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8712A">
      <w:pPr>
        <w:rPr>
          <w:rFonts w:ascii="Times New Roman" w:hAnsi="Times New Roman" w:eastAsia="宋体" w:cs="仿宋_GB2312"/>
          <w:color w:val="000000" w:themeColor="text1"/>
          <w:sz w:val="36"/>
          <w:szCs w:val="36"/>
          <w:highlight w:val="none"/>
          <w14:textFill>
            <w14:solidFill>
              <w14:schemeClr w14:val="tx1"/>
            </w14:solidFill>
          </w14:textFill>
        </w:rPr>
      </w:pPr>
    </w:p>
    <w:p w14:paraId="533A3804">
      <w:pPr>
        <w:rPr>
          <w:rFonts w:ascii="Times New Roman" w:hAnsi="Times New Roman" w:eastAsia="宋体" w:cs="仿宋_GB2312"/>
          <w:color w:val="000000" w:themeColor="text1"/>
          <w:sz w:val="36"/>
          <w:szCs w:val="36"/>
          <w:highlight w:val="none"/>
          <w14:textFill>
            <w14:solidFill>
              <w14:schemeClr w14:val="tx1"/>
            </w14:solidFill>
          </w14:textFill>
        </w:rPr>
      </w:pPr>
    </w:p>
    <w:p w14:paraId="7B83D089">
      <w:pPr>
        <w:rPr>
          <w:rFonts w:ascii="Times New Roman" w:hAnsi="Times New Roman" w:eastAsia="宋体" w:cs="仿宋_GB2312"/>
          <w:color w:val="000000" w:themeColor="text1"/>
          <w:sz w:val="36"/>
          <w:szCs w:val="36"/>
          <w:highlight w:val="none"/>
          <w14:textFill>
            <w14:solidFill>
              <w14:schemeClr w14:val="tx1"/>
            </w14:solidFill>
          </w14:textFill>
        </w:rPr>
      </w:pPr>
    </w:p>
    <w:p w14:paraId="0AE404DE">
      <w:pPr>
        <w:rPr>
          <w:rFonts w:ascii="Times New Roman" w:hAnsi="Times New Roman" w:eastAsia="宋体" w:cs="仿宋_GB2312"/>
          <w:color w:val="000000" w:themeColor="text1"/>
          <w:sz w:val="36"/>
          <w:szCs w:val="36"/>
          <w:highlight w:val="none"/>
          <w14:textFill>
            <w14:solidFill>
              <w14:schemeClr w14:val="tx1"/>
            </w14:solidFill>
          </w14:textFill>
        </w:rPr>
      </w:pPr>
    </w:p>
    <w:p w14:paraId="689B7E1B">
      <w:pPr>
        <w:rPr>
          <w:rFonts w:ascii="Times New Roman" w:hAnsi="Times New Roman" w:eastAsia="宋体" w:cs="仿宋_GB2312"/>
          <w:color w:val="000000" w:themeColor="text1"/>
          <w:sz w:val="36"/>
          <w:szCs w:val="36"/>
          <w:highlight w:val="none"/>
          <w14:textFill>
            <w14:solidFill>
              <w14:schemeClr w14:val="tx1"/>
            </w14:solidFill>
          </w14:textFill>
        </w:rPr>
      </w:pPr>
    </w:p>
    <w:p w14:paraId="3041BA43">
      <w:pPr>
        <w:adjustRightInd w:val="0"/>
        <w:snapToGrid w:val="0"/>
        <w:jc w:val="center"/>
        <w:outlineLvl w:val="0"/>
        <w:rPr>
          <w:rFonts w:ascii="Times New Roman" w:hAnsi="Times New Roman" w:eastAsia="宋体"/>
          <w:b/>
          <w:bCs/>
          <w:color w:val="000000" w:themeColor="text1"/>
          <w:sz w:val="52"/>
          <w:szCs w:val="52"/>
          <w:highlight w:val="none"/>
          <w14:textFill>
            <w14:solidFill>
              <w14:schemeClr w14:val="tx1"/>
            </w14:solidFill>
          </w14:textFill>
        </w:rPr>
      </w:pPr>
      <w:bookmarkStart w:id="0" w:name="_Toc23025"/>
      <w:bookmarkStart w:id="1" w:name="_Toc18741"/>
      <w:bookmarkStart w:id="2" w:name="_Toc371"/>
      <w:bookmarkStart w:id="3" w:name="_Toc5966"/>
      <w:bookmarkStart w:id="4" w:name="_Toc30891"/>
      <w:bookmarkStart w:id="5" w:name="_Toc12100"/>
      <w:r>
        <w:rPr>
          <w:rFonts w:hint="eastAsia" w:ascii="Times New Roman" w:hAnsi="Times New Roman" w:eastAsia="宋体"/>
          <w:b/>
          <w:bCs/>
          <w:color w:val="000000" w:themeColor="text1"/>
          <w:sz w:val="52"/>
          <w:szCs w:val="52"/>
          <w:highlight w:val="none"/>
          <w14:textFill>
            <w14:solidFill>
              <w14:schemeClr w14:val="tx1"/>
            </w14:solidFill>
          </w14:textFill>
        </w:rPr>
        <w:t>建设项目环境影响报告表</w:t>
      </w:r>
      <w:bookmarkEnd w:id="0"/>
      <w:bookmarkEnd w:id="1"/>
      <w:bookmarkEnd w:id="2"/>
      <w:bookmarkEnd w:id="3"/>
      <w:bookmarkEnd w:id="4"/>
      <w:bookmarkEnd w:id="5"/>
    </w:p>
    <w:p w14:paraId="649357C2">
      <w:pPr>
        <w:adjustRightInd w:val="0"/>
        <w:snapToGrid w:val="0"/>
        <w:spacing w:before="192" w:beforeLines="80"/>
        <w:jc w:val="center"/>
        <w:outlineLvl w:val="0"/>
        <w:rPr>
          <w:rFonts w:ascii="Times New Roman" w:hAnsi="Times New Roman" w:eastAsia="宋体"/>
          <w:b/>
          <w:bCs/>
          <w:color w:val="000000" w:themeColor="text1"/>
          <w:sz w:val="44"/>
          <w:szCs w:val="44"/>
          <w:highlight w:val="none"/>
          <w14:textFill>
            <w14:solidFill>
              <w14:schemeClr w14:val="tx1"/>
            </w14:solidFill>
          </w14:textFill>
        </w:rPr>
      </w:pPr>
      <w:bookmarkStart w:id="6" w:name="_Toc27680"/>
      <w:bookmarkStart w:id="7" w:name="_Toc7350"/>
      <w:bookmarkStart w:id="8" w:name="_Toc3881"/>
      <w:bookmarkStart w:id="9" w:name="_Toc4119"/>
      <w:bookmarkStart w:id="10" w:name="_Toc8154"/>
      <w:bookmarkStart w:id="11" w:name="_Toc1754"/>
      <w:r>
        <w:rPr>
          <w:rFonts w:hint="eastAsia" w:ascii="Times New Roman" w:hAnsi="Times New Roman" w:eastAsia="宋体"/>
          <w:b/>
          <w:bCs/>
          <w:color w:val="000000" w:themeColor="text1"/>
          <w:sz w:val="44"/>
          <w:szCs w:val="44"/>
          <w:highlight w:val="none"/>
          <w14:textFill>
            <w14:solidFill>
              <w14:schemeClr w14:val="tx1"/>
            </w14:solidFill>
          </w14:textFill>
        </w:rPr>
        <w:t>（污染影响类）</w:t>
      </w:r>
      <w:bookmarkEnd w:id="6"/>
      <w:bookmarkEnd w:id="7"/>
      <w:bookmarkEnd w:id="8"/>
      <w:bookmarkEnd w:id="9"/>
      <w:bookmarkEnd w:id="10"/>
      <w:bookmarkEnd w:id="11"/>
    </w:p>
    <w:p w14:paraId="039A88E5">
      <w:pPr>
        <w:adjustRightInd w:val="0"/>
        <w:snapToGrid w:val="0"/>
        <w:spacing w:line="288" w:lineRule="auto"/>
        <w:jc w:val="center"/>
        <w:rPr>
          <w:rFonts w:ascii="Times New Roman" w:hAnsi="Times New Roman" w:eastAsia="宋体" w:cs="华文仿宋"/>
          <w:color w:val="000000" w:themeColor="text1"/>
          <w:kern w:val="44"/>
          <w:sz w:val="44"/>
          <w:szCs w:val="44"/>
          <w:highlight w:val="none"/>
          <w14:textFill>
            <w14:solidFill>
              <w14:schemeClr w14:val="tx1"/>
            </w14:solidFill>
          </w14:textFill>
        </w:rPr>
      </w:pPr>
    </w:p>
    <w:p w14:paraId="5A825D61">
      <w:pPr>
        <w:jc w:val="center"/>
        <w:rPr>
          <w:rFonts w:ascii="Times New Roman" w:hAnsi="Times New Roman" w:eastAsia="宋体"/>
          <w:color w:val="000000" w:themeColor="text1"/>
          <w:sz w:val="52"/>
          <w:szCs w:val="52"/>
          <w:highlight w:val="none"/>
          <w14:textFill>
            <w14:solidFill>
              <w14:schemeClr w14:val="tx1"/>
            </w14:solidFill>
          </w14:textFill>
        </w:rPr>
      </w:pPr>
    </w:p>
    <w:p w14:paraId="5645482D">
      <w:pPr>
        <w:rPr>
          <w:rFonts w:ascii="Times New Roman" w:hAnsi="Times New Roman" w:eastAsia="宋体"/>
          <w:color w:val="000000" w:themeColor="text1"/>
          <w:sz w:val="44"/>
          <w:szCs w:val="44"/>
          <w:highlight w:val="none"/>
          <w14:textFill>
            <w14:solidFill>
              <w14:schemeClr w14:val="tx1"/>
            </w14:solidFill>
          </w14:textFill>
        </w:rPr>
      </w:pPr>
    </w:p>
    <w:p w14:paraId="3AEEBC71">
      <w:pPr>
        <w:ind w:firstLine="1040"/>
        <w:rPr>
          <w:rFonts w:ascii="Times New Roman" w:hAnsi="Times New Roman" w:eastAsia="宋体"/>
          <w:color w:val="000000" w:themeColor="text1"/>
          <w:sz w:val="44"/>
          <w:szCs w:val="44"/>
          <w:highlight w:val="none"/>
          <w14:textFill>
            <w14:solidFill>
              <w14:schemeClr w14:val="tx1"/>
            </w14:solidFill>
          </w14:textFill>
        </w:rPr>
      </w:pPr>
    </w:p>
    <w:p w14:paraId="73C00993">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300"/>
        <w:jc w:val="both"/>
        <w:textAlignment w:val="auto"/>
        <w:rPr>
          <w:rFonts w:hint="default" w:ascii="Times New Roman" w:hAnsi="Times New Roman" w:eastAsia="宋体"/>
          <w:color w:val="000000" w:themeColor="text1"/>
          <w:sz w:val="32"/>
          <w:szCs w:val="32"/>
          <w:highlight w:val="none"/>
          <w:u w:val="single"/>
          <w:lang w:val="en-US" w:eastAsia="zh-CN"/>
          <w14:textFill>
            <w14:solidFill>
              <w14:schemeClr w14:val="tx1"/>
            </w14:solidFill>
          </w14:textFill>
        </w:rPr>
      </w:pPr>
      <w:r>
        <w:rPr>
          <w:rFonts w:hint="eastAsia" w:ascii="Times New Roman" w:hAnsi="Times New Roman" w:eastAsia="宋体"/>
          <w:b/>
          <w:color w:val="000000" w:themeColor="text1"/>
          <w:sz w:val="32"/>
          <w:szCs w:val="32"/>
          <w:highlight w:val="none"/>
          <w14:textFill>
            <w14:solidFill>
              <w14:schemeClr w14:val="tx1"/>
            </w14:solidFill>
          </w14:textFill>
        </w:rPr>
        <w:t>项目名称：</w:t>
      </w:r>
      <w:r>
        <w:rPr>
          <w:rFonts w:ascii="Times New Roman"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32"/>
          <w:szCs w:val="32"/>
          <w:highlight w:val="none"/>
          <w:u w:val="single"/>
          <w14:textFill>
            <w14:solidFill>
              <w14:schemeClr w14:val="tx1"/>
            </w14:solidFill>
          </w14:textFill>
        </w:rPr>
        <w:t>年产2万吨精密锻件新建项目</w:t>
      </w:r>
      <w:r>
        <w:rPr>
          <w:rFonts w:hint="eastAsia" w:ascii="Times New Roman" w:hAnsi="Times New Roman" w:eastAsia="宋体" w:cs="Times New Roman"/>
          <w:color w:val="000000" w:themeColor="text1"/>
          <w:sz w:val="32"/>
          <w:szCs w:val="32"/>
          <w:highlight w:val="none"/>
          <w:u w:val="single"/>
          <w:lang w:val="en-US" w:eastAsia="zh-CN"/>
          <w14:textFill>
            <w14:solidFill>
              <w14:schemeClr w14:val="tx1"/>
            </w14:solidFill>
          </w14:textFill>
        </w:rPr>
        <w:t xml:space="preserve">    </w:t>
      </w:r>
    </w:p>
    <w:p w14:paraId="293C3408">
      <w:pPr>
        <w:adjustRightInd w:val="0"/>
        <w:snapToGrid w:val="0"/>
        <w:spacing w:line="288" w:lineRule="auto"/>
        <w:ind w:firstLine="964" w:firstLineChars="300"/>
        <w:jc w:val="both"/>
        <w:rPr>
          <w:rFonts w:hint="default" w:ascii="Times New Roman" w:hAnsi="Times New Roman" w:eastAsia="宋体"/>
          <w:color w:val="000000" w:themeColor="text1"/>
          <w:sz w:val="32"/>
          <w:szCs w:val="32"/>
          <w:highlight w:val="none"/>
          <w:u w:val="single"/>
          <w:lang w:val="en-US" w:eastAsia="zh-CN"/>
          <w14:textFill>
            <w14:solidFill>
              <w14:schemeClr w14:val="tx1"/>
            </w14:solidFill>
          </w14:textFill>
        </w:rPr>
      </w:pPr>
      <w:r>
        <w:rPr>
          <w:rFonts w:hint="eastAsia" w:ascii="Times New Roman" w:hAnsi="Times New Roman" w:eastAsia="宋体"/>
          <w:b/>
          <w:color w:val="000000" w:themeColor="text1"/>
          <w:sz w:val="32"/>
          <w:szCs w:val="32"/>
          <w:highlight w:val="none"/>
          <w14:textFill>
            <w14:solidFill>
              <w14:schemeClr w14:val="tx1"/>
            </w14:solidFill>
          </w14:textFill>
        </w:rPr>
        <w:t>建设单位（盖章）：</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 江苏常利装备制造有限公司</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 xml:space="preserve"> </w:t>
      </w:r>
    </w:p>
    <w:p w14:paraId="05A4D27A">
      <w:pPr>
        <w:adjustRightInd w:val="0"/>
        <w:snapToGrid w:val="0"/>
        <w:spacing w:line="288" w:lineRule="auto"/>
        <w:ind w:firstLine="964" w:firstLineChars="300"/>
        <w:rPr>
          <w:rFonts w:ascii="Times New Roman" w:hAnsi="Times New Roman" w:eastAsia="宋体"/>
          <w:color w:val="000000" w:themeColor="text1"/>
          <w:sz w:val="32"/>
          <w:szCs w:val="32"/>
          <w:highlight w:val="none"/>
          <w:u w:val="single"/>
          <w14:textFill>
            <w14:solidFill>
              <w14:schemeClr w14:val="tx1"/>
            </w14:solidFill>
          </w14:textFill>
        </w:rPr>
      </w:pPr>
      <w:r>
        <w:rPr>
          <w:rFonts w:hint="eastAsia" w:ascii="Times New Roman" w:hAnsi="Times New Roman" w:eastAsia="宋体"/>
          <w:b/>
          <w:color w:val="000000" w:themeColor="text1"/>
          <w:sz w:val="32"/>
          <w:szCs w:val="32"/>
          <w:highlight w:val="none"/>
          <w14:textFill>
            <w14:solidFill>
              <w14:schemeClr w14:val="tx1"/>
            </w14:solidFill>
          </w14:textFill>
        </w:rPr>
        <w:t>编制日期：</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14:textFill>
            <w14:solidFill>
              <w14:schemeClr w14:val="tx1"/>
            </w14:solidFill>
          </w14:textFill>
        </w:rPr>
        <w:t>202</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6</w:t>
      </w:r>
      <w:r>
        <w:rPr>
          <w:rFonts w:hint="eastAsia" w:ascii="Times New Roman" w:hAnsi="Times New Roman" w:eastAsia="宋体"/>
          <w:color w:val="000000" w:themeColor="text1"/>
          <w:sz w:val="32"/>
          <w:szCs w:val="32"/>
          <w:highlight w:val="none"/>
          <w:u w:val="single"/>
          <w14:textFill>
            <w14:solidFill>
              <w14:schemeClr w14:val="tx1"/>
            </w14:solidFill>
          </w14:textFill>
        </w:rPr>
        <w:t>年</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8</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月 </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sz w:val="32"/>
          <w:szCs w:val="32"/>
          <w:highlight w:val="none"/>
          <w:u w:val="single"/>
          <w14:textFill>
            <w14:solidFill>
              <w14:schemeClr w14:val="tx1"/>
            </w14:solidFill>
          </w14:textFill>
        </w:rPr>
        <w:t xml:space="preserve">  </w:t>
      </w:r>
    </w:p>
    <w:p w14:paraId="1F2B554F">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bookmarkStart w:id="12" w:name="_Hlk57884087"/>
    </w:p>
    <w:p w14:paraId="5C747A02">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p w14:paraId="7B799569">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p w14:paraId="0265D290">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p w14:paraId="174B83B4">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p w14:paraId="47085C5F">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p w14:paraId="26CC7A09">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p w14:paraId="0D7276BA">
      <w:pPr>
        <w:adjustRightInd w:val="0"/>
        <w:snapToGrid w:val="0"/>
        <w:spacing w:line="288" w:lineRule="auto"/>
        <w:rPr>
          <w:rFonts w:ascii="Times New Roman" w:hAnsi="Times New Roman" w:eastAsia="宋体"/>
          <w:color w:val="000000" w:themeColor="text1"/>
          <w:sz w:val="36"/>
          <w:szCs w:val="36"/>
          <w:highlight w:val="none"/>
          <w14:textFill>
            <w14:solidFill>
              <w14:schemeClr w14:val="tx1"/>
            </w14:solidFill>
          </w14:textFill>
        </w:rPr>
      </w:pPr>
    </w:p>
    <w:bookmarkEnd w:id="12"/>
    <w:p w14:paraId="7B416DAC">
      <w:pPr>
        <w:adjustRightInd w:val="0"/>
        <w:snapToGrid w:val="0"/>
        <w:spacing w:line="288" w:lineRule="auto"/>
        <w:jc w:val="center"/>
        <w:outlineLvl w:val="0"/>
        <w:rPr>
          <w:rFonts w:ascii="Times New Roman" w:hAnsi="Times New Roman" w:eastAsia="宋体"/>
          <w:color w:val="000000" w:themeColor="text1"/>
          <w:sz w:val="32"/>
          <w:szCs w:val="32"/>
          <w:highlight w:val="none"/>
          <w14:textFill>
            <w14:solidFill>
              <w14:schemeClr w14:val="tx1"/>
            </w14:solidFill>
          </w14:textFill>
        </w:rPr>
      </w:pPr>
      <w:bookmarkStart w:id="13" w:name="_Toc7602"/>
      <w:bookmarkStart w:id="14" w:name="_Toc9528"/>
      <w:bookmarkStart w:id="15" w:name="_Toc10155"/>
      <w:bookmarkStart w:id="16" w:name="_Toc30712"/>
      <w:bookmarkStart w:id="17" w:name="_Toc22780"/>
      <w:r>
        <w:rPr>
          <w:rFonts w:hint="eastAsia" w:ascii="Times New Roman" w:hAnsi="Times New Roman" w:eastAsia="宋体"/>
          <w:color w:val="000000" w:themeColor="text1"/>
          <w:sz w:val="32"/>
          <w:szCs w:val="32"/>
          <w:highlight w:val="none"/>
          <w14:textFill>
            <w14:solidFill>
              <w14:schemeClr w14:val="tx1"/>
            </w14:solidFill>
          </w14:textFill>
        </w:rPr>
        <w:t>中华人民共和国生态环境部制</w:t>
      </w:r>
      <w:bookmarkEnd w:id="13"/>
      <w:bookmarkEnd w:id="14"/>
      <w:bookmarkEnd w:id="15"/>
      <w:bookmarkEnd w:id="16"/>
      <w:bookmarkEnd w:id="17"/>
    </w:p>
    <w:p w14:paraId="41BA8152">
      <w:pPr>
        <w:adjustRightInd w:val="0"/>
        <w:snapToGrid w:val="0"/>
        <w:spacing w:line="288" w:lineRule="auto"/>
        <w:ind w:firstLine="1040"/>
        <w:rPr>
          <w:rFonts w:ascii="Times New Roman" w:hAnsi="Times New Roman" w:eastAsia="宋体"/>
          <w:color w:val="000000" w:themeColor="text1"/>
          <w:sz w:val="36"/>
          <w:szCs w:val="36"/>
          <w:highlight w:val="none"/>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1E3F8E4B">
      <w:pPr>
        <w:pStyle w:val="21"/>
        <w:spacing w:before="0" w:beforeAutospacing="0" w:after="0" w:afterAutospacing="0"/>
        <w:jc w:val="center"/>
        <w:outlineLvl w:val="0"/>
        <w:rPr>
          <w:rFonts w:ascii="Times New Roman" w:hAnsi="Times New Roman"/>
          <w:b/>
          <w:snapToGrid w:val="0"/>
          <w:color w:val="000000" w:themeColor="text1"/>
          <w:sz w:val="30"/>
          <w:szCs w:val="30"/>
          <w:highlight w:val="none"/>
          <w14:textFill>
            <w14:solidFill>
              <w14:schemeClr w14:val="tx1"/>
            </w14:solidFill>
          </w14:textFill>
        </w:rPr>
      </w:pPr>
      <w:r>
        <w:rPr>
          <w:rFonts w:hint="eastAsia" w:ascii="Times New Roman" w:hAnsi="Times New Roman"/>
          <w:b/>
          <w:snapToGrid w:val="0"/>
          <w:color w:val="000000" w:themeColor="text1"/>
          <w:sz w:val="30"/>
          <w:szCs w:val="30"/>
          <w:highlight w:val="none"/>
          <w14:textFill>
            <w14:solidFill>
              <w14:schemeClr w14:val="tx1"/>
            </w14:solidFill>
          </w14:textFill>
        </w:rPr>
        <w:t>一、建设项目基本情况</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39"/>
        <w:gridCol w:w="1564"/>
        <w:gridCol w:w="1838"/>
        <w:gridCol w:w="2126"/>
        <w:gridCol w:w="2903"/>
      </w:tblGrid>
      <w:tr w14:paraId="3370F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3" w:hRule="exact"/>
          <w:jc w:val="center"/>
        </w:trPr>
        <w:tc>
          <w:tcPr>
            <w:tcW w:w="2003" w:type="dxa"/>
            <w:gridSpan w:val="2"/>
            <w:tcMar>
              <w:top w:w="16" w:type="dxa"/>
              <w:left w:w="16" w:type="dxa"/>
              <w:right w:w="16" w:type="dxa"/>
            </w:tcMar>
            <w:vAlign w:val="center"/>
          </w:tcPr>
          <w:p w14:paraId="07429796">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建设项目名称</w:t>
            </w:r>
          </w:p>
        </w:tc>
        <w:tc>
          <w:tcPr>
            <w:tcW w:w="6867" w:type="dxa"/>
            <w:gridSpan w:val="3"/>
            <w:vAlign w:val="center"/>
          </w:tcPr>
          <w:p w14:paraId="20BDFBC8">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年产2万吨精密锻件新建项目</w:t>
            </w:r>
          </w:p>
        </w:tc>
      </w:tr>
      <w:tr w14:paraId="1D815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003" w:type="dxa"/>
            <w:gridSpan w:val="2"/>
            <w:tcMar>
              <w:top w:w="16" w:type="dxa"/>
              <w:left w:w="16" w:type="dxa"/>
              <w:right w:w="16" w:type="dxa"/>
            </w:tcMar>
            <w:vAlign w:val="center"/>
          </w:tcPr>
          <w:p w14:paraId="1047E2D7">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项目代码</w:t>
            </w:r>
          </w:p>
        </w:tc>
        <w:tc>
          <w:tcPr>
            <w:tcW w:w="6867" w:type="dxa"/>
            <w:gridSpan w:val="3"/>
            <w:vAlign w:val="center"/>
          </w:tcPr>
          <w:p w14:paraId="30D604C2">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2607-320259-89-03-575279</w:t>
            </w:r>
          </w:p>
        </w:tc>
      </w:tr>
      <w:tr w14:paraId="2DC76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003" w:type="dxa"/>
            <w:gridSpan w:val="2"/>
            <w:tcMar>
              <w:top w:w="16" w:type="dxa"/>
              <w:left w:w="16" w:type="dxa"/>
              <w:right w:w="16" w:type="dxa"/>
            </w:tcMar>
            <w:vAlign w:val="center"/>
          </w:tcPr>
          <w:p w14:paraId="06226312">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建设单位联系人</w:t>
            </w:r>
          </w:p>
        </w:tc>
        <w:tc>
          <w:tcPr>
            <w:tcW w:w="1838" w:type="dxa"/>
            <w:vAlign w:val="center"/>
          </w:tcPr>
          <w:p w14:paraId="703F4D47">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刘**</w:t>
            </w:r>
          </w:p>
        </w:tc>
        <w:tc>
          <w:tcPr>
            <w:tcW w:w="2126" w:type="dxa"/>
            <w:vAlign w:val="center"/>
          </w:tcPr>
          <w:p w14:paraId="47848F49">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联系方式</w:t>
            </w:r>
          </w:p>
        </w:tc>
        <w:tc>
          <w:tcPr>
            <w:tcW w:w="2903" w:type="dxa"/>
            <w:vAlign w:val="center"/>
          </w:tcPr>
          <w:p w14:paraId="4379ABFA">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183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14:textFill>
                  <w14:solidFill>
                    <w14:schemeClr w14:val="tx1"/>
                  </w14:solidFill>
                </w14:textFill>
              </w:rPr>
              <w:t>16</w:t>
            </w:r>
          </w:p>
        </w:tc>
      </w:tr>
      <w:tr w14:paraId="29A4B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003" w:type="dxa"/>
            <w:gridSpan w:val="2"/>
            <w:tcMar>
              <w:top w:w="16" w:type="dxa"/>
              <w:left w:w="16" w:type="dxa"/>
              <w:right w:w="16" w:type="dxa"/>
            </w:tcMar>
            <w:vAlign w:val="center"/>
          </w:tcPr>
          <w:p w14:paraId="550B2F79">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建设地点</w:t>
            </w:r>
          </w:p>
        </w:tc>
        <w:tc>
          <w:tcPr>
            <w:tcW w:w="6867" w:type="dxa"/>
            <w:gridSpan w:val="3"/>
            <w:vAlign w:val="center"/>
          </w:tcPr>
          <w:p w14:paraId="29291F5B">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江阴市璜土镇石庄新颜东路21号</w:t>
            </w:r>
          </w:p>
        </w:tc>
      </w:tr>
      <w:tr w14:paraId="582763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003" w:type="dxa"/>
            <w:gridSpan w:val="2"/>
            <w:tcMar>
              <w:top w:w="16" w:type="dxa"/>
              <w:left w:w="16" w:type="dxa"/>
              <w:right w:w="16" w:type="dxa"/>
            </w:tcMar>
            <w:vAlign w:val="center"/>
          </w:tcPr>
          <w:p w14:paraId="2FFB30E2">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地理坐标</w:t>
            </w:r>
          </w:p>
        </w:tc>
        <w:tc>
          <w:tcPr>
            <w:tcW w:w="6867" w:type="dxa"/>
            <w:gridSpan w:val="3"/>
            <w:vAlign w:val="center"/>
          </w:tcPr>
          <w:p w14:paraId="528F2265">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（东经：</w:t>
            </w:r>
            <w:r>
              <w:rPr>
                <w:rFonts w:ascii="Times New Roman" w:hAnsi="Times New Roman" w:eastAsia="宋体" w:cs="Times New Roman"/>
                <w:color w:val="000000" w:themeColor="text1"/>
                <w:sz w:val="24"/>
                <w:szCs w:val="24"/>
                <w:highlight w:val="none"/>
                <w:u w:val="single"/>
                <w14:textFill>
                  <w14:solidFill>
                    <w14:schemeClr w14:val="tx1"/>
                  </w14:solidFill>
                </w14:textFill>
              </w:rPr>
              <w:t>120</w:t>
            </w:r>
            <w:r>
              <w:rPr>
                <w:rFonts w:ascii="Times New Roman" w:hAnsi="Times New Roman" w:eastAsia="宋体" w:cs="Times New Roman"/>
                <w:color w:val="000000" w:themeColor="text1"/>
                <w:sz w:val="24"/>
                <w:szCs w:val="24"/>
                <w:highlight w:val="none"/>
                <w14:textFill>
                  <w14:solidFill>
                    <w14:schemeClr w14:val="tx1"/>
                  </w14:solidFill>
                </w14:textFill>
              </w:rPr>
              <w:t>度</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2</w:t>
            </w:r>
            <w:r>
              <w:rPr>
                <w:rFonts w:ascii="Times New Roman" w:hAnsi="Times New Roman" w:eastAsia="宋体" w:cs="Times New Roman"/>
                <w:color w:val="000000" w:themeColor="text1"/>
                <w:sz w:val="24"/>
                <w:szCs w:val="24"/>
                <w:highlight w:val="none"/>
                <w14:textFill>
                  <w14:solidFill>
                    <w14:schemeClr w14:val="tx1"/>
                  </w14:solidFill>
                </w14:textFill>
              </w:rPr>
              <w:t>分</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257</w:t>
            </w:r>
            <w:r>
              <w:rPr>
                <w:rFonts w:ascii="Times New Roman" w:hAnsi="Times New Roman" w:eastAsia="宋体" w:cs="Times New Roman"/>
                <w:color w:val="000000" w:themeColor="text1"/>
                <w:sz w:val="24"/>
                <w:szCs w:val="24"/>
                <w:highlight w:val="none"/>
                <w14:textFill>
                  <w14:solidFill>
                    <w14:schemeClr w14:val="tx1"/>
                  </w14:solidFill>
                </w14:textFill>
              </w:rPr>
              <w:t>秒，北纬：</w:t>
            </w:r>
            <w:r>
              <w:rPr>
                <w:rFonts w:ascii="Times New Roman" w:hAnsi="Times New Roman" w:eastAsia="宋体" w:cs="Times New Roman"/>
                <w:color w:val="000000" w:themeColor="text1"/>
                <w:sz w:val="24"/>
                <w:szCs w:val="24"/>
                <w:highlight w:val="none"/>
                <w:u w:val="single"/>
                <w14:textFill>
                  <w14:solidFill>
                    <w14:schemeClr w14:val="tx1"/>
                  </w14:solidFill>
                </w14:textFill>
              </w:rPr>
              <w:t>31</w:t>
            </w:r>
            <w:r>
              <w:rPr>
                <w:rFonts w:ascii="Times New Roman" w:hAnsi="Times New Roman" w:eastAsia="宋体" w:cs="Times New Roman"/>
                <w:color w:val="000000" w:themeColor="text1"/>
                <w:sz w:val="24"/>
                <w:szCs w:val="24"/>
                <w:highlight w:val="none"/>
                <w14:textFill>
                  <w14:solidFill>
                    <w14:schemeClr w14:val="tx1"/>
                  </w14:solidFill>
                </w14:textFill>
              </w:rPr>
              <w:t>度</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5</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5</w:t>
            </w:r>
            <w:r>
              <w:rPr>
                <w:rFonts w:ascii="Times New Roman" w:hAnsi="Times New Roman" w:eastAsia="宋体" w:cs="Times New Roman"/>
                <w:color w:val="000000" w:themeColor="text1"/>
                <w:sz w:val="24"/>
                <w:szCs w:val="24"/>
                <w:highlight w:val="none"/>
                <w14:textFill>
                  <w14:solidFill>
                    <w14:schemeClr w14:val="tx1"/>
                  </w14:solidFill>
                </w14:textFill>
              </w:rPr>
              <w:t>分</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41</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517</w:t>
            </w:r>
            <w:r>
              <w:rPr>
                <w:rFonts w:ascii="Times New Roman" w:hAnsi="Times New Roman" w:eastAsia="宋体" w:cs="Times New Roman"/>
                <w:color w:val="000000" w:themeColor="text1"/>
                <w:sz w:val="24"/>
                <w:szCs w:val="24"/>
                <w:highlight w:val="none"/>
                <w14:textFill>
                  <w14:solidFill>
                    <w14:schemeClr w14:val="tx1"/>
                  </w14:solidFill>
                </w14:textFill>
              </w:rPr>
              <w:t>秒）</w:t>
            </w:r>
          </w:p>
        </w:tc>
      </w:tr>
      <w:tr w14:paraId="37F67C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003" w:type="dxa"/>
            <w:gridSpan w:val="2"/>
            <w:tcMar>
              <w:top w:w="16" w:type="dxa"/>
              <w:left w:w="16" w:type="dxa"/>
              <w:right w:w="16" w:type="dxa"/>
            </w:tcMar>
            <w:vAlign w:val="center"/>
          </w:tcPr>
          <w:p w14:paraId="7A2C3A2F">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国民经济</w:t>
            </w:r>
          </w:p>
          <w:p w14:paraId="0DC11C4E">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行业类别</w:t>
            </w:r>
          </w:p>
        </w:tc>
        <w:tc>
          <w:tcPr>
            <w:tcW w:w="1838" w:type="dxa"/>
            <w:vAlign w:val="center"/>
          </w:tcPr>
          <w:p w14:paraId="4467A04C">
            <w:pPr>
              <w:adjustRightInd w:val="0"/>
              <w:snapToGrid w:val="0"/>
              <w:jc w:val="cente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bookmarkStart w:id="18" w:name="OLE_LINK3"/>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C</w:t>
            </w:r>
            <w:r>
              <w:rPr>
                <w:rFonts w:hint="default" w:ascii="Times New Roman" w:hAnsi="Times New Roman" w:eastAsia="宋体" w:cs="Times New Roman"/>
                <w:color w:val="000000" w:themeColor="text1"/>
                <w:sz w:val="24"/>
                <w:szCs w:val="24"/>
                <w:highlight w:val="none"/>
                <w14:textFill>
                  <w14:solidFill>
                    <w14:schemeClr w14:val="tx1"/>
                  </w14:solidFill>
                </w14:textFill>
              </w:rPr>
              <w:t>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393</w:t>
            </w:r>
            <w:bookmarkEnd w:id="18"/>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锻件及粉末冶金制品制造</w:t>
            </w:r>
          </w:p>
        </w:tc>
        <w:tc>
          <w:tcPr>
            <w:tcW w:w="2126" w:type="dxa"/>
            <w:vAlign w:val="center"/>
          </w:tcPr>
          <w:p w14:paraId="567D53C8">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9" w:name="_Hlk49843745"/>
            <w:r>
              <w:rPr>
                <w:rFonts w:ascii="Times New Roman" w:hAnsi="Times New Roman" w:eastAsia="宋体" w:cs="Times New Roman"/>
                <w:color w:val="000000" w:themeColor="text1"/>
                <w:sz w:val="24"/>
                <w:szCs w:val="24"/>
                <w:highlight w:val="none"/>
                <w14:textFill>
                  <w14:solidFill>
                    <w14:schemeClr w14:val="tx1"/>
                  </w14:solidFill>
                </w14:textFill>
              </w:rPr>
              <w:t>建设项目</w:t>
            </w:r>
          </w:p>
          <w:p w14:paraId="21040722">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行业类别</w:t>
            </w:r>
            <w:bookmarkEnd w:id="19"/>
          </w:p>
        </w:tc>
        <w:tc>
          <w:tcPr>
            <w:tcW w:w="2903" w:type="dxa"/>
            <w:vAlign w:val="center"/>
          </w:tcPr>
          <w:p w14:paraId="32927746">
            <w:pPr>
              <w:widowControl/>
              <w:jc w:val="cente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三十</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金属制品业33</w:t>
            </w:r>
            <w:r>
              <w:rPr>
                <w:rFonts w:hint="default" w:ascii="Times New Roman" w:hAnsi="Times New Roman" w:eastAsia="宋体" w:cs="Times New Roman"/>
                <w:color w:val="000000" w:themeColor="text1"/>
                <w:sz w:val="24"/>
                <w:szCs w:val="24"/>
                <w:highlight w:val="none"/>
                <w14:textFill>
                  <w14:solidFill>
                    <w14:schemeClr w14:val="tx1"/>
                  </w14:solidFill>
                </w14:textFill>
              </w:rPr>
              <w:t>中</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68</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铸造及其他金属制品制造339</w:t>
            </w:r>
          </w:p>
        </w:tc>
      </w:tr>
      <w:tr w14:paraId="28353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003" w:type="dxa"/>
            <w:gridSpan w:val="2"/>
            <w:tcMar>
              <w:top w:w="16" w:type="dxa"/>
              <w:left w:w="16" w:type="dxa"/>
              <w:right w:w="16" w:type="dxa"/>
            </w:tcMar>
            <w:vAlign w:val="center"/>
          </w:tcPr>
          <w:p w14:paraId="061A57FD">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建设性质</w:t>
            </w:r>
          </w:p>
        </w:tc>
        <w:tc>
          <w:tcPr>
            <w:tcW w:w="1838" w:type="dxa"/>
            <w:vAlign w:val="center"/>
          </w:tcPr>
          <w:p w14:paraId="3BAE358A">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52"/>
            </w:r>
            <w:r>
              <w:rPr>
                <w:rFonts w:ascii="Times New Roman" w:hAnsi="Times New Roman" w:eastAsia="宋体" w:cs="Times New Roman"/>
                <w:color w:val="000000" w:themeColor="text1"/>
                <w:sz w:val="24"/>
                <w:szCs w:val="24"/>
                <w:highlight w:val="none"/>
                <w14:textFill>
                  <w14:solidFill>
                    <w14:schemeClr w14:val="tx1"/>
                  </w14:solidFill>
                </w14:textFill>
              </w:rPr>
              <w:t>新建（迁建）</w:t>
            </w:r>
          </w:p>
          <w:p w14:paraId="2548C48E">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A3"/>
            </w:r>
            <w:r>
              <w:rPr>
                <w:rFonts w:ascii="Times New Roman" w:hAnsi="Times New Roman" w:eastAsia="宋体" w:cs="Times New Roman"/>
                <w:color w:val="000000" w:themeColor="text1"/>
                <w:sz w:val="24"/>
                <w:szCs w:val="24"/>
                <w:highlight w:val="none"/>
                <w14:textFill>
                  <w14:solidFill>
                    <w14:schemeClr w14:val="tx1"/>
                  </w14:solidFill>
                </w14:textFill>
              </w:rPr>
              <w:t>改建</w:t>
            </w:r>
          </w:p>
          <w:p w14:paraId="73A931C2">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A3"/>
            </w:r>
            <w:r>
              <w:rPr>
                <w:rFonts w:ascii="Times New Roman" w:hAnsi="Times New Roman" w:eastAsia="宋体" w:cs="Times New Roman"/>
                <w:color w:val="000000" w:themeColor="text1"/>
                <w:sz w:val="24"/>
                <w:szCs w:val="24"/>
                <w:highlight w:val="none"/>
                <w14:textFill>
                  <w14:solidFill>
                    <w14:schemeClr w14:val="tx1"/>
                  </w14:solidFill>
                </w14:textFill>
              </w:rPr>
              <w:t>扩建</w:t>
            </w:r>
          </w:p>
          <w:p w14:paraId="3CE6C5D4">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A3"/>
            </w:r>
            <w:r>
              <w:rPr>
                <w:rFonts w:ascii="Times New Roman" w:hAnsi="Times New Roman" w:eastAsia="宋体" w:cs="Times New Roman"/>
                <w:color w:val="000000" w:themeColor="text1"/>
                <w:sz w:val="24"/>
                <w:szCs w:val="24"/>
                <w:highlight w:val="none"/>
                <w14:textFill>
                  <w14:solidFill>
                    <w14:schemeClr w14:val="tx1"/>
                  </w14:solidFill>
                </w14:textFill>
              </w:rPr>
              <w:t>技术改造</w:t>
            </w:r>
          </w:p>
        </w:tc>
        <w:tc>
          <w:tcPr>
            <w:tcW w:w="2126" w:type="dxa"/>
            <w:vAlign w:val="center"/>
          </w:tcPr>
          <w:p w14:paraId="7C4034A6">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建设项目</w:t>
            </w:r>
          </w:p>
          <w:p w14:paraId="4630ADF4">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申报情形</w:t>
            </w:r>
          </w:p>
        </w:tc>
        <w:tc>
          <w:tcPr>
            <w:tcW w:w="2903" w:type="dxa"/>
            <w:vAlign w:val="center"/>
          </w:tcPr>
          <w:p w14:paraId="548E47F9">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√首次申报项目</w:t>
            </w:r>
          </w:p>
          <w:p w14:paraId="716C0F98">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A3"/>
            </w:r>
            <w:r>
              <w:rPr>
                <w:rFonts w:ascii="Times New Roman" w:hAnsi="Times New Roman" w:eastAsia="宋体" w:cs="Times New Roman"/>
                <w:color w:val="000000" w:themeColor="text1"/>
                <w:sz w:val="24"/>
                <w:szCs w:val="24"/>
                <w:highlight w:val="none"/>
                <w14:textFill>
                  <w14:solidFill>
                    <w14:schemeClr w14:val="tx1"/>
                  </w14:solidFill>
                </w14:textFill>
              </w:rPr>
              <w:t>不予批准后再次申报项目</w:t>
            </w:r>
          </w:p>
          <w:p w14:paraId="599F28E3">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A3"/>
            </w:r>
            <w:r>
              <w:rPr>
                <w:rFonts w:ascii="Times New Roman" w:hAnsi="Times New Roman" w:eastAsia="宋体" w:cs="Times New Roman"/>
                <w:color w:val="000000" w:themeColor="text1"/>
                <w:sz w:val="24"/>
                <w:szCs w:val="24"/>
                <w:highlight w:val="none"/>
                <w14:textFill>
                  <w14:solidFill>
                    <w14:schemeClr w14:val="tx1"/>
                  </w14:solidFill>
                </w14:textFill>
              </w:rPr>
              <w:t>超五年重新审核项目</w:t>
            </w:r>
          </w:p>
          <w:p w14:paraId="49F0713E">
            <w:pPr>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sym w:font="Wingdings 2" w:char="00A3"/>
            </w:r>
            <w:r>
              <w:rPr>
                <w:rFonts w:ascii="Times New Roman" w:hAnsi="Times New Roman" w:eastAsia="宋体" w:cs="Times New Roman"/>
                <w:color w:val="000000" w:themeColor="text1"/>
                <w:sz w:val="24"/>
                <w:szCs w:val="24"/>
                <w:highlight w:val="none"/>
                <w14:textFill>
                  <w14:solidFill>
                    <w14:schemeClr w14:val="tx1"/>
                  </w14:solidFill>
                </w14:textFill>
              </w:rPr>
              <w:t>重大变动重新报批项目</w:t>
            </w:r>
          </w:p>
        </w:tc>
      </w:tr>
      <w:tr w14:paraId="2FF24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2003" w:type="dxa"/>
            <w:gridSpan w:val="2"/>
            <w:tcMar>
              <w:top w:w="16" w:type="dxa"/>
              <w:left w:w="16" w:type="dxa"/>
              <w:right w:w="16" w:type="dxa"/>
            </w:tcMar>
            <w:vAlign w:val="center"/>
          </w:tcPr>
          <w:p w14:paraId="1D76DA28">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项目审批（核准/</w:t>
            </w:r>
          </w:p>
          <w:p w14:paraId="739BE8BA">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备案）部门（选填）</w:t>
            </w:r>
          </w:p>
        </w:tc>
        <w:tc>
          <w:tcPr>
            <w:tcW w:w="1838" w:type="dxa"/>
            <w:vAlign w:val="center"/>
          </w:tcPr>
          <w:p w14:paraId="3F3C0A40">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江苏江阴临港经济开发区管理委员会</w:t>
            </w:r>
          </w:p>
        </w:tc>
        <w:tc>
          <w:tcPr>
            <w:tcW w:w="2126" w:type="dxa"/>
            <w:vAlign w:val="center"/>
          </w:tcPr>
          <w:p w14:paraId="7D621BA1">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项目审批（核准/</w:t>
            </w:r>
          </w:p>
          <w:p w14:paraId="37CADC49">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备案）文号（选填）</w:t>
            </w:r>
          </w:p>
        </w:tc>
        <w:tc>
          <w:tcPr>
            <w:tcW w:w="2903" w:type="dxa"/>
            <w:vAlign w:val="center"/>
          </w:tcPr>
          <w:p w14:paraId="7C71AC77">
            <w:pPr>
              <w:jc w:val="center"/>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江阴临港备〔2026〕</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212</w:t>
            </w:r>
            <w:r>
              <w:rPr>
                <w:rFonts w:hint="eastAsia" w:ascii="Times New Roman" w:hAnsi="Times New Roman" w:cs="Times New Roman"/>
                <w:color w:val="000000" w:themeColor="text1"/>
                <w:sz w:val="24"/>
                <w:szCs w:val="24"/>
                <w:highlight w:val="none"/>
                <w14:textFill>
                  <w14:solidFill>
                    <w14:schemeClr w14:val="tx1"/>
                  </w14:solidFill>
                </w14:textFill>
              </w:rPr>
              <w:t>号</w:t>
            </w:r>
          </w:p>
        </w:tc>
      </w:tr>
      <w:tr w14:paraId="38000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003" w:type="dxa"/>
            <w:gridSpan w:val="2"/>
            <w:tcMar>
              <w:top w:w="16" w:type="dxa"/>
              <w:left w:w="16" w:type="dxa"/>
              <w:right w:w="16" w:type="dxa"/>
            </w:tcMar>
            <w:vAlign w:val="center"/>
          </w:tcPr>
          <w:p w14:paraId="7D140DB0">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总投资（万元）</w:t>
            </w:r>
          </w:p>
        </w:tc>
        <w:tc>
          <w:tcPr>
            <w:tcW w:w="1838" w:type="dxa"/>
            <w:vAlign w:val="center"/>
          </w:tcPr>
          <w:p w14:paraId="055E1061">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800</w:t>
            </w:r>
          </w:p>
        </w:tc>
        <w:tc>
          <w:tcPr>
            <w:tcW w:w="2126" w:type="dxa"/>
            <w:tcMar>
              <w:top w:w="16" w:type="dxa"/>
              <w:left w:w="16" w:type="dxa"/>
              <w:right w:w="16" w:type="dxa"/>
            </w:tcMar>
            <w:vAlign w:val="center"/>
          </w:tcPr>
          <w:p w14:paraId="04A6FB09">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环保投资（万元）</w:t>
            </w:r>
          </w:p>
        </w:tc>
        <w:tc>
          <w:tcPr>
            <w:tcW w:w="2903" w:type="dxa"/>
            <w:vAlign w:val="center"/>
          </w:tcPr>
          <w:p w14:paraId="14F938AD">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40</w:t>
            </w:r>
          </w:p>
        </w:tc>
      </w:tr>
      <w:tr w14:paraId="2EE3B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003" w:type="dxa"/>
            <w:gridSpan w:val="2"/>
            <w:tcMar>
              <w:top w:w="16" w:type="dxa"/>
              <w:left w:w="16" w:type="dxa"/>
              <w:right w:w="16" w:type="dxa"/>
            </w:tcMar>
            <w:vAlign w:val="center"/>
          </w:tcPr>
          <w:p w14:paraId="73DA8352">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环保投资占比（%）</w:t>
            </w:r>
          </w:p>
        </w:tc>
        <w:tc>
          <w:tcPr>
            <w:tcW w:w="1838" w:type="dxa"/>
            <w:vAlign w:val="center"/>
          </w:tcPr>
          <w:p w14:paraId="20ECC605">
            <w:pPr>
              <w:adjustRightInd w:val="0"/>
              <w:snapToGrid w:val="0"/>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p>
        </w:tc>
        <w:tc>
          <w:tcPr>
            <w:tcW w:w="2126" w:type="dxa"/>
            <w:tcMar>
              <w:top w:w="16" w:type="dxa"/>
              <w:left w:w="16" w:type="dxa"/>
              <w:right w:w="16" w:type="dxa"/>
            </w:tcMar>
            <w:vAlign w:val="center"/>
          </w:tcPr>
          <w:p w14:paraId="36757094">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施工工期</w:t>
            </w:r>
          </w:p>
        </w:tc>
        <w:tc>
          <w:tcPr>
            <w:tcW w:w="2903" w:type="dxa"/>
            <w:vAlign w:val="center"/>
          </w:tcPr>
          <w:p w14:paraId="526CB189">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2</w:t>
            </w:r>
            <w:r>
              <w:rPr>
                <w:rFonts w:ascii="Times New Roman" w:hAnsi="Times New Roman" w:eastAsia="宋体" w:cs="Times New Roman"/>
                <w:color w:val="000000" w:themeColor="text1"/>
                <w:sz w:val="24"/>
                <w:szCs w:val="24"/>
                <w:highlight w:val="none"/>
                <w14:textFill>
                  <w14:solidFill>
                    <w14:schemeClr w14:val="tx1"/>
                  </w14:solidFill>
                </w14:textFill>
              </w:rPr>
              <w:t>个月</w:t>
            </w:r>
          </w:p>
        </w:tc>
      </w:tr>
      <w:tr w14:paraId="6DC07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03" w:type="dxa"/>
            <w:gridSpan w:val="2"/>
            <w:tcMar>
              <w:top w:w="16" w:type="dxa"/>
              <w:left w:w="16" w:type="dxa"/>
              <w:right w:w="16" w:type="dxa"/>
            </w:tcMar>
            <w:vAlign w:val="center"/>
          </w:tcPr>
          <w:p w14:paraId="701BA36D">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是否开工建设</w:t>
            </w:r>
          </w:p>
        </w:tc>
        <w:tc>
          <w:tcPr>
            <w:tcW w:w="1838" w:type="dxa"/>
            <w:vAlign w:val="center"/>
          </w:tcPr>
          <w:p w14:paraId="6F598933">
            <w:pPr>
              <w:adjustRightInd w:val="0"/>
              <w:snapToGrid w:val="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√否</w:t>
            </w:r>
          </w:p>
          <w:p w14:paraId="58F16C6D">
            <w:pPr>
              <w:adjustRightInd w:val="0"/>
              <w:snapToGrid w:val="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□是：</w:t>
            </w:r>
            <w:r>
              <w:rPr>
                <w:rFonts w:ascii="Times New Roman" w:hAnsi="Times New Roman" w:eastAsia="宋体" w:cs="Times New Roman"/>
                <w:color w:val="000000" w:themeColor="text1"/>
                <w:sz w:val="24"/>
                <w:szCs w:val="24"/>
                <w:highlight w:val="none"/>
                <w:u w:val="single"/>
                <w14:textFill>
                  <w14:solidFill>
                    <w14:schemeClr w14:val="tx1"/>
                  </w14:solidFill>
                </w14:textFill>
              </w:rPr>
              <w:t>_______</w:t>
            </w:r>
          </w:p>
        </w:tc>
        <w:tc>
          <w:tcPr>
            <w:tcW w:w="2126" w:type="dxa"/>
            <w:tcMar>
              <w:top w:w="16" w:type="dxa"/>
              <w:left w:w="16" w:type="dxa"/>
              <w:right w:w="16" w:type="dxa"/>
            </w:tcMar>
            <w:vAlign w:val="center"/>
          </w:tcPr>
          <w:p w14:paraId="40D97806">
            <w:pPr>
              <w:adjustRightInd w:val="0"/>
              <w:snapToGrid w:val="0"/>
              <w:jc w:val="center"/>
              <w:rPr>
                <w:rFonts w:ascii="Times New Roman" w:hAnsi="Times New Roman" w:eastAsia="宋体" w:cs="Times New Roman"/>
                <w:color w:val="000000" w:themeColor="text1"/>
                <w:spacing w:val="-6"/>
                <w:sz w:val="24"/>
                <w:szCs w:val="24"/>
                <w:highlight w:val="none"/>
                <w14:textFill>
                  <w14:solidFill>
                    <w14:schemeClr w14:val="tx1"/>
                  </w14:solidFill>
                </w14:textFill>
              </w:rPr>
            </w:pPr>
            <w:r>
              <w:rPr>
                <w:rFonts w:ascii="Times New Roman" w:hAnsi="Times New Roman" w:eastAsia="宋体" w:cs="Times New Roman"/>
                <w:color w:val="000000" w:themeColor="text1"/>
                <w:spacing w:val="-6"/>
                <w:sz w:val="24"/>
                <w:szCs w:val="24"/>
                <w:highlight w:val="none"/>
                <w14:textFill>
                  <w14:solidFill>
                    <w14:schemeClr w14:val="tx1"/>
                  </w14:solidFill>
                </w14:textFill>
              </w:rPr>
              <w:t>用地（用</w:t>
            </w:r>
            <w:r>
              <w:rPr>
                <w:rFonts w:hint="eastAsia" w:ascii="Times New Roman" w:hAnsi="Times New Roman" w:eastAsia="宋体" w:cs="Times New Roman"/>
                <w:color w:val="000000" w:themeColor="text1"/>
                <w:spacing w:val="-6"/>
                <w:sz w:val="24"/>
                <w:szCs w:val="24"/>
                <w:highlight w:val="none"/>
                <w14:textFill>
                  <w14:solidFill>
                    <w14:schemeClr w14:val="tx1"/>
                  </w14:solidFill>
                </w14:textFill>
              </w:rPr>
              <w:t>房</w:t>
            </w:r>
            <w:r>
              <w:rPr>
                <w:rFonts w:ascii="Times New Roman" w:hAnsi="Times New Roman" w:eastAsia="宋体" w:cs="Times New Roman"/>
                <w:color w:val="000000" w:themeColor="text1"/>
                <w:spacing w:val="-6"/>
                <w:sz w:val="24"/>
                <w:szCs w:val="24"/>
                <w:highlight w:val="none"/>
                <w14:textFill>
                  <w14:solidFill>
                    <w14:schemeClr w14:val="tx1"/>
                  </w14:solidFill>
                </w14:textFill>
              </w:rPr>
              <w:t>）</w:t>
            </w:r>
          </w:p>
          <w:p w14:paraId="71DE63A1">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pacing w:val="-6"/>
                <w:sz w:val="24"/>
                <w:szCs w:val="24"/>
                <w:highlight w:val="none"/>
                <w14:textFill>
                  <w14:solidFill>
                    <w14:schemeClr w14:val="tx1"/>
                  </w14:solidFill>
                </w14:textFill>
              </w:rPr>
              <w:t>面积（m</w:t>
            </w:r>
            <w:r>
              <w:rPr>
                <w:rFonts w:ascii="Times New Roman" w:hAnsi="Times New Roman" w:eastAsia="宋体" w:cs="Times New Roman"/>
                <w:color w:val="000000" w:themeColor="text1"/>
                <w:spacing w:val="-6"/>
                <w:sz w:val="24"/>
                <w:szCs w:val="24"/>
                <w:highlight w:val="none"/>
                <w:vertAlign w:val="superscript"/>
                <w14:textFill>
                  <w14:solidFill>
                    <w14:schemeClr w14:val="tx1"/>
                  </w14:solidFill>
                </w14:textFill>
              </w:rPr>
              <w:t>2</w:t>
            </w:r>
            <w:r>
              <w:rPr>
                <w:rFonts w:ascii="Times New Roman" w:hAnsi="Times New Roman" w:eastAsia="宋体" w:cs="Times New Roman"/>
                <w:color w:val="000000" w:themeColor="text1"/>
                <w:spacing w:val="-6"/>
                <w:sz w:val="24"/>
                <w:szCs w:val="24"/>
                <w:highlight w:val="none"/>
                <w14:textFill>
                  <w14:solidFill>
                    <w14:schemeClr w14:val="tx1"/>
                  </w14:solidFill>
                </w14:textFill>
              </w:rPr>
              <w:t>）</w:t>
            </w:r>
          </w:p>
        </w:tc>
        <w:tc>
          <w:tcPr>
            <w:tcW w:w="2903" w:type="dxa"/>
            <w:vAlign w:val="center"/>
          </w:tcPr>
          <w:p w14:paraId="7DBBEB8F">
            <w:pPr>
              <w:pStyle w:val="12"/>
              <w:ind w:left="0" w:leftChars="0" w:firstLine="0" w:firstLineChars="0"/>
              <w:jc w:val="cente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不新增用地，租用现有厂房，建筑面积6580</w:t>
            </w:r>
          </w:p>
        </w:tc>
      </w:tr>
      <w:tr w14:paraId="57649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439" w:type="dxa"/>
            <w:vAlign w:val="center"/>
          </w:tcPr>
          <w:p w14:paraId="0B9F4B13">
            <w:pPr>
              <w:autoSpaceDE w:val="0"/>
              <w:autoSpaceDN w:val="0"/>
              <w:adjustRightInd w:val="0"/>
              <w:snapToGrid w:val="0"/>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专项评价设置情况</w:t>
            </w:r>
          </w:p>
        </w:tc>
        <w:tc>
          <w:tcPr>
            <w:tcW w:w="8431" w:type="dxa"/>
            <w:gridSpan w:val="4"/>
            <w:vAlign w:val="center"/>
          </w:tcPr>
          <w:p w14:paraId="790FDDCF">
            <w:pPr>
              <w:autoSpaceDE w:val="0"/>
              <w:autoSpaceDN w:val="0"/>
              <w:adjustRightInd w:val="0"/>
              <w:snapToGrid w:val="0"/>
              <w:jc w:val="center"/>
              <w:rPr>
                <w:rFonts w:ascii="Times New Roman" w:hAnsi="Times New Roman" w:cs="Times New Roman"/>
                <w:b/>
                <w:bCs/>
                <w:color w:val="000000" w:themeColor="text1"/>
                <w:kern w:val="0"/>
                <w:sz w:val="24"/>
                <w:szCs w:val="24"/>
                <w:highlight w:val="none"/>
                <w14:textFill>
                  <w14:solidFill>
                    <w14:schemeClr w14:val="tx1"/>
                  </w14:solidFill>
                </w14:textFill>
              </w:rPr>
            </w:pPr>
            <w:r>
              <w:rPr>
                <w:rFonts w:ascii="Times New Roman" w:hAnsi="Times New Roman" w:cs="Times New Roman"/>
                <w:b/>
                <w:bCs/>
                <w:color w:val="000000" w:themeColor="text1"/>
                <w:kern w:val="0"/>
                <w:sz w:val="24"/>
                <w:szCs w:val="24"/>
                <w:highlight w:val="none"/>
                <w14:textFill>
                  <w14:solidFill>
                    <w14:schemeClr w14:val="tx1"/>
                  </w14:solidFill>
                </w14:textFill>
              </w:rPr>
              <w:t>表1-1专项设置情况判断表</w:t>
            </w:r>
          </w:p>
          <w:tbl>
            <w:tblPr>
              <w:tblStyle w:val="28"/>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80"/>
              <w:gridCol w:w="3708"/>
              <w:gridCol w:w="3819"/>
            </w:tblGrid>
            <w:tr w14:paraId="643F34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680" w:type="dxa"/>
                  <w:tcBorders>
                    <w:tl2br w:val="nil"/>
                    <w:tr2bl w:val="nil"/>
                  </w:tcBorders>
                  <w:vAlign w:val="center"/>
                </w:tcPr>
                <w:p w14:paraId="70BD3A18">
                  <w:pPr>
                    <w:autoSpaceDE w:val="0"/>
                    <w:autoSpaceDN w:val="0"/>
                    <w:adjustRightInd w:val="0"/>
                    <w:snapToGrid w:val="0"/>
                    <w:ind w:left="-105" w:leftChars="-50" w:right="-105" w:rightChars="-50"/>
                    <w:jc w:val="center"/>
                    <w:rPr>
                      <w:rFonts w:ascii="Times New Roman" w:hAnsi="Times New Roman" w:eastAsia="宋体" w:cs="Times New Roman"/>
                      <w:b/>
                      <w:color w:val="000000" w:themeColor="text1"/>
                      <w:kern w:val="0"/>
                      <w:szCs w:val="21"/>
                      <w:highlight w:val="none"/>
                      <w14:textFill>
                        <w14:solidFill>
                          <w14:schemeClr w14:val="tx1"/>
                        </w14:solidFill>
                      </w14:textFill>
                    </w:rPr>
                  </w:pPr>
                  <w:r>
                    <w:rPr>
                      <w:rFonts w:ascii="Times New Roman" w:hAnsi="Times New Roman" w:eastAsia="宋体" w:cs="Times New Roman"/>
                      <w:b/>
                      <w:color w:val="000000" w:themeColor="text1"/>
                      <w:kern w:val="0"/>
                      <w:szCs w:val="21"/>
                      <w:highlight w:val="none"/>
                      <w14:textFill>
                        <w14:solidFill>
                          <w14:schemeClr w14:val="tx1"/>
                        </w14:solidFill>
                      </w14:textFill>
                    </w:rPr>
                    <w:t>专项评价类别</w:t>
                  </w:r>
                </w:p>
              </w:tc>
              <w:tc>
                <w:tcPr>
                  <w:tcW w:w="3708" w:type="dxa"/>
                  <w:tcBorders>
                    <w:tl2br w:val="nil"/>
                    <w:tr2bl w:val="nil"/>
                  </w:tcBorders>
                  <w:vAlign w:val="center"/>
                </w:tcPr>
                <w:p w14:paraId="266A9A24">
                  <w:pPr>
                    <w:autoSpaceDE w:val="0"/>
                    <w:autoSpaceDN w:val="0"/>
                    <w:adjustRightInd w:val="0"/>
                    <w:snapToGrid w:val="0"/>
                    <w:ind w:left="-105" w:leftChars="-50" w:right="-105" w:rightChars="-50"/>
                    <w:jc w:val="center"/>
                    <w:rPr>
                      <w:rFonts w:ascii="Times New Roman" w:hAnsi="Times New Roman" w:eastAsia="宋体" w:cs="Times New Roman"/>
                      <w:b/>
                      <w:color w:val="000000" w:themeColor="text1"/>
                      <w:kern w:val="0"/>
                      <w:szCs w:val="21"/>
                      <w:highlight w:val="none"/>
                      <w14:textFill>
                        <w14:solidFill>
                          <w14:schemeClr w14:val="tx1"/>
                        </w14:solidFill>
                      </w14:textFill>
                    </w:rPr>
                  </w:pPr>
                  <w:r>
                    <w:rPr>
                      <w:rFonts w:ascii="Times New Roman" w:hAnsi="Times New Roman" w:eastAsia="宋体" w:cs="Times New Roman"/>
                      <w:b/>
                      <w:color w:val="000000" w:themeColor="text1"/>
                      <w:kern w:val="0"/>
                      <w:szCs w:val="21"/>
                      <w:highlight w:val="none"/>
                      <w14:textFill>
                        <w14:solidFill>
                          <w14:schemeClr w14:val="tx1"/>
                        </w14:solidFill>
                      </w14:textFill>
                    </w:rPr>
                    <w:t>设置原则</w:t>
                  </w:r>
                </w:p>
              </w:tc>
              <w:tc>
                <w:tcPr>
                  <w:tcW w:w="3819" w:type="dxa"/>
                  <w:tcBorders>
                    <w:tl2br w:val="nil"/>
                    <w:tr2bl w:val="nil"/>
                  </w:tcBorders>
                  <w:vAlign w:val="center"/>
                </w:tcPr>
                <w:p w14:paraId="62A80E73">
                  <w:pPr>
                    <w:autoSpaceDE w:val="0"/>
                    <w:autoSpaceDN w:val="0"/>
                    <w:adjustRightInd w:val="0"/>
                    <w:snapToGrid w:val="0"/>
                    <w:ind w:left="-105" w:leftChars="-50" w:right="-105" w:rightChars="-50"/>
                    <w:jc w:val="center"/>
                    <w:rPr>
                      <w:rFonts w:ascii="Times New Roman" w:hAnsi="Times New Roman" w:eastAsia="宋体" w:cs="Times New Roman"/>
                      <w:b/>
                      <w:color w:val="000000" w:themeColor="text1"/>
                      <w:kern w:val="0"/>
                      <w:szCs w:val="21"/>
                      <w:highlight w:val="none"/>
                      <w14:textFill>
                        <w14:solidFill>
                          <w14:schemeClr w14:val="tx1"/>
                        </w14:solidFill>
                      </w14:textFill>
                    </w:rPr>
                  </w:pPr>
                  <w:r>
                    <w:rPr>
                      <w:rFonts w:ascii="Times New Roman" w:hAnsi="Times New Roman" w:eastAsia="宋体" w:cs="Times New Roman"/>
                      <w:b/>
                      <w:color w:val="000000" w:themeColor="text1"/>
                      <w:kern w:val="0"/>
                      <w:szCs w:val="21"/>
                      <w:highlight w:val="none"/>
                      <w14:textFill>
                        <w14:solidFill>
                          <w14:schemeClr w14:val="tx1"/>
                        </w14:solidFill>
                      </w14:textFill>
                    </w:rPr>
                    <w:t>设置情况</w:t>
                  </w:r>
                </w:p>
              </w:tc>
            </w:tr>
            <w:tr w14:paraId="09F799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80" w:type="dxa"/>
                  <w:tcBorders>
                    <w:tl2br w:val="nil"/>
                    <w:tr2bl w:val="nil"/>
                  </w:tcBorders>
                  <w:vAlign w:val="center"/>
                </w:tcPr>
                <w:p w14:paraId="67CF2EAE">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大气</w:t>
                  </w:r>
                </w:p>
              </w:tc>
              <w:tc>
                <w:tcPr>
                  <w:tcW w:w="3708" w:type="dxa"/>
                  <w:tcBorders>
                    <w:tl2br w:val="nil"/>
                    <w:tr2bl w:val="nil"/>
                  </w:tcBorders>
                  <w:vAlign w:val="center"/>
                </w:tcPr>
                <w:p w14:paraId="123EAAEC">
                  <w:pPr>
                    <w:autoSpaceDE w:val="0"/>
                    <w:autoSpaceDN w:val="0"/>
                    <w:adjustRightInd w:val="0"/>
                    <w:snapToGrid w:val="0"/>
                    <w:ind w:left="-105" w:leftChars="-50" w:right="-105" w:rightChars="-5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排放废气含有毒有害污染物、二噁英、苯并[a]芘、氰化物、氯气且厂界外500米范围内有环境空气保护目标的建设项目</w:t>
                  </w:r>
                </w:p>
              </w:tc>
              <w:tc>
                <w:tcPr>
                  <w:tcW w:w="3819" w:type="dxa"/>
                  <w:tcBorders>
                    <w:tl2br w:val="nil"/>
                    <w:tr2bl w:val="nil"/>
                  </w:tcBorders>
                  <w:vAlign w:val="center"/>
                </w:tcPr>
                <w:p w14:paraId="092FCDD2">
                  <w:pPr>
                    <w:autoSpaceDE w:val="0"/>
                    <w:autoSpaceDN w:val="0"/>
                    <w:adjustRightInd w:val="0"/>
                    <w:snapToGrid w:val="0"/>
                    <w:ind w:left="-105" w:leftChars="-50" w:right="-105" w:rightChars="-5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本项目</w:t>
                  </w:r>
                  <w:r>
                    <w:rPr>
                      <w:rFonts w:hint="eastAsia" w:ascii="Times New Roman" w:hAnsi="Times New Roman" w:cs="Times New Roman"/>
                      <w:color w:val="000000" w:themeColor="text1"/>
                      <w:kern w:val="0"/>
                      <w:highlight w:val="none"/>
                      <w14:textFill>
                        <w14:solidFill>
                          <w14:schemeClr w14:val="tx1"/>
                        </w14:solidFill>
                      </w14:textFill>
                    </w:rPr>
                    <w:t>排放的</w:t>
                  </w:r>
                  <w:r>
                    <w:rPr>
                      <w:rFonts w:ascii="Times New Roman" w:hAnsi="Times New Roman" w:cs="Times New Roman"/>
                      <w:color w:val="000000" w:themeColor="text1"/>
                      <w:kern w:val="0"/>
                      <w:highlight w:val="none"/>
                      <w14:textFill>
                        <w14:solidFill>
                          <w14:schemeClr w14:val="tx1"/>
                        </w14:solidFill>
                      </w14:textFill>
                    </w:rPr>
                    <w:t>废气不涉及有毒有害污染物、二噁英、苯并[a]芘、氰化物、氯气，无需设置大气专项</w:t>
                  </w:r>
                </w:p>
              </w:tc>
            </w:tr>
            <w:tr w14:paraId="65AF54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80" w:type="dxa"/>
                  <w:tcBorders>
                    <w:tl2br w:val="nil"/>
                    <w:tr2bl w:val="nil"/>
                  </w:tcBorders>
                  <w:vAlign w:val="center"/>
                </w:tcPr>
                <w:p w14:paraId="7ACC7824">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地表水</w:t>
                  </w:r>
                </w:p>
              </w:tc>
              <w:tc>
                <w:tcPr>
                  <w:tcW w:w="3708" w:type="dxa"/>
                  <w:tcBorders>
                    <w:tl2br w:val="nil"/>
                    <w:tr2bl w:val="nil"/>
                  </w:tcBorders>
                  <w:vAlign w:val="center"/>
                </w:tcPr>
                <w:p w14:paraId="1129FD0F">
                  <w:pPr>
                    <w:autoSpaceDE w:val="0"/>
                    <w:autoSpaceDN w:val="0"/>
                    <w:adjustRightInd w:val="0"/>
                    <w:snapToGrid w:val="0"/>
                    <w:ind w:left="-105" w:leftChars="-50" w:right="-105" w:rightChars="-5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新增工业废水直排建设项目（槽罐车外送污水处理厂的除外）；新增废水直排的污水集中处理厂</w:t>
                  </w:r>
                </w:p>
              </w:tc>
              <w:tc>
                <w:tcPr>
                  <w:tcW w:w="3819" w:type="dxa"/>
                  <w:tcBorders>
                    <w:tl2br w:val="nil"/>
                    <w:tr2bl w:val="nil"/>
                  </w:tcBorders>
                  <w:vAlign w:val="center"/>
                </w:tcPr>
                <w:p w14:paraId="12DDE5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105" w:leftChars="-50" w:right="-105" w:rightChars="-50"/>
                    <w:jc w:val="center"/>
                    <w:textAlignment w:val="auto"/>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本项目无生产废水排放；</w:t>
                  </w:r>
                  <w:r>
                    <w:rPr>
                      <w:rFonts w:hint="default" w:ascii="Times New Roman" w:hAnsi="Times New Roman" w:cs="Times New Roman"/>
                      <w:color w:val="000000" w:themeColor="text1"/>
                      <w:kern w:val="0"/>
                      <w:highlight w:val="none"/>
                      <w14:textFill>
                        <w14:solidFill>
                          <w14:schemeClr w14:val="tx1"/>
                        </w14:solidFill>
                      </w14:textFill>
                    </w:rPr>
                    <w:t>生活污水</w:t>
                  </w:r>
                  <w:r>
                    <w:rPr>
                      <w:rFonts w:hint="eastAsia" w:ascii="Times New Roman" w:hAnsi="Times New Roman" w:cs="Times New Roman"/>
                      <w:color w:val="000000" w:themeColor="text1"/>
                      <w:kern w:val="0"/>
                      <w:highlight w:val="none"/>
                      <w:lang w:val="en-US" w:eastAsia="zh-CN"/>
                      <w14:textFill>
                        <w14:solidFill>
                          <w14:schemeClr w14:val="tx1"/>
                        </w14:solidFill>
                      </w14:textFill>
                    </w:rPr>
                    <w:t>经化粪池预处理后</w:t>
                  </w:r>
                  <w:r>
                    <w:rPr>
                      <w:rFonts w:hint="default" w:ascii="Times New Roman" w:hAnsi="Times New Roman" w:cs="Times New Roman"/>
                      <w:color w:val="000000" w:themeColor="text1"/>
                      <w:kern w:val="0"/>
                      <w:highlight w:val="none"/>
                      <w14:textFill>
                        <w14:solidFill>
                          <w14:schemeClr w14:val="tx1"/>
                        </w14:solidFill>
                      </w14:textFill>
                    </w:rPr>
                    <w:t>接管至</w:t>
                  </w:r>
                  <w:r>
                    <w:rPr>
                      <w:rFonts w:hint="eastAsia" w:ascii="Times New Roman" w:hAnsi="Times New Roman" w:cs="Times New Roman"/>
                      <w:color w:val="000000" w:themeColor="text1"/>
                      <w:kern w:val="0"/>
                      <w:highlight w:val="none"/>
                      <w:lang w:val="en-US" w:eastAsia="zh-CN"/>
                      <w14:textFill>
                        <w14:solidFill>
                          <w14:schemeClr w14:val="tx1"/>
                        </w14:solidFill>
                      </w14:textFill>
                    </w:rPr>
                    <w:t>光大水处理（江阴）有限公司西利污水处理厂集中</w:t>
                  </w:r>
                  <w:r>
                    <w:rPr>
                      <w:rFonts w:hint="default" w:ascii="Times New Roman" w:hAnsi="Times New Roman" w:cs="Times New Roman"/>
                      <w:color w:val="000000" w:themeColor="text1"/>
                      <w:kern w:val="0"/>
                      <w:highlight w:val="none"/>
                      <w14:textFill>
                        <w14:solidFill>
                          <w14:schemeClr w14:val="tx1"/>
                        </w14:solidFill>
                      </w14:textFill>
                    </w:rPr>
                    <w:t>处理，无需设置地表水专项</w:t>
                  </w:r>
                </w:p>
              </w:tc>
            </w:tr>
            <w:tr w14:paraId="025C31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680" w:type="dxa"/>
                  <w:tcBorders>
                    <w:tl2br w:val="nil"/>
                    <w:tr2bl w:val="nil"/>
                  </w:tcBorders>
                  <w:vAlign w:val="center"/>
                </w:tcPr>
                <w:p w14:paraId="12527D67">
                  <w:pPr>
                    <w:autoSpaceDE w:val="0"/>
                    <w:autoSpaceDN w:val="0"/>
                    <w:adjustRightInd w:val="0"/>
                    <w:snapToGrid w:val="0"/>
                    <w:ind w:left="-105" w:leftChars="-50" w:right="-105" w:rightChars="-5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环境</w:t>
                  </w:r>
                </w:p>
                <w:p w14:paraId="01A18860">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风险</w:t>
                  </w:r>
                </w:p>
              </w:tc>
              <w:tc>
                <w:tcPr>
                  <w:tcW w:w="3708" w:type="dxa"/>
                  <w:tcBorders>
                    <w:tl2br w:val="nil"/>
                    <w:tr2bl w:val="nil"/>
                  </w:tcBorders>
                  <w:vAlign w:val="center"/>
                </w:tcPr>
                <w:p w14:paraId="2CF987F1">
                  <w:pPr>
                    <w:autoSpaceDE w:val="0"/>
                    <w:autoSpaceDN w:val="0"/>
                    <w:adjustRightInd w:val="0"/>
                    <w:snapToGrid w:val="0"/>
                    <w:ind w:left="-105" w:leftChars="-50" w:right="-105" w:rightChars="-5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有毒有害和易燃易爆危险物质存储量超过临界量的建设项目</w:t>
                  </w:r>
                </w:p>
              </w:tc>
              <w:tc>
                <w:tcPr>
                  <w:tcW w:w="3819" w:type="dxa"/>
                  <w:tcBorders>
                    <w:tl2br w:val="nil"/>
                    <w:tr2bl w:val="nil"/>
                  </w:tcBorders>
                  <w:vAlign w:val="center"/>
                </w:tcPr>
                <w:p w14:paraId="7BE103D0">
                  <w:pPr>
                    <w:ind w:left="-105" w:leftChars="-50" w:right="-105" w:rightChars="-5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olor w:val="000000" w:themeColor="text1"/>
                      <w:kern w:val="0"/>
                      <w:szCs w:val="21"/>
                      <w:highlight w:val="none"/>
                      <w14:textFill>
                        <w14:solidFill>
                          <w14:schemeClr w14:val="tx1"/>
                        </w14:solidFill>
                      </w14:textFill>
                    </w:rPr>
                    <w:t>本项目有毒有害和易燃易爆危险物质存储量未超过临界量</w:t>
                  </w:r>
                  <w:r>
                    <w:rPr>
                      <w:rFonts w:ascii="Times New Roman" w:hAnsi="Times New Roman" w:cs="Times New Roman"/>
                      <w:color w:val="000000" w:themeColor="text1"/>
                      <w:kern w:val="0"/>
                      <w:highlight w:val="none"/>
                      <w14:textFill>
                        <w14:solidFill>
                          <w14:schemeClr w14:val="tx1"/>
                        </w14:solidFill>
                      </w14:textFill>
                    </w:rPr>
                    <w:t>，无需设置环境风险专项</w:t>
                  </w:r>
                </w:p>
              </w:tc>
            </w:tr>
            <w:tr w14:paraId="6FD1A6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80" w:type="dxa"/>
                  <w:tcBorders>
                    <w:tl2br w:val="nil"/>
                    <w:tr2bl w:val="nil"/>
                  </w:tcBorders>
                  <w:vAlign w:val="center"/>
                </w:tcPr>
                <w:p w14:paraId="25D25993">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生态</w:t>
                  </w:r>
                </w:p>
              </w:tc>
              <w:tc>
                <w:tcPr>
                  <w:tcW w:w="3708" w:type="dxa"/>
                  <w:tcBorders>
                    <w:tl2br w:val="nil"/>
                    <w:tr2bl w:val="nil"/>
                  </w:tcBorders>
                  <w:vAlign w:val="center"/>
                </w:tcPr>
                <w:p w14:paraId="11C3296F">
                  <w:pPr>
                    <w:autoSpaceDE w:val="0"/>
                    <w:autoSpaceDN w:val="0"/>
                    <w:adjustRightInd w:val="0"/>
                    <w:snapToGrid w:val="0"/>
                    <w:ind w:left="-105" w:leftChars="-50" w:right="-105" w:rightChars="-5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取水口下游500米范围内有重要水生生物的自然产卵场、索饵场、越冬场和洄游通道的新增河道取水的污染类建设项目</w:t>
                  </w:r>
                </w:p>
              </w:tc>
              <w:tc>
                <w:tcPr>
                  <w:tcW w:w="3819" w:type="dxa"/>
                  <w:tcBorders>
                    <w:tl2br w:val="nil"/>
                    <w:tr2bl w:val="nil"/>
                  </w:tcBorders>
                  <w:vAlign w:val="center"/>
                </w:tcPr>
                <w:p w14:paraId="07194751">
                  <w:pPr>
                    <w:autoSpaceDE w:val="0"/>
                    <w:autoSpaceDN w:val="0"/>
                    <w:adjustRightInd w:val="0"/>
                    <w:snapToGrid w:val="0"/>
                    <w:ind w:left="-105" w:leftChars="-50" w:right="-105" w:rightChars="-50"/>
                    <w:jc w:val="center"/>
                    <w:rPr>
                      <w:rFonts w:hint="eastAsia" w:ascii="Times New Roman" w:hAnsi="Times New Roman" w:cs="Times New Roman" w:eastAsiaTheme="minorEastAsia"/>
                      <w:color w:val="000000" w:themeColor="text1"/>
                      <w:kern w:val="0"/>
                      <w:highlight w:val="none"/>
                      <w:lang w:val="en-US" w:eastAsia="zh-CN"/>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本项目不向河道取水，无需设置</w:t>
                  </w:r>
                  <w:r>
                    <w:rPr>
                      <w:rFonts w:hint="eastAsia" w:ascii="Times New Roman" w:hAnsi="Times New Roman" w:cs="Times New Roman"/>
                      <w:color w:val="000000" w:themeColor="text1"/>
                      <w:kern w:val="0"/>
                      <w:highlight w:val="none"/>
                      <w:lang w:val="en-US" w:eastAsia="zh-CN"/>
                      <w14:textFill>
                        <w14:solidFill>
                          <w14:schemeClr w14:val="tx1"/>
                        </w14:solidFill>
                      </w14:textFill>
                    </w:rPr>
                    <w:t>生态</w:t>
                  </w:r>
                  <w:r>
                    <w:rPr>
                      <w:rFonts w:ascii="Times New Roman" w:hAnsi="Times New Roman" w:cs="Times New Roman"/>
                      <w:color w:val="000000" w:themeColor="text1"/>
                      <w:kern w:val="0"/>
                      <w:highlight w:val="none"/>
                      <w14:textFill>
                        <w14:solidFill>
                          <w14:schemeClr w14:val="tx1"/>
                        </w14:solidFill>
                      </w14:textFill>
                    </w:rPr>
                    <w:t>专项</w:t>
                  </w:r>
                </w:p>
              </w:tc>
            </w:tr>
            <w:tr w14:paraId="35F196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80" w:type="dxa"/>
                  <w:tcBorders>
                    <w:tl2br w:val="nil"/>
                    <w:tr2bl w:val="nil"/>
                  </w:tcBorders>
                  <w:vAlign w:val="center"/>
                </w:tcPr>
                <w:p w14:paraId="58EF2492">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海洋</w:t>
                  </w:r>
                </w:p>
              </w:tc>
              <w:tc>
                <w:tcPr>
                  <w:tcW w:w="3708" w:type="dxa"/>
                  <w:tcBorders>
                    <w:tl2br w:val="nil"/>
                    <w:tr2bl w:val="nil"/>
                  </w:tcBorders>
                  <w:vAlign w:val="center"/>
                </w:tcPr>
                <w:p w14:paraId="695ADB77">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直接向海排放污染物的海洋工程建设项目</w:t>
                  </w:r>
                </w:p>
              </w:tc>
              <w:tc>
                <w:tcPr>
                  <w:tcW w:w="3819" w:type="dxa"/>
                  <w:tcBorders>
                    <w:tl2br w:val="nil"/>
                    <w:tr2bl w:val="nil"/>
                  </w:tcBorders>
                  <w:vAlign w:val="center"/>
                </w:tcPr>
                <w:p w14:paraId="5DA249AF">
                  <w:pPr>
                    <w:autoSpaceDE w:val="0"/>
                    <w:autoSpaceDN w:val="0"/>
                    <w:adjustRightInd w:val="0"/>
                    <w:snapToGrid w:val="0"/>
                    <w:ind w:left="-105" w:leftChars="-50" w:right="-105" w:right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本项目不涉及海洋工程，无需设置海洋专项评价</w:t>
                  </w:r>
                </w:p>
              </w:tc>
            </w:tr>
          </w:tbl>
          <w:p w14:paraId="2A8C6CBD">
            <w:pPr>
              <w:autoSpaceDE w:val="0"/>
              <w:autoSpaceDN w:val="0"/>
              <w:adjustRightInd w:val="0"/>
              <w:snapToGrid w:val="0"/>
              <w:jc w:val="center"/>
              <w:rPr>
                <w:rFonts w:ascii="Times New Roman" w:hAnsi="Times New Roman" w:cs="Times New Roman"/>
                <w:color w:val="000000" w:themeColor="text1"/>
                <w:kern w:val="0"/>
                <w:sz w:val="10"/>
                <w:szCs w:val="10"/>
                <w:highlight w:val="none"/>
                <w14:textFill>
                  <w14:solidFill>
                    <w14:schemeClr w14:val="tx1"/>
                  </w14:solidFill>
                </w14:textFill>
              </w:rPr>
            </w:pPr>
          </w:p>
          <w:p w14:paraId="6AE11161">
            <w:pPr>
              <w:spacing w:line="360" w:lineRule="auto"/>
              <w:ind w:firstLine="48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kern w:val="0"/>
                <w:sz w:val="24"/>
                <w:szCs w:val="24"/>
                <w:highlight w:val="none"/>
                <w14:textFill>
                  <w14:solidFill>
                    <w14:schemeClr w14:val="tx1"/>
                  </w14:solidFill>
                </w14:textFill>
              </w:rPr>
              <w:t>由上表分析可知，本项目无需开展大气、地表水、环境风险、生态和海洋专项评价。</w:t>
            </w:r>
          </w:p>
        </w:tc>
      </w:tr>
      <w:tr w14:paraId="4AAD3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439" w:type="dxa"/>
            <w:vAlign w:val="center"/>
          </w:tcPr>
          <w:p w14:paraId="4A4B2651">
            <w:pPr>
              <w:autoSpaceDE w:val="0"/>
              <w:autoSpaceDN w:val="0"/>
              <w:adjustRightInd w:val="0"/>
              <w:snapToGrid w:val="0"/>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规划情况</w:t>
            </w:r>
          </w:p>
        </w:tc>
        <w:tc>
          <w:tcPr>
            <w:tcW w:w="8431" w:type="dxa"/>
            <w:gridSpan w:val="4"/>
            <w:vAlign w:val="center"/>
          </w:tcPr>
          <w:p w14:paraId="4009CFB0">
            <w:pPr>
              <w:autoSpaceDE w:val="0"/>
              <w:autoSpaceDN w:val="0"/>
              <w:adjustRightInd w:val="0"/>
              <w:snapToGrid w:val="0"/>
              <w:spacing w:line="360" w:lineRule="auto"/>
              <w:ind w:firstLine="480" w:firstLineChars="200"/>
              <w:rPr>
                <w:rFonts w:ascii="Times New Roman" w:hAnsi="Times New Roman" w:cs="Times New Roman"/>
                <w:color w:val="000000" w:themeColor="text1"/>
                <w:kern w:val="0"/>
                <w:sz w:val="24"/>
                <w:szCs w:val="24"/>
                <w:highlight w:val="none"/>
                <w14:textFill>
                  <w14:solidFill>
                    <w14:schemeClr w14:val="tx1"/>
                  </w14:solidFill>
                </w14:textFill>
              </w:rPr>
            </w:pPr>
            <w:r>
              <w:rPr>
                <w:rFonts w:ascii="Times New Roman" w:hAnsi="Times New Roman" w:cs="Times New Roman"/>
                <w:color w:val="000000" w:themeColor="text1"/>
                <w:kern w:val="0"/>
                <w:sz w:val="24"/>
                <w:szCs w:val="24"/>
                <w:highlight w:val="none"/>
                <w14:textFill>
                  <w14:solidFill>
                    <w14:schemeClr w14:val="tx1"/>
                  </w14:solidFill>
                </w14:textFill>
              </w:rPr>
              <w:t>规划</w:t>
            </w:r>
            <w:r>
              <w:rPr>
                <w:rFonts w:hint="eastAsia" w:ascii="Times New Roman" w:hAnsi="Times New Roman" w:cs="Times New Roman"/>
                <w:color w:val="000000" w:themeColor="text1"/>
                <w:kern w:val="0"/>
                <w:sz w:val="24"/>
                <w:szCs w:val="24"/>
                <w:highlight w:val="none"/>
                <w14:textFill>
                  <w14:solidFill>
                    <w14:schemeClr w14:val="tx1"/>
                  </w14:solidFill>
                </w14:textFill>
              </w:rPr>
              <w:t>名称</w:t>
            </w:r>
            <w:r>
              <w:rPr>
                <w:rFonts w:ascii="Times New Roman" w:hAnsi="Times New Roman" w:cs="Times New Roman"/>
                <w:color w:val="000000" w:themeColor="text1"/>
                <w:kern w:val="0"/>
                <w:sz w:val="24"/>
                <w:szCs w:val="24"/>
                <w:highlight w:val="none"/>
                <w14:textFill>
                  <w14:solidFill>
                    <w14:schemeClr w14:val="tx1"/>
                  </w14:solidFill>
                </w14:textFill>
              </w:rPr>
              <w:t>：</w:t>
            </w:r>
            <w:r>
              <w:rPr>
                <w:rFonts w:hint="eastAsia" w:ascii="Times New Roman" w:hAnsi="Times New Roman" w:cs="Times New Roman"/>
                <w:color w:val="000000" w:themeColor="text1"/>
                <w:kern w:val="0"/>
                <w:sz w:val="24"/>
                <w:szCs w:val="24"/>
                <w:highlight w:val="none"/>
                <w14:textFill>
                  <w14:solidFill>
                    <w14:schemeClr w14:val="tx1"/>
                  </w14:solidFill>
                </w14:textFill>
              </w:rPr>
              <w:t>《江阴临港开发区工业园区详细规划及城市设计》</w:t>
            </w:r>
          </w:p>
          <w:p w14:paraId="537159BE">
            <w:pPr>
              <w:autoSpaceDE w:val="0"/>
              <w:autoSpaceDN w:val="0"/>
              <w:adjustRightInd w:val="0"/>
              <w:snapToGrid w:val="0"/>
              <w:spacing w:line="360" w:lineRule="auto"/>
              <w:ind w:firstLine="480" w:firstLineChars="200"/>
              <w:rPr>
                <w:rFonts w:ascii="Times New Roman" w:hAnsi="Times New Roman" w:cs="Times New Roman"/>
                <w:color w:val="000000" w:themeColor="text1"/>
                <w:kern w:val="0"/>
                <w:sz w:val="24"/>
                <w:szCs w:val="24"/>
                <w:highlight w:val="none"/>
                <w14:textFill>
                  <w14:solidFill>
                    <w14:schemeClr w14:val="tx1"/>
                  </w14:solidFill>
                </w14:textFill>
              </w:rPr>
            </w:pPr>
            <w:r>
              <w:rPr>
                <w:rFonts w:ascii="Times New Roman" w:hAnsi="Times New Roman" w:cs="Times New Roman"/>
                <w:color w:val="000000" w:themeColor="text1"/>
                <w:kern w:val="0"/>
                <w:sz w:val="24"/>
                <w:szCs w:val="24"/>
                <w:highlight w:val="none"/>
                <w14:textFill>
                  <w14:solidFill>
                    <w14:schemeClr w14:val="tx1"/>
                  </w14:solidFill>
                </w14:textFill>
              </w:rPr>
              <w:t>审查机关：</w:t>
            </w:r>
            <w:r>
              <w:rPr>
                <w:rFonts w:hint="eastAsia" w:ascii="Times New Roman" w:hAnsi="Times New Roman" w:cs="Times New Roman"/>
                <w:color w:val="000000" w:themeColor="text1"/>
                <w:kern w:val="0"/>
                <w:sz w:val="24"/>
                <w:szCs w:val="24"/>
                <w:highlight w:val="none"/>
                <w14:textFill>
                  <w14:solidFill>
                    <w14:schemeClr w14:val="tx1"/>
                  </w14:solidFill>
                </w14:textFill>
              </w:rPr>
              <w:t xml:space="preserve"> 江阴市人民政府</w:t>
            </w:r>
          </w:p>
          <w:p w14:paraId="3E8CC0D0">
            <w:pPr>
              <w:autoSpaceDE w:val="0"/>
              <w:autoSpaceDN w:val="0"/>
              <w:adjustRightInd w:val="0"/>
              <w:snapToGrid w:val="0"/>
              <w:spacing w:line="360" w:lineRule="auto"/>
              <w:ind w:firstLine="480" w:firstLineChars="200"/>
              <w:rPr>
                <w:rFonts w:ascii="Times New Roman" w:hAnsi="Times New Roman" w:cs="Times New Roman"/>
                <w:color w:val="000000" w:themeColor="text1"/>
                <w:kern w:val="0"/>
                <w:sz w:val="24"/>
                <w:szCs w:val="24"/>
                <w:highlight w:val="none"/>
                <w14:textFill>
                  <w14:solidFill>
                    <w14:schemeClr w14:val="tx1"/>
                  </w14:solidFill>
                </w14:textFill>
              </w:rPr>
            </w:pPr>
            <w:r>
              <w:rPr>
                <w:rFonts w:hint="eastAsia" w:ascii="Times New Roman" w:hAnsi="Times New Roman" w:cs="Times New Roman"/>
                <w:color w:val="000000" w:themeColor="text1"/>
                <w:kern w:val="0"/>
                <w:sz w:val="24"/>
                <w:szCs w:val="24"/>
                <w:highlight w:val="none"/>
                <w14:textFill>
                  <w14:solidFill>
                    <w14:schemeClr w14:val="tx1"/>
                  </w14:solidFill>
                </w14:textFill>
              </w:rPr>
              <w:t>审批文件</w:t>
            </w:r>
            <w:r>
              <w:rPr>
                <w:rFonts w:ascii="Times New Roman" w:hAnsi="Times New Roman" w:cs="Times New Roman"/>
                <w:color w:val="000000" w:themeColor="text1"/>
                <w:kern w:val="0"/>
                <w:sz w:val="24"/>
                <w:szCs w:val="24"/>
                <w:highlight w:val="none"/>
                <w14:textFill>
                  <w14:solidFill>
                    <w14:schemeClr w14:val="tx1"/>
                  </w14:solidFill>
                </w14:textFill>
              </w:rPr>
              <w:t>：</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市政府关于</w:t>
            </w:r>
            <w:r>
              <w:rPr>
                <w:rFonts w:hint="eastAsia"/>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14:textFill>
                  <w14:solidFill>
                    <w14:schemeClr w14:val="tx1"/>
                  </w14:solidFill>
                </w14:textFill>
              </w:rPr>
              <w:t>江阴临港开发区工业园区详细规划及城市设计</w:t>
            </w:r>
            <w:r>
              <w:rPr>
                <w:rFonts w:hint="eastAsia" w:ascii="Times New Roman" w:hAnsi="Times New Roman" w:cs="Times New Roman"/>
                <w:color w:val="000000" w:themeColor="text1"/>
                <w:kern w:val="0"/>
                <w:sz w:val="24"/>
                <w:szCs w:val="24"/>
                <w:highlight w:val="none"/>
                <w:lang w:eastAsia="zh-CN"/>
                <w14:textFill>
                  <w14:solidFill>
                    <w14:schemeClr w14:val="tx1"/>
                  </w14:solidFill>
                </w14:textFill>
              </w:rPr>
              <w:t>〉</w:t>
            </w:r>
            <w:r>
              <w:rPr>
                <w:rFonts w:hint="eastAsia"/>
                <w:color w:val="000000" w:themeColor="text1"/>
                <w:kern w:val="0"/>
                <w:sz w:val="24"/>
                <w:highlight w:val="none"/>
                <w14:textFill>
                  <w14:solidFill>
                    <w14:schemeClr w14:val="tx1"/>
                  </w14:solidFill>
                </w14:textFill>
              </w:rPr>
              <w:t>的批复》</w:t>
            </w:r>
          </w:p>
          <w:p w14:paraId="38CDCFE4">
            <w:pPr>
              <w:autoSpaceDE w:val="0"/>
              <w:autoSpaceDN w:val="0"/>
              <w:adjustRightInd w:val="0"/>
              <w:snapToGrid w:val="0"/>
              <w:spacing w:line="360" w:lineRule="auto"/>
              <w:ind w:firstLine="480" w:firstLineChars="200"/>
              <w:rPr>
                <w:color w:val="000000" w:themeColor="text1"/>
                <w:highlight w:val="none"/>
                <w14:textFill>
                  <w14:solidFill>
                    <w14:schemeClr w14:val="tx1"/>
                  </w14:solidFill>
                </w14:textFill>
              </w:rPr>
            </w:pPr>
            <w:r>
              <w:rPr>
                <w:rFonts w:hint="eastAsia" w:ascii="Times New Roman" w:hAnsi="Times New Roman" w:cs="Times New Roman"/>
                <w:color w:val="000000" w:themeColor="text1"/>
                <w:kern w:val="0"/>
                <w:sz w:val="24"/>
                <w:szCs w:val="24"/>
                <w:highlight w:val="none"/>
                <w14:textFill>
                  <w14:solidFill>
                    <w14:schemeClr w14:val="tx1"/>
                  </w14:solidFill>
                </w14:textFill>
              </w:rPr>
              <w:t>审批文号： 澄政复〔</w:t>
            </w:r>
            <w:r>
              <w:rPr>
                <w:rFonts w:ascii="Times New Roman" w:hAnsi="Times New Roman" w:cs="Times New Roman"/>
                <w:color w:val="000000" w:themeColor="text1"/>
                <w:kern w:val="0"/>
                <w:sz w:val="24"/>
                <w:szCs w:val="24"/>
                <w:highlight w:val="none"/>
                <w14:textFill>
                  <w14:solidFill>
                    <w14:schemeClr w14:val="tx1"/>
                  </w14:solidFill>
                </w14:textFill>
              </w:rPr>
              <w:t>20</w:t>
            </w:r>
            <w:r>
              <w:rPr>
                <w:rFonts w:hint="eastAsia" w:ascii="Times New Roman" w:hAnsi="Times New Roman" w:cs="Times New Roman"/>
                <w:color w:val="000000" w:themeColor="text1"/>
                <w:kern w:val="0"/>
                <w:sz w:val="24"/>
                <w:szCs w:val="24"/>
                <w:highlight w:val="none"/>
                <w14:textFill>
                  <w14:solidFill>
                    <w14:schemeClr w14:val="tx1"/>
                  </w14:solidFill>
                </w14:textFill>
              </w:rPr>
              <w:t>23〕45</w:t>
            </w:r>
            <w:r>
              <w:rPr>
                <w:rFonts w:ascii="Times New Roman" w:hAnsi="Times New Roman" w:cs="Times New Roman"/>
                <w:color w:val="000000" w:themeColor="text1"/>
                <w:kern w:val="0"/>
                <w:sz w:val="24"/>
                <w:szCs w:val="24"/>
                <w:highlight w:val="none"/>
                <w14:textFill>
                  <w14:solidFill>
                    <w14:schemeClr w14:val="tx1"/>
                  </w14:solidFill>
                </w14:textFill>
              </w:rPr>
              <w:t>号</w:t>
            </w:r>
          </w:p>
        </w:tc>
      </w:tr>
      <w:tr w14:paraId="0F2F31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439" w:type="dxa"/>
            <w:vAlign w:val="center"/>
          </w:tcPr>
          <w:p w14:paraId="737C7E6F">
            <w:pPr>
              <w:adjustRightInd w:val="0"/>
              <w:snapToGrid w:val="0"/>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规划环境影响</w:t>
            </w:r>
          </w:p>
          <w:p w14:paraId="0A0B6B01">
            <w:pPr>
              <w:adjustRightInd w:val="0"/>
              <w:snapToGrid w:val="0"/>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评价情况</w:t>
            </w:r>
          </w:p>
        </w:tc>
        <w:tc>
          <w:tcPr>
            <w:tcW w:w="8431" w:type="dxa"/>
            <w:gridSpan w:val="4"/>
            <w:vAlign w:val="center"/>
          </w:tcPr>
          <w:p w14:paraId="7314B072">
            <w:pPr>
              <w:autoSpaceDE w:val="0"/>
              <w:autoSpaceDN w:val="0"/>
              <w:adjustRightInd w:val="0"/>
              <w:snapToGrid w:val="0"/>
              <w:spacing w:line="360" w:lineRule="auto"/>
              <w:ind w:firstLine="480" w:firstLineChars="200"/>
              <w:rPr>
                <w:rFonts w:ascii="Times New Roman" w:hAnsi="Times New Roman" w:cs="Times New Roman"/>
                <w:color w:val="000000" w:themeColor="text1"/>
                <w:kern w:val="0"/>
                <w:sz w:val="24"/>
                <w:szCs w:val="24"/>
                <w:highlight w:val="none"/>
                <w14:textFill>
                  <w14:solidFill>
                    <w14:schemeClr w14:val="tx1"/>
                  </w14:solidFill>
                </w14:textFill>
              </w:rPr>
            </w:pPr>
            <w:r>
              <w:rPr>
                <w:rFonts w:ascii="Times New Roman" w:hAnsi="Times New Roman" w:cs="Times New Roman"/>
                <w:color w:val="000000" w:themeColor="text1"/>
                <w:kern w:val="0"/>
                <w:sz w:val="24"/>
                <w:szCs w:val="24"/>
                <w:highlight w:val="none"/>
                <w14:textFill>
                  <w14:solidFill>
                    <w14:schemeClr w14:val="tx1"/>
                  </w14:solidFill>
                </w14:textFill>
              </w:rPr>
              <w:t>规划环评文件名：《</w:t>
            </w:r>
            <w:r>
              <w:rPr>
                <w:rFonts w:hint="eastAsia" w:ascii="Times New Roman" w:hAnsi="Times New Roman" w:cs="Times New Roman"/>
                <w:color w:val="000000" w:themeColor="text1"/>
                <w:kern w:val="0"/>
                <w:sz w:val="24"/>
                <w:szCs w:val="24"/>
                <w:highlight w:val="none"/>
                <w14:textFill>
                  <w14:solidFill>
                    <w14:schemeClr w14:val="tx1"/>
                  </w14:solidFill>
                </w14:textFill>
              </w:rPr>
              <w:t>江阴临港开发区工业园区开发建设规划（2021-2035）环境影响报告书</w:t>
            </w:r>
            <w:r>
              <w:rPr>
                <w:rFonts w:ascii="Times New Roman" w:hAnsi="Times New Roman" w:cs="Times New Roman"/>
                <w:color w:val="000000" w:themeColor="text1"/>
                <w:kern w:val="0"/>
                <w:sz w:val="24"/>
                <w:szCs w:val="24"/>
                <w:highlight w:val="none"/>
                <w14:textFill>
                  <w14:solidFill>
                    <w14:schemeClr w14:val="tx1"/>
                  </w14:solidFill>
                </w14:textFill>
              </w:rPr>
              <w:t>》</w:t>
            </w:r>
          </w:p>
          <w:p w14:paraId="7BC1F042">
            <w:pPr>
              <w:autoSpaceDE w:val="0"/>
              <w:autoSpaceDN w:val="0"/>
              <w:adjustRightInd w:val="0"/>
              <w:snapToGrid w:val="0"/>
              <w:spacing w:line="360" w:lineRule="auto"/>
              <w:ind w:firstLine="480" w:firstLineChars="200"/>
              <w:rPr>
                <w:rFonts w:ascii="Times New Roman" w:hAnsi="Times New Roman" w:cs="Times New Roman"/>
                <w:color w:val="000000" w:themeColor="text1"/>
                <w:kern w:val="0"/>
                <w:sz w:val="24"/>
                <w:szCs w:val="24"/>
                <w:highlight w:val="none"/>
                <w14:textFill>
                  <w14:solidFill>
                    <w14:schemeClr w14:val="tx1"/>
                  </w14:solidFill>
                </w14:textFill>
              </w:rPr>
            </w:pPr>
            <w:r>
              <w:rPr>
                <w:rFonts w:ascii="Times New Roman" w:hAnsi="Times New Roman" w:cs="Times New Roman"/>
                <w:color w:val="000000" w:themeColor="text1"/>
                <w:kern w:val="0"/>
                <w:sz w:val="24"/>
                <w:szCs w:val="24"/>
                <w:highlight w:val="none"/>
                <w14:textFill>
                  <w14:solidFill>
                    <w14:schemeClr w14:val="tx1"/>
                  </w14:solidFill>
                </w14:textFill>
              </w:rPr>
              <w:t>审查机关：</w:t>
            </w:r>
            <w:r>
              <w:rPr>
                <w:rFonts w:hint="eastAsia" w:ascii="Times New Roman" w:hAnsi="Times New Roman" w:cs="Times New Roman"/>
                <w:color w:val="000000" w:themeColor="text1"/>
                <w:kern w:val="0"/>
                <w:sz w:val="24"/>
                <w:szCs w:val="24"/>
                <w:highlight w:val="none"/>
                <w14:textFill>
                  <w14:solidFill>
                    <w14:schemeClr w14:val="tx1"/>
                  </w14:solidFill>
                </w14:textFill>
              </w:rPr>
              <w:t xml:space="preserve"> 无锡市江阴生态环境局</w:t>
            </w:r>
          </w:p>
          <w:p w14:paraId="5A2B1514">
            <w:pPr>
              <w:autoSpaceDE w:val="0"/>
              <w:autoSpaceDN w:val="0"/>
              <w:adjustRightInd w:val="0"/>
              <w:snapToGrid w:val="0"/>
              <w:spacing w:line="360" w:lineRule="auto"/>
              <w:ind w:firstLine="480" w:firstLineChars="200"/>
              <w:rPr>
                <w:rFonts w:ascii="Times New Roman" w:hAnsi="Times New Roman" w:cs="Times New Roman"/>
                <w:color w:val="000000" w:themeColor="text1"/>
                <w:kern w:val="0"/>
                <w:sz w:val="24"/>
                <w:szCs w:val="24"/>
                <w:highlight w:val="none"/>
                <w14:textFill>
                  <w14:solidFill>
                    <w14:schemeClr w14:val="tx1"/>
                  </w14:solidFill>
                </w14:textFill>
              </w:rPr>
            </w:pPr>
            <w:r>
              <w:rPr>
                <w:rFonts w:hint="eastAsia" w:ascii="Times New Roman" w:hAnsi="Times New Roman" w:cs="Times New Roman"/>
                <w:color w:val="000000" w:themeColor="text1"/>
                <w:kern w:val="0"/>
                <w:sz w:val="24"/>
                <w:szCs w:val="24"/>
                <w:highlight w:val="none"/>
                <w14:textFill>
                  <w14:solidFill>
                    <w14:schemeClr w14:val="tx1"/>
                  </w14:solidFill>
                </w14:textFill>
              </w:rPr>
              <w:t>审批文件</w:t>
            </w:r>
            <w:r>
              <w:rPr>
                <w:rFonts w:ascii="Times New Roman" w:hAnsi="Times New Roman" w:cs="Times New Roman"/>
                <w:color w:val="000000" w:themeColor="text1"/>
                <w:kern w:val="0"/>
                <w:sz w:val="24"/>
                <w:szCs w:val="24"/>
                <w:highlight w:val="none"/>
                <w14:textFill>
                  <w14:solidFill>
                    <w14:schemeClr w14:val="tx1"/>
                  </w14:solidFill>
                </w14:textFill>
              </w:rPr>
              <w:t>：</w:t>
            </w:r>
            <w:r>
              <w:rPr>
                <w:color w:val="000000" w:themeColor="text1"/>
                <w:sz w:val="24"/>
                <w:highlight w:val="none"/>
                <w14:textFill>
                  <w14:solidFill>
                    <w14:schemeClr w14:val="tx1"/>
                  </w14:solidFill>
                </w14:textFill>
              </w:rPr>
              <w:t>《关于</w:t>
            </w:r>
            <w:r>
              <w:rPr>
                <w:rFonts w:hint="eastAsia" w:ascii="Times New Roman" w:hAnsi="Times New Roman" w:cs="Times New Roman"/>
                <w:color w:val="000000" w:themeColor="text1"/>
                <w:kern w:val="0"/>
                <w:sz w:val="24"/>
                <w:szCs w:val="24"/>
                <w:highlight w:val="none"/>
                <w14:textFill>
                  <w14:solidFill>
                    <w14:schemeClr w14:val="tx1"/>
                  </w14:solidFill>
                </w14:textFill>
              </w:rPr>
              <w:t>江阴临港开发区工业园区开发建设规划（2021-2035）环境影响报告书</w:t>
            </w:r>
            <w:r>
              <w:rPr>
                <w:color w:val="000000" w:themeColor="text1"/>
                <w:sz w:val="24"/>
                <w:highlight w:val="none"/>
                <w14:textFill>
                  <w14:solidFill>
                    <w14:schemeClr w14:val="tx1"/>
                  </w14:solidFill>
                </w14:textFill>
              </w:rPr>
              <w:t>的</w:t>
            </w:r>
            <w:r>
              <w:rPr>
                <w:rFonts w:hint="eastAsia"/>
                <w:color w:val="000000" w:themeColor="text1"/>
                <w:sz w:val="24"/>
                <w:highlight w:val="none"/>
                <w14:textFill>
                  <w14:solidFill>
                    <w14:schemeClr w14:val="tx1"/>
                  </w14:solidFill>
                </w14:textFill>
              </w:rPr>
              <w:t>审查意见</w:t>
            </w:r>
            <w:r>
              <w:rPr>
                <w:color w:val="000000" w:themeColor="text1"/>
                <w:kern w:val="0"/>
                <w:sz w:val="24"/>
                <w:highlight w:val="none"/>
                <w14:textFill>
                  <w14:solidFill>
                    <w14:schemeClr w14:val="tx1"/>
                  </w14:solidFill>
                </w14:textFill>
              </w:rPr>
              <w:t>》</w:t>
            </w:r>
          </w:p>
          <w:p w14:paraId="41D478E8">
            <w:pPr>
              <w:pStyle w:val="9"/>
              <w:ind w:firstLine="48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kern w:val="0"/>
                <w:sz w:val="24"/>
                <w:szCs w:val="24"/>
                <w:highlight w:val="none"/>
                <w14:textFill>
                  <w14:solidFill>
                    <w14:schemeClr w14:val="tx1"/>
                  </w14:solidFill>
                </w14:textFill>
              </w:rPr>
              <w:t>审批文号： 澄环发〔</w:t>
            </w:r>
            <w:r>
              <w:rPr>
                <w:rFonts w:ascii="Times New Roman" w:hAnsi="Times New Roman" w:cs="Times New Roman"/>
                <w:color w:val="000000" w:themeColor="text1"/>
                <w:kern w:val="0"/>
                <w:sz w:val="24"/>
                <w:szCs w:val="24"/>
                <w:highlight w:val="none"/>
                <w14:textFill>
                  <w14:solidFill>
                    <w14:schemeClr w14:val="tx1"/>
                  </w14:solidFill>
                </w14:textFill>
              </w:rPr>
              <w:t>20</w:t>
            </w:r>
            <w:r>
              <w:rPr>
                <w:rFonts w:hint="eastAsia" w:ascii="Times New Roman" w:hAnsi="Times New Roman" w:cs="Times New Roman"/>
                <w:color w:val="000000" w:themeColor="text1"/>
                <w:kern w:val="0"/>
                <w:sz w:val="24"/>
                <w:szCs w:val="24"/>
                <w:highlight w:val="none"/>
                <w14:textFill>
                  <w14:solidFill>
                    <w14:schemeClr w14:val="tx1"/>
                  </w14:solidFill>
                </w14:textFill>
              </w:rPr>
              <w:t>24〕6</w:t>
            </w:r>
            <w:r>
              <w:rPr>
                <w:rFonts w:ascii="Times New Roman" w:hAnsi="Times New Roman" w:cs="Times New Roman"/>
                <w:color w:val="000000" w:themeColor="text1"/>
                <w:kern w:val="0"/>
                <w:sz w:val="24"/>
                <w:szCs w:val="24"/>
                <w:highlight w:val="none"/>
                <w14:textFill>
                  <w14:solidFill>
                    <w14:schemeClr w14:val="tx1"/>
                  </w14:solidFill>
                </w14:textFill>
              </w:rPr>
              <w:t>号</w:t>
            </w:r>
          </w:p>
        </w:tc>
      </w:tr>
      <w:tr w14:paraId="1BBA24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9" w:hRule="atLeast"/>
          <w:jc w:val="center"/>
        </w:trPr>
        <w:tc>
          <w:tcPr>
            <w:tcW w:w="439" w:type="dxa"/>
            <w:vAlign w:val="center"/>
          </w:tcPr>
          <w:p w14:paraId="208CBCD3">
            <w:pPr>
              <w:autoSpaceDE w:val="0"/>
              <w:autoSpaceDN w:val="0"/>
              <w:adjustRightInd w:val="0"/>
              <w:snapToGrid w:val="0"/>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规划及规划环境</w:t>
            </w:r>
          </w:p>
          <w:p w14:paraId="5234B2E2">
            <w:pPr>
              <w:autoSpaceDE w:val="0"/>
              <w:autoSpaceDN w:val="0"/>
              <w:adjustRightInd w:val="0"/>
              <w:snapToGrid w:val="0"/>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影响评价符合性分析</w:t>
            </w:r>
          </w:p>
        </w:tc>
        <w:tc>
          <w:tcPr>
            <w:tcW w:w="8431" w:type="dxa"/>
            <w:gridSpan w:val="4"/>
            <w:vAlign w:val="center"/>
          </w:tcPr>
          <w:p w14:paraId="4ABF65D6">
            <w:pPr>
              <w:autoSpaceDE w:val="0"/>
              <w:autoSpaceDN w:val="0"/>
              <w:adjustRightInd w:val="0"/>
              <w:spacing w:line="360" w:lineRule="auto"/>
              <w:ind w:firstLine="482" w:firstLineChars="200"/>
              <w:jc w:val="left"/>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1、与规划符合性分析</w:t>
            </w:r>
          </w:p>
          <w:p w14:paraId="2BB2A580">
            <w:pPr>
              <w:autoSpaceDE w:val="0"/>
              <w:autoSpaceDN w:val="0"/>
              <w:adjustRightInd w:val="0"/>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依据《中共江阴市委</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highlight w:val="none"/>
                <w14:textFill>
                  <w14:solidFill>
                    <w14:schemeClr w14:val="tx1"/>
                  </w14:solidFill>
                </w14:textFill>
              </w:rPr>
              <w:t>江阴市人民政府</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highlight w:val="none"/>
                <w14:textFill>
                  <w14:solidFill>
                    <w14:schemeClr w14:val="tx1"/>
                  </w14:solidFill>
                </w14:textFill>
              </w:rPr>
              <w:t>关于深化临港开发区行政管理体制改革的意见》（澄委发〔2017〕44号），璜土镇、夏港街道、申港街道、利港街道属于临港开发区管辖范围。本项目位于江阴市璜土镇石庄新颜东路21号，属于临港开发区范围内。根据《江阴临港开发区工业园区详细规划及城市设计》，项目建设地属于二类工业用地，符合规划要求。</w:t>
            </w:r>
          </w:p>
          <w:p w14:paraId="4904C5DF">
            <w:pPr>
              <w:autoSpaceDE w:val="0"/>
              <w:autoSpaceDN w:val="0"/>
              <w:adjustRightInd w:val="0"/>
              <w:spacing w:line="360" w:lineRule="auto"/>
              <w:ind w:firstLine="480" w:firstLineChars="200"/>
              <w:rPr>
                <w:rFonts w:hint="eastAsia" w:ascii="Times New Roman" w:hAnsi="Times New Roman" w:eastAsia="宋体" w:cs="Times New Roman"/>
                <w:color w:val="000000" w:themeColor="text1"/>
                <w:sz w:val="24"/>
                <w:highlight w:val="none"/>
                <w:lang w:eastAsia="zh-Hans"/>
                <w14:textFill>
                  <w14:solidFill>
                    <w14:schemeClr w14:val="tx1"/>
                  </w14:solidFill>
                </w14:textFill>
              </w:rPr>
            </w:pPr>
            <w:r>
              <w:rPr>
                <w:rFonts w:hint="eastAsia" w:ascii="Times New Roman" w:hAnsi="Times New Roman" w:eastAsia="宋体" w:cs="Times New Roman"/>
                <w:color w:val="000000" w:themeColor="text1"/>
                <w:sz w:val="24"/>
                <w:highlight w:val="none"/>
                <w:lang w:eastAsia="zh-Hans"/>
                <w14:textFill>
                  <w14:solidFill>
                    <w14:schemeClr w14:val="tx1"/>
                  </w14:solidFill>
                </w14:textFill>
              </w:rPr>
              <w:t>根据江阴市工业园区升级改造领导小组办公室《关于印发</w:t>
            </w:r>
            <w:r>
              <w:rPr>
                <w:rFonts w:hint="eastAsia"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eastAsia="zh-Hans"/>
                <w14:textFill>
                  <w14:solidFill>
                    <w14:schemeClr w14:val="tx1"/>
                  </w14:solidFill>
                </w14:textFill>
              </w:rPr>
              <w:t>江阴市镇（街）工业园区四至范围</w:t>
            </w:r>
            <w:r>
              <w:rPr>
                <w:rFonts w:hint="eastAsia"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eastAsia="zh-Hans"/>
                <w14:textFill>
                  <w14:solidFill>
                    <w14:schemeClr w14:val="tx1"/>
                  </w14:solidFill>
                </w14:textFill>
              </w:rPr>
              <w:t>的通知》（澄工改办〔2022〕1号），</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璜土镇特色工业园区（石庄工业园区）：东至桃花港河，西至老桃花港河、璜石路，南至花港西路、石庄河，北至长江。本项目建设地</w:t>
            </w:r>
            <w:r>
              <w:rPr>
                <w:rFonts w:hint="eastAsia" w:ascii="Times New Roman" w:hAnsi="Times New Roman" w:eastAsia="宋体" w:cs="Times New Roman"/>
                <w:color w:val="000000" w:themeColor="text1"/>
                <w:sz w:val="24"/>
                <w:highlight w:val="none"/>
                <w14:textFill>
                  <w14:solidFill>
                    <w14:schemeClr w14:val="tx1"/>
                  </w14:solidFill>
                </w14:textFill>
              </w:rPr>
              <w:t>江阴市璜土镇石庄新颜东路21号</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，位于石庄工业园区内，选址符合规划要求。</w:t>
            </w:r>
          </w:p>
          <w:p w14:paraId="0191B7DB">
            <w:pPr>
              <w:autoSpaceDE w:val="0"/>
              <w:autoSpaceDN w:val="0"/>
              <w:adjustRightInd w:val="0"/>
              <w:spacing w:line="360" w:lineRule="auto"/>
              <w:ind w:firstLine="482" w:firstLineChars="200"/>
              <w:rPr>
                <w:rFonts w:ascii="Times New Roman" w:hAnsi="Times New Roman" w:eastAsia="宋体" w:cs="Times New Roman"/>
                <w:color w:val="000000" w:themeColor="text1"/>
                <w:sz w:val="24"/>
                <w:highlight w:val="none"/>
                <w14:textFill>
                  <w14:solidFill>
                    <w14:schemeClr w14:val="tx1"/>
                  </w14:solidFill>
                </w14:textFill>
              </w:rPr>
            </w:pPr>
            <w:r>
              <w:rPr>
                <w:rFonts w:ascii="Times New Roman" w:hAnsi="Times New Roman" w:eastAsia="宋体" w:cs="Times New Roman"/>
                <w:b/>
                <w:bCs/>
                <w:color w:val="000000" w:themeColor="text1"/>
                <w:sz w:val="24"/>
                <w:highlight w:val="none"/>
                <w14:textFill>
                  <w14:solidFill>
                    <w14:schemeClr w14:val="tx1"/>
                  </w14:solidFill>
                </w14:textFill>
              </w:rPr>
              <w:t>2、与规划环境影响评价符合性分析</w:t>
            </w:r>
          </w:p>
          <w:p w14:paraId="4BE97848">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略。</w:t>
            </w:r>
          </w:p>
          <w:p w14:paraId="0E76AE58">
            <w:pPr>
              <w:spacing w:line="360" w:lineRule="auto"/>
              <w:ind w:firstLine="420" w:firstLineChars="200"/>
              <w:rPr>
                <w:rFonts w:hint="eastAsia"/>
                <w:color w:val="000000" w:themeColor="text1"/>
                <w:highlight w:val="none"/>
                <w14:textFill>
                  <w14:solidFill>
                    <w14:schemeClr w14:val="tx1"/>
                  </w14:solidFill>
                </w14:textFill>
              </w:rPr>
            </w:pPr>
          </w:p>
          <w:p w14:paraId="75B55911">
            <w:pPr>
              <w:spacing w:line="360" w:lineRule="auto"/>
              <w:ind w:firstLine="420" w:firstLineChars="200"/>
              <w:rPr>
                <w:rFonts w:hint="eastAsia"/>
                <w:color w:val="000000" w:themeColor="text1"/>
                <w:highlight w:val="none"/>
                <w14:textFill>
                  <w14:solidFill>
                    <w14:schemeClr w14:val="tx1"/>
                  </w14:solidFill>
                </w14:textFill>
              </w:rPr>
            </w:pPr>
          </w:p>
        </w:tc>
      </w:tr>
      <w:tr w14:paraId="5E4B1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9" w:type="dxa"/>
            <w:vAlign w:val="center"/>
          </w:tcPr>
          <w:p w14:paraId="4F132343">
            <w:pPr>
              <w:autoSpaceDE w:val="0"/>
              <w:autoSpaceDN w:val="0"/>
              <w:adjustRightInd w:val="0"/>
              <w:snapToGrid w:val="0"/>
              <w:jc w:val="center"/>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其他符合性分析</w:t>
            </w:r>
          </w:p>
        </w:tc>
        <w:tc>
          <w:tcPr>
            <w:tcW w:w="8431" w:type="dxa"/>
            <w:gridSpan w:val="4"/>
            <w:vAlign w:val="center"/>
          </w:tcPr>
          <w:p w14:paraId="2C3CA2C0">
            <w:pPr>
              <w:spacing w:line="360" w:lineRule="auto"/>
              <w:ind w:firstLine="482" w:firstLineChars="200"/>
              <w:rPr>
                <w:rFonts w:ascii="Times New Roman" w:hAnsi="Times New Roman" w:eastAsia="宋体" w:cs="Times New Roman"/>
                <w:b/>
                <w:color w:val="000000" w:themeColor="text1"/>
                <w:sz w:val="24"/>
                <w:szCs w:val="24"/>
                <w:highlight w:val="none"/>
                <w14:textFill>
                  <w14:solidFill>
                    <w14:schemeClr w14:val="tx1"/>
                  </w14:solidFill>
                </w14:textFill>
              </w:rPr>
            </w:pPr>
            <w:r>
              <w:rPr>
                <w:rFonts w:ascii="Times New Roman" w:hAnsi="Times New Roman" w:eastAsia="宋体" w:cs="Times New Roman"/>
                <w:b/>
                <w:color w:val="000000" w:themeColor="text1"/>
                <w:sz w:val="24"/>
                <w:szCs w:val="24"/>
                <w:highlight w:val="none"/>
                <w14:textFill>
                  <w14:solidFill>
                    <w14:schemeClr w14:val="tx1"/>
                  </w14:solidFill>
                </w14:textFill>
              </w:rPr>
              <w:t>1、</w:t>
            </w:r>
            <w:r>
              <w:rPr>
                <w:rFonts w:hint="eastAsia" w:ascii="Times New Roman" w:hAnsi="Times New Roman" w:eastAsia="宋体" w:cs="Times New Roman"/>
                <w:b/>
                <w:color w:val="000000" w:themeColor="text1"/>
                <w:sz w:val="24"/>
                <w:szCs w:val="24"/>
                <w:highlight w:val="none"/>
                <w:lang w:val="en-US" w:eastAsia="zh-CN"/>
                <w14:textFill>
                  <w14:solidFill>
                    <w14:schemeClr w14:val="tx1"/>
                  </w14:solidFill>
                </w14:textFill>
              </w:rPr>
              <w:t>生态环境分区管控</w:t>
            </w:r>
            <w:r>
              <w:rPr>
                <w:rFonts w:ascii="Times New Roman" w:hAnsi="Times New Roman" w:eastAsia="宋体" w:cs="Times New Roman"/>
                <w:b/>
                <w:color w:val="000000" w:themeColor="text1"/>
                <w:sz w:val="24"/>
                <w:szCs w:val="24"/>
                <w:highlight w:val="none"/>
                <w14:textFill>
                  <w14:solidFill>
                    <w14:schemeClr w14:val="tx1"/>
                  </w14:solidFill>
                </w14:textFill>
              </w:rPr>
              <w:t>相符性分析</w:t>
            </w:r>
          </w:p>
          <w:p w14:paraId="2D3C5853">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（1）</w:t>
            </w:r>
            <w:r>
              <w:rPr>
                <w:rFonts w:hint="eastAsia" w:ascii="Times New Roman" w:hAnsi="Times New Roman" w:eastAsia="宋体" w:cs="Times New Roman"/>
                <w:color w:val="000000" w:themeColor="text1"/>
                <w:sz w:val="24"/>
                <w:szCs w:val="24"/>
                <w:highlight w:val="none"/>
                <w14:textFill>
                  <w14:solidFill>
                    <w14:schemeClr w14:val="tx1"/>
                  </w14:solidFill>
                </w14:textFill>
              </w:rPr>
              <w:t>生态管控空间和生态保护红线</w:t>
            </w:r>
          </w:p>
          <w:p w14:paraId="18B9D07B">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highlight w:val="none"/>
                <w14:textFill>
                  <w14:solidFill>
                    <w14:schemeClr w14:val="tx1"/>
                  </w14:solidFill>
                </w14:textFill>
              </w:rPr>
              <w:t>本项目位于</w:t>
            </w:r>
            <w:r>
              <w:rPr>
                <w:rFonts w:hint="eastAsia" w:ascii="Times New Roman" w:hAnsi="Times New Roman" w:eastAsia="宋体" w:cs="Times New Roman"/>
                <w:color w:val="000000" w:themeColor="text1"/>
                <w:sz w:val="24"/>
                <w:szCs w:val="24"/>
                <w:highlight w:val="none"/>
                <w14:textFill>
                  <w14:solidFill>
                    <w14:schemeClr w14:val="tx1"/>
                  </w14:solidFill>
                </w14:textFill>
              </w:rPr>
              <w:t>江阴市璜土镇石庄新颜东路21号</w:t>
            </w:r>
            <w:r>
              <w:rPr>
                <w:rFonts w:ascii="Times New Roman" w:hAnsi="Times New Roman" w:eastAsia="宋体" w:cs="Times New Roman"/>
                <w:color w:val="000000" w:themeColor="text1"/>
                <w:sz w:val="24"/>
                <w:highlight w:val="none"/>
                <w14:textFill>
                  <w14:solidFill>
                    <w14:schemeClr w14:val="tx1"/>
                  </w14:solidFill>
                </w14:textFill>
              </w:rPr>
              <w:t>，对照</w:t>
            </w:r>
            <w:r>
              <w:rPr>
                <w:rFonts w:hint="eastAsia" w:ascii="Times New Roman" w:hAnsi="Times New Roman" w:eastAsia="宋体" w:cs="Times New Roman"/>
                <w:color w:val="000000" w:themeColor="text1"/>
                <w:sz w:val="24"/>
                <w:highlight w:val="none"/>
                <w14:textFill>
                  <w14:solidFill>
                    <w14:schemeClr w14:val="tx1"/>
                  </w14:solidFill>
                </w14:textFill>
              </w:rPr>
              <w:t>《自然资源部办公厅关于北京等省（区、市）启用“三区三线”划定成果作为报批建设项目用地用海依据的函》（自然资办函〔2022〕2207号）、《江苏省2023年度生态环境分区管控动态更新成果公告》《</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无锡市2025年度生态环境分区管控动态更新成果公告</w:t>
            </w:r>
            <w:r>
              <w:rPr>
                <w:rFonts w:hint="eastAsia"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14:textFill>
                  <w14:solidFill>
                    <w14:schemeClr w14:val="tx1"/>
                  </w14:solidFill>
                </w14:textFill>
              </w:rPr>
              <w:t>及江阴市“三区三线”划定情况，本项目不涉及国家级生态保护红线和江苏省生态管控区域（见附图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w:t>
            </w:r>
            <w:r>
              <w:rPr>
                <w:rFonts w:hint="eastAsia" w:ascii="Times New Roman" w:hAnsi="Times New Roman" w:eastAsia="宋体" w:cs="Times New Roman"/>
                <w:color w:val="000000" w:themeColor="text1"/>
                <w:sz w:val="24"/>
                <w:szCs w:val="24"/>
                <w:highlight w:val="none"/>
                <w14:textFill>
                  <w14:solidFill>
                    <w14:schemeClr w14:val="tx1"/>
                  </w14:solidFill>
                </w14:textFill>
              </w:rPr>
              <w:t>），厂址位于城镇开发边界内，不占用生态保护红线和基本农田（见附图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53B70439">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（2）环境质量底线</w:t>
            </w:r>
          </w:p>
          <w:p w14:paraId="0F0D6780">
            <w:pPr>
              <w:widowControl/>
              <w:spacing w:line="360" w:lineRule="auto"/>
              <w:ind w:firstLine="480" w:firstLineChars="200"/>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w:t>
            </w:r>
            <w:r>
              <w:rPr>
                <w:rFonts w:hint="eastAsia" w:ascii="Times New Roman" w:hAnsi="Times New Roman" w:cs="Times New Roman"/>
                <w:color w:val="000000" w:themeColor="text1"/>
                <w:sz w:val="24"/>
                <w:highlight w:val="none"/>
                <w:lang w:val="en-US" w:eastAsia="zh-CN"/>
                <w14:textFill>
                  <w14:solidFill>
                    <w14:schemeClr w14:val="tx1"/>
                  </w14:solidFill>
                </w14:textFill>
              </w:rPr>
              <w:t>废气可达标排放，生活污水</w:t>
            </w:r>
            <w:r>
              <w:rPr>
                <w:rFonts w:hint="default" w:ascii="Times New Roman" w:hAnsi="Times New Roman" w:cs="Times New Roman"/>
                <w:color w:val="000000" w:themeColor="text1"/>
                <w:sz w:val="24"/>
                <w:highlight w:val="none"/>
                <w14:textFill>
                  <w14:solidFill>
                    <w14:schemeClr w14:val="tx1"/>
                  </w14:solidFill>
                </w14:textFill>
              </w:rPr>
              <w:t>经化粪池预处理后通过污水管网接入</w:t>
            </w:r>
            <w:r>
              <w:rPr>
                <w:rFonts w:hint="eastAsia" w:ascii="Times New Roman" w:hAnsi="Times New Roman" w:cs="Times New Roman"/>
                <w:color w:val="auto"/>
                <w:sz w:val="24"/>
                <w:highlight w:val="none"/>
                <w:lang w:val="en-US" w:eastAsia="zh-CN"/>
              </w:rPr>
              <w:t>光大水处理（江阴）有限公司西利污水处理厂</w:t>
            </w:r>
            <w:r>
              <w:rPr>
                <w:rFonts w:hint="default" w:ascii="Times New Roman" w:hAnsi="Times New Roman" w:cs="Times New Roman"/>
                <w:color w:val="000000" w:themeColor="text1"/>
                <w:sz w:val="24"/>
                <w:szCs w:val="24"/>
                <w:highlight w:val="none"/>
                <w14:textFill>
                  <w14:solidFill>
                    <w14:schemeClr w14:val="tx1"/>
                  </w14:solidFill>
                </w14:textFill>
              </w:rPr>
              <w:t>集</w:t>
            </w:r>
            <w:r>
              <w:rPr>
                <w:rFonts w:hint="default" w:ascii="Times New Roman" w:hAnsi="Times New Roman" w:cs="Times New Roman"/>
                <w:color w:val="000000" w:themeColor="text1"/>
                <w:sz w:val="24"/>
                <w:highlight w:val="none"/>
                <w14:textFill>
                  <w14:solidFill>
                    <w14:schemeClr w14:val="tx1"/>
                  </w14:solidFill>
                </w14:textFill>
              </w:rPr>
              <w:t>中处置</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固废均得到妥善处理，噪声对周边影响较小，不会突破项目所在地环境质量底线。因此，符合环境质量底线要求。</w:t>
            </w:r>
          </w:p>
          <w:p w14:paraId="10486196">
            <w:pPr>
              <w:pStyle w:val="21"/>
              <w:adjustRightInd w:val="0"/>
              <w:snapToGrid w:val="0"/>
              <w:spacing w:before="0" w:beforeAutospacing="0" w:after="0" w:afterAutospacing="0" w:line="360" w:lineRule="auto"/>
              <w:ind w:firstLine="360" w:firstLineChars="150"/>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（3）资源利用上线</w:t>
            </w:r>
          </w:p>
          <w:p w14:paraId="43D460ED">
            <w:pPr>
              <w:spacing w:line="360" w:lineRule="auto"/>
              <w:ind w:firstLine="480" w:firstLineChars="200"/>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根据《关于加强资源环境生态红线管控的指导意见》（发改环资</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2016</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1162号），建设项目与资源利用上线的相符性分析见表1-</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ascii="Times New Roman" w:hAnsi="Times New Roman" w:cs="Times New Roman"/>
                <w:color w:val="000000" w:themeColor="text1"/>
                <w:sz w:val="24"/>
                <w:highlight w:val="none"/>
                <w14:textFill>
                  <w14:solidFill>
                    <w14:schemeClr w14:val="tx1"/>
                  </w14:solidFill>
                </w14:textFill>
              </w:rPr>
              <w:t>。</w:t>
            </w:r>
          </w:p>
          <w:p w14:paraId="204A02BB">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由上表可知，建设项目与资源利用上</w:t>
            </w:r>
            <w:r>
              <w:rPr>
                <w:rFonts w:hint="eastAsia" w:ascii="Times New Roman" w:hAnsi="Times New Roman" w:cs="Times New Roman"/>
                <w:color w:val="000000" w:themeColor="text1"/>
                <w:sz w:val="24"/>
                <w:highlight w:val="none"/>
                <w14:textFill>
                  <w14:solidFill>
                    <w14:schemeClr w14:val="tx1"/>
                  </w14:solidFill>
                </w14:textFill>
              </w:rPr>
              <w:t>线</w:t>
            </w:r>
            <w:r>
              <w:rPr>
                <w:rFonts w:ascii="Times New Roman" w:hAnsi="Times New Roman" w:cs="Times New Roman"/>
                <w:color w:val="000000" w:themeColor="text1"/>
                <w:sz w:val="24"/>
                <w:highlight w:val="none"/>
                <w14:textFill>
                  <w14:solidFill>
                    <w14:schemeClr w14:val="tx1"/>
                  </w14:solidFill>
                </w14:textFill>
              </w:rPr>
              <w:t>相符。</w:t>
            </w:r>
          </w:p>
          <w:p w14:paraId="788800A2">
            <w:pPr>
              <w:pStyle w:val="21"/>
              <w:adjustRightInd w:val="0"/>
              <w:snapToGrid w:val="0"/>
              <w:spacing w:before="0" w:beforeAutospacing="0" w:after="0" w:afterAutospacing="0" w:line="360" w:lineRule="auto"/>
              <w:ind w:firstLine="360" w:firstLineChars="150"/>
              <w:rPr>
                <w:rFonts w:hint="eastAsia"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（4）</w:t>
            </w:r>
            <w:r>
              <w:rPr>
                <w:rFonts w:hint="eastAsia" w:ascii="Times New Roman" w:hAnsi="Times New Roman" w:cs="Times New Roman"/>
                <w:color w:val="000000" w:themeColor="text1"/>
                <w:szCs w:val="24"/>
                <w:highlight w:val="none"/>
                <w14:textFill>
                  <w14:solidFill>
                    <w14:schemeClr w14:val="tx1"/>
                  </w14:solidFill>
                </w14:textFill>
              </w:rPr>
              <w:t>生态</w:t>
            </w:r>
            <w:r>
              <w:rPr>
                <w:rFonts w:ascii="Times New Roman" w:hAnsi="Times New Roman" w:cs="Times New Roman"/>
                <w:color w:val="000000" w:themeColor="text1"/>
                <w:szCs w:val="24"/>
                <w:highlight w:val="none"/>
                <w14:textFill>
                  <w14:solidFill>
                    <w14:schemeClr w14:val="tx1"/>
                  </w14:solidFill>
                </w14:textFill>
              </w:rPr>
              <w:t>环境准入清单</w:t>
            </w:r>
          </w:p>
          <w:p w14:paraId="2F489FBF">
            <w:pPr>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综上所述，本项目符合</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生态环境分区管控</w:t>
            </w:r>
            <w:r>
              <w:rPr>
                <w:rFonts w:ascii="Times New Roman" w:hAnsi="Times New Roman" w:cs="Times New Roman"/>
                <w:color w:val="000000" w:themeColor="text1"/>
                <w:sz w:val="24"/>
                <w:szCs w:val="24"/>
                <w:highlight w:val="none"/>
                <w14:textFill>
                  <w14:solidFill>
                    <w14:schemeClr w14:val="tx1"/>
                  </w14:solidFill>
                </w14:textFill>
              </w:rPr>
              <w:t>要求。</w:t>
            </w:r>
          </w:p>
          <w:p w14:paraId="1331989F">
            <w:pPr>
              <w:pStyle w:val="21"/>
              <w:snapToGrid w:val="0"/>
              <w:spacing w:before="0" w:beforeAutospacing="0" w:after="0" w:afterAutospacing="0" w:line="360" w:lineRule="auto"/>
              <w:ind w:firstLine="226" w:firstLineChars="100"/>
              <w:jc w:val="both"/>
              <w:rPr>
                <w:rFonts w:ascii="Times New Roman" w:hAnsi="Times New Roman" w:cs="Times New Roman"/>
                <w:b/>
                <w:color w:val="000000" w:themeColor="text1"/>
                <w:highlight w:val="none"/>
                <w14:textFill>
                  <w14:solidFill>
                    <w14:schemeClr w14:val="tx1"/>
                  </w14:solidFill>
                </w14:textFill>
              </w:rPr>
            </w:pPr>
            <w:r>
              <w:rPr>
                <w:rStyle w:val="32"/>
                <w:rFonts w:hint="eastAsia" w:ascii="黑体" w:hAnsi="黑体" w:eastAsia="楷体_GB2312" w:cs="黑体"/>
                <w:color w:val="000000" w:themeColor="text1"/>
                <w:spacing w:val="8"/>
                <w:kern w:val="0"/>
                <w:highlight w:val="none"/>
                <w14:textFill>
                  <w14:solidFill>
                    <w14:schemeClr w14:val="tx1"/>
                  </w14:solidFill>
                </w14:textFill>
              </w:rPr>
              <w:t xml:space="preserve">  </w:t>
            </w:r>
            <w:r>
              <w:rPr>
                <w:rFonts w:hint="eastAsia" w:ascii="Times New Roman" w:hAnsi="Times New Roman" w:cs="Times New Roman"/>
                <w:b/>
                <w:color w:val="000000" w:themeColor="text1"/>
                <w:highlight w:val="none"/>
                <w14:textFill>
                  <w14:solidFill>
                    <w14:schemeClr w14:val="tx1"/>
                  </w14:solidFill>
                </w14:textFill>
              </w:rPr>
              <w:t>2、产业政策相符性分析</w:t>
            </w:r>
          </w:p>
          <w:p w14:paraId="27A6EED6">
            <w:pPr>
              <w:autoSpaceDE w:val="0"/>
              <w:autoSpaceDN w:val="0"/>
              <w:adjustRightInd w:val="0"/>
              <w:snapToGrid w:val="0"/>
              <w:spacing w:line="360" w:lineRule="auto"/>
              <w:ind w:firstLine="480" w:firstLineChars="200"/>
              <w:rPr>
                <w:rFonts w:ascii="Times New Roman" w:hAnsi="Times New Roman" w:cs="Times New Roman"/>
                <w:b/>
                <w:color w:val="000000" w:themeColor="text1"/>
                <w:sz w:val="24"/>
                <w:highlight w:val="none"/>
                <w14:textFill>
                  <w14:solidFill>
                    <w14:schemeClr w14:val="tx1"/>
                  </w14:solidFill>
                </w14:textFill>
              </w:rPr>
            </w:pPr>
            <w:r>
              <w:rPr>
                <w:rFonts w:hint="eastAsia" w:ascii="Times New Roman" w:hAnsi="Times New Roman" w:cs="Times New Roman"/>
                <w:bCs/>
                <w:color w:val="000000" w:themeColor="text1"/>
                <w:sz w:val="24"/>
                <w:highlight w:val="none"/>
                <w14:textFill>
                  <w14:solidFill>
                    <w14:schemeClr w14:val="tx1"/>
                  </w14:solidFill>
                </w14:textFill>
              </w:rPr>
              <w:t>本项目从事</w:t>
            </w:r>
            <w:r>
              <w:rPr>
                <w:rFonts w:hint="eastAsia" w:ascii="Times New Roman" w:hAnsi="Times New Roman" w:cs="Times New Roman"/>
                <w:bCs/>
                <w:color w:val="000000" w:themeColor="text1"/>
                <w:sz w:val="24"/>
                <w:highlight w:val="none"/>
                <w:lang w:val="en-US" w:eastAsia="zh-CN"/>
                <w14:textFill>
                  <w14:solidFill>
                    <w14:schemeClr w14:val="tx1"/>
                  </w14:solidFill>
                </w14:textFill>
              </w:rPr>
              <w:t>精密锻件的</w:t>
            </w:r>
            <w:r>
              <w:rPr>
                <w:rFonts w:hint="eastAsia" w:ascii="Times New Roman" w:hAnsi="Times New Roman" w:cs="Times New Roman"/>
                <w:bCs/>
                <w:color w:val="000000" w:themeColor="text1"/>
                <w:sz w:val="24"/>
                <w:highlight w:val="none"/>
                <w14:textFill>
                  <w14:solidFill>
                    <w14:schemeClr w14:val="tx1"/>
                  </w14:solidFill>
                </w14:textFill>
              </w:rPr>
              <w:t>生产，</w:t>
            </w:r>
            <w:r>
              <w:rPr>
                <w:rFonts w:ascii="Times New Roman" w:hAnsi="Times New Roman" w:cs="Times New Roman"/>
                <w:color w:val="000000" w:themeColor="text1"/>
                <w:sz w:val="24"/>
                <w:highlight w:val="none"/>
                <w14:textFill>
                  <w14:solidFill>
                    <w14:schemeClr w14:val="tx1"/>
                  </w14:solidFill>
                </w14:textFill>
              </w:rPr>
              <w:t>对照《国民经济行业分类》（GB</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T4754-2017），项目属于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锻件及粉末冶金制品制造</w:t>
            </w:r>
            <w:r>
              <w:rPr>
                <w:rFonts w:hint="eastAsia" w:ascii="Times New Roman" w:hAnsi="Times New Roman" w:eastAsia="宋体" w:cs="Times New Roman"/>
                <w:color w:val="000000" w:themeColor="text1"/>
                <w:sz w:val="24"/>
                <w:szCs w:val="24"/>
                <w:highlight w:val="none"/>
                <w14:textFill>
                  <w14:solidFill>
                    <w14:schemeClr w14:val="tx1"/>
                  </w14:solidFill>
                </w14:textFill>
              </w:rPr>
              <w:t>（C3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393</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，产业政策相符性分析具体见表1-</w:t>
            </w:r>
            <w:r>
              <w:rPr>
                <w:rFonts w:hint="eastAsia" w:ascii="Times New Roman" w:hAnsi="Times New Roman" w:cs="Times New Roman"/>
                <w:color w:val="000000" w:themeColor="text1"/>
                <w:sz w:val="24"/>
                <w:highlight w:val="none"/>
                <w:lang w:val="en-US" w:eastAsia="zh-CN"/>
                <w14:textFill>
                  <w14:solidFill>
                    <w14:schemeClr w14:val="tx1"/>
                  </w14:solidFill>
                </w14:textFill>
              </w:rPr>
              <w:t>10</w:t>
            </w:r>
            <w:r>
              <w:rPr>
                <w:rFonts w:ascii="Times New Roman" w:hAnsi="Times New Roman" w:cs="Times New Roman"/>
                <w:color w:val="000000" w:themeColor="text1"/>
                <w:sz w:val="24"/>
                <w:highlight w:val="none"/>
                <w14:textFill>
                  <w14:solidFill>
                    <w14:schemeClr w14:val="tx1"/>
                  </w14:solidFill>
                </w14:textFill>
              </w:rPr>
              <w:t>。</w:t>
            </w:r>
          </w:p>
          <w:p w14:paraId="738DC651">
            <w:pPr>
              <w:autoSpaceDE w:val="0"/>
              <w:autoSpaceDN w:val="0"/>
              <w:spacing w:line="360" w:lineRule="auto"/>
              <w:ind w:firstLine="480" w:firstLineChars="200"/>
              <w:rPr>
                <w:rFonts w:ascii="Times New Roman" w:hAnsi="Times New Roman" w:cs="Times New Roman"/>
                <w:b/>
                <w:color w:val="000000" w:themeColor="text1"/>
                <w:sz w:val="24"/>
                <w:highlight w:val="none"/>
                <w14:textFill>
                  <w14:solidFill>
                    <w14:schemeClr w14:val="tx1"/>
                  </w14:solidFill>
                </w14:textFill>
              </w:rPr>
            </w:pPr>
            <w:r>
              <w:rPr>
                <w:rFonts w:hint="eastAsia" w:ascii="Times New Roman" w:hAnsi="Times New Roman" w:cs="Times New Roman"/>
                <w:bCs/>
                <w:color w:val="000000" w:themeColor="text1"/>
                <w:sz w:val="24"/>
                <w:highlight w:val="none"/>
                <w14:textFill>
                  <w14:solidFill>
                    <w14:schemeClr w14:val="tx1"/>
                  </w14:solidFill>
                </w14:textFill>
              </w:rPr>
              <w:t>综上，本项目符合国家和地方产业政策要求。</w:t>
            </w:r>
          </w:p>
          <w:p w14:paraId="20FE12AE">
            <w:pPr>
              <w:autoSpaceDE w:val="0"/>
              <w:autoSpaceDN w:val="0"/>
              <w:spacing w:line="360" w:lineRule="auto"/>
              <w:rPr>
                <w:rFonts w:ascii="Times New Roman" w:hAnsi="Times New Roman" w:cs="Times New Roman"/>
                <w:b/>
                <w:color w:val="000000" w:themeColor="text1"/>
                <w:sz w:val="24"/>
                <w:highlight w:val="none"/>
                <w14:textFill>
                  <w14:solidFill>
                    <w14:schemeClr w14:val="tx1"/>
                  </w14:solidFill>
                </w14:textFill>
              </w:rPr>
            </w:pPr>
            <w:r>
              <w:rPr>
                <w:rFonts w:hint="eastAsia" w:ascii="Times New Roman" w:hAnsi="Times New Roman" w:cs="Times New Roman"/>
                <w:b/>
                <w:color w:val="000000" w:themeColor="text1"/>
                <w:sz w:val="24"/>
                <w:highlight w:val="none"/>
                <w14:textFill>
                  <w14:solidFill>
                    <w14:schemeClr w14:val="tx1"/>
                  </w14:solidFill>
                </w14:textFill>
              </w:rPr>
              <w:t>3</w:t>
            </w:r>
            <w:r>
              <w:rPr>
                <w:rFonts w:ascii="Times New Roman" w:hAnsi="Times New Roman" w:cs="Times New Roman"/>
                <w:b/>
                <w:color w:val="000000" w:themeColor="text1"/>
                <w:sz w:val="24"/>
                <w:highlight w:val="none"/>
                <w14:textFill>
                  <w14:solidFill>
                    <w14:schemeClr w14:val="tx1"/>
                  </w14:solidFill>
                </w14:textFill>
              </w:rPr>
              <w:t>、其他国家及地方相关政策相符性分析</w:t>
            </w:r>
          </w:p>
          <w:p w14:paraId="44F27719">
            <w:pPr>
              <w:spacing w:line="360" w:lineRule="auto"/>
              <w:ind w:firstLine="480" w:firstLineChars="200"/>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本项目与国家及地方政策相符性分析，具体见表1-</w:t>
            </w:r>
            <w:r>
              <w:rPr>
                <w:rFonts w:hint="eastAsia" w:ascii="Times New Roman" w:hAnsi="Times New Roman" w:cs="Times New Roman"/>
                <w:color w:val="000000" w:themeColor="text1"/>
                <w:sz w:val="24"/>
                <w:highlight w:val="none"/>
                <w14:textFill>
                  <w14:solidFill>
                    <w14:schemeClr w14:val="tx1"/>
                  </w14:solidFill>
                </w14:textFill>
              </w:rPr>
              <w:t>1</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ascii="Times New Roman" w:hAnsi="Times New Roman" w:cs="Times New Roman"/>
                <w:color w:val="000000" w:themeColor="text1"/>
                <w:sz w:val="24"/>
                <w:highlight w:val="none"/>
                <w14:textFill>
                  <w14:solidFill>
                    <w14:schemeClr w14:val="tx1"/>
                  </w14:solidFill>
                </w14:textFill>
              </w:rPr>
              <w:t>。</w:t>
            </w:r>
          </w:p>
          <w:p w14:paraId="53DE4C68">
            <w:pPr>
              <w:autoSpaceDE w:val="0"/>
              <w:autoSpaceDN w:val="0"/>
              <w:adjustRightInd w:val="0"/>
              <w:snapToGrid w:val="0"/>
              <w:rPr>
                <w:rFonts w:ascii="Times New Roman" w:hAnsi="Times New Roman" w:eastAsia="宋体" w:cs="Times New Roman"/>
                <w:color w:val="000000" w:themeColor="text1"/>
                <w:sz w:val="24"/>
                <w:szCs w:val="24"/>
                <w:highlight w:val="none"/>
                <w14:textFill>
                  <w14:solidFill>
                    <w14:schemeClr w14:val="tx1"/>
                  </w14:solidFill>
                </w14:textFill>
              </w:rPr>
            </w:pPr>
          </w:p>
        </w:tc>
      </w:tr>
    </w:tbl>
    <w:p w14:paraId="03158F8C">
      <w:pPr>
        <w:spacing w:line="360" w:lineRule="auto"/>
        <w:rPr>
          <w:rFonts w:ascii="Times New Roman" w:hAnsi="Times New Roman" w:eastAsia="宋体"/>
          <w:color w:val="000000" w:themeColor="text1"/>
          <w:sz w:val="30"/>
          <w:highlight w:val="none"/>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7E647BFD">
      <w:pPr>
        <w:pStyle w:val="21"/>
        <w:spacing w:before="0" w:beforeAutospacing="0" w:after="0" w:afterAutospacing="0"/>
        <w:jc w:val="center"/>
        <w:outlineLvl w:val="0"/>
        <w:rPr>
          <w:rFonts w:ascii="Times New Roman" w:hAnsi="Times New Roman"/>
          <w:b/>
          <w:snapToGrid w:val="0"/>
          <w:color w:val="000000" w:themeColor="text1"/>
          <w:sz w:val="30"/>
          <w:szCs w:val="30"/>
          <w:highlight w:val="none"/>
          <w14:textFill>
            <w14:solidFill>
              <w14:schemeClr w14:val="tx1"/>
            </w14:solidFill>
          </w14:textFill>
        </w:rPr>
      </w:pPr>
      <w:r>
        <w:rPr>
          <w:rFonts w:hint="eastAsia" w:ascii="Times New Roman" w:hAnsi="Times New Roman"/>
          <w:b/>
          <w:snapToGrid w:val="0"/>
          <w:color w:val="000000" w:themeColor="text1"/>
          <w:sz w:val="30"/>
          <w:szCs w:val="30"/>
          <w:highlight w:val="none"/>
          <w14:textFill>
            <w14:solidFill>
              <w14:schemeClr w14:val="tx1"/>
            </w14:solidFill>
          </w14:textFill>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
        <w:gridCol w:w="8506"/>
      </w:tblGrid>
      <w:tr w14:paraId="22265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8" w:type="dxa"/>
            <w:vAlign w:val="center"/>
          </w:tcPr>
          <w:p w14:paraId="6FF5858E">
            <w:pPr>
              <w:pStyle w:val="21"/>
              <w:adjustRightInd w:val="0"/>
              <w:snapToGrid w:val="0"/>
              <w:spacing w:before="0" w:beforeAutospacing="0" w:after="0" w:afterAutospacing="0"/>
              <w:jc w:val="center"/>
              <w:rPr>
                <w:rFonts w:ascii="Times New Roman" w:hAnsi="Times New Roman" w:cs="宋体"/>
                <w:color w:val="000000" w:themeColor="text1"/>
                <w:szCs w:val="24"/>
                <w:highlight w:val="none"/>
                <w14:textFill>
                  <w14:solidFill>
                    <w14:schemeClr w14:val="tx1"/>
                  </w14:solidFill>
                </w14:textFill>
              </w:rPr>
            </w:pPr>
            <w:r>
              <w:rPr>
                <w:rFonts w:hint="eastAsia" w:ascii="Times New Roman" w:hAnsi="Times New Roman" w:cs="宋体"/>
                <w:color w:val="000000" w:themeColor="text1"/>
                <w:szCs w:val="24"/>
                <w:highlight w:val="none"/>
                <w14:textFill>
                  <w14:solidFill>
                    <w14:schemeClr w14:val="tx1"/>
                  </w14:solidFill>
                </w14:textFill>
              </w:rPr>
              <w:t>建设内容</w:t>
            </w:r>
          </w:p>
        </w:tc>
        <w:tc>
          <w:tcPr>
            <w:tcW w:w="8506" w:type="dxa"/>
          </w:tcPr>
          <w:p w14:paraId="3911980A">
            <w:pPr>
              <w:adjustRightInd w:val="0"/>
              <w:snapToGrid w:val="0"/>
              <w:spacing w:line="360" w:lineRule="auto"/>
              <w:jc w:val="left"/>
              <w:rPr>
                <w:b/>
                <w:bCs/>
                <w:color w:val="000000" w:themeColor="text1"/>
                <w:sz w:val="24"/>
                <w:szCs w:val="24"/>
                <w:highlight w:val="none"/>
                <w14:textFill>
                  <w14:solidFill>
                    <w14:schemeClr w14:val="tx1"/>
                  </w14:solidFill>
                </w14:textFill>
              </w:rPr>
            </w:pPr>
            <w:r>
              <w:rPr>
                <w:rFonts w:ascii="Times New Roman" w:hAnsi="Times New Roman" w:cs="Times New Roman"/>
                <w:b/>
                <w:bCs/>
                <w:color w:val="000000" w:themeColor="text1"/>
                <w:sz w:val="24"/>
                <w:szCs w:val="24"/>
                <w:highlight w:val="none"/>
                <w14:textFill>
                  <w14:solidFill>
                    <w14:schemeClr w14:val="tx1"/>
                  </w14:solidFill>
                </w14:textFill>
              </w:rPr>
              <w:t>1、</w:t>
            </w:r>
            <w:r>
              <w:rPr>
                <w:rFonts w:hint="eastAsia"/>
                <w:b/>
                <w:bCs/>
                <w:color w:val="000000" w:themeColor="text1"/>
                <w:sz w:val="24"/>
                <w:szCs w:val="24"/>
                <w:highlight w:val="none"/>
                <w14:textFill>
                  <w14:solidFill>
                    <w14:schemeClr w14:val="tx1"/>
                  </w14:solidFill>
                </w14:textFill>
              </w:rPr>
              <w:t>项目由来</w:t>
            </w:r>
          </w:p>
          <w:p w14:paraId="61C7D6F1">
            <w:pPr>
              <w:adjustRightInd w:val="0"/>
              <w:snapToGrid w:val="0"/>
              <w:spacing w:line="360" w:lineRule="auto"/>
              <w:ind w:firstLine="480" w:firstLineChars="200"/>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highlight w:val="none"/>
                <w14:textFill>
                  <w14:solidFill>
                    <w14:schemeClr w14:val="tx1"/>
                  </w14:solidFill>
                </w14:textFill>
              </w:rPr>
              <w:t>江苏常利装备制造有限公司成立于20</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22</w:t>
            </w:r>
            <w:r>
              <w:rPr>
                <w:rFonts w:hint="eastAsia" w:ascii="Times New Roman" w:hAnsi="Times New Roman" w:eastAsia="宋体" w:cs="Times New Roman"/>
                <w:bCs/>
                <w:color w:val="000000" w:themeColor="text1"/>
                <w:sz w:val="24"/>
                <w:highlight w:val="none"/>
                <w14:textFill>
                  <w14:solidFill>
                    <w14:schemeClr w14:val="tx1"/>
                  </w14:solidFill>
                </w14:textFill>
              </w:rPr>
              <w:t>年</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6</w:t>
            </w:r>
            <w:r>
              <w:rPr>
                <w:rFonts w:hint="eastAsia" w:ascii="Times New Roman" w:hAnsi="Times New Roman" w:eastAsia="宋体" w:cs="Times New Roman"/>
                <w:bCs/>
                <w:color w:val="000000" w:themeColor="text1"/>
                <w:sz w:val="24"/>
                <w:highlight w:val="none"/>
                <w14:textFill>
                  <w14:solidFill>
                    <w14:schemeClr w14:val="tx1"/>
                  </w14:solidFill>
                </w14:textFill>
              </w:rPr>
              <w:t>月，</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主要经营范围为：特种设备制造；锻件及粉末冶金制品制造；锻件及粉末冶金制品销售；金属表面处理及热处理加工；金属材料销售；金属制品研发；金属制品销售等，公司成立至今未进行生产活动。</w:t>
            </w:r>
          </w:p>
          <w:p w14:paraId="60655B86">
            <w:pPr>
              <w:adjustRightInd w:val="0"/>
              <w:snapToGrid w:val="0"/>
              <w:spacing w:line="360" w:lineRule="auto"/>
              <w:ind w:firstLine="480" w:firstLineChars="200"/>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现因企业发展需要，企业拟投资800万元，租用江阴市长达钢铁有限公司位于江阴市璜土镇石庄新颜东路21号的厂房6580平方米，同时购置电阻炉、车床、电焊机、油压机等设备共62台/套，从事精密锻件的生产。项目</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建成后，可形成年产2万吨精密锻件的生产能力。</w:t>
            </w:r>
          </w:p>
          <w:p w14:paraId="66AC4F68">
            <w:pPr>
              <w:adjustRightInd w:val="0"/>
              <w:snapToGrid w:val="0"/>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Cs/>
                <w:color w:val="000000" w:themeColor="text1"/>
                <w:sz w:val="24"/>
                <w:highlight w:val="none"/>
                <w14:textFill>
                  <w14:solidFill>
                    <w14:schemeClr w14:val="tx1"/>
                  </w14:solidFill>
                </w14:textFill>
              </w:rPr>
              <w:t>根据《中华人民共和国环境保护法》和《中华人民共和国环境影响评价法</w:t>
            </w:r>
            <w:r>
              <w:rPr>
                <w:rFonts w:hint="eastAsia" w:ascii="Times New Roman" w:hAnsi="Times New Roman" w:eastAsia="宋体" w:cs="Times New Roman"/>
                <w:bCs/>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Cs/>
                <w:color w:val="000000" w:themeColor="text1"/>
                <w:sz w:val="24"/>
                <w:highlight w:val="none"/>
                <w14:textFill>
                  <w14:solidFill>
                    <w14:schemeClr w14:val="tx1"/>
                  </w14:solidFill>
                </w14:textFill>
              </w:rPr>
              <w:t>的有关规定，项目需开展环境影响评价工作。对照《建设项目环境影响评价分类管理名录（2021年版）》，</w:t>
            </w:r>
            <w:r>
              <w:rPr>
                <w:rFonts w:hint="eastAsia" w:ascii="Times New Roman" w:hAnsi="Times New Roman" w:cs="Times New Roman"/>
                <w:color w:val="000000" w:themeColor="text1"/>
                <w:sz w:val="24"/>
                <w:szCs w:val="24"/>
                <w:highlight w:val="none"/>
                <w14:textFill>
                  <w14:solidFill>
                    <w14:schemeClr w14:val="tx1"/>
                  </w14:solidFill>
                </w14:textFill>
              </w:rPr>
              <w:t>本项目属于“</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三十</w:t>
            </w:r>
            <w:r>
              <w:rPr>
                <w:rFonts w:hint="eastAsia" w:ascii="Times New Roman" w:hAnsi="Times New Roman" w:eastAsia="宋体" w:cs="Times New Roman"/>
                <w:bCs/>
                <w:color w:val="000000" w:themeColor="text1"/>
                <w:sz w:val="24"/>
                <w:highlight w:val="none"/>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金属制品业33</w:t>
            </w:r>
            <w:r>
              <w:rPr>
                <w:rFonts w:hint="eastAsia" w:ascii="Times New Roman" w:hAnsi="Times New Roman" w:eastAsia="宋体" w:cs="Times New Roman"/>
                <w:bCs/>
                <w:color w:val="000000" w:themeColor="text1"/>
                <w:sz w:val="24"/>
                <w:highlight w:val="none"/>
                <w14:textFill>
                  <w14:solidFill>
                    <w14:schemeClr w14:val="tx1"/>
                  </w14:solidFill>
                </w14:textFill>
              </w:rPr>
              <w:t>中</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68</w:t>
            </w:r>
            <w:r>
              <w:rPr>
                <w:rFonts w:hint="eastAsia" w:ascii="Times New Roman" w:hAnsi="Times New Roman" w:eastAsia="宋体" w:cs="Times New Roman"/>
                <w:bCs/>
                <w:color w:val="000000" w:themeColor="text1"/>
                <w:sz w:val="24"/>
                <w:highlight w:val="none"/>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铸造及其他金属制品制造339</w:t>
            </w:r>
            <w:r>
              <w:rPr>
                <w:rFonts w:hint="eastAsia" w:ascii="Times New Roman" w:hAnsi="Times New Roman" w:eastAsia="宋体" w:cs="Times New Roman"/>
                <w:bCs/>
                <w:color w:val="000000" w:themeColor="text1"/>
                <w:sz w:val="24"/>
                <w:highlight w:val="none"/>
                <w14:textFill>
                  <w14:solidFill>
                    <w14:schemeClr w14:val="tx1"/>
                  </w14:solidFill>
                </w14:textFill>
              </w:rPr>
              <w:t>-其他</w:t>
            </w:r>
            <w:r>
              <w:rPr>
                <w:rFonts w:hint="eastAsia" w:ascii="Times New Roman" w:hAnsi="Times New Roman" w:eastAsia="宋体" w:cs="Times New Roman"/>
                <w:bCs/>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仅分割、焊接、组装的除外</w:t>
            </w:r>
            <w:r>
              <w:rPr>
                <w:rFonts w:hint="eastAsia" w:ascii="Times New Roman" w:hAnsi="Times New Roman" w:eastAsia="宋体" w:cs="Times New Roman"/>
                <w:bCs/>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应编制</w:t>
            </w:r>
            <w:r>
              <w:rPr>
                <w:rFonts w:hint="eastAsia" w:ascii="Times New Roman" w:hAnsi="Times New Roman" w:eastAsia="宋体" w:cs="Times New Roman"/>
                <w:bCs/>
                <w:color w:val="000000" w:themeColor="text1"/>
                <w:sz w:val="24"/>
                <w:highlight w:val="none"/>
                <w14:textFill>
                  <w14:solidFill>
                    <w14:schemeClr w14:val="tx1"/>
                  </w14:solidFill>
                </w14:textFill>
              </w:rPr>
              <w:t>环境影响报告表。</w:t>
            </w:r>
          </w:p>
          <w:p w14:paraId="74C8FA50">
            <w:pPr>
              <w:adjustRightInd w:val="0"/>
              <w:snapToGrid w:val="0"/>
              <w:spacing w:line="360" w:lineRule="auto"/>
              <w:jc w:val="left"/>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2、项目基本情况</w:t>
            </w:r>
          </w:p>
          <w:p w14:paraId="5D37D568">
            <w:pPr>
              <w:adjustRightInd w:val="0"/>
              <w:snapToGrid w:val="0"/>
              <w:spacing w:line="360" w:lineRule="auto"/>
              <w:ind w:firstLine="480" w:firstLineChars="20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项目名称：年产2万吨精密锻件新建项目；</w:t>
            </w:r>
          </w:p>
          <w:p w14:paraId="4202EAD8">
            <w:pPr>
              <w:adjustRightInd w:val="0"/>
              <w:snapToGrid w:val="0"/>
              <w:spacing w:line="360" w:lineRule="auto"/>
              <w:ind w:firstLine="480" w:firstLineChars="200"/>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行业类别：</w:t>
            </w:r>
            <w:r>
              <w:rPr>
                <w:rFonts w:hint="eastAsia" w:ascii="Times New Roman" w:hAnsi="Times New Roman" w:eastAsia="宋体" w:cs="Times New Roman"/>
                <w:color w:val="000000" w:themeColor="text1"/>
                <w:sz w:val="24"/>
                <w:szCs w:val="24"/>
                <w:highlight w:val="none"/>
                <w14:textFill>
                  <w14:solidFill>
                    <w14:schemeClr w14:val="tx1"/>
                  </w14:solidFill>
                </w14:textFill>
              </w:rPr>
              <w:t>C3393 锻件及粉末冶金制品制造；</w:t>
            </w:r>
          </w:p>
          <w:p w14:paraId="04F8482C">
            <w:pPr>
              <w:adjustRightInd w:val="0"/>
              <w:snapToGrid w:val="0"/>
              <w:spacing w:line="360" w:lineRule="auto"/>
              <w:ind w:firstLine="480" w:firstLineChars="20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建设单位：</w:t>
            </w:r>
            <w:r>
              <w:rPr>
                <w:rFonts w:hint="eastAsia" w:ascii="Times New Roman" w:hAnsi="Times New Roman" w:eastAsia="宋体" w:cs="Times New Roman"/>
                <w:bCs/>
                <w:color w:val="000000" w:themeColor="text1"/>
                <w:sz w:val="24"/>
                <w:highlight w:val="none"/>
                <w14:textFill>
                  <w14:solidFill>
                    <w14:schemeClr w14:val="tx1"/>
                  </w14:solidFill>
                </w14:textFill>
              </w:rPr>
              <w:t>江苏常利装备制造有限公司</w:t>
            </w:r>
            <w:r>
              <w:rPr>
                <w:rFonts w:hint="eastAsia" w:ascii="Times New Roman" w:hAnsi="Times New Roman" w:cs="Times New Roman"/>
                <w:color w:val="000000" w:themeColor="text1"/>
                <w:sz w:val="24"/>
                <w:szCs w:val="24"/>
                <w:highlight w:val="none"/>
                <w14:textFill>
                  <w14:solidFill>
                    <w14:schemeClr w14:val="tx1"/>
                  </w14:solidFill>
                </w14:textFill>
              </w:rPr>
              <w:t>；</w:t>
            </w:r>
          </w:p>
          <w:p w14:paraId="43F58272">
            <w:pPr>
              <w:adjustRightInd w:val="0"/>
              <w:snapToGrid w:val="0"/>
              <w:spacing w:line="360" w:lineRule="auto"/>
              <w:ind w:firstLine="480" w:firstLineChars="20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建设地点：江阴市璜土镇石庄新颜东路21号；</w:t>
            </w:r>
          </w:p>
          <w:p w14:paraId="44944DD6">
            <w:pPr>
              <w:adjustRightInd w:val="0"/>
              <w:snapToGrid w:val="0"/>
              <w:spacing w:line="360" w:lineRule="auto"/>
              <w:ind w:firstLine="480" w:firstLineChars="200"/>
              <w:jc w:val="left"/>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建设性质：</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新建</w:t>
            </w:r>
            <w:r>
              <w:rPr>
                <w:rFonts w:hint="eastAsia" w:ascii="Times New Roman" w:hAnsi="Times New Roman" w:cs="Times New Roman"/>
                <w:color w:val="000000" w:themeColor="text1"/>
                <w:sz w:val="24"/>
                <w:szCs w:val="24"/>
                <w:highlight w:val="none"/>
                <w14:textFill>
                  <w14:solidFill>
                    <w14:schemeClr w14:val="tx1"/>
                  </w14:solidFill>
                </w14:textFill>
              </w:rPr>
              <w:t>；</w:t>
            </w:r>
          </w:p>
          <w:p w14:paraId="2F8E8706">
            <w:pPr>
              <w:adjustRightInd w:val="0"/>
              <w:snapToGrid w:val="0"/>
              <w:spacing w:line="360" w:lineRule="auto"/>
              <w:jc w:val="left"/>
              <w:rPr>
                <w:rFonts w:hint="eastAsia"/>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3、生产规模及内容</w:t>
            </w:r>
          </w:p>
          <w:p w14:paraId="6C91C5F4">
            <w:pPr>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表</w:t>
            </w:r>
            <w:r>
              <w:rPr>
                <w:rFonts w:ascii="Times New Roman" w:hAnsi="Times New Roman" w:cs="Times New Roman"/>
                <w:b/>
                <w:bCs/>
                <w:color w:val="000000" w:themeColor="text1"/>
                <w:sz w:val="24"/>
                <w:szCs w:val="24"/>
                <w:highlight w:val="none"/>
                <w14:textFill>
                  <w14:solidFill>
                    <w14:schemeClr w14:val="tx1"/>
                  </w14:solidFill>
                </w14:textFill>
              </w:rPr>
              <w:t>2-1</w:t>
            </w:r>
            <w:r>
              <w:rPr>
                <w:rFonts w:hint="eastAsia" w:ascii="Times New Roman" w:hAnsi="Times New Roman" w:cs="Times New Roman"/>
                <w:b/>
                <w:bCs/>
                <w:color w:val="000000" w:themeColor="text1"/>
                <w:sz w:val="24"/>
                <w:szCs w:val="24"/>
                <w:highlight w:val="none"/>
                <w14:textFill>
                  <w14:solidFill>
                    <w14:schemeClr w14:val="tx1"/>
                  </w14:solidFill>
                </w14:textFill>
              </w:rPr>
              <w:t xml:space="preserve"> </w:t>
            </w:r>
            <w:r>
              <w:rPr>
                <w:rFonts w:hint="eastAsia"/>
                <w:b/>
                <w:bCs/>
                <w:color w:val="000000" w:themeColor="text1"/>
                <w:sz w:val="24"/>
                <w:szCs w:val="24"/>
                <w:highlight w:val="none"/>
                <w14:textFill>
                  <w14:solidFill>
                    <w14:schemeClr w14:val="tx1"/>
                  </w14:solidFill>
                </w14:textFill>
              </w:rPr>
              <w:t>建设项目主体工程及产品方案</w:t>
            </w:r>
          </w:p>
          <w:tbl>
            <w:tblPr>
              <w:tblStyle w:val="27"/>
              <w:tblW w:w="8272"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26"/>
              <w:gridCol w:w="2183"/>
              <w:gridCol w:w="1104"/>
              <w:gridCol w:w="1559"/>
            </w:tblGrid>
            <w:tr w14:paraId="179069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26" w:type="dxa"/>
                  <w:tcBorders>
                    <w:tl2br w:val="nil"/>
                    <w:tr2bl w:val="nil"/>
                  </w:tcBorders>
                  <w:vAlign w:val="center"/>
                </w:tcPr>
                <w:p w14:paraId="36A4FC0B">
                  <w:pPr>
                    <w:ind w:left="-105" w:leftChars="-50" w:right="-105" w:rightChars="-5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工程名称（车间、生产装置或生产线）</w:t>
                  </w:r>
                </w:p>
              </w:tc>
              <w:tc>
                <w:tcPr>
                  <w:tcW w:w="2183" w:type="dxa"/>
                  <w:tcBorders>
                    <w:tl2br w:val="nil"/>
                    <w:tr2bl w:val="nil"/>
                  </w:tcBorders>
                  <w:vAlign w:val="center"/>
                </w:tcPr>
                <w:p w14:paraId="2220D3D1">
                  <w:pPr>
                    <w:ind w:left="-105" w:leftChars="-50" w:right="-105" w:rightChars="-50"/>
                    <w:jc w:val="center"/>
                    <w:rPr>
                      <w:rFonts w:hint="eastAsia" w:eastAsiaTheme="minorEastAsia"/>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产品名称</w:t>
                  </w:r>
                  <w:r>
                    <w:rPr>
                      <w:rFonts w:hint="eastAsia"/>
                      <w:b/>
                      <w:bCs/>
                      <w:color w:val="000000" w:themeColor="text1"/>
                      <w:highlight w:val="none"/>
                      <w:lang w:val="en-US" w:eastAsia="zh-CN"/>
                      <w14:textFill>
                        <w14:solidFill>
                          <w14:schemeClr w14:val="tx1"/>
                        </w14:solidFill>
                      </w14:textFill>
                    </w:rPr>
                    <w:t>及规格</w:t>
                  </w:r>
                </w:p>
              </w:tc>
              <w:tc>
                <w:tcPr>
                  <w:tcW w:w="1104" w:type="dxa"/>
                  <w:tcBorders>
                    <w:tl2br w:val="nil"/>
                    <w:tr2bl w:val="nil"/>
                  </w:tcBorders>
                  <w:vAlign w:val="center"/>
                </w:tcPr>
                <w:p w14:paraId="608428E9">
                  <w:pPr>
                    <w:ind w:left="-105" w:leftChars="-50" w:right="-105" w:rightChars="-50"/>
                    <w:jc w:val="center"/>
                    <w:rPr>
                      <w:rFonts w:hint="eastAsia" w:eastAsiaTheme="minorEastAsia"/>
                      <w:b/>
                      <w:bCs/>
                      <w:color w:val="000000" w:themeColor="text1"/>
                      <w:highlight w:val="none"/>
                      <w:lang w:eastAsia="zh-CN"/>
                      <w14:textFill>
                        <w14:solidFill>
                          <w14:schemeClr w14:val="tx1"/>
                        </w14:solidFill>
                      </w14:textFill>
                    </w:rPr>
                  </w:pPr>
                  <w:r>
                    <w:rPr>
                      <w:rFonts w:hint="eastAsia"/>
                      <w:b/>
                      <w:bCs/>
                      <w:color w:val="000000" w:themeColor="text1"/>
                      <w:highlight w:val="none"/>
                      <w14:textFill>
                        <w14:solidFill>
                          <w14:schemeClr w14:val="tx1"/>
                        </w14:solidFill>
                      </w14:textFill>
                    </w:rPr>
                    <w:t>年设计能力</w:t>
                  </w:r>
                </w:p>
              </w:tc>
              <w:tc>
                <w:tcPr>
                  <w:tcW w:w="1559" w:type="dxa"/>
                  <w:tcBorders>
                    <w:tl2br w:val="nil"/>
                    <w:tr2bl w:val="nil"/>
                  </w:tcBorders>
                  <w:vAlign w:val="center"/>
                </w:tcPr>
                <w:p w14:paraId="13AF15CD">
                  <w:pPr>
                    <w:ind w:left="-105" w:leftChars="-50" w:right="-105" w:rightChars="-50"/>
                    <w:jc w:val="center"/>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年运行时数</w:t>
                  </w:r>
                  <w:r>
                    <w:rPr>
                      <w:rFonts w:ascii="Times New Roman" w:hAnsi="Times New Roman" w:cs="Times New Roman"/>
                      <w:b/>
                      <w:bCs/>
                      <w:color w:val="000000" w:themeColor="text1"/>
                      <w:highlight w:val="none"/>
                      <w14:textFill>
                        <w14:solidFill>
                          <w14:schemeClr w14:val="tx1"/>
                        </w14:solidFill>
                      </w14:textFill>
                    </w:rPr>
                    <w:t>（h）</w:t>
                  </w:r>
                </w:p>
              </w:tc>
            </w:tr>
            <w:tr w14:paraId="4E0DA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26" w:type="dxa"/>
                  <w:tcBorders>
                    <w:tl2br w:val="nil"/>
                    <w:tr2bl w:val="nil"/>
                  </w:tcBorders>
                  <w:vAlign w:val="center"/>
                </w:tcPr>
                <w:p w14:paraId="26CACC08">
                  <w:pPr>
                    <w:ind w:left="-105" w:leftChars="-50" w:right="-105" w:rightChars="-50"/>
                    <w:jc w:val="cente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生产车间</w:t>
                  </w:r>
                </w:p>
              </w:tc>
              <w:tc>
                <w:tcPr>
                  <w:tcW w:w="2183" w:type="dxa"/>
                  <w:tcBorders>
                    <w:tl2br w:val="nil"/>
                    <w:tr2bl w:val="nil"/>
                  </w:tcBorders>
                  <w:vAlign w:val="center"/>
                </w:tcPr>
                <w:p w14:paraId="2A972F9B">
                  <w:pPr>
                    <w:ind w:left="-105" w:leftChars="-50" w:right="-105" w:rightChars="-50"/>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精密锻件（方形或圆形φ100mm-2000mm）</w:t>
                  </w:r>
                </w:p>
              </w:tc>
              <w:tc>
                <w:tcPr>
                  <w:tcW w:w="1104" w:type="dxa"/>
                  <w:tcBorders>
                    <w:tl2br w:val="nil"/>
                    <w:tr2bl w:val="nil"/>
                  </w:tcBorders>
                  <w:vAlign w:val="center"/>
                </w:tcPr>
                <w:p w14:paraId="05304AB8">
                  <w:pPr>
                    <w:ind w:left="-105" w:leftChars="-50" w:right="-105" w:rightChars="-50"/>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2万吨</w:t>
                  </w:r>
                </w:p>
              </w:tc>
              <w:tc>
                <w:tcPr>
                  <w:tcW w:w="1559" w:type="dxa"/>
                  <w:tcBorders>
                    <w:tl2br w:val="nil"/>
                    <w:tr2bl w:val="nil"/>
                  </w:tcBorders>
                  <w:vAlign w:val="center"/>
                </w:tcPr>
                <w:p w14:paraId="4A84E0C4">
                  <w:pPr>
                    <w:ind w:left="-105" w:leftChars="-50" w:right="-105" w:rightChars="-50"/>
                    <w:jc w:val="center"/>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24</w:t>
                  </w:r>
                  <w:r>
                    <w:rPr>
                      <w:rFonts w:hint="eastAsia" w:ascii="Times New Roman" w:hAnsi="Times New Roman" w:cs="Times New Roman"/>
                      <w:color w:val="000000" w:themeColor="text1"/>
                      <w:highlight w:val="none"/>
                      <w14:textFill>
                        <w14:solidFill>
                          <w14:schemeClr w14:val="tx1"/>
                        </w14:solidFill>
                      </w14:textFill>
                    </w:rPr>
                    <w:t>00</w:t>
                  </w:r>
                </w:p>
              </w:tc>
            </w:tr>
          </w:tbl>
          <w:p w14:paraId="527EFE84">
            <w:pPr>
              <w:spacing w:line="360" w:lineRule="auto"/>
              <w:rPr>
                <w:color w:val="000000" w:themeColor="text1"/>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4、主体、公用及辅助工程</w:t>
            </w:r>
          </w:p>
          <w:p w14:paraId="6918B3B1">
            <w:pPr>
              <w:adjustRightInd w:val="0"/>
              <w:snapToGrid w:val="0"/>
              <w:spacing w:line="360" w:lineRule="auto"/>
              <w:ind w:firstLine="480" w:firstLineChars="200"/>
              <w:jc w:val="left"/>
              <w:rPr>
                <w:rFonts w:hint="eastAsia"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租用现有</w:t>
            </w:r>
            <w:r>
              <w:rPr>
                <w:rFonts w:hint="eastAsia" w:ascii="Times New Roman" w:hAnsi="Times New Roman" w:cs="Times New Roman"/>
                <w:color w:val="000000" w:themeColor="text1"/>
                <w:sz w:val="24"/>
                <w:szCs w:val="24"/>
                <w:highlight w:val="none"/>
                <w14:textFill>
                  <w14:solidFill>
                    <w14:schemeClr w14:val="tx1"/>
                  </w14:solidFill>
                </w14:textFill>
              </w:rPr>
              <w:t>厂房进行建设，主体工程为厂房内部布局调整、生产及辅助设备的购置、安装和调试等；公用工程和辅助工程包括储运工程、环保工程和其他配套工程的完善建设。建设项目工程内容见表2-2。</w:t>
            </w:r>
          </w:p>
          <w:p w14:paraId="33217C62">
            <w:pPr>
              <w:adjustRightInd w:val="0"/>
              <w:snapToGrid w:val="0"/>
              <w:spacing w:line="360" w:lineRule="auto"/>
              <w:ind w:firstLine="480" w:firstLineChars="200"/>
              <w:jc w:val="left"/>
              <w:rPr>
                <w:rFonts w:hint="eastAsia" w:ascii="Times New Roman" w:hAnsi="Times New Roman" w:cs="Times New Roman" w:eastAsiaTheme="minorEastAsia"/>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略。</w:t>
            </w:r>
          </w:p>
          <w:p w14:paraId="5BA620FA">
            <w:pPr>
              <w:adjustRightInd w:val="0"/>
              <w:snapToGrid w:val="0"/>
              <w:spacing w:line="360" w:lineRule="auto"/>
              <w:jc w:val="left"/>
              <w:rPr>
                <w:rFonts w:hint="eastAsia"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5、主要生产设施</w:t>
            </w:r>
          </w:p>
          <w:p w14:paraId="174A1D50">
            <w:pPr>
              <w:spacing w:after="120" w:afterLines="50"/>
              <w:ind w:firstLine="480" w:firstLineChars="200"/>
              <w:rPr>
                <w:rFonts w:hint="eastAsia" w:ascii="Times New Roman" w:hAnsi="Times New Roman" w:cs="Times New Roman" w:eastAsiaTheme="minorEastAsia"/>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略。</w:t>
            </w:r>
          </w:p>
          <w:p w14:paraId="6A6964BE">
            <w:pPr>
              <w:spacing w:after="120" w:afterLines="50"/>
              <w:rPr>
                <w:rFonts w:hint="eastAsia"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6</w:t>
            </w:r>
            <w:r>
              <w:rPr>
                <w:rFonts w:ascii="Times New Roman" w:hAnsi="Times New Roman" w:cs="Times New Roman"/>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14:textFill>
                  <w14:solidFill>
                    <w14:schemeClr w14:val="tx1"/>
                  </w14:solidFill>
                </w14:textFill>
              </w:rPr>
              <w:t>主要原辅材料</w:t>
            </w:r>
          </w:p>
          <w:p w14:paraId="0F02969C">
            <w:pPr>
              <w:adjustRightInd w:val="0"/>
              <w:snapToGrid w:val="0"/>
              <w:jc w:val="center"/>
              <w:rPr>
                <w:rFonts w:hint="eastAsia"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表2-4 建设项目主要原辅材料消耗表</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120"/>
              <w:gridCol w:w="2132"/>
              <w:gridCol w:w="1068"/>
              <w:gridCol w:w="1176"/>
              <w:gridCol w:w="1224"/>
              <w:gridCol w:w="1103"/>
            </w:tblGrid>
            <w:tr w14:paraId="4E7C4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tcBorders>
                    <w:tl2br w:val="nil"/>
                    <w:tr2bl w:val="nil"/>
                  </w:tcBorders>
                  <w:vAlign w:val="center"/>
                </w:tcPr>
                <w:p w14:paraId="4C44941A">
                  <w:pPr>
                    <w:keepNext w:val="0"/>
                    <w:keepLines w:val="0"/>
                    <w:pageBreakBefore w:val="0"/>
                    <w:widowControl w:val="0"/>
                    <w:kinsoku/>
                    <w:wordWrap/>
                    <w:overflowPunct/>
                    <w:topLinePunct w:val="0"/>
                    <w:autoSpaceDE/>
                    <w:autoSpaceDN/>
                    <w:bidi w:val="0"/>
                    <w:ind w:left="-105" w:leftChars="-50" w:right="-105" w:rightChars="-5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序号</w:t>
                  </w:r>
                </w:p>
              </w:tc>
              <w:tc>
                <w:tcPr>
                  <w:tcW w:w="1120" w:type="dxa"/>
                  <w:tcBorders>
                    <w:tl2br w:val="nil"/>
                    <w:tr2bl w:val="nil"/>
                  </w:tcBorders>
                  <w:vAlign w:val="center"/>
                </w:tcPr>
                <w:p w14:paraId="6BA9E190">
                  <w:pPr>
                    <w:keepNext w:val="0"/>
                    <w:keepLines w:val="0"/>
                    <w:pageBreakBefore w:val="0"/>
                    <w:widowControl w:val="0"/>
                    <w:kinsoku/>
                    <w:wordWrap/>
                    <w:overflowPunct/>
                    <w:topLinePunct w:val="0"/>
                    <w:autoSpaceDE/>
                    <w:autoSpaceDN/>
                    <w:bidi w:val="0"/>
                    <w:ind w:left="-105" w:leftChars="-50" w:right="-105" w:rightChars="-5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名称</w:t>
                  </w:r>
                </w:p>
              </w:tc>
              <w:tc>
                <w:tcPr>
                  <w:tcW w:w="2132" w:type="dxa"/>
                  <w:tcBorders>
                    <w:tl2br w:val="nil"/>
                    <w:tr2bl w:val="nil"/>
                  </w:tcBorders>
                  <w:vAlign w:val="center"/>
                </w:tcPr>
                <w:p w14:paraId="227FBB18">
                  <w:pPr>
                    <w:keepNext w:val="0"/>
                    <w:keepLines w:val="0"/>
                    <w:pageBreakBefore w:val="0"/>
                    <w:widowControl w:val="0"/>
                    <w:kinsoku/>
                    <w:wordWrap/>
                    <w:overflowPunct/>
                    <w:topLinePunct w:val="0"/>
                    <w:autoSpaceDE/>
                    <w:autoSpaceDN/>
                    <w:bidi w:val="0"/>
                    <w:ind w:left="-105" w:leftChars="-50" w:right="-105" w:rightChars="-5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规格/组分</w:t>
                  </w:r>
                </w:p>
              </w:tc>
              <w:tc>
                <w:tcPr>
                  <w:tcW w:w="1068" w:type="dxa"/>
                  <w:tcBorders>
                    <w:tl2br w:val="nil"/>
                    <w:tr2bl w:val="nil"/>
                  </w:tcBorders>
                  <w:vAlign w:val="center"/>
                </w:tcPr>
                <w:p w14:paraId="6DB6F644">
                  <w:pPr>
                    <w:keepNext w:val="0"/>
                    <w:keepLines w:val="0"/>
                    <w:pageBreakBefore w:val="0"/>
                    <w:widowControl w:val="0"/>
                    <w:kinsoku/>
                    <w:wordWrap/>
                    <w:overflowPunct/>
                    <w:topLinePunct w:val="0"/>
                    <w:autoSpaceDE/>
                    <w:autoSpaceDN/>
                    <w:bidi w:val="0"/>
                    <w:ind w:left="-105" w:leftChars="-50" w:right="-105" w:rightChars="-5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年</w:t>
                  </w:r>
                  <w:r>
                    <w:rPr>
                      <w:rFonts w:ascii="Times New Roman" w:hAnsi="Times New Roman" w:cs="Times New Roman"/>
                      <w:b/>
                      <w:bCs/>
                      <w:color w:val="000000" w:themeColor="text1"/>
                      <w:highlight w:val="none"/>
                      <w14:textFill>
                        <w14:solidFill>
                          <w14:schemeClr w14:val="tx1"/>
                        </w14:solidFill>
                      </w14:textFill>
                    </w:rPr>
                    <w:t>用量</w:t>
                  </w:r>
                </w:p>
              </w:tc>
              <w:tc>
                <w:tcPr>
                  <w:tcW w:w="1176" w:type="dxa"/>
                  <w:tcBorders>
                    <w:tl2br w:val="nil"/>
                    <w:tr2bl w:val="nil"/>
                  </w:tcBorders>
                  <w:vAlign w:val="center"/>
                </w:tcPr>
                <w:p w14:paraId="6B25A002">
                  <w:pPr>
                    <w:keepNext w:val="0"/>
                    <w:keepLines w:val="0"/>
                    <w:pageBreakBefore w:val="0"/>
                    <w:widowControl w:val="0"/>
                    <w:kinsoku/>
                    <w:wordWrap/>
                    <w:overflowPunct/>
                    <w:topLinePunct w:val="0"/>
                    <w:autoSpaceDE/>
                    <w:autoSpaceDN/>
                    <w:bidi w:val="0"/>
                    <w:ind w:left="-105" w:leftChars="-50" w:right="-105" w:rightChars="-50"/>
                    <w:jc w:val="center"/>
                    <w:textAlignment w:val="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最大存储量</w:t>
                  </w:r>
                </w:p>
              </w:tc>
              <w:tc>
                <w:tcPr>
                  <w:tcW w:w="1224" w:type="dxa"/>
                  <w:tcBorders>
                    <w:tl2br w:val="nil"/>
                    <w:tr2bl w:val="nil"/>
                  </w:tcBorders>
                  <w:vAlign w:val="center"/>
                </w:tcPr>
                <w:p w14:paraId="03B82A5C">
                  <w:pPr>
                    <w:keepNext w:val="0"/>
                    <w:keepLines w:val="0"/>
                    <w:pageBreakBefore w:val="0"/>
                    <w:widowControl w:val="0"/>
                    <w:kinsoku/>
                    <w:wordWrap/>
                    <w:overflowPunct/>
                    <w:topLinePunct w:val="0"/>
                    <w:autoSpaceDE/>
                    <w:autoSpaceDN/>
                    <w:bidi w:val="0"/>
                    <w:ind w:left="-105" w:leftChars="-50" w:right="-105" w:rightChars="-5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储存位置</w:t>
                  </w:r>
                </w:p>
              </w:tc>
              <w:tc>
                <w:tcPr>
                  <w:tcW w:w="1103" w:type="dxa"/>
                  <w:tcBorders>
                    <w:tl2br w:val="nil"/>
                    <w:tr2bl w:val="nil"/>
                  </w:tcBorders>
                  <w:vAlign w:val="center"/>
                </w:tcPr>
                <w:p w14:paraId="504DF89A">
                  <w:pPr>
                    <w:keepNext w:val="0"/>
                    <w:keepLines w:val="0"/>
                    <w:pageBreakBefore w:val="0"/>
                    <w:widowControl w:val="0"/>
                    <w:kinsoku/>
                    <w:wordWrap/>
                    <w:overflowPunct/>
                    <w:topLinePunct w:val="0"/>
                    <w:autoSpaceDE/>
                    <w:autoSpaceDN/>
                    <w:bidi w:val="0"/>
                    <w:ind w:left="-105" w:leftChars="-50" w:right="-105" w:rightChars="-5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来源及运输</w:t>
                  </w:r>
                </w:p>
              </w:tc>
            </w:tr>
            <w:tr w14:paraId="54EF1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tcBorders>
                    <w:tl2br w:val="nil"/>
                    <w:tr2bl w:val="nil"/>
                  </w:tcBorders>
                  <w:vAlign w:val="center"/>
                </w:tcPr>
                <w:p w14:paraId="5F3E98EC">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eastAsia"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w:t>
                  </w:r>
                </w:p>
              </w:tc>
              <w:tc>
                <w:tcPr>
                  <w:tcW w:w="1120" w:type="dxa"/>
                  <w:tcBorders>
                    <w:tl2br w:val="nil"/>
                    <w:tr2bl w:val="nil"/>
                  </w:tcBorders>
                  <w:vAlign w:val="center"/>
                </w:tcPr>
                <w:p w14:paraId="31ABD8CE">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锻件毛坯</w:t>
                  </w:r>
                </w:p>
              </w:tc>
              <w:tc>
                <w:tcPr>
                  <w:tcW w:w="2132" w:type="dxa"/>
                  <w:tcBorders>
                    <w:tl2br w:val="nil"/>
                    <w:tr2bl w:val="nil"/>
                  </w:tcBorders>
                  <w:vAlign w:val="center"/>
                </w:tcPr>
                <w:p w14:paraId="26C59FBD">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eastAsia="宋体" w:cs="Times New Roman"/>
                      <w:color w:val="000000" w:themeColor="text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bidi="ar"/>
                      <w14:textFill>
                        <w14:solidFill>
                          <w14:schemeClr w14:val="tx1"/>
                        </w14:solidFill>
                      </w14:textFill>
                    </w:rPr>
                    <w:t>碳钢/合金钢/不锈钢</w:t>
                  </w:r>
                </w:p>
              </w:tc>
              <w:tc>
                <w:tcPr>
                  <w:tcW w:w="1068" w:type="dxa"/>
                  <w:tcBorders>
                    <w:tl2br w:val="nil"/>
                    <w:tr2bl w:val="nil"/>
                  </w:tcBorders>
                  <w:vAlign w:val="center"/>
                </w:tcPr>
                <w:p w14:paraId="441A24E9">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21000t</w:t>
                  </w:r>
                </w:p>
              </w:tc>
              <w:tc>
                <w:tcPr>
                  <w:tcW w:w="1176" w:type="dxa"/>
                  <w:tcBorders>
                    <w:tl2br w:val="nil"/>
                    <w:tr2bl w:val="nil"/>
                  </w:tcBorders>
                  <w:vAlign w:val="center"/>
                </w:tcPr>
                <w:p w14:paraId="48CA256F">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250t</w:t>
                  </w:r>
                </w:p>
              </w:tc>
              <w:tc>
                <w:tcPr>
                  <w:tcW w:w="1224" w:type="dxa"/>
                  <w:tcBorders>
                    <w:tl2br w:val="nil"/>
                    <w:tr2bl w:val="nil"/>
                  </w:tcBorders>
                  <w:vAlign w:val="center"/>
                </w:tcPr>
                <w:p w14:paraId="47D9000B">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原料堆场</w:t>
                  </w:r>
                </w:p>
              </w:tc>
              <w:tc>
                <w:tcPr>
                  <w:tcW w:w="1103" w:type="dxa"/>
                  <w:tcBorders>
                    <w:tl2br w:val="nil"/>
                    <w:tr2bl w:val="nil"/>
                  </w:tcBorders>
                  <w:vAlign w:val="center"/>
                </w:tcPr>
                <w:p w14:paraId="383D62B8">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外购车运</w:t>
                  </w:r>
                </w:p>
              </w:tc>
            </w:tr>
            <w:tr w14:paraId="46106F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tcBorders>
                    <w:tl2br w:val="nil"/>
                    <w:tr2bl w:val="nil"/>
                  </w:tcBorders>
                  <w:vAlign w:val="center"/>
                </w:tcPr>
                <w:p w14:paraId="6D801243">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w:t>
                  </w:r>
                </w:p>
              </w:tc>
              <w:tc>
                <w:tcPr>
                  <w:tcW w:w="1120" w:type="dxa"/>
                  <w:tcBorders>
                    <w:tl2br w:val="nil"/>
                    <w:tr2bl w:val="nil"/>
                  </w:tcBorders>
                  <w:vAlign w:val="center"/>
                </w:tcPr>
                <w:p w14:paraId="427F681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乳化液</w:t>
                  </w:r>
                </w:p>
              </w:tc>
              <w:tc>
                <w:tcPr>
                  <w:tcW w:w="2132" w:type="dxa"/>
                  <w:tcBorders>
                    <w:tl2br w:val="nil"/>
                    <w:tr2bl w:val="nil"/>
                  </w:tcBorders>
                  <w:vAlign w:val="center"/>
                </w:tcPr>
                <w:p w14:paraId="62E798B1">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eastAsia="宋体" w:cs="Times New Roman"/>
                      <w:color w:val="000000" w:themeColor="text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bidi="ar"/>
                      <w14:textFill>
                        <w14:solidFill>
                          <w14:schemeClr w14:val="tx1"/>
                        </w14:solidFill>
                      </w14:textFill>
                    </w:rPr>
                    <w:t>170kg/桶</w:t>
                  </w:r>
                </w:p>
              </w:tc>
              <w:tc>
                <w:tcPr>
                  <w:tcW w:w="1068" w:type="dxa"/>
                  <w:tcBorders>
                    <w:tl2br w:val="nil"/>
                    <w:tr2bl w:val="nil"/>
                  </w:tcBorders>
                  <w:vAlign w:val="center"/>
                </w:tcPr>
                <w:p w14:paraId="33B06C2F">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0.51t</w:t>
                  </w:r>
                </w:p>
              </w:tc>
              <w:tc>
                <w:tcPr>
                  <w:tcW w:w="1176" w:type="dxa"/>
                  <w:tcBorders>
                    <w:tl2br w:val="nil"/>
                    <w:tr2bl w:val="nil"/>
                  </w:tcBorders>
                  <w:vAlign w:val="center"/>
                </w:tcPr>
                <w:p w14:paraId="648B1EE8">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0.34t</w:t>
                  </w:r>
                </w:p>
              </w:tc>
              <w:tc>
                <w:tcPr>
                  <w:tcW w:w="1224" w:type="dxa"/>
                  <w:tcBorders>
                    <w:tl2br w:val="nil"/>
                    <w:tr2bl w:val="nil"/>
                  </w:tcBorders>
                  <w:vAlign w:val="center"/>
                </w:tcPr>
                <w:p w14:paraId="4F712613">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辅料存放区</w:t>
                  </w:r>
                </w:p>
              </w:tc>
              <w:tc>
                <w:tcPr>
                  <w:tcW w:w="1103" w:type="dxa"/>
                  <w:tcBorders>
                    <w:tl2br w:val="nil"/>
                    <w:tr2bl w:val="nil"/>
                  </w:tcBorders>
                  <w:vAlign w:val="center"/>
                </w:tcPr>
                <w:p w14:paraId="6250F2B0">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外购车运</w:t>
                  </w:r>
                </w:p>
              </w:tc>
            </w:tr>
            <w:tr w14:paraId="77C857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tcBorders>
                    <w:tl2br w:val="nil"/>
                    <w:tr2bl w:val="nil"/>
                  </w:tcBorders>
                  <w:vAlign w:val="center"/>
                </w:tcPr>
                <w:p w14:paraId="00F6D6A7">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3</w:t>
                  </w:r>
                </w:p>
              </w:tc>
              <w:tc>
                <w:tcPr>
                  <w:tcW w:w="1120" w:type="dxa"/>
                  <w:tcBorders>
                    <w:tl2br w:val="nil"/>
                    <w:tr2bl w:val="nil"/>
                  </w:tcBorders>
                  <w:vAlign w:val="center"/>
                </w:tcPr>
                <w:p w14:paraId="7DB47E1E">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液压油</w:t>
                  </w:r>
                </w:p>
              </w:tc>
              <w:tc>
                <w:tcPr>
                  <w:tcW w:w="2132" w:type="dxa"/>
                  <w:tcBorders>
                    <w:tl2br w:val="nil"/>
                    <w:tr2bl w:val="nil"/>
                  </w:tcBorders>
                  <w:vAlign w:val="center"/>
                </w:tcPr>
                <w:p w14:paraId="2AF6CE84">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eastAsia="宋体" w:cs="Times New Roman"/>
                      <w:color w:val="000000" w:themeColor="text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bidi="ar"/>
                      <w14:textFill>
                        <w14:solidFill>
                          <w14:schemeClr w14:val="tx1"/>
                        </w14:solidFill>
                      </w14:textFill>
                    </w:rPr>
                    <w:t>170kg/桶</w:t>
                  </w:r>
                </w:p>
              </w:tc>
              <w:tc>
                <w:tcPr>
                  <w:tcW w:w="1068" w:type="dxa"/>
                  <w:tcBorders>
                    <w:tl2br w:val="nil"/>
                    <w:tr2bl w:val="nil"/>
                  </w:tcBorders>
                  <w:vAlign w:val="center"/>
                </w:tcPr>
                <w:p w14:paraId="03AA1615">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1.7t</w:t>
                  </w:r>
                </w:p>
              </w:tc>
              <w:tc>
                <w:tcPr>
                  <w:tcW w:w="1176" w:type="dxa"/>
                  <w:tcBorders>
                    <w:tl2br w:val="nil"/>
                    <w:tr2bl w:val="nil"/>
                  </w:tcBorders>
                  <w:vAlign w:val="center"/>
                </w:tcPr>
                <w:p w14:paraId="25471325">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0.85t</w:t>
                  </w:r>
                </w:p>
              </w:tc>
              <w:tc>
                <w:tcPr>
                  <w:tcW w:w="1224" w:type="dxa"/>
                  <w:tcBorders>
                    <w:tl2br w:val="nil"/>
                    <w:tr2bl w:val="nil"/>
                  </w:tcBorders>
                  <w:shd w:val="clear" w:color="auto" w:fill="auto"/>
                  <w:vAlign w:val="center"/>
                </w:tcPr>
                <w:p w14:paraId="37F7CBD9">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辅料存放区</w:t>
                  </w:r>
                </w:p>
              </w:tc>
              <w:tc>
                <w:tcPr>
                  <w:tcW w:w="1103" w:type="dxa"/>
                  <w:tcBorders>
                    <w:tl2br w:val="nil"/>
                    <w:tr2bl w:val="nil"/>
                  </w:tcBorders>
                  <w:shd w:val="clear" w:color="auto" w:fill="auto"/>
                  <w:vAlign w:val="center"/>
                </w:tcPr>
                <w:p w14:paraId="4A850517">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eastAsia" w:asciiTheme="minorHAnsi" w:hAnsiTheme="minorHAnsi" w:eastAsiaTheme="minorEastAsia" w:cstheme="minorBidi"/>
                      <w:color w:val="000000" w:themeColor="text1"/>
                      <w:kern w:val="2"/>
                      <w:sz w:val="21"/>
                      <w:szCs w:val="22"/>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外购车运</w:t>
                  </w:r>
                </w:p>
              </w:tc>
            </w:tr>
            <w:tr w14:paraId="4E37A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tcBorders>
                    <w:tl2br w:val="nil"/>
                    <w:tr2bl w:val="nil"/>
                  </w:tcBorders>
                  <w:vAlign w:val="center"/>
                </w:tcPr>
                <w:p w14:paraId="67344A1C">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4</w:t>
                  </w:r>
                </w:p>
              </w:tc>
              <w:tc>
                <w:tcPr>
                  <w:tcW w:w="1120" w:type="dxa"/>
                  <w:tcBorders>
                    <w:tl2br w:val="nil"/>
                    <w:tr2bl w:val="nil"/>
                  </w:tcBorders>
                  <w:vAlign w:val="center"/>
                </w:tcPr>
                <w:p w14:paraId="3FAC9A66">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焊条</w:t>
                  </w:r>
                </w:p>
              </w:tc>
              <w:tc>
                <w:tcPr>
                  <w:tcW w:w="2132" w:type="dxa"/>
                  <w:tcBorders>
                    <w:tl2br w:val="nil"/>
                    <w:tr2bl w:val="nil"/>
                  </w:tcBorders>
                  <w:vAlign w:val="center"/>
                </w:tcPr>
                <w:p w14:paraId="35D160E8">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eastAsia="宋体" w:cs="Times New Roman"/>
                      <w:color w:val="000000" w:themeColor="text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bidi="ar"/>
                      <w14:textFill>
                        <w14:solidFill>
                          <w14:schemeClr w14:val="tx1"/>
                        </w14:solidFill>
                      </w14:textFill>
                    </w:rPr>
                    <w:t>碳钢</w:t>
                  </w:r>
                </w:p>
              </w:tc>
              <w:tc>
                <w:tcPr>
                  <w:tcW w:w="1068" w:type="dxa"/>
                  <w:tcBorders>
                    <w:tl2br w:val="nil"/>
                    <w:tr2bl w:val="nil"/>
                  </w:tcBorders>
                  <w:vAlign w:val="center"/>
                </w:tcPr>
                <w:p w14:paraId="4AAD556D">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0.03t</w:t>
                  </w:r>
                </w:p>
              </w:tc>
              <w:tc>
                <w:tcPr>
                  <w:tcW w:w="1176" w:type="dxa"/>
                  <w:tcBorders>
                    <w:tl2br w:val="nil"/>
                    <w:tr2bl w:val="nil"/>
                  </w:tcBorders>
                  <w:vAlign w:val="center"/>
                </w:tcPr>
                <w:p w14:paraId="3991B380">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0.03t</w:t>
                  </w:r>
                </w:p>
              </w:tc>
              <w:tc>
                <w:tcPr>
                  <w:tcW w:w="1224" w:type="dxa"/>
                  <w:tcBorders>
                    <w:tl2br w:val="nil"/>
                    <w:tr2bl w:val="nil"/>
                  </w:tcBorders>
                  <w:vAlign w:val="center"/>
                </w:tcPr>
                <w:p w14:paraId="0AAAA1D8">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辅料存放区</w:t>
                  </w:r>
                </w:p>
              </w:tc>
              <w:tc>
                <w:tcPr>
                  <w:tcW w:w="1103" w:type="dxa"/>
                  <w:tcBorders>
                    <w:tl2br w:val="nil"/>
                    <w:tr2bl w:val="nil"/>
                  </w:tcBorders>
                  <w:vAlign w:val="center"/>
                </w:tcPr>
                <w:p w14:paraId="0AB1A444">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外购车运</w:t>
                  </w:r>
                </w:p>
              </w:tc>
            </w:tr>
            <w:tr w14:paraId="7D2191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7" w:type="dxa"/>
                  <w:tcBorders>
                    <w:tl2br w:val="nil"/>
                    <w:tr2bl w:val="nil"/>
                  </w:tcBorders>
                  <w:vAlign w:val="center"/>
                </w:tcPr>
                <w:p w14:paraId="5B3D1C99">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5</w:t>
                  </w:r>
                </w:p>
              </w:tc>
              <w:tc>
                <w:tcPr>
                  <w:tcW w:w="1120" w:type="dxa"/>
                  <w:tcBorders>
                    <w:tl2br w:val="nil"/>
                    <w:tr2bl w:val="nil"/>
                  </w:tcBorders>
                  <w:vAlign w:val="center"/>
                </w:tcPr>
                <w:p w14:paraId="1AF0B7D2">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机油</w:t>
                  </w:r>
                </w:p>
              </w:tc>
              <w:tc>
                <w:tcPr>
                  <w:tcW w:w="2132" w:type="dxa"/>
                  <w:tcBorders>
                    <w:tl2br w:val="nil"/>
                    <w:tr2bl w:val="nil"/>
                  </w:tcBorders>
                  <w:vAlign w:val="center"/>
                </w:tcPr>
                <w:p w14:paraId="778A0D6C">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eastAsia="宋体" w:cs="Times New Roman"/>
                      <w:color w:val="000000" w:themeColor="text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bidi="ar"/>
                      <w14:textFill>
                        <w14:solidFill>
                          <w14:schemeClr w14:val="tx1"/>
                        </w14:solidFill>
                      </w14:textFill>
                    </w:rPr>
                    <w:t>170kg/桶</w:t>
                  </w:r>
                </w:p>
              </w:tc>
              <w:tc>
                <w:tcPr>
                  <w:tcW w:w="1068" w:type="dxa"/>
                  <w:tcBorders>
                    <w:tl2br w:val="nil"/>
                    <w:tr2bl w:val="nil"/>
                  </w:tcBorders>
                  <w:vAlign w:val="center"/>
                </w:tcPr>
                <w:p w14:paraId="7A3401A9">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1.02t</w:t>
                  </w:r>
                </w:p>
              </w:tc>
              <w:tc>
                <w:tcPr>
                  <w:tcW w:w="1176" w:type="dxa"/>
                  <w:tcBorders>
                    <w:tl2br w:val="nil"/>
                    <w:tr2bl w:val="nil"/>
                  </w:tcBorders>
                  <w:vAlign w:val="center"/>
                </w:tcPr>
                <w:p w14:paraId="5A420522">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0.51t</w:t>
                  </w:r>
                </w:p>
              </w:tc>
              <w:tc>
                <w:tcPr>
                  <w:tcW w:w="1224" w:type="dxa"/>
                  <w:tcBorders>
                    <w:tl2br w:val="nil"/>
                    <w:tr2bl w:val="nil"/>
                  </w:tcBorders>
                  <w:vAlign w:val="center"/>
                </w:tcPr>
                <w:p w14:paraId="058FB3EA">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辅料存放区</w:t>
                  </w:r>
                </w:p>
              </w:tc>
              <w:tc>
                <w:tcPr>
                  <w:tcW w:w="1103" w:type="dxa"/>
                  <w:tcBorders>
                    <w:tl2br w:val="nil"/>
                    <w:tr2bl w:val="nil"/>
                  </w:tcBorders>
                  <w:vAlign w:val="center"/>
                </w:tcPr>
                <w:p w14:paraId="380E6A2E">
                  <w:pPr>
                    <w:keepNext w:val="0"/>
                    <w:keepLines w:val="0"/>
                    <w:pageBreakBefore w:val="0"/>
                    <w:widowControl w:val="0"/>
                    <w:kinsoku/>
                    <w:wordWrap/>
                    <w:overflowPunct/>
                    <w:topLinePunct w:val="0"/>
                    <w:autoSpaceDE/>
                    <w:autoSpaceDN/>
                    <w:bidi w:val="0"/>
                    <w:ind w:left="-105" w:leftChars="-50" w:right="-105" w:rightChars="-50"/>
                    <w:jc w:val="center"/>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外购车运</w:t>
                  </w:r>
                </w:p>
              </w:tc>
            </w:tr>
          </w:tbl>
          <w:p w14:paraId="1E541E57">
            <w:pPr>
              <w:spacing w:line="360" w:lineRule="auto"/>
              <w:rPr>
                <w:rFonts w:hint="eastAsia"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7、主要原辅材料理化性质</w:t>
            </w:r>
          </w:p>
          <w:p w14:paraId="313A8386">
            <w:pPr>
              <w:spacing w:line="360" w:lineRule="auto"/>
              <w:ind w:firstLine="480" w:firstLineChars="200"/>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略。</w:t>
            </w:r>
          </w:p>
          <w:p w14:paraId="361849F1">
            <w:pPr>
              <w:spacing w:line="360" w:lineRule="auto"/>
              <w:rPr>
                <w:color w:val="000000" w:themeColor="text1"/>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8</w:t>
            </w:r>
            <w:r>
              <w:rPr>
                <w:rFonts w:hint="eastAsia" w:ascii="Times New Roman" w:hAnsi="Times New Roman" w:cs="Times New Roman"/>
                <w:b/>
                <w:bCs/>
                <w:color w:val="000000" w:themeColor="text1"/>
                <w:sz w:val="24"/>
                <w:szCs w:val="24"/>
                <w:highlight w:val="none"/>
                <w14:textFill>
                  <w14:solidFill>
                    <w14:schemeClr w14:val="tx1"/>
                  </w14:solidFill>
                </w14:textFill>
              </w:rPr>
              <w:t>、水量平衡</w:t>
            </w:r>
          </w:p>
          <w:p w14:paraId="73515944">
            <w:pPr>
              <w:pStyle w:val="48"/>
              <w:tabs>
                <w:tab w:val="left" w:pos="2700"/>
              </w:tabs>
              <w:adjustRightInd/>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Cs w:val="24"/>
                <w:highlight w:val="none"/>
                <w14:textFill>
                  <w14:solidFill>
                    <w14:schemeClr w14:val="tx1"/>
                  </w14:solidFill>
                </w14:textFill>
              </w:rPr>
              <w:t>（</w:t>
            </w:r>
            <w:r>
              <w:rPr>
                <w:rFonts w:hint="default" w:ascii="Times New Roman" w:hAnsi="Times New Roman" w:cs="Times New Roman"/>
                <w:color w:val="000000" w:themeColor="text1"/>
                <w:szCs w:val="24"/>
                <w:highlight w:val="none"/>
                <w14:textFill>
                  <w14:solidFill>
                    <w14:schemeClr w14:val="tx1"/>
                  </w14:solidFill>
                </w14:textFill>
              </w:rPr>
              <w:t>1</w:t>
            </w:r>
            <w:r>
              <w:rPr>
                <w:rFonts w:hint="eastAsia"/>
                <w:color w:val="000000" w:themeColor="text1"/>
                <w:szCs w:val="24"/>
                <w:highlight w:val="none"/>
                <w14:textFill>
                  <w14:solidFill>
                    <w14:schemeClr w14:val="tx1"/>
                  </w14:solidFill>
                </w14:textFill>
              </w:rPr>
              <w:t>）本项目水量平衡</w:t>
            </w:r>
          </w:p>
          <w:p w14:paraId="7230F332">
            <w:pPr>
              <w:spacing w:line="360" w:lineRule="auto"/>
              <w:ind w:firstLine="480" w:firstLineChars="200"/>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本项目车间地面仅需清扫，不进行冲洗，设备无需清洗，故本项目无地面清洗用水及设备清洗用水。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本项目用水主要为员工生活用水、乳化液调配用水及冷却添补用水，均使用自来水。</w:t>
            </w:r>
          </w:p>
          <w:p w14:paraId="7F6C04B2">
            <w:pPr>
              <w:spacing w:line="360" w:lineRule="auto"/>
              <w:ind w:firstLine="480" w:firstLineChars="200"/>
              <w:rPr>
                <w:rFonts w:hint="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（2）本项目水量平衡图</w:t>
            </w:r>
          </w:p>
          <w:p w14:paraId="2E62E87E">
            <w:pPr>
              <w:spacing w:line="360" w:lineRule="auto"/>
              <w:ind w:firstLine="480" w:firstLineChars="200"/>
              <w:rPr>
                <w:rFonts w:hint="eastAsia"/>
                <w:color w:val="000000" w:themeColor="text1"/>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略。</w:t>
            </w:r>
          </w:p>
          <w:p w14:paraId="58C44279">
            <w:pPr>
              <w:spacing w:line="360" w:lineRule="auto"/>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9</w:t>
            </w:r>
            <w:r>
              <w:rPr>
                <w:rFonts w:hint="eastAsia" w:ascii="Times New Roman" w:hAnsi="Times New Roman" w:cs="Times New Roman"/>
                <w:b/>
                <w:bCs/>
                <w:color w:val="000000" w:themeColor="text1"/>
                <w:sz w:val="24"/>
                <w:szCs w:val="24"/>
                <w:highlight w:val="none"/>
                <w14:textFill>
                  <w14:solidFill>
                    <w14:schemeClr w14:val="tx1"/>
                  </w14:solidFill>
                </w14:textFill>
              </w:rPr>
              <w:t>、建设项目地理位置、厂区平面布置及厂界周边500米土地利用现状</w:t>
            </w:r>
          </w:p>
          <w:p w14:paraId="7C371137">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建设项目地理位置：项目建设地位于江阴市璜土镇石庄新颜东路21号，具体地理位置见附图1。</w:t>
            </w:r>
          </w:p>
          <w:p w14:paraId="679C7572">
            <w:pPr>
              <w:spacing w:line="360" w:lineRule="auto"/>
              <w:ind w:firstLine="480" w:firstLineChars="200"/>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厂区平面布置：本项目位于江阴市璜土镇石庄新颜东路21号，租用现有厂房进行建设。厂区内除本项目所在车间外，其余均为长达钢铁厂房及办公楼。本项目租用厂区内西侧厂房内一整跨车间进行建设。车间内自北向南分别设置校直检验区域、冷却水池、热处理区域、焊接组装区域、辅料存放区、下料区域、金加工区域、原料堆场、成品暂存区。本项目新建1个一般固废堆场（位于生产车间内西南角）和1个危废仓库（位于生产车间内东北角）。具体平面布置见附图2。</w:t>
            </w:r>
          </w:p>
          <w:p w14:paraId="675E27B6">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建设项目厂界周边500米土地利用现状：项目厂界东侧为长达钢铁有限公司厂房，往东隔桃花港路为空地；南侧隔新颜东路有江阴市旺德福钢材加工有限公司、天运隆装饰材料有限公司、嘉耀玻璃等企业；</w:t>
            </w:r>
            <w:r>
              <w:rPr>
                <w:rFonts w:hint="eastAsia" w:ascii="Times New Roman" w:hAnsi="Times New Roman" w:cs="Times New Roman"/>
                <w:color w:val="000000" w:themeColor="text1"/>
                <w:sz w:val="24"/>
                <w:szCs w:val="24"/>
                <w:highlight w:val="none"/>
                <w14:textFill>
                  <w14:solidFill>
                    <w14:schemeClr w14:val="tx1"/>
                  </w14:solidFill>
                </w14:textFill>
              </w:rPr>
              <w:t>西侧</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为长达钢铁有限公司厂房，往西有华之鼎建筑科技产业园、信一科技、博大数控等企业；</w:t>
            </w:r>
            <w:r>
              <w:rPr>
                <w:rFonts w:hint="eastAsia" w:ascii="Times New Roman" w:hAnsi="Times New Roman" w:cs="Times New Roman"/>
                <w:color w:val="000000" w:themeColor="text1"/>
                <w:sz w:val="24"/>
                <w:szCs w:val="24"/>
                <w:highlight w:val="none"/>
                <w14:textFill>
                  <w14:solidFill>
                    <w14:schemeClr w14:val="tx1"/>
                  </w14:solidFill>
                </w14:textFill>
              </w:rPr>
              <w:t>北侧</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隔花港东路有临港新城新材料产业园、江阴新创置业工业园、华耽环保设备有限公司等企业</w:t>
            </w:r>
            <w:r>
              <w:rPr>
                <w:rFonts w:hint="eastAsia" w:ascii="Times New Roman" w:hAnsi="Times New Roman" w:cs="Times New Roman"/>
                <w:color w:val="000000" w:themeColor="text1"/>
                <w:sz w:val="24"/>
                <w:szCs w:val="24"/>
                <w:highlight w:val="none"/>
                <w14:textFill>
                  <w14:solidFill>
                    <w14:schemeClr w14:val="tx1"/>
                  </w14:solidFill>
                </w14:textFill>
              </w:rPr>
              <w:t>。厂界周围500米范围内</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无敏感保护目标</w:t>
            </w:r>
            <w:r>
              <w:rPr>
                <w:rFonts w:hint="eastAsia" w:ascii="Times New Roman" w:hAnsi="Times New Roman" w:cs="Times New Roman"/>
                <w:color w:val="000000" w:themeColor="text1"/>
                <w:sz w:val="24"/>
                <w:szCs w:val="24"/>
                <w:highlight w:val="none"/>
                <w14:textFill>
                  <w14:solidFill>
                    <w14:schemeClr w14:val="tx1"/>
                  </w14:solidFill>
                </w14:textFill>
              </w:rPr>
              <w:t>。建设项目厂界周围500米土地利用现状见附图</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w:t>
            </w:r>
            <w:r>
              <w:rPr>
                <w:rFonts w:hint="eastAsia" w:ascii="Times New Roman" w:hAnsi="Times New Roman" w:cs="Times New Roman"/>
                <w:color w:val="000000" w:themeColor="text1"/>
                <w:sz w:val="24"/>
                <w:szCs w:val="24"/>
                <w:highlight w:val="none"/>
                <w14:textFill>
                  <w14:solidFill>
                    <w14:schemeClr w14:val="tx1"/>
                  </w14:solidFill>
                </w14:textFill>
              </w:rPr>
              <w:t>。</w:t>
            </w:r>
          </w:p>
          <w:p w14:paraId="113813D6">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p>
          <w:p w14:paraId="50440651">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p>
          <w:p w14:paraId="6E34D664">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p>
          <w:p w14:paraId="2F9C7E8D">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p>
          <w:p w14:paraId="47E442C2">
            <w:pPr>
              <w:spacing w:line="360" w:lineRule="auto"/>
              <w:ind w:firstLine="480" w:firstLineChars="200"/>
              <w:rPr>
                <w:rFonts w:hint="eastAsia" w:ascii="Times New Roman" w:hAnsi="Times New Roman" w:cs="Times New Roman"/>
                <w:color w:val="000000" w:themeColor="text1"/>
                <w:sz w:val="24"/>
                <w:szCs w:val="24"/>
                <w:highlight w:val="none"/>
                <w14:textFill>
                  <w14:solidFill>
                    <w14:schemeClr w14:val="tx1"/>
                  </w14:solidFill>
                </w14:textFill>
              </w:rPr>
            </w:pPr>
          </w:p>
          <w:p w14:paraId="77649D58">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6BB22477">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5E2D1323">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6237DD20">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1FBD9DC5">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0D6E4251">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5B0A8C4B">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5206746D">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4DBFD39E">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0A3C5107">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774B9D95">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11A6B385">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578FA9BD">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59D674B1">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05AC2FED">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580155E2">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204AA0B5">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p>
          <w:p w14:paraId="0A1B5D24">
            <w:pPr>
              <w:spacing w:line="360" w:lineRule="auto"/>
              <w:rPr>
                <w:rFonts w:hint="eastAsia" w:ascii="Times New Roman" w:hAnsi="Times New Roman" w:cs="Times New Roman"/>
                <w:color w:val="000000" w:themeColor="text1"/>
                <w:sz w:val="24"/>
                <w:szCs w:val="24"/>
                <w:highlight w:val="none"/>
                <w14:textFill>
                  <w14:solidFill>
                    <w14:schemeClr w14:val="tx1"/>
                  </w14:solidFill>
                </w14:textFill>
              </w:rPr>
            </w:pPr>
            <w:bookmarkStart w:id="39" w:name="_GoBack"/>
            <w:bookmarkEnd w:id="39"/>
          </w:p>
          <w:p w14:paraId="2CD7249C">
            <w:pPr>
              <w:pStyle w:val="10"/>
              <w:widowControl w:val="0"/>
              <w:numPr>
                <w:ilvl w:val="0"/>
                <w:numId w:val="0"/>
              </w:numPr>
              <w:jc w:val="both"/>
              <w:rPr>
                <w:rFonts w:hint="eastAsia" w:ascii="Times New Roman" w:hAnsi="Times New Roman" w:cs="Times New Roman"/>
                <w:color w:val="000000" w:themeColor="text1"/>
                <w:sz w:val="24"/>
                <w:szCs w:val="24"/>
                <w:highlight w:val="none"/>
                <w14:textFill>
                  <w14:solidFill>
                    <w14:schemeClr w14:val="tx1"/>
                  </w14:solidFill>
                </w14:textFill>
              </w:rPr>
            </w:pPr>
          </w:p>
          <w:p w14:paraId="15375821">
            <w:pPr>
              <w:pStyle w:val="10"/>
              <w:widowControl w:val="0"/>
              <w:numPr>
                <w:ilvl w:val="0"/>
                <w:numId w:val="0"/>
              </w:numPr>
              <w:jc w:val="both"/>
              <w:rPr>
                <w:rFonts w:hint="eastAsia" w:ascii="Times New Roman" w:hAnsi="Times New Roman" w:cs="Times New Roman"/>
                <w:color w:val="000000" w:themeColor="text1"/>
                <w:sz w:val="24"/>
                <w:szCs w:val="24"/>
                <w:highlight w:val="none"/>
                <w14:textFill>
                  <w14:solidFill>
                    <w14:schemeClr w14:val="tx1"/>
                  </w14:solidFill>
                </w14:textFill>
              </w:rPr>
            </w:pPr>
          </w:p>
        </w:tc>
      </w:tr>
    </w:tbl>
    <w:p w14:paraId="6882D798">
      <w:pPr>
        <w:pStyle w:val="21"/>
        <w:jc w:val="center"/>
        <w:rPr>
          <w:rFonts w:ascii="Times New Roman" w:hAnsi="Times New Roman"/>
          <w:snapToGrid w:val="0"/>
          <w:color w:val="000000" w:themeColor="text1"/>
          <w:sz w:val="36"/>
          <w:szCs w:val="36"/>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tbl>
      <w:tblPr>
        <w:tblStyle w:val="27"/>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6"/>
        <w:gridCol w:w="8488"/>
      </w:tblGrid>
      <w:tr w14:paraId="199580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5" w:hRule="atLeast"/>
          <w:jc w:val="center"/>
        </w:trPr>
        <w:tc>
          <w:tcPr>
            <w:tcW w:w="496" w:type="dxa"/>
            <w:vAlign w:val="center"/>
          </w:tcPr>
          <w:p w14:paraId="17085F7E">
            <w:pPr>
              <w:pStyle w:val="21"/>
              <w:adjustRightInd w:val="0"/>
              <w:snapToGrid w:val="0"/>
              <w:spacing w:before="0" w:beforeAutospacing="0" w:after="0" w:afterAutospacing="0"/>
              <w:jc w:val="center"/>
              <w:rPr>
                <w:rFonts w:ascii="Times New Roman" w:hAnsi="Times New Roman" w:cs="宋体"/>
                <w:color w:val="000000" w:themeColor="text1"/>
                <w:szCs w:val="24"/>
                <w:highlight w:val="none"/>
                <w14:textFill>
                  <w14:solidFill>
                    <w14:schemeClr w14:val="tx1"/>
                  </w14:solidFill>
                </w14:textFill>
              </w:rPr>
            </w:pPr>
            <w:r>
              <w:rPr>
                <w:rFonts w:hint="eastAsia" w:ascii="Times New Roman" w:hAnsi="Times New Roman" w:cs="宋体"/>
                <w:color w:val="000000" w:themeColor="text1"/>
                <w:szCs w:val="24"/>
                <w:highlight w:val="none"/>
                <w14:textFill>
                  <w14:solidFill>
                    <w14:schemeClr w14:val="tx1"/>
                  </w14:solidFill>
                </w14:textFill>
              </w:rPr>
              <w:t>工艺流程和产排污环节</w:t>
            </w:r>
          </w:p>
        </w:tc>
        <w:tc>
          <w:tcPr>
            <w:tcW w:w="8488" w:type="dxa"/>
          </w:tcPr>
          <w:p w14:paraId="37442A9C">
            <w:pPr>
              <w:spacing w:line="360" w:lineRule="auto"/>
              <w:rPr>
                <w:rFonts w:ascii="Times New Roman" w:hAnsi="Times New Roman" w:eastAsia="宋体"/>
                <w:b/>
                <w:color w:val="000000" w:themeColor="text1"/>
                <w:sz w:val="24"/>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2230120</wp:posOffset>
                      </wp:positionH>
                      <wp:positionV relativeFrom="paragraph">
                        <wp:posOffset>-13704570</wp:posOffset>
                      </wp:positionV>
                      <wp:extent cx="635" cy="228600"/>
                      <wp:effectExtent l="24765" t="0" r="35560" b="0"/>
                      <wp:wrapNone/>
                      <wp:docPr id="1091" name="Line 3"/>
                      <wp:cNvGraphicFramePr/>
                      <a:graphic xmlns:a="http://schemas.openxmlformats.org/drawingml/2006/main">
                        <a:graphicData uri="http://schemas.microsoft.com/office/word/2010/wordprocessingShape">
                          <wps:wsp>
                            <wps:cNvCnPr/>
                            <wps:spPr>
                              <a:xfrm>
                                <a:off x="0" y="0"/>
                                <a:ext cx="635" cy="228600"/>
                              </a:xfrm>
                              <a:prstGeom prst="line">
                                <a:avLst/>
                              </a:prstGeom>
                              <a:ln w="9525" cap="flat" cmpd="sng">
                                <a:solidFill>
                                  <a:srgbClr val="000000"/>
                                </a:solidFill>
                                <a:prstDash val="solid"/>
                                <a:headEnd type="none" w="med" len="med"/>
                                <a:tailEnd type="triangle" w="sm" len="med"/>
                              </a:ln>
                            </wps:spPr>
                            <wps:bodyPr/>
                          </wps:wsp>
                        </a:graphicData>
                      </a:graphic>
                    </wp:anchor>
                  </w:drawing>
                </mc:Choice>
                <mc:Fallback>
                  <w:pict>
                    <v:line id="Line 3" o:spid="_x0000_s1026" o:spt="20" style="position:absolute;left:0pt;margin-left:175.6pt;margin-top:-1079.1pt;height:18pt;width:0.05pt;z-index:251659264;mso-width-relative:page;mso-height-relative:page;" filled="f" stroked="t" coordsize="21600,21600" o:gfxdata="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p8lHncAAAA&#10;DwEAAA8AAAAAAAAAAQAgAAAAIgAAAGRycy9kb3ducmV2LnhtbFBLAQIUABQAAAAIAIdO4kBbJd+C&#10;4AEAANQDAAAOAAAAAAAAAAEAIAAAACsBAABkcnMvZTJvRG9jLnhtbFBLBQYAAAAABgAGAFkBAAB9&#10;BQAAAAA=&#10;">
                      <v:fill on="f" focussize="0,0"/>
                      <v:stroke color="#000000" joinstyle="round" endarrow="block" endarrowwidth="narrow"/>
                      <v:imagedata o:title=""/>
                      <o:lock v:ext="edit" aspectratio="f"/>
                    </v:line>
                  </w:pict>
                </mc:Fallback>
              </mc:AlternateContent>
            </w:r>
            <w:r>
              <w:rPr>
                <w:rFonts w:hint="eastAsia" w:ascii="Times New Roman" w:hAnsi="Times New Roman" w:eastAsia="宋体"/>
                <w:b/>
                <w:color w:val="000000" w:themeColor="text1"/>
                <w:sz w:val="24"/>
                <w:highlight w:val="none"/>
                <w14:textFill>
                  <w14:solidFill>
                    <w14:schemeClr w14:val="tx1"/>
                  </w14:solidFill>
                </w14:textFill>
              </w:rPr>
              <w:t>一、工艺流程简述（图示）</w:t>
            </w:r>
          </w:p>
          <w:p w14:paraId="492D8110">
            <w:pPr>
              <w:spacing w:line="360" w:lineRule="auto"/>
              <w:ind w:firstLine="480" w:firstLineChars="200"/>
              <w:rPr>
                <w:rFonts w:hint="eastAsia"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 w:val="24"/>
                <w:highlight w:val="none"/>
                <w14:textFill>
                  <w14:solidFill>
                    <w14:schemeClr w14:val="tx1"/>
                  </w14:solidFill>
                </w14:textFill>
              </w:rPr>
              <w:t>本项目主要从事</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精密锻件</w:t>
            </w:r>
            <w:r>
              <w:rPr>
                <w:rFonts w:hint="eastAsia" w:ascii="Times New Roman" w:hAnsi="Times New Roman" w:eastAsia="宋体"/>
                <w:color w:val="000000" w:themeColor="text1"/>
                <w:sz w:val="24"/>
                <w:highlight w:val="none"/>
                <w14:textFill>
                  <w14:solidFill>
                    <w14:schemeClr w14:val="tx1"/>
                  </w14:solidFill>
                </w14:textFill>
              </w:rPr>
              <w:t>的生产，具体生产工艺流程及产污环节如下</w:t>
            </w:r>
            <w:r>
              <w:rPr>
                <w:rFonts w:ascii="Times New Roman" w:hAnsi="Times New Roman" w:cs="Times New Roman"/>
                <w:color w:val="000000" w:themeColor="text1"/>
                <w:sz w:val="24"/>
                <w:highlight w:val="none"/>
                <w14:textFill>
                  <w14:solidFill>
                    <w14:schemeClr w14:val="tx1"/>
                  </w14:solidFill>
                </w14:textFill>
              </w:rPr>
              <w:t>（其中</w:t>
            </w:r>
            <w:r>
              <w:rPr>
                <w:rFonts w:hint="eastAsia" w:ascii="Times New Roman" w:hAnsi="Times New Roman" w:cs="Times New Roman"/>
                <w:color w:val="000000" w:themeColor="text1"/>
                <w:sz w:val="24"/>
                <w:highlight w:val="none"/>
                <w14:textFill>
                  <w14:solidFill>
                    <w14:schemeClr w14:val="tx1"/>
                  </w14:solidFill>
                </w14:textFill>
              </w:rPr>
              <w:t>W-废水、</w:t>
            </w:r>
            <w:r>
              <w:rPr>
                <w:rFonts w:ascii="Times New Roman" w:hAnsi="Times New Roman" w:cs="Times New Roman"/>
                <w:color w:val="000000" w:themeColor="text1"/>
                <w:sz w:val="24"/>
                <w:highlight w:val="none"/>
                <w14:textFill>
                  <w14:solidFill>
                    <w14:schemeClr w14:val="tx1"/>
                  </w14:solidFill>
                </w14:textFill>
              </w:rPr>
              <w:t>G</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废气、S</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固废、N</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噪声）</w:t>
            </w:r>
            <w:r>
              <w:rPr>
                <w:rFonts w:hint="eastAsia" w:ascii="Times New Roman" w:hAnsi="Times New Roman" w:eastAsia="宋体"/>
                <w:color w:val="000000" w:themeColor="text1"/>
                <w:sz w:val="24"/>
                <w:highlight w:val="none"/>
                <w14:textFill>
                  <w14:solidFill>
                    <w14:schemeClr w14:val="tx1"/>
                  </w14:solidFill>
                </w14:textFill>
              </w:rPr>
              <w:t>。</w:t>
            </w:r>
          </w:p>
          <w:p w14:paraId="405248A1">
            <w:pPr>
              <w:pStyle w:val="48"/>
              <w:tabs>
                <w:tab w:val="left" w:pos="2700"/>
              </w:tabs>
              <w:adjustRightInd/>
              <w:spacing w:line="360" w:lineRule="auto"/>
              <w:rPr>
                <w:rFonts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Cs w:val="24"/>
                <w:highlight w:val="none"/>
                <w14:textFill>
                  <w14:solidFill>
                    <w14:schemeClr w14:val="tx1"/>
                  </w14:solidFill>
                </w14:textFill>
              </w:rPr>
              <w:t>生产工艺简介：</w:t>
            </w:r>
          </w:p>
          <w:p w14:paraId="0C71662D">
            <w:pPr>
              <w:spacing w:line="360" w:lineRule="auto"/>
              <w:ind w:firstLine="480" w:firstLineChars="200"/>
              <w:jc w:val="both"/>
              <w:rPr>
                <w:rFonts w:hint="default" w:ascii="Times New Roman" w:hAnsi="Times New Roman" w:eastAsia="宋体"/>
                <w:color w:val="000000" w:themeColor="text1"/>
                <w:szCs w:val="24"/>
                <w:highlight w:val="none"/>
                <w:lang w:val="en-US" w:eastAsia="zh-CN"/>
                <w14:textFill>
                  <w14:solidFill>
                    <w14:schemeClr w14:val="tx1"/>
                  </w14:solidFill>
                </w14:textFill>
              </w:rPr>
            </w:pPr>
            <w:r>
              <w:rPr>
                <w:rFonts w:hint="eastAsia" w:ascii="Times New Roman" w:hAnsi="Times New Roman" w:eastAsia="宋体" w:cs="黑体"/>
                <w:color w:val="000000" w:themeColor="text1"/>
                <w:kern w:val="2"/>
                <w:sz w:val="24"/>
                <w:szCs w:val="24"/>
                <w:highlight w:val="none"/>
                <w:lang w:val="en-US" w:eastAsia="zh-CN" w:bidi="ar-SA"/>
                <w14:textFill>
                  <w14:solidFill>
                    <w14:schemeClr w14:val="tx1"/>
                  </w14:solidFill>
                </w14:textFill>
              </w:rPr>
              <w:t>略。</w:t>
            </w:r>
          </w:p>
          <w:p w14:paraId="51AA6B19">
            <w:pPr>
              <w:spacing w:line="360" w:lineRule="auto"/>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二、其他产污环节</w:t>
            </w:r>
          </w:p>
          <w:p w14:paraId="0903BC77">
            <w:pPr>
              <w:spacing w:line="360" w:lineRule="auto"/>
              <w:ind w:firstLine="480" w:firstLineChars="200"/>
              <w:rPr>
                <w:rFonts w:ascii="Times New Roman" w:hAnsi="Times New Roman"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bidi="ar"/>
                <w14:textFill>
                  <w14:solidFill>
                    <w14:schemeClr w14:val="tx1"/>
                  </w14:solidFill>
                </w14:textFill>
              </w:rPr>
              <w:t>本项目生产过程中会产生相应类型的污染物，公辅设备也会产生相应污染物，主要为</w:t>
            </w: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原辅料使用产生的废包装桶S9、设备维护产生的废油S10、含油废抹布手套S11、</w:t>
            </w:r>
            <w:r>
              <w:rPr>
                <w:rFonts w:hint="eastAsia" w:ascii="Times New Roman" w:hAnsi="Times New Roman" w:eastAsia="宋体" w:cs="Times New Roman"/>
                <w:color w:val="000000" w:themeColor="text1"/>
                <w:sz w:val="24"/>
                <w:szCs w:val="24"/>
                <w:highlight w:val="none"/>
                <w:lang w:bidi="ar"/>
                <w14:textFill>
                  <w14:solidFill>
                    <w14:schemeClr w14:val="tx1"/>
                  </w14:solidFill>
                </w14:textFill>
              </w:rPr>
              <w:t>厂区员工生活污水W</w:t>
            </w: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bidi="ar"/>
                <w14:textFill>
                  <w14:solidFill>
                    <w14:schemeClr w14:val="tx1"/>
                  </w14:solidFill>
                </w14:textFill>
              </w:rPr>
              <w:t>及生活垃圾S</w:t>
            </w: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12</w:t>
            </w:r>
            <w:r>
              <w:rPr>
                <w:rFonts w:hint="eastAsia" w:ascii="Times New Roman" w:hAnsi="Times New Roman" w:eastAsia="宋体"/>
                <w:snapToGrid w:val="0"/>
                <w:color w:val="000000" w:themeColor="text1"/>
                <w:kern w:val="0"/>
                <w:sz w:val="24"/>
                <w:highlight w:val="none"/>
                <w14:textFill>
                  <w14:solidFill>
                    <w14:schemeClr w14:val="tx1"/>
                  </w14:solidFill>
                </w14:textFill>
              </w:rPr>
              <w:t>。</w:t>
            </w:r>
          </w:p>
          <w:p w14:paraId="3B1F8AF3">
            <w:pPr>
              <w:rPr>
                <w:color w:val="000000" w:themeColor="text1"/>
                <w:highlight w:val="none"/>
                <w14:textFill>
                  <w14:solidFill>
                    <w14:schemeClr w14:val="tx1"/>
                  </w14:solidFill>
                </w14:textFill>
              </w:rPr>
            </w:pPr>
          </w:p>
        </w:tc>
      </w:tr>
      <w:tr w14:paraId="669C5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65" w:hRule="atLeast"/>
          <w:jc w:val="center"/>
        </w:trPr>
        <w:tc>
          <w:tcPr>
            <w:tcW w:w="496" w:type="dxa"/>
            <w:vAlign w:val="center"/>
          </w:tcPr>
          <w:p w14:paraId="177BC10C">
            <w:pPr>
              <w:pStyle w:val="21"/>
              <w:adjustRightInd w:val="0"/>
              <w:snapToGrid w:val="0"/>
              <w:spacing w:before="0" w:beforeAutospacing="0" w:after="0" w:afterAutospacing="0"/>
              <w:jc w:val="center"/>
              <w:rPr>
                <w:rFonts w:ascii="Times New Roman" w:hAnsi="Times New Roman" w:cs="宋体"/>
                <w:color w:val="000000" w:themeColor="text1"/>
                <w:szCs w:val="24"/>
                <w:highlight w:val="none"/>
                <w14:textFill>
                  <w14:solidFill>
                    <w14:schemeClr w14:val="tx1"/>
                  </w14:solidFill>
                </w14:textFill>
              </w:rPr>
            </w:pPr>
            <w:r>
              <w:rPr>
                <w:rFonts w:hint="eastAsia" w:ascii="Times New Roman" w:hAnsi="Times New Roman" w:cs="宋体"/>
                <w:bCs/>
                <w:color w:val="000000" w:themeColor="text1"/>
                <w:szCs w:val="24"/>
                <w:highlight w:val="none"/>
                <w14:textFill>
                  <w14:solidFill>
                    <w14:schemeClr w14:val="tx1"/>
                  </w14:solidFill>
                </w14:textFill>
              </w:rPr>
              <w:t>与项目有关的原有环境污染问题</w:t>
            </w:r>
          </w:p>
        </w:tc>
        <w:tc>
          <w:tcPr>
            <w:tcW w:w="8488" w:type="dxa"/>
          </w:tcPr>
          <w:p w14:paraId="0FB1F64E">
            <w:pPr>
              <w:spacing w:line="360" w:lineRule="auto"/>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b/>
                <w:bCs/>
                <w:color w:val="000000" w:themeColor="text1"/>
                <w:sz w:val="24"/>
                <w:szCs w:val="24"/>
                <w:highlight w:val="none"/>
                <w14:textFill>
                  <w14:solidFill>
                    <w14:schemeClr w14:val="tx1"/>
                  </w14:solidFill>
                </w14:textFill>
              </w:rPr>
              <w:t>与项目有关的</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原有环境污染问题</w:t>
            </w:r>
          </w:p>
          <w:p w14:paraId="79AD40FB">
            <w:pPr>
              <w:spacing w:line="360" w:lineRule="auto"/>
              <w:ind w:firstLine="480" w:firstLineChars="200"/>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江苏常利装备制造有限公司</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成立于2022年6月，位于江阴市璜土镇石庄新颜东路21号，企业成立至今未进行生产。</w:t>
            </w:r>
          </w:p>
          <w:p w14:paraId="7DA4C1F0">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租用</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江阴市长达钢铁有限公司</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厂房</w:t>
            </w:r>
            <w:r>
              <w:rPr>
                <w:rFonts w:hint="eastAsia" w:ascii="Times New Roman" w:hAnsi="Times New Roman" w:cs="Times New Roman"/>
                <w:color w:val="000000" w:themeColor="text1"/>
                <w:sz w:val="24"/>
                <w:szCs w:val="24"/>
                <w:highlight w:val="none"/>
                <w14:textFill>
                  <w14:solidFill>
                    <w14:schemeClr w14:val="tx1"/>
                  </w14:solidFill>
                </w14:textFill>
              </w:rPr>
              <w:t>进行建设</w:t>
            </w:r>
            <w:r>
              <w:rPr>
                <w:rFonts w:hint="eastAsia" w:ascii="Times New Roman" w:hAnsi="Times New Roman" w:eastAsia="宋体" w:cs="Times New Roman"/>
                <w:color w:val="000000" w:themeColor="text1"/>
                <w:sz w:val="24"/>
                <w:szCs w:val="24"/>
                <w:highlight w:val="none"/>
                <w14:textFill>
                  <w14:solidFill>
                    <w14:schemeClr w14:val="tx1"/>
                  </w14:solidFill>
                </w14:textFill>
              </w:rPr>
              <w:t>，根据实际调查，本项目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利用车间原为江阴申联盈通智能装备有限公司制管车间，该车间生产工艺为：方管-切割-焊接-打磨</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14:textFill>
                  <w14:solidFill>
                    <w14:schemeClr w14:val="tx1"/>
                  </w14:solidFill>
                </w14:textFill>
              </w:rPr>
              <w:t>项目所在地均</w:t>
            </w:r>
            <w:r>
              <w:rPr>
                <w:rFonts w:ascii="Times New Roman" w:hAnsi="Times New Roman" w:cs="Times New Roman"/>
                <w:color w:val="000000" w:themeColor="text1"/>
                <w:sz w:val="24"/>
                <w:szCs w:val="24"/>
                <w:highlight w:val="none"/>
                <w14:textFill>
                  <w14:solidFill>
                    <w14:schemeClr w14:val="tx1"/>
                  </w14:solidFill>
                </w14:textFill>
              </w:rPr>
              <w:t>不涉及“化工、农药、石化、医药、金属冶炼、铅蓄电池、皮革、金属表面处理、生产储存使用危险化学品、贮存利用处置危险废物及其他可能造成场地污染的工业企业”，且地面已硬化，不存在场地污染，符合环发</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2012</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140号文件相关要求，故本项目所涉及车间无场地污染等环境问题，可满足本项目开发利用要求。</w:t>
            </w:r>
          </w:p>
          <w:p w14:paraId="0B28725A">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目前该地供水、供电、供气设施均已完善，污水管网已接通，生活污水经化粪池预处理后接入</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光大水处理（江阴）有限公司西利污水厂</w:t>
            </w:r>
            <w:r>
              <w:rPr>
                <w:rFonts w:ascii="Times New Roman" w:hAnsi="Times New Roman" w:cs="Times New Roman"/>
                <w:color w:val="000000" w:themeColor="text1"/>
                <w:sz w:val="24"/>
                <w:szCs w:val="24"/>
                <w:highlight w:val="none"/>
                <w14:textFill>
                  <w14:solidFill>
                    <w14:schemeClr w14:val="tx1"/>
                  </w14:solidFill>
                </w14:textFill>
              </w:rPr>
              <w:t>集中处理。</w:t>
            </w:r>
          </w:p>
          <w:p w14:paraId="150CD397">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综上，本项目</w:t>
            </w:r>
            <w:r>
              <w:rPr>
                <w:rFonts w:hint="eastAsia" w:ascii="Times New Roman" w:hAnsi="Times New Roman" w:cs="Times New Roman"/>
                <w:color w:val="000000" w:themeColor="text1"/>
                <w:sz w:val="24"/>
                <w:szCs w:val="24"/>
                <w:highlight w:val="none"/>
                <w14:textFill>
                  <w14:solidFill>
                    <w14:schemeClr w14:val="tx1"/>
                  </w14:solidFill>
                </w14:textFill>
              </w:rPr>
              <w:t>厂房</w:t>
            </w:r>
            <w:r>
              <w:rPr>
                <w:rFonts w:ascii="Times New Roman" w:hAnsi="Times New Roman" w:cs="Times New Roman"/>
                <w:color w:val="000000" w:themeColor="text1"/>
                <w:sz w:val="24"/>
                <w:szCs w:val="24"/>
                <w:highlight w:val="none"/>
                <w14:textFill>
                  <w14:solidFill>
                    <w14:schemeClr w14:val="tx1"/>
                  </w14:solidFill>
                </w14:textFill>
              </w:rPr>
              <w:t>无原有环境污染遗留问题。</w:t>
            </w:r>
          </w:p>
          <w:p w14:paraId="3C520CEC">
            <w:pPr>
              <w:spacing w:line="360" w:lineRule="auto"/>
              <w:rPr>
                <w:rFonts w:ascii="Times New Roman" w:hAnsi="Times New Roman" w:cs="Times New Roman"/>
                <w:color w:val="000000" w:themeColor="text1"/>
                <w:sz w:val="24"/>
                <w:szCs w:val="24"/>
                <w:highlight w:val="none"/>
                <w14:textFill>
                  <w14:solidFill>
                    <w14:schemeClr w14:val="tx1"/>
                  </w14:solidFill>
                </w14:textFill>
              </w:rPr>
            </w:pPr>
          </w:p>
          <w:p w14:paraId="4A49F747">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6B968587">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68F4B0C2">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64A9B2BB">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58DF14F7">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10721935">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1AB1106F">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3D6C0414">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5F7217C0">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5C21E3D8">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482DE1B0">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201AD09E">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3579D817">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42174C0E">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14:paraId="0F3C0E06">
            <w:pPr>
              <w:spacing w:line="360" w:lineRule="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tc>
      </w:tr>
    </w:tbl>
    <w:p w14:paraId="4FBC9480">
      <w:pPr>
        <w:pStyle w:val="21"/>
        <w:spacing w:before="0" w:beforeAutospacing="0" w:after="0" w:afterAutospacing="0"/>
        <w:jc w:val="center"/>
        <w:outlineLvl w:val="0"/>
        <w:rPr>
          <w:rFonts w:ascii="Times New Roman" w:hAnsi="Times New Roman"/>
          <w:b/>
          <w:snapToGrid w:val="0"/>
          <w:color w:val="000000" w:themeColor="text1"/>
          <w:sz w:val="30"/>
          <w:szCs w:val="30"/>
          <w:highlight w:val="none"/>
          <w14:textFill>
            <w14:solidFill>
              <w14:schemeClr w14:val="tx1"/>
            </w14:solidFill>
          </w14:textFill>
        </w:rPr>
      </w:pPr>
      <w:r>
        <w:rPr>
          <w:rFonts w:hint="eastAsia" w:ascii="Times New Roman" w:hAnsi="Times New Roman"/>
          <w:b/>
          <w:snapToGrid w:val="0"/>
          <w:color w:val="000000" w:themeColor="text1"/>
          <w:sz w:val="30"/>
          <w:szCs w:val="30"/>
          <w:highlight w:val="none"/>
          <w14:textFill>
            <w14:solidFill>
              <w14:schemeClr w14:val="tx1"/>
            </w14:solidFill>
          </w14:textFill>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2"/>
        <w:gridCol w:w="8508"/>
      </w:tblGrid>
      <w:tr w14:paraId="1593BD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43" w:hRule="atLeast"/>
          <w:jc w:val="center"/>
        </w:trPr>
        <w:tc>
          <w:tcPr>
            <w:tcW w:w="482" w:type="dxa"/>
            <w:vAlign w:val="center"/>
          </w:tcPr>
          <w:p w14:paraId="1099E4B2">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AE72D3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1BFA6A7">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069035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7B24D64">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E4FC9E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6024DB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16CE776">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9F85C40">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7F800E7">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0478F37">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44DD6AB">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93145F9">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256403F">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1EB5BBF">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D2B8454">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9808879">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3004A79">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D35C67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区</w:t>
            </w:r>
          </w:p>
          <w:p w14:paraId="730CB500">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域</w:t>
            </w:r>
          </w:p>
          <w:p w14:paraId="4988AA0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环</w:t>
            </w:r>
          </w:p>
          <w:p w14:paraId="1AF081A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境</w:t>
            </w:r>
          </w:p>
          <w:p w14:paraId="17AB923B">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质</w:t>
            </w:r>
          </w:p>
          <w:p w14:paraId="2C15A6B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量</w:t>
            </w:r>
          </w:p>
          <w:p w14:paraId="55AAA189">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现</w:t>
            </w:r>
          </w:p>
          <w:p w14:paraId="0E03EEC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状</w:t>
            </w:r>
          </w:p>
          <w:p w14:paraId="47ECBC69">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004D9B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35222072">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94387C2">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EBC0F38">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FA0A6F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1333B5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35781CC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BF58DAF">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64948A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47596A5">
            <w:pPr>
              <w:adjustRightInd w:val="0"/>
              <w:snapToGrid w:val="0"/>
              <w:rPr>
                <w:rFonts w:ascii="Times New Roman" w:hAnsi="Times New Roman" w:eastAsia="宋体" w:cs="宋体"/>
                <w:color w:val="000000" w:themeColor="text1"/>
                <w:kern w:val="0"/>
                <w:sz w:val="24"/>
                <w:szCs w:val="24"/>
                <w:highlight w:val="none"/>
                <w14:textFill>
                  <w14:solidFill>
                    <w14:schemeClr w14:val="tx1"/>
                  </w14:solidFill>
                </w14:textFill>
              </w:rPr>
            </w:pPr>
          </w:p>
          <w:p w14:paraId="5E211F91">
            <w:pPr>
              <w:adjustRightInd w:val="0"/>
              <w:snapToGrid w:val="0"/>
              <w:rPr>
                <w:rFonts w:ascii="Times New Roman" w:hAnsi="Times New Roman" w:eastAsia="宋体" w:cs="宋体"/>
                <w:color w:val="000000" w:themeColor="text1"/>
                <w:kern w:val="0"/>
                <w:sz w:val="24"/>
                <w:szCs w:val="24"/>
                <w:highlight w:val="none"/>
                <w14:textFill>
                  <w14:solidFill>
                    <w14:schemeClr w14:val="tx1"/>
                  </w14:solidFill>
                </w14:textFill>
              </w:rPr>
            </w:pPr>
          </w:p>
          <w:p w14:paraId="37C4DF9C">
            <w:pPr>
              <w:adjustRightInd w:val="0"/>
              <w:snapToGrid w:val="0"/>
              <w:rPr>
                <w:rFonts w:ascii="Times New Roman" w:hAnsi="Times New Roman" w:eastAsia="宋体" w:cs="宋体"/>
                <w:color w:val="000000" w:themeColor="text1"/>
                <w:kern w:val="0"/>
                <w:szCs w:val="21"/>
                <w:highlight w:val="none"/>
                <w14:textFill>
                  <w14:solidFill>
                    <w14:schemeClr w14:val="tx1"/>
                  </w14:solidFill>
                </w14:textFill>
              </w:rPr>
            </w:pPr>
          </w:p>
        </w:tc>
        <w:tc>
          <w:tcPr>
            <w:tcW w:w="8508" w:type="dxa"/>
          </w:tcPr>
          <w:p w14:paraId="16C326A9">
            <w:pPr>
              <w:adjustRightInd w:val="0"/>
              <w:snapToGrid w:val="0"/>
              <w:spacing w:line="360" w:lineRule="auto"/>
              <w:rPr>
                <w:rFonts w:ascii="Times New Roman" w:hAnsi="Times New Roman" w:eastAsia="宋体" w:cs="宋体"/>
                <w:b/>
                <w:color w:val="000000" w:themeColor="text1"/>
                <w:kern w:val="0"/>
                <w:sz w:val="24"/>
                <w:szCs w:val="24"/>
                <w:highlight w:val="none"/>
                <w14:textFill>
                  <w14:solidFill>
                    <w14:schemeClr w14:val="tx1"/>
                  </w14:solidFill>
                </w14:textFill>
              </w:rPr>
            </w:pPr>
            <w:r>
              <w:rPr>
                <w:rFonts w:ascii="Times New Roman" w:hAnsi="Times New Roman" w:eastAsia="宋体" w:cs="宋体"/>
                <w:b/>
                <w:color w:val="000000" w:themeColor="text1"/>
                <w:kern w:val="0"/>
                <w:sz w:val="24"/>
                <w:szCs w:val="24"/>
                <w:highlight w:val="none"/>
                <w14:textFill>
                  <w14:solidFill>
                    <w14:schemeClr w14:val="tx1"/>
                  </w14:solidFill>
                </w14:textFill>
              </w:rPr>
              <w:t>一</w:t>
            </w:r>
            <w:r>
              <w:rPr>
                <w:rFonts w:hint="eastAsia" w:ascii="Times New Roman" w:hAnsi="Times New Roman" w:eastAsia="宋体" w:cs="宋体"/>
                <w:b/>
                <w:color w:val="000000" w:themeColor="text1"/>
                <w:kern w:val="0"/>
                <w:sz w:val="24"/>
                <w:szCs w:val="24"/>
                <w:highlight w:val="none"/>
                <w14:textFill>
                  <w14:solidFill>
                    <w14:schemeClr w14:val="tx1"/>
                  </w14:solidFill>
                </w14:textFill>
              </w:rPr>
              <w:t>、</w:t>
            </w:r>
            <w:r>
              <w:rPr>
                <w:rFonts w:ascii="Times New Roman" w:hAnsi="Times New Roman" w:eastAsia="宋体" w:cs="宋体"/>
                <w:b/>
                <w:color w:val="000000" w:themeColor="text1"/>
                <w:kern w:val="0"/>
                <w:sz w:val="24"/>
                <w:szCs w:val="24"/>
                <w:highlight w:val="none"/>
                <w14:textFill>
                  <w14:solidFill>
                    <w14:schemeClr w14:val="tx1"/>
                  </w14:solidFill>
                </w14:textFill>
              </w:rPr>
              <w:t>区域环境质量现状</w:t>
            </w:r>
          </w:p>
          <w:p w14:paraId="57AEE3B4">
            <w:pPr>
              <w:adjustRightInd w:val="0"/>
              <w:snapToGrid w:val="0"/>
              <w:spacing w:line="360" w:lineRule="auto"/>
              <w:rPr>
                <w:rFonts w:ascii="Times New Roman" w:hAnsi="Times New Roman" w:eastAsia="宋体" w:cs="宋体"/>
                <w:b/>
                <w:color w:val="000000" w:themeColor="text1"/>
                <w:kern w:val="0"/>
                <w:sz w:val="24"/>
                <w:szCs w:val="24"/>
                <w:highlight w:val="none"/>
                <w14:textFill>
                  <w14:solidFill>
                    <w14:schemeClr w14:val="tx1"/>
                  </w14:solidFill>
                </w14:textFill>
              </w:rPr>
            </w:pPr>
            <w:r>
              <w:rPr>
                <w:rFonts w:hint="eastAsia" w:ascii="Times New Roman" w:hAnsi="Times New Roman" w:eastAsia="宋体" w:cs="宋体"/>
                <w:b/>
                <w:color w:val="000000" w:themeColor="text1"/>
                <w:kern w:val="0"/>
                <w:sz w:val="24"/>
                <w:szCs w:val="24"/>
                <w:highlight w:val="none"/>
                <w14:textFill>
                  <w14:solidFill>
                    <w14:schemeClr w14:val="tx1"/>
                  </w14:solidFill>
                </w14:textFill>
              </w:rPr>
              <w:t>1、大气环境</w:t>
            </w:r>
          </w:p>
          <w:p w14:paraId="6B626713">
            <w:pPr>
              <w:pStyle w:val="21"/>
              <w:spacing w:before="0" w:beforeAutospacing="0" w:after="0" w:afterAutospacing="0" w:line="360" w:lineRule="auto"/>
              <w:ind w:firstLine="480" w:firstLineChars="200"/>
              <w:outlineLvl w:val="0"/>
              <w:rPr>
                <w:rFonts w:ascii="Times New Roman" w:hAnsi="Times New Roman"/>
                <w:color w:val="000000" w:themeColor="text1"/>
                <w:highlight w:val="none"/>
                <w14:textFill>
                  <w14:solidFill>
                    <w14:schemeClr w14:val="tx1"/>
                  </w14:solidFill>
                </w14:textFill>
              </w:rPr>
            </w:pPr>
            <w:bookmarkStart w:id="20" w:name="_Toc20747"/>
            <w:bookmarkStart w:id="21" w:name="_Toc24245"/>
            <w:bookmarkStart w:id="22" w:name="_Toc18926"/>
            <w:bookmarkStart w:id="23" w:name="_Toc17535"/>
            <w:bookmarkStart w:id="24" w:name="_Toc7646"/>
            <w:bookmarkStart w:id="25" w:name="_Toc7726"/>
            <w:r>
              <w:rPr>
                <w:rFonts w:ascii="Times New Roman" w:hAnsi="Times New Roman"/>
                <w:snapToGrid w:val="0"/>
                <w:color w:val="000000" w:themeColor="text1"/>
                <w:szCs w:val="24"/>
                <w:highlight w:val="none"/>
                <w14:textFill>
                  <w14:solidFill>
                    <w14:schemeClr w14:val="tx1"/>
                  </w14:solidFill>
                </w14:textFill>
              </w:rPr>
              <w:t>根据</w:t>
            </w:r>
            <w:r>
              <w:rPr>
                <w:rFonts w:ascii="Times New Roman" w:hAnsi="Times New Roman"/>
                <w:color w:val="000000" w:themeColor="text1"/>
                <w:highlight w:val="none"/>
                <w14:textFill>
                  <w14:solidFill>
                    <w14:schemeClr w14:val="tx1"/>
                  </w14:solidFill>
                </w14:textFill>
              </w:rPr>
              <w:t>《202</w:t>
            </w:r>
            <w:r>
              <w:rPr>
                <w:rFonts w:hint="eastAsia" w:ascii="Times New Roman" w:hAnsi="Times New Roman"/>
                <w:color w:val="000000" w:themeColor="text1"/>
                <w:highlight w:val="none"/>
                <w:lang w:val="en-US" w:eastAsia="zh-CN"/>
                <w14:textFill>
                  <w14:solidFill>
                    <w14:schemeClr w14:val="tx1"/>
                  </w14:solidFill>
                </w14:textFill>
              </w:rPr>
              <w:t>5</w:t>
            </w:r>
            <w:r>
              <w:rPr>
                <w:rFonts w:ascii="Times New Roman" w:hAnsi="Times New Roman"/>
                <w:color w:val="000000" w:themeColor="text1"/>
                <w:highlight w:val="none"/>
                <w14:textFill>
                  <w14:solidFill>
                    <w14:schemeClr w14:val="tx1"/>
                  </w14:solidFill>
                </w14:textFill>
              </w:rPr>
              <w:t>年度江阴市</w:t>
            </w:r>
            <w:r>
              <w:rPr>
                <w:rFonts w:hint="eastAsia" w:ascii="Times New Roman" w:hAnsi="Times New Roman"/>
                <w:color w:val="000000" w:themeColor="text1"/>
                <w:highlight w:val="none"/>
                <w14:textFill>
                  <w14:solidFill>
                    <w14:schemeClr w14:val="tx1"/>
                  </w14:solidFill>
                </w14:textFill>
              </w:rPr>
              <w:t>生态</w:t>
            </w:r>
            <w:r>
              <w:rPr>
                <w:rFonts w:ascii="Times New Roman" w:hAnsi="Times New Roman"/>
                <w:color w:val="000000" w:themeColor="text1"/>
                <w:highlight w:val="none"/>
                <w14:textFill>
                  <w14:solidFill>
                    <w14:schemeClr w14:val="tx1"/>
                  </w14:solidFill>
                </w14:textFill>
              </w:rPr>
              <w:t>环境状况公报》监测数据，江阴市各评价因子数据见表3-</w:t>
            </w:r>
            <w:r>
              <w:rPr>
                <w:rFonts w:hint="eastAsia" w:ascii="Times New Roman" w:hAnsi="Times New Roman"/>
                <w:color w:val="000000" w:themeColor="text1"/>
                <w:highlight w:val="none"/>
                <w14:textFill>
                  <w14:solidFill>
                    <w14:schemeClr w14:val="tx1"/>
                  </w14:solidFill>
                </w14:textFill>
              </w:rPr>
              <w:t>1</w:t>
            </w:r>
            <w:r>
              <w:rPr>
                <w:rFonts w:ascii="Times New Roman" w:hAnsi="Times New Roman"/>
                <w:color w:val="000000" w:themeColor="text1"/>
                <w:highlight w:val="none"/>
                <w14:textFill>
                  <w14:solidFill>
                    <w14:schemeClr w14:val="tx1"/>
                  </w14:solidFill>
                </w14:textFill>
              </w:rPr>
              <w:t>。</w:t>
            </w:r>
            <w:bookmarkEnd w:id="20"/>
            <w:bookmarkEnd w:id="21"/>
            <w:bookmarkEnd w:id="22"/>
            <w:bookmarkEnd w:id="23"/>
            <w:bookmarkEnd w:id="24"/>
            <w:bookmarkEnd w:id="25"/>
          </w:p>
          <w:p w14:paraId="525EC087">
            <w:pPr>
              <w:pStyle w:val="21"/>
              <w:spacing w:before="0" w:beforeAutospacing="0" w:after="0" w:afterAutospacing="0" w:line="360" w:lineRule="auto"/>
              <w:ind w:firstLine="480" w:firstLineChars="200"/>
              <w:jc w:val="both"/>
              <w:outlineLvl w:val="0"/>
              <w:rPr>
                <w:rFonts w:ascii="Times New Roman" w:hAnsi="Times New Roman"/>
                <w:color w:val="0000FF"/>
                <w:highlight w:val="none"/>
              </w:rPr>
            </w:pPr>
            <w:r>
              <w:rPr>
                <w:rFonts w:ascii="Times New Roman" w:hAnsi="Times New Roman"/>
                <w:color w:val="000000" w:themeColor="text1"/>
                <w:szCs w:val="24"/>
                <w14:textFill>
                  <w14:solidFill>
                    <w14:schemeClr w14:val="tx1"/>
                  </w14:solidFill>
                </w14:textFill>
              </w:rPr>
              <w:t>由上表可知，20</w:t>
            </w:r>
            <w:r>
              <w:rPr>
                <w:rFonts w:hint="eastAsia" w:ascii="Times New Roman" w:hAnsi="Times New Roman"/>
                <w:color w:val="000000" w:themeColor="text1"/>
                <w:szCs w:val="24"/>
                <w14:textFill>
                  <w14:solidFill>
                    <w14:schemeClr w14:val="tx1"/>
                  </w14:solidFill>
                </w14:textFill>
              </w:rPr>
              <w:t>2</w:t>
            </w:r>
            <w:r>
              <w:rPr>
                <w:rFonts w:hint="eastAsia" w:ascii="Times New Roman" w:hAnsi="Times New Roman"/>
                <w:color w:val="000000" w:themeColor="text1"/>
                <w:szCs w:val="24"/>
                <w:lang w:val="en-US" w:eastAsia="zh-CN"/>
                <w14:textFill>
                  <w14:solidFill>
                    <w14:schemeClr w14:val="tx1"/>
                  </w14:solidFill>
                </w14:textFill>
              </w:rPr>
              <w:t>5</w:t>
            </w:r>
            <w:r>
              <w:rPr>
                <w:rFonts w:ascii="Times New Roman" w:hAnsi="Times New Roman"/>
                <w:color w:val="000000" w:themeColor="text1"/>
                <w:szCs w:val="24"/>
                <w14:textFill>
                  <w14:solidFill>
                    <w14:schemeClr w14:val="tx1"/>
                  </w14:solidFill>
                </w14:textFill>
              </w:rPr>
              <w:t>年江阴市环境空气中</w:t>
            </w:r>
            <w:r>
              <w:rPr>
                <w:rFonts w:hint="eastAsia" w:ascii="Times New Roman" w:hAnsi="Times New Roman"/>
                <w:color w:val="000000" w:themeColor="text1"/>
                <w:szCs w:val="24"/>
                <w14:textFill>
                  <w14:solidFill>
                    <w14:schemeClr w14:val="tx1"/>
                  </w14:solidFill>
                </w14:textFill>
              </w:rPr>
              <w:t>SO</w:t>
            </w:r>
            <w:r>
              <w:rPr>
                <w:rFonts w:hint="eastAsia" w:ascii="Times New Roman" w:hAnsi="Times New Roman"/>
                <w:color w:val="000000" w:themeColor="text1"/>
                <w:szCs w:val="24"/>
                <w:vertAlign w:val="subscript"/>
                <w14:textFill>
                  <w14:solidFill>
                    <w14:schemeClr w14:val="tx1"/>
                  </w14:solidFill>
                </w14:textFill>
              </w:rPr>
              <w:t>2</w:t>
            </w:r>
            <w:r>
              <w:rPr>
                <w:rFonts w:ascii="Times New Roman" w:hAnsi="Times New Roman"/>
                <w:color w:val="000000" w:themeColor="text1"/>
                <w:szCs w:val="24"/>
                <w14:textFill>
                  <w14:solidFill>
                    <w14:schemeClr w14:val="tx1"/>
                  </w14:solidFill>
                </w14:textFill>
              </w:rPr>
              <w:t>、</w:t>
            </w:r>
            <w:r>
              <w:rPr>
                <w:rFonts w:hint="eastAsia" w:ascii="Times New Roman" w:hAnsi="Times New Roman"/>
                <w:color w:val="000000" w:themeColor="text1"/>
                <w:szCs w:val="24"/>
                <w14:textFill>
                  <w14:solidFill>
                    <w14:schemeClr w14:val="tx1"/>
                  </w14:solidFill>
                </w14:textFill>
              </w:rPr>
              <w:t>NO</w:t>
            </w:r>
            <w:r>
              <w:rPr>
                <w:rFonts w:hint="eastAsia" w:ascii="Times New Roman" w:hAnsi="Times New Roman"/>
                <w:color w:val="000000" w:themeColor="text1"/>
                <w:szCs w:val="24"/>
                <w:vertAlign w:val="subscript"/>
                <w14:textFill>
                  <w14:solidFill>
                    <w14:schemeClr w14:val="tx1"/>
                  </w14:solidFill>
                </w14:textFill>
              </w:rPr>
              <w:t>2</w:t>
            </w:r>
            <w:r>
              <w:rPr>
                <w:rFonts w:ascii="Times New Roman" w:hAnsi="Times New Roman"/>
                <w:color w:val="000000" w:themeColor="text1"/>
                <w:szCs w:val="24"/>
                <w14:textFill>
                  <w14:solidFill>
                    <w14:schemeClr w14:val="tx1"/>
                  </w14:solidFill>
                </w14:textFill>
              </w:rPr>
              <w:t>、</w:t>
            </w:r>
            <w:r>
              <w:rPr>
                <w:rFonts w:hint="eastAsia" w:ascii="Times New Roman" w:hAnsi="Times New Roman"/>
                <w:color w:val="000000" w:themeColor="text1"/>
                <w:szCs w:val="24"/>
                <w14:textFill>
                  <w14:solidFill>
                    <w14:schemeClr w14:val="tx1"/>
                  </w14:solidFill>
                </w14:textFill>
              </w:rPr>
              <w:t>PM</w:t>
            </w:r>
            <w:r>
              <w:rPr>
                <w:rFonts w:hint="eastAsia" w:ascii="Times New Roman" w:hAnsi="Times New Roman"/>
                <w:color w:val="000000" w:themeColor="text1"/>
                <w:szCs w:val="24"/>
                <w:vertAlign w:val="subscript"/>
                <w14:textFill>
                  <w14:solidFill>
                    <w14:schemeClr w14:val="tx1"/>
                  </w14:solidFill>
                </w14:textFill>
              </w:rPr>
              <w:t>10</w:t>
            </w:r>
            <w:r>
              <w:rPr>
                <w:rFonts w:hint="eastAsia" w:ascii="Times New Roman" w:hAnsi="Times New Roman"/>
                <w:color w:val="000000" w:themeColor="text1"/>
                <w:szCs w:val="24"/>
                <w14:textFill>
                  <w14:solidFill>
                    <w14:schemeClr w14:val="tx1"/>
                  </w14:solidFill>
                </w14:textFill>
              </w:rPr>
              <w:t>和一氧化碳</w:t>
            </w:r>
            <w:r>
              <w:rPr>
                <w:rFonts w:hint="eastAsia"/>
                <w:color w:val="000000" w:themeColor="text1"/>
                <w:lang w:val="en-US" w:eastAsia="zh-CN"/>
                <w14:textFill>
                  <w14:solidFill>
                    <w14:schemeClr w14:val="tx1"/>
                  </w14:solidFill>
                </w14:textFill>
              </w:rPr>
              <w:t>年平浓度</w:t>
            </w:r>
            <w:r>
              <w:rPr>
                <w:rFonts w:ascii="Times New Roman" w:hAnsi="Times New Roman"/>
                <w:color w:val="000000" w:themeColor="text1"/>
                <w:szCs w:val="24"/>
                <w14:textFill>
                  <w14:solidFill>
                    <w14:schemeClr w14:val="tx1"/>
                  </w14:solidFill>
                </w14:textFill>
              </w:rPr>
              <w:t>达《环境空气质量标准》</w:t>
            </w:r>
            <w:r>
              <w:rPr>
                <w:rFonts w:ascii="Times New Roman" w:hAnsi="Times New Roman"/>
                <w:color w:val="000000" w:themeColor="text1"/>
                <w:szCs w:val="24"/>
                <w:highlight w:val="none"/>
                <w14:textFill>
                  <w14:solidFill>
                    <w14:schemeClr w14:val="tx1"/>
                  </w14:solidFill>
                </w14:textFill>
              </w:rPr>
              <w:t>（GB3095-20</w:t>
            </w:r>
            <w:r>
              <w:rPr>
                <w:rFonts w:hint="eastAsia" w:ascii="Times New Roman" w:hAnsi="Times New Roman"/>
                <w:color w:val="000000" w:themeColor="text1"/>
                <w:szCs w:val="24"/>
                <w:highlight w:val="none"/>
                <w:lang w:val="en-US" w:eastAsia="zh-CN"/>
                <w14:textFill>
                  <w14:solidFill>
                    <w14:schemeClr w14:val="tx1"/>
                  </w14:solidFill>
                </w14:textFill>
              </w:rPr>
              <w:t>26</w:t>
            </w:r>
            <w:r>
              <w:rPr>
                <w:rFonts w:ascii="Times New Roman" w:hAnsi="Times New Roman"/>
                <w:color w:val="000000" w:themeColor="text1"/>
                <w:szCs w:val="24"/>
                <w:highlight w:val="none"/>
                <w14:textFill>
                  <w14:solidFill>
                    <w14:schemeClr w14:val="tx1"/>
                  </w14:solidFill>
                </w14:textFill>
              </w:rPr>
              <w:t>）</w:t>
            </w:r>
            <w:r>
              <w:rPr>
                <w:rFonts w:hint="eastAsia" w:ascii="Times New Roman" w:hAnsi="Times New Roman" w:eastAsia="宋体"/>
                <w:color w:val="000000" w:themeColor="text1"/>
                <w:szCs w:val="24"/>
                <w:lang w:val="en-US" w:eastAsia="zh-CN"/>
                <w14:textFill>
                  <w14:solidFill>
                    <w14:schemeClr w14:val="tx1"/>
                  </w14:solidFill>
                </w14:textFill>
              </w:rPr>
              <w:t>表1过渡阶段浓度限值中的</w:t>
            </w:r>
            <w:r>
              <w:rPr>
                <w:rFonts w:hint="eastAsia" w:ascii="Times New Roman" w:hAnsi="Times New Roman" w:eastAsia="宋体"/>
                <w:color w:val="000000" w:themeColor="text1"/>
                <w:szCs w:val="24"/>
                <w14:textFill>
                  <w14:solidFill>
                    <w14:schemeClr w14:val="tx1"/>
                  </w14:solidFill>
                </w14:textFill>
              </w:rPr>
              <w:t>二</w:t>
            </w:r>
            <w:r>
              <w:rPr>
                <w:rFonts w:ascii="Times New Roman" w:hAnsi="Times New Roman"/>
                <w:color w:val="000000" w:themeColor="text1"/>
                <w:szCs w:val="24"/>
                <w:highlight w:val="none"/>
                <w14:textFill>
                  <w14:solidFill>
                    <w14:schemeClr w14:val="tx1"/>
                  </w14:solidFill>
                </w14:textFill>
              </w:rPr>
              <w:t>级标准</w:t>
            </w:r>
            <w:r>
              <w:rPr>
                <w:rFonts w:ascii="Times New Roman" w:hAnsi="Times New Roman"/>
                <w:color w:val="000000" w:themeColor="text1"/>
                <w:szCs w:val="24"/>
                <w14:textFill>
                  <w14:solidFill>
                    <w14:schemeClr w14:val="tx1"/>
                  </w14:solidFill>
                </w14:textFill>
              </w:rPr>
              <w:t>；</w:t>
            </w:r>
            <w:r>
              <w:rPr>
                <w:rFonts w:hint="eastAsia" w:ascii="Times New Roman" w:hAnsi="Times New Roman"/>
                <w:color w:val="000000" w:themeColor="text1"/>
                <w:szCs w:val="24"/>
                <w14:textFill>
                  <w14:solidFill>
                    <w14:schemeClr w14:val="tx1"/>
                  </w14:solidFill>
                </w14:textFill>
              </w:rPr>
              <w:t>PM</w:t>
            </w:r>
            <w:r>
              <w:rPr>
                <w:rFonts w:hint="eastAsia" w:ascii="Times New Roman" w:hAnsi="Times New Roman"/>
                <w:color w:val="000000" w:themeColor="text1"/>
                <w:szCs w:val="24"/>
                <w:vertAlign w:val="subscript"/>
                <w14:textFill>
                  <w14:solidFill>
                    <w14:schemeClr w14:val="tx1"/>
                  </w14:solidFill>
                </w14:textFill>
              </w:rPr>
              <w:t>2.5</w:t>
            </w:r>
            <w:r>
              <w:rPr>
                <w:rFonts w:hint="eastAsia" w:ascii="Times New Roman" w:hAnsi="Times New Roman"/>
                <w:color w:val="000000" w:themeColor="text1"/>
                <w:szCs w:val="24"/>
                <w:lang w:val="en-US" w:eastAsia="zh-CN"/>
                <w14:textFill>
                  <w14:solidFill>
                    <w14:schemeClr w14:val="tx1"/>
                  </w14:solidFill>
                </w14:textFill>
              </w:rPr>
              <w:t>和</w:t>
            </w:r>
            <w:r>
              <w:rPr>
                <w:rFonts w:hint="eastAsia" w:ascii="Times New Roman" w:hAnsi="Times New Roman"/>
                <w:color w:val="000000" w:themeColor="text1"/>
                <w:szCs w:val="24"/>
                <w14:textFill>
                  <w14:solidFill>
                    <w14:schemeClr w14:val="tx1"/>
                  </w14:solidFill>
                </w14:textFill>
              </w:rPr>
              <w:t>臭氧</w:t>
            </w:r>
            <w:r>
              <w:rPr>
                <w:rFonts w:hint="eastAsia" w:ascii="Times New Roman" w:hAnsi="Times New Roman"/>
                <w:color w:val="000000" w:themeColor="text1"/>
                <w:szCs w:val="24"/>
                <w:lang w:val="en-US" w:eastAsia="zh-CN"/>
                <w14:textFill>
                  <w14:solidFill>
                    <w14:schemeClr w14:val="tx1"/>
                  </w14:solidFill>
                </w14:textFill>
              </w:rPr>
              <w:t>年</w:t>
            </w:r>
            <w:r>
              <w:rPr>
                <w:rFonts w:hint="eastAsia" w:ascii="Times New Roman" w:hAnsi="Times New Roman"/>
                <w:color w:val="000000" w:themeColor="text1"/>
                <w:szCs w:val="24"/>
                <w14:textFill>
                  <w14:solidFill>
                    <w14:schemeClr w14:val="tx1"/>
                  </w14:solidFill>
                </w14:textFill>
              </w:rPr>
              <w:t>平均浓度</w:t>
            </w:r>
            <w:r>
              <w:rPr>
                <w:rFonts w:ascii="Times New Roman" w:hAnsi="Times New Roman"/>
                <w:color w:val="000000" w:themeColor="text1"/>
                <w:szCs w:val="24"/>
                <w14:textFill>
                  <w14:solidFill>
                    <w14:schemeClr w14:val="tx1"/>
                  </w14:solidFill>
                </w14:textFill>
              </w:rPr>
              <w:t>超过了《环境空气质量标准》（GB3095-20</w:t>
            </w:r>
            <w:r>
              <w:rPr>
                <w:rFonts w:hint="eastAsia" w:ascii="Times New Roman" w:hAnsi="Times New Roman"/>
                <w:color w:val="000000" w:themeColor="text1"/>
                <w:szCs w:val="24"/>
                <w:lang w:val="en-US" w:eastAsia="zh-CN"/>
                <w14:textFill>
                  <w14:solidFill>
                    <w14:schemeClr w14:val="tx1"/>
                  </w14:solidFill>
                </w14:textFill>
              </w:rPr>
              <w:t>26</w:t>
            </w:r>
            <w:r>
              <w:rPr>
                <w:rFonts w:ascii="Times New Roman" w:hAnsi="Times New Roman"/>
                <w:color w:val="000000" w:themeColor="text1"/>
                <w:szCs w:val="24"/>
                <w14:textFill>
                  <w14:solidFill>
                    <w14:schemeClr w14:val="tx1"/>
                  </w14:solidFill>
                </w14:textFill>
              </w:rPr>
              <w:t>）</w:t>
            </w:r>
            <w:r>
              <w:rPr>
                <w:rFonts w:hint="eastAsia" w:ascii="Times New Roman" w:hAnsi="Times New Roman" w:eastAsia="宋体"/>
                <w:color w:val="000000" w:themeColor="text1"/>
                <w:szCs w:val="24"/>
                <w:lang w:val="en-US" w:eastAsia="zh-CN"/>
                <w14:textFill>
                  <w14:solidFill>
                    <w14:schemeClr w14:val="tx1"/>
                  </w14:solidFill>
                </w14:textFill>
              </w:rPr>
              <w:t>表1过渡阶段浓度限值中的</w:t>
            </w:r>
            <w:r>
              <w:rPr>
                <w:rFonts w:ascii="Times New Roman" w:hAnsi="Times New Roman"/>
                <w:color w:val="000000" w:themeColor="text1"/>
                <w:szCs w:val="24"/>
                <w14:textFill>
                  <w14:solidFill>
                    <w14:schemeClr w14:val="tx1"/>
                  </w14:solidFill>
                </w14:textFill>
              </w:rPr>
              <w:t>二级标准</w:t>
            </w:r>
            <w:r>
              <w:rPr>
                <w:rFonts w:hint="eastAsia" w:ascii="Times New Roman" w:hAnsi="Times New Roman"/>
                <w:color w:val="000000" w:themeColor="text1"/>
                <w:szCs w:val="24"/>
                <w14:textFill>
                  <w14:solidFill>
                    <w14:schemeClr w14:val="tx1"/>
                  </w14:solidFill>
                </w14:textFill>
              </w:rPr>
              <w:t>，</w:t>
            </w:r>
            <w:r>
              <w:rPr>
                <w:rFonts w:ascii="Times New Roman" w:hAnsi="Times New Roman"/>
                <w:color w:val="000000" w:themeColor="text1"/>
                <w:szCs w:val="24"/>
                <w14:textFill>
                  <w14:solidFill>
                    <w14:schemeClr w14:val="tx1"/>
                  </w14:solidFill>
                </w14:textFill>
              </w:rPr>
              <w:t>项目所在区</w:t>
            </w:r>
            <w:r>
              <w:rPr>
                <w:rFonts w:hint="eastAsia" w:ascii="Times New Roman" w:hAnsi="Times New Roman"/>
                <w:color w:val="000000" w:themeColor="text1"/>
                <w:szCs w:val="24"/>
                <w14:textFill>
                  <w14:solidFill>
                    <w14:schemeClr w14:val="tx1"/>
                  </w14:solidFill>
                </w14:textFill>
              </w:rPr>
              <w:t>PM</w:t>
            </w:r>
            <w:r>
              <w:rPr>
                <w:rFonts w:hint="eastAsia" w:ascii="Times New Roman" w:hAnsi="Times New Roman"/>
                <w:color w:val="000000" w:themeColor="text1"/>
                <w:szCs w:val="24"/>
                <w:vertAlign w:val="subscript"/>
                <w14:textFill>
                  <w14:solidFill>
                    <w14:schemeClr w14:val="tx1"/>
                  </w14:solidFill>
                </w14:textFill>
              </w:rPr>
              <w:t>2.5</w:t>
            </w:r>
            <w:r>
              <w:rPr>
                <w:rFonts w:hint="eastAsia" w:ascii="Times New Roman" w:hAnsi="Times New Roman"/>
                <w:color w:val="000000" w:themeColor="text1"/>
                <w:szCs w:val="24"/>
                <w:lang w:val="en-US" w:eastAsia="zh-CN"/>
                <w14:textFill>
                  <w14:solidFill>
                    <w14:schemeClr w14:val="tx1"/>
                  </w14:solidFill>
                </w14:textFill>
              </w:rPr>
              <w:t>和</w:t>
            </w:r>
            <w:r>
              <w:rPr>
                <w:rFonts w:hint="eastAsia" w:ascii="Times New Roman" w:hAnsi="Times New Roman"/>
                <w:color w:val="000000" w:themeColor="text1"/>
                <w:szCs w:val="24"/>
                <w14:textFill>
                  <w14:solidFill>
                    <w14:schemeClr w14:val="tx1"/>
                  </w14:solidFill>
                </w14:textFill>
              </w:rPr>
              <w:t>臭氧</w:t>
            </w:r>
            <w:r>
              <w:rPr>
                <w:rFonts w:ascii="Times New Roman" w:hAnsi="Times New Roman"/>
                <w:color w:val="000000" w:themeColor="text1"/>
                <w:szCs w:val="24"/>
                <w14:textFill>
                  <w14:solidFill>
                    <w14:schemeClr w14:val="tx1"/>
                  </w14:solidFill>
                </w14:textFill>
              </w:rPr>
              <w:t>超标，因此判定为</w:t>
            </w:r>
            <w:r>
              <w:rPr>
                <w:rFonts w:hint="eastAsia" w:ascii="Times New Roman" w:hAnsi="Times New Roman"/>
                <w:color w:val="000000" w:themeColor="text1"/>
                <w:szCs w:val="24"/>
                <w14:textFill>
                  <w14:solidFill>
                    <w14:schemeClr w14:val="tx1"/>
                  </w14:solidFill>
                </w14:textFill>
              </w:rPr>
              <w:t>不</w:t>
            </w:r>
            <w:r>
              <w:rPr>
                <w:rFonts w:ascii="Times New Roman" w:hAnsi="Times New Roman"/>
                <w:color w:val="000000" w:themeColor="text1"/>
                <w:szCs w:val="24"/>
                <w14:textFill>
                  <w14:solidFill>
                    <w14:schemeClr w14:val="tx1"/>
                  </w14:solidFill>
                </w14:textFill>
              </w:rPr>
              <w:t>达标区。</w:t>
            </w:r>
            <w:r>
              <w:rPr>
                <w:rFonts w:ascii="Times New Roman" w:hAnsi="Times New Roman" w:cs="Times New Roman"/>
                <w:color w:val="000000" w:themeColor="text1"/>
                <w14:textFill>
                  <w14:solidFill>
                    <w14:schemeClr w14:val="tx1"/>
                  </w14:solidFill>
                </w14:textFill>
              </w:rPr>
              <w:t>该区域已</w:t>
            </w:r>
            <w:r>
              <w:rPr>
                <w:rFonts w:hint="eastAsia" w:ascii="Times New Roman" w:hAnsi="Times New Roman" w:cs="Times New Roman"/>
                <w:color w:val="000000" w:themeColor="text1"/>
                <w:lang w:eastAsia="zh-CN"/>
                <w14:textFill>
                  <w14:solidFill>
                    <w14:schemeClr w14:val="tx1"/>
                  </w14:solidFill>
                </w14:textFill>
              </w:rPr>
              <w:t>按照《中华人民共和国</w:t>
            </w:r>
            <w:r>
              <w:rPr>
                <w:rFonts w:ascii="Times New Roman" w:hAnsi="Times New Roman" w:cs="Times New Roman"/>
                <w:color w:val="000000" w:themeColor="text1"/>
                <w14:textFill>
                  <w14:solidFill>
                    <w14:schemeClr w14:val="tx1"/>
                  </w14:solidFill>
                </w14:textFill>
              </w:rPr>
              <w:t>大气污</w:t>
            </w:r>
            <w:r>
              <w:rPr>
                <w:rFonts w:ascii="Times New Roman" w:hAnsi="Times New Roman"/>
                <w:color w:val="000000" w:themeColor="text1"/>
                <w:szCs w:val="24"/>
                <w14:textFill>
                  <w14:solidFill>
                    <w14:schemeClr w14:val="tx1"/>
                  </w14:solidFill>
                </w14:textFill>
              </w:rPr>
              <w:t>染防治法》的要求开展限期达标规划，</w:t>
            </w:r>
            <w:r>
              <w:rPr>
                <w:rFonts w:hint="eastAsia" w:ascii="Times New Roman" w:hAnsi="Times New Roman"/>
                <w:color w:val="000000" w:themeColor="text1"/>
                <w:szCs w:val="24"/>
                <w:highlight w:val="none"/>
                <w14:textFill>
                  <w14:solidFill>
                    <w14:schemeClr w14:val="tx1"/>
                  </w14:solidFill>
                </w14:textFill>
              </w:rPr>
              <w:t>根据《无锡市大气环境质量限期达标规划》</w:t>
            </w:r>
            <w:r>
              <w:rPr>
                <w:rFonts w:hint="default" w:ascii="Times New Roman" w:hAnsi="Times New Roman" w:cs="Times New Roman"/>
                <w:color w:val="000000" w:themeColor="text1"/>
                <w:highlight w:val="none"/>
                <w14:textFill>
                  <w14:solidFill>
                    <w14:schemeClr w14:val="tx1"/>
                  </w14:solidFill>
                </w14:textFill>
              </w:rPr>
              <w:t>分析内容，通过采取调整产业结构、推进工业领域全行业、全要素达标排放、调整能源结构，控制煤炭消费总量、加强交通行业大气污染防治、严格控制扬尘污染、加强服务业和生活污染防治等措施后，无锡市环境空气质量</w:t>
            </w:r>
            <w:r>
              <w:rPr>
                <w:rFonts w:hint="eastAsia"/>
                <w:color w:val="000000" w:themeColor="text1"/>
                <w:highlight w:val="none"/>
                <w:lang w:val="en-US" w:eastAsia="zh-CN"/>
                <w14:textFill>
                  <w14:solidFill>
                    <w14:schemeClr w14:val="tx1"/>
                  </w14:solidFill>
                </w14:textFill>
              </w:rPr>
              <w:t>可</w:t>
            </w:r>
            <w:r>
              <w:rPr>
                <w:rFonts w:hint="eastAsia" w:ascii="Times New Roman" w:hAnsi="Times New Roman" w:cs="Times New Roman"/>
                <w:color w:val="000000" w:themeColor="text1"/>
                <w:highlight w:val="none"/>
                <w:lang w:val="en-US" w:eastAsia="zh-CN"/>
                <w14:textFill>
                  <w14:solidFill>
                    <w14:schemeClr w14:val="tx1"/>
                  </w14:solidFill>
                </w14:textFill>
              </w:rPr>
              <w:t>持续改善</w:t>
            </w:r>
            <w:r>
              <w:rPr>
                <w:rFonts w:hint="eastAsia" w:ascii="Times New Roman" w:hAnsi="Times New Roman" w:cs="Times New Roman"/>
                <w:color w:val="000000" w:themeColor="text1"/>
                <w:highlight w:val="none"/>
                <w:lang w:eastAsia="zh-CN"/>
                <w14:textFill>
                  <w14:solidFill>
                    <w14:schemeClr w14:val="tx1"/>
                  </w14:solidFill>
                </w14:textFill>
              </w:rPr>
              <w:t>。</w:t>
            </w:r>
          </w:p>
          <w:p w14:paraId="2006F4D2">
            <w:pPr>
              <w:spacing w:line="360" w:lineRule="auto"/>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eastAsia="宋体"/>
                <w:b/>
                <w:color w:val="000000" w:themeColor="text1"/>
                <w:sz w:val="24"/>
                <w:highlight w:val="none"/>
                <w14:textFill>
                  <w14:solidFill>
                    <w14:schemeClr w14:val="tx1"/>
                  </w14:solidFill>
                </w14:textFill>
              </w:rPr>
              <w:t>2、地表</w:t>
            </w:r>
            <w:r>
              <w:rPr>
                <w:rFonts w:hint="eastAsia" w:ascii="Times New Roman" w:hAnsi="Times New Roman" w:eastAsia="宋体"/>
                <w:b/>
                <w:color w:val="000000" w:themeColor="text1"/>
                <w:sz w:val="24"/>
                <w:highlight w:val="none"/>
                <w14:textFill>
                  <w14:solidFill>
                    <w14:schemeClr w14:val="tx1"/>
                  </w14:solidFill>
                </w14:textFill>
              </w:rPr>
              <w:t>水环境</w:t>
            </w:r>
          </w:p>
          <w:p w14:paraId="78142777">
            <w:pPr>
              <w:spacing w:line="360" w:lineRule="auto"/>
              <w:ind w:firstLine="480" w:firstLineChars="200"/>
              <w:rPr>
                <w:rFonts w:hint="eastAsia" w:ascii="Times New Roman" w:hAnsi="Times New Roman" w:eastAsia="宋体" w:cs="Times New Roman"/>
                <w:bCs/>
                <w:sz w:val="24"/>
              </w:rPr>
            </w:pPr>
            <w:r>
              <w:rPr>
                <w:rFonts w:hint="eastAsia" w:ascii="Times New Roman" w:hAnsi="Times New Roman" w:cs="Times New Roman"/>
                <w:sz w:val="24"/>
              </w:rPr>
              <w:t>项目所在地纳</w:t>
            </w:r>
            <w:r>
              <w:rPr>
                <w:rFonts w:hint="eastAsia" w:ascii="Times New Roman" w:hAnsi="Times New Roman" w:eastAsia="宋体" w:cs="Times New Roman"/>
                <w:bCs/>
                <w:sz w:val="24"/>
              </w:rPr>
              <w:t>污河流为</w:t>
            </w:r>
            <w:r>
              <w:rPr>
                <w:rFonts w:hint="eastAsia" w:ascii="Times New Roman" w:hAnsi="Times New Roman" w:eastAsia="宋体" w:cs="Times New Roman"/>
                <w:bCs/>
                <w:sz w:val="24"/>
                <w:lang w:val="en-US" w:eastAsia="zh-CN"/>
              </w:rPr>
              <w:t>西横河</w:t>
            </w:r>
            <w:r>
              <w:rPr>
                <w:rFonts w:hint="eastAsia" w:ascii="Times New Roman" w:hAnsi="Times New Roman" w:eastAsia="宋体" w:cs="Times New Roman"/>
                <w:bCs/>
                <w:sz w:val="24"/>
              </w:rPr>
              <w:t>，根据《江苏省地表水（环境）功能区划（2021-2030年）》（苏环办〔2022〕82号），</w:t>
            </w:r>
            <w:r>
              <w:rPr>
                <w:rFonts w:hint="eastAsia" w:ascii="Times New Roman" w:hAnsi="Times New Roman" w:eastAsia="宋体" w:cs="Times New Roman"/>
                <w:bCs/>
                <w:sz w:val="24"/>
                <w:lang w:val="en-US" w:eastAsia="zh-CN"/>
              </w:rPr>
              <w:t>西横河</w:t>
            </w:r>
            <w:r>
              <w:rPr>
                <w:rFonts w:hint="eastAsia" w:ascii="Times New Roman" w:hAnsi="Times New Roman" w:eastAsia="宋体" w:cs="Times New Roman"/>
                <w:bCs/>
                <w:sz w:val="24"/>
              </w:rPr>
              <w:t>执行《地表水环境质量标准》（GB3838-2002）中的</w:t>
            </w:r>
            <w:r>
              <w:rPr>
                <w:rFonts w:ascii="Times New Roman" w:hAnsi="Times New Roman" w:eastAsia="宋体" w:cs="Times New Roman"/>
                <w:bCs/>
                <w:sz w:val="24"/>
              </w:rPr>
              <w:t>Ⅲ</w:t>
            </w:r>
            <w:r>
              <w:rPr>
                <w:rFonts w:hint="eastAsia" w:ascii="Times New Roman" w:hAnsi="Times New Roman" w:eastAsia="宋体" w:cs="Times New Roman"/>
                <w:bCs/>
                <w:sz w:val="24"/>
              </w:rPr>
              <w:t>类标准。</w:t>
            </w:r>
            <w:bookmarkStart w:id="26" w:name="_Hlk76996025"/>
            <w:r>
              <w:rPr>
                <w:rFonts w:hint="eastAsia" w:ascii="Times New Roman" w:hAnsi="Times New Roman" w:eastAsia="宋体" w:cs="Times New Roman"/>
                <w:bCs/>
                <w:sz w:val="24"/>
              </w:rPr>
              <w:t>根据</w:t>
            </w:r>
            <w:bookmarkEnd w:id="26"/>
            <w:r>
              <w:rPr>
                <w:rFonts w:hint="eastAsia" w:ascii="Times New Roman" w:hAnsi="Times New Roman" w:eastAsia="宋体" w:cs="Times New Roman"/>
                <w:bCs/>
                <w:sz w:val="24"/>
                <w:lang w:val="en-US" w:eastAsia="zh-CN"/>
              </w:rPr>
              <w:t>江苏华谱联测环境安全科技有限公司</w:t>
            </w:r>
            <w:r>
              <w:rPr>
                <w:rFonts w:hint="eastAsia" w:ascii="Times New Roman" w:hAnsi="Times New Roman" w:eastAsia="宋体" w:cs="Times New Roman"/>
                <w:bCs/>
                <w:sz w:val="24"/>
              </w:rPr>
              <w:t>出具的检测报告</w:t>
            </w:r>
            <w:r>
              <w:rPr>
                <w:rFonts w:hint="eastAsia" w:ascii="Times New Roman" w:hAnsi="Times New Roman" w:eastAsia="宋体" w:cs="Times New Roman"/>
                <w:bCs/>
                <w:sz w:val="24"/>
                <w:lang w:eastAsia="zh-CN"/>
              </w:rPr>
              <w:t>，</w:t>
            </w:r>
            <w:r>
              <w:rPr>
                <w:rFonts w:hint="eastAsia" w:ascii="Times New Roman" w:hAnsi="Times New Roman" w:eastAsia="宋体" w:cs="Times New Roman"/>
                <w:bCs/>
                <w:sz w:val="24"/>
                <w:lang w:val="en-US" w:eastAsia="zh-CN"/>
              </w:rPr>
              <w:t>报告编号：HPUT[2024]W024601</w:t>
            </w:r>
            <w:r>
              <w:rPr>
                <w:rFonts w:hint="eastAsia" w:ascii="Times New Roman" w:hAnsi="Times New Roman" w:eastAsia="宋体" w:cs="Times New Roman"/>
                <w:bCs/>
                <w:sz w:val="24"/>
              </w:rPr>
              <w:t>，水质监测断面见表3-</w:t>
            </w:r>
            <w:r>
              <w:rPr>
                <w:rFonts w:hint="eastAsia" w:ascii="Times New Roman" w:hAnsi="Times New Roman" w:eastAsia="宋体" w:cs="Times New Roman"/>
                <w:bCs/>
                <w:sz w:val="24"/>
                <w:lang w:val="en-US" w:eastAsia="zh-CN"/>
              </w:rPr>
              <w:t>2</w:t>
            </w:r>
            <w:r>
              <w:rPr>
                <w:rFonts w:hint="eastAsia" w:ascii="Times New Roman" w:hAnsi="Times New Roman" w:eastAsia="宋体" w:cs="Times New Roman"/>
                <w:bCs/>
                <w:sz w:val="24"/>
              </w:rPr>
              <w:t>，监测结果见表3-</w:t>
            </w:r>
            <w:r>
              <w:rPr>
                <w:rFonts w:hint="eastAsia" w:ascii="Times New Roman" w:hAnsi="Times New Roman" w:eastAsia="宋体" w:cs="Times New Roman"/>
                <w:bCs/>
                <w:sz w:val="24"/>
                <w:lang w:val="en-US" w:eastAsia="zh-CN"/>
              </w:rPr>
              <w:t>3</w:t>
            </w:r>
            <w:r>
              <w:rPr>
                <w:rFonts w:hint="eastAsia" w:ascii="Times New Roman" w:hAnsi="Times New Roman" w:eastAsia="宋体" w:cs="Times New Roman"/>
                <w:bCs/>
                <w:sz w:val="24"/>
              </w:rPr>
              <w:t>。</w:t>
            </w:r>
          </w:p>
          <w:p w14:paraId="0C83E54F">
            <w:pPr>
              <w:spacing w:line="360" w:lineRule="auto"/>
              <w:ind w:firstLine="480" w:firstLineChars="200"/>
              <w:rPr>
                <w:rFonts w:hint="eastAsia" w:ascii="Times New Roman" w:hAnsi="Times New Roman"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Cs/>
                <w:sz w:val="24"/>
              </w:rPr>
              <w:t>由上表可知，监测期间</w:t>
            </w:r>
            <w:r>
              <w:rPr>
                <w:rFonts w:hint="eastAsia" w:ascii="Times New Roman" w:hAnsi="Times New Roman" w:eastAsia="宋体" w:cs="Times New Roman"/>
                <w:bCs/>
                <w:sz w:val="24"/>
                <w:lang w:val="en-US" w:eastAsia="zh-CN"/>
              </w:rPr>
              <w:t>西横</w:t>
            </w:r>
            <w:r>
              <w:rPr>
                <w:rFonts w:hint="eastAsia" w:ascii="Times New Roman" w:hAnsi="Times New Roman" w:eastAsia="宋体" w:cs="Times New Roman"/>
                <w:bCs/>
                <w:sz w:val="24"/>
              </w:rPr>
              <w:t>河监测断面的pH值、COD、氨氮、总磷均达到《地表水环境质量标准》（GB 3838-2002）中的Ⅲ类标准要求。</w:t>
            </w:r>
          </w:p>
          <w:p w14:paraId="3A3CD456">
            <w:pPr>
              <w:spacing w:line="360" w:lineRule="auto"/>
              <w:rPr>
                <w:rFonts w:ascii="Times New Roman" w:hAnsi="Times New Roman" w:eastAsia="宋体"/>
                <w:b/>
                <w:color w:val="000000" w:themeColor="text1"/>
                <w:sz w:val="24"/>
                <w:szCs w:val="24"/>
                <w:highlight w:val="none"/>
                <w14:textFill>
                  <w14:solidFill>
                    <w14:schemeClr w14:val="tx1"/>
                  </w14:solidFill>
                </w14:textFill>
              </w:rPr>
            </w:pPr>
            <w:r>
              <w:rPr>
                <w:rFonts w:hint="eastAsia" w:ascii="Times New Roman" w:hAnsi="Times New Roman" w:eastAsia="宋体"/>
                <w:b/>
                <w:color w:val="000000" w:themeColor="text1"/>
                <w:sz w:val="24"/>
                <w:szCs w:val="24"/>
                <w:highlight w:val="none"/>
                <w14:textFill>
                  <w14:solidFill>
                    <w14:schemeClr w14:val="tx1"/>
                  </w14:solidFill>
                </w14:textFill>
              </w:rPr>
              <w:t>3、声环境</w:t>
            </w:r>
          </w:p>
          <w:p w14:paraId="23BCED3C">
            <w:pPr>
              <w:spacing w:line="360" w:lineRule="auto"/>
              <w:ind w:firstLine="480" w:firstLineChars="200"/>
              <w:rPr>
                <w:rFonts w:ascii="Times New Roman" w:hAnsi="Times New Roman" w:eastAsia="宋体" w:cs="Times New Roman"/>
                <w:bCs/>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本项目位于</w:t>
            </w:r>
            <w:r>
              <w:rPr>
                <w:rFonts w:hint="eastAsia" w:ascii="Times New Roman" w:hAnsi="Times New Roman" w:eastAsia="宋体" w:cs="Times New Roman"/>
                <w:bCs/>
                <w:color w:val="000000" w:themeColor="text1"/>
                <w:sz w:val="24"/>
                <w:highlight w:val="none"/>
                <w14:textFill>
                  <w14:solidFill>
                    <w14:schemeClr w14:val="tx1"/>
                  </w14:solidFill>
                </w14:textFill>
              </w:rPr>
              <w:t>江阴市璜土镇石庄新颜东路21号</w:t>
            </w:r>
            <w:r>
              <w:rPr>
                <w:rFonts w:ascii="Times New Roman" w:hAnsi="Times New Roman" w:eastAsia="宋体" w:cs="Times New Roman"/>
                <w:color w:val="000000" w:themeColor="text1"/>
                <w:kern w:val="0"/>
                <w:sz w:val="24"/>
                <w:highlight w:val="none"/>
                <w14:textFill>
                  <w14:solidFill>
                    <w14:schemeClr w14:val="tx1"/>
                  </w14:solidFill>
                </w14:textFill>
              </w:rPr>
              <w:t>，根据市政府</w:t>
            </w:r>
            <w:r>
              <w:rPr>
                <w:rFonts w:ascii="Times New Roman" w:hAnsi="Times New Roman" w:cs="Times New Roman"/>
                <w:color w:val="000000" w:themeColor="text1"/>
                <w:kern w:val="0"/>
                <w:sz w:val="24"/>
                <w:highlight w:val="none"/>
                <w14:textFill>
                  <w14:solidFill>
                    <w14:schemeClr w14:val="tx1"/>
                  </w14:solidFill>
                </w14:textFill>
              </w:rPr>
              <w:t>办公室关于印发《江阴市声环境功能区划分调整方案》的通知（澄政办发</w:t>
            </w:r>
            <w:r>
              <w:rPr>
                <w:rFonts w:ascii="Times New Roman" w:hAnsi="Times New Roman" w:eastAsia="宋体" w:cs="Times New Roman"/>
                <w:color w:val="000000" w:themeColor="text1"/>
                <w:sz w:val="24"/>
                <w:szCs w:val="24"/>
                <w:highlight w:val="none"/>
                <w14:textFill>
                  <w14:solidFill>
                    <w14:schemeClr w14:val="tx1"/>
                  </w14:solidFill>
                </w14:textFill>
              </w:rPr>
              <w:t>〔20</w:t>
            </w:r>
            <w:r>
              <w:rPr>
                <w:rFonts w:hint="eastAsia" w:ascii="Times New Roman" w:hAnsi="Times New Roman" w:eastAsia="宋体" w:cs="Times New Roman"/>
                <w:color w:val="000000" w:themeColor="text1"/>
                <w:sz w:val="24"/>
                <w:szCs w:val="24"/>
                <w:highlight w:val="none"/>
                <w14:textFill>
                  <w14:solidFill>
                    <w14:schemeClr w14:val="tx1"/>
                  </w14:solidFill>
                </w14:textFill>
              </w:rPr>
              <w:t>20</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kern w:val="0"/>
                <w:sz w:val="24"/>
                <w:highlight w:val="none"/>
                <w14:textFill>
                  <w14:solidFill>
                    <w14:schemeClr w14:val="tx1"/>
                  </w14:solidFill>
                </w14:textFill>
              </w:rPr>
              <w:t>71号）的规定，项目所在区域声环境功能区</w:t>
            </w:r>
            <w:r>
              <w:rPr>
                <w:rFonts w:ascii="Times New Roman" w:hAnsi="Times New Roman" w:cs="Times New Roman"/>
                <w:color w:val="000000" w:themeColor="text1"/>
                <w:sz w:val="24"/>
                <w:highlight w:val="none"/>
                <w14:textFill>
                  <w14:solidFill>
                    <w14:schemeClr w14:val="tx1"/>
                  </w14:solidFill>
                </w14:textFill>
              </w:rPr>
              <w:t>划分为《声环境质量标准》</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GB3096-2008</w:t>
            </w:r>
            <w:r>
              <w:rPr>
                <w:rFonts w:hint="eastAsia" w:ascii="Times New Roman" w:hAnsi="Times New Roman" w:cs="Times New Roman"/>
                <w:color w:val="000000" w:themeColor="text1"/>
                <w:sz w:val="24"/>
                <w:highlight w:val="none"/>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类区</w:t>
            </w:r>
            <w:r>
              <w:rPr>
                <w:rFonts w:ascii="Times New Roman" w:hAnsi="Times New Roman" w:eastAsia="宋体" w:cs="Times New Roman"/>
                <w:bCs/>
                <w:color w:val="000000" w:themeColor="text1"/>
                <w:sz w:val="24"/>
                <w:highlight w:val="none"/>
                <w14:textFill>
                  <w14:solidFill>
                    <w14:schemeClr w14:val="tx1"/>
                  </w14:solidFill>
                </w14:textFill>
              </w:rPr>
              <w:t>，执行</w:t>
            </w:r>
            <w:r>
              <w:rPr>
                <w:rFonts w:hint="eastAsia" w:ascii="Times New Roman" w:hAnsi="Times New Roman" w:eastAsia="宋体" w:cs="Times New Roman"/>
                <w:bCs/>
                <w:color w:val="000000" w:themeColor="text1"/>
                <w:sz w:val="24"/>
                <w:highlight w:val="none"/>
                <w14:textFill>
                  <w14:solidFill>
                    <w14:schemeClr w14:val="tx1"/>
                  </w14:solidFill>
                </w14:textFill>
              </w:rPr>
              <w:t>3</w:t>
            </w:r>
            <w:r>
              <w:rPr>
                <w:rFonts w:ascii="Times New Roman" w:hAnsi="Times New Roman" w:eastAsia="宋体" w:cs="Times New Roman"/>
                <w:bCs/>
                <w:color w:val="000000" w:themeColor="text1"/>
                <w:sz w:val="24"/>
                <w:highlight w:val="none"/>
                <w14:textFill>
                  <w14:solidFill>
                    <w14:schemeClr w14:val="tx1"/>
                  </w14:solidFill>
                </w14:textFill>
              </w:rPr>
              <w:t>类区标准</w:t>
            </w:r>
            <w:r>
              <w:rPr>
                <w:rFonts w:hint="eastAsia" w:ascii="Times New Roman" w:hAnsi="Times New Roman" w:eastAsia="宋体" w:cs="Times New Roman"/>
                <w:bCs/>
                <w:color w:val="000000" w:themeColor="text1"/>
                <w:sz w:val="24"/>
                <w:highlight w:val="none"/>
                <w14:textFill>
                  <w14:solidFill>
                    <w14:schemeClr w14:val="tx1"/>
                  </w14:solidFill>
                </w14:textFill>
              </w:rPr>
              <w:t>。</w:t>
            </w:r>
          </w:p>
          <w:p w14:paraId="13341A83">
            <w:pPr>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eastAsia="宋体" w:cs="Times New Roman"/>
                <w:bCs/>
                <w:color w:val="000000" w:themeColor="text1"/>
                <w:sz w:val="24"/>
                <w:highlight w:val="none"/>
                <w14:textFill>
                  <w14:solidFill>
                    <w14:schemeClr w14:val="tx1"/>
                  </w14:solidFill>
                </w14:textFill>
              </w:rPr>
              <w:t>根据</w:t>
            </w:r>
            <w:r>
              <w:rPr>
                <w:rFonts w:ascii="Times New Roman" w:hAnsi="Times New Roman" w:cs="Times New Roman"/>
                <w:color w:val="000000" w:themeColor="text1"/>
                <w:sz w:val="24"/>
                <w:highlight w:val="none"/>
                <w14:textFill>
                  <w14:solidFill>
                    <w14:schemeClr w14:val="tx1"/>
                  </w14:solidFill>
                </w14:textFill>
              </w:rPr>
              <w:t>《202</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ascii="Times New Roman" w:hAnsi="Times New Roman" w:cs="Times New Roman"/>
                <w:color w:val="000000" w:themeColor="text1"/>
                <w:sz w:val="24"/>
                <w:highlight w:val="none"/>
                <w14:textFill>
                  <w14:solidFill>
                    <w14:schemeClr w14:val="tx1"/>
                  </w14:solidFill>
                </w14:textFill>
              </w:rPr>
              <w:t>年度江阴市</w:t>
            </w:r>
            <w:r>
              <w:rPr>
                <w:rFonts w:hint="eastAsia" w:ascii="Times New Roman" w:hAnsi="Times New Roman" w:cs="Times New Roman"/>
                <w:color w:val="000000" w:themeColor="text1"/>
                <w:sz w:val="24"/>
                <w:highlight w:val="none"/>
                <w14:textFill>
                  <w14:solidFill>
                    <w14:schemeClr w14:val="tx1"/>
                  </w14:solidFill>
                </w14:textFill>
              </w:rPr>
              <w:t>生态</w:t>
            </w:r>
            <w:r>
              <w:rPr>
                <w:rFonts w:ascii="Times New Roman" w:hAnsi="Times New Roman" w:cs="Times New Roman"/>
                <w:color w:val="000000" w:themeColor="text1"/>
                <w:sz w:val="24"/>
                <w:highlight w:val="none"/>
                <w14:textFill>
                  <w14:solidFill>
                    <w14:schemeClr w14:val="tx1"/>
                  </w14:solidFill>
                </w14:textFill>
              </w:rPr>
              <w:t>环境状况公报》</w:t>
            </w:r>
            <w:r>
              <w:rPr>
                <w:rFonts w:ascii="Times New Roman" w:hAnsi="Times New Roman" w:eastAsia="宋体" w:cs="Times New Roman"/>
                <w:bCs/>
                <w:color w:val="000000" w:themeColor="text1"/>
                <w:sz w:val="24"/>
                <w:highlight w:val="none"/>
                <w:lang w:eastAsia="zh-Hans"/>
                <w14:textFill>
                  <w14:solidFill>
                    <w14:schemeClr w14:val="tx1"/>
                  </w14:solidFill>
                </w14:textFill>
              </w:rPr>
              <w:t>中声环境质量状况的功能区噪声状况可知</w:t>
            </w:r>
            <w:r>
              <w:rPr>
                <w:rFonts w:hint="eastAsia" w:ascii="Times New Roman" w:hAnsi="Times New Roman" w:eastAsia="宋体" w:cs="Times New Roman"/>
                <w:bCs/>
                <w:color w:val="000000" w:themeColor="text1"/>
                <w:sz w:val="24"/>
                <w:highlight w:val="none"/>
                <w14:textFill>
                  <w14:solidFill>
                    <w14:schemeClr w14:val="tx1"/>
                  </w14:solidFill>
                </w14:textFill>
              </w:rPr>
              <w:t>，202</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5</w:t>
            </w:r>
            <w:r>
              <w:rPr>
                <w:rFonts w:hint="eastAsia" w:ascii="Times New Roman" w:hAnsi="Times New Roman" w:eastAsia="宋体" w:cs="Times New Roman"/>
                <w:bCs/>
                <w:color w:val="000000" w:themeColor="text1"/>
                <w:sz w:val="24"/>
                <w:highlight w:val="none"/>
                <w14:textFill>
                  <w14:solidFill>
                    <w14:schemeClr w14:val="tx1"/>
                  </w14:solidFill>
                </w14:textFill>
              </w:rPr>
              <w:t>年，全市昼间</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和夜间</w:t>
            </w:r>
            <w:r>
              <w:rPr>
                <w:rFonts w:hint="eastAsia" w:ascii="Times New Roman" w:hAnsi="Times New Roman" w:eastAsia="宋体" w:cs="Times New Roman"/>
                <w:bCs/>
                <w:color w:val="000000" w:themeColor="text1"/>
                <w:sz w:val="24"/>
                <w:highlight w:val="none"/>
                <w14:textFill>
                  <w14:solidFill>
                    <w14:schemeClr w14:val="tx1"/>
                  </w14:solidFill>
                </w14:textFill>
              </w:rPr>
              <w:t>声环境质量基</w:t>
            </w:r>
            <w:r>
              <w:rPr>
                <w:rFonts w:hint="eastAsia" w:ascii="Times New Roman" w:hAnsi="Times New Roman" w:cs="Times New Roman"/>
                <w:color w:val="000000" w:themeColor="text1"/>
                <w:sz w:val="24"/>
                <w:highlight w:val="none"/>
                <w14:textFill>
                  <w14:solidFill>
                    <w14:schemeClr w14:val="tx1"/>
                  </w14:solidFill>
                </w14:textFill>
              </w:rPr>
              <w:t>本保持稳定，声环境质量总体较好，202</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hint="eastAsia" w:ascii="Times New Roman" w:hAnsi="Times New Roman" w:cs="Times New Roman"/>
                <w:color w:val="000000" w:themeColor="text1"/>
                <w:sz w:val="24"/>
                <w:highlight w:val="none"/>
                <w14:textFill>
                  <w14:solidFill>
                    <w14:schemeClr w14:val="tx1"/>
                  </w14:solidFill>
                </w14:textFill>
              </w:rPr>
              <w:t>年江阴昼间平均等效声级为5</w:t>
            </w:r>
            <w:r>
              <w:rPr>
                <w:rFonts w:hint="eastAsia" w:ascii="Times New Roman" w:hAnsi="Times New Roman" w:cs="Times New Roman"/>
                <w:color w:val="000000" w:themeColor="text1"/>
                <w:sz w:val="24"/>
                <w:highlight w:val="none"/>
                <w:lang w:val="en-US" w:eastAsia="zh-CN"/>
                <w14:textFill>
                  <w14:solidFill>
                    <w14:schemeClr w14:val="tx1"/>
                  </w14:solidFill>
                </w14:textFill>
              </w:rPr>
              <w:t>3.1</w:t>
            </w:r>
            <w:r>
              <w:rPr>
                <w:rFonts w:ascii="Times New Roman" w:hAnsi="Times New Roman" w:cs="Times New Roman"/>
                <w:color w:val="000000" w:themeColor="text1"/>
                <w:sz w:val="24"/>
                <w:highlight w:val="none"/>
                <w:lang w:eastAsia="zh-Hans"/>
                <w14:textFill>
                  <w14:solidFill>
                    <w14:schemeClr w14:val="tx1"/>
                  </w14:solidFill>
                </w14:textFill>
              </w:rPr>
              <w:t>dB（A），满足《声环境质量标准》（GB3096-2008）中声环境功能区</w:t>
            </w:r>
            <w:r>
              <w:rPr>
                <w:rFonts w:hint="eastAsia" w:ascii="Times New Roman" w:hAnsi="Times New Roman" w:cs="Times New Roman"/>
                <w:color w:val="000000" w:themeColor="text1"/>
                <w:sz w:val="24"/>
                <w:highlight w:val="none"/>
                <w14:textFill>
                  <w14:solidFill>
                    <w14:schemeClr w14:val="tx1"/>
                  </w14:solidFill>
                </w14:textFill>
              </w:rPr>
              <w:t>3类</w:t>
            </w:r>
            <w:r>
              <w:rPr>
                <w:rFonts w:ascii="Times New Roman" w:hAnsi="Times New Roman" w:cs="Times New Roman"/>
                <w:color w:val="000000" w:themeColor="text1"/>
                <w:sz w:val="24"/>
                <w:highlight w:val="none"/>
                <w:lang w:eastAsia="zh-Hans"/>
                <w14:textFill>
                  <w14:solidFill>
                    <w14:schemeClr w14:val="tx1"/>
                  </w14:solidFill>
                </w14:textFill>
              </w:rPr>
              <w:t>标准</w:t>
            </w:r>
            <w:r>
              <w:rPr>
                <w:rFonts w:ascii="Times New Roman" w:hAnsi="Times New Roman" w:cs="Times New Roman"/>
                <w:color w:val="000000" w:themeColor="text1"/>
                <w:sz w:val="24"/>
                <w:highlight w:val="none"/>
                <w14:textFill>
                  <w14:solidFill>
                    <w14:schemeClr w14:val="tx1"/>
                  </w14:solidFill>
                </w14:textFill>
              </w:rPr>
              <w:t>。</w:t>
            </w:r>
          </w:p>
          <w:p w14:paraId="50E9CC9C">
            <w:pPr>
              <w:adjustRightInd w:val="0"/>
              <w:snapToGrid w:val="0"/>
              <w:spacing w:line="360" w:lineRule="auto"/>
              <w:jc w:val="left"/>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4、生态环境</w:t>
            </w:r>
          </w:p>
          <w:p w14:paraId="345B5F47">
            <w:pPr>
              <w:adjustRightInd w:val="0"/>
              <w:snapToGrid w:val="0"/>
              <w:spacing w:line="360" w:lineRule="auto"/>
              <w:ind w:firstLine="465"/>
              <w:jc w:val="left"/>
              <w:rPr>
                <w:rFonts w:ascii="Times New Roman" w:hAnsi="Times New Roman" w:eastAsia="宋体"/>
                <w:color w:val="000000" w:themeColor="text1"/>
                <w:sz w:val="24"/>
                <w:highlight w:val="none"/>
                <w14:textFill>
                  <w14:solidFill>
                    <w14:schemeClr w14:val="tx1"/>
                  </w14:solidFill>
                </w14:textFill>
              </w:rPr>
            </w:pPr>
            <w:r>
              <w:rPr>
                <w:rFonts w:hint="eastAsia" w:ascii="Times New Roman" w:hAnsi="Times New Roman" w:eastAsia="宋体"/>
                <w:color w:val="000000" w:themeColor="text1"/>
                <w:sz w:val="24"/>
                <w:highlight w:val="none"/>
                <w14:textFill>
                  <w14:solidFill>
                    <w14:schemeClr w14:val="tx1"/>
                  </w14:solidFill>
                </w14:textFill>
              </w:rPr>
              <w:t>本项目位于工业园区内，</w:t>
            </w:r>
            <w:r>
              <w:rPr>
                <w:rFonts w:hint="eastAsia" w:ascii="Times New Roman" w:hAnsi="Times New Roman" w:eastAsia="宋体"/>
                <w:color w:val="000000" w:themeColor="text1"/>
                <w:sz w:val="24"/>
                <w:highlight w:val="none"/>
                <w:lang w:val="en-US" w:eastAsia="zh-CN"/>
                <w14:textFill>
                  <w14:solidFill>
                    <w14:schemeClr w14:val="tx1"/>
                  </w14:solidFill>
                </w14:textFill>
              </w:rPr>
              <w:t>租用现有</w:t>
            </w:r>
            <w:r>
              <w:rPr>
                <w:rFonts w:hint="eastAsia" w:ascii="Times New Roman" w:hAnsi="Times New Roman" w:eastAsia="宋体"/>
                <w:color w:val="000000" w:themeColor="text1"/>
                <w:sz w:val="24"/>
                <w:highlight w:val="none"/>
                <w14:textFill>
                  <w14:solidFill>
                    <w14:schemeClr w14:val="tx1"/>
                  </w14:solidFill>
                </w14:textFill>
              </w:rPr>
              <w:t>厂房进行建设，不涉及新增用地，无需进行生态环境现状调查。</w:t>
            </w:r>
          </w:p>
          <w:p w14:paraId="30630222">
            <w:pPr>
              <w:adjustRightInd w:val="0"/>
              <w:snapToGrid w:val="0"/>
              <w:spacing w:line="360" w:lineRule="auto"/>
              <w:jc w:val="left"/>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5、电磁辐射</w:t>
            </w:r>
          </w:p>
          <w:p w14:paraId="615595EF">
            <w:pPr>
              <w:adjustRightInd w:val="0"/>
              <w:snapToGrid w:val="0"/>
              <w:spacing w:line="360" w:lineRule="auto"/>
              <w:ind w:firstLine="465"/>
              <w:jc w:val="left"/>
              <w:rPr>
                <w:rFonts w:ascii="Times New Roman" w:hAnsi="Times New Roman" w:eastAsia="宋体"/>
                <w:color w:val="000000" w:themeColor="text1"/>
                <w:sz w:val="24"/>
                <w:highlight w:val="none"/>
                <w14:textFill>
                  <w14:solidFill>
                    <w14:schemeClr w14:val="tx1"/>
                  </w14:solidFill>
                </w14:textFill>
              </w:rPr>
            </w:pPr>
            <w:r>
              <w:rPr>
                <w:rFonts w:hint="eastAsia" w:ascii="Times New Roman" w:hAnsi="Times New Roman" w:eastAsia="宋体"/>
                <w:color w:val="000000" w:themeColor="text1"/>
                <w:sz w:val="24"/>
                <w:highlight w:val="none"/>
                <w14:textFill>
                  <w14:solidFill>
                    <w14:schemeClr w14:val="tx1"/>
                  </w14:solidFill>
                </w14:textFill>
              </w:rPr>
              <w:t>本项目不涉及电磁辐射影响。</w:t>
            </w:r>
          </w:p>
          <w:p w14:paraId="2B65EBE2">
            <w:pPr>
              <w:adjustRightInd w:val="0"/>
              <w:snapToGrid w:val="0"/>
              <w:spacing w:line="360" w:lineRule="auto"/>
              <w:jc w:val="left"/>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6、地下水、土壤环境</w:t>
            </w:r>
          </w:p>
          <w:p w14:paraId="1039D457">
            <w:pPr>
              <w:spacing w:line="360" w:lineRule="auto"/>
              <w:ind w:firstLine="480" w:firstLineChars="200"/>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本项目厂区地面均硬化处理，正常工况下不存在地面漫流及垂直入渗的污染途径</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14:textFill>
                  <w14:solidFill>
                    <w14:schemeClr w14:val="tx1"/>
                  </w14:solidFill>
                </w14:textFill>
              </w:rPr>
              <w:t>因此，无需开展地下水、土壤环境质量现状调查。</w:t>
            </w:r>
          </w:p>
        </w:tc>
      </w:tr>
      <w:tr w14:paraId="01ADD7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85" w:hRule="atLeast"/>
          <w:jc w:val="center"/>
        </w:trPr>
        <w:tc>
          <w:tcPr>
            <w:tcW w:w="482" w:type="dxa"/>
            <w:vAlign w:val="center"/>
          </w:tcPr>
          <w:p w14:paraId="5FCAC8CF">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环境</w:t>
            </w:r>
          </w:p>
          <w:p w14:paraId="01869B97">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保护</w:t>
            </w:r>
          </w:p>
          <w:p w14:paraId="240BB0D2">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目标</w:t>
            </w:r>
          </w:p>
        </w:tc>
        <w:tc>
          <w:tcPr>
            <w:tcW w:w="8508" w:type="dxa"/>
          </w:tcPr>
          <w:p w14:paraId="6F8B2E45">
            <w:pPr>
              <w:spacing w:line="360" w:lineRule="auto"/>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二、主要环境保护目标（列出名单及保护级别）：</w:t>
            </w:r>
          </w:p>
          <w:p w14:paraId="497B0B6F">
            <w:pPr>
              <w:spacing w:line="360" w:lineRule="auto"/>
              <w:ind w:firstLine="482" w:firstLineChars="200"/>
              <w:rPr>
                <w:rFonts w:ascii="Times New Roman" w:hAnsi="Times New Roman" w:eastAsia="宋体"/>
                <w:b/>
                <w:color w:val="000000" w:themeColor="text1"/>
                <w:kern w:val="0"/>
                <w:sz w:val="24"/>
                <w:highlight w:val="none"/>
                <w14:textFill>
                  <w14:solidFill>
                    <w14:schemeClr w14:val="tx1"/>
                  </w14:solidFill>
                </w14:textFill>
              </w:rPr>
            </w:pPr>
            <w:r>
              <w:rPr>
                <w:rFonts w:hint="eastAsia" w:ascii="Times New Roman" w:hAnsi="Times New Roman" w:eastAsia="宋体"/>
                <w:b/>
                <w:color w:val="000000" w:themeColor="text1"/>
                <w:kern w:val="0"/>
                <w:sz w:val="24"/>
                <w:highlight w:val="none"/>
                <w14:textFill>
                  <w14:solidFill>
                    <w14:schemeClr w14:val="tx1"/>
                  </w14:solidFill>
                </w14:textFill>
              </w:rPr>
              <w:t>1、大气环境</w:t>
            </w:r>
          </w:p>
          <w:p w14:paraId="10727506">
            <w:pPr>
              <w:spacing w:line="360" w:lineRule="auto"/>
              <w:ind w:firstLine="470" w:firstLineChars="196"/>
              <w:rPr>
                <w:rFonts w:ascii="Times New Roman" w:hAnsi="Times New Roman" w:eastAsia="宋体"/>
                <w:snapToGrid w:val="0"/>
                <w:color w:val="000000" w:themeColor="text1"/>
                <w:kern w:val="0"/>
                <w:sz w:val="24"/>
                <w:highlight w:val="none"/>
                <w14:textFill>
                  <w14:solidFill>
                    <w14:schemeClr w14:val="tx1"/>
                  </w14:solidFill>
                </w14:textFill>
              </w:rPr>
            </w:pPr>
            <w:r>
              <w:rPr>
                <w:rFonts w:hint="default" w:ascii="Times New Roman" w:hAnsi="Times New Roman" w:eastAsia="宋体"/>
                <w:snapToGrid w:val="0"/>
                <w:color w:val="auto"/>
                <w:kern w:val="0"/>
                <w:sz w:val="24"/>
                <w:highlight w:val="none"/>
              </w:rPr>
              <w:t>本项目建设地位于江阴市璜土镇石庄新颜东路21号，根据现场勘查，</w:t>
            </w:r>
            <w:r>
              <w:rPr>
                <w:rFonts w:hint="eastAsia" w:ascii="Times New Roman" w:hAnsi="Times New Roman" w:eastAsia="宋体"/>
                <w:snapToGrid w:val="0"/>
                <w:color w:val="000000" w:themeColor="text1"/>
                <w:kern w:val="0"/>
                <w:sz w:val="24"/>
                <w:highlight w:val="none"/>
                <w14:textFill>
                  <w14:solidFill>
                    <w14:schemeClr w14:val="tx1"/>
                  </w14:solidFill>
                </w14:textFill>
              </w:rPr>
              <w:t>本项目厂界外500米范围内</w:t>
            </w:r>
            <w:r>
              <w:rPr>
                <w:rFonts w:hint="eastAsia" w:ascii="Times New Roman" w:hAnsi="Times New Roman" w:eastAsia="宋体"/>
                <w:snapToGrid w:val="0"/>
                <w:color w:val="000000" w:themeColor="text1"/>
                <w:kern w:val="0"/>
                <w:sz w:val="24"/>
                <w:highlight w:val="none"/>
                <w:lang w:val="en-US" w:eastAsia="zh-CN"/>
                <w14:textFill>
                  <w14:solidFill>
                    <w14:schemeClr w14:val="tx1"/>
                  </w14:solidFill>
                </w14:textFill>
              </w:rPr>
              <w:t>无</w:t>
            </w:r>
            <w:r>
              <w:rPr>
                <w:rFonts w:hint="eastAsia" w:ascii="Times New Roman" w:hAnsi="Times New Roman" w:eastAsia="宋体"/>
                <w:snapToGrid w:val="0"/>
                <w:color w:val="000000" w:themeColor="text1"/>
                <w:kern w:val="0"/>
                <w:sz w:val="24"/>
                <w:highlight w:val="none"/>
                <w14:textFill>
                  <w14:solidFill>
                    <w14:schemeClr w14:val="tx1"/>
                  </w14:solidFill>
                </w14:textFill>
              </w:rPr>
              <w:t>大气环境保护</w:t>
            </w:r>
            <w:r>
              <w:rPr>
                <w:rFonts w:hint="eastAsia" w:ascii="Times New Roman" w:hAnsi="Times New Roman" w:eastAsia="宋体"/>
                <w:snapToGrid w:val="0"/>
                <w:color w:val="000000" w:themeColor="text1"/>
                <w:kern w:val="0"/>
                <w:sz w:val="24"/>
                <w:highlight w:val="none"/>
                <w:lang w:val="en-US" w:eastAsia="zh-CN"/>
                <w14:textFill>
                  <w14:solidFill>
                    <w14:schemeClr w14:val="tx1"/>
                  </w14:solidFill>
                </w14:textFill>
              </w:rPr>
              <w:t>目标</w:t>
            </w:r>
            <w:r>
              <w:rPr>
                <w:rFonts w:hint="eastAsia" w:ascii="Times New Roman" w:hAnsi="Times New Roman" w:eastAsia="宋体"/>
                <w:snapToGrid w:val="0"/>
                <w:color w:val="000000" w:themeColor="text1"/>
                <w:kern w:val="0"/>
                <w:sz w:val="24"/>
                <w:highlight w:val="none"/>
                <w14:textFill>
                  <w14:solidFill>
                    <w14:schemeClr w14:val="tx1"/>
                  </w14:solidFill>
                </w14:textFill>
              </w:rPr>
              <w:t>。</w:t>
            </w:r>
          </w:p>
          <w:p w14:paraId="39A5DA47">
            <w:pPr>
              <w:spacing w:line="360" w:lineRule="auto"/>
              <w:ind w:firstLine="482" w:firstLineChars="200"/>
              <w:rPr>
                <w:rFonts w:ascii="Times New Roman" w:hAnsi="Times New Roman" w:eastAsia="宋体"/>
                <w:b/>
                <w:bCs/>
                <w:snapToGrid w:val="0"/>
                <w:color w:val="000000" w:themeColor="text1"/>
                <w:kern w:val="0"/>
                <w:sz w:val="24"/>
                <w:highlight w:val="none"/>
                <w14:textFill>
                  <w14:solidFill>
                    <w14:schemeClr w14:val="tx1"/>
                  </w14:solidFill>
                </w14:textFill>
              </w:rPr>
            </w:pPr>
            <w:r>
              <w:rPr>
                <w:rFonts w:hint="eastAsia" w:ascii="Times New Roman" w:hAnsi="Times New Roman" w:eastAsia="宋体"/>
                <w:b/>
                <w:bCs/>
                <w:snapToGrid w:val="0"/>
                <w:color w:val="000000" w:themeColor="text1"/>
                <w:kern w:val="0"/>
                <w:sz w:val="24"/>
                <w:highlight w:val="none"/>
                <w14:textFill>
                  <w14:solidFill>
                    <w14:schemeClr w14:val="tx1"/>
                  </w14:solidFill>
                </w14:textFill>
              </w:rPr>
              <w:t>2、声环境</w:t>
            </w:r>
          </w:p>
          <w:p w14:paraId="2AB3A48B">
            <w:pPr>
              <w:spacing w:line="360" w:lineRule="auto"/>
              <w:ind w:firstLine="470" w:firstLineChars="196"/>
              <w:rPr>
                <w:rFonts w:ascii="Times New Roman" w:hAnsi="Times New Roman" w:eastAsia="宋体"/>
                <w:b/>
                <w:bCs/>
                <w:color w:val="000000" w:themeColor="text1"/>
                <w:sz w:val="24"/>
                <w:highlight w:val="none"/>
                <w14:textFill>
                  <w14:solidFill>
                    <w14:schemeClr w14:val="tx1"/>
                  </w14:solidFill>
                </w14:textFill>
              </w:rPr>
            </w:pPr>
            <w:r>
              <w:rPr>
                <w:rFonts w:hint="eastAsia" w:ascii="Times New Roman" w:hAnsi="Times New Roman" w:eastAsia="宋体"/>
                <w:bCs/>
                <w:color w:val="000000" w:themeColor="text1"/>
                <w:sz w:val="24"/>
                <w:highlight w:val="none"/>
                <w14:textFill>
                  <w14:solidFill>
                    <w14:schemeClr w14:val="tx1"/>
                  </w14:solidFill>
                </w14:textFill>
              </w:rPr>
              <w:t>本项目厂界外50米范围内无声环境保护目标。</w:t>
            </w:r>
          </w:p>
          <w:p w14:paraId="48BC3EAA">
            <w:pPr>
              <w:spacing w:line="360" w:lineRule="auto"/>
              <w:ind w:firstLine="472" w:firstLineChars="196"/>
              <w:rPr>
                <w:rFonts w:ascii="Times New Roman" w:hAnsi="Times New Roman" w:eastAsia="宋体"/>
                <w:b/>
                <w:bCs/>
                <w:color w:val="000000" w:themeColor="text1"/>
                <w:sz w:val="24"/>
                <w:highlight w:val="none"/>
                <w14:textFill>
                  <w14:solidFill>
                    <w14:schemeClr w14:val="tx1"/>
                  </w14:solidFill>
                </w14:textFill>
              </w:rPr>
            </w:pPr>
            <w:r>
              <w:rPr>
                <w:rFonts w:hint="eastAsia" w:ascii="Times New Roman" w:hAnsi="Times New Roman" w:eastAsia="宋体"/>
                <w:b/>
                <w:bCs/>
                <w:color w:val="000000" w:themeColor="text1"/>
                <w:sz w:val="24"/>
                <w:highlight w:val="none"/>
                <w14:textFill>
                  <w14:solidFill>
                    <w14:schemeClr w14:val="tx1"/>
                  </w14:solidFill>
                </w14:textFill>
              </w:rPr>
              <w:t>3、地下水环境</w:t>
            </w:r>
          </w:p>
          <w:p w14:paraId="78BCD53F">
            <w:pPr>
              <w:spacing w:line="360" w:lineRule="auto"/>
              <w:ind w:firstLine="470" w:firstLineChars="196"/>
              <w:rPr>
                <w:rFonts w:ascii="Times New Roman" w:hAnsi="Times New Roman" w:eastAsia="宋体"/>
                <w:bCs/>
                <w:color w:val="000000" w:themeColor="text1"/>
                <w:sz w:val="24"/>
                <w:highlight w:val="none"/>
                <w14:textFill>
                  <w14:solidFill>
                    <w14:schemeClr w14:val="tx1"/>
                  </w14:solidFill>
                </w14:textFill>
              </w:rPr>
            </w:pPr>
            <w:r>
              <w:rPr>
                <w:rFonts w:hint="eastAsia" w:ascii="Times New Roman" w:hAnsi="Times New Roman" w:eastAsia="宋体"/>
                <w:snapToGrid w:val="0"/>
                <w:color w:val="000000" w:themeColor="text1"/>
                <w:kern w:val="0"/>
                <w:sz w:val="24"/>
                <w:highlight w:val="none"/>
                <w14:textFill>
                  <w14:solidFill>
                    <w14:schemeClr w14:val="tx1"/>
                  </w14:solidFill>
                </w14:textFill>
              </w:rPr>
              <w:t>本项目厂界外</w:t>
            </w:r>
            <w:r>
              <w:rPr>
                <w:rFonts w:ascii="Times New Roman" w:hAnsi="Times New Roman" w:eastAsia="宋体"/>
                <w:snapToGrid w:val="0"/>
                <w:color w:val="000000" w:themeColor="text1"/>
                <w:kern w:val="0"/>
                <w:sz w:val="24"/>
                <w:highlight w:val="none"/>
                <w14:textFill>
                  <w14:solidFill>
                    <w14:schemeClr w14:val="tx1"/>
                  </w14:solidFill>
                </w14:textFill>
              </w:rPr>
              <w:t xml:space="preserve">500 </w:t>
            </w:r>
            <w:r>
              <w:rPr>
                <w:rFonts w:hint="eastAsia" w:ascii="Times New Roman" w:hAnsi="Times New Roman" w:eastAsia="宋体"/>
                <w:snapToGrid w:val="0"/>
                <w:color w:val="000000" w:themeColor="text1"/>
                <w:kern w:val="0"/>
                <w:sz w:val="24"/>
                <w:highlight w:val="none"/>
                <w14:textFill>
                  <w14:solidFill>
                    <w14:schemeClr w14:val="tx1"/>
                  </w14:solidFill>
                </w14:textFill>
              </w:rPr>
              <w:t>米范围内没有地下水集中式饮用水水源和热水、矿泉水、温泉等特殊地下水资源。</w:t>
            </w:r>
          </w:p>
          <w:p w14:paraId="7F4DDBC0">
            <w:pPr>
              <w:spacing w:line="360" w:lineRule="auto"/>
              <w:ind w:firstLine="482" w:firstLineChars="200"/>
              <w:rPr>
                <w:rFonts w:ascii="Times New Roman" w:hAnsi="Times New Roman" w:eastAsia="宋体"/>
                <w:bCs/>
                <w:color w:val="000000" w:themeColor="text1"/>
                <w:szCs w:val="21"/>
                <w:highlight w:val="none"/>
                <w14:textFill>
                  <w14:solidFill>
                    <w14:schemeClr w14:val="tx1"/>
                  </w14:solidFill>
                </w14:textFill>
              </w:rPr>
            </w:pPr>
            <w:r>
              <w:rPr>
                <w:rFonts w:hint="eastAsia" w:ascii="Times New Roman" w:hAnsi="Times New Roman" w:eastAsia="宋体"/>
                <w:b/>
                <w:bCs/>
                <w:color w:val="000000" w:themeColor="text1"/>
                <w:sz w:val="24"/>
                <w:highlight w:val="none"/>
                <w14:textFill>
                  <w14:solidFill>
                    <w14:schemeClr w14:val="tx1"/>
                  </w14:solidFill>
                </w14:textFill>
              </w:rPr>
              <w:t>4、生态环境</w:t>
            </w:r>
          </w:p>
          <w:p w14:paraId="68F45D58">
            <w:pPr>
              <w:spacing w:line="360" w:lineRule="auto"/>
              <w:ind w:firstLine="480" w:firstLineChars="200"/>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snapToGrid w:val="0"/>
                <w:color w:val="000000" w:themeColor="text1"/>
                <w:kern w:val="0"/>
                <w:sz w:val="24"/>
                <w:highlight w:val="none"/>
                <w14:textFill>
                  <w14:solidFill>
                    <w14:schemeClr w14:val="tx1"/>
                  </w14:solidFill>
                </w14:textFill>
              </w:rPr>
              <w:t>本项目位于工业园区内，</w:t>
            </w:r>
            <w:r>
              <w:rPr>
                <w:rFonts w:hint="eastAsia" w:ascii="Times New Roman" w:hAnsi="Times New Roman" w:eastAsia="宋体"/>
                <w:snapToGrid w:val="0"/>
                <w:color w:val="000000" w:themeColor="text1"/>
                <w:kern w:val="0"/>
                <w:sz w:val="24"/>
                <w:highlight w:val="none"/>
                <w:lang w:val="en-US" w:eastAsia="zh-CN"/>
                <w14:textFill>
                  <w14:solidFill>
                    <w14:schemeClr w14:val="tx1"/>
                  </w14:solidFill>
                </w14:textFill>
              </w:rPr>
              <w:t>租用现有</w:t>
            </w:r>
            <w:r>
              <w:rPr>
                <w:rFonts w:hint="eastAsia" w:ascii="Times New Roman" w:hAnsi="Times New Roman" w:eastAsia="宋体"/>
                <w:snapToGrid w:val="0"/>
                <w:color w:val="000000" w:themeColor="text1"/>
                <w:kern w:val="0"/>
                <w:sz w:val="24"/>
                <w:highlight w:val="none"/>
                <w14:textFill>
                  <w14:solidFill>
                    <w14:schemeClr w14:val="tx1"/>
                  </w14:solidFill>
                </w14:textFill>
              </w:rPr>
              <w:t>厂房进行生产，不涉及新增用地，不涉及生态环境保护目标。</w:t>
            </w:r>
          </w:p>
        </w:tc>
      </w:tr>
    </w:tbl>
    <w:p w14:paraId="6C8212F3">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7"/>
        <w:tblW w:w="97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73"/>
        <w:gridCol w:w="9341"/>
      </w:tblGrid>
      <w:tr w14:paraId="64BB8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81" w:hRule="atLeast"/>
          <w:jc w:val="center"/>
        </w:trPr>
        <w:tc>
          <w:tcPr>
            <w:tcW w:w="373" w:type="dxa"/>
            <w:tcMar>
              <w:left w:w="28" w:type="dxa"/>
              <w:right w:w="28" w:type="dxa"/>
            </w:tcMar>
            <w:vAlign w:val="center"/>
          </w:tcPr>
          <w:p w14:paraId="1A1704F9">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污染</w:t>
            </w:r>
          </w:p>
          <w:p w14:paraId="0026766E">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物排</w:t>
            </w:r>
          </w:p>
          <w:p w14:paraId="5E9A041B">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放控</w:t>
            </w:r>
          </w:p>
          <w:p w14:paraId="559C7376">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制标</w:t>
            </w:r>
          </w:p>
          <w:p w14:paraId="6E0658C5">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准</w:t>
            </w:r>
          </w:p>
        </w:tc>
        <w:tc>
          <w:tcPr>
            <w:tcW w:w="9341" w:type="dxa"/>
          </w:tcPr>
          <w:p w14:paraId="048874C8">
            <w:pPr>
              <w:spacing w:line="360" w:lineRule="auto"/>
              <w:rPr>
                <w:rFonts w:ascii="Times New Roman" w:hAnsi="Times New Roman" w:eastAsia="宋体"/>
                <w:b/>
                <w:color w:val="000000" w:themeColor="text1"/>
                <w:sz w:val="24"/>
                <w:highlight w:val="none"/>
                <w14:textFill>
                  <w14:solidFill>
                    <w14:schemeClr w14:val="tx1"/>
                  </w14:solidFill>
                </w14:textFill>
              </w:rPr>
            </w:pPr>
            <w:r>
              <w:rPr>
                <w:rFonts w:ascii="Times New Roman" w:hAnsi="Times New Roman" w:eastAsia="宋体"/>
                <w:b/>
                <w:color w:val="000000" w:themeColor="text1"/>
                <w:sz w:val="24"/>
                <w:highlight w:val="none"/>
                <w14:textFill>
                  <w14:solidFill>
                    <w14:schemeClr w14:val="tx1"/>
                  </w14:solidFill>
                </w14:textFill>
              </w:rPr>
              <w:t>1</w:t>
            </w:r>
            <w:r>
              <w:rPr>
                <w:rFonts w:hint="eastAsia" w:ascii="Times New Roman" w:hAnsi="Times New Roman" w:eastAsia="宋体"/>
                <w:b/>
                <w:color w:val="000000" w:themeColor="text1"/>
                <w:sz w:val="24"/>
                <w:highlight w:val="none"/>
                <w14:textFill>
                  <w14:solidFill>
                    <w14:schemeClr w14:val="tx1"/>
                  </w14:solidFill>
                </w14:textFill>
              </w:rPr>
              <w:t>、废气排放标准</w:t>
            </w:r>
          </w:p>
          <w:p w14:paraId="508B647D">
            <w:pPr>
              <w:spacing w:line="360" w:lineRule="auto"/>
              <w:ind w:firstLine="480" w:firstLineChars="200"/>
              <w:rPr>
                <w:rFonts w:hint="eastAsia"/>
                <w:b/>
                <w:bCs/>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eastAsia" w:ascii="Times New Roman" w:hAnsi="Times New Roman" w:eastAsia="宋体" w:cs="Times New Roman"/>
                <w:color w:val="000000" w:themeColor="text1"/>
                <w:sz w:val="24"/>
                <w:highlight w:val="none"/>
                <w14:textFill>
                  <w14:solidFill>
                    <w14:schemeClr w14:val="tx1"/>
                  </w14:solidFill>
                </w14:textFill>
              </w:rPr>
              <w:t>厂界无组织</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非甲烷总烃、颗粒物</w:t>
            </w:r>
            <w:r>
              <w:rPr>
                <w:rFonts w:hint="eastAsia" w:ascii="Times New Roman" w:hAnsi="Times New Roman" w:eastAsia="宋体" w:cs="Times New Roman"/>
                <w:color w:val="000000" w:themeColor="text1"/>
                <w:sz w:val="24"/>
                <w:highlight w:val="none"/>
                <w14:textFill>
                  <w14:solidFill>
                    <w14:schemeClr w14:val="tx1"/>
                  </w14:solidFill>
                </w14:textFill>
              </w:rPr>
              <w:t>排放执行江苏省地方标准《大气污染物综合排放标准》（DB32/4041-2021）表3标准</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，具体见表3-4。</w:t>
            </w:r>
            <w:r>
              <w:rPr>
                <w:rFonts w:hint="eastAsia" w:ascii="Times New Roman" w:hAnsi="Times New Roman" w:eastAsia="宋体"/>
                <w:color w:val="000000" w:themeColor="text1"/>
                <w:sz w:val="24"/>
                <w:highlight w:val="none"/>
                <w14:textFill>
                  <w14:solidFill>
                    <w14:schemeClr w14:val="tx1"/>
                  </w14:solidFill>
                </w14:textFill>
              </w:rPr>
              <w:t>厂区内无组织</w:t>
            </w:r>
            <w:r>
              <w:rPr>
                <w:rFonts w:hint="eastAsia" w:ascii="Times New Roman" w:hAnsi="Times New Roman" w:eastAsia="宋体"/>
                <w:color w:val="000000" w:themeColor="text1"/>
                <w:sz w:val="24"/>
                <w:highlight w:val="none"/>
                <w:lang w:val="en-US" w:eastAsia="zh-CN"/>
                <w14:textFill>
                  <w14:solidFill>
                    <w14:schemeClr w14:val="tx1"/>
                  </w14:solidFill>
                </w14:textFill>
              </w:rPr>
              <w:t>非甲烷总烃</w:t>
            </w:r>
            <w:r>
              <w:rPr>
                <w:rFonts w:hint="eastAsia" w:ascii="Times New Roman" w:hAnsi="Times New Roman" w:eastAsia="宋体"/>
                <w:color w:val="000000" w:themeColor="text1"/>
                <w:sz w:val="24"/>
                <w:highlight w:val="none"/>
                <w14:textFill>
                  <w14:solidFill>
                    <w14:schemeClr w14:val="tx1"/>
                  </w14:solidFill>
                </w14:textFill>
              </w:rPr>
              <w:t>执行</w:t>
            </w:r>
            <w:r>
              <w:rPr>
                <w:rFonts w:hint="eastAsia" w:ascii="Times New Roman" w:hAnsi="Times New Roman" w:eastAsia="宋体" w:cs="Times New Roman"/>
                <w:color w:val="000000" w:themeColor="text1"/>
                <w:sz w:val="24"/>
                <w:highlight w:val="none"/>
                <w14:textFill>
                  <w14:solidFill>
                    <w14:schemeClr w14:val="tx1"/>
                  </w14:solidFill>
                </w14:textFill>
              </w:rPr>
              <w:t>江苏省地方标准《大气污染物综合排放标准》（DB32/4041-2021）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中</w:t>
            </w:r>
            <w:r>
              <w:rPr>
                <w:rFonts w:hint="default" w:ascii="Times New Roman" w:hAnsi="Times New Roman" w:eastAsia="宋体" w:cs="Times New Roman"/>
                <w:color w:val="000000" w:themeColor="text1"/>
                <w:sz w:val="24"/>
                <w:highlight w:val="none"/>
                <w14:textFill>
                  <w14:solidFill>
                    <w14:schemeClr w14:val="tx1"/>
                  </w14:solidFill>
                </w14:textFill>
              </w:rPr>
              <w:t>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2标准</w:t>
            </w:r>
            <w:r>
              <w:rPr>
                <w:rFonts w:hint="eastAsia" w:ascii="Times New Roman" w:hAnsi="Times New Roman" w:eastAsia="宋体" w:cs="Times New Roman"/>
                <w:color w:val="000000" w:themeColor="text1"/>
                <w:sz w:val="24"/>
                <w:highlight w:val="none"/>
                <w14:textFill>
                  <w14:solidFill>
                    <w14:schemeClr w14:val="tx1"/>
                  </w14:solidFill>
                </w14:textFill>
              </w:rPr>
              <w:t>，具体见表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3-5</w:t>
            </w:r>
            <w:r>
              <w:rPr>
                <w:rFonts w:hint="eastAsia" w:ascii="Times New Roman" w:hAnsi="Times New Roman" w:eastAsia="宋体"/>
                <w:color w:val="000000" w:themeColor="text1"/>
                <w:sz w:val="24"/>
                <w:highlight w:val="none"/>
                <w14:textFill>
                  <w14:solidFill>
                    <w14:schemeClr w14:val="tx1"/>
                  </w14:solidFill>
                </w14:textFill>
              </w:rPr>
              <w:t>。</w:t>
            </w:r>
          </w:p>
          <w:p w14:paraId="5D75BA92">
            <w:pPr>
              <w:pStyle w:val="93"/>
              <w:jc w:val="center"/>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表3-</w:t>
            </w:r>
            <w:r>
              <w:rPr>
                <w:rFonts w:hint="eastAsia"/>
                <w:b/>
                <w:bCs/>
                <w:color w:val="000000" w:themeColor="text1"/>
                <w:highlight w:val="none"/>
                <w:lang w:val="en-US" w:eastAsia="zh-CN"/>
                <w14:textFill>
                  <w14:solidFill>
                    <w14:schemeClr w14:val="tx1"/>
                  </w14:solidFill>
                </w14:textFill>
              </w:rPr>
              <w:t xml:space="preserve">4 </w:t>
            </w:r>
            <w:r>
              <w:rPr>
                <w:rFonts w:hint="eastAsia"/>
                <w:b/>
                <w:bCs/>
                <w:color w:val="000000" w:themeColor="text1"/>
                <w:highlight w:val="none"/>
                <w14:textFill>
                  <w14:solidFill>
                    <w14:schemeClr w14:val="tx1"/>
                  </w14:solidFill>
                </w14:textFill>
              </w:rPr>
              <w:t>单位边界大气污染物排放浓度限值</w:t>
            </w:r>
          </w:p>
          <w:tbl>
            <w:tblPr>
              <w:tblStyle w:val="2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2353"/>
              <w:gridCol w:w="1169"/>
              <w:gridCol w:w="4047"/>
            </w:tblGrid>
            <w:tr w14:paraId="139707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pct"/>
                  <w:vAlign w:val="center"/>
                </w:tcPr>
                <w:p w14:paraId="088355A6">
                  <w:pPr>
                    <w:pStyle w:val="91"/>
                    <w:ind w:left="-105" w:leftChars="-50" w:right="-105" w:rightChars="-5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污染物名称</w:t>
                  </w:r>
                </w:p>
              </w:tc>
              <w:tc>
                <w:tcPr>
                  <w:tcW w:w="1290" w:type="pct"/>
                  <w:vAlign w:val="center"/>
                </w:tcPr>
                <w:p w14:paraId="31797648">
                  <w:pPr>
                    <w:pStyle w:val="91"/>
                    <w:ind w:left="-105" w:leftChars="-50" w:right="-105" w:rightChars="-5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监控浓度限值（mg/m</w:t>
                  </w:r>
                  <w:r>
                    <w:rPr>
                      <w:rFonts w:hint="eastAsia"/>
                      <w:b/>
                      <w:bCs/>
                      <w:color w:val="000000" w:themeColor="text1"/>
                      <w:highlight w:val="none"/>
                      <w:vertAlign w:val="superscript"/>
                      <w14:textFill>
                        <w14:solidFill>
                          <w14:schemeClr w14:val="tx1"/>
                        </w14:solidFill>
                      </w14:textFill>
                    </w:rPr>
                    <w:t>3</w:t>
                  </w:r>
                  <w:r>
                    <w:rPr>
                      <w:rFonts w:hint="eastAsia"/>
                      <w:b/>
                      <w:bCs/>
                      <w:color w:val="000000" w:themeColor="text1"/>
                      <w:highlight w:val="none"/>
                      <w14:textFill>
                        <w14:solidFill>
                          <w14:schemeClr w14:val="tx1"/>
                        </w14:solidFill>
                      </w14:textFill>
                    </w:rPr>
                    <w:t>）</w:t>
                  </w:r>
                </w:p>
              </w:tc>
              <w:tc>
                <w:tcPr>
                  <w:tcW w:w="640" w:type="pct"/>
                  <w:vAlign w:val="center"/>
                </w:tcPr>
                <w:p w14:paraId="1BBB6BBE">
                  <w:pPr>
                    <w:pStyle w:val="91"/>
                    <w:ind w:left="-105" w:leftChars="-50" w:right="-105" w:rightChars="-5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监控位置</w:t>
                  </w:r>
                </w:p>
              </w:tc>
              <w:tc>
                <w:tcPr>
                  <w:tcW w:w="2218" w:type="pct"/>
                  <w:vAlign w:val="center"/>
                </w:tcPr>
                <w:p w14:paraId="00212BB9">
                  <w:pPr>
                    <w:pStyle w:val="91"/>
                    <w:ind w:left="-105" w:leftChars="-50" w:right="-105" w:rightChars="-5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标准来源</w:t>
                  </w:r>
                </w:p>
              </w:tc>
            </w:tr>
            <w:tr w14:paraId="32BA9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pct"/>
                  <w:vAlign w:val="center"/>
                </w:tcPr>
                <w:p w14:paraId="2409F15D">
                  <w:pPr>
                    <w:pStyle w:val="9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非甲烷总烃</w:t>
                  </w:r>
                </w:p>
              </w:tc>
              <w:tc>
                <w:tcPr>
                  <w:tcW w:w="1290" w:type="pct"/>
                  <w:vAlign w:val="center"/>
                </w:tcPr>
                <w:p w14:paraId="2C7D3AA9">
                  <w:pPr>
                    <w:pStyle w:val="9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640" w:type="pct"/>
                  <w:vMerge w:val="restart"/>
                  <w:vAlign w:val="center"/>
                </w:tcPr>
                <w:p w14:paraId="5B402216">
                  <w:pPr>
                    <w:pStyle w:val="9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边界</w:t>
                  </w:r>
                  <w:r>
                    <w:rPr>
                      <w:rFonts w:hint="eastAsia"/>
                      <w:color w:val="000000" w:themeColor="text1"/>
                      <w:highlight w:val="none"/>
                      <w14:textFill>
                        <w14:solidFill>
                          <w14:schemeClr w14:val="tx1"/>
                        </w14:solidFill>
                      </w14:textFill>
                    </w:rPr>
                    <w:t>外浓度最高点</w:t>
                  </w:r>
                </w:p>
              </w:tc>
              <w:tc>
                <w:tcPr>
                  <w:tcW w:w="2218" w:type="pct"/>
                  <w:vMerge w:val="restart"/>
                  <w:vAlign w:val="center"/>
                </w:tcPr>
                <w:p w14:paraId="466884C7">
                  <w:pPr>
                    <w:pStyle w:val="91"/>
                    <w:rPr>
                      <w:color w:val="000000" w:themeColor="text1"/>
                      <w:highlight w:val="none"/>
                      <w14:textFill>
                        <w14:solidFill>
                          <w14:schemeClr w14:val="tx1"/>
                        </w14:solidFill>
                      </w14:textFill>
                    </w:rPr>
                  </w:pPr>
                  <w:bookmarkStart w:id="27" w:name="_Hlk90992018"/>
                  <w:r>
                    <w:rPr>
                      <w:color w:val="000000" w:themeColor="text1"/>
                      <w:highlight w:val="none"/>
                      <w14:textFill>
                        <w14:solidFill>
                          <w14:schemeClr w14:val="tx1"/>
                        </w14:solidFill>
                      </w14:textFill>
                    </w:rPr>
                    <w:t>江苏省地方标准</w:t>
                  </w:r>
                  <w:r>
                    <w:rPr>
                      <w:rFonts w:hint="eastAsia"/>
                      <w:color w:val="000000" w:themeColor="text1"/>
                      <w:highlight w:val="none"/>
                      <w14:textFill>
                        <w14:solidFill>
                          <w14:schemeClr w14:val="tx1"/>
                        </w14:solidFill>
                      </w14:textFill>
                    </w:rPr>
                    <w:t>《大气污染物综合排放标准》（D</w:t>
                  </w:r>
                  <w:r>
                    <w:rPr>
                      <w:color w:val="000000" w:themeColor="text1"/>
                      <w:highlight w:val="none"/>
                      <w14:textFill>
                        <w14:solidFill>
                          <w14:schemeClr w14:val="tx1"/>
                        </w14:solidFill>
                      </w14:textFill>
                    </w:rPr>
                    <w:t>B32/4041-2021</w:t>
                  </w:r>
                  <w:r>
                    <w:rPr>
                      <w:rFonts w:hint="eastAsia"/>
                      <w:color w:val="000000" w:themeColor="text1"/>
                      <w:highlight w:val="none"/>
                      <w14:textFill>
                        <w14:solidFill>
                          <w14:schemeClr w14:val="tx1"/>
                        </w14:solidFill>
                      </w14:textFill>
                    </w:rPr>
                    <w:t>）表3</w:t>
                  </w:r>
                  <w:bookmarkEnd w:id="27"/>
                  <w:r>
                    <w:rPr>
                      <w:rFonts w:hint="eastAsia"/>
                      <w:color w:val="000000" w:themeColor="text1"/>
                      <w:highlight w:val="none"/>
                      <w14:textFill>
                        <w14:solidFill>
                          <w14:schemeClr w14:val="tx1"/>
                        </w14:solidFill>
                      </w14:textFill>
                    </w:rPr>
                    <w:t>标准</w:t>
                  </w:r>
                </w:p>
              </w:tc>
            </w:tr>
            <w:tr w14:paraId="54E71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pct"/>
                  <w:vAlign w:val="center"/>
                </w:tcPr>
                <w:p w14:paraId="3B5378E6">
                  <w:pPr>
                    <w:pStyle w:val="91"/>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颗粒物</w:t>
                  </w:r>
                </w:p>
              </w:tc>
              <w:tc>
                <w:tcPr>
                  <w:tcW w:w="1290" w:type="pct"/>
                  <w:vAlign w:val="center"/>
                </w:tcPr>
                <w:p w14:paraId="0C51D025">
                  <w:pPr>
                    <w:pStyle w:val="91"/>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0.5</w:t>
                  </w:r>
                </w:p>
              </w:tc>
              <w:tc>
                <w:tcPr>
                  <w:tcW w:w="640" w:type="pct"/>
                  <w:vMerge w:val="continue"/>
                  <w:vAlign w:val="center"/>
                </w:tcPr>
                <w:p w14:paraId="39AAE4F2">
                  <w:pPr>
                    <w:pStyle w:val="91"/>
                    <w:rPr>
                      <w:color w:val="000000" w:themeColor="text1"/>
                      <w:highlight w:val="none"/>
                      <w14:textFill>
                        <w14:solidFill>
                          <w14:schemeClr w14:val="tx1"/>
                        </w14:solidFill>
                      </w14:textFill>
                    </w:rPr>
                  </w:pPr>
                </w:p>
              </w:tc>
              <w:tc>
                <w:tcPr>
                  <w:tcW w:w="2218" w:type="pct"/>
                  <w:vMerge w:val="continue"/>
                  <w:vAlign w:val="center"/>
                </w:tcPr>
                <w:p w14:paraId="6C1DF905">
                  <w:pPr>
                    <w:pStyle w:val="91"/>
                    <w:rPr>
                      <w:color w:val="000000" w:themeColor="text1"/>
                      <w:highlight w:val="none"/>
                      <w14:textFill>
                        <w14:solidFill>
                          <w14:schemeClr w14:val="tx1"/>
                        </w14:solidFill>
                      </w14:textFill>
                    </w:rPr>
                  </w:pPr>
                </w:p>
              </w:tc>
            </w:tr>
          </w:tbl>
          <w:p w14:paraId="78D659AF">
            <w:pPr>
              <w:tabs>
                <w:tab w:val="left" w:pos="1230"/>
                <w:tab w:val="center" w:pos="4208"/>
                <w:tab w:val="left" w:pos="5142"/>
              </w:tabs>
              <w:snapToGrid w:val="0"/>
              <w:jc w:val="center"/>
              <w:rPr>
                <w:rFonts w:ascii="Times New Roman" w:hAnsi="Times New Roman" w:eastAsia="宋体" w:cs="黑体"/>
                <w:b/>
                <w:bCs/>
                <w:color w:val="000000" w:themeColor="text1"/>
                <w:sz w:val="24"/>
                <w:highlight w:val="none"/>
                <w14:textFill>
                  <w14:solidFill>
                    <w14:schemeClr w14:val="tx1"/>
                  </w14:solidFill>
                </w14:textFill>
              </w:rPr>
            </w:pPr>
            <w:r>
              <w:rPr>
                <w:rFonts w:hint="eastAsia" w:ascii="Times New Roman" w:hAnsi="Times New Roman" w:eastAsia="宋体"/>
                <w:b/>
                <w:bCs/>
                <w:color w:val="000000" w:themeColor="text1"/>
                <w:sz w:val="24"/>
                <w:highlight w:val="none"/>
                <w14:textFill>
                  <w14:solidFill>
                    <w14:schemeClr w14:val="tx1"/>
                  </w14:solidFill>
                </w14:textFill>
              </w:rPr>
              <w:t>表3-</w:t>
            </w:r>
            <w:r>
              <w:rPr>
                <w:rFonts w:hint="eastAsia" w:ascii="Times New Roman" w:hAnsi="Times New Roman" w:eastAsia="宋体"/>
                <w:b/>
                <w:bCs/>
                <w:color w:val="000000" w:themeColor="text1"/>
                <w:sz w:val="24"/>
                <w:highlight w:val="none"/>
                <w:lang w:val="en-US" w:eastAsia="zh-CN"/>
                <w14:textFill>
                  <w14:solidFill>
                    <w14:schemeClr w14:val="tx1"/>
                  </w14:solidFill>
                </w14:textFill>
              </w:rPr>
              <w:t>5</w:t>
            </w:r>
            <w:r>
              <w:rPr>
                <w:rFonts w:hint="eastAsia" w:ascii="Times New Roman" w:hAnsi="Times New Roman" w:eastAsia="宋体"/>
                <w:b/>
                <w:bCs/>
                <w:color w:val="000000" w:themeColor="text1"/>
                <w:sz w:val="24"/>
                <w:highlight w:val="none"/>
                <w14:textFill>
                  <w14:solidFill>
                    <w14:schemeClr w14:val="tx1"/>
                  </w14:solidFill>
                </w14:textFill>
              </w:rPr>
              <w:t xml:space="preserve"> 厂区内有机废气无组织排放限值</w:t>
            </w:r>
          </w:p>
          <w:tbl>
            <w:tblPr>
              <w:tblStyle w:val="27"/>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2376"/>
              <w:gridCol w:w="2887"/>
              <w:gridCol w:w="2335"/>
            </w:tblGrid>
            <w:tr w14:paraId="3961A4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7" w:hRule="atLeast"/>
                <w:jc w:val="center"/>
              </w:trPr>
              <w:tc>
                <w:tcPr>
                  <w:tcW w:w="835" w:type="pct"/>
                  <w:tcBorders>
                    <w:tl2br w:val="nil"/>
                    <w:tr2bl w:val="nil"/>
                  </w:tcBorders>
                  <w:vAlign w:val="center"/>
                </w:tcPr>
                <w:p w14:paraId="523B7959">
                  <w:pPr>
                    <w:tabs>
                      <w:tab w:val="left" w:pos="5142"/>
                    </w:tabs>
                    <w:snapToGrid w:val="0"/>
                    <w:jc w:val="center"/>
                    <w:rPr>
                      <w:rFonts w:ascii="Times New Roman" w:hAnsi="Times New Roman" w:eastAsia="宋体"/>
                      <w:b/>
                      <w:bCs/>
                      <w:color w:val="000000" w:themeColor="text1"/>
                      <w:szCs w:val="21"/>
                      <w:highlight w:val="none"/>
                      <w14:textFill>
                        <w14:solidFill>
                          <w14:schemeClr w14:val="tx1"/>
                        </w14:solidFill>
                      </w14:textFill>
                    </w:rPr>
                  </w:pPr>
                  <w:r>
                    <w:rPr>
                      <w:rFonts w:hint="eastAsia" w:ascii="Times New Roman" w:hAnsi="Times New Roman" w:eastAsia="宋体"/>
                      <w:b/>
                      <w:bCs/>
                      <w:color w:val="000000" w:themeColor="text1"/>
                      <w:szCs w:val="21"/>
                      <w:highlight w:val="none"/>
                      <w14:textFill>
                        <w14:solidFill>
                          <w14:schemeClr w14:val="tx1"/>
                        </w14:solidFill>
                      </w14:textFill>
                    </w:rPr>
                    <w:t>污染物项目</w:t>
                  </w:r>
                </w:p>
              </w:tc>
              <w:tc>
                <w:tcPr>
                  <w:tcW w:w="1302" w:type="pct"/>
                  <w:tcBorders>
                    <w:tl2br w:val="nil"/>
                    <w:tr2bl w:val="nil"/>
                  </w:tcBorders>
                  <w:vAlign w:val="center"/>
                </w:tcPr>
                <w:p w14:paraId="4EAB1F07">
                  <w:pPr>
                    <w:tabs>
                      <w:tab w:val="left" w:pos="5142"/>
                    </w:tabs>
                    <w:snapToGrid w:val="0"/>
                    <w:jc w:val="center"/>
                    <w:rPr>
                      <w:rFonts w:ascii="Times New Roman" w:hAnsi="Times New Roman" w:eastAsia="宋体"/>
                      <w:b/>
                      <w:bCs/>
                      <w:color w:val="000000" w:themeColor="text1"/>
                      <w:szCs w:val="21"/>
                      <w:highlight w:val="none"/>
                      <w14:textFill>
                        <w14:solidFill>
                          <w14:schemeClr w14:val="tx1"/>
                        </w14:solidFill>
                      </w14:textFill>
                    </w:rPr>
                  </w:pPr>
                  <w:r>
                    <w:rPr>
                      <w:rFonts w:hint="eastAsia" w:ascii="Times New Roman" w:hAnsi="Times New Roman" w:eastAsia="宋体"/>
                      <w:b/>
                      <w:bCs/>
                      <w:color w:val="000000" w:themeColor="text1"/>
                      <w:szCs w:val="21"/>
                      <w:highlight w:val="none"/>
                      <w14:textFill>
                        <w14:solidFill>
                          <w14:schemeClr w14:val="tx1"/>
                        </w14:solidFill>
                      </w14:textFill>
                    </w:rPr>
                    <w:t>监控点限值</w:t>
                  </w:r>
                  <w:r>
                    <w:rPr>
                      <w:rFonts w:hint="eastAsia" w:ascii="Times New Roman" w:hAnsi="Times New Roman"/>
                      <w:b/>
                      <w:color w:val="000000" w:themeColor="text1"/>
                      <w:szCs w:val="21"/>
                      <w:highlight w:val="none"/>
                      <w14:textFill>
                        <w14:solidFill>
                          <w14:schemeClr w14:val="tx1"/>
                        </w14:solidFill>
                      </w14:textFill>
                    </w:rPr>
                    <w:t>（</w:t>
                  </w:r>
                  <w:r>
                    <w:rPr>
                      <w:rFonts w:ascii="Times New Roman" w:hAnsi="Times New Roman"/>
                      <w:b/>
                      <w:color w:val="000000" w:themeColor="text1"/>
                      <w:szCs w:val="21"/>
                      <w:highlight w:val="none"/>
                      <w14:textFill>
                        <w14:solidFill>
                          <w14:schemeClr w14:val="tx1"/>
                        </w14:solidFill>
                      </w14:textFill>
                    </w:rPr>
                    <w:t>mg/m</w:t>
                  </w:r>
                  <w:r>
                    <w:rPr>
                      <w:rFonts w:ascii="Times New Roman" w:hAnsi="Times New Roman"/>
                      <w:b/>
                      <w:color w:val="000000" w:themeColor="text1"/>
                      <w:szCs w:val="21"/>
                      <w:highlight w:val="none"/>
                      <w:vertAlign w:val="superscript"/>
                      <w14:textFill>
                        <w14:solidFill>
                          <w14:schemeClr w14:val="tx1"/>
                        </w14:solidFill>
                      </w14:textFill>
                    </w:rPr>
                    <w:t>3</w:t>
                  </w:r>
                  <w:r>
                    <w:rPr>
                      <w:rFonts w:hint="eastAsia" w:ascii="Times New Roman" w:hAnsi="Times New Roman"/>
                      <w:b/>
                      <w:color w:val="000000" w:themeColor="text1"/>
                      <w:szCs w:val="21"/>
                      <w:highlight w:val="none"/>
                      <w14:textFill>
                        <w14:solidFill>
                          <w14:schemeClr w14:val="tx1"/>
                        </w14:solidFill>
                      </w14:textFill>
                    </w:rPr>
                    <w:t>）</w:t>
                  </w:r>
                </w:p>
              </w:tc>
              <w:tc>
                <w:tcPr>
                  <w:tcW w:w="1582" w:type="pct"/>
                  <w:tcBorders>
                    <w:tl2br w:val="nil"/>
                    <w:tr2bl w:val="nil"/>
                  </w:tcBorders>
                  <w:vAlign w:val="center"/>
                </w:tcPr>
                <w:p w14:paraId="15D22544">
                  <w:pPr>
                    <w:tabs>
                      <w:tab w:val="left" w:pos="5142"/>
                    </w:tabs>
                    <w:snapToGrid w:val="0"/>
                    <w:jc w:val="center"/>
                    <w:rPr>
                      <w:rFonts w:ascii="Times New Roman" w:hAnsi="Times New Roman" w:eastAsia="宋体"/>
                      <w:b/>
                      <w:bCs/>
                      <w:color w:val="000000" w:themeColor="text1"/>
                      <w:szCs w:val="21"/>
                      <w:highlight w:val="none"/>
                      <w14:textFill>
                        <w14:solidFill>
                          <w14:schemeClr w14:val="tx1"/>
                        </w14:solidFill>
                      </w14:textFill>
                    </w:rPr>
                  </w:pPr>
                  <w:r>
                    <w:rPr>
                      <w:rFonts w:hint="eastAsia" w:ascii="Times New Roman" w:hAnsi="Times New Roman" w:eastAsia="宋体"/>
                      <w:b/>
                      <w:bCs/>
                      <w:color w:val="000000" w:themeColor="text1"/>
                      <w:szCs w:val="21"/>
                      <w:highlight w:val="none"/>
                      <w14:textFill>
                        <w14:solidFill>
                          <w14:schemeClr w14:val="tx1"/>
                        </w14:solidFill>
                      </w14:textFill>
                    </w:rPr>
                    <w:t>限值含义</w:t>
                  </w:r>
                </w:p>
              </w:tc>
              <w:tc>
                <w:tcPr>
                  <w:tcW w:w="1279" w:type="pct"/>
                  <w:tcBorders>
                    <w:tl2br w:val="nil"/>
                    <w:tr2bl w:val="nil"/>
                  </w:tcBorders>
                  <w:vAlign w:val="center"/>
                </w:tcPr>
                <w:p w14:paraId="39EC4D63">
                  <w:pPr>
                    <w:tabs>
                      <w:tab w:val="left" w:pos="5142"/>
                    </w:tabs>
                    <w:snapToGrid w:val="0"/>
                    <w:jc w:val="center"/>
                    <w:rPr>
                      <w:rFonts w:ascii="Times New Roman" w:hAnsi="Times New Roman" w:eastAsia="宋体"/>
                      <w:b/>
                      <w:bCs/>
                      <w:color w:val="000000" w:themeColor="text1"/>
                      <w:szCs w:val="21"/>
                      <w:highlight w:val="none"/>
                      <w14:textFill>
                        <w14:solidFill>
                          <w14:schemeClr w14:val="tx1"/>
                        </w14:solidFill>
                      </w14:textFill>
                    </w:rPr>
                  </w:pPr>
                  <w:r>
                    <w:rPr>
                      <w:rFonts w:hint="eastAsia" w:ascii="Times New Roman" w:hAnsi="Times New Roman" w:eastAsia="宋体"/>
                      <w:b/>
                      <w:bCs/>
                      <w:color w:val="000000" w:themeColor="text1"/>
                      <w:szCs w:val="21"/>
                      <w:highlight w:val="none"/>
                      <w14:textFill>
                        <w14:solidFill>
                          <w14:schemeClr w14:val="tx1"/>
                        </w14:solidFill>
                      </w14:textFill>
                    </w:rPr>
                    <w:t>无组织排放监控位置</w:t>
                  </w:r>
                </w:p>
              </w:tc>
            </w:tr>
            <w:tr w14:paraId="4194A9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5" w:type="pct"/>
                  <w:vMerge w:val="restart"/>
                  <w:tcBorders>
                    <w:tl2br w:val="nil"/>
                    <w:tr2bl w:val="nil"/>
                  </w:tcBorders>
                  <w:vAlign w:val="center"/>
                </w:tcPr>
                <w:p w14:paraId="71FD5F5C">
                  <w:pPr>
                    <w:tabs>
                      <w:tab w:val="left" w:pos="5142"/>
                    </w:tabs>
                    <w:snapToGrid w:val="0"/>
                    <w:jc w:val="center"/>
                    <w:rPr>
                      <w:rFonts w:ascii="Times New Roman" w:hAnsi="Times New Roman" w:eastAsia="宋体"/>
                      <w:bCs/>
                      <w:color w:val="000000" w:themeColor="text1"/>
                      <w:szCs w:val="21"/>
                      <w:highlight w:val="none"/>
                      <w14:textFill>
                        <w14:solidFill>
                          <w14:schemeClr w14:val="tx1"/>
                        </w14:solidFill>
                      </w14:textFill>
                    </w:rPr>
                  </w:pPr>
                  <w:r>
                    <w:rPr>
                      <w:rFonts w:hint="eastAsia" w:ascii="Times New Roman" w:hAnsi="Times New Roman" w:eastAsia="宋体"/>
                      <w:bCs/>
                      <w:color w:val="000000" w:themeColor="text1"/>
                      <w:szCs w:val="21"/>
                      <w:highlight w:val="none"/>
                      <w14:textFill>
                        <w14:solidFill>
                          <w14:schemeClr w14:val="tx1"/>
                        </w14:solidFill>
                      </w14:textFill>
                    </w:rPr>
                    <w:t>非甲烷总烃</w:t>
                  </w:r>
                </w:p>
              </w:tc>
              <w:tc>
                <w:tcPr>
                  <w:tcW w:w="1302" w:type="pct"/>
                  <w:tcBorders>
                    <w:tl2br w:val="nil"/>
                    <w:tr2bl w:val="nil"/>
                  </w:tcBorders>
                  <w:vAlign w:val="center"/>
                </w:tcPr>
                <w:p w14:paraId="2040406A">
                  <w:pPr>
                    <w:tabs>
                      <w:tab w:val="left" w:pos="5142"/>
                    </w:tabs>
                    <w:snapToGrid w:val="0"/>
                    <w:jc w:val="center"/>
                    <w:rPr>
                      <w:rFonts w:ascii="Times New Roman" w:hAnsi="Times New Roman" w:eastAsia="宋体"/>
                      <w:bCs/>
                      <w:color w:val="000000" w:themeColor="text1"/>
                      <w:szCs w:val="21"/>
                      <w:highlight w:val="none"/>
                      <w14:textFill>
                        <w14:solidFill>
                          <w14:schemeClr w14:val="tx1"/>
                        </w14:solidFill>
                      </w14:textFill>
                    </w:rPr>
                  </w:pPr>
                  <w:r>
                    <w:rPr>
                      <w:rFonts w:ascii="Times New Roman" w:hAnsi="Times New Roman" w:eastAsia="宋体"/>
                      <w:bCs/>
                      <w:color w:val="000000" w:themeColor="text1"/>
                      <w:szCs w:val="21"/>
                      <w:highlight w:val="none"/>
                      <w14:textFill>
                        <w14:solidFill>
                          <w14:schemeClr w14:val="tx1"/>
                        </w14:solidFill>
                      </w14:textFill>
                    </w:rPr>
                    <w:t>6</w:t>
                  </w:r>
                </w:p>
              </w:tc>
              <w:tc>
                <w:tcPr>
                  <w:tcW w:w="1582" w:type="pct"/>
                  <w:tcBorders>
                    <w:tl2br w:val="nil"/>
                    <w:tr2bl w:val="nil"/>
                  </w:tcBorders>
                  <w:vAlign w:val="center"/>
                </w:tcPr>
                <w:p w14:paraId="5BF3DCE0">
                  <w:pPr>
                    <w:tabs>
                      <w:tab w:val="left" w:pos="5142"/>
                    </w:tabs>
                    <w:snapToGrid w:val="0"/>
                    <w:jc w:val="center"/>
                    <w:rPr>
                      <w:rFonts w:ascii="Times New Roman" w:hAnsi="Times New Roman" w:eastAsia="宋体"/>
                      <w:bCs/>
                      <w:color w:val="000000" w:themeColor="text1"/>
                      <w:szCs w:val="21"/>
                      <w:highlight w:val="none"/>
                      <w14:textFill>
                        <w14:solidFill>
                          <w14:schemeClr w14:val="tx1"/>
                        </w14:solidFill>
                      </w14:textFill>
                    </w:rPr>
                  </w:pPr>
                  <w:r>
                    <w:rPr>
                      <w:rFonts w:hint="eastAsia" w:ascii="Times New Roman" w:hAnsi="Times New Roman" w:eastAsia="宋体"/>
                      <w:bCs/>
                      <w:color w:val="000000" w:themeColor="text1"/>
                      <w:szCs w:val="21"/>
                      <w:highlight w:val="none"/>
                      <w14:textFill>
                        <w14:solidFill>
                          <w14:schemeClr w14:val="tx1"/>
                        </w14:solidFill>
                      </w14:textFill>
                    </w:rPr>
                    <w:t>监控点处</w:t>
                  </w:r>
                  <w:r>
                    <w:rPr>
                      <w:rFonts w:ascii="Times New Roman" w:hAnsi="Times New Roman" w:eastAsia="宋体"/>
                      <w:bCs/>
                      <w:color w:val="000000" w:themeColor="text1"/>
                      <w:szCs w:val="21"/>
                      <w:highlight w:val="none"/>
                      <w14:textFill>
                        <w14:solidFill>
                          <w14:schemeClr w14:val="tx1"/>
                        </w14:solidFill>
                      </w14:textFill>
                    </w:rPr>
                    <w:t>1h</w:t>
                  </w:r>
                  <w:r>
                    <w:rPr>
                      <w:rFonts w:hint="eastAsia" w:ascii="Times New Roman" w:hAnsi="Times New Roman" w:eastAsia="宋体"/>
                      <w:bCs/>
                      <w:color w:val="000000" w:themeColor="text1"/>
                      <w:szCs w:val="21"/>
                      <w:highlight w:val="none"/>
                      <w14:textFill>
                        <w14:solidFill>
                          <w14:schemeClr w14:val="tx1"/>
                        </w14:solidFill>
                      </w14:textFill>
                    </w:rPr>
                    <w:t>平均浓度值</w:t>
                  </w:r>
                </w:p>
              </w:tc>
              <w:tc>
                <w:tcPr>
                  <w:tcW w:w="1279" w:type="pct"/>
                  <w:vMerge w:val="restart"/>
                  <w:tcBorders>
                    <w:tl2br w:val="nil"/>
                    <w:tr2bl w:val="nil"/>
                  </w:tcBorders>
                  <w:vAlign w:val="center"/>
                </w:tcPr>
                <w:p w14:paraId="356D6A52">
                  <w:pPr>
                    <w:tabs>
                      <w:tab w:val="left" w:pos="5142"/>
                    </w:tabs>
                    <w:snapToGrid w:val="0"/>
                    <w:jc w:val="center"/>
                    <w:rPr>
                      <w:rFonts w:ascii="Times New Roman" w:hAnsi="Times New Roman" w:eastAsia="宋体"/>
                      <w:bCs/>
                      <w:color w:val="000000" w:themeColor="text1"/>
                      <w:szCs w:val="21"/>
                      <w:highlight w:val="none"/>
                      <w14:textFill>
                        <w14:solidFill>
                          <w14:schemeClr w14:val="tx1"/>
                        </w14:solidFill>
                      </w14:textFill>
                    </w:rPr>
                  </w:pPr>
                  <w:r>
                    <w:rPr>
                      <w:rFonts w:hint="eastAsia" w:ascii="Times New Roman" w:hAnsi="Times New Roman" w:eastAsia="宋体"/>
                      <w:bCs/>
                      <w:color w:val="000000" w:themeColor="text1"/>
                      <w:szCs w:val="21"/>
                      <w:highlight w:val="none"/>
                      <w14:textFill>
                        <w14:solidFill>
                          <w14:schemeClr w14:val="tx1"/>
                        </w14:solidFill>
                      </w14:textFill>
                    </w:rPr>
                    <w:t>在厂房外设置监控点</w:t>
                  </w:r>
                </w:p>
              </w:tc>
            </w:tr>
            <w:tr w14:paraId="65E20D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5" w:type="pct"/>
                  <w:vMerge w:val="continue"/>
                  <w:tcBorders>
                    <w:tl2br w:val="nil"/>
                    <w:tr2bl w:val="nil"/>
                  </w:tcBorders>
                  <w:vAlign w:val="center"/>
                </w:tcPr>
                <w:p w14:paraId="7F3E1C2C">
                  <w:pPr>
                    <w:widowControl/>
                    <w:jc w:val="left"/>
                    <w:rPr>
                      <w:rFonts w:ascii="Times New Roman" w:hAnsi="Times New Roman" w:eastAsia="宋体"/>
                      <w:bCs/>
                      <w:color w:val="000000" w:themeColor="text1"/>
                      <w:szCs w:val="21"/>
                      <w:highlight w:val="none"/>
                      <w14:textFill>
                        <w14:solidFill>
                          <w14:schemeClr w14:val="tx1"/>
                        </w14:solidFill>
                      </w14:textFill>
                    </w:rPr>
                  </w:pPr>
                </w:p>
              </w:tc>
              <w:tc>
                <w:tcPr>
                  <w:tcW w:w="1302" w:type="pct"/>
                  <w:tcBorders>
                    <w:tl2br w:val="nil"/>
                    <w:tr2bl w:val="nil"/>
                  </w:tcBorders>
                  <w:vAlign w:val="center"/>
                </w:tcPr>
                <w:p w14:paraId="0CCBCB62">
                  <w:pPr>
                    <w:tabs>
                      <w:tab w:val="left" w:pos="5142"/>
                    </w:tabs>
                    <w:snapToGrid w:val="0"/>
                    <w:jc w:val="center"/>
                    <w:rPr>
                      <w:rFonts w:ascii="Times New Roman" w:hAnsi="Times New Roman" w:eastAsia="宋体"/>
                      <w:bCs/>
                      <w:color w:val="000000" w:themeColor="text1"/>
                      <w:szCs w:val="21"/>
                      <w:highlight w:val="none"/>
                      <w14:textFill>
                        <w14:solidFill>
                          <w14:schemeClr w14:val="tx1"/>
                        </w14:solidFill>
                      </w14:textFill>
                    </w:rPr>
                  </w:pPr>
                  <w:r>
                    <w:rPr>
                      <w:rFonts w:ascii="Times New Roman" w:hAnsi="Times New Roman" w:eastAsia="宋体"/>
                      <w:bCs/>
                      <w:color w:val="000000" w:themeColor="text1"/>
                      <w:szCs w:val="21"/>
                      <w:highlight w:val="none"/>
                      <w14:textFill>
                        <w14:solidFill>
                          <w14:schemeClr w14:val="tx1"/>
                        </w14:solidFill>
                      </w14:textFill>
                    </w:rPr>
                    <w:t>20</w:t>
                  </w:r>
                </w:p>
              </w:tc>
              <w:tc>
                <w:tcPr>
                  <w:tcW w:w="1582" w:type="pct"/>
                  <w:tcBorders>
                    <w:tl2br w:val="nil"/>
                    <w:tr2bl w:val="nil"/>
                  </w:tcBorders>
                  <w:vAlign w:val="center"/>
                </w:tcPr>
                <w:p w14:paraId="01462AC6">
                  <w:pPr>
                    <w:tabs>
                      <w:tab w:val="left" w:pos="5142"/>
                    </w:tabs>
                    <w:snapToGrid w:val="0"/>
                    <w:jc w:val="center"/>
                    <w:rPr>
                      <w:rFonts w:ascii="Times New Roman" w:hAnsi="Times New Roman" w:eastAsia="宋体"/>
                      <w:bCs/>
                      <w:color w:val="000000" w:themeColor="text1"/>
                      <w:szCs w:val="21"/>
                      <w:highlight w:val="none"/>
                      <w14:textFill>
                        <w14:solidFill>
                          <w14:schemeClr w14:val="tx1"/>
                        </w14:solidFill>
                      </w14:textFill>
                    </w:rPr>
                  </w:pPr>
                  <w:r>
                    <w:rPr>
                      <w:rFonts w:hint="eastAsia" w:ascii="Times New Roman" w:hAnsi="Times New Roman" w:eastAsia="宋体"/>
                      <w:bCs/>
                      <w:color w:val="000000" w:themeColor="text1"/>
                      <w:szCs w:val="21"/>
                      <w:highlight w:val="none"/>
                      <w14:textFill>
                        <w14:solidFill>
                          <w14:schemeClr w14:val="tx1"/>
                        </w14:solidFill>
                      </w14:textFill>
                    </w:rPr>
                    <w:t>监控点处任意一次浓度值</w:t>
                  </w:r>
                </w:p>
              </w:tc>
              <w:tc>
                <w:tcPr>
                  <w:tcW w:w="1279" w:type="pct"/>
                  <w:vMerge w:val="continue"/>
                  <w:tcBorders>
                    <w:tl2br w:val="nil"/>
                    <w:tr2bl w:val="nil"/>
                  </w:tcBorders>
                  <w:vAlign w:val="center"/>
                </w:tcPr>
                <w:p w14:paraId="7BE39BEF">
                  <w:pPr>
                    <w:widowControl/>
                    <w:jc w:val="left"/>
                    <w:rPr>
                      <w:rFonts w:ascii="Times New Roman" w:hAnsi="Times New Roman" w:eastAsia="宋体"/>
                      <w:bCs/>
                      <w:color w:val="000000" w:themeColor="text1"/>
                      <w:szCs w:val="21"/>
                      <w:highlight w:val="none"/>
                      <w14:textFill>
                        <w14:solidFill>
                          <w14:schemeClr w14:val="tx1"/>
                        </w14:solidFill>
                      </w14:textFill>
                    </w:rPr>
                  </w:pPr>
                </w:p>
              </w:tc>
            </w:tr>
          </w:tbl>
          <w:p w14:paraId="2C3BE921">
            <w:pPr>
              <w:spacing w:line="360" w:lineRule="auto"/>
              <w:rPr>
                <w:rFonts w:ascii="Times New Roman" w:hAnsi="Times New Roman" w:eastAsia="宋体" w:cs="黑体"/>
                <w:b/>
                <w:color w:val="000000" w:themeColor="text1"/>
                <w:sz w:val="24"/>
                <w:highlight w:val="none"/>
                <w14:textFill>
                  <w14:solidFill>
                    <w14:schemeClr w14:val="tx1"/>
                  </w14:solidFill>
                </w14:textFill>
              </w:rPr>
            </w:pPr>
            <w:r>
              <w:rPr>
                <w:rFonts w:ascii="Times New Roman" w:hAnsi="Times New Roman" w:eastAsia="宋体"/>
                <w:b/>
                <w:color w:val="000000" w:themeColor="text1"/>
                <w:sz w:val="24"/>
                <w:highlight w:val="none"/>
                <w14:textFill>
                  <w14:solidFill>
                    <w14:schemeClr w14:val="tx1"/>
                  </w14:solidFill>
                </w14:textFill>
              </w:rPr>
              <w:t>2</w:t>
            </w:r>
            <w:r>
              <w:rPr>
                <w:rFonts w:hint="eastAsia" w:ascii="Times New Roman" w:hAnsi="Times New Roman" w:eastAsia="宋体"/>
                <w:b/>
                <w:color w:val="000000" w:themeColor="text1"/>
                <w:sz w:val="24"/>
                <w:highlight w:val="none"/>
                <w14:textFill>
                  <w14:solidFill>
                    <w14:schemeClr w14:val="tx1"/>
                  </w14:solidFill>
                </w14:textFill>
              </w:rPr>
              <w:t>、废水排放标准</w:t>
            </w:r>
          </w:p>
          <w:p w14:paraId="63CFA8F9">
            <w:pPr>
              <w:spacing w:line="360" w:lineRule="auto"/>
              <w:ind w:firstLine="480" w:firstLineChars="200"/>
              <w:rPr>
                <w:rFonts w:hint="eastAsia"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color w:val="000000" w:themeColor="text1"/>
                <w:sz w:val="24"/>
                <w:highlight w:val="none"/>
                <w14:textFill>
                  <w14:solidFill>
                    <w14:schemeClr w14:val="tx1"/>
                  </w14:solidFill>
                </w14:textFill>
              </w:rPr>
              <w:t>本项目生活污水经化粪池预处理后接入</w:t>
            </w:r>
            <w:r>
              <w:rPr>
                <w:rFonts w:hint="eastAsia" w:ascii="Times New Roman" w:hAnsi="Times New Roman" w:eastAsia="宋体"/>
                <w:color w:val="000000" w:themeColor="text1"/>
                <w:sz w:val="24"/>
                <w:highlight w:val="none"/>
                <w:lang w:val="en-US" w:eastAsia="zh-CN"/>
                <w14:textFill>
                  <w14:solidFill>
                    <w14:schemeClr w14:val="tx1"/>
                  </w14:solidFill>
                </w14:textFill>
              </w:rPr>
              <w:t>光大水处理（江阴）有限公司西利污水处理厂</w:t>
            </w:r>
            <w:r>
              <w:rPr>
                <w:rFonts w:hint="eastAsia" w:ascii="Times New Roman" w:hAnsi="Times New Roman" w:eastAsia="宋体"/>
                <w:color w:val="000000" w:themeColor="text1"/>
                <w:sz w:val="24"/>
                <w:highlight w:val="none"/>
                <w14:textFill>
                  <w14:solidFill>
                    <w14:schemeClr w14:val="tx1"/>
                  </w14:solidFill>
                </w14:textFill>
              </w:rPr>
              <w:t>集中处理，污水厂接管标准执行《污水综合排放标准》（GB8978-1996）表4中的三级标准及《污水排入城镇下水道水质标准》（GB/T31692-2015）表1中</w:t>
            </w:r>
            <w:r>
              <w:rPr>
                <w:rFonts w:hint="eastAsia" w:ascii="Times New Roman" w:hAnsi="Times New Roman" w:eastAsia="宋体"/>
                <w:color w:val="000000" w:themeColor="text1"/>
                <w:sz w:val="24"/>
                <w:highlight w:val="none"/>
                <w:lang w:val="en-US" w:eastAsia="zh-CN"/>
                <w14:textFill>
                  <w14:solidFill>
                    <w14:schemeClr w14:val="tx1"/>
                  </w14:solidFill>
                </w14:textFill>
              </w:rPr>
              <w:t>B</w:t>
            </w:r>
            <w:r>
              <w:rPr>
                <w:rFonts w:hint="eastAsia" w:ascii="Times New Roman" w:hAnsi="Times New Roman" w:eastAsia="宋体"/>
                <w:color w:val="000000" w:themeColor="text1"/>
                <w:sz w:val="24"/>
                <w:highlight w:val="none"/>
                <w14:textFill>
                  <w14:solidFill>
                    <w14:schemeClr w14:val="tx1"/>
                  </w14:solidFill>
                </w14:textFill>
              </w:rPr>
              <w:t>级标准；处理出水执行江苏省地方标准《城镇污水处理厂污染物排放标准》（DB32/4440-2022）表1中C标准</w:t>
            </w:r>
            <w:r>
              <w:rPr>
                <w:rFonts w:hint="eastAsia" w:ascii="Times New Roman" w:hAnsi="Times New Roman" w:eastAsia="宋体"/>
                <w:color w:val="000000" w:themeColor="text1"/>
                <w:sz w:val="24"/>
                <w:highlight w:val="none"/>
                <w:lang w:eastAsia="zh-CN"/>
                <w14:textFill>
                  <w14:solidFill>
                    <w14:schemeClr w14:val="tx1"/>
                  </w14:solidFill>
                </w14:textFill>
              </w:rPr>
              <w:t>，</w:t>
            </w:r>
            <w:r>
              <w:rPr>
                <w:rFonts w:hint="eastAsia" w:ascii="Times New Roman" w:hAnsi="Times New Roman" w:eastAsia="宋体"/>
                <w:color w:val="000000" w:themeColor="text1"/>
                <w:sz w:val="24"/>
                <w:highlight w:val="none"/>
                <w14:textFill>
                  <w14:solidFill>
                    <w14:schemeClr w14:val="tx1"/>
                  </w14:solidFill>
                </w14:textFill>
              </w:rPr>
              <w:t>尾水排入</w:t>
            </w:r>
            <w:r>
              <w:rPr>
                <w:rFonts w:hint="eastAsia" w:ascii="Times New Roman" w:hAnsi="Times New Roman" w:eastAsia="宋体"/>
                <w:color w:val="000000" w:themeColor="text1"/>
                <w:sz w:val="24"/>
                <w:highlight w:val="none"/>
                <w:lang w:val="en-US" w:eastAsia="zh-CN"/>
                <w14:textFill>
                  <w14:solidFill>
                    <w14:schemeClr w14:val="tx1"/>
                  </w14:solidFill>
                </w14:textFill>
              </w:rPr>
              <w:t>西横河</w:t>
            </w:r>
            <w:r>
              <w:rPr>
                <w:rFonts w:hint="eastAsia" w:ascii="Times New Roman" w:hAnsi="Times New Roman" w:eastAsia="宋体"/>
                <w:color w:val="000000" w:themeColor="text1"/>
                <w:sz w:val="24"/>
                <w:highlight w:val="none"/>
                <w14:textFill>
                  <w14:solidFill>
                    <w14:schemeClr w14:val="tx1"/>
                  </w14:solidFill>
                </w14:textFill>
              </w:rPr>
              <w:t>。具体见表3-</w:t>
            </w:r>
            <w:r>
              <w:rPr>
                <w:rFonts w:hint="eastAsia" w:ascii="Times New Roman" w:hAnsi="Times New Roman" w:eastAsia="宋体"/>
                <w:color w:val="000000" w:themeColor="text1"/>
                <w:sz w:val="24"/>
                <w:highlight w:val="none"/>
                <w:lang w:val="en-US" w:eastAsia="zh-CN"/>
                <w14:textFill>
                  <w14:solidFill>
                    <w14:schemeClr w14:val="tx1"/>
                  </w14:solidFill>
                </w14:textFill>
              </w:rPr>
              <w:t>6</w:t>
            </w:r>
            <w:r>
              <w:rPr>
                <w:rFonts w:hint="eastAsia" w:ascii="Times New Roman" w:hAnsi="Times New Roman" w:eastAsia="宋体"/>
                <w:color w:val="000000" w:themeColor="text1"/>
                <w:sz w:val="24"/>
                <w:highlight w:val="none"/>
                <w14:textFill>
                  <w14:solidFill>
                    <w14:schemeClr w14:val="tx1"/>
                  </w14:solidFill>
                </w14:textFill>
              </w:rPr>
              <w:t>。</w:t>
            </w:r>
          </w:p>
          <w:p w14:paraId="5CE09FB8">
            <w:pPr>
              <w:adjustRightInd w:val="0"/>
              <w:snapToGrid w:val="0"/>
              <w:jc w:val="center"/>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表3-</w:t>
            </w:r>
            <w:r>
              <w:rPr>
                <w:rFonts w:hint="eastAsia" w:ascii="Times New Roman" w:hAnsi="Times New Roman" w:eastAsia="宋体"/>
                <w:b/>
                <w:color w:val="000000" w:themeColor="text1"/>
                <w:sz w:val="24"/>
                <w:highlight w:val="none"/>
                <w:lang w:val="en-US" w:eastAsia="zh-CN"/>
                <w14:textFill>
                  <w14:solidFill>
                    <w14:schemeClr w14:val="tx1"/>
                  </w14:solidFill>
                </w14:textFill>
              </w:rPr>
              <w:t>6</w:t>
            </w:r>
            <w:r>
              <w:rPr>
                <w:rFonts w:hint="eastAsia" w:ascii="Times New Roman" w:hAnsi="Times New Roman" w:eastAsia="宋体"/>
                <w:b/>
                <w:color w:val="000000" w:themeColor="text1"/>
                <w:sz w:val="24"/>
                <w:highlight w:val="none"/>
                <w14:textFill>
                  <w14:solidFill>
                    <w14:schemeClr w14:val="tx1"/>
                  </w14:solidFill>
                </w14:textFill>
              </w:rPr>
              <w:t xml:space="preserve"> 污水排放标准限值表</w:t>
            </w:r>
          </w:p>
          <w:tbl>
            <w:tblPr>
              <w:tblStyle w:val="2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5"/>
              <w:gridCol w:w="3291"/>
              <w:gridCol w:w="4879"/>
            </w:tblGrid>
            <w:tr w14:paraId="2C6DA4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681" w:type="dxa"/>
                  <w:vAlign w:val="center"/>
                </w:tcPr>
                <w:p w14:paraId="305C3D8C">
                  <w:pPr>
                    <w:adjustRightInd w:val="0"/>
                    <w:snapToGrid w:val="0"/>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t>项目</w:t>
                  </w:r>
                </w:p>
              </w:tc>
              <w:tc>
                <w:tcPr>
                  <w:tcW w:w="2347" w:type="dxa"/>
                  <w:vAlign w:val="center"/>
                </w:tcPr>
                <w:p w14:paraId="5DB1E652">
                  <w:pPr>
                    <w:adjustRightInd w:val="0"/>
                    <w:snapToGrid w:val="0"/>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t>污水处理厂接管标准（mg/L）</w:t>
                  </w:r>
                </w:p>
              </w:tc>
              <w:tc>
                <w:tcPr>
                  <w:tcW w:w="3480" w:type="dxa"/>
                  <w:vAlign w:val="center"/>
                </w:tcPr>
                <w:p w14:paraId="47129D9A">
                  <w:pPr>
                    <w:adjustRightInd w:val="0"/>
                    <w:snapToGrid w:val="0"/>
                    <w:jc w:val="center"/>
                    <w:rPr>
                      <w:rFonts w:hint="eastAsia" w:ascii="Times New Roman" w:hAnsi="Times New Roman" w:cs="Times New Roman"/>
                      <w:b/>
                      <w:color w:val="000000" w:themeColor="text1"/>
                      <w:szCs w:val="21"/>
                      <w:highlight w:val="none"/>
                      <w14:textFill>
                        <w14:solidFill>
                          <w14:schemeClr w14:val="tx1"/>
                        </w14:solidFill>
                      </w14:textFill>
                    </w:rPr>
                  </w:pPr>
                  <w:r>
                    <w:rPr>
                      <w:rFonts w:hint="eastAsia" w:ascii="Times New Roman" w:hAnsi="Times New Roman" w:cs="Times New Roman"/>
                      <w:b/>
                      <w:color w:val="000000" w:themeColor="text1"/>
                      <w:szCs w:val="21"/>
                      <w:highlight w:val="none"/>
                      <w14:textFill>
                        <w14:solidFill>
                          <w14:schemeClr w14:val="tx1"/>
                        </w14:solidFill>
                      </w14:textFill>
                    </w:rPr>
                    <w:t>污水处理厂</w:t>
                  </w:r>
                  <w:r>
                    <w:rPr>
                      <w:rFonts w:ascii="Times New Roman" w:hAnsi="Times New Roman" w:cs="Times New Roman"/>
                      <w:b/>
                      <w:color w:val="000000" w:themeColor="text1"/>
                      <w:szCs w:val="21"/>
                      <w:highlight w:val="none"/>
                      <w14:textFill>
                        <w14:solidFill>
                          <w14:schemeClr w14:val="tx1"/>
                        </w14:solidFill>
                      </w14:textFill>
                    </w:rPr>
                    <w:t>排放标准（mg/L）</w:t>
                  </w:r>
                </w:p>
              </w:tc>
            </w:tr>
            <w:tr w14:paraId="6DAA1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1" w:type="dxa"/>
                  <w:shd w:val="clear" w:color="auto" w:fill="auto"/>
                  <w:vAlign w:val="center"/>
                </w:tcPr>
                <w:p w14:paraId="326248D6">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pH</w:t>
                  </w:r>
                </w:p>
              </w:tc>
              <w:tc>
                <w:tcPr>
                  <w:tcW w:w="2347" w:type="dxa"/>
                  <w:shd w:val="clear" w:color="auto" w:fill="auto"/>
                  <w:vAlign w:val="center"/>
                </w:tcPr>
                <w:p w14:paraId="7F90F7B4">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6～9</w:t>
                  </w:r>
                  <w:r>
                    <w:rPr>
                      <w:rFonts w:hint="eastAsia"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bCs/>
                      <w:color w:val="000000" w:themeColor="text1"/>
                      <w:szCs w:val="21"/>
                      <w:highlight w:val="none"/>
                      <w14:textFill>
                        <w14:solidFill>
                          <w14:schemeClr w14:val="tx1"/>
                        </w14:solidFill>
                      </w14:textFill>
                    </w:rPr>
                    <w:t>无量纲</w:t>
                  </w:r>
                  <w:r>
                    <w:rPr>
                      <w:rFonts w:hint="eastAsia" w:ascii="Times New Roman" w:hAnsi="Times New Roman" w:cs="Times New Roman"/>
                      <w:color w:val="000000" w:themeColor="text1"/>
                      <w:szCs w:val="21"/>
                      <w:highlight w:val="none"/>
                      <w14:textFill>
                        <w14:solidFill>
                          <w14:schemeClr w14:val="tx1"/>
                        </w14:solidFill>
                      </w14:textFill>
                    </w:rPr>
                    <w:t>）</w:t>
                  </w:r>
                </w:p>
              </w:tc>
              <w:tc>
                <w:tcPr>
                  <w:tcW w:w="3480" w:type="dxa"/>
                  <w:shd w:val="clear" w:color="auto" w:fill="auto"/>
                  <w:vAlign w:val="center"/>
                </w:tcPr>
                <w:p w14:paraId="777BBCE8">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6～9</w:t>
                  </w:r>
                  <w:r>
                    <w:rPr>
                      <w:rFonts w:hint="eastAsia"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bCs/>
                      <w:color w:val="000000" w:themeColor="text1"/>
                      <w:szCs w:val="21"/>
                      <w:highlight w:val="none"/>
                      <w14:textFill>
                        <w14:solidFill>
                          <w14:schemeClr w14:val="tx1"/>
                        </w14:solidFill>
                      </w14:textFill>
                    </w:rPr>
                    <w:t>无量纲</w:t>
                  </w:r>
                  <w:r>
                    <w:rPr>
                      <w:rFonts w:hint="eastAsia" w:ascii="Times New Roman" w:hAnsi="Times New Roman" w:cs="Times New Roman"/>
                      <w:color w:val="000000" w:themeColor="text1"/>
                      <w:szCs w:val="21"/>
                      <w:highlight w:val="none"/>
                      <w14:textFill>
                        <w14:solidFill>
                          <w14:schemeClr w14:val="tx1"/>
                        </w14:solidFill>
                      </w14:textFill>
                    </w:rPr>
                    <w:t>）</w:t>
                  </w:r>
                </w:p>
              </w:tc>
            </w:tr>
            <w:tr w14:paraId="2DE373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1" w:type="dxa"/>
                  <w:shd w:val="clear" w:color="auto" w:fill="auto"/>
                  <w:vAlign w:val="center"/>
                </w:tcPr>
                <w:p w14:paraId="003F39E7">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COD</w:t>
                  </w:r>
                </w:p>
              </w:tc>
              <w:tc>
                <w:tcPr>
                  <w:tcW w:w="2347" w:type="dxa"/>
                  <w:shd w:val="clear" w:color="auto" w:fill="auto"/>
                  <w:vAlign w:val="center"/>
                </w:tcPr>
                <w:p w14:paraId="149CFCBB">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500</w:t>
                  </w:r>
                </w:p>
              </w:tc>
              <w:tc>
                <w:tcPr>
                  <w:tcW w:w="3480" w:type="dxa"/>
                  <w:shd w:val="clear" w:color="auto" w:fill="auto"/>
                  <w:vAlign w:val="center"/>
                </w:tcPr>
                <w:p w14:paraId="6598530C">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50</w:t>
                  </w:r>
                </w:p>
              </w:tc>
            </w:tr>
            <w:tr w14:paraId="0BC70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1" w:type="dxa"/>
                  <w:shd w:val="clear" w:color="auto" w:fill="auto"/>
                  <w:vAlign w:val="center"/>
                </w:tcPr>
                <w:p w14:paraId="442F08A3">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SS</w:t>
                  </w:r>
                </w:p>
              </w:tc>
              <w:tc>
                <w:tcPr>
                  <w:tcW w:w="2347" w:type="dxa"/>
                  <w:shd w:val="clear" w:color="auto" w:fill="auto"/>
                  <w:vAlign w:val="center"/>
                </w:tcPr>
                <w:p w14:paraId="5B6B2C0E">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400</w:t>
                  </w:r>
                </w:p>
              </w:tc>
              <w:tc>
                <w:tcPr>
                  <w:tcW w:w="3480" w:type="dxa"/>
                  <w:shd w:val="clear" w:color="auto" w:fill="auto"/>
                  <w:vAlign w:val="center"/>
                </w:tcPr>
                <w:p w14:paraId="398602EE">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10</w:t>
                  </w:r>
                </w:p>
              </w:tc>
            </w:tr>
            <w:tr w14:paraId="13A1D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1" w:type="dxa"/>
                  <w:shd w:val="clear" w:color="auto" w:fill="auto"/>
                  <w:vAlign w:val="center"/>
                </w:tcPr>
                <w:p w14:paraId="48A58EC3">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氨氮</w:t>
                  </w:r>
                </w:p>
              </w:tc>
              <w:tc>
                <w:tcPr>
                  <w:tcW w:w="2347" w:type="dxa"/>
                  <w:shd w:val="clear" w:color="auto" w:fill="auto"/>
                  <w:vAlign w:val="center"/>
                </w:tcPr>
                <w:p w14:paraId="1262B45F">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45</w:t>
                  </w:r>
                </w:p>
              </w:tc>
              <w:tc>
                <w:tcPr>
                  <w:tcW w:w="3480" w:type="dxa"/>
                  <w:shd w:val="clear" w:color="auto" w:fill="auto"/>
                  <w:vAlign w:val="center"/>
                </w:tcPr>
                <w:p w14:paraId="6FAE58B5">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4（6）</w:t>
                  </w:r>
                  <w:r>
                    <w:rPr>
                      <w:rFonts w:ascii="Times New Roman" w:hAnsi="Times New Roman" w:cs="Times New Roman"/>
                      <w:color w:val="000000" w:themeColor="text1"/>
                      <w:szCs w:val="21"/>
                      <w:highlight w:val="none"/>
                      <w:vertAlign w:val="superscript"/>
                      <w14:textFill>
                        <w14:solidFill>
                          <w14:schemeClr w14:val="tx1"/>
                        </w14:solidFill>
                      </w14:textFill>
                    </w:rPr>
                    <w:t>*</w:t>
                  </w:r>
                </w:p>
              </w:tc>
            </w:tr>
            <w:tr w14:paraId="4CC907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1" w:type="dxa"/>
                  <w:shd w:val="clear" w:color="auto" w:fill="auto"/>
                  <w:vAlign w:val="center"/>
                </w:tcPr>
                <w:p w14:paraId="77CD56B4">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14:textFill>
                        <w14:solidFill>
                          <w14:schemeClr w14:val="tx1"/>
                        </w14:solidFill>
                      </w14:textFill>
                    </w:rPr>
                    <w:t>TP</w:t>
                  </w:r>
                </w:p>
              </w:tc>
              <w:tc>
                <w:tcPr>
                  <w:tcW w:w="2347" w:type="dxa"/>
                  <w:shd w:val="clear" w:color="auto" w:fill="auto"/>
                  <w:vAlign w:val="center"/>
                </w:tcPr>
                <w:p w14:paraId="1B842430">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8</w:t>
                  </w:r>
                </w:p>
              </w:tc>
              <w:tc>
                <w:tcPr>
                  <w:tcW w:w="3480" w:type="dxa"/>
                  <w:shd w:val="clear" w:color="auto" w:fill="auto"/>
                  <w:vAlign w:val="center"/>
                </w:tcPr>
                <w:p w14:paraId="376D1563">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0.5</w:t>
                  </w:r>
                </w:p>
              </w:tc>
            </w:tr>
            <w:tr w14:paraId="7D12A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1" w:type="dxa"/>
                  <w:shd w:val="clear" w:color="auto" w:fill="auto"/>
                  <w:vAlign w:val="center"/>
                </w:tcPr>
                <w:p w14:paraId="4743ED0D">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14:textFill>
                        <w14:solidFill>
                          <w14:schemeClr w14:val="tx1"/>
                        </w14:solidFill>
                      </w14:textFill>
                    </w:rPr>
                    <w:t>TN</w:t>
                  </w:r>
                </w:p>
              </w:tc>
              <w:tc>
                <w:tcPr>
                  <w:tcW w:w="2347" w:type="dxa"/>
                  <w:shd w:val="clear" w:color="auto" w:fill="auto"/>
                  <w:vAlign w:val="center"/>
                </w:tcPr>
                <w:p w14:paraId="13E9F54D">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70</w:t>
                  </w:r>
                </w:p>
              </w:tc>
              <w:tc>
                <w:tcPr>
                  <w:tcW w:w="3480" w:type="dxa"/>
                  <w:shd w:val="clear" w:color="auto" w:fill="auto"/>
                  <w:vAlign w:val="center"/>
                </w:tcPr>
                <w:p w14:paraId="11743BD4">
                  <w:pPr>
                    <w:adjustRightInd w:val="0"/>
                    <w:snapToGrid w:val="0"/>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12（15）</w:t>
                  </w:r>
                  <w:r>
                    <w:rPr>
                      <w:rFonts w:ascii="Times New Roman" w:hAnsi="Times New Roman" w:cs="Times New Roman"/>
                      <w:color w:val="000000" w:themeColor="text1"/>
                      <w:szCs w:val="21"/>
                      <w:highlight w:val="none"/>
                      <w:vertAlign w:val="superscript"/>
                      <w14:textFill>
                        <w14:solidFill>
                          <w14:schemeClr w14:val="tx1"/>
                        </w14:solidFill>
                      </w14:textFill>
                    </w:rPr>
                    <w:t>*</w:t>
                  </w:r>
                </w:p>
              </w:tc>
            </w:tr>
          </w:tbl>
          <w:p w14:paraId="1F6101FF">
            <w:pPr>
              <w:spacing w:line="360" w:lineRule="auto"/>
              <w:rPr>
                <w:rFonts w:ascii="Times New Roman" w:hAnsi="Times New Roman" w:eastAsia="宋体"/>
                <w:color w:val="000000" w:themeColor="text1"/>
                <w:szCs w:val="21"/>
                <w:highlight w:val="none"/>
                <w14:textFill>
                  <w14:solidFill>
                    <w14:schemeClr w14:val="tx1"/>
                  </w14:solidFill>
                </w14:textFill>
              </w:rPr>
            </w:pPr>
            <w:r>
              <w:rPr>
                <w:rFonts w:hint="eastAsia" w:ascii="Times New Roman" w:hAnsi="Times New Roman" w:eastAsia="宋体"/>
                <w:color w:val="000000" w:themeColor="text1"/>
                <w:szCs w:val="21"/>
                <w:highlight w:val="none"/>
                <w14:textFill>
                  <w14:solidFill>
                    <w14:schemeClr w14:val="tx1"/>
                  </w14:solidFill>
                </w14:textFill>
              </w:rPr>
              <w:t>注：</w:t>
            </w:r>
            <w:r>
              <w:rPr>
                <w:rFonts w:ascii="Times New Roman" w:hAnsi="Times New Roman" w:eastAsia="宋体"/>
                <w:color w:val="000000" w:themeColor="text1"/>
                <w:szCs w:val="21"/>
                <w:highlight w:val="none"/>
                <w14:textFill>
                  <w14:solidFill>
                    <w14:schemeClr w14:val="tx1"/>
                  </w14:solidFill>
                </w14:textFill>
              </w:rPr>
              <w:t>*</w:t>
            </w:r>
            <w:r>
              <w:rPr>
                <w:rFonts w:hint="eastAsia" w:ascii="Times New Roman" w:hAnsi="Times New Roman" w:eastAsia="宋体"/>
                <w:color w:val="000000" w:themeColor="text1"/>
                <w:szCs w:val="21"/>
                <w:highlight w:val="none"/>
                <w:lang w:val="en-US" w:eastAsia="zh-CN"/>
                <w14:textFill>
                  <w14:solidFill>
                    <w14:schemeClr w14:val="tx1"/>
                  </w14:solidFill>
                </w14:textFill>
              </w:rPr>
              <w:t>每年11月1日至次年3月31日执行括号内排放限值</w:t>
            </w:r>
            <w:r>
              <w:rPr>
                <w:rFonts w:hint="eastAsia" w:ascii="Times New Roman" w:hAnsi="Times New Roman" w:eastAsia="宋体"/>
                <w:color w:val="000000" w:themeColor="text1"/>
                <w:szCs w:val="21"/>
                <w:highlight w:val="none"/>
                <w14:textFill>
                  <w14:solidFill>
                    <w14:schemeClr w14:val="tx1"/>
                  </w14:solidFill>
                </w14:textFill>
              </w:rPr>
              <w:t>。</w:t>
            </w:r>
          </w:p>
          <w:p w14:paraId="679654BF">
            <w:pPr>
              <w:spacing w:line="360" w:lineRule="auto"/>
              <w:rPr>
                <w:rFonts w:ascii="Times New Roman" w:hAnsi="Times New Roman" w:eastAsia="宋体"/>
                <w:b/>
                <w:color w:val="000000" w:themeColor="text1"/>
                <w:sz w:val="24"/>
                <w:highlight w:val="none"/>
                <w14:textFill>
                  <w14:solidFill>
                    <w14:schemeClr w14:val="tx1"/>
                  </w14:solidFill>
                </w14:textFill>
              </w:rPr>
            </w:pPr>
            <w:r>
              <w:rPr>
                <w:rFonts w:ascii="Times New Roman" w:hAnsi="Times New Roman" w:eastAsia="宋体"/>
                <w:b/>
                <w:color w:val="000000" w:themeColor="text1"/>
                <w:sz w:val="24"/>
                <w:highlight w:val="none"/>
                <w14:textFill>
                  <w14:solidFill>
                    <w14:schemeClr w14:val="tx1"/>
                  </w14:solidFill>
                </w14:textFill>
              </w:rPr>
              <w:t>3</w:t>
            </w:r>
            <w:r>
              <w:rPr>
                <w:rFonts w:hint="eastAsia" w:ascii="Times New Roman" w:hAnsi="Times New Roman" w:eastAsia="宋体"/>
                <w:b/>
                <w:color w:val="000000" w:themeColor="text1"/>
                <w:sz w:val="24"/>
                <w:highlight w:val="none"/>
                <w14:textFill>
                  <w14:solidFill>
                    <w14:schemeClr w14:val="tx1"/>
                  </w14:solidFill>
                </w14:textFill>
              </w:rPr>
              <w:t>、噪声排放标准</w:t>
            </w:r>
          </w:p>
          <w:p w14:paraId="7574F10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color w:val="000000" w:themeColor="text1"/>
                <w:sz w:val="24"/>
                <w:highlight w:val="none"/>
                <w14:textFill>
                  <w14:solidFill>
                    <w14:schemeClr w14:val="tx1"/>
                  </w14:solidFill>
                </w14:textFill>
              </w:rPr>
              <w:t>本项目厂界噪声排放执行《工业企业厂界环境噪声排放标准》（</w:t>
            </w:r>
            <w:r>
              <w:rPr>
                <w:rFonts w:hint="default" w:ascii="Times New Roman" w:hAnsi="Times New Roman" w:eastAsia="宋体"/>
                <w:color w:val="000000" w:themeColor="text1"/>
                <w:sz w:val="24"/>
                <w:highlight w:val="none"/>
                <w14:textFill>
                  <w14:solidFill>
                    <w14:schemeClr w14:val="tx1"/>
                  </w14:solidFill>
                </w14:textFill>
              </w:rPr>
              <w:t>GB12348-2008</w:t>
            </w:r>
            <w:r>
              <w:rPr>
                <w:rFonts w:hint="eastAsia" w:ascii="Times New Roman" w:hAnsi="Times New Roman" w:eastAsia="宋体"/>
                <w:color w:val="000000" w:themeColor="text1"/>
                <w:sz w:val="24"/>
                <w:highlight w:val="none"/>
                <w14:textFill>
                  <w14:solidFill>
                    <w14:schemeClr w14:val="tx1"/>
                  </w14:solidFill>
                </w14:textFill>
              </w:rPr>
              <w:t>）3类标准。</w:t>
            </w:r>
          </w:p>
          <w:p w14:paraId="1E251B4C">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表3-</w:t>
            </w:r>
            <w:r>
              <w:rPr>
                <w:rFonts w:hint="eastAsia" w:ascii="Times New Roman" w:hAnsi="Times New Roman" w:eastAsia="宋体"/>
                <w:b/>
                <w:color w:val="000000" w:themeColor="text1"/>
                <w:sz w:val="24"/>
                <w:highlight w:val="none"/>
                <w:lang w:val="en-US" w:eastAsia="zh-CN"/>
                <w14:textFill>
                  <w14:solidFill>
                    <w14:schemeClr w14:val="tx1"/>
                  </w14:solidFill>
                </w14:textFill>
              </w:rPr>
              <w:t>7</w:t>
            </w:r>
            <w:r>
              <w:rPr>
                <w:rFonts w:hint="eastAsia" w:ascii="Times New Roman" w:hAnsi="Times New Roman" w:eastAsia="宋体"/>
                <w:b/>
                <w:color w:val="000000" w:themeColor="text1"/>
                <w:sz w:val="24"/>
                <w:highlight w:val="none"/>
                <w14:textFill>
                  <w14:solidFill>
                    <w14:schemeClr w14:val="tx1"/>
                  </w14:solidFill>
                </w14:textFill>
              </w:rPr>
              <w:t xml:space="preserve"> 营运期噪声排放标准限值表</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5374"/>
              <w:gridCol w:w="873"/>
              <w:gridCol w:w="884"/>
              <w:gridCol w:w="911"/>
            </w:tblGrid>
            <w:tr w14:paraId="08923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90" w:hRule="atLeast"/>
                <w:jc w:val="center"/>
              </w:trPr>
              <w:tc>
                <w:tcPr>
                  <w:tcW w:w="1083" w:type="dxa"/>
                  <w:vMerge w:val="restart"/>
                  <w:tcBorders>
                    <w:tl2br w:val="nil"/>
                    <w:tr2bl w:val="nil"/>
                  </w:tcBorders>
                  <w:vAlign w:val="center"/>
                </w:tcPr>
                <w:p w14:paraId="5E358ADF">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 w:val="24"/>
                      <w:szCs w:val="24"/>
                      <w:highlight w:val="none"/>
                      <w14:textFill>
                        <w14:solidFill>
                          <w14:schemeClr w14:val="tx1"/>
                        </w14:solidFill>
                      </w14:textFill>
                    </w:rPr>
                  </w:pPr>
                  <w:r>
                    <w:rPr>
                      <w:rFonts w:hint="eastAsia" w:ascii="Times New Roman" w:hAnsi="Times New Roman" w:eastAsia="宋体"/>
                      <w:b/>
                      <w:color w:val="000000" w:themeColor="text1"/>
                      <w:highlight w:val="none"/>
                      <w14:textFill>
                        <w14:solidFill>
                          <w14:schemeClr w14:val="tx1"/>
                        </w14:solidFill>
                      </w14:textFill>
                    </w:rPr>
                    <w:t>厂界名</w:t>
                  </w:r>
                </w:p>
              </w:tc>
              <w:tc>
                <w:tcPr>
                  <w:tcW w:w="5374" w:type="dxa"/>
                  <w:vMerge w:val="restart"/>
                  <w:tcBorders>
                    <w:tl2br w:val="nil"/>
                    <w:tr2bl w:val="nil"/>
                  </w:tcBorders>
                  <w:vAlign w:val="center"/>
                </w:tcPr>
                <w:p w14:paraId="6403A41C">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 w:val="24"/>
                      <w:szCs w:val="24"/>
                      <w:highlight w:val="none"/>
                      <w14:textFill>
                        <w14:solidFill>
                          <w14:schemeClr w14:val="tx1"/>
                        </w14:solidFill>
                      </w14:textFill>
                    </w:rPr>
                  </w:pPr>
                  <w:r>
                    <w:rPr>
                      <w:rFonts w:hint="eastAsia" w:ascii="Times New Roman" w:hAnsi="Times New Roman" w:eastAsia="宋体"/>
                      <w:b/>
                      <w:color w:val="000000" w:themeColor="text1"/>
                      <w:highlight w:val="none"/>
                      <w14:textFill>
                        <w14:solidFill>
                          <w14:schemeClr w14:val="tx1"/>
                        </w14:solidFill>
                      </w14:textFill>
                    </w:rPr>
                    <w:t>执行标准</w:t>
                  </w:r>
                </w:p>
              </w:tc>
              <w:tc>
                <w:tcPr>
                  <w:tcW w:w="873" w:type="dxa"/>
                  <w:vMerge w:val="restart"/>
                  <w:tcBorders>
                    <w:tl2br w:val="nil"/>
                    <w:tr2bl w:val="nil"/>
                  </w:tcBorders>
                  <w:vAlign w:val="center"/>
                </w:tcPr>
                <w:p w14:paraId="7A872946">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 w:val="24"/>
                      <w:szCs w:val="24"/>
                      <w:highlight w:val="none"/>
                      <w14:textFill>
                        <w14:solidFill>
                          <w14:schemeClr w14:val="tx1"/>
                        </w14:solidFill>
                      </w14:textFill>
                    </w:rPr>
                  </w:pPr>
                  <w:r>
                    <w:rPr>
                      <w:rFonts w:hint="eastAsia" w:ascii="Times New Roman" w:hAnsi="Times New Roman" w:eastAsia="宋体"/>
                      <w:b/>
                      <w:color w:val="000000" w:themeColor="text1"/>
                      <w:highlight w:val="none"/>
                      <w14:textFill>
                        <w14:solidFill>
                          <w14:schemeClr w14:val="tx1"/>
                        </w14:solidFill>
                      </w14:textFill>
                    </w:rPr>
                    <w:t>级别</w:t>
                  </w:r>
                </w:p>
              </w:tc>
              <w:tc>
                <w:tcPr>
                  <w:tcW w:w="1795" w:type="dxa"/>
                  <w:gridSpan w:val="2"/>
                  <w:tcBorders>
                    <w:tl2br w:val="nil"/>
                    <w:tr2bl w:val="nil"/>
                  </w:tcBorders>
                  <w:vAlign w:val="center"/>
                </w:tcPr>
                <w:p w14:paraId="146AA077">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Cs w:val="24"/>
                      <w:highlight w:val="none"/>
                      <w14:textFill>
                        <w14:solidFill>
                          <w14:schemeClr w14:val="tx1"/>
                        </w14:solidFill>
                      </w14:textFill>
                    </w:rPr>
                  </w:pPr>
                  <w:r>
                    <w:rPr>
                      <w:rFonts w:hint="eastAsia" w:ascii="Times New Roman" w:hAnsi="Times New Roman" w:eastAsia="宋体"/>
                      <w:b/>
                      <w:color w:val="000000" w:themeColor="text1"/>
                      <w:highlight w:val="none"/>
                      <w14:textFill>
                        <w14:solidFill>
                          <w14:schemeClr w14:val="tx1"/>
                        </w14:solidFill>
                      </w14:textFill>
                    </w:rPr>
                    <w:t>标准限值</w:t>
                  </w:r>
                  <w:r>
                    <w:rPr>
                      <w:rFonts w:hint="default" w:ascii="Times New Roman" w:hAnsi="Times New Roman" w:eastAsia="宋体"/>
                      <w:b/>
                      <w:color w:val="000000" w:themeColor="text1"/>
                      <w:szCs w:val="21"/>
                      <w:highlight w:val="none"/>
                      <w14:textFill>
                        <w14:solidFill>
                          <w14:schemeClr w14:val="tx1"/>
                        </w14:solidFill>
                      </w14:textFill>
                    </w:rPr>
                    <w:t>dB(A)</w:t>
                  </w:r>
                </w:p>
              </w:tc>
            </w:tr>
            <w:tr w14:paraId="57B64C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83" w:type="dxa"/>
                  <w:vMerge w:val="continue"/>
                  <w:tcBorders>
                    <w:tl2br w:val="nil"/>
                    <w:tr2bl w:val="nil"/>
                  </w:tcBorders>
                  <w:vAlign w:val="center"/>
                </w:tcPr>
                <w:p w14:paraId="1AB21778">
                  <w:pPr>
                    <w:keepNext w:val="0"/>
                    <w:keepLines w:val="0"/>
                    <w:widowControl/>
                    <w:suppressLineNumbers w:val="0"/>
                    <w:spacing w:before="0" w:beforeAutospacing="0" w:after="0" w:afterAutospacing="0"/>
                    <w:ind w:left="0" w:right="0"/>
                    <w:jc w:val="left"/>
                    <w:rPr>
                      <w:rFonts w:hint="default" w:ascii="Times New Roman" w:hAnsi="Times New Roman" w:eastAsia="宋体"/>
                      <w:b/>
                      <w:color w:val="000000" w:themeColor="text1"/>
                      <w:sz w:val="24"/>
                      <w:szCs w:val="24"/>
                      <w:highlight w:val="none"/>
                      <w14:textFill>
                        <w14:solidFill>
                          <w14:schemeClr w14:val="tx1"/>
                        </w14:solidFill>
                      </w14:textFill>
                    </w:rPr>
                  </w:pPr>
                </w:p>
              </w:tc>
              <w:tc>
                <w:tcPr>
                  <w:tcW w:w="5374" w:type="dxa"/>
                  <w:vMerge w:val="continue"/>
                  <w:tcBorders>
                    <w:tl2br w:val="nil"/>
                    <w:tr2bl w:val="nil"/>
                  </w:tcBorders>
                  <w:vAlign w:val="center"/>
                </w:tcPr>
                <w:p w14:paraId="54568671">
                  <w:pPr>
                    <w:keepNext w:val="0"/>
                    <w:keepLines w:val="0"/>
                    <w:widowControl/>
                    <w:suppressLineNumbers w:val="0"/>
                    <w:spacing w:before="0" w:beforeAutospacing="0" w:after="0" w:afterAutospacing="0"/>
                    <w:ind w:left="0" w:right="0"/>
                    <w:jc w:val="left"/>
                    <w:rPr>
                      <w:rFonts w:hint="default" w:ascii="Times New Roman" w:hAnsi="Times New Roman" w:eastAsia="宋体"/>
                      <w:b/>
                      <w:color w:val="000000" w:themeColor="text1"/>
                      <w:sz w:val="24"/>
                      <w:szCs w:val="24"/>
                      <w:highlight w:val="none"/>
                      <w14:textFill>
                        <w14:solidFill>
                          <w14:schemeClr w14:val="tx1"/>
                        </w14:solidFill>
                      </w14:textFill>
                    </w:rPr>
                  </w:pPr>
                </w:p>
              </w:tc>
              <w:tc>
                <w:tcPr>
                  <w:tcW w:w="873" w:type="dxa"/>
                  <w:vMerge w:val="continue"/>
                  <w:tcBorders>
                    <w:tl2br w:val="nil"/>
                    <w:tr2bl w:val="nil"/>
                  </w:tcBorders>
                  <w:vAlign w:val="center"/>
                </w:tcPr>
                <w:p w14:paraId="4EEB4701">
                  <w:pPr>
                    <w:keepNext w:val="0"/>
                    <w:keepLines w:val="0"/>
                    <w:widowControl/>
                    <w:suppressLineNumbers w:val="0"/>
                    <w:spacing w:before="0" w:beforeAutospacing="0" w:after="0" w:afterAutospacing="0"/>
                    <w:ind w:left="0" w:right="0"/>
                    <w:jc w:val="left"/>
                    <w:rPr>
                      <w:rFonts w:hint="default" w:ascii="Times New Roman" w:hAnsi="Times New Roman" w:eastAsia="宋体"/>
                      <w:b/>
                      <w:color w:val="000000" w:themeColor="text1"/>
                      <w:sz w:val="24"/>
                      <w:szCs w:val="24"/>
                      <w:highlight w:val="none"/>
                      <w14:textFill>
                        <w14:solidFill>
                          <w14:schemeClr w14:val="tx1"/>
                        </w14:solidFill>
                      </w14:textFill>
                    </w:rPr>
                  </w:pPr>
                </w:p>
              </w:tc>
              <w:tc>
                <w:tcPr>
                  <w:tcW w:w="884" w:type="dxa"/>
                  <w:tcBorders>
                    <w:tl2br w:val="nil"/>
                    <w:tr2bl w:val="nil"/>
                  </w:tcBorders>
                  <w:vAlign w:val="center"/>
                </w:tcPr>
                <w:p w14:paraId="69E7257D">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Cs w:val="24"/>
                      <w:highlight w:val="none"/>
                      <w14:textFill>
                        <w14:solidFill>
                          <w14:schemeClr w14:val="tx1"/>
                        </w14:solidFill>
                      </w14:textFill>
                    </w:rPr>
                  </w:pPr>
                  <w:r>
                    <w:rPr>
                      <w:rFonts w:hint="eastAsia" w:ascii="Times New Roman" w:hAnsi="Times New Roman" w:eastAsia="宋体"/>
                      <w:b/>
                      <w:color w:val="000000" w:themeColor="text1"/>
                      <w:highlight w:val="none"/>
                      <w14:textFill>
                        <w14:solidFill>
                          <w14:schemeClr w14:val="tx1"/>
                        </w14:solidFill>
                      </w14:textFill>
                    </w:rPr>
                    <w:t>昼</w:t>
                  </w:r>
                </w:p>
              </w:tc>
              <w:tc>
                <w:tcPr>
                  <w:tcW w:w="911" w:type="dxa"/>
                  <w:tcBorders>
                    <w:tl2br w:val="nil"/>
                    <w:tr2bl w:val="nil"/>
                  </w:tcBorders>
                  <w:vAlign w:val="center"/>
                </w:tcPr>
                <w:p w14:paraId="09B6BB2B">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zCs w:val="24"/>
                      <w:highlight w:val="none"/>
                      <w14:textFill>
                        <w14:solidFill>
                          <w14:schemeClr w14:val="tx1"/>
                        </w14:solidFill>
                      </w14:textFill>
                    </w:rPr>
                  </w:pPr>
                  <w:r>
                    <w:rPr>
                      <w:rFonts w:hint="eastAsia" w:ascii="Times New Roman" w:hAnsi="Times New Roman" w:eastAsia="宋体"/>
                      <w:b/>
                      <w:color w:val="000000" w:themeColor="text1"/>
                      <w:highlight w:val="none"/>
                      <w14:textFill>
                        <w14:solidFill>
                          <w14:schemeClr w14:val="tx1"/>
                        </w14:solidFill>
                      </w14:textFill>
                    </w:rPr>
                    <w:t>夜</w:t>
                  </w:r>
                </w:p>
              </w:tc>
            </w:tr>
            <w:tr w14:paraId="71047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83" w:type="dxa"/>
                  <w:tcBorders>
                    <w:tl2br w:val="nil"/>
                    <w:tr2bl w:val="nil"/>
                  </w:tcBorders>
                  <w:vAlign w:val="center"/>
                </w:tcPr>
                <w:p w14:paraId="237B3190">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项目</w:t>
                  </w:r>
                  <w:r>
                    <w:rPr>
                      <w:rFonts w:hint="eastAsia" w:ascii="Times New Roman" w:hAnsi="Times New Roman" w:eastAsia="宋体"/>
                      <w:color w:val="000000" w:themeColor="text1"/>
                      <w:highlight w:val="none"/>
                      <w14:textFill>
                        <w14:solidFill>
                          <w14:schemeClr w14:val="tx1"/>
                        </w14:solidFill>
                      </w14:textFill>
                    </w:rPr>
                    <w:t>厂界</w:t>
                  </w:r>
                </w:p>
              </w:tc>
              <w:tc>
                <w:tcPr>
                  <w:tcW w:w="5374" w:type="dxa"/>
                  <w:tcBorders>
                    <w:tl2br w:val="nil"/>
                    <w:tr2bl w:val="nil"/>
                  </w:tcBorders>
                  <w:vAlign w:val="center"/>
                </w:tcPr>
                <w:p w14:paraId="1B0943A1">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《工业企业厂界环境噪声排放标准》（</w:t>
                  </w:r>
                  <w:r>
                    <w:rPr>
                      <w:rFonts w:hint="default" w:ascii="Times New Roman" w:hAnsi="Times New Roman" w:eastAsia="宋体"/>
                      <w:color w:val="000000" w:themeColor="text1"/>
                      <w:highlight w:val="none"/>
                      <w14:textFill>
                        <w14:solidFill>
                          <w14:schemeClr w14:val="tx1"/>
                        </w14:solidFill>
                      </w14:textFill>
                    </w:rPr>
                    <w:t>GB12348-2008</w:t>
                  </w:r>
                  <w:r>
                    <w:rPr>
                      <w:rFonts w:hint="eastAsia" w:ascii="Times New Roman" w:hAnsi="Times New Roman" w:eastAsia="宋体"/>
                      <w:color w:val="000000" w:themeColor="text1"/>
                      <w:highlight w:val="none"/>
                      <w14:textFill>
                        <w14:solidFill>
                          <w14:schemeClr w14:val="tx1"/>
                        </w14:solidFill>
                      </w14:textFill>
                    </w:rPr>
                    <w:t>）</w:t>
                  </w:r>
                </w:p>
              </w:tc>
              <w:tc>
                <w:tcPr>
                  <w:tcW w:w="873" w:type="dxa"/>
                  <w:tcBorders>
                    <w:tl2br w:val="nil"/>
                    <w:tr2bl w:val="nil"/>
                  </w:tcBorders>
                  <w:vAlign w:val="center"/>
                </w:tcPr>
                <w:p w14:paraId="67941BC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3类</w:t>
                  </w:r>
                </w:p>
              </w:tc>
              <w:tc>
                <w:tcPr>
                  <w:tcW w:w="884" w:type="dxa"/>
                  <w:tcBorders>
                    <w:tl2br w:val="nil"/>
                    <w:tr2bl w:val="nil"/>
                  </w:tcBorders>
                  <w:vAlign w:val="center"/>
                </w:tcPr>
                <w:p w14:paraId="4927A8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65</w:t>
                  </w:r>
                </w:p>
              </w:tc>
              <w:tc>
                <w:tcPr>
                  <w:tcW w:w="911" w:type="dxa"/>
                  <w:tcBorders>
                    <w:tl2br w:val="nil"/>
                    <w:tr2bl w:val="nil"/>
                  </w:tcBorders>
                  <w:vAlign w:val="center"/>
                </w:tcPr>
                <w:p w14:paraId="1FDA10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55</w:t>
                  </w:r>
                </w:p>
              </w:tc>
            </w:tr>
          </w:tbl>
          <w:p w14:paraId="08F109E3">
            <w:pPr>
              <w:spacing w:line="360" w:lineRule="auto"/>
              <w:rPr>
                <w:rFonts w:ascii="Times New Roman" w:hAnsi="Times New Roman" w:eastAsia="宋体" w:cs="黑体"/>
                <w:b/>
                <w:color w:val="000000" w:themeColor="text1"/>
                <w:sz w:val="24"/>
                <w:highlight w:val="none"/>
                <w14:textFill>
                  <w14:solidFill>
                    <w14:schemeClr w14:val="tx1"/>
                  </w14:solidFill>
                </w14:textFill>
              </w:rPr>
            </w:pPr>
            <w:r>
              <w:rPr>
                <w:rFonts w:ascii="Times New Roman" w:hAnsi="Times New Roman" w:eastAsia="宋体"/>
                <w:b/>
                <w:color w:val="000000" w:themeColor="text1"/>
                <w:sz w:val="24"/>
                <w:highlight w:val="none"/>
                <w14:textFill>
                  <w14:solidFill>
                    <w14:schemeClr w14:val="tx1"/>
                  </w14:solidFill>
                </w14:textFill>
              </w:rPr>
              <w:t>4</w:t>
            </w:r>
            <w:r>
              <w:rPr>
                <w:rFonts w:hint="eastAsia" w:ascii="Times New Roman" w:hAnsi="Times New Roman" w:eastAsia="宋体"/>
                <w:b/>
                <w:color w:val="000000" w:themeColor="text1"/>
                <w:sz w:val="24"/>
                <w:highlight w:val="none"/>
                <w14:textFill>
                  <w14:solidFill>
                    <w14:schemeClr w14:val="tx1"/>
                  </w14:solidFill>
                </w14:textFill>
              </w:rPr>
              <w:t>、固废处置标准</w:t>
            </w:r>
          </w:p>
          <w:p w14:paraId="22150CC1">
            <w:pPr>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本项</w:t>
            </w:r>
            <w:r>
              <w:rPr>
                <w:rFonts w:ascii="Times New Roman" w:hAnsi="Times New Roman" w:cs="Times New Roman"/>
                <w:color w:val="000000" w:themeColor="text1"/>
                <w:sz w:val="24"/>
                <w:highlight w:val="none"/>
                <w14:textFill>
                  <w14:solidFill>
                    <w14:schemeClr w14:val="tx1"/>
                  </w14:solidFill>
                </w14:textFill>
              </w:rPr>
              <w:t>目一般工业固废贮存参照执行《一般工业固体废物贮存</w:t>
            </w:r>
            <w:r>
              <w:rPr>
                <w:rFonts w:hint="eastAsia" w:ascii="Times New Roman" w:hAnsi="Times New Roman" w:cs="Times New Roman"/>
                <w:color w:val="000000" w:themeColor="text1"/>
                <w:sz w:val="24"/>
                <w:highlight w:val="none"/>
                <w14:textFill>
                  <w14:solidFill>
                    <w14:schemeClr w14:val="tx1"/>
                  </w14:solidFill>
                </w14:textFill>
              </w:rPr>
              <w:t>和</w:t>
            </w:r>
            <w:r>
              <w:rPr>
                <w:rFonts w:ascii="Times New Roman" w:hAnsi="Times New Roman" w:cs="Times New Roman"/>
                <w:color w:val="000000" w:themeColor="text1"/>
                <w:sz w:val="24"/>
                <w:highlight w:val="none"/>
                <w14:textFill>
                  <w14:solidFill>
                    <w14:schemeClr w14:val="tx1"/>
                  </w14:solidFill>
                </w14:textFill>
              </w:rPr>
              <w:t>填埋污染控制标准》（GB18599-20</w:t>
            </w:r>
            <w:r>
              <w:rPr>
                <w:rFonts w:hint="eastAsia" w:ascii="Times New Roman" w:hAnsi="Times New Roman" w:cs="Times New Roman"/>
                <w:color w:val="000000" w:themeColor="text1"/>
                <w:sz w:val="24"/>
                <w:highlight w:val="none"/>
                <w14:textFill>
                  <w14:solidFill>
                    <w14:schemeClr w14:val="tx1"/>
                  </w14:solidFill>
                </w14:textFill>
              </w:rPr>
              <w:t>20</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w:t>
            </w:r>
          </w:p>
          <w:p w14:paraId="67E55A06">
            <w:pPr>
              <w:spacing w:line="360" w:lineRule="auto"/>
              <w:ind w:firstLine="480" w:firstLineChars="200"/>
              <w:jc w:val="left"/>
              <w:rPr>
                <w:rFonts w:ascii="Times New Roman" w:hAnsi="Times New Roman" w:eastAsia="宋体"/>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危险废物贮存处置执行《危险废物贮存污染控制标准》（GB</w:t>
            </w:r>
            <w:r>
              <w:rPr>
                <w:rFonts w:ascii="Times New Roman" w:hAnsi="Times New Roman" w:cs="Times New Roman"/>
                <w:color w:val="000000" w:themeColor="text1"/>
                <w:sz w:val="24"/>
                <w:highlight w:val="none"/>
                <w14:textFill>
                  <w14:solidFill>
                    <w14:schemeClr w14:val="tx1"/>
                  </w14:solidFill>
                </w14:textFill>
              </w:rPr>
              <w:t>18597-2</w:t>
            </w:r>
            <w:r>
              <w:rPr>
                <w:rFonts w:hint="eastAsia" w:ascii="Times New Roman" w:hAnsi="Times New Roman" w:cs="Times New Roman"/>
                <w:color w:val="000000" w:themeColor="text1"/>
                <w:sz w:val="24"/>
                <w:highlight w:val="none"/>
                <w14:textFill>
                  <w14:solidFill>
                    <w14:schemeClr w14:val="tx1"/>
                  </w14:solidFill>
                </w14:textFill>
              </w:rPr>
              <w:t>023）。</w:t>
            </w:r>
          </w:p>
        </w:tc>
      </w:tr>
    </w:tbl>
    <w:p w14:paraId="21CE0E98">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7"/>
        <w:tblW w:w="535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81"/>
        <w:gridCol w:w="9331"/>
      </w:tblGrid>
      <w:tr w14:paraId="6D9E85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8" w:hRule="atLeast"/>
          <w:jc w:val="center"/>
        </w:trPr>
        <w:tc>
          <w:tcPr>
            <w:tcW w:w="196" w:type="pct"/>
            <w:vAlign w:val="center"/>
          </w:tcPr>
          <w:p w14:paraId="1DA24161">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总量</w:t>
            </w:r>
          </w:p>
          <w:p w14:paraId="74B2EC5E">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控制</w:t>
            </w:r>
          </w:p>
          <w:p w14:paraId="0F22D2F4">
            <w:pPr>
              <w:adjustRightInd w:val="0"/>
              <w:snapToGrid w:val="0"/>
              <w:jc w:val="center"/>
              <w:rPr>
                <w:rFonts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指标</w:t>
            </w:r>
          </w:p>
        </w:tc>
        <w:tc>
          <w:tcPr>
            <w:tcW w:w="4803" w:type="pct"/>
          </w:tcPr>
          <w:p w14:paraId="46039768">
            <w:pPr>
              <w:adjustRightInd w:val="0"/>
              <w:snapToGrid w:val="0"/>
              <w:spacing w:line="360" w:lineRule="auto"/>
              <w:rPr>
                <w:rFonts w:ascii="Times New Roman" w:hAnsi="Times New Roman" w:eastAsia="宋体"/>
                <w:b/>
                <w:color w:val="000000" w:themeColor="text1"/>
                <w:sz w:val="24"/>
                <w:highlight w:val="none"/>
                <w14:textFill>
                  <w14:solidFill>
                    <w14:schemeClr w14:val="tx1"/>
                  </w14:solidFill>
                </w14:textFill>
              </w:rPr>
            </w:pPr>
            <w:r>
              <w:rPr>
                <w:rFonts w:hint="eastAsia" w:ascii="Times New Roman" w:hAnsi="Times New Roman" w:eastAsia="宋体"/>
                <w:b/>
                <w:color w:val="000000" w:themeColor="text1"/>
                <w:sz w:val="24"/>
                <w:highlight w:val="none"/>
                <w14:textFill>
                  <w14:solidFill>
                    <w14:schemeClr w14:val="tx1"/>
                  </w14:solidFill>
                </w14:textFill>
              </w:rPr>
              <w:t>总量控制因子和排放指标：</w:t>
            </w:r>
          </w:p>
          <w:p w14:paraId="12D45689">
            <w:pPr>
              <w:tabs>
                <w:tab w:val="left" w:pos="1692"/>
              </w:tabs>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项目</w:t>
            </w:r>
            <w:r>
              <w:rPr>
                <w:rFonts w:ascii="Times New Roman" w:hAnsi="Times New Roman" w:cs="Times New Roman"/>
                <w:color w:val="000000" w:themeColor="text1"/>
                <w:sz w:val="24"/>
                <w:highlight w:val="none"/>
                <w14:textFill>
                  <w14:solidFill>
                    <w14:schemeClr w14:val="tx1"/>
                  </w14:solidFill>
                </w14:textFill>
              </w:rPr>
              <w:t>建设地所在区域属于太湖流域三级保护区，且属于</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双控区</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。结合</w:t>
            </w:r>
            <w:r>
              <w:rPr>
                <w:rFonts w:hint="eastAsia" w:ascii="Times New Roman" w:hAnsi="Times New Roman" w:cs="Times New Roman"/>
                <w:color w:val="000000" w:themeColor="text1"/>
                <w:sz w:val="24"/>
                <w:highlight w:val="none"/>
                <w14:textFill>
                  <w14:solidFill>
                    <w14:schemeClr w14:val="tx1"/>
                  </w14:solidFill>
                </w14:textFill>
              </w:rPr>
              <w:t>拟建</w:t>
            </w:r>
            <w:r>
              <w:rPr>
                <w:rFonts w:ascii="Times New Roman" w:hAnsi="Times New Roman" w:cs="Times New Roman"/>
                <w:color w:val="000000" w:themeColor="text1"/>
                <w:sz w:val="24"/>
                <w:highlight w:val="none"/>
                <w14:textFill>
                  <w14:solidFill>
                    <w14:schemeClr w14:val="tx1"/>
                  </w14:solidFill>
                </w14:textFill>
              </w:rPr>
              <w:t>项目排污特征，确定总量控制因子：</w:t>
            </w:r>
          </w:p>
          <w:p w14:paraId="770892DE">
            <w:pPr>
              <w:tabs>
                <w:tab w:val="left" w:pos="1692"/>
              </w:tabs>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水：COD、氨氮、TP</w:t>
            </w:r>
            <w:r>
              <w:rPr>
                <w:rFonts w:hint="eastAsia" w:ascii="Times New Roman" w:hAnsi="Times New Roman" w:cs="Times New Roman"/>
                <w:color w:val="000000" w:themeColor="text1"/>
                <w:sz w:val="24"/>
                <w:highlight w:val="none"/>
                <w14:textFill>
                  <w14:solidFill>
                    <w14:schemeClr w14:val="tx1"/>
                  </w14:solidFill>
                </w14:textFill>
              </w:rPr>
              <w:t>、TN和悬浮物SS（考核因子）；</w:t>
            </w:r>
          </w:p>
          <w:p w14:paraId="1EF74B55">
            <w:pPr>
              <w:tabs>
                <w:tab w:val="left" w:pos="1692"/>
              </w:tabs>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废气：</w:t>
            </w:r>
            <w:r>
              <w:rPr>
                <w:rFonts w:hint="eastAsia" w:ascii="Times New Roman" w:hAnsi="Times New Roman" w:cs="Times New Roman"/>
                <w:color w:val="000000" w:themeColor="text1"/>
                <w:sz w:val="24"/>
                <w:highlight w:val="none"/>
                <w:lang w:val="en-US" w:eastAsia="zh-CN"/>
                <w14:textFill>
                  <w14:solidFill>
                    <w14:schemeClr w14:val="tx1"/>
                  </w14:solidFill>
                </w14:textFill>
              </w:rPr>
              <w:t>非甲烷总烃、颗粒物</w:t>
            </w:r>
            <w:r>
              <w:rPr>
                <w:rFonts w:hint="eastAsia" w:ascii="Times New Roman" w:hAnsi="Times New Roman" w:cs="Times New Roman"/>
                <w:color w:val="000000" w:themeColor="text1"/>
                <w:sz w:val="24"/>
                <w:highlight w:val="none"/>
                <w14:textFill>
                  <w14:solidFill>
                    <w14:schemeClr w14:val="tx1"/>
                  </w14:solidFill>
                </w14:textFill>
              </w:rPr>
              <w:t>。</w:t>
            </w:r>
          </w:p>
          <w:p w14:paraId="64A12D2B">
            <w:pPr>
              <w:tabs>
                <w:tab w:val="left" w:pos="1692"/>
              </w:tabs>
              <w:spacing w:line="360" w:lineRule="auto"/>
              <w:ind w:firstLine="480" w:firstLineChars="200"/>
              <w:rPr>
                <w:rFonts w:hint="eastAsia" w:hAnsi="宋体" w:cs="宋体"/>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建设项目污染物排放总量指标见表</w:t>
            </w:r>
            <w:r>
              <w:rPr>
                <w:rFonts w:hint="eastAsia" w:ascii="Times New Roman" w:hAnsi="Times New Roman" w:cs="Times New Roman"/>
                <w:color w:val="000000" w:themeColor="text1"/>
                <w:sz w:val="24"/>
                <w:highlight w:val="none"/>
                <w14:textFill>
                  <w14:solidFill>
                    <w14:schemeClr w14:val="tx1"/>
                  </w14:solidFill>
                </w14:textFill>
              </w:rPr>
              <w:t>3-</w:t>
            </w:r>
            <w:r>
              <w:rPr>
                <w:rFonts w:hint="eastAsia" w:ascii="Times New Roman" w:hAnsi="Times New Roman" w:cs="Times New Roman"/>
                <w:color w:val="000000" w:themeColor="text1"/>
                <w:sz w:val="24"/>
                <w:highlight w:val="none"/>
                <w:lang w:val="en-US" w:eastAsia="zh-CN"/>
                <w14:textFill>
                  <w14:solidFill>
                    <w14:schemeClr w14:val="tx1"/>
                  </w14:solidFill>
                </w14:textFill>
              </w:rPr>
              <w:t>8</w:t>
            </w:r>
            <w:r>
              <w:rPr>
                <w:rFonts w:ascii="Times New Roman" w:hAnsi="Times New Roman" w:cs="Times New Roman"/>
                <w:color w:val="000000" w:themeColor="text1"/>
                <w:sz w:val="24"/>
                <w:highlight w:val="none"/>
                <w14:textFill>
                  <w14:solidFill>
                    <w14:schemeClr w14:val="tx1"/>
                  </w14:solidFill>
                </w14:textFill>
              </w:rPr>
              <w:t>。</w:t>
            </w:r>
          </w:p>
          <w:p w14:paraId="4885BCDA">
            <w:pPr>
              <w:tabs>
                <w:tab w:val="left" w:pos="1692"/>
              </w:tabs>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本项目无生产废水排放；项目建成后全厂</w:t>
            </w:r>
            <w:r>
              <w:rPr>
                <w:rFonts w:hint="eastAsia" w:hAnsi="宋体" w:cs="宋体"/>
                <w:color w:val="000000" w:themeColor="text1"/>
                <w:sz w:val="24"/>
                <w:highlight w:val="none"/>
                <w14:textFill>
                  <w14:solidFill>
                    <w14:schemeClr w14:val="tx1"/>
                  </w14:solidFill>
                </w14:textFill>
              </w:rPr>
              <w:t>生活污水排放量</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lang w:val="en-US" w:eastAsia="zh-CN"/>
                <w14:textFill>
                  <w14:solidFill>
                    <w14:schemeClr w14:val="tx1"/>
                  </w14:solidFill>
                </w14:textFill>
              </w:rPr>
              <w:t>00</w:t>
            </w:r>
            <w:r>
              <w:rPr>
                <w:rFonts w:hint="default" w:ascii="Times New Roman" w:hAnsi="Times New Roman" w:cs="Times New Roman"/>
                <w:color w:val="000000" w:themeColor="text1"/>
                <w:sz w:val="24"/>
                <w:highlight w:val="none"/>
                <w14:textFill>
                  <w14:solidFill>
                    <w14:schemeClr w14:val="tx1"/>
                  </w14:solidFill>
                </w14:textFill>
              </w:rPr>
              <w:t>t/a，</w:t>
            </w:r>
            <w:r>
              <w:rPr>
                <w:rFonts w:hint="eastAsia" w:hAnsi="宋体" w:cs="宋体"/>
                <w:color w:val="000000" w:themeColor="text1"/>
                <w:sz w:val="24"/>
                <w:highlight w:val="none"/>
                <w14:textFill>
                  <w14:solidFill>
                    <w14:schemeClr w14:val="tx1"/>
                  </w14:solidFill>
                </w14:textFill>
              </w:rPr>
              <w:t>水污染物接管量为</w:t>
            </w:r>
            <w:r>
              <w:rPr>
                <w:rFonts w:ascii="Times New Roman" w:hAnsi="Times New Roman" w:cs="Times New Roman"/>
                <w:color w:val="000000" w:themeColor="text1"/>
                <w:sz w:val="24"/>
                <w:highlight w:val="none"/>
                <w14:textFill>
                  <w14:solidFill>
                    <w14:schemeClr w14:val="tx1"/>
                  </w14:solidFill>
                </w14:textFill>
              </w:rPr>
              <w:t>COD</w:t>
            </w:r>
            <w:r>
              <w:rPr>
                <w:rFonts w:hint="eastAsia" w:ascii="Times New Roman" w:hAnsi="Times New Roman" w:cs="Times New Roman"/>
                <w:color w:val="000000" w:themeColor="text1"/>
                <w:sz w:val="24"/>
                <w:highlight w:val="none"/>
                <w:lang w:val="en-US" w:eastAsia="zh-CN"/>
                <w14:textFill>
                  <w14:solidFill>
                    <w14:schemeClr w14:val="tx1"/>
                  </w14:solidFill>
                </w14:textFill>
              </w:rPr>
              <w:t>0.27</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SS</w:t>
            </w:r>
            <w:r>
              <w:rPr>
                <w:rFonts w:hint="eastAsia" w:ascii="Times New Roman" w:hAnsi="Times New Roman" w:cs="Times New Roman"/>
                <w:color w:val="000000" w:themeColor="text1"/>
                <w:sz w:val="24"/>
                <w:highlight w:val="none"/>
                <w:lang w:val="en-US" w:eastAsia="zh-CN"/>
                <w14:textFill>
                  <w14:solidFill>
                    <w14:schemeClr w14:val="tx1"/>
                  </w14:solidFill>
                </w14:textFill>
              </w:rPr>
              <w:t>0.21</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、NH</w:t>
            </w:r>
            <w:r>
              <w:rPr>
                <w:rFonts w:hint="eastAsia" w:ascii="Times New Roman" w:hAnsi="Times New Roman" w:cs="Times New Roman"/>
                <w:color w:val="000000" w:themeColor="text1"/>
                <w:sz w:val="24"/>
                <w:highlight w:val="none"/>
                <w:vertAlign w:val="subscript"/>
                <w14:textFill>
                  <w14:solidFill>
                    <w14:schemeClr w14:val="tx1"/>
                  </w14:solidFill>
                </w14:textFill>
              </w:rPr>
              <w:t>3</w:t>
            </w:r>
            <w:r>
              <w:rPr>
                <w:rFonts w:hint="eastAsia" w:ascii="Times New Roman" w:hAnsi="Times New Roman" w:cs="Times New Roman"/>
                <w:color w:val="000000" w:themeColor="text1"/>
                <w:sz w:val="24"/>
                <w:highlight w:val="none"/>
                <w14:textFill>
                  <w14:solidFill>
                    <w14:schemeClr w14:val="tx1"/>
                  </w14:solidFill>
                </w14:textFill>
              </w:rPr>
              <w:t>-N</w:t>
            </w:r>
            <w:r>
              <w:rPr>
                <w:rFonts w:hint="eastAsia" w:ascii="Times New Roman" w:hAnsi="Times New Roman" w:cs="Times New Roman"/>
                <w:color w:val="000000" w:themeColor="text1"/>
                <w:sz w:val="24"/>
                <w:highlight w:val="none"/>
                <w:lang w:val="en-US" w:eastAsia="zh-CN"/>
                <w14:textFill>
                  <w14:solidFill>
                    <w14:schemeClr w14:val="tx1"/>
                  </w14:solidFill>
                </w14:textFill>
              </w:rPr>
              <w:t>0.027</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TP</w:t>
            </w:r>
            <w:r>
              <w:rPr>
                <w:rFonts w:hint="eastAsia" w:ascii="Times New Roman" w:hAnsi="Times New Roman" w:cs="Times New Roman"/>
                <w:color w:val="000000" w:themeColor="text1"/>
                <w:sz w:val="24"/>
                <w:highlight w:val="none"/>
                <w14:textFill>
                  <w14:solidFill>
                    <w14:schemeClr w14:val="tx1"/>
                  </w14:solidFill>
                </w14:textFill>
              </w:rPr>
              <w:t>0.0</w:t>
            </w:r>
            <w:r>
              <w:rPr>
                <w:rFonts w:hint="eastAsia" w:ascii="Times New Roman" w:hAnsi="Times New Roman" w:cs="Times New Roman"/>
                <w:color w:val="000000" w:themeColor="text1"/>
                <w:sz w:val="24"/>
                <w:highlight w:val="none"/>
                <w:lang w:val="en-US" w:eastAsia="zh-CN"/>
                <w14:textFill>
                  <w14:solidFill>
                    <w14:schemeClr w14:val="tx1"/>
                  </w14:solidFill>
                </w14:textFill>
              </w:rPr>
              <w:t>048</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、TN0.</w:t>
            </w:r>
            <w:r>
              <w:rPr>
                <w:rFonts w:hint="eastAsia" w:ascii="Times New Roman" w:hAnsi="Times New Roman" w:cs="Times New Roman"/>
                <w:color w:val="000000" w:themeColor="text1"/>
                <w:sz w:val="24"/>
                <w:highlight w:val="none"/>
                <w:lang w:val="en-US" w:eastAsia="zh-CN"/>
                <w14:textFill>
                  <w14:solidFill>
                    <w14:schemeClr w14:val="tx1"/>
                  </w14:solidFill>
                </w14:textFill>
              </w:rPr>
              <w:t>042</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14:textFill>
                  <w14:solidFill>
                    <w14:schemeClr w14:val="tx1"/>
                  </w14:solidFill>
                </w14:textFill>
              </w:rPr>
              <w:t>经化粪池预处理后接入</w:t>
            </w:r>
            <w:r>
              <w:rPr>
                <w:rFonts w:hint="eastAsia" w:ascii="Times New Roman" w:hAnsi="Times New Roman" w:eastAsia="宋体"/>
                <w:color w:val="000000" w:themeColor="text1"/>
                <w:sz w:val="24"/>
                <w:highlight w:val="none"/>
                <w:lang w:val="en-US" w:eastAsia="zh-CN"/>
                <w14:textFill>
                  <w14:solidFill>
                    <w14:schemeClr w14:val="tx1"/>
                  </w14:solidFill>
                </w14:textFill>
              </w:rPr>
              <w:t>光大水处理（江阴）有限公司西利污水处理厂</w:t>
            </w:r>
            <w:r>
              <w:rPr>
                <w:rFonts w:hint="eastAsia" w:ascii="Times New Roman" w:hAnsi="Times New Roman" w:eastAsia="宋体"/>
                <w:color w:val="000000" w:themeColor="text1"/>
                <w:sz w:val="24"/>
                <w:highlight w:val="none"/>
                <w14:textFill>
                  <w14:solidFill>
                    <w14:schemeClr w14:val="tx1"/>
                  </w14:solidFill>
                </w14:textFill>
              </w:rPr>
              <w:t>集中处理，最终排入外环境的量为</w:t>
            </w:r>
            <w:r>
              <w:rPr>
                <w:rFonts w:ascii="Times New Roman" w:hAnsi="Times New Roman" w:cs="Times New Roman"/>
                <w:color w:val="000000" w:themeColor="text1"/>
                <w:sz w:val="24"/>
                <w:highlight w:val="none"/>
                <w14:textFill>
                  <w14:solidFill>
                    <w14:schemeClr w14:val="tx1"/>
                  </w14:solidFill>
                </w14:textFill>
              </w:rPr>
              <w:t>COD</w:t>
            </w:r>
            <w:r>
              <w:rPr>
                <w:rFonts w:hint="eastAsia" w:ascii="Times New Roman" w:hAnsi="Times New Roman" w:cs="Times New Roman"/>
                <w:color w:val="000000" w:themeColor="text1"/>
                <w:sz w:val="24"/>
                <w:highlight w:val="none"/>
                <w:lang w:val="en-US" w:eastAsia="zh-CN"/>
                <w14:textFill>
                  <w14:solidFill>
                    <w14:schemeClr w14:val="tx1"/>
                  </w14:solidFill>
                </w14:textFill>
              </w:rPr>
              <w:t>0.03</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、NH</w:t>
            </w:r>
            <w:r>
              <w:rPr>
                <w:rFonts w:hint="eastAsia" w:ascii="Times New Roman" w:hAnsi="Times New Roman" w:cs="Times New Roman"/>
                <w:color w:val="000000" w:themeColor="text1"/>
                <w:sz w:val="24"/>
                <w:highlight w:val="none"/>
                <w:vertAlign w:val="subscript"/>
                <w14:textFill>
                  <w14:solidFill>
                    <w14:schemeClr w14:val="tx1"/>
                  </w14:solidFill>
                </w14:textFill>
              </w:rPr>
              <w:t>3</w:t>
            </w:r>
            <w:r>
              <w:rPr>
                <w:rFonts w:hint="eastAsia" w:ascii="Times New Roman" w:hAnsi="Times New Roman" w:cs="Times New Roman"/>
                <w:color w:val="000000" w:themeColor="text1"/>
                <w:sz w:val="24"/>
                <w:highlight w:val="none"/>
                <w14:textFill>
                  <w14:solidFill>
                    <w14:schemeClr w14:val="tx1"/>
                  </w14:solidFill>
                </w14:textFill>
              </w:rPr>
              <w:t>-N0.0</w:t>
            </w:r>
            <w:r>
              <w:rPr>
                <w:rFonts w:hint="eastAsia" w:ascii="Times New Roman" w:hAnsi="Times New Roman" w:cs="Times New Roman"/>
                <w:color w:val="000000" w:themeColor="text1"/>
                <w:sz w:val="24"/>
                <w:highlight w:val="none"/>
                <w:lang w:val="en-US" w:eastAsia="zh-CN"/>
                <w14:textFill>
                  <w14:solidFill>
                    <w14:schemeClr w14:val="tx1"/>
                  </w14:solidFill>
                </w14:textFill>
              </w:rPr>
              <w:t>024</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TP</w:t>
            </w:r>
            <w:r>
              <w:rPr>
                <w:rFonts w:hint="eastAsia" w:ascii="Times New Roman" w:hAnsi="Times New Roman" w:cs="Times New Roman"/>
                <w:color w:val="000000" w:themeColor="text1"/>
                <w:sz w:val="24"/>
                <w:highlight w:val="none"/>
                <w14:textFill>
                  <w14:solidFill>
                    <w14:schemeClr w14:val="tx1"/>
                  </w14:solidFill>
                </w14:textFill>
              </w:rPr>
              <w:t>0.00</w:t>
            </w:r>
            <w:r>
              <w:rPr>
                <w:rFonts w:hint="eastAsia" w:ascii="Times New Roman" w:hAnsi="Times New Roman" w:cs="Times New Roman"/>
                <w:color w:val="000000" w:themeColor="text1"/>
                <w:sz w:val="24"/>
                <w:highlight w:val="none"/>
                <w:lang w:val="en-US" w:eastAsia="zh-CN"/>
                <w14:textFill>
                  <w14:solidFill>
                    <w14:schemeClr w14:val="tx1"/>
                  </w14:solidFill>
                </w14:textFill>
              </w:rPr>
              <w:t>03</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、TN0.0</w:t>
            </w:r>
            <w:r>
              <w:rPr>
                <w:rFonts w:hint="eastAsia" w:ascii="Times New Roman" w:hAnsi="Times New Roman" w:cs="Times New Roman"/>
                <w:color w:val="000000" w:themeColor="text1"/>
                <w:sz w:val="24"/>
                <w:highlight w:val="none"/>
                <w:lang w:val="en-US" w:eastAsia="zh-CN"/>
                <w14:textFill>
                  <w14:solidFill>
                    <w14:schemeClr w14:val="tx1"/>
                  </w14:solidFill>
                </w14:textFill>
              </w:rPr>
              <w:t>072</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。根据总量控制原则，新增水污染物排放总量在临港</w:t>
            </w:r>
            <w:r>
              <w:rPr>
                <w:rFonts w:hint="eastAsia" w:ascii="Times New Roman" w:hAnsi="Times New Roman" w:cs="Times New Roman"/>
                <w:color w:val="000000" w:themeColor="text1"/>
                <w:sz w:val="24"/>
                <w:highlight w:val="none"/>
                <w:lang w:val="en-US" w:eastAsia="zh-CN"/>
                <w14:textFill>
                  <w14:solidFill>
                    <w14:schemeClr w14:val="tx1"/>
                  </w14:solidFill>
                </w14:textFill>
              </w:rPr>
              <w:t>经济</w:t>
            </w:r>
            <w:r>
              <w:rPr>
                <w:rFonts w:hint="eastAsia" w:ascii="Times New Roman" w:hAnsi="Times New Roman" w:cs="Times New Roman"/>
                <w:color w:val="000000" w:themeColor="text1"/>
                <w:sz w:val="24"/>
                <w:highlight w:val="none"/>
                <w14:textFill>
                  <w14:solidFill>
                    <w14:schemeClr w14:val="tx1"/>
                  </w14:solidFill>
                </w14:textFill>
              </w:rPr>
              <w:t>开发区控源截污内平衡，特征因子</w:t>
            </w:r>
            <w:r>
              <w:rPr>
                <w:rFonts w:ascii="Times New Roman" w:hAnsi="Times New Roman" w:cs="Times New Roman"/>
                <w:color w:val="000000" w:themeColor="text1"/>
                <w:sz w:val="24"/>
                <w:highlight w:val="none"/>
                <w14:textFill>
                  <w14:solidFill>
                    <w14:schemeClr w14:val="tx1"/>
                  </w14:solidFill>
                </w14:textFill>
              </w:rPr>
              <w:t>SS</w:t>
            </w:r>
            <w:r>
              <w:rPr>
                <w:rFonts w:hint="eastAsia" w:ascii="Times New Roman" w:hAnsi="Times New Roman" w:cs="Times New Roman"/>
                <w:color w:val="000000" w:themeColor="text1"/>
                <w:sz w:val="24"/>
                <w:highlight w:val="none"/>
                <w14:textFill>
                  <w14:solidFill>
                    <w14:schemeClr w14:val="tx1"/>
                  </w14:solidFill>
                </w14:textFill>
              </w:rPr>
              <w:t>排放量为0.0</w:t>
            </w:r>
            <w:r>
              <w:rPr>
                <w:rFonts w:hint="eastAsia" w:ascii="Times New Roman" w:hAnsi="Times New Roman" w:cs="Times New Roman"/>
                <w:color w:val="000000" w:themeColor="text1"/>
                <w:sz w:val="24"/>
                <w:highlight w:val="none"/>
                <w:lang w:val="en-US" w:eastAsia="zh-CN"/>
                <w14:textFill>
                  <w14:solidFill>
                    <w14:schemeClr w14:val="tx1"/>
                  </w14:solidFill>
                </w14:textFill>
              </w:rPr>
              <w:t>06</w:t>
            </w:r>
            <w:r>
              <w:rPr>
                <w:rFonts w:ascii="Times New Roman" w:hAnsi="Times New Roman" w:cs="Times New Roman"/>
                <w:color w:val="000000" w:themeColor="text1"/>
                <w:sz w:val="24"/>
                <w:highlight w:val="none"/>
                <w14:textFill>
                  <w14:solidFill>
                    <w14:schemeClr w14:val="tx1"/>
                  </w14:solidFill>
                </w14:textFill>
              </w:rPr>
              <w:t>t/a</w:t>
            </w:r>
            <w:r>
              <w:rPr>
                <w:rFonts w:hint="eastAsia" w:ascii="Times New Roman" w:hAnsi="Times New Roman" w:cs="Times New Roman"/>
                <w:color w:val="000000" w:themeColor="text1"/>
                <w:sz w:val="24"/>
                <w:highlight w:val="none"/>
                <w14:textFill>
                  <w14:solidFill>
                    <w14:schemeClr w14:val="tx1"/>
                  </w14:solidFill>
                </w14:textFill>
              </w:rPr>
              <w:t>，作为该企业考核指标。</w:t>
            </w:r>
          </w:p>
          <w:p w14:paraId="7775451E">
            <w:pPr>
              <w:adjustRightInd w:val="0"/>
              <w:snapToGrid w:val="0"/>
              <w:spacing w:line="360" w:lineRule="auto"/>
              <w:ind w:firstLine="480" w:firstLineChars="200"/>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本项目建成后</w:t>
            </w:r>
            <w:r>
              <w:rPr>
                <w:rFonts w:hint="eastAsia"/>
                <w:color w:val="000000" w:themeColor="text1"/>
                <w:sz w:val="24"/>
                <w:szCs w:val="24"/>
                <w:highlight w:val="none"/>
                <w:lang w:val="en-US" w:eastAsia="zh-CN"/>
                <w14:textFill>
                  <w14:solidFill>
                    <w14:schemeClr w14:val="tx1"/>
                  </w14:solidFill>
                </w14:textFill>
              </w:rPr>
              <w:t>全厂</w:t>
            </w:r>
            <w:r>
              <w:rPr>
                <w:rFonts w:hint="eastAsia"/>
                <w:color w:val="000000" w:themeColor="text1"/>
                <w:sz w:val="24"/>
                <w:highlight w:val="none"/>
                <w14:textFill>
                  <w14:solidFill>
                    <w14:schemeClr w14:val="tx1"/>
                  </w14:solidFill>
                </w14:textFill>
              </w:rPr>
              <w:t>大</w:t>
            </w:r>
            <w:r>
              <w:rPr>
                <w:rFonts w:ascii="Times New Roman" w:hAnsi="Times New Roman" w:cs="Times New Roman"/>
                <w:color w:val="000000" w:themeColor="text1"/>
                <w:sz w:val="24"/>
                <w:highlight w:val="none"/>
                <w14:textFill>
                  <w14:solidFill>
                    <w14:schemeClr w14:val="tx1"/>
                  </w14:solidFill>
                </w14:textFill>
              </w:rPr>
              <w:t>气污染物排放总量为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非甲烷总烃0.003t/a，新增污染物排放</w:t>
            </w:r>
            <w:r>
              <w:rPr>
                <w:rFonts w:hint="eastAsia" w:ascii="Times New Roman" w:hAnsi="Times New Roman" w:cs="Times New Roman"/>
                <w:color w:val="000000" w:themeColor="text1"/>
                <w:sz w:val="24"/>
                <w:highlight w:val="none"/>
                <w14:textFill>
                  <w14:solidFill>
                    <w14:schemeClr w14:val="tx1"/>
                  </w14:solidFill>
                </w14:textFill>
              </w:rPr>
              <w:t>总量可在</w:t>
            </w:r>
            <w:r>
              <w:rPr>
                <w:rFonts w:hint="eastAsia" w:ascii="Times New Roman" w:hAnsi="Times New Roman" w:cs="Times New Roman"/>
                <w:color w:val="000000" w:themeColor="text1"/>
                <w:sz w:val="24"/>
                <w:highlight w:val="none"/>
                <w:lang w:val="en-US" w:eastAsia="zh-CN"/>
                <w14:textFill>
                  <w14:solidFill>
                    <w14:schemeClr w14:val="tx1"/>
                  </w14:solidFill>
                </w14:textFill>
              </w:rPr>
              <w:t>临港经济开发区内平衡</w:t>
            </w:r>
            <w:r>
              <w:rPr>
                <w:rFonts w:hint="eastAsia" w:ascii="Times New Roman" w:hAnsi="Times New Roman" w:cs="Times New Roman"/>
                <w:color w:val="000000" w:themeColor="text1"/>
                <w:sz w:val="24"/>
                <w:highlight w:val="none"/>
                <w14:textFill>
                  <w14:solidFill>
                    <w14:schemeClr w14:val="tx1"/>
                  </w14:solidFill>
                </w14:textFill>
              </w:rPr>
              <w:t>。</w:t>
            </w:r>
          </w:p>
          <w:p w14:paraId="66A0E8B5">
            <w:pPr>
              <w:tabs>
                <w:tab w:val="left" w:pos="1692"/>
              </w:tabs>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固体废物全部实现综合利用或处置，排放总量为零，符合总量控制要求。</w:t>
            </w:r>
          </w:p>
          <w:p w14:paraId="67616F81">
            <w:pPr>
              <w:rPr>
                <w:color w:val="000000" w:themeColor="text1"/>
                <w:highlight w:val="none"/>
                <w14:textFill>
                  <w14:solidFill>
                    <w14:schemeClr w14:val="tx1"/>
                  </w14:solidFill>
                </w14:textFill>
              </w:rPr>
            </w:pPr>
          </w:p>
          <w:p w14:paraId="09634193">
            <w:pPr>
              <w:rPr>
                <w:color w:val="000000" w:themeColor="text1"/>
                <w:highlight w:val="none"/>
                <w14:textFill>
                  <w14:solidFill>
                    <w14:schemeClr w14:val="tx1"/>
                  </w14:solidFill>
                </w14:textFill>
              </w:rPr>
            </w:pPr>
          </w:p>
          <w:p w14:paraId="5C98DBB5">
            <w:pPr>
              <w:rPr>
                <w:color w:val="000000" w:themeColor="text1"/>
                <w:highlight w:val="none"/>
                <w14:textFill>
                  <w14:solidFill>
                    <w14:schemeClr w14:val="tx1"/>
                  </w14:solidFill>
                </w14:textFill>
              </w:rPr>
            </w:pPr>
          </w:p>
          <w:p w14:paraId="3BD4FB7B">
            <w:pPr>
              <w:rPr>
                <w:color w:val="000000" w:themeColor="text1"/>
                <w:highlight w:val="none"/>
                <w14:textFill>
                  <w14:solidFill>
                    <w14:schemeClr w14:val="tx1"/>
                  </w14:solidFill>
                </w14:textFill>
              </w:rPr>
            </w:pPr>
          </w:p>
          <w:p w14:paraId="53292FE2">
            <w:pPr>
              <w:rPr>
                <w:color w:val="000000" w:themeColor="text1"/>
                <w:highlight w:val="none"/>
                <w14:textFill>
                  <w14:solidFill>
                    <w14:schemeClr w14:val="tx1"/>
                  </w14:solidFill>
                </w14:textFill>
              </w:rPr>
            </w:pPr>
          </w:p>
          <w:p w14:paraId="22781700">
            <w:pPr>
              <w:rPr>
                <w:color w:val="000000" w:themeColor="text1"/>
                <w:highlight w:val="none"/>
                <w14:textFill>
                  <w14:solidFill>
                    <w14:schemeClr w14:val="tx1"/>
                  </w14:solidFill>
                </w14:textFill>
              </w:rPr>
            </w:pPr>
          </w:p>
          <w:p w14:paraId="274BFBF0">
            <w:pPr>
              <w:rPr>
                <w:color w:val="000000" w:themeColor="text1"/>
                <w:highlight w:val="none"/>
                <w14:textFill>
                  <w14:solidFill>
                    <w14:schemeClr w14:val="tx1"/>
                  </w14:solidFill>
                </w14:textFill>
              </w:rPr>
            </w:pPr>
          </w:p>
          <w:p w14:paraId="6FC902AA">
            <w:pPr>
              <w:rPr>
                <w:color w:val="000000" w:themeColor="text1"/>
                <w:highlight w:val="none"/>
                <w14:textFill>
                  <w14:solidFill>
                    <w14:schemeClr w14:val="tx1"/>
                  </w14:solidFill>
                </w14:textFill>
              </w:rPr>
            </w:pPr>
          </w:p>
          <w:p w14:paraId="145FAAC5">
            <w:pPr>
              <w:rPr>
                <w:color w:val="000000" w:themeColor="text1"/>
                <w:highlight w:val="none"/>
                <w14:textFill>
                  <w14:solidFill>
                    <w14:schemeClr w14:val="tx1"/>
                  </w14:solidFill>
                </w14:textFill>
              </w:rPr>
            </w:pPr>
          </w:p>
          <w:p w14:paraId="5BE81B99">
            <w:pPr>
              <w:rPr>
                <w:color w:val="000000" w:themeColor="text1"/>
                <w:highlight w:val="none"/>
                <w14:textFill>
                  <w14:solidFill>
                    <w14:schemeClr w14:val="tx1"/>
                  </w14:solidFill>
                </w14:textFill>
              </w:rPr>
            </w:pPr>
          </w:p>
          <w:p w14:paraId="11683391">
            <w:pPr>
              <w:rPr>
                <w:color w:val="000000" w:themeColor="text1"/>
                <w:highlight w:val="none"/>
                <w14:textFill>
                  <w14:solidFill>
                    <w14:schemeClr w14:val="tx1"/>
                  </w14:solidFill>
                </w14:textFill>
              </w:rPr>
            </w:pPr>
          </w:p>
          <w:p w14:paraId="59B6F05F">
            <w:pPr>
              <w:rPr>
                <w:color w:val="000000" w:themeColor="text1"/>
                <w:highlight w:val="none"/>
                <w14:textFill>
                  <w14:solidFill>
                    <w14:schemeClr w14:val="tx1"/>
                  </w14:solidFill>
                </w14:textFill>
              </w:rPr>
            </w:pPr>
          </w:p>
          <w:p w14:paraId="350D56C6">
            <w:pPr>
              <w:rPr>
                <w:color w:val="000000" w:themeColor="text1"/>
                <w:highlight w:val="none"/>
                <w14:textFill>
                  <w14:solidFill>
                    <w14:schemeClr w14:val="tx1"/>
                  </w14:solidFill>
                </w14:textFill>
              </w:rPr>
            </w:pPr>
          </w:p>
          <w:p w14:paraId="20ABC14D">
            <w:pPr>
              <w:rPr>
                <w:color w:val="000000" w:themeColor="text1"/>
                <w:highlight w:val="none"/>
                <w14:textFill>
                  <w14:solidFill>
                    <w14:schemeClr w14:val="tx1"/>
                  </w14:solidFill>
                </w14:textFill>
              </w:rPr>
            </w:pPr>
          </w:p>
          <w:p w14:paraId="367C3E33">
            <w:pPr>
              <w:rPr>
                <w:color w:val="000000" w:themeColor="text1"/>
                <w:highlight w:val="none"/>
                <w14:textFill>
                  <w14:solidFill>
                    <w14:schemeClr w14:val="tx1"/>
                  </w14:solidFill>
                </w14:textFill>
              </w:rPr>
            </w:pPr>
          </w:p>
          <w:p w14:paraId="7E7A4BA9">
            <w:pPr>
              <w:rPr>
                <w:color w:val="000000" w:themeColor="text1"/>
                <w:highlight w:val="none"/>
                <w14:textFill>
                  <w14:solidFill>
                    <w14:schemeClr w14:val="tx1"/>
                  </w14:solidFill>
                </w14:textFill>
              </w:rPr>
            </w:pPr>
          </w:p>
          <w:p w14:paraId="174CEB0C">
            <w:pPr>
              <w:rPr>
                <w:color w:val="000000" w:themeColor="text1"/>
                <w:highlight w:val="none"/>
                <w14:textFill>
                  <w14:solidFill>
                    <w14:schemeClr w14:val="tx1"/>
                  </w14:solidFill>
                </w14:textFill>
              </w:rPr>
            </w:pPr>
          </w:p>
          <w:p w14:paraId="305BCAC4">
            <w:pPr>
              <w:rPr>
                <w:color w:val="000000" w:themeColor="text1"/>
                <w:highlight w:val="none"/>
                <w14:textFill>
                  <w14:solidFill>
                    <w14:schemeClr w14:val="tx1"/>
                  </w14:solidFill>
                </w14:textFill>
              </w:rPr>
            </w:pPr>
          </w:p>
          <w:p w14:paraId="0F66AD18">
            <w:pPr>
              <w:rPr>
                <w:color w:val="000000" w:themeColor="text1"/>
                <w:highlight w:val="none"/>
                <w14:textFill>
                  <w14:solidFill>
                    <w14:schemeClr w14:val="tx1"/>
                  </w14:solidFill>
                </w14:textFill>
              </w:rPr>
            </w:pPr>
          </w:p>
          <w:p w14:paraId="3314E0B0">
            <w:pPr>
              <w:rPr>
                <w:color w:val="000000" w:themeColor="text1"/>
                <w:highlight w:val="none"/>
                <w14:textFill>
                  <w14:solidFill>
                    <w14:schemeClr w14:val="tx1"/>
                  </w14:solidFill>
                </w14:textFill>
              </w:rPr>
            </w:pPr>
          </w:p>
        </w:tc>
      </w:tr>
    </w:tbl>
    <w:p w14:paraId="236B971D">
      <w:pPr>
        <w:pStyle w:val="12"/>
        <w:ind w:left="0" w:leftChars="0" w:firstLine="0" w:firstLineChars="0"/>
        <w:rPr>
          <w:rFonts w:hint="eastAsia"/>
          <w:color w:val="000000" w:themeColor="text1"/>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4E4EEB45">
      <w:pPr>
        <w:pStyle w:val="21"/>
        <w:spacing w:before="0" w:beforeAutospacing="0" w:after="0" w:afterAutospacing="0"/>
        <w:jc w:val="both"/>
        <w:outlineLvl w:val="0"/>
        <w:rPr>
          <w:rFonts w:ascii="Times New Roman" w:hAnsi="Times New Roman"/>
          <w:b/>
          <w:snapToGrid w:val="0"/>
          <w:color w:val="000000" w:themeColor="text1"/>
          <w:sz w:val="30"/>
          <w:szCs w:val="30"/>
          <w:highlight w:val="none"/>
          <w14:textFill>
            <w14:solidFill>
              <w14:schemeClr w14:val="tx1"/>
            </w14:solidFill>
          </w14:textFill>
        </w:rPr>
      </w:pPr>
      <w:r>
        <w:rPr>
          <w:rFonts w:hint="eastAsia" w:ascii="Times New Roman" w:hAnsi="Times New Roman"/>
          <w:b/>
          <w:snapToGrid w:val="0"/>
          <w:color w:val="000000" w:themeColor="text1"/>
          <w:sz w:val="30"/>
          <w:szCs w:val="30"/>
          <w:highlight w:val="none"/>
          <w14:textFill>
            <w14:solidFill>
              <w14:schemeClr w14:val="tx1"/>
            </w14:solidFill>
          </w14:textFill>
        </w:rPr>
        <w:t>四、主要环境影响和保护措施</w:t>
      </w:r>
    </w:p>
    <w:tbl>
      <w:tblPr>
        <w:tblStyle w:val="27"/>
        <w:tblW w:w="577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8"/>
        <w:gridCol w:w="9896"/>
      </w:tblGrid>
      <w:tr w14:paraId="5077B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652" w:type="dxa"/>
            <w:tcMar>
              <w:left w:w="28" w:type="dxa"/>
              <w:right w:w="28" w:type="dxa"/>
            </w:tcMar>
            <w:vAlign w:val="center"/>
          </w:tcPr>
          <w:p w14:paraId="44A48291">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施</w:t>
            </w:r>
          </w:p>
          <w:p w14:paraId="7631DFF8">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工</w:t>
            </w:r>
          </w:p>
          <w:p w14:paraId="726A317D">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期</w:t>
            </w:r>
          </w:p>
          <w:p w14:paraId="6EF9871D">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环</w:t>
            </w:r>
          </w:p>
          <w:p w14:paraId="75C1435E">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境</w:t>
            </w:r>
          </w:p>
          <w:p w14:paraId="12425347">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保</w:t>
            </w:r>
          </w:p>
          <w:p w14:paraId="15819473">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护</w:t>
            </w:r>
          </w:p>
          <w:p w14:paraId="2728C876">
            <w:pPr>
              <w:pStyle w:val="21"/>
              <w:adjustRightInd w:val="0"/>
              <w:snapToGrid w:val="0"/>
              <w:spacing w:before="0" w:beforeAutospacing="0" w:after="0" w:afterAutospacing="0"/>
              <w:jc w:val="center"/>
              <w:rPr>
                <w:rFonts w:ascii="Times New Roman" w:hAnsi="Times New Roman" w:cs="Times New Roman"/>
                <w:color w:val="000000" w:themeColor="text1"/>
                <w:szCs w:val="24"/>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措</w:t>
            </w:r>
          </w:p>
          <w:p w14:paraId="629F11AF">
            <w:pPr>
              <w:pStyle w:val="21"/>
              <w:adjustRightInd w:val="0"/>
              <w:snapToGrid w:val="0"/>
              <w:spacing w:before="0" w:beforeAutospacing="0" w:after="0" w:afterAutospacing="0"/>
              <w:jc w:val="center"/>
              <w:rPr>
                <w:rFonts w:ascii="Times New Roman" w:hAnsi="Times New Roman" w:cs="Times New Roman"/>
                <w:bCs/>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Cs w:val="24"/>
                <w:highlight w:val="none"/>
                <w14:textFill>
                  <w14:solidFill>
                    <w14:schemeClr w14:val="tx1"/>
                  </w14:solidFill>
                </w14:textFill>
              </w:rPr>
              <w:t>施</w:t>
            </w:r>
          </w:p>
        </w:tc>
        <w:tc>
          <w:tcPr>
            <w:tcW w:w="14431" w:type="dxa"/>
          </w:tcPr>
          <w:p w14:paraId="0B7656F8">
            <w:pPr>
              <w:spacing w:line="360" w:lineRule="auto"/>
              <w:rPr>
                <w:rFonts w:ascii="Times New Roman" w:hAnsi="Times New Roman" w:eastAsia="宋体" w:cs="Times New Roman"/>
                <w:b/>
                <w:color w:val="000000" w:themeColor="text1"/>
                <w:sz w:val="24"/>
                <w:highlight w:val="none"/>
                <w14:textFill>
                  <w14:solidFill>
                    <w14:schemeClr w14:val="tx1"/>
                  </w14:solidFill>
                </w14:textFill>
              </w:rPr>
            </w:pPr>
            <w:r>
              <w:rPr>
                <w:rFonts w:ascii="Times New Roman" w:hAnsi="Times New Roman" w:eastAsia="宋体" w:cs="Times New Roman"/>
                <w:b/>
                <w:color w:val="000000" w:themeColor="text1"/>
                <w:sz w:val="24"/>
                <w:highlight w:val="none"/>
                <w14:textFill>
                  <w14:solidFill>
                    <w14:schemeClr w14:val="tx1"/>
                  </w14:solidFill>
                </w14:textFill>
              </w:rPr>
              <w:t>施工期环境影响简要分析：</w:t>
            </w:r>
          </w:p>
          <w:p w14:paraId="55F32D40">
            <w:pPr>
              <w:pStyle w:val="9"/>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w:t>
            </w:r>
            <w:r>
              <w:rPr>
                <w:rFonts w:hint="eastAsia"/>
                <w:color w:val="000000" w:themeColor="text1"/>
                <w:sz w:val="24"/>
                <w:highlight w:val="none"/>
                <w:lang w:val="en-US" w:eastAsia="zh-CN"/>
                <w14:textFill>
                  <w14:solidFill>
                    <w14:schemeClr w14:val="tx1"/>
                  </w14:solidFill>
                </w14:textFill>
              </w:rPr>
              <w:t>租用现有</w:t>
            </w:r>
            <w:r>
              <w:rPr>
                <w:rFonts w:hint="eastAsia"/>
                <w:color w:val="000000" w:themeColor="text1"/>
                <w:sz w:val="24"/>
                <w:highlight w:val="none"/>
                <w14:textFill>
                  <w14:solidFill>
                    <w14:schemeClr w14:val="tx1"/>
                  </w14:solidFill>
                </w14:textFill>
              </w:rPr>
              <w:t>厂房进行建设，施工期对周围环境产生的影响主要是生产设备安装和调试期间产生的废气、噪声和少量建筑垃圾。废气主要源于运输车辆所排放的废气、少量扬尘；噪声主要是运输机械和安装设备产生的噪声；固体废弃物主要为少量建筑垃圾和设备包装箱等。</w:t>
            </w:r>
          </w:p>
          <w:p w14:paraId="6D1BE330">
            <w:pPr>
              <w:pStyle w:val="9"/>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为防止建设项目在建设期间发生上述环境污染的现象，使建设项目在建设期间对周围环境的影响尽可能小，建议采取</w:t>
            </w:r>
            <w:r>
              <w:rPr>
                <w:rFonts w:hint="eastAsia"/>
                <w:color w:val="000000" w:themeColor="text1"/>
                <w:sz w:val="24"/>
                <w:highlight w:val="none"/>
                <w:lang w:eastAsia="zh-CN"/>
                <w14:textFill>
                  <w14:solidFill>
                    <w14:schemeClr w14:val="tx1"/>
                  </w14:solidFill>
                </w14:textFill>
              </w:rPr>
              <w:t>以下</w:t>
            </w:r>
            <w:r>
              <w:rPr>
                <w:rFonts w:hint="eastAsia"/>
                <w:color w:val="000000" w:themeColor="text1"/>
                <w:sz w:val="24"/>
                <w:highlight w:val="none"/>
                <w14:textFill>
                  <w14:solidFill>
                    <w14:schemeClr w14:val="tx1"/>
                  </w14:solidFill>
                </w14:textFill>
              </w:rPr>
              <w:t>污染防治措施：</w:t>
            </w:r>
          </w:p>
          <w:p w14:paraId="61E79AB4">
            <w:pPr>
              <w:pStyle w:val="9"/>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①合理安排设施的使用，减少噪声设备的使用时间；</w:t>
            </w:r>
          </w:p>
          <w:p w14:paraId="0D26C562">
            <w:pPr>
              <w:pStyle w:val="9"/>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②对施工产生的固体废物，应尽可能利用或及时运走；</w:t>
            </w:r>
          </w:p>
          <w:p w14:paraId="236EF9D9">
            <w:pPr>
              <w:pStyle w:val="9"/>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③注意清洁运输，防止在装卸、运输过程中的撒漏、扬尘及噪声；</w:t>
            </w:r>
          </w:p>
          <w:p w14:paraId="7373CAFA">
            <w:pPr>
              <w:pStyle w:val="9"/>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④建设单位应做好施工期管理工作，以减小对周围环境的影响。</w:t>
            </w:r>
          </w:p>
          <w:p w14:paraId="3C3ECE29">
            <w:pPr>
              <w:adjustRightInd w:val="0"/>
              <w:snapToGrid w:val="0"/>
              <w:spacing w:line="360" w:lineRule="auto"/>
              <w:ind w:firstLine="480" w:firstLineChars="200"/>
              <w:rPr>
                <w:rFonts w:ascii="Times New Roman" w:hAnsi="Times New Roman" w:eastAsia="宋体" w:cs="Times New Roman"/>
                <w:bCs/>
                <w:color w:val="000000" w:themeColor="text1"/>
                <w:spacing w:val="-10"/>
                <w:szCs w:val="2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由于施工期较短，对当地环境空气、水环境、声环境、土壤环境影响时间较短，并且施工结束，以上影响立即消失，故不会降低当地环境质量现状类别。</w:t>
            </w:r>
          </w:p>
        </w:tc>
      </w:tr>
      <w:tr w14:paraId="7DA8D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tcMar>
              <w:left w:w="28" w:type="dxa"/>
              <w:right w:w="28" w:type="dxa"/>
            </w:tcMar>
            <w:vAlign w:val="center"/>
          </w:tcPr>
          <w:p w14:paraId="1D04262F">
            <w:pPr>
              <w:adjustRightInd w:val="0"/>
              <w:snapToGrid w:val="0"/>
              <w:jc w:val="center"/>
              <w:rPr>
                <w:rFonts w:ascii="Times New Roman" w:hAnsi="Times New Roman" w:eastAsia="宋体" w:cs="Times New Roman"/>
                <w:bCs/>
                <w:color w:val="000000" w:themeColor="text1"/>
                <w:sz w:val="24"/>
                <w:szCs w:val="24"/>
                <w:highlight w:val="none"/>
                <w14:textFill>
                  <w14:solidFill>
                    <w14:schemeClr w14:val="tx1"/>
                  </w14:solidFill>
                </w14:textFill>
              </w:rPr>
            </w:pPr>
            <w:r>
              <w:rPr>
                <w:rFonts w:ascii="Times New Roman" w:hAnsi="Times New Roman" w:eastAsia="宋体" w:cs="Times New Roman"/>
                <w:bCs/>
                <w:color w:val="000000" w:themeColor="text1"/>
                <w:sz w:val="24"/>
                <w:szCs w:val="24"/>
                <w:highlight w:val="none"/>
                <w14:textFill>
                  <w14:solidFill>
                    <w14:schemeClr w14:val="tx1"/>
                  </w14:solidFill>
                </w14:textFill>
              </w:rPr>
              <w:t>运营</w:t>
            </w:r>
          </w:p>
          <w:p w14:paraId="43398F19">
            <w:pPr>
              <w:adjustRightInd w:val="0"/>
              <w:snapToGrid w:val="0"/>
              <w:jc w:val="center"/>
              <w:rPr>
                <w:rFonts w:ascii="Times New Roman" w:hAnsi="Times New Roman" w:eastAsia="宋体" w:cs="Times New Roman"/>
                <w:bCs/>
                <w:color w:val="000000" w:themeColor="text1"/>
                <w:sz w:val="24"/>
                <w:szCs w:val="24"/>
                <w:highlight w:val="none"/>
                <w14:textFill>
                  <w14:solidFill>
                    <w14:schemeClr w14:val="tx1"/>
                  </w14:solidFill>
                </w14:textFill>
              </w:rPr>
            </w:pPr>
            <w:r>
              <w:rPr>
                <w:rFonts w:ascii="Times New Roman" w:hAnsi="Times New Roman" w:eastAsia="宋体" w:cs="Times New Roman"/>
                <w:bCs/>
                <w:color w:val="000000" w:themeColor="text1"/>
                <w:sz w:val="24"/>
                <w:szCs w:val="24"/>
                <w:highlight w:val="none"/>
                <w14:textFill>
                  <w14:solidFill>
                    <w14:schemeClr w14:val="tx1"/>
                  </w14:solidFill>
                </w14:textFill>
              </w:rPr>
              <w:t>期环</w:t>
            </w:r>
          </w:p>
          <w:p w14:paraId="12338A80">
            <w:pPr>
              <w:adjustRightInd w:val="0"/>
              <w:snapToGrid w:val="0"/>
              <w:jc w:val="center"/>
              <w:rPr>
                <w:rFonts w:ascii="Times New Roman" w:hAnsi="Times New Roman" w:eastAsia="宋体" w:cs="Times New Roman"/>
                <w:bCs/>
                <w:color w:val="000000" w:themeColor="text1"/>
                <w:sz w:val="24"/>
                <w:szCs w:val="24"/>
                <w:highlight w:val="none"/>
                <w14:textFill>
                  <w14:solidFill>
                    <w14:schemeClr w14:val="tx1"/>
                  </w14:solidFill>
                </w14:textFill>
              </w:rPr>
            </w:pPr>
            <w:r>
              <w:rPr>
                <w:rFonts w:ascii="Times New Roman" w:hAnsi="Times New Roman" w:eastAsia="宋体" w:cs="Times New Roman"/>
                <w:bCs/>
                <w:color w:val="000000" w:themeColor="text1"/>
                <w:sz w:val="24"/>
                <w:szCs w:val="24"/>
                <w:highlight w:val="none"/>
                <w14:textFill>
                  <w14:solidFill>
                    <w14:schemeClr w14:val="tx1"/>
                  </w14:solidFill>
                </w14:textFill>
              </w:rPr>
              <w:t>境影</w:t>
            </w:r>
          </w:p>
          <w:p w14:paraId="5E5510DD">
            <w:pPr>
              <w:adjustRightInd w:val="0"/>
              <w:snapToGrid w:val="0"/>
              <w:jc w:val="center"/>
              <w:rPr>
                <w:rFonts w:ascii="Times New Roman" w:hAnsi="Times New Roman" w:eastAsia="宋体" w:cs="Times New Roman"/>
                <w:bCs/>
                <w:color w:val="000000" w:themeColor="text1"/>
                <w:sz w:val="24"/>
                <w:szCs w:val="24"/>
                <w:highlight w:val="none"/>
                <w14:textFill>
                  <w14:solidFill>
                    <w14:schemeClr w14:val="tx1"/>
                  </w14:solidFill>
                </w14:textFill>
              </w:rPr>
            </w:pPr>
            <w:r>
              <w:rPr>
                <w:rFonts w:ascii="Times New Roman" w:hAnsi="Times New Roman" w:eastAsia="宋体" w:cs="Times New Roman"/>
                <w:bCs/>
                <w:color w:val="000000" w:themeColor="text1"/>
                <w:sz w:val="24"/>
                <w:szCs w:val="24"/>
                <w:highlight w:val="none"/>
                <w14:textFill>
                  <w14:solidFill>
                    <w14:schemeClr w14:val="tx1"/>
                  </w14:solidFill>
                </w14:textFill>
              </w:rPr>
              <w:t>响和</w:t>
            </w:r>
          </w:p>
          <w:p w14:paraId="0074C941">
            <w:pPr>
              <w:adjustRightInd w:val="0"/>
              <w:snapToGrid w:val="0"/>
              <w:jc w:val="center"/>
              <w:rPr>
                <w:rFonts w:ascii="Times New Roman" w:hAnsi="Times New Roman" w:eastAsia="宋体" w:cs="Times New Roman"/>
                <w:bCs/>
                <w:color w:val="000000" w:themeColor="text1"/>
                <w:sz w:val="24"/>
                <w:szCs w:val="24"/>
                <w:highlight w:val="none"/>
                <w14:textFill>
                  <w14:solidFill>
                    <w14:schemeClr w14:val="tx1"/>
                  </w14:solidFill>
                </w14:textFill>
              </w:rPr>
            </w:pPr>
            <w:r>
              <w:rPr>
                <w:rFonts w:ascii="Times New Roman" w:hAnsi="Times New Roman" w:eastAsia="宋体" w:cs="Times New Roman"/>
                <w:bCs/>
                <w:color w:val="000000" w:themeColor="text1"/>
                <w:sz w:val="24"/>
                <w:szCs w:val="24"/>
                <w:highlight w:val="none"/>
                <w14:textFill>
                  <w14:solidFill>
                    <w14:schemeClr w14:val="tx1"/>
                  </w14:solidFill>
                </w14:textFill>
              </w:rPr>
              <w:t>保护</w:t>
            </w:r>
          </w:p>
          <w:p w14:paraId="1B59635C">
            <w:pPr>
              <w:adjustRightInd w:val="0"/>
              <w:snapToGrid w:val="0"/>
              <w:jc w:val="center"/>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 w:val="24"/>
                <w:szCs w:val="24"/>
                <w:highlight w:val="none"/>
                <w14:textFill>
                  <w14:solidFill>
                    <w14:schemeClr w14:val="tx1"/>
                  </w14:solidFill>
                </w14:textFill>
              </w:rPr>
              <w:t>措施</w:t>
            </w:r>
          </w:p>
        </w:tc>
        <w:tc>
          <w:tcPr>
            <w:tcW w:w="14431" w:type="dxa"/>
            <w:tcBorders>
              <w:bottom w:val="single" w:color="auto" w:sz="4" w:space="0"/>
            </w:tcBorders>
          </w:tcPr>
          <w:p w14:paraId="4F45825C">
            <w:pPr>
              <w:spacing w:line="360"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b/>
                <w:color w:val="000000" w:themeColor="text1"/>
                <w:sz w:val="24"/>
                <w:highlight w:val="none"/>
                <w14:textFill>
                  <w14:solidFill>
                    <w14:schemeClr w14:val="tx1"/>
                  </w14:solidFill>
                </w14:textFill>
              </w:rPr>
              <w:t>营运期环境影响分析：</w:t>
            </w:r>
          </w:p>
          <w:p w14:paraId="38A6E2C5">
            <w:pPr>
              <w:pStyle w:val="21"/>
              <w:spacing w:before="0" w:beforeAutospacing="0" w:after="0" w:afterAutospacing="0" w:line="360" w:lineRule="auto"/>
              <w:jc w:val="both"/>
              <w:outlineLvl w:val="0"/>
              <w:rPr>
                <w:rFonts w:ascii="Times New Roman" w:hAnsi="Times New Roman" w:cs="Times New Roman"/>
                <w:b/>
                <w:color w:val="000000" w:themeColor="text1"/>
                <w:highlight w:val="none"/>
                <w14:textFill>
                  <w14:solidFill>
                    <w14:schemeClr w14:val="tx1"/>
                  </w14:solidFill>
                </w14:textFill>
              </w:rPr>
            </w:pPr>
            <w:bookmarkStart w:id="28" w:name="_Toc24532"/>
            <w:bookmarkStart w:id="29" w:name="_Toc28296"/>
            <w:bookmarkStart w:id="30" w:name="_Toc23210"/>
            <w:bookmarkStart w:id="31" w:name="_Toc7930"/>
            <w:bookmarkStart w:id="32" w:name="_Toc14321"/>
            <w:bookmarkStart w:id="33" w:name="_Toc16178"/>
            <w:r>
              <w:rPr>
                <w:rFonts w:ascii="Times New Roman" w:hAnsi="Times New Roman" w:cs="Times New Roman"/>
                <w:b/>
                <w:snapToGrid w:val="0"/>
                <w:color w:val="000000" w:themeColor="text1"/>
                <w:szCs w:val="24"/>
                <w:highlight w:val="none"/>
                <w14:textFill>
                  <w14:solidFill>
                    <w14:schemeClr w14:val="tx1"/>
                  </w14:solidFill>
                </w14:textFill>
              </w:rPr>
              <w:t>1、</w:t>
            </w:r>
            <w:r>
              <w:rPr>
                <w:rFonts w:ascii="Times New Roman" w:hAnsi="Times New Roman" w:cs="Times New Roman"/>
                <w:b/>
                <w:color w:val="000000" w:themeColor="text1"/>
                <w:highlight w:val="none"/>
                <w14:textFill>
                  <w14:solidFill>
                    <w14:schemeClr w14:val="tx1"/>
                  </w14:solidFill>
                </w14:textFill>
              </w:rPr>
              <w:t>废气</w:t>
            </w:r>
            <w:bookmarkEnd w:id="28"/>
            <w:bookmarkEnd w:id="29"/>
            <w:bookmarkEnd w:id="30"/>
            <w:bookmarkEnd w:id="31"/>
            <w:bookmarkEnd w:id="32"/>
            <w:bookmarkEnd w:id="33"/>
          </w:p>
          <w:p w14:paraId="75566B8A">
            <w:pPr>
              <w:adjustRightInd w:val="0"/>
              <w:snapToGrid w:val="0"/>
              <w:spacing w:line="360" w:lineRule="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1.1、</w:t>
            </w:r>
            <w:r>
              <w:rPr>
                <w:rFonts w:ascii="Times New Roman" w:hAnsi="Times New Roman" w:eastAsia="宋体" w:cs="Times New Roman"/>
                <w:color w:val="000000" w:themeColor="text1"/>
                <w:sz w:val="24"/>
                <w:highlight w:val="none"/>
                <w14:textFill>
                  <w14:solidFill>
                    <w14:schemeClr w14:val="tx1"/>
                  </w14:solidFill>
                </w14:textFill>
              </w:rPr>
              <w:t>污染工序及源强分析</w:t>
            </w:r>
          </w:p>
          <w:p w14:paraId="38897A47">
            <w:pPr>
              <w:adjustRightInd w:val="0"/>
              <w:snapToGrid w:val="0"/>
              <w:spacing w:line="360" w:lineRule="auto"/>
              <w:ind w:firstLine="480" w:firstLineChars="200"/>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根据工艺分析，</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w:t>
            </w:r>
            <w:r>
              <w:rPr>
                <w:rFonts w:hint="eastAsia" w:ascii="Times New Roman" w:hAnsi="Times New Roman" w:cs="Times New Roman"/>
                <w:color w:val="000000" w:themeColor="text1"/>
                <w:sz w:val="24"/>
                <w:szCs w:val="24"/>
                <w:highlight w:val="none"/>
                <w14:textFill>
                  <w14:solidFill>
                    <w14:schemeClr w14:val="tx1"/>
                  </w14:solidFill>
                </w14:textFill>
              </w:rPr>
              <w:t>大气污染物主要为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下料、金加工工序产生的有机废气，均以非甲烷总烃计；焊接组装工序产生的颗粒物。</w:t>
            </w:r>
          </w:p>
          <w:p w14:paraId="396564BA">
            <w:pPr>
              <w:pStyle w:val="9"/>
              <w:rPr>
                <w:rFonts w:ascii="Times New Roman" w:hAnsi="Times New Roman" w:cs="Times New Roman"/>
                <w:color w:val="000000" w:themeColor="text1"/>
                <w:sz w:val="24"/>
                <w:szCs w:val="24"/>
                <w:highlight w:val="none"/>
                <w14:textFill>
                  <w14:solidFill>
                    <w14:schemeClr w14:val="tx1"/>
                  </w14:solidFill>
                </w14:textFill>
              </w:rPr>
            </w:pPr>
          </w:p>
          <w:p w14:paraId="7BD10B3A">
            <w:pPr>
              <w:pStyle w:val="10"/>
              <w:numPr>
                <w:ilvl w:val="0"/>
                <w:numId w:val="0"/>
              </w:numPr>
              <w:rPr>
                <w:rFonts w:ascii="Times New Roman" w:hAnsi="Times New Roman" w:cs="Times New Roman"/>
                <w:color w:val="000000" w:themeColor="text1"/>
                <w:sz w:val="24"/>
                <w:szCs w:val="24"/>
                <w:highlight w:val="none"/>
                <w14:textFill>
                  <w14:solidFill>
                    <w14:schemeClr w14:val="tx1"/>
                  </w14:solidFill>
                </w14:textFill>
              </w:rPr>
            </w:pPr>
          </w:p>
          <w:p w14:paraId="71D98661">
            <w:pPr>
              <w:pStyle w:val="12"/>
              <w:ind w:left="0" w:leftChars="0" w:firstLine="0" w:firstLineChars="0"/>
              <w:rPr>
                <w:rFonts w:ascii="Times New Roman" w:hAnsi="Times New Roman" w:eastAsia="宋体" w:cs="Times New Roman"/>
                <w:color w:val="000000" w:themeColor="text1"/>
                <w:sz w:val="24"/>
                <w:szCs w:val="24"/>
                <w:highlight w:val="none"/>
                <w14:textFill>
                  <w14:solidFill>
                    <w14:schemeClr w14:val="tx1"/>
                  </w14:solidFill>
                </w14:textFill>
              </w:rPr>
            </w:pPr>
          </w:p>
          <w:p w14:paraId="4F33DC4C">
            <w:pPr>
              <w:rPr>
                <w:rFonts w:ascii="Times New Roman" w:hAnsi="Times New Roman" w:eastAsia="宋体" w:cs="Times New Roman"/>
                <w:color w:val="000000" w:themeColor="text1"/>
                <w:sz w:val="24"/>
                <w:szCs w:val="24"/>
                <w:highlight w:val="none"/>
                <w14:textFill>
                  <w14:solidFill>
                    <w14:schemeClr w14:val="tx1"/>
                  </w14:solidFill>
                </w14:textFill>
              </w:rPr>
            </w:pPr>
          </w:p>
          <w:p w14:paraId="00093E4F">
            <w:pPr>
              <w:rPr>
                <w:rFonts w:ascii="Times New Roman" w:hAnsi="Times New Roman" w:eastAsia="宋体" w:cs="Times New Roman"/>
                <w:color w:val="000000" w:themeColor="text1"/>
                <w:sz w:val="24"/>
                <w:szCs w:val="24"/>
                <w:highlight w:val="none"/>
                <w14:textFill>
                  <w14:solidFill>
                    <w14:schemeClr w14:val="tx1"/>
                  </w14:solidFill>
                </w14:textFill>
              </w:rPr>
            </w:pPr>
          </w:p>
          <w:p w14:paraId="6EC422DA">
            <w:pPr>
              <w:rPr>
                <w:rFonts w:ascii="Times New Roman" w:hAnsi="Times New Roman" w:eastAsia="宋体" w:cs="Times New Roman"/>
                <w:color w:val="000000" w:themeColor="text1"/>
                <w:sz w:val="24"/>
                <w:szCs w:val="24"/>
                <w:highlight w:val="none"/>
                <w14:textFill>
                  <w14:solidFill>
                    <w14:schemeClr w14:val="tx1"/>
                  </w14:solidFill>
                </w14:textFill>
              </w:rPr>
            </w:pPr>
          </w:p>
          <w:p w14:paraId="7D6CDF96">
            <w:pPr>
              <w:rPr>
                <w:rFonts w:ascii="Times New Roman" w:hAnsi="Times New Roman" w:eastAsia="宋体" w:cs="Times New Roman"/>
                <w:color w:val="000000" w:themeColor="text1"/>
                <w:sz w:val="24"/>
                <w:szCs w:val="24"/>
                <w:highlight w:val="none"/>
                <w14:textFill>
                  <w14:solidFill>
                    <w14:schemeClr w14:val="tx1"/>
                  </w14:solidFill>
                </w14:textFill>
              </w:rPr>
            </w:pPr>
          </w:p>
          <w:p w14:paraId="5ABAC74F">
            <w:pPr>
              <w:rPr>
                <w:rFonts w:ascii="Times New Roman" w:hAnsi="Times New Roman" w:eastAsia="宋体" w:cs="Times New Roman"/>
                <w:color w:val="000000" w:themeColor="text1"/>
                <w:sz w:val="24"/>
                <w:szCs w:val="24"/>
                <w:highlight w:val="none"/>
                <w14:textFill>
                  <w14:solidFill>
                    <w14:schemeClr w14:val="tx1"/>
                  </w14:solidFill>
                </w14:textFill>
              </w:rPr>
            </w:pPr>
          </w:p>
          <w:p w14:paraId="1EA3A872">
            <w:pPr>
              <w:rPr>
                <w:rFonts w:ascii="Times New Roman" w:hAnsi="Times New Roman" w:eastAsia="宋体" w:cs="Times New Roman"/>
                <w:color w:val="000000" w:themeColor="text1"/>
                <w:sz w:val="24"/>
                <w:szCs w:val="24"/>
                <w:highlight w:val="none"/>
                <w14:textFill>
                  <w14:solidFill>
                    <w14:schemeClr w14:val="tx1"/>
                  </w14:solidFill>
                </w14:textFill>
              </w:rPr>
            </w:pPr>
          </w:p>
          <w:p w14:paraId="14266B66">
            <w:pPr>
              <w:rPr>
                <w:rFonts w:ascii="Times New Roman" w:hAnsi="Times New Roman" w:eastAsia="宋体" w:cs="Times New Roman"/>
                <w:color w:val="000000" w:themeColor="text1"/>
                <w:sz w:val="24"/>
                <w:szCs w:val="24"/>
                <w:highlight w:val="none"/>
                <w14:textFill>
                  <w14:solidFill>
                    <w14:schemeClr w14:val="tx1"/>
                  </w14:solidFill>
                </w14:textFill>
              </w:rPr>
            </w:pPr>
          </w:p>
          <w:p w14:paraId="26DDA00B">
            <w:pPr>
              <w:rPr>
                <w:rFonts w:ascii="Times New Roman" w:hAnsi="Times New Roman" w:eastAsia="宋体" w:cs="Times New Roman"/>
                <w:color w:val="000000" w:themeColor="text1"/>
                <w:sz w:val="24"/>
                <w:szCs w:val="24"/>
                <w:highlight w:val="none"/>
                <w14:textFill>
                  <w14:solidFill>
                    <w14:schemeClr w14:val="tx1"/>
                  </w14:solidFill>
                </w14:textFill>
              </w:rPr>
            </w:pPr>
          </w:p>
          <w:p w14:paraId="28E9FC9A">
            <w:pPr>
              <w:rPr>
                <w:rFonts w:ascii="Times New Roman" w:hAnsi="Times New Roman" w:eastAsia="宋体" w:cs="Times New Roman"/>
                <w:color w:val="000000" w:themeColor="text1"/>
                <w:sz w:val="24"/>
                <w:szCs w:val="24"/>
                <w:highlight w:val="none"/>
                <w14:textFill>
                  <w14:solidFill>
                    <w14:schemeClr w14:val="tx1"/>
                  </w14:solidFill>
                </w14:textFill>
              </w:rPr>
            </w:pPr>
          </w:p>
          <w:p w14:paraId="410526A8">
            <w:pPr>
              <w:pStyle w:val="12"/>
              <w:ind w:left="0" w:leftChars="0" w:firstLine="0" w:firstLineChars="0"/>
              <w:rPr>
                <w:rFonts w:hint="eastAsia"/>
                <w:color w:val="000000" w:themeColor="text1"/>
                <w:highlight w:val="none"/>
                <w14:textFill>
                  <w14:solidFill>
                    <w14:schemeClr w14:val="tx1"/>
                  </w14:solidFill>
                </w14:textFill>
              </w:rPr>
            </w:pPr>
          </w:p>
        </w:tc>
      </w:tr>
    </w:tbl>
    <w:p w14:paraId="19F1776B">
      <w:pPr>
        <w:adjustRightInd w:val="0"/>
        <w:snapToGrid w:val="0"/>
        <w:spacing w:line="360" w:lineRule="auto"/>
        <w:rPr>
          <w:rFonts w:ascii="Times New Roman" w:hAnsi="Times New Roman" w:eastAsia="宋体" w:cs="宋体"/>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57"/>
        <w:gridCol w:w="8633"/>
      </w:tblGrid>
      <w:tr w14:paraId="2EA13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80" w:hRule="atLeast"/>
          <w:jc w:val="center"/>
        </w:trPr>
        <w:tc>
          <w:tcPr>
            <w:tcW w:w="357" w:type="dxa"/>
            <w:vAlign w:val="center"/>
          </w:tcPr>
          <w:p w14:paraId="38B84BC7">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13FDEC6">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A51FE5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698049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0F5B1C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CB32392">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F687BE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3666C51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FA380E3">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E94382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73B89D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223A3C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C4E8BE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C5A7790">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5A983F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3394EF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897FDB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9ED9CC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BA4D184">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D069084">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FE2F071">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02F0CC0">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808D23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575E8EB">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7753DC9">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7D02DA0">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873124B">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1917F71">
            <w:pPr>
              <w:adjustRightInd w:val="0"/>
              <w:snapToGrid w:val="0"/>
              <w:rPr>
                <w:rFonts w:ascii="Times New Roman" w:hAnsi="Times New Roman" w:eastAsia="宋体" w:cs="宋体"/>
                <w:color w:val="000000" w:themeColor="text1"/>
                <w:kern w:val="0"/>
                <w:sz w:val="24"/>
                <w:szCs w:val="24"/>
                <w:highlight w:val="none"/>
                <w14:textFill>
                  <w14:solidFill>
                    <w14:schemeClr w14:val="tx1"/>
                  </w14:solidFill>
                </w14:textFill>
              </w:rPr>
            </w:pPr>
          </w:p>
          <w:p w14:paraId="25D2F4BC">
            <w:pPr>
              <w:adjustRightInd w:val="0"/>
              <w:snapToGrid w:val="0"/>
              <w:rPr>
                <w:rFonts w:ascii="Times New Roman" w:hAnsi="Times New Roman" w:eastAsia="宋体" w:cs="宋体"/>
                <w:color w:val="000000" w:themeColor="text1"/>
                <w:kern w:val="0"/>
                <w:sz w:val="24"/>
                <w:szCs w:val="24"/>
                <w:highlight w:val="none"/>
                <w14:textFill>
                  <w14:solidFill>
                    <w14:schemeClr w14:val="tx1"/>
                  </w14:solidFill>
                </w14:textFill>
              </w:rPr>
            </w:pPr>
          </w:p>
          <w:p w14:paraId="29038C3E">
            <w:pPr>
              <w:adjustRightInd w:val="0"/>
              <w:snapToGrid w:val="0"/>
              <w:rPr>
                <w:rFonts w:ascii="Times New Roman" w:hAnsi="Times New Roman" w:eastAsia="宋体" w:cs="宋体"/>
                <w:color w:val="000000" w:themeColor="text1"/>
                <w:kern w:val="0"/>
                <w:szCs w:val="21"/>
                <w:highlight w:val="none"/>
                <w14:textFill>
                  <w14:solidFill>
                    <w14:schemeClr w14:val="tx1"/>
                  </w14:solidFill>
                </w14:textFill>
              </w:rPr>
            </w:pPr>
          </w:p>
        </w:tc>
        <w:tc>
          <w:tcPr>
            <w:tcW w:w="8633" w:type="dxa"/>
          </w:tcPr>
          <w:p w14:paraId="11ECCEC6">
            <w:pPr>
              <w:spacing w:line="360" w:lineRule="auto"/>
              <w:jc w:val="left"/>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1.2、无组织废气防治措施</w:t>
            </w:r>
          </w:p>
          <w:p w14:paraId="4C2729A1">
            <w:p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略</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58C2EB23">
            <w:pPr>
              <w:pStyle w:val="21"/>
              <w:spacing w:before="0" w:beforeAutospacing="0" w:after="0" w:afterAutospacing="0" w:line="360" w:lineRule="auto"/>
              <w:outlineLvl w:val="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1.</w:t>
            </w:r>
            <w:r>
              <w:rPr>
                <w:rFonts w:hint="eastAsia" w:ascii="Times New Roman" w:hAnsi="Times New Roman" w:cs="Times New Roman"/>
                <w:color w:val="000000" w:themeColor="text1"/>
                <w:highlight w:val="none"/>
                <w:lang w:val="en-US" w:eastAsia="zh-CN"/>
                <w14:textFill>
                  <w14:solidFill>
                    <w14:schemeClr w14:val="tx1"/>
                  </w14:solidFill>
                </w14:textFill>
              </w:rPr>
              <w:t>3</w:t>
            </w:r>
            <w:r>
              <w:rPr>
                <w:rFonts w:hint="eastAsia" w:ascii="Times New Roman" w:hAnsi="Times New Roman" w:cs="Times New Roman"/>
                <w:color w:val="000000" w:themeColor="text1"/>
                <w:highlight w:val="none"/>
                <w14:textFill>
                  <w14:solidFill>
                    <w14:schemeClr w14:val="tx1"/>
                  </w14:solidFill>
                </w14:textFill>
              </w:rPr>
              <w:t>、废气排放量汇总</w:t>
            </w:r>
          </w:p>
          <w:p w14:paraId="43C55E18">
            <w:pPr>
              <w:pStyle w:val="21"/>
              <w:spacing w:before="0" w:beforeAutospacing="0" w:after="0" w:afterAutospacing="0" w:line="360" w:lineRule="auto"/>
              <w:ind w:firstLine="480" w:firstLineChars="200"/>
              <w:outlineLvl w:val="0"/>
              <w:rPr>
                <w:rFonts w:ascii="Times New Roman" w:hAnsi="Times New Roman" w:eastAsia="宋体" w:cs="Times New Roman"/>
                <w:b/>
                <w:bCs/>
                <w:color w:val="000000" w:themeColor="text1"/>
                <w:kern w:val="0"/>
                <w:sz w:val="24"/>
                <w:szCs w:val="20"/>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略</w:t>
            </w:r>
            <w:r>
              <w:rPr>
                <w:rFonts w:hint="eastAsia" w:ascii="Times New Roman" w:hAnsi="Times New Roman" w:cs="Times New Roman"/>
                <w:color w:val="000000" w:themeColor="text1"/>
                <w:highlight w:val="none"/>
                <w14:textFill>
                  <w14:solidFill>
                    <w14:schemeClr w14:val="tx1"/>
                  </w14:solidFill>
                </w14:textFill>
              </w:rPr>
              <w:t>。</w:t>
            </w:r>
          </w:p>
          <w:p w14:paraId="5F59BA0C">
            <w:pPr>
              <w:adjustRightInd w:val="0"/>
              <w:snapToGrid w:val="0"/>
              <w:spacing w:line="360" w:lineRule="auto"/>
              <w:rPr>
                <w:rFonts w:ascii="Times New Roman" w:hAnsi="Times New Roman" w:eastAsia="宋体" w:cs="Times New Roman"/>
                <w:bCs/>
                <w:color w:val="000000" w:themeColor="text1"/>
                <w:sz w:val="24"/>
                <w:highlight w:val="none"/>
                <w14:textFill>
                  <w14:solidFill>
                    <w14:schemeClr w14:val="tx1"/>
                  </w14:solidFill>
                </w14:textFill>
              </w:rPr>
            </w:pPr>
            <w:r>
              <w:rPr>
                <w:rFonts w:hint="eastAsia" w:ascii="Times New Roman" w:hAnsi="Times New Roman" w:eastAsia="宋体" w:cs="Times New Roman"/>
                <w:bCs/>
                <w:color w:val="000000" w:themeColor="text1"/>
                <w:sz w:val="24"/>
                <w:highlight w:val="none"/>
                <w14:textFill>
                  <w14:solidFill>
                    <w14:schemeClr w14:val="tx1"/>
                  </w14:solidFill>
                </w14:textFill>
              </w:rPr>
              <w:t>1.</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4</w:t>
            </w:r>
            <w:r>
              <w:rPr>
                <w:rFonts w:hint="eastAsia" w:ascii="Times New Roman" w:hAnsi="Times New Roman" w:eastAsia="宋体" w:cs="Times New Roman"/>
                <w:bCs/>
                <w:color w:val="000000" w:themeColor="text1"/>
                <w:sz w:val="24"/>
                <w:highlight w:val="none"/>
                <w14:textFill>
                  <w14:solidFill>
                    <w14:schemeClr w14:val="tx1"/>
                  </w14:solidFill>
                </w14:textFill>
              </w:rPr>
              <w:t>、</w:t>
            </w:r>
            <w:r>
              <w:rPr>
                <w:rFonts w:ascii="Times New Roman" w:hAnsi="Times New Roman" w:eastAsia="宋体" w:cs="Times New Roman"/>
                <w:bCs/>
                <w:color w:val="000000" w:themeColor="text1"/>
                <w:sz w:val="24"/>
                <w:highlight w:val="none"/>
                <w14:textFill>
                  <w14:solidFill>
                    <w14:schemeClr w14:val="tx1"/>
                  </w14:solidFill>
                </w14:textFill>
              </w:rPr>
              <w:t>卫生防护距离计算</w:t>
            </w:r>
          </w:p>
          <w:p w14:paraId="5E270DF2">
            <w:pPr>
              <w:adjustRightInd w:val="0"/>
              <w:snapToGrid w:val="0"/>
              <w:spacing w:line="360" w:lineRule="auto"/>
              <w:ind w:firstLine="480" w:firstLineChars="200"/>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略</w:t>
            </w:r>
            <w:r>
              <w:rPr>
                <w:rFonts w:ascii="Times New Roman" w:hAnsi="Times New Roman" w:eastAsia="宋体" w:cs="Times New Roman"/>
                <w:bCs/>
                <w:color w:val="000000" w:themeColor="text1"/>
                <w:sz w:val="24"/>
                <w:highlight w:val="none"/>
                <w14:textFill>
                  <w14:solidFill>
                    <w14:schemeClr w14:val="tx1"/>
                  </w14:solidFill>
                </w14:textFill>
              </w:rPr>
              <w:t>。</w:t>
            </w:r>
          </w:p>
          <w:p w14:paraId="3F1275F3">
            <w:pPr>
              <w:adjustRightInd w:val="0"/>
              <w:snapToGrid w:val="0"/>
              <w:spacing w:line="360" w:lineRule="auto"/>
              <w:rPr>
                <w:rFonts w:ascii="Times New Roman" w:hAnsi="Times New Roman" w:eastAsia="宋体" w:cs="Times New Roman"/>
                <w:bCs/>
                <w:color w:val="000000" w:themeColor="text1"/>
                <w:sz w:val="24"/>
                <w:highlight w:val="none"/>
                <w14:textFill>
                  <w14:solidFill>
                    <w14:schemeClr w14:val="tx1"/>
                  </w14:solidFill>
                </w14:textFill>
              </w:rPr>
            </w:pPr>
            <w:r>
              <w:rPr>
                <w:rFonts w:hint="eastAsia" w:ascii="Times New Roman" w:hAnsi="Times New Roman" w:eastAsia="宋体" w:cs="Times New Roman"/>
                <w:bCs/>
                <w:color w:val="000000" w:themeColor="text1"/>
                <w:sz w:val="24"/>
                <w:highlight w:val="none"/>
                <w14:textFill>
                  <w14:solidFill>
                    <w14:schemeClr w14:val="tx1"/>
                  </w14:solidFill>
                </w14:textFill>
              </w:rPr>
              <w:t>1.</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5</w:t>
            </w:r>
            <w:r>
              <w:rPr>
                <w:rFonts w:hint="eastAsia" w:ascii="Times New Roman" w:hAnsi="Times New Roman" w:eastAsia="宋体" w:cs="Times New Roman"/>
                <w:bCs/>
                <w:color w:val="000000" w:themeColor="text1"/>
                <w:sz w:val="24"/>
                <w:highlight w:val="none"/>
                <w14:textFill>
                  <w14:solidFill>
                    <w14:schemeClr w14:val="tx1"/>
                  </w14:solidFill>
                </w14:textFill>
              </w:rPr>
              <w:t>、</w:t>
            </w:r>
            <w:r>
              <w:rPr>
                <w:rFonts w:ascii="Times New Roman" w:hAnsi="Times New Roman" w:eastAsia="宋体" w:cs="Times New Roman"/>
                <w:bCs/>
                <w:color w:val="000000" w:themeColor="text1"/>
                <w:sz w:val="24"/>
                <w:highlight w:val="none"/>
                <w14:textFill>
                  <w14:solidFill>
                    <w14:schemeClr w14:val="tx1"/>
                  </w14:solidFill>
                </w14:textFill>
              </w:rPr>
              <w:t>废气监测要求</w:t>
            </w:r>
          </w:p>
          <w:p w14:paraId="3D54CF23">
            <w:pPr>
              <w:spacing w:line="360" w:lineRule="auto"/>
              <w:ind w:firstLine="480" w:firstLineChars="200"/>
              <w:rPr>
                <w:rFonts w:hint="default" w:ascii="Times New Roman" w:hAnsi="Times New Roman" w:cs="Times New Roman"/>
                <w:b/>
                <w:bCs/>
                <w:color w:val="000000" w:themeColor="text1"/>
                <w:highlight w:val="none"/>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略</w:t>
            </w:r>
            <w:r>
              <w:rPr>
                <w:rFonts w:hint="default" w:ascii="Times New Roman" w:hAnsi="Times New Roman" w:cs="Times New Roman"/>
                <w:color w:val="000000" w:themeColor="text1"/>
                <w:sz w:val="24"/>
                <w:highlight w:val="none"/>
                <w14:textFill>
                  <w14:solidFill>
                    <w14:schemeClr w14:val="tx1"/>
                  </w14:solidFill>
                </w14:textFill>
              </w:rPr>
              <w:t>。</w:t>
            </w:r>
          </w:p>
          <w:p w14:paraId="5F0A3104">
            <w:pPr>
              <w:spacing w:line="360" w:lineRule="auto"/>
              <w:jc w:val="left"/>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1.</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大气环境影响评价结论</w:t>
            </w:r>
          </w:p>
          <w:p w14:paraId="250755CC">
            <w:pPr>
              <w:keepNext w:val="0"/>
              <w:keepLines w:val="0"/>
              <w:suppressLineNumbers w:val="0"/>
              <w:spacing w:before="0" w:beforeAutospacing="0" w:after="0" w:afterAutospacing="0" w:line="360" w:lineRule="auto"/>
              <w:ind w:left="0" w:right="0" w:firstLine="360" w:firstLineChars="150"/>
              <w:jc w:val="both"/>
              <w:rPr>
                <w:rFonts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w:t>
            </w:r>
            <w:r>
              <w:rPr>
                <w:rFonts w:hint="eastAsia" w:ascii="Times New Roman" w:hAnsi="Times New Roman" w:cs="Times New Roman"/>
                <w:color w:val="000000" w:themeColor="text1"/>
                <w:sz w:val="24"/>
                <w:highlight w:val="none"/>
                <w:lang w:val="en-US" w:eastAsia="zh-CN"/>
                <w14:textFill>
                  <w14:solidFill>
                    <w14:schemeClr w14:val="tx1"/>
                  </w14:solidFill>
                </w14:textFill>
              </w:rPr>
              <w:t>废气经各项防治措施后，厂界非甲烷总烃、颗粒物无组织排放可达江苏省地方标准《大气污染物综合排放标准》（DB32/4041-2021）中表3标准；</w:t>
            </w:r>
            <w:r>
              <w:rPr>
                <w:rFonts w:hint="default" w:ascii="Times New Roman" w:hAnsi="Times New Roman" w:cs="Times New Roman"/>
                <w:color w:val="000000" w:themeColor="text1"/>
                <w:sz w:val="24"/>
                <w:highlight w:val="none"/>
                <w:lang w:val="en-US" w:eastAsia="zh-CN"/>
                <w14:textFill>
                  <w14:solidFill>
                    <w14:schemeClr w14:val="tx1"/>
                  </w14:solidFill>
                </w14:textFill>
              </w:rPr>
              <w:t>厂区内</w:t>
            </w:r>
            <w:r>
              <w:rPr>
                <w:rFonts w:hint="eastAsia" w:ascii="Times New Roman" w:hAnsi="Times New Roman" w:cs="Times New Roman"/>
                <w:color w:val="000000" w:themeColor="text1"/>
                <w:sz w:val="24"/>
                <w:highlight w:val="none"/>
                <w:lang w:val="en-US" w:eastAsia="zh-CN"/>
                <w14:textFill>
                  <w14:solidFill>
                    <w14:schemeClr w14:val="tx1"/>
                  </w14:solidFill>
                </w14:textFill>
              </w:rPr>
              <w:t>非甲烷总</w:t>
            </w:r>
            <w:r>
              <w:rPr>
                <w:rFonts w:hint="eastAsia" w:ascii="Times New Roman" w:hAnsi="Times New Roman"/>
                <w:color w:val="000000" w:themeColor="text1"/>
                <w:sz w:val="24"/>
                <w:highlight w:val="none"/>
                <w:lang w:val="en-US" w:eastAsia="zh-CN"/>
                <w14:textFill>
                  <w14:solidFill>
                    <w14:schemeClr w14:val="tx1"/>
                  </w14:solidFill>
                </w14:textFill>
              </w:rPr>
              <w:t>烃</w:t>
            </w:r>
            <w:r>
              <w:rPr>
                <w:rFonts w:hint="default" w:ascii="Times New Roman" w:hAnsi="Times New Roman"/>
                <w:color w:val="000000" w:themeColor="text1"/>
                <w:sz w:val="24"/>
                <w:highlight w:val="none"/>
                <w14:textFill>
                  <w14:solidFill>
                    <w14:schemeClr w14:val="tx1"/>
                  </w14:solidFill>
                </w14:textFill>
              </w:rPr>
              <w:t>无组织排放</w:t>
            </w:r>
            <w:r>
              <w:rPr>
                <w:rFonts w:hint="eastAsia" w:ascii="Times New Roman" w:hAnsi="Times New Roman"/>
                <w:color w:val="000000" w:themeColor="text1"/>
                <w:sz w:val="24"/>
                <w:highlight w:val="none"/>
                <w:lang w:val="en-US" w:eastAsia="zh-CN"/>
                <w14:textFill>
                  <w14:solidFill>
                    <w14:schemeClr w14:val="tx1"/>
                  </w14:solidFill>
                </w14:textFill>
              </w:rPr>
              <w:t>可达</w:t>
            </w:r>
            <w:r>
              <w:rPr>
                <w:rFonts w:hint="eastAsia" w:ascii="Times New Roman" w:hAnsi="Times New Roman" w:cs="Times New Roman"/>
                <w:color w:val="000000" w:themeColor="text1"/>
                <w:sz w:val="24"/>
                <w:highlight w:val="none"/>
                <w:lang w:val="en-US" w:eastAsia="zh-CN"/>
                <w14:textFill>
                  <w14:solidFill>
                    <w14:schemeClr w14:val="tx1"/>
                  </w14:solidFill>
                </w14:textFill>
              </w:rPr>
              <w:t>江苏省地方标准《大气污染物综合排放标准》（DB32/4041-2021）中表2标准</w:t>
            </w:r>
            <w:r>
              <w:rPr>
                <w:rFonts w:hint="eastAsia" w:ascii="Times New Roman" w:hAnsi="Times New Roman"/>
                <w:color w:val="000000" w:themeColor="text1"/>
                <w:sz w:val="24"/>
                <w:highlight w:val="none"/>
                <w14:textFill>
                  <w14:solidFill>
                    <w14:schemeClr w14:val="tx1"/>
                  </w14:solidFill>
                </w14:textFill>
              </w:rPr>
              <w:t>。</w:t>
            </w:r>
            <w:r>
              <w:rPr>
                <w:rFonts w:hint="default" w:ascii="Times New Roman" w:hAnsi="Times New Roman"/>
                <w:snapToGrid w:val="0"/>
                <w:color w:val="000000" w:themeColor="text1"/>
                <w:kern w:val="0"/>
                <w:sz w:val="24"/>
                <w:highlight w:val="none"/>
                <w14:textFill>
                  <w14:solidFill>
                    <w14:schemeClr w14:val="tx1"/>
                  </w14:solidFill>
                </w14:textFill>
              </w:rPr>
              <w:t>建设项目</w:t>
            </w:r>
            <w:r>
              <w:rPr>
                <w:rFonts w:hint="eastAsia" w:ascii="Times New Roman" w:hAnsi="Times New Roman"/>
                <w:snapToGrid w:val="0"/>
                <w:color w:val="000000" w:themeColor="text1"/>
                <w:kern w:val="0"/>
                <w:sz w:val="24"/>
                <w:highlight w:val="none"/>
                <w14:textFill>
                  <w14:solidFill>
                    <w14:schemeClr w14:val="tx1"/>
                  </w14:solidFill>
                </w14:textFill>
              </w:rPr>
              <w:t>各</w:t>
            </w:r>
            <w:r>
              <w:rPr>
                <w:rFonts w:hint="default" w:ascii="Times New Roman" w:hAnsi="Times New Roman"/>
                <w:snapToGrid w:val="0"/>
                <w:color w:val="000000" w:themeColor="text1"/>
                <w:kern w:val="0"/>
                <w:sz w:val="24"/>
                <w:highlight w:val="none"/>
                <w14:textFill>
                  <w14:solidFill>
                    <w14:schemeClr w14:val="tx1"/>
                  </w14:solidFill>
                </w14:textFill>
              </w:rPr>
              <w:t>废气污染物</w:t>
            </w:r>
            <w:r>
              <w:rPr>
                <w:rFonts w:hint="eastAsia" w:ascii="Times New Roman" w:hAnsi="Times New Roman"/>
                <w:snapToGrid w:val="0"/>
                <w:color w:val="000000" w:themeColor="text1"/>
                <w:kern w:val="0"/>
                <w:sz w:val="24"/>
                <w:highlight w:val="none"/>
                <w:lang w:val="en-US" w:eastAsia="zh-CN"/>
                <w14:textFill>
                  <w14:solidFill>
                    <w14:schemeClr w14:val="tx1"/>
                  </w14:solidFill>
                </w14:textFill>
              </w:rPr>
              <w:t>均可</w:t>
            </w:r>
            <w:r>
              <w:rPr>
                <w:rFonts w:hint="default" w:ascii="Times New Roman" w:hAnsi="Times New Roman"/>
                <w:snapToGrid w:val="0"/>
                <w:color w:val="000000" w:themeColor="text1"/>
                <w:kern w:val="0"/>
                <w:sz w:val="24"/>
                <w:highlight w:val="none"/>
                <w14:textFill>
                  <w14:solidFill>
                    <w14:schemeClr w14:val="tx1"/>
                  </w14:solidFill>
                </w14:textFill>
              </w:rPr>
              <w:t>达标排放，</w:t>
            </w:r>
            <w:r>
              <w:rPr>
                <w:rFonts w:hint="eastAsia" w:ascii="Times New Roman" w:hAnsi="Times New Roman"/>
                <w:snapToGrid w:val="0"/>
                <w:color w:val="000000" w:themeColor="text1"/>
                <w:kern w:val="0"/>
                <w:sz w:val="24"/>
                <w:highlight w:val="none"/>
                <w14:textFill>
                  <w14:solidFill>
                    <w14:schemeClr w14:val="tx1"/>
                  </w14:solidFill>
                </w14:textFill>
              </w:rPr>
              <w:t>且</w:t>
            </w:r>
            <w:r>
              <w:rPr>
                <w:rFonts w:ascii="Times New Roman" w:hAnsi="Times New Roman" w:eastAsia="宋体" w:cs="Times New Roman"/>
                <w:bCs/>
                <w:color w:val="000000" w:themeColor="text1"/>
                <w:sz w:val="24"/>
                <w:highlight w:val="none"/>
                <w14:textFill>
                  <w14:solidFill>
                    <w14:schemeClr w14:val="tx1"/>
                  </w14:solidFill>
                </w14:textFill>
              </w:rPr>
              <w:t>卫生防护距离范围内无敏感目标，故</w:t>
            </w:r>
            <w:r>
              <w:rPr>
                <w:rFonts w:hint="eastAsia" w:ascii="Times New Roman" w:hAnsi="Times New Roman" w:eastAsia="宋体" w:cs="Times New Roman"/>
                <w:bCs/>
                <w:color w:val="000000" w:themeColor="text1"/>
                <w:sz w:val="24"/>
                <w:highlight w:val="none"/>
                <w14:textFill>
                  <w14:solidFill>
                    <w14:schemeClr w14:val="tx1"/>
                  </w14:solidFill>
                </w14:textFill>
              </w:rPr>
              <w:t>本项目</w:t>
            </w:r>
            <w:r>
              <w:rPr>
                <w:rFonts w:ascii="Times New Roman" w:hAnsi="Times New Roman" w:eastAsia="宋体" w:cs="Times New Roman"/>
                <w:bCs/>
                <w:color w:val="000000" w:themeColor="text1"/>
                <w:sz w:val="24"/>
                <w:highlight w:val="none"/>
                <w14:textFill>
                  <w14:solidFill>
                    <w14:schemeClr w14:val="tx1"/>
                  </w14:solidFill>
                </w14:textFill>
              </w:rPr>
              <w:t>废气对周围环境影响较小</w:t>
            </w:r>
            <w:r>
              <w:rPr>
                <w:rFonts w:ascii="Times New Roman" w:hAnsi="Times New Roman"/>
                <w:snapToGrid w:val="0"/>
                <w:color w:val="000000" w:themeColor="text1"/>
                <w:kern w:val="0"/>
                <w:sz w:val="24"/>
                <w:highlight w:val="none"/>
                <w14:textFill>
                  <w14:solidFill>
                    <w14:schemeClr w14:val="tx1"/>
                  </w14:solidFill>
                </w14:textFill>
              </w:rPr>
              <w:t>。</w:t>
            </w:r>
          </w:p>
          <w:p w14:paraId="257349CE">
            <w:pPr>
              <w:adjustRightInd w:val="0"/>
              <w:snapToGrid w:val="0"/>
              <w:spacing w:line="360" w:lineRule="auto"/>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2</w:t>
            </w:r>
            <w:r>
              <w:rPr>
                <w:rFonts w:ascii="Times New Roman" w:hAnsi="Times New Roman" w:eastAsia="宋体" w:cs="Times New Roman"/>
                <w:b/>
                <w:color w:val="000000" w:themeColor="text1"/>
                <w:sz w:val="24"/>
                <w:highlight w:val="none"/>
                <w14:textFill>
                  <w14:solidFill>
                    <w14:schemeClr w14:val="tx1"/>
                  </w14:solidFill>
                </w14:textFill>
              </w:rPr>
              <w:t>、废水</w:t>
            </w:r>
          </w:p>
          <w:p w14:paraId="52E31D61">
            <w:pPr>
              <w:keepNext w:val="0"/>
              <w:keepLines w:val="0"/>
              <w:suppressLineNumbers w:val="0"/>
              <w:spacing w:before="0" w:beforeAutospacing="0" w:after="0" w:afterAutospacing="0" w:line="360" w:lineRule="auto"/>
              <w:ind w:right="0"/>
              <w:jc w:val="both"/>
              <w:rPr>
                <w:rFonts w:hint="eastAsia" w:ascii="Times New Roman" w:hAnsi="Times New Roman"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2.1、污染工序及源强分析</w:t>
            </w:r>
          </w:p>
          <w:p w14:paraId="6DEAFF42">
            <w:pPr>
              <w:keepNext w:val="0"/>
              <w:keepLines w:val="0"/>
              <w:suppressLineNumbers w:val="0"/>
              <w:spacing w:before="0" w:beforeAutospacing="0" w:after="0" w:afterAutospacing="0" w:line="360" w:lineRule="auto"/>
              <w:ind w:right="0" w:firstLine="480" w:firstLineChars="200"/>
              <w:jc w:val="both"/>
              <w:rPr>
                <w:rFonts w:hint="eastAsia" w:ascii="Times New Roman" w:hAnsi="Times New Roman"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本项目无生产废水排放。本项目劳动定员50人，生活污水产生量600t/a。建设地污水主管网已建成，生活污水经化粪池预处理后接入</w:t>
            </w:r>
            <w:r>
              <w:rPr>
                <w:rFonts w:hint="eastAsia" w:ascii="Times New Roman" w:hAnsi="Times New Roman" w:eastAsia="宋体"/>
                <w:color w:val="000000" w:themeColor="text1"/>
                <w:sz w:val="24"/>
                <w:highlight w:val="none"/>
                <w:lang w:val="en-US" w:eastAsia="zh-CN"/>
                <w14:textFill>
                  <w14:solidFill>
                    <w14:schemeClr w14:val="tx1"/>
                  </w14:solidFill>
                </w14:textFill>
              </w:rPr>
              <w:t>光大水处理（江阴）有限公司西利污水处理厂</w:t>
            </w:r>
            <w:r>
              <w:rPr>
                <w:rFonts w:hint="eastAsia" w:ascii="Times New Roman" w:hAnsi="Times New Roman" w:cs="Times New Roman"/>
                <w:color w:val="000000" w:themeColor="text1"/>
                <w:sz w:val="24"/>
                <w:highlight w:val="none"/>
                <w:lang w:val="en-US" w:eastAsia="zh-CN"/>
                <w14:textFill>
                  <w14:solidFill>
                    <w14:schemeClr w14:val="tx1"/>
                  </w14:solidFill>
                </w14:textFill>
              </w:rPr>
              <w:t>集中处理，处理出水达</w:t>
            </w:r>
            <w:r>
              <w:rPr>
                <w:rFonts w:hint="eastAsia" w:ascii="Times New Roman" w:hAnsi="Times New Roman" w:eastAsia="宋体"/>
                <w:color w:val="000000" w:themeColor="text1"/>
                <w:sz w:val="24"/>
                <w:highlight w:val="none"/>
                <w14:textFill>
                  <w14:solidFill>
                    <w14:schemeClr w14:val="tx1"/>
                  </w14:solidFill>
                </w14:textFill>
              </w:rPr>
              <w:t>江苏省地方标准《城镇污水处理厂污染物排放标准》（DB32/4440-2022）表1中C标准</w:t>
            </w:r>
            <w:r>
              <w:rPr>
                <w:rFonts w:hint="eastAsia" w:ascii="Times New Roman" w:hAnsi="Times New Roman" w:cs="Times New Roman"/>
                <w:color w:val="000000" w:themeColor="text1"/>
                <w:sz w:val="24"/>
                <w:highlight w:val="none"/>
                <w:lang w:val="en-US" w:eastAsia="zh-CN"/>
                <w14:textFill>
                  <w14:solidFill>
                    <w14:schemeClr w14:val="tx1"/>
                  </w14:solidFill>
                </w14:textFill>
              </w:rPr>
              <w:t>后排入西横河。</w:t>
            </w:r>
          </w:p>
          <w:p w14:paraId="658948E8">
            <w:pPr>
              <w:keepNext w:val="0"/>
              <w:keepLines w:val="0"/>
              <w:suppressLineNumbers w:val="0"/>
              <w:spacing w:before="0" w:beforeAutospacing="0" w:after="0" w:afterAutospacing="0" w:line="360" w:lineRule="auto"/>
              <w:ind w:right="0" w:firstLine="480" w:firstLineChars="200"/>
              <w:jc w:val="both"/>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建设项目水污染物排放情况见表4-7。</w:t>
            </w:r>
            <w:bookmarkStart w:id="34" w:name="_Toc12109"/>
            <w:bookmarkStart w:id="35" w:name="_Toc29491"/>
            <w:bookmarkStart w:id="36" w:name="_Toc24528"/>
            <w:bookmarkStart w:id="37" w:name="_Toc27845"/>
          </w:p>
          <w:bookmarkEnd w:id="34"/>
          <w:bookmarkEnd w:id="35"/>
          <w:bookmarkEnd w:id="36"/>
          <w:bookmarkEnd w:id="37"/>
          <w:p w14:paraId="2EA1B132">
            <w:pPr>
              <w:pStyle w:val="25"/>
              <w:spacing w:after="0" w:line="360" w:lineRule="auto"/>
              <w:ind w:left="0" w:leftChars="0" w:firstLine="0" w:firstLineChars="0"/>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2.</w:t>
            </w:r>
            <w:r>
              <w:rPr>
                <w:rFonts w:hint="eastAsia" w:ascii="Times New Roman" w:hAnsi="Times New Roman" w:cs="Times New Roman"/>
                <w:color w:val="000000" w:themeColor="text1"/>
                <w:sz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生活污水依托集中污水处理厂可行性分析</w:t>
            </w:r>
          </w:p>
          <w:p w14:paraId="3228A193">
            <w:pPr>
              <w:pStyle w:val="25"/>
              <w:keepNext w:val="0"/>
              <w:keepLines w:val="0"/>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cs="Times New Roman"/>
                <w:color w:val="auto"/>
                <w:sz w:val="24"/>
                <w:highlight w:val="none"/>
                <w:lang w:val="en-US" w:eastAsia="zh-CN"/>
              </w:rPr>
              <w:t>略</w:t>
            </w:r>
            <w:r>
              <w:rPr>
                <w:rFonts w:hint="default" w:ascii="Times New Roman" w:hAnsi="Times New Roman" w:eastAsia="宋体" w:cs="Times New Roman"/>
                <w:bCs/>
                <w:color w:val="auto"/>
                <w:kern w:val="2"/>
                <w:sz w:val="24"/>
                <w:szCs w:val="24"/>
                <w:highlight w:val="none"/>
                <w:lang w:val="en-US" w:eastAsia="zh-CN" w:bidi="ar-SA"/>
              </w:rPr>
              <w:t>。</w:t>
            </w:r>
          </w:p>
          <w:p w14:paraId="7437B340">
            <w:pPr>
              <w:autoSpaceDE w:val="0"/>
              <w:autoSpaceDN w:val="0"/>
              <w:adjustRightInd w:val="0"/>
              <w:spacing w:line="360" w:lineRule="auto"/>
              <w:jc w:val="left"/>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14:textFill>
                  <w14:solidFill>
                    <w14:schemeClr w14:val="tx1"/>
                  </w14:solidFill>
                </w14:textFill>
              </w:rPr>
              <w:t>2</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3</w:t>
            </w:r>
            <w:r>
              <w:rPr>
                <w:rFonts w:ascii="Times New Roman" w:hAnsi="Times New Roman" w:cs="Times New Roman"/>
                <w:color w:val="000000" w:themeColor="text1"/>
                <w:sz w:val="24"/>
                <w:highlight w:val="none"/>
                <w14:textFill>
                  <w14:solidFill>
                    <w14:schemeClr w14:val="tx1"/>
                  </w14:solidFill>
                </w14:textFill>
              </w:rPr>
              <w:t>、废水监测要求</w:t>
            </w:r>
          </w:p>
          <w:p w14:paraId="5FF59F08">
            <w:pPr>
              <w:adjustRightInd w:val="0"/>
              <w:snapToGrid w:val="0"/>
              <w:spacing w:line="360" w:lineRule="auto"/>
              <w:ind w:firstLine="440" w:firstLineChars="200"/>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略。</w:t>
            </w:r>
          </w:p>
          <w:p w14:paraId="38719BF5">
            <w:pPr>
              <w:adjustRightInd w:val="0"/>
              <w:snapToGrid w:val="0"/>
              <w:spacing w:line="360" w:lineRule="auto"/>
              <w:rPr>
                <w:rFonts w:ascii="Times New Roman" w:hAnsi="Times New Roman" w:eastAsia="宋体" w:cs="Times New Roman"/>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color w:val="000000" w:themeColor="text1"/>
                <w:spacing w:val="-10"/>
                <w:sz w:val="24"/>
                <w:szCs w:val="24"/>
                <w:highlight w:val="none"/>
                <w14:textFill>
                  <w14:solidFill>
                    <w14:schemeClr w14:val="tx1"/>
                  </w14:solidFill>
                </w14:textFill>
              </w:rPr>
              <w:t>2</w:t>
            </w:r>
            <w:r>
              <w:rPr>
                <w:rFonts w:ascii="Times New Roman" w:hAnsi="Times New Roman" w:eastAsia="宋体" w:cs="Times New Roman"/>
                <w:color w:val="000000" w:themeColor="text1"/>
                <w:spacing w:val="-10"/>
                <w:sz w:val="24"/>
                <w:szCs w:val="24"/>
                <w:highlight w:val="none"/>
                <w14:textFill>
                  <w14:solidFill>
                    <w14:schemeClr w14:val="tx1"/>
                  </w14:solidFill>
                </w14:textFill>
              </w:rPr>
              <w:t>.</w:t>
            </w:r>
            <w:r>
              <w:rPr>
                <w:rFonts w:hint="eastAsia" w:ascii="Times New Roman" w:hAnsi="Times New Roman" w:eastAsia="宋体" w:cs="Times New Roman"/>
                <w:color w:val="000000" w:themeColor="text1"/>
                <w:spacing w:val="-10"/>
                <w:sz w:val="24"/>
                <w:szCs w:val="24"/>
                <w:highlight w:val="none"/>
                <w:lang w:val="en-US" w:eastAsia="zh-CN"/>
                <w14:textFill>
                  <w14:solidFill>
                    <w14:schemeClr w14:val="tx1"/>
                  </w14:solidFill>
                </w14:textFill>
              </w:rPr>
              <w:t>4</w:t>
            </w:r>
            <w:r>
              <w:rPr>
                <w:rFonts w:ascii="Times New Roman" w:hAnsi="Times New Roman" w:eastAsia="宋体" w:cs="Times New Roman"/>
                <w:color w:val="000000" w:themeColor="text1"/>
                <w:spacing w:val="-10"/>
                <w:sz w:val="24"/>
                <w:szCs w:val="24"/>
                <w:highlight w:val="none"/>
                <w14:textFill>
                  <w14:solidFill>
                    <w14:schemeClr w14:val="tx1"/>
                  </w14:solidFill>
                </w14:textFill>
              </w:rPr>
              <w:t>、地表水环境影响评价结论</w:t>
            </w:r>
          </w:p>
          <w:p w14:paraId="7978DB92">
            <w:pPr>
              <w:spacing w:line="360" w:lineRule="auto"/>
              <w:ind w:firstLine="360" w:firstLineChars="150"/>
              <w:jc w:val="left"/>
              <w:rPr>
                <w:rFonts w:ascii="Times New Roman" w:hAnsi="Times New Roman" w:eastAsia="宋体" w:cs="Times New Roman"/>
                <w:color w:val="000000" w:themeColor="text1"/>
                <w:sz w:val="24"/>
                <w:highlight w:val="none"/>
                <w14:textFill>
                  <w14:solidFill>
                    <w14:schemeClr w14:val="tx1"/>
                  </w14:solidFill>
                </w14:textFill>
              </w:rPr>
            </w:pPr>
            <w:r>
              <w:rPr>
                <w:rFonts w:ascii="Times New Roman" w:hAnsi="Times New Roman" w:eastAsia="宋体" w:cs="Times New Roman"/>
                <w:color w:val="000000" w:themeColor="text1"/>
                <w:sz w:val="24"/>
                <w:highlight w:val="none"/>
                <w14:textFill>
                  <w14:solidFill>
                    <w14:schemeClr w14:val="tx1"/>
                  </w14:solidFill>
                </w14:textFill>
              </w:rPr>
              <w:t>综上所述，</w:t>
            </w:r>
            <w:r>
              <w:rPr>
                <w:rFonts w:hint="eastAsia" w:ascii="Times New Roman" w:hAnsi="Times New Roman" w:eastAsia="宋体" w:cs="Times New Roman"/>
                <w:color w:val="000000" w:themeColor="text1"/>
                <w:sz w:val="24"/>
                <w:highlight w:val="none"/>
                <w14:textFill>
                  <w14:solidFill>
                    <w14:schemeClr w14:val="tx1"/>
                  </w14:solidFill>
                </w14:textFill>
              </w:rPr>
              <w:t>本项目</w:t>
            </w:r>
            <w:r>
              <w:rPr>
                <w:rFonts w:hint="eastAsia" w:ascii="Times New Roman" w:hAnsi="Times New Roman" w:cs="Times New Roman"/>
                <w:color w:val="000000" w:themeColor="text1"/>
                <w:sz w:val="24"/>
                <w:highlight w:val="none"/>
                <w14:textFill>
                  <w14:solidFill>
                    <w14:schemeClr w14:val="tx1"/>
                  </w14:solidFill>
                </w14:textFill>
              </w:rPr>
              <w:t>水质、水量</w:t>
            </w:r>
            <w:r>
              <w:rPr>
                <w:rFonts w:ascii="Times New Roman" w:hAnsi="Times New Roman" w:cs="Times New Roman"/>
                <w:color w:val="000000" w:themeColor="text1"/>
                <w:sz w:val="24"/>
                <w:highlight w:val="none"/>
                <w14:textFill>
                  <w14:solidFill>
                    <w14:schemeClr w14:val="tx1"/>
                  </w14:solidFill>
                </w14:textFill>
              </w:rPr>
              <w:t>等均符合</w:t>
            </w:r>
            <w:r>
              <w:rPr>
                <w:rFonts w:hint="eastAsia" w:ascii="Times New Roman" w:hAnsi="Times New Roman" w:cs="Times New Roman"/>
                <w:color w:val="auto"/>
                <w:sz w:val="24"/>
                <w:highlight w:val="none"/>
                <w:lang w:eastAsia="zh-CN"/>
              </w:rPr>
              <w:t>光大水处理（江阴）有限公司西利污水处理厂</w:t>
            </w:r>
            <w:r>
              <w:rPr>
                <w:rFonts w:ascii="Times New Roman" w:hAnsi="Times New Roman" w:cs="Times New Roman"/>
                <w:color w:val="000000" w:themeColor="text1"/>
                <w:sz w:val="24"/>
                <w:highlight w:val="none"/>
                <w14:textFill>
                  <w14:solidFill>
                    <w14:schemeClr w14:val="tx1"/>
                  </w14:solidFill>
                </w14:textFill>
              </w:rPr>
              <w:t>接管要求，不直接对外排放，不会对当地地表水环境产生不利影响，地表水影响可接受。</w:t>
            </w:r>
          </w:p>
          <w:p w14:paraId="2C8C5A84">
            <w:pPr>
              <w:adjustRightInd w:val="0"/>
              <w:snapToGrid w:val="0"/>
              <w:spacing w:line="360" w:lineRule="auto"/>
              <w:rPr>
                <w:rFonts w:ascii="Times New Roman" w:hAnsi="Times New Roman" w:eastAsia="宋体" w:cs="Times New Roman"/>
                <w:b/>
                <w:bCs/>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pacing w:val="-10"/>
                <w:sz w:val="24"/>
                <w:szCs w:val="24"/>
                <w:highlight w:val="none"/>
                <w14:textFill>
                  <w14:solidFill>
                    <w14:schemeClr w14:val="tx1"/>
                  </w14:solidFill>
                </w14:textFill>
              </w:rPr>
              <w:t>3</w:t>
            </w:r>
            <w:r>
              <w:rPr>
                <w:rFonts w:ascii="Times New Roman" w:hAnsi="Times New Roman" w:eastAsia="宋体" w:cs="Times New Roman"/>
                <w:b/>
                <w:bCs/>
                <w:color w:val="000000" w:themeColor="text1"/>
                <w:spacing w:val="-10"/>
                <w:sz w:val="24"/>
                <w:szCs w:val="24"/>
                <w:highlight w:val="none"/>
                <w14:textFill>
                  <w14:solidFill>
                    <w14:schemeClr w14:val="tx1"/>
                  </w14:solidFill>
                </w14:textFill>
              </w:rPr>
              <w:t>、噪声</w:t>
            </w:r>
          </w:p>
          <w:p w14:paraId="1F7931C7">
            <w:pPr>
              <w:adjustRightInd w:val="0"/>
              <w:snapToGrid w:val="0"/>
              <w:spacing w:line="360" w:lineRule="auto"/>
              <w:rPr>
                <w:rFonts w:ascii="Times New Roman" w:hAnsi="Times New Roman" w:eastAsia="宋体" w:cs="Times New Roman"/>
                <w:bCs/>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bCs/>
                <w:color w:val="000000" w:themeColor="text1"/>
                <w:spacing w:val="-10"/>
                <w:sz w:val="24"/>
                <w:szCs w:val="24"/>
                <w:highlight w:val="none"/>
                <w14:textFill>
                  <w14:solidFill>
                    <w14:schemeClr w14:val="tx1"/>
                  </w14:solidFill>
                </w14:textFill>
              </w:rPr>
              <w:t>3</w:t>
            </w:r>
            <w:r>
              <w:rPr>
                <w:rFonts w:ascii="Times New Roman" w:hAnsi="Times New Roman" w:eastAsia="宋体" w:cs="Times New Roman"/>
                <w:bCs/>
                <w:color w:val="000000" w:themeColor="text1"/>
                <w:spacing w:val="-10"/>
                <w:sz w:val="24"/>
                <w:szCs w:val="24"/>
                <w:highlight w:val="none"/>
                <w14:textFill>
                  <w14:solidFill>
                    <w14:schemeClr w14:val="tx1"/>
                  </w14:solidFill>
                </w14:textFill>
              </w:rPr>
              <w:t>.1、污染物源强及降噪措施分析</w:t>
            </w:r>
          </w:p>
          <w:p w14:paraId="2A8A6F19">
            <w:pPr>
              <w:spacing w:line="360" w:lineRule="auto"/>
              <w:ind w:firstLine="480" w:firstLineChars="200"/>
              <w:rPr>
                <w:rFonts w:ascii="Times New Roman" w:hAnsi="Times New Roman" w:eastAsia="宋体" w:cs="Times New Roman"/>
                <w:b/>
                <w:bCs/>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略</w:t>
            </w:r>
            <w:r>
              <w:rPr>
                <w:rFonts w:ascii="Times New Roman" w:hAnsi="Times New Roman" w:eastAsia="宋体" w:cs="Times New Roman"/>
                <w:color w:val="000000" w:themeColor="text1"/>
                <w:kern w:val="0"/>
                <w:sz w:val="24"/>
                <w:highlight w:val="none"/>
                <w14:textFill>
                  <w14:solidFill>
                    <w14:schemeClr w14:val="tx1"/>
                  </w14:solidFill>
                </w14:textFill>
              </w:rPr>
              <w:t>。</w:t>
            </w:r>
          </w:p>
          <w:p w14:paraId="6DDE8D70">
            <w:pPr>
              <w:spacing w:line="360" w:lineRule="auto"/>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w:t>
            </w:r>
            <w:r>
              <w:rPr>
                <w:rFonts w:ascii="Times New Roman" w:hAnsi="Times New Roman" w:eastAsia="宋体" w:cs="Times New Roman"/>
                <w:color w:val="000000" w:themeColor="text1"/>
                <w:sz w:val="24"/>
                <w:highlight w:val="none"/>
                <w14:textFill>
                  <w14:solidFill>
                    <w14:schemeClr w14:val="tx1"/>
                  </w14:solidFill>
                </w14:textFill>
              </w:rPr>
              <w:t>.2、噪声达标情况分析</w:t>
            </w:r>
          </w:p>
          <w:p w14:paraId="388A765A">
            <w:pPr>
              <w:pStyle w:val="48"/>
              <w:adjustRightInd/>
              <w:spacing w:line="360" w:lineRule="auto"/>
              <w:ind w:firstLine="480" w:firstLineChars="200"/>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略。</w:t>
            </w:r>
          </w:p>
          <w:p w14:paraId="69D2FC84">
            <w:pPr>
              <w:adjustRightInd w:val="0"/>
              <w:snapToGrid w:val="0"/>
              <w:spacing w:line="360" w:lineRule="auto"/>
              <w:rPr>
                <w:rFonts w:ascii="Times New Roman" w:hAnsi="Times New Roman" w:cs="Times New Roman"/>
                <w:color w:val="000000" w:themeColor="text1"/>
                <w:kern w:val="0"/>
                <w:sz w:val="24"/>
                <w:highlight w:val="none"/>
                <w:lang w:bidi="ar"/>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3</w:t>
            </w:r>
            <w:r>
              <w:rPr>
                <w:rFonts w:ascii="Times New Roman" w:hAnsi="Times New Roman" w:cs="Times New Roman"/>
                <w:color w:val="000000" w:themeColor="text1"/>
                <w:sz w:val="24"/>
                <w:szCs w:val="24"/>
                <w:highlight w:val="none"/>
                <w14:textFill>
                  <w14:solidFill>
                    <w14:schemeClr w14:val="tx1"/>
                  </w14:solidFill>
                </w14:textFill>
              </w:rPr>
              <w:t>.3、监测计划</w:t>
            </w:r>
          </w:p>
          <w:p w14:paraId="2D83DEA8">
            <w:pPr>
              <w:pStyle w:val="48"/>
              <w:adjustRightInd/>
              <w:spacing w:line="360" w:lineRule="auto"/>
              <w:ind w:firstLine="480" w:firstLineChars="200"/>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4"/>
                <w:highlight w:val="none"/>
                <w:lang w:val="en-US" w:eastAsia="zh-CN" w:bidi="ar"/>
                <w14:textFill>
                  <w14:solidFill>
                    <w14:schemeClr w14:val="tx1"/>
                  </w14:solidFill>
                </w14:textFill>
              </w:rPr>
              <w:t>略</w:t>
            </w:r>
            <w:r>
              <w:rPr>
                <w:rFonts w:ascii="Times New Roman" w:hAnsi="Times New Roman" w:cs="Times New Roman"/>
                <w:color w:val="000000" w:themeColor="text1"/>
                <w:kern w:val="0"/>
                <w:sz w:val="24"/>
                <w:highlight w:val="none"/>
                <w:lang w:bidi="ar"/>
                <w14:textFill>
                  <w14:solidFill>
                    <w14:schemeClr w14:val="tx1"/>
                  </w14:solidFill>
                </w14:textFill>
              </w:rPr>
              <w:t>。</w:t>
            </w:r>
          </w:p>
          <w:p w14:paraId="3EE982C9">
            <w:pPr>
              <w:adjustRightInd w:val="0"/>
              <w:snapToGrid w:val="0"/>
              <w:spacing w:line="360" w:lineRule="auto"/>
              <w:rPr>
                <w:rFonts w:ascii="Times New Roman" w:hAnsi="Times New Roman" w:eastAsia="宋体" w:cs="Times New Roman"/>
                <w:b/>
                <w:bCs/>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pacing w:val="-10"/>
                <w:sz w:val="24"/>
                <w:szCs w:val="24"/>
                <w:highlight w:val="none"/>
                <w14:textFill>
                  <w14:solidFill>
                    <w14:schemeClr w14:val="tx1"/>
                  </w14:solidFill>
                </w14:textFill>
              </w:rPr>
              <w:t>4</w:t>
            </w:r>
            <w:r>
              <w:rPr>
                <w:rFonts w:ascii="Times New Roman" w:hAnsi="Times New Roman" w:eastAsia="宋体" w:cs="Times New Roman"/>
                <w:b/>
                <w:bCs/>
                <w:color w:val="000000" w:themeColor="text1"/>
                <w:spacing w:val="-10"/>
                <w:sz w:val="24"/>
                <w:szCs w:val="24"/>
                <w:highlight w:val="none"/>
                <w14:textFill>
                  <w14:solidFill>
                    <w14:schemeClr w14:val="tx1"/>
                  </w14:solidFill>
                </w14:textFill>
              </w:rPr>
              <w:t>、固体废物</w:t>
            </w:r>
          </w:p>
          <w:p w14:paraId="7B7DFE90">
            <w:pPr>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本项目施工期</w:t>
            </w:r>
            <w:r>
              <w:rPr>
                <w:rFonts w:hint="eastAsia" w:ascii="Times New Roman" w:hAnsi="Times New Roman" w:cs="Times New Roman"/>
                <w:color w:val="000000" w:themeColor="text1"/>
                <w:sz w:val="24"/>
                <w:highlight w:val="none"/>
                <w:lang w:val="en-US" w:eastAsia="zh-CN"/>
                <w14:textFill>
                  <w14:solidFill>
                    <w14:schemeClr w14:val="tx1"/>
                  </w14:solidFill>
                </w14:textFill>
              </w:rPr>
              <w:t>租用</w:t>
            </w:r>
            <w:r>
              <w:rPr>
                <w:rFonts w:ascii="Times New Roman" w:hAnsi="Times New Roman" w:cs="Times New Roman"/>
                <w:color w:val="000000" w:themeColor="text1"/>
                <w:sz w:val="24"/>
                <w:highlight w:val="none"/>
                <w14:textFill>
                  <w14:solidFill>
                    <w14:schemeClr w14:val="tx1"/>
                  </w14:solidFill>
                </w14:textFill>
              </w:rPr>
              <w:t>现有厂房建设，不涉及土建，故无施工期固废产生。</w:t>
            </w:r>
          </w:p>
          <w:p w14:paraId="709E1B4D">
            <w:pPr>
              <w:adjustRightInd w:val="0"/>
              <w:snapToGrid w:val="0"/>
              <w:spacing w:line="360" w:lineRule="auto"/>
              <w:ind w:firstLine="480" w:firstLineChars="200"/>
              <w:rPr>
                <w:rFonts w:hint="eastAsia" w:ascii="Times New Roman" w:hAnsi="Times New Roman" w:cs="Times New Roman"/>
                <w:color w:val="000000" w:themeColor="text1"/>
                <w:sz w:val="24"/>
                <w:highlight w:val="none"/>
                <w:lang w:val="en-US" w:eastAsia="zh-CN"/>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本项目营运期固废主要为</w:t>
            </w:r>
            <w:r>
              <w:rPr>
                <w:rFonts w:hint="eastAsia" w:ascii="Times New Roman" w:hAnsi="Times New Roman" w:cs="Times New Roman"/>
                <w:color w:val="000000" w:themeColor="text1"/>
                <w:sz w:val="24"/>
                <w:highlight w:val="none"/>
                <w:lang w:val="en-US" w:eastAsia="zh-CN"/>
                <w14:textFill>
                  <w14:solidFill>
                    <w14:schemeClr w14:val="tx1"/>
                  </w14:solidFill>
                </w14:textFill>
              </w:rPr>
              <w:t>下料、金加工</w:t>
            </w:r>
            <w:r>
              <w:rPr>
                <w:rFonts w:hint="eastAsia" w:ascii="Times New Roman" w:hAnsi="Times New Roman" w:cs="Times New Roman"/>
                <w:color w:val="000000" w:themeColor="text1"/>
                <w:sz w:val="24"/>
                <w:highlight w:val="none"/>
                <w14:textFill>
                  <w14:solidFill>
                    <w14:schemeClr w14:val="tx1"/>
                  </w14:solidFill>
                </w14:textFill>
              </w:rPr>
              <w:t>工序产生的</w:t>
            </w:r>
            <w:r>
              <w:rPr>
                <w:rFonts w:hint="eastAsia" w:ascii="Times New Roman" w:hAnsi="Times New Roman" w:cs="Times New Roman"/>
                <w:color w:val="000000" w:themeColor="text1"/>
                <w:sz w:val="24"/>
                <w:highlight w:val="none"/>
                <w:lang w:val="en-US" w:eastAsia="zh-CN"/>
                <w14:textFill>
                  <w14:solidFill>
                    <w14:schemeClr w14:val="tx1"/>
                  </w14:solidFill>
                </w14:textFill>
              </w:rPr>
              <w:t>金属废料</w:t>
            </w:r>
            <w:r>
              <w:rPr>
                <w:rFonts w:hint="eastAsia" w:ascii="Times New Roman" w:hAnsi="Times New Roman" w:cs="Times New Roman"/>
                <w:color w:val="000000" w:themeColor="text1"/>
                <w:sz w:val="24"/>
                <w:highlight w:val="none"/>
                <w14:textFill>
                  <w14:solidFill>
                    <w14:schemeClr w14:val="tx1"/>
                  </w14:solidFill>
                </w14:textFill>
              </w:rPr>
              <w:t>（S1</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S3</w:t>
            </w:r>
            <w:r>
              <w:rPr>
                <w:rFonts w:hint="eastAsia"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废乳化液（S2、S5）、含油金属屑（S4）；焊接组装工序产生的焊渣（S6）</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冷却工序产生的沉渣（S7）、检验工序产生的不合格品（S8）、原辅料使用产生的废包装桶（S9）、设备维护产生的废油（S10）、含油废抹布手套（S11）</w:t>
            </w:r>
            <w:r>
              <w:rPr>
                <w:rFonts w:hint="eastAsia" w:ascii="Times New Roman" w:hAnsi="Times New Roman" w:cs="Times New Roman"/>
                <w:color w:val="000000" w:themeColor="text1"/>
                <w:sz w:val="24"/>
                <w:highlight w:val="none"/>
                <w14:textFill>
                  <w14:solidFill>
                    <w14:schemeClr w14:val="tx1"/>
                  </w14:solidFill>
                </w14:textFill>
              </w:rPr>
              <w:t>及</w:t>
            </w:r>
            <w:r>
              <w:rPr>
                <w:rFonts w:ascii="Times New Roman" w:hAnsi="Times New Roman" w:cs="Times New Roman"/>
                <w:color w:val="000000" w:themeColor="text1"/>
                <w:sz w:val="24"/>
                <w:highlight w:val="none"/>
                <w14:textFill>
                  <w14:solidFill>
                    <w14:schemeClr w14:val="tx1"/>
                  </w14:solidFill>
                </w14:textFill>
              </w:rPr>
              <w:t>员工生活产生的生活垃圾（S</w:t>
            </w:r>
            <w:r>
              <w:rPr>
                <w:rFonts w:hint="eastAsia" w:ascii="Times New Roman" w:hAnsi="Times New Roman" w:cs="Times New Roman"/>
                <w:color w:val="000000" w:themeColor="text1"/>
                <w:sz w:val="24"/>
                <w:highlight w:val="none"/>
                <w:lang w:val="en-US" w:eastAsia="zh-CN"/>
                <w14:textFill>
                  <w14:solidFill>
                    <w14:schemeClr w14:val="tx1"/>
                  </w14:solidFill>
                </w14:textFill>
              </w:rPr>
              <w:t>12</w:t>
            </w:r>
            <w:r>
              <w:rPr>
                <w:rFonts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p>
          <w:p w14:paraId="1A5D4CB7">
            <w:pPr>
              <w:adjustRightInd w:val="0"/>
              <w:snapToGrid w:val="0"/>
              <w:spacing w:line="360" w:lineRule="auto"/>
              <w:ind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综上所述，建设项目固废采取上述措施后，各类固废均能得到合理处置，不产生二次污染，不会对周围环境产生影响。</w:t>
            </w:r>
          </w:p>
          <w:p w14:paraId="67496E56">
            <w:pPr>
              <w:adjustRightInd w:val="0"/>
              <w:snapToGrid w:val="0"/>
              <w:spacing w:line="360" w:lineRule="auto"/>
              <w:rPr>
                <w:rFonts w:ascii="Times New Roman" w:hAnsi="Times New Roman" w:eastAsia="宋体" w:cs="Times New Roman"/>
                <w:b/>
                <w:bCs/>
                <w:color w:val="000000" w:themeColor="text1"/>
                <w:spacing w:val="-10"/>
                <w:sz w:val="24"/>
                <w:szCs w:val="24"/>
                <w14:textFill>
                  <w14:solidFill>
                    <w14:schemeClr w14:val="tx1"/>
                  </w14:solidFill>
                </w14:textFill>
              </w:rPr>
            </w:pPr>
            <w:r>
              <w:rPr>
                <w:rFonts w:hint="eastAsia" w:ascii="Times New Roman" w:hAnsi="Times New Roman" w:eastAsia="宋体" w:cs="Times New Roman"/>
                <w:b/>
                <w:bCs/>
                <w:color w:val="000000" w:themeColor="text1"/>
                <w:spacing w:val="-10"/>
                <w:sz w:val="24"/>
                <w:szCs w:val="24"/>
                <w14:textFill>
                  <w14:solidFill>
                    <w14:schemeClr w14:val="tx1"/>
                  </w14:solidFill>
                </w14:textFill>
              </w:rPr>
              <w:t>5</w:t>
            </w:r>
            <w:r>
              <w:rPr>
                <w:rFonts w:ascii="Times New Roman" w:hAnsi="Times New Roman" w:eastAsia="宋体" w:cs="Times New Roman"/>
                <w:b/>
                <w:bCs/>
                <w:color w:val="000000" w:themeColor="text1"/>
                <w:spacing w:val="-10"/>
                <w:sz w:val="24"/>
                <w:szCs w:val="24"/>
                <w14:textFill>
                  <w14:solidFill>
                    <w14:schemeClr w14:val="tx1"/>
                  </w14:solidFill>
                </w14:textFill>
              </w:rPr>
              <w:t>、地下水、土壤</w:t>
            </w:r>
          </w:p>
          <w:p w14:paraId="5C987166">
            <w:pPr>
              <w:spacing w:line="360" w:lineRule="auto"/>
              <w:jc w:val="left"/>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spacing w:val="-10"/>
                <w:sz w:val="24"/>
                <w:szCs w:val="24"/>
                <w14:textFill>
                  <w14:solidFill>
                    <w14:schemeClr w14:val="tx1"/>
                  </w14:solidFill>
                </w14:textFill>
              </w:rPr>
              <w:t>5.1、影响类型及途径</w:t>
            </w:r>
          </w:p>
          <w:p w14:paraId="248B67A1">
            <w:pPr>
              <w:adjustRightInd w:val="0"/>
              <w:snapToGrid w:val="0"/>
              <w:spacing w:line="360" w:lineRule="auto"/>
              <w:ind w:firstLine="480" w:firstLineChars="200"/>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略。</w:t>
            </w:r>
          </w:p>
          <w:p w14:paraId="608D5684">
            <w:pPr>
              <w:spacing w:line="360" w:lineRule="auto"/>
              <w:jc w:val="left"/>
              <w:rPr>
                <w:rFonts w:ascii="Times New Roman" w:hAnsi="Times New Roman" w:cs="Times New Roman"/>
                <w:b/>
                <w:color w:val="000000" w:themeColor="text1"/>
                <w:sz w:val="24"/>
                <w:lang w:bidi="ar"/>
                <w14:textFill>
                  <w14:solidFill>
                    <w14:schemeClr w14:val="tx1"/>
                  </w14:solidFill>
                </w14:textFill>
              </w:rPr>
            </w:pPr>
            <w:r>
              <w:rPr>
                <w:rFonts w:hint="eastAsia" w:ascii="Times New Roman" w:hAnsi="Times New Roman" w:cs="Times New Roman"/>
                <w:b/>
                <w:color w:val="000000" w:themeColor="text1"/>
                <w:sz w:val="24"/>
                <w:lang w:bidi="ar"/>
                <w14:textFill>
                  <w14:solidFill>
                    <w14:schemeClr w14:val="tx1"/>
                  </w14:solidFill>
                </w14:textFill>
              </w:rPr>
              <w:t>5.2、防控措施</w:t>
            </w:r>
          </w:p>
          <w:p w14:paraId="1C47EF05">
            <w:pPr>
              <w:adjustRightInd w:val="0"/>
              <w:snapToGrid w:val="0"/>
              <w:spacing w:line="360" w:lineRule="auto"/>
              <w:ind w:firstLine="480" w:firstLineChars="200"/>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略。</w:t>
            </w:r>
          </w:p>
          <w:p w14:paraId="37A6A8DD">
            <w:pPr>
              <w:adjustRightInd w:val="0"/>
              <w:snapToGrid w:val="0"/>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综上所述，在采取上述防渗处理措施后，正常工况下项目对土壤</w:t>
            </w:r>
            <w:r>
              <w:rPr>
                <w:rFonts w:hint="eastAsia" w:ascii="Times New Roman" w:hAnsi="Times New Roman" w:cs="Times New Roman"/>
                <w:color w:val="000000" w:themeColor="text1"/>
                <w:sz w:val="24"/>
                <w14:textFill>
                  <w14:solidFill>
                    <w14:schemeClr w14:val="tx1"/>
                  </w14:solidFill>
                </w14:textFill>
              </w:rPr>
              <w:t>、地下水</w:t>
            </w:r>
            <w:r>
              <w:rPr>
                <w:rFonts w:ascii="Times New Roman" w:hAnsi="Times New Roman" w:cs="Times New Roman"/>
                <w:color w:val="000000" w:themeColor="text1"/>
                <w:sz w:val="24"/>
                <w14:textFill>
                  <w14:solidFill>
                    <w14:schemeClr w14:val="tx1"/>
                  </w14:solidFill>
                </w14:textFill>
              </w:rPr>
              <w:t>基本不会造成明显影响</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无需对土壤、地下水进行跟踪监测。</w:t>
            </w:r>
          </w:p>
          <w:p w14:paraId="46BF1AA4">
            <w:pPr>
              <w:adjustRightInd w:val="0"/>
              <w:snapToGrid w:val="0"/>
              <w:spacing w:line="360" w:lineRule="auto"/>
              <w:rPr>
                <w:rFonts w:ascii="Times New Roman" w:hAnsi="Times New Roman" w:eastAsia="宋体" w:cs="Times New Roman"/>
                <w:b/>
                <w:bCs/>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pacing w:val="-10"/>
                <w:sz w:val="24"/>
                <w:szCs w:val="24"/>
                <w:highlight w:val="none"/>
                <w14:textFill>
                  <w14:solidFill>
                    <w14:schemeClr w14:val="tx1"/>
                  </w14:solidFill>
                </w14:textFill>
              </w:rPr>
              <w:t>6</w:t>
            </w:r>
            <w:r>
              <w:rPr>
                <w:rFonts w:ascii="Times New Roman" w:hAnsi="Times New Roman" w:eastAsia="宋体" w:cs="Times New Roman"/>
                <w:b/>
                <w:bCs/>
                <w:color w:val="000000" w:themeColor="text1"/>
                <w:spacing w:val="-10"/>
                <w:sz w:val="24"/>
                <w:szCs w:val="24"/>
                <w:highlight w:val="none"/>
                <w14:textFill>
                  <w14:solidFill>
                    <w14:schemeClr w14:val="tx1"/>
                  </w14:solidFill>
                </w14:textFill>
              </w:rPr>
              <w:t>、生态</w:t>
            </w:r>
          </w:p>
          <w:p w14:paraId="5C813EBB">
            <w:pPr>
              <w:adjustRightInd w:val="0"/>
              <w:snapToGrid w:val="0"/>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本项</w:t>
            </w:r>
            <w:r>
              <w:rPr>
                <w:rFonts w:ascii="Times New Roman" w:hAnsi="Times New Roman" w:cs="Times New Roman"/>
                <w:bCs/>
                <w:color w:val="000000" w:themeColor="text1"/>
                <w:sz w:val="24"/>
                <w:highlight w:val="none"/>
                <w:lang w:bidi="ar"/>
                <w14:textFill>
                  <w14:solidFill>
                    <w14:schemeClr w14:val="tx1"/>
                  </w14:solidFill>
                </w14:textFill>
              </w:rPr>
              <w:t>目</w:t>
            </w:r>
            <w:r>
              <w:rPr>
                <w:rFonts w:hint="eastAsia" w:ascii="Times New Roman" w:hAnsi="Times New Roman" w:cs="Times New Roman"/>
                <w:bCs/>
                <w:color w:val="000000" w:themeColor="text1"/>
                <w:sz w:val="24"/>
                <w:highlight w:val="none"/>
                <w:lang w:val="en-US" w:eastAsia="zh-CN" w:bidi="ar"/>
                <w14:textFill>
                  <w14:solidFill>
                    <w14:schemeClr w14:val="tx1"/>
                  </w14:solidFill>
                </w14:textFill>
              </w:rPr>
              <w:t>租用现有</w:t>
            </w:r>
            <w:r>
              <w:rPr>
                <w:rFonts w:ascii="Times New Roman" w:hAnsi="Times New Roman" w:cs="Times New Roman"/>
                <w:bCs/>
                <w:color w:val="000000" w:themeColor="text1"/>
                <w:sz w:val="24"/>
                <w:highlight w:val="none"/>
                <w:lang w:bidi="ar"/>
                <w14:textFill>
                  <w14:solidFill>
                    <w14:schemeClr w14:val="tx1"/>
                  </w14:solidFill>
                </w14:textFill>
              </w:rPr>
              <w:t>厂房建设，不涉及新增用地，无生态环境影响。</w:t>
            </w:r>
          </w:p>
        </w:tc>
      </w:tr>
    </w:tbl>
    <w:p w14:paraId="44467779">
      <w:pPr>
        <w:adjustRightInd w:val="0"/>
        <w:snapToGrid w:val="0"/>
        <w:spacing w:line="360" w:lineRule="auto"/>
        <w:rPr>
          <w:rFonts w:ascii="Times New Roman" w:hAnsi="Times New Roman" w:eastAsia="宋体" w:cs="宋体"/>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57"/>
        <w:gridCol w:w="8633"/>
      </w:tblGrid>
      <w:tr w14:paraId="0A30C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65" w:hRule="atLeast"/>
          <w:jc w:val="center"/>
        </w:trPr>
        <w:tc>
          <w:tcPr>
            <w:tcW w:w="357" w:type="dxa"/>
            <w:vAlign w:val="center"/>
          </w:tcPr>
          <w:p w14:paraId="34DC3F3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072C41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DD90097">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8F88C1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222BDCD">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9D80F7A">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0D6A964">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62D34A6">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1F499D8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62DC425">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4CAB9C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046B8B3">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42892F3">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039A7216">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717687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381093F3">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6F089383">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370FF84F">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AB5C1F1">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9DE3330">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C5E7CFF">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5FEE2431">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DEF58AC">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2299566">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40555ED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26254B62">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FC9B52E">
            <w:pPr>
              <w:adjustRightInd w:val="0"/>
              <w:snapToGrid w:val="0"/>
              <w:jc w:val="center"/>
              <w:rPr>
                <w:rFonts w:ascii="Times New Roman" w:hAnsi="Times New Roman" w:eastAsia="宋体" w:cs="宋体"/>
                <w:color w:val="000000" w:themeColor="text1"/>
                <w:kern w:val="0"/>
                <w:sz w:val="24"/>
                <w:szCs w:val="24"/>
                <w:highlight w:val="none"/>
                <w14:textFill>
                  <w14:solidFill>
                    <w14:schemeClr w14:val="tx1"/>
                  </w14:solidFill>
                </w14:textFill>
              </w:rPr>
            </w:pPr>
          </w:p>
          <w:p w14:paraId="7838A9F5">
            <w:pPr>
              <w:adjustRightInd w:val="0"/>
              <w:snapToGrid w:val="0"/>
              <w:rPr>
                <w:rFonts w:ascii="Times New Roman" w:hAnsi="Times New Roman" w:eastAsia="宋体" w:cs="宋体"/>
                <w:color w:val="000000" w:themeColor="text1"/>
                <w:kern w:val="0"/>
                <w:sz w:val="24"/>
                <w:szCs w:val="24"/>
                <w:highlight w:val="none"/>
                <w14:textFill>
                  <w14:solidFill>
                    <w14:schemeClr w14:val="tx1"/>
                  </w14:solidFill>
                </w14:textFill>
              </w:rPr>
            </w:pPr>
          </w:p>
          <w:p w14:paraId="30DD0CC6">
            <w:pPr>
              <w:adjustRightInd w:val="0"/>
              <w:snapToGrid w:val="0"/>
              <w:rPr>
                <w:rFonts w:ascii="Times New Roman" w:hAnsi="Times New Roman" w:eastAsia="宋体" w:cs="宋体"/>
                <w:color w:val="000000" w:themeColor="text1"/>
                <w:kern w:val="0"/>
                <w:sz w:val="24"/>
                <w:szCs w:val="24"/>
                <w:highlight w:val="none"/>
                <w14:textFill>
                  <w14:solidFill>
                    <w14:schemeClr w14:val="tx1"/>
                  </w14:solidFill>
                </w14:textFill>
              </w:rPr>
            </w:pPr>
          </w:p>
          <w:p w14:paraId="2B3FC9A5">
            <w:pPr>
              <w:adjustRightInd w:val="0"/>
              <w:snapToGrid w:val="0"/>
              <w:rPr>
                <w:rFonts w:ascii="Times New Roman" w:hAnsi="Times New Roman" w:eastAsia="宋体" w:cs="宋体"/>
                <w:color w:val="000000" w:themeColor="text1"/>
                <w:kern w:val="0"/>
                <w:szCs w:val="21"/>
                <w:highlight w:val="none"/>
                <w14:textFill>
                  <w14:solidFill>
                    <w14:schemeClr w14:val="tx1"/>
                  </w14:solidFill>
                </w14:textFill>
              </w:rPr>
            </w:pPr>
          </w:p>
        </w:tc>
        <w:tc>
          <w:tcPr>
            <w:tcW w:w="8633" w:type="dxa"/>
          </w:tcPr>
          <w:p w14:paraId="1681DE2C">
            <w:pPr>
              <w:adjustRightInd w:val="0"/>
              <w:snapToGrid w:val="0"/>
              <w:spacing w:line="360" w:lineRule="auto"/>
              <w:rPr>
                <w:rFonts w:ascii="Times New Roman" w:hAnsi="Times New Roman" w:eastAsia="宋体" w:cs="Times New Roman"/>
                <w:b/>
                <w:bCs/>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pacing w:val="-10"/>
                <w:sz w:val="24"/>
                <w:szCs w:val="24"/>
                <w:highlight w:val="none"/>
                <w14:textFill>
                  <w14:solidFill>
                    <w14:schemeClr w14:val="tx1"/>
                  </w14:solidFill>
                </w14:textFill>
              </w:rPr>
              <w:t>7</w:t>
            </w:r>
            <w:r>
              <w:rPr>
                <w:rFonts w:ascii="Times New Roman" w:hAnsi="Times New Roman" w:eastAsia="宋体" w:cs="Times New Roman"/>
                <w:b/>
                <w:bCs/>
                <w:color w:val="000000" w:themeColor="text1"/>
                <w:spacing w:val="-10"/>
                <w:sz w:val="24"/>
                <w:szCs w:val="24"/>
                <w:highlight w:val="none"/>
                <w14:textFill>
                  <w14:solidFill>
                    <w14:schemeClr w14:val="tx1"/>
                  </w14:solidFill>
                </w14:textFill>
              </w:rPr>
              <w:t>、环境风险</w:t>
            </w:r>
          </w:p>
          <w:p w14:paraId="0F350BC3">
            <w:pPr>
              <w:adjustRightInd w:val="0"/>
              <w:snapToGrid w:val="0"/>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略</w:t>
            </w:r>
            <w:r>
              <w:rPr>
                <w:rFonts w:ascii="Times New Roman" w:hAnsi="Times New Roman" w:cs="Times New Roman"/>
                <w:color w:val="000000" w:themeColor="text1"/>
                <w:sz w:val="24"/>
                <w:highlight w:val="none"/>
                <w14:textFill>
                  <w14:solidFill>
                    <w14:schemeClr w14:val="tx1"/>
                  </w14:solidFill>
                </w14:textFill>
              </w:rPr>
              <w:t>。</w:t>
            </w:r>
          </w:p>
          <w:p w14:paraId="6D927492">
            <w:pPr>
              <w:adjustRightInd w:val="0"/>
              <w:snapToGrid w:val="0"/>
              <w:spacing w:line="360" w:lineRule="auto"/>
              <w:rPr>
                <w:rFonts w:ascii="Times New Roman" w:hAnsi="Times New Roman" w:eastAsia="宋体" w:cs="Times New Roman"/>
                <w:b/>
                <w:bCs/>
                <w:color w:val="000000" w:themeColor="text1"/>
                <w:spacing w:val="-10"/>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pacing w:val="-10"/>
                <w:sz w:val="24"/>
                <w:szCs w:val="24"/>
                <w:highlight w:val="none"/>
                <w14:textFill>
                  <w14:solidFill>
                    <w14:schemeClr w14:val="tx1"/>
                  </w14:solidFill>
                </w14:textFill>
              </w:rPr>
              <w:t>8</w:t>
            </w:r>
            <w:r>
              <w:rPr>
                <w:rFonts w:ascii="Times New Roman" w:hAnsi="Times New Roman" w:eastAsia="宋体" w:cs="Times New Roman"/>
                <w:b/>
                <w:bCs/>
                <w:color w:val="000000" w:themeColor="text1"/>
                <w:spacing w:val="-10"/>
                <w:sz w:val="24"/>
                <w:szCs w:val="24"/>
                <w:highlight w:val="none"/>
                <w14:textFill>
                  <w14:solidFill>
                    <w14:schemeClr w14:val="tx1"/>
                  </w14:solidFill>
                </w14:textFill>
              </w:rPr>
              <w:t>、电磁辐射</w:t>
            </w:r>
          </w:p>
          <w:p w14:paraId="37C2606D">
            <w:pPr>
              <w:adjustRightInd w:val="0"/>
              <w:snapToGrid w:val="0"/>
              <w:spacing w:line="360" w:lineRule="auto"/>
              <w:ind w:firstLine="480" w:firstLineChars="200"/>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本项目不涉及电磁辐射影响。</w:t>
            </w:r>
          </w:p>
        </w:tc>
      </w:tr>
    </w:tbl>
    <w:p w14:paraId="28072C7E">
      <w:pPr>
        <w:adjustRightInd w:val="0"/>
        <w:snapToGrid w:val="0"/>
        <w:spacing w:line="360" w:lineRule="auto"/>
        <w:rPr>
          <w:rFonts w:ascii="Times New Roman" w:hAnsi="Times New Roman" w:eastAsia="宋体" w:cs="宋体"/>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531CD2CD">
      <w:pPr>
        <w:pStyle w:val="21"/>
        <w:spacing w:before="0" w:beforeAutospacing="0" w:after="0" w:afterAutospacing="0"/>
        <w:jc w:val="center"/>
        <w:outlineLvl w:val="0"/>
        <w:rPr>
          <w:rFonts w:ascii="Times New Roman" w:hAnsi="Times New Roman"/>
          <w:b/>
          <w:snapToGrid w:val="0"/>
          <w:color w:val="000000" w:themeColor="text1"/>
          <w:sz w:val="30"/>
          <w:szCs w:val="30"/>
          <w:highlight w:val="none"/>
          <w14:textFill>
            <w14:solidFill>
              <w14:schemeClr w14:val="tx1"/>
            </w14:solidFill>
          </w14:textFill>
        </w:rPr>
      </w:pPr>
      <w:r>
        <w:rPr>
          <w:rFonts w:hint="eastAsia" w:ascii="Times New Roman" w:hAnsi="Times New Roman"/>
          <w:b/>
          <w:snapToGrid w:val="0"/>
          <w:color w:val="000000" w:themeColor="text1"/>
          <w:sz w:val="30"/>
          <w:szCs w:val="30"/>
          <w:highlight w:val="none"/>
          <w14:textFill>
            <w14:solidFill>
              <w14:schemeClr w14:val="tx1"/>
            </w14:solidFill>
          </w14:textFill>
        </w:rPr>
        <w:t>五、</w:t>
      </w:r>
      <w:bookmarkStart w:id="38" w:name="_Hlk54167917"/>
      <w:r>
        <w:rPr>
          <w:rFonts w:hint="eastAsia" w:ascii="Times New Roman" w:hAnsi="Times New Roman"/>
          <w:b/>
          <w:snapToGrid w:val="0"/>
          <w:color w:val="000000" w:themeColor="text1"/>
          <w:sz w:val="30"/>
          <w:szCs w:val="30"/>
          <w:highlight w:val="none"/>
          <w14:textFill>
            <w14:solidFill>
              <w14:schemeClr w14:val="tx1"/>
            </w14:solidFill>
          </w14:textFill>
        </w:rPr>
        <w:t>环境保护措施监督检查清单</w:t>
      </w:r>
      <w:bookmarkEnd w:id="38"/>
    </w:p>
    <w:tbl>
      <w:tblPr>
        <w:tblStyle w:val="27"/>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443"/>
        <w:gridCol w:w="1391"/>
        <w:gridCol w:w="1605"/>
        <w:gridCol w:w="3090"/>
      </w:tblGrid>
      <w:tr w14:paraId="32102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42" w:type="pct"/>
            <w:tcBorders>
              <w:tl2br w:val="single" w:color="auto" w:sz="4" w:space="0"/>
            </w:tcBorders>
          </w:tcPr>
          <w:p w14:paraId="13CFE442">
            <w:pPr>
              <w:adjustRightInd w:val="0"/>
              <w:snapToGrid w:val="0"/>
              <w:ind w:firstLine="840"/>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内容</w:t>
            </w:r>
          </w:p>
          <w:p w14:paraId="29746D07">
            <w:pPr>
              <w:adjustRightInd w:val="0"/>
              <w:snapToGrid w:val="0"/>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要素</w:t>
            </w:r>
          </w:p>
        </w:tc>
        <w:tc>
          <w:tcPr>
            <w:tcW w:w="796" w:type="pct"/>
            <w:vAlign w:val="center"/>
          </w:tcPr>
          <w:p w14:paraId="72877018">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排放口(编号、</w:t>
            </w:r>
          </w:p>
          <w:p w14:paraId="50E43EA8">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名称)/污染源</w:t>
            </w:r>
          </w:p>
        </w:tc>
        <w:tc>
          <w:tcPr>
            <w:tcW w:w="768" w:type="pct"/>
            <w:vAlign w:val="center"/>
          </w:tcPr>
          <w:p w14:paraId="5F448946">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污染物项目</w:t>
            </w:r>
          </w:p>
        </w:tc>
        <w:tc>
          <w:tcPr>
            <w:tcW w:w="886" w:type="pct"/>
            <w:vAlign w:val="center"/>
          </w:tcPr>
          <w:p w14:paraId="63531EE4">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环境保护措施</w:t>
            </w:r>
          </w:p>
        </w:tc>
        <w:tc>
          <w:tcPr>
            <w:tcW w:w="1706" w:type="pct"/>
            <w:vAlign w:val="center"/>
          </w:tcPr>
          <w:p w14:paraId="06D4F037">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执行标准</w:t>
            </w:r>
          </w:p>
        </w:tc>
      </w:tr>
      <w:tr w14:paraId="08DA2E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842" w:type="pct"/>
            <w:vMerge w:val="restart"/>
            <w:vAlign w:val="center"/>
          </w:tcPr>
          <w:p w14:paraId="3130A80C">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大气环境</w:t>
            </w:r>
          </w:p>
        </w:tc>
        <w:tc>
          <w:tcPr>
            <w:tcW w:w="796" w:type="pct"/>
            <w:vAlign w:val="center"/>
          </w:tcPr>
          <w:p w14:paraId="468B0B4E">
            <w:pPr>
              <w:tabs>
                <w:tab w:val="left" w:pos="4775"/>
              </w:tabs>
              <w:jc w:val="center"/>
              <w:rPr>
                <w:rFonts w:hint="default" w:ascii="Times New Roman" w:hAnsi="Times New Roman" w:eastAsia="宋体" w:cs="宋体"/>
                <w:color w:val="000000" w:themeColor="text1"/>
                <w:szCs w:val="21"/>
                <w:highlight w:val="none"/>
                <w:lang w:val="en-US"/>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厂界</w:t>
            </w:r>
          </w:p>
        </w:tc>
        <w:tc>
          <w:tcPr>
            <w:tcW w:w="768" w:type="pct"/>
            <w:vAlign w:val="center"/>
          </w:tcPr>
          <w:p w14:paraId="14A44F1C">
            <w:pPr>
              <w:tabs>
                <w:tab w:val="left" w:pos="4775"/>
              </w:tabs>
              <w:jc w:val="center"/>
              <w:rPr>
                <w:rFonts w:hint="default" w:ascii="Times New Roman" w:hAnsi="Times New Roman" w:eastAsia="宋体" w:cs="宋体"/>
                <w:color w:val="000000" w:themeColor="text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非甲烷总烃、</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颗粒物</w:t>
            </w:r>
          </w:p>
        </w:tc>
        <w:tc>
          <w:tcPr>
            <w:tcW w:w="886" w:type="pct"/>
            <w:vAlign w:val="center"/>
          </w:tcPr>
          <w:p w14:paraId="2E818CD0">
            <w:pPr>
              <w:tabs>
                <w:tab w:val="left" w:pos="4775"/>
              </w:tabs>
              <w:jc w:val="center"/>
              <w:rPr>
                <w:rFonts w:ascii="Times New Roman" w:hAnsi="Times New Roman" w:eastAsia="宋体"/>
                <w:color w:val="000000" w:themeColor="text1"/>
                <w:szCs w:val="21"/>
                <w:highlight w:val="none"/>
                <w14:textFill>
                  <w14:solidFill>
                    <w14:schemeClr w14:val="tx1"/>
                  </w14:solidFill>
                </w14:textFill>
              </w:rPr>
            </w:pPr>
            <w:r>
              <w:rPr>
                <w:rFonts w:hint="eastAsia" w:ascii="Times New Roman" w:hAnsi="Times New Roman" w:eastAsia="宋体"/>
                <w:color w:val="000000" w:themeColor="text1"/>
                <w:szCs w:val="21"/>
                <w:highlight w:val="none"/>
                <w14:textFill>
                  <w14:solidFill>
                    <w14:schemeClr w14:val="tx1"/>
                  </w14:solidFill>
                </w14:textFill>
              </w:rPr>
              <w:t>/</w:t>
            </w:r>
          </w:p>
        </w:tc>
        <w:tc>
          <w:tcPr>
            <w:tcW w:w="1706" w:type="pct"/>
            <w:shd w:val="clear" w:color="auto" w:fill="auto"/>
            <w:vAlign w:val="center"/>
          </w:tcPr>
          <w:p w14:paraId="73750588">
            <w:pPr>
              <w:ind w:left="-105" w:leftChars="-50" w:right="-105" w:rightChars="-50"/>
              <w:jc w:val="center"/>
              <w:rPr>
                <w:rFonts w:ascii="Times New Roman" w:hAnsi="Times New Roman" w:eastAsia="宋体"/>
                <w:color w:val="000000" w:themeColor="text1"/>
                <w:szCs w:val="21"/>
                <w:highlight w:val="none"/>
                <w14:textFill>
                  <w14:solidFill>
                    <w14:schemeClr w14:val="tx1"/>
                  </w14:solidFill>
                </w14:textFill>
              </w:rPr>
            </w:pPr>
            <w:r>
              <w:rPr>
                <w:rFonts w:hint="eastAsia" w:ascii="Times New Roman" w:hAnsi="Times New Roman" w:eastAsia="宋体"/>
                <w:color w:val="000000" w:themeColor="text1"/>
                <w:szCs w:val="21"/>
                <w:highlight w:val="none"/>
                <w14:textFill>
                  <w14:solidFill>
                    <w14:schemeClr w14:val="tx1"/>
                  </w14:solidFill>
                </w14:textFill>
              </w:rPr>
              <w:t>江苏省地方标准《大气污染物综合排放标准》（DB32/4041-2021）表</w:t>
            </w:r>
            <w:r>
              <w:rPr>
                <w:rFonts w:hint="eastAsia" w:ascii="Times New Roman" w:hAnsi="Times New Roman" w:eastAsia="宋体"/>
                <w:color w:val="000000" w:themeColor="text1"/>
                <w:szCs w:val="21"/>
                <w:highlight w:val="none"/>
                <w:lang w:val="en-US" w:eastAsia="zh-CN"/>
                <w14:textFill>
                  <w14:solidFill>
                    <w14:schemeClr w14:val="tx1"/>
                  </w14:solidFill>
                </w14:textFill>
              </w:rPr>
              <w:t>3</w:t>
            </w:r>
            <w:r>
              <w:rPr>
                <w:rFonts w:hint="eastAsia" w:ascii="Times New Roman" w:hAnsi="Times New Roman" w:eastAsia="宋体"/>
                <w:color w:val="000000" w:themeColor="text1"/>
                <w:szCs w:val="21"/>
                <w:highlight w:val="none"/>
                <w14:textFill>
                  <w14:solidFill>
                    <w14:schemeClr w14:val="tx1"/>
                  </w14:solidFill>
                </w14:textFill>
              </w:rPr>
              <w:t>标准</w:t>
            </w:r>
          </w:p>
        </w:tc>
      </w:tr>
      <w:tr w14:paraId="467C1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842" w:type="pct"/>
            <w:vMerge w:val="continue"/>
            <w:vAlign w:val="center"/>
          </w:tcPr>
          <w:p w14:paraId="0ED0E8E0">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96" w:type="pct"/>
            <w:vAlign w:val="center"/>
          </w:tcPr>
          <w:p w14:paraId="6CEA9A1C">
            <w:pPr>
              <w:tabs>
                <w:tab w:val="left" w:pos="4775"/>
              </w:tabs>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厂区内</w:t>
            </w:r>
          </w:p>
        </w:tc>
        <w:tc>
          <w:tcPr>
            <w:tcW w:w="768" w:type="pct"/>
            <w:shd w:val="clear" w:color="auto" w:fill="auto"/>
            <w:vAlign w:val="center"/>
          </w:tcPr>
          <w:p w14:paraId="7F2720D9">
            <w:pPr>
              <w:tabs>
                <w:tab w:val="left" w:pos="4775"/>
              </w:tabs>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非甲烷总烃</w:t>
            </w:r>
          </w:p>
        </w:tc>
        <w:tc>
          <w:tcPr>
            <w:tcW w:w="886" w:type="pct"/>
            <w:shd w:val="clear" w:color="auto" w:fill="auto"/>
            <w:vAlign w:val="center"/>
          </w:tcPr>
          <w:p w14:paraId="1B242EA1">
            <w:pPr>
              <w:tabs>
                <w:tab w:val="left" w:pos="4775"/>
              </w:tabs>
              <w:jc w:val="center"/>
              <w:rPr>
                <w:rFonts w:ascii="Times New Roman" w:hAnsi="Times New Roman" w:eastAsia="宋体"/>
                <w:color w:val="000000" w:themeColor="text1"/>
                <w:szCs w:val="21"/>
                <w:highlight w:val="none"/>
                <w14:textFill>
                  <w14:solidFill>
                    <w14:schemeClr w14:val="tx1"/>
                  </w14:solidFill>
                </w14:textFill>
              </w:rPr>
            </w:pPr>
            <w:r>
              <w:rPr>
                <w:rFonts w:hint="eastAsia" w:ascii="Times New Roman" w:hAnsi="Times New Roman" w:eastAsia="宋体"/>
                <w:color w:val="000000" w:themeColor="text1"/>
                <w:szCs w:val="21"/>
                <w:highlight w:val="none"/>
                <w14:textFill>
                  <w14:solidFill>
                    <w14:schemeClr w14:val="tx1"/>
                  </w14:solidFill>
                </w14:textFill>
              </w:rPr>
              <w:t>/</w:t>
            </w:r>
          </w:p>
        </w:tc>
        <w:tc>
          <w:tcPr>
            <w:tcW w:w="1706" w:type="pct"/>
            <w:shd w:val="clear" w:color="auto" w:fill="auto"/>
            <w:vAlign w:val="center"/>
          </w:tcPr>
          <w:p w14:paraId="561D8B76">
            <w:pPr>
              <w:ind w:left="-105" w:leftChars="-50" w:right="-105" w:rightChars="-50"/>
              <w:jc w:val="center"/>
              <w:rPr>
                <w:rFonts w:ascii="Times New Roman" w:hAnsi="Times New Roman" w:eastAsia="宋体"/>
                <w:color w:val="000000" w:themeColor="text1"/>
                <w:szCs w:val="21"/>
                <w:highlight w:val="none"/>
                <w14:textFill>
                  <w14:solidFill>
                    <w14:schemeClr w14:val="tx1"/>
                  </w14:solidFill>
                </w14:textFill>
              </w:rPr>
            </w:pPr>
            <w:r>
              <w:rPr>
                <w:rFonts w:hint="eastAsia" w:ascii="Times New Roman" w:hAnsi="Times New Roman" w:eastAsia="宋体"/>
                <w:color w:val="000000" w:themeColor="text1"/>
                <w:szCs w:val="21"/>
                <w:highlight w:val="none"/>
                <w14:textFill>
                  <w14:solidFill>
                    <w14:schemeClr w14:val="tx1"/>
                  </w14:solidFill>
                </w14:textFill>
              </w:rPr>
              <w:t>江苏省地方标准《大气污染物综合排放标准》（DB32/4041-2021）表</w:t>
            </w:r>
            <w:r>
              <w:rPr>
                <w:rFonts w:hint="eastAsia" w:ascii="Times New Roman" w:hAnsi="Times New Roman" w:eastAsia="宋体"/>
                <w:color w:val="000000" w:themeColor="text1"/>
                <w:szCs w:val="21"/>
                <w:highlight w:val="none"/>
                <w:lang w:val="en-US" w:eastAsia="zh-CN"/>
                <w14:textFill>
                  <w14:solidFill>
                    <w14:schemeClr w14:val="tx1"/>
                  </w14:solidFill>
                </w14:textFill>
              </w:rPr>
              <w:t>2</w:t>
            </w:r>
            <w:r>
              <w:rPr>
                <w:rFonts w:hint="eastAsia" w:ascii="Times New Roman" w:hAnsi="Times New Roman" w:eastAsia="宋体"/>
                <w:color w:val="000000" w:themeColor="text1"/>
                <w:szCs w:val="21"/>
                <w:highlight w:val="none"/>
                <w14:textFill>
                  <w14:solidFill>
                    <w14:schemeClr w14:val="tx1"/>
                  </w14:solidFill>
                </w14:textFill>
              </w:rPr>
              <w:t>标准</w:t>
            </w:r>
          </w:p>
        </w:tc>
      </w:tr>
      <w:tr w14:paraId="6FA93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42" w:type="pct"/>
            <w:vMerge w:val="restart"/>
            <w:vAlign w:val="center"/>
          </w:tcPr>
          <w:p w14:paraId="21AA809F">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地表水环境</w:t>
            </w:r>
          </w:p>
        </w:tc>
        <w:tc>
          <w:tcPr>
            <w:tcW w:w="796" w:type="pct"/>
            <w:vMerge w:val="restart"/>
            <w:vAlign w:val="center"/>
          </w:tcPr>
          <w:p w14:paraId="2515297B">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DW001生活污水接管口</w:t>
            </w:r>
          </w:p>
        </w:tc>
        <w:tc>
          <w:tcPr>
            <w:tcW w:w="768" w:type="pct"/>
            <w:vAlign w:val="center"/>
          </w:tcPr>
          <w:p w14:paraId="37E525BB">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COD</w:t>
            </w:r>
          </w:p>
        </w:tc>
        <w:tc>
          <w:tcPr>
            <w:tcW w:w="886" w:type="pct"/>
            <w:vMerge w:val="restart"/>
            <w:vAlign w:val="center"/>
          </w:tcPr>
          <w:p w14:paraId="6CE54CCD">
            <w:pPr>
              <w:pStyle w:val="69"/>
              <w:rPr>
                <w:rFonts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接入</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光大水处理（江阴）有限公司西利污水处理厂</w:t>
            </w:r>
            <w:r>
              <w:rPr>
                <w:rFonts w:hint="eastAsia" w:ascii="Times New Roman" w:hAnsi="Times New Roman"/>
                <w:color w:val="000000" w:themeColor="text1"/>
                <w:sz w:val="21"/>
                <w:szCs w:val="21"/>
                <w:highlight w:val="none"/>
                <w14:textFill>
                  <w14:solidFill>
                    <w14:schemeClr w14:val="tx1"/>
                  </w14:solidFill>
                </w14:textFill>
              </w:rPr>
              <w:t>集</w:t>
            </w:r>
            <w:r>
              <w:rPr>
                <w:rFonts w:hint="eastAsia" w:ascii="Times New Roman" w:hAnsi="Times New Roman"/>
                <w:color w:val="000000" w:themeColor="text1"/>
                <w:sz w:val="21"/>
                <w:highlight w:val="none"/>
                <w14:textFill>
                  <w14:solidFill>
                    <w14:schemeClr w14:val="tx1"/>
                  </w14:solidFill>
                </w14:textFill>
              </w:rPr>
              <w:t>中处理</w:t>
            </w:r>
          </w:p>
        </w:tc>
        <w:tc>
          <w:tcPr>
            <w:tcW w:w="1706" w:type="pct"/>
            <w:vMerge w:val="restart"/>
            <w:vAlign w:val="center"/>
          </w:tcPr>
          <w:p w14:paraId="33C03475">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ascii="Times New Roman" w:hAnsi="Times New Roman"/>
                <w:color w:val="000000" w:themeColor="text1"/>
                <w:szCs w:val="21"/>
                <w:highlight w:val="none"/>
                <w14:textFill>
                  <w14:solidFill>
                    <w14:schemeClr w14:val="tx1"/>
                  </w14:solidFill>
                </w14:textFill>
              </w:rPr>
              <w:t>《污水综合排放标准》（GB8978-1996）表4三级标准、《污水排入城镇下水道水质标准》（GB/T 31962-2015）表1中</w:t>
            </w:r>
            <w:r>
              <w:rPr>
                <w:rFonts w:hint="eastAsia" w:ascii="Times New Roman" w:hAnsi="Times New Roman"/>
                <w:color w:val="000000" w:themeColor="text1"/>
                <w:szCs w:val="21"/>
                <w:highlight w:val="none"/>
                <w:lang w:val="en-US" w:eastAsia="zh-CN"/>
                <w14:textFill>
                  <w14:solidFill>
                    <w14:schemeClr w14:val="tx1"/>
                  </w14:solidFill>
                </w14:textFill>
              </w:rPr>
              <w:t>B</w:t>
            </w:r>
            <w:r>
              <w:rPr>
                <w:rFonts w:ascii="Times New Roman" w:hAnsi="Times New Roman"/>
                <w:color w:val="000000" w:themeColor="text1"/>
                <w:szCs w:val="21"/>
                <w:highlight w:val="none"/>
                <w14:textFill>
                  <w14:solidFill>
                    <w14:schemeClr w14:val="tx1"/>
                  </w14:solidFill>
                </w14:textFill>
              </w:rPr>
              <w:t>等级标准</w:t>
            </w:r>
          </w:p>
        </w:tc>
      </w:tr>
      <w:tr w14:paraId="6518C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42" w:type="pct"/>
            <w:vMerge w:val="continue"/>
            <w:vAlign w:val="center"/>
          </w:tcPr>
          <w:p w14:paraId="4A2AC497">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96" w:type="pct"/>
            <w:vMerge w:val="continue"/>
            <w:vAlign w:val="center"/>
          </w:tcPr>
          <w:p w14:paraId="65C4BDAE">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68" w:type="pct"/>
            <w:vAlign w:val="center"/>
          </w:tcPr>
          <w:p w14:paraId="47AD9A78">
            <w:pPr>
              <w:jc w:val="center"/>
              <w:rPr>
                <w:rFonts w:ascii="Times New Roman" w:hAnsi="Times New Roman" w:eastAsia="宋体" w:cs="宋体"/>
                <w:color w:val="000000" w:themeColor="text1"/>
                <w:szCs w:val="21"/>
                <w:highlight w:val="none"/>
                <w14:textFill>
                  <w14:solidFill>
                    <w14:schemeClr w14:val="tx1"/>
                  </w14:solidFill>
                </w14:textFill>
              </w:rPr>
            </w:pPr>
            <w:r>
              <w:rPr>
                <w:rFonts w:ascii="Times New Roman" w:hAnsi="Times New Roman" w:eastAsia="宋体"/>
                <w:snapToGrid w:val="0"/>
                <w:color w:val="000000" w:themeColor="text1"/>
                <w:kern w:val="0"/>
                <w:szCs w:val="21"/>
                <w:highlight w:val="none"/>
                <w14:textFill>
                  <w14:solidFill>
                    <w14:schemeClr w14:val="tx1"/>
                  </w14:solidFill>
                </w14:textFill>
              </w:rPr>
              <w:t>NH</w:t>
            </w:r>
            <w:r>
              <w:rPr>
                <w:rFonts w:ascii="Times New Roman" w:hAnsi="Times New Roman" w:eastAsia="宋体"/>
                <w:snapToGrid w:val="0"/>
                <w:color w:val="000000" w:themeColor="text1"/>
                <w:kern w:val="0"/>
                <w:szCs w:val="21"/>
                <w:highlight w:val="none"/>
                <w:vertAlign w:val="subscript"/>
                <w14:textFill>
                  <w14:solidFill>
                    <w14:schemeClr w14:val="tx1"/>
                  </w14:solidFill>
                </w14:textFill>
              </w:rPr>
              <w:t>3</w:t>
            </w:r>
            <w:r>
              <w:rPr>
                <w:rFonts w:ascii="Times New Roman" w:hAnsi="Times New Roman" w:eastAsia="宋体"/>
                <w:snapToGrid w:val="0"/>
                <w:color w:val="000000" w:themeColor="text1"/>
                <w:kern w:val="0"/>
                <w:szCs w:val="21"/>
                <w:highlight w:val="none"/>
                <w14:textFill>
                  <w14:solidFill>
                    <w14:schemeClr w14:val="tx1"/>
                  </w14:solidFill>
                </w14:textFill>
              </w:rPr>
              <w:t>-N</w:t>
            </w:r>
          </w:p>
        </w:tc>
        <w:tc>
          <w:tcPr>
            <w:tcW w:w="886" w:type="pct"/>
            <w:vMerge w:val="continue"/>
            <w:vAlign w:val="center"/>
          </w:tcPr>
          <w:p w14:paraId="6A0BDAC3">
            <w:pPr>
              <w:pStyle w:val="69"/>
              <w:rPr>
                <w:rFonts w:ascii="Times New Roman" w:hAnsi="Times New Roman"/>
                <w:color w:val="000000" w:themeColor="text1"/>
                <w:sz w:val="21"/>
                <w:highlight w:val="none"/>
                <w14:textFill>
                  <w14:solidFill>
                    <w14:schemeClr w14:val="tx1"/>
                  </w14:solidFill>
                </w14:textFill>
              </w:rPr>
            </w:pPr>
          </w:p>
        </w:tc>
        <w:tc>
          <w:tcPr>
            <w:tcW w:w="1706" w:type="pct"/>
            <w:vMerge w:val="continue"/>
            <w:vAlign w:val="center"/>
          </w:tcPr>
          <w:p w14:paraId="63D45DA1">
            <w:pPr>
              <w:adjustRightInd w:val="0"/>
              <w:snapToGrid w:val="0"/>
              <w:jc w:val="center"/>
              <w:rPr>
                <w:rFonts w:ascii="Times New Roman" w:hAnsi="Times New Roman" w:eastAsia="宋体"/>
                <w:color w:val="000000" w:themeColor="text1"/>
                <w:kern w:val="0"/>
                <w:szCs w:val="21"/>
                <w:highlight w:val="none"/>
                <w14:textFill>
                  <w14:solidFill>
                    <w14:schemeClr w14:val="tx1"/>
                  </w14:solidFill>
                </w14:textFill>
              </w:rPr>
            </w:pPr>
          </w:p>
        </w:tc>
      </w:tr>
      <w:tr w14:paraId="63EF7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42" w:type="pct"/>
            <w:vMerge w:val="continue"/>
            <w:vAlign w:val="center"/>
          </w:tcPr>
          <w:p w14:paraId="039CAD16">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96" w:type="pct"/>
            <w:vMerge w:val="continue"/>
            <w:vAlign w:val="center"/>
          </w:tcPr>
          <w:p w14:paraId="2CA8D685">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68" w:type="pct"/>
            <w:vAlign w:val="center"/>
          </w:tcPr>
          <w:p w14:paraId="643A88A0">
            <w:pPr>
              <w:adjustRightInd w:val="0"/>
              <w:snapToGrid w:val="0"/>
              <w:jc w:val="center"/>
              <w:rPr>
                <w:rFonts w:ascii="Times New Roman" w:hAnsi="Times New Roman" w:eastAsia="宋体"/>
                <w:snapToGrid w:val="0"/>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TP</w:t>
            </w:r>
          </w:p>
        </w:tc>
        <w:tc>
          <w:tcPr>
            <w:tcW w:w="886" w:type="pct"/>
            <w:vMerge w:val="continue"/>
            <w:vAlign w:val="center"/>
          </w:tcPr>
          <w:p w14:paraId="349859F0">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1706" w:type="pct"/>
            <w:vMerge w:val="continue"/>
            <w:vAlign w:val="center"/>
          </w:tcPr>
          <w:p w14:paraId="53BF10AC">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r>
      <w:tr w14:paraId="4AB90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42" w:type="pct"/>
            <w:vMerge w:val="continue"/>
            <w:vAlign w:val="center"/>
          </w:tcPr>
          <w:p w14:paraId="73D1B087">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96" w:type="pct"/>
            <w:vMerge w:val="continue"/>
            <w:vAlign w:val="center"/>
          </w:tcPr>
          <w:p w14:paraId="4E6E27F3">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68" w:type="pct"/>
            <w:vAlign w:val="center"/>
          </w:tcPr>
          <w:p w14:paraId="72FF6752">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TN</w:t>
            </w:r>
          </w:p>
        </w:tc>
        <w:tc>
          <w:tcPr>
            <w:tcW w:w="886" w:type="pct"/>
            <w:vMerge w:val="continue"/>
            <w:vAlign w:val="center"/>
          </w:tcPr>
          <w:p w14:paraId="4B2BB105">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1706" w:type="pct"/>
            <w:vMerge w:val="continue"/>
            <w:vAlign w:val="center"/>
          </w:tcPr>
          <w:p w14:paraId="6632ECF3">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r>
      <w:tr w14:paraId="4E6FA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42" w:type="pct"/>
            <w:vMerge w:val="continue"/>
            <w:vAlign w:val="center"/>
          </w:tcPr>
          <w:p w14:paraId="36886D99">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96" w:type="pct"/>
            <w:vMerge w:val="continue"/>
            <w:vAlign w:val="center"/>
          </w:tcPr>
          <w:p w14:paraId="2AE14DEA">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768" w:type="pct"/>
            <w:vAlign w:val="center"/>
          </w:tcPr>
          <w:p w14:paraId="2076E0DA">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SS</w:t>
            </w:r>
          </w:p>
        </w:tc>
        <w:tc>
          <w:tcPr>
            <w:tcW w:w="886" w:type="pct"/>
            <w:vMerge w:val="continue"/>
            <w:vAlign w:val="center"/>
          </w:tcPr>
          <w:p w14:paraId="0B9CD2AE">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c>
          <w:tcPr>
            <w:tcW w:w="1706" w:type="pct"/>
            <w:vMerge w:val="continue"/>
            <w:vAlign w:val="center"/>
          </w:tcPr>
          <w:p w14:paraId="1A4B1BA1">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p>
        </w:tc>
      </w:tr>
      <w:tr w14:paraId="433A7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842" w:type="pct"/>
            <w:vAlign w:val="center"/>
          </w:tcPr>
          <w:p w14:paraId="51390DB4">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声环境</w:t>
            </w:r>
          </w:p>
        </w:tc>
        <w:tc>
          <w:tcPr>
            <w:tcW w:w="796" w:type="pct"/>
            <w:vAlign w:val="center"/>
          </w:tcPr>
          <w:p w14:paraId="14CFA64F">
            <w:pPr>
              <w:adjustRightInd w:val="0"/>
              <w:snapToGrid w:val="0"/>
              <w:ind w:left="-105" w:leftChars="-50" w:right="-105" w:rightChars="-50"/>
              <w:jc w:val="center"/>
              <w:rPr>
                <w:rFonts w:hint="eastAsia" w:ascii="Times New Roman" w:hAnsi="Times New Roman"/>
                <w:color w:val="000000" w:themeColor="text1"/>
                <w:spacing w:val="-4"/>
                <w:szCs w:val="21"/>
                <w:highlight w:val="none"/>
                <w14:textFill>
                  <w14:solidFill>
                    <w14:schemeClr w14:val="tx1"/>
                  </w14:solidFill>
                </w14:textFill>
              </w:rPr>
            </w:pPr>
            <w:r>
              <w:rPr>
                <w:rFonts w:hint="eastAsia" w:ascii="Times New Roman" w:hAnsi="Times New Roman"/>
                <w:color w:val="000000" w:themeColor="text1"/>
                <w:spacing w:val="-4"/>
                <w:szCs w:val="21"/>
                <w:highlight w:val="none"/>
                <w:lang w:val="en-US" w:eastAsia="zh-CN"/>
                <w14:textFill>
                  <w14:solidFill>
                    <w14:schemeClr w14:val="tx1"/>
                  </w14:solidFill>
                </w14:textFill>
              </w:rPr>
              <w:t>电阻炉、车床、电焊机、油压机</w:t>
            </w:r>
            <w:r>
              <w:rPr>
                <w:rFonts w:hint="eastAsia" w:ascii="Times New Roman" w:hAnsi="Times New Roman"/>
                <w:color w:val="000000" w:themeColor="text1"/>
                <w:spacing w:val="-4"/>
                <w:szCs w:val="21"/>
                <w:highlight w:val="none"/>
                <w14:textFill>
                  <w14:solidFill>
                    <w14:schemeClr w14:val="tx1"/>
                  </w14:solidFill>
                </w14:textFill>
              </w:rPr>
              <w:t>等设备运行噪声</w:t>
            </w:r>
          </w:p>
        </w:tc>
        <w:tc>
          <w:tcPr>
            <w:tcW w:w="768" w:type="pct"/>
            <w:vAlign w:val="center"/>
          </w:tcPr>
          <w:p w14:paraId="7D2BEF19">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ascii="Times New Roman" w:hAnsi="Times New Roman" w:eastAsia="宋体" w:cs="宋体"/>
                <w:color w:val="000000" w:themeColor="text1"/>
                <w:szCs w:val="21"/>
                <w:highlight w:val="none"/>
                <w14:textFill>
                  <w14:solidFill>
                    <w14:schemeClr w14:val="tx1"/>
                  </w14:solidFill>
                </w14:textFill>
              </w:rPr>
              <w:t>噪声</w:t>
            </w:r>
          </w:p>
        </w:tc>
        <w:tc>
          <w:tcPr>
            <w:tcW w:w="886" w:type="pct"/>
            <w:shd w:val="clear" w:color="auto" w:fill="auto"/>
            <w:vAlign w:val="center"/>
          </w:tcPr>
          <w:p w14:paraId="1980A073">
            <w:pPr>
              <w:adjustRightInd w:val="0"/>
              <w:snapToGrid w:val="0"/>
              <w:ind w:left="-105" w:leftChars="-50" w:right="-105" w:rightChars="-5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color w:val="000000" w:themeColor="text1"/>
                <w:spacing w:val="-4"/>
                <w:szCs w:val="21"/>
                <w:highlight w:val="none"/>
                <w14:textFill>
                  <w14:solidFill>
                    <w14:schemeClr w14:val="tx1"/>
                  </w14:solidFill>
                </w14:textFill>
              </w:rPr>
              <w:t>厂房隔声、距离衰减等</w:t>
            </w:r>
          </w:p>
        </w:tc>
        <w:tc>
          <w:tcPr>
            <w:tcW w:w="1706" w:type="pct"/>
            <w:shd w:val="clear" w:color="auto" w:fill="auto"/>
            <w:vAlign w:val="center"/>
          </w:tcPr>
          <w:p w14:paraId="769813BF">
            <w:pPr>
              <w:adjustRightInd w:val="0"/>
              <w:snapToGrid w:val="0"/>
              <w:ind w:left="-105" w:leftChars="-50" w:right="-105" w:rightChars="-50"/>
              <w:jc w:val="center"/>
              <w:rPr>
                <w:rFonts w:ascii="Times New Roman" w:hAnsi="Times New Roman"/>
                <w:color w:val="000000" w:themeColor="text1"/>
                <w:szCs w:val="21"/>
                <w:highlight w:val="none"/>
                <w14:textFill>
                  <w14:solidFill>
                    <w14:schemeClr w14:val="tx1"/>
                  </w14:solidFill>
                </w14:textFill>
              </w:rPr>
            </w:pPr>
            <w:r>
              <w:rPr>
                <w:rFonts w:ascii="Times New Roman" w:hAnsi="Times New Roman"/>
                <w:color w:val="000000" w:themeColor="text1"/>
                <w:szCs w:val="21"/>
                <w:highlight w:val="none"/>
                <w14:textFill>
                  <w14:solidFill>
                    <w14:schemeClr w14:val="tx1"/>
                  </w14:solidFill>
                </w14:textFill>
              </w:rPr>
              <w:t>《工业企业厂界环境噪声排放标准》（GB12348-2008）中</w:t>
            </w:r>
            <w:r>
              <w:rPr>
                <w:rFonts w:hint="eastAsia" w:ascii="Times New Roman" w:hAnsi="Times New Roman"/>
                <w:color w:val="000000" w:themeColor="text1"/>
                <w:szCs w:val="21"/>
                <w:highlight w:val="none"/>
                <w14:textFill>
                  <w14:solidFill>
                    <w14:schemeClr w14:val="tx1"/>
                  </w14:solidFill>
                </w14:textFill>
              </w:rPr>
              <w:t>3</w:t>
            </w:r>
            <w:r>
              <w:rPr>
                <w:rFonts w:ascii="Times New Roman" w:hAnsi="Times New Roman"/>
                <w:color w:val="000000" w:themeColor="text1"/>
                <w:szCs w:val="21"/>
                <w:highlight w:val="none"/>
                <w14:textFill>
                  <w14:solidFill>
                    <w14:schemeClr w14:val="tx1"/>
                  </w14:solidFill>
                </w14:textFill>
              </w:rPr>
              <w:t>类标准</w:t>
            </w:r>
          </w:p>
        </w:tc>
      </w:tr>
      <w:tr w14:paraId="33178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842" w:type="pct"/>
            <w:vAlign w:val="center"/>
          </w:tcPr>
          <w:p w14:paraId="357B5580">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电磁辐射</w:t>
            </w:r>
          </w:p>
        </w:tc>
        <w:tc>
          <w:tcPr>
            <w:tcW w:w="796" w:type="pct"/>
            <w:vAlign w:val="center"/>
          </w:tcPr>
          <w:p w14:paraId="578BDBC7">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w:t>
            </w:r>
          </w:p>
        </w:tc>
        <w:tc>
          <w:tcPr>
            <w:tcW w:w="768" w:type="pct"/>
            <w:vAlign w:val="center"/>
          </w:tcPr>
          <w:p w14:paraId="2B7B37B0">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w:t>
            </w:r>
          </w:p>
        </w:tc>
        <w:tc>
          <w:tcPr>
            <w:tcW w:w="886" w:type="pct"/>
            <w:vAlign w:val="center"/>
          </w:tcPr>
          <w:p w14:paraId="31141EF9">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w:t>
            </w:r>
          </w:p>
        </w:tc>
        <w:tc>
          <w:tcPr>
            <w:tcW w:w="1706" w:type="pct"/>
            <w:vAlign w:val="center"/>
          </w:tcPr>
          <w:p w14:paraId="6BF50D99">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w:t>
            </w:r>
          </w:p>
        </w:tc>
      </w:tr>
      <w:tr w14:paraId="1A63B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842" w:type="pct"/>
            <w:vAlign w:val="center"/>
          </w:tcPr>
          <w:p w14:paraId="291390A2">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固体废物</w:t>
            </w:r>
          </w:p>
        </w:tc>
        <w:tc>
          <w:tcPr>
            <w:tcW w:w="4157" w:type="pct"/>
            <w:gridSpan w:val="4"/>
            <w:vAlign w:val="center"/>
          </w:tcPr>
          <w:p w14:paraId="6EA06586">
            <w:pPr>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项目固废分类收集。项目生活垃圾分类收集后交由环卫部门清运处理；一般工业固废</w:t>
            </w: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w:t>
            </w:r>
            <w:r>
              <w:rPr>
                <w:rFonts w:hint="eastAsia" w:ascii="Times New Roman" w:hAnsi="Times New Roman" w:eastAsia="宋体" w:cs="宋体"/>
                <w:color w:val="000000" w:themeColor="text1"/>
                <w:kern w:val="0"/>
                <w:szCs w:val="21"/>
                <w:highlight w:val="none"/>
                <w:lang w:val="en-US" w:eastAsia="zh-CN"/>
                <w14:textFill>
                  <w14:solidFill>
                    <w14:schemeClr w14:val="tx1"/>
                  </w14:solidFill>
                </w14:textFill>
              </w:rPr>
              <w:t>金属废料、焊渣、沉渣、不合格品</w:t>
            </w: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w:t>
            </w:r>
            <w:r>
              <w:rPr>
                <w:rFonts w:hint="eastAsia" w:ascii="Times New Roman" w:hAnsi="Times New Roman" w:eastAsia="宋体" w:cs="宋体"/>
                <w:color w:val="000000" w:themeColor="text1"/>
                <w:kern w:val="0"/>
                <w:szCs w:val="21"/>
                <w:highlight w:val="none"/>
                <w14:textFill>
                  <w14:solidFill>
                    <w14:schemeClr w14:val="tx1"/>
                  </w14:solidFill>
                </w14:textFill>
              </w:rPr>
              <w:t>收集后外售综合利用；危险废物（</w:t>
            </w:r>
            <w:r>
              <w:rPr>
                <w:rFonts w:hint="eastAsia" w:ascii="Times New Roman" w:hAnsi="Times New Roman" w:eastAsia="宋体" w:cs="宋体"/>
                <w:color w:val="000000" w:themeColor="text1"/>
                <w:kern w:val="0"/>
                <w:szCs w:val="21"/>
                <w:highlight w:val="none"/>
                <w:lang w:val="en-US" w:eastAsia="zh-CN"/>
                <w14:textFill>
                  <w14:solidFill>
                    <w14:schemeClr w14:val="tx1"/>
                  </w14:solidFill>
                </w14:textFill>
              </w:rPr>
              <w:t>废乳化液、含油金属屑、废包装桶、废油、含油废抹布手套</w:t>
            </w:r>
            <w:r>
              <w:rPr>
                <w:rFonts w:hint="eastAsia" w:ascii="Times New Roman" w:hAnsi="Times New Roman" w:eastAsia="宋体" w:cs="宋体"/>
                <w:color w:val="000000" w:themeColor="text1"/>
                <w:kern w:val="0"/>
                <w:szCs w:val="21"/>
                <w:highlight w:val="none"/>
                <w14:textFill>
                  <w14:solidFill>
                    <w14:schemeClr w14:val="tx1"/>
                  </w14:solidFill>
                </w14:textFill>
              </w:rPr>
              <w:t>）委托有资质单位处置。固废均得到妥善处置。</w:t>
            </w:r>
          </w:p>
        </w:tc>
      </w:tr>
      <w:tr w14:paraId="03BBA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842" w:type="pct"/>
            <w:vAlign w:val="center"/>
          </w:tcPr>
          <w:p w14:paraId="7F131336">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土壤及地下水</w:t>
            </w:r>
          </w:p>
          <w:p w14:paraId="19D4E8B8">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污染防治措施</w:t>
            </w:r>
          </w:p>
        </w:tc>
        <w:tc>
          <w:tcPr>
            <w:tcW w:w="4157" w:type="pct"/>
            <w:gridSpan w:val="4"/>
            <w:vAlign w:val="center"/>
          </w:tcPr>
          <w:p w14:paraId="17F0961D">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项目采取“源头控制”“分区防控”的要求，</w:t>
            </w:r>
            <w:r>
              <w:rPr>
                <w:rFonts w:hint="eastAsia" w:ascii="Times New Roman" w:hAnsi="Times New Roman" w:cs="Times New Roman"/>
                <w:color w:val="000000" w:themeColor="text1"/>
                <w:highlight w:val="none"/>
                <w14:textFill>
                  <w14:solidFill>
                    <w14:schemeClr w14:val="tx1"/>
                  </w14:solidFill>
                </w14:textFill>
              </w:rPr>
              <w:t>重点防渗区（</w:t>
            </w:r>
            <w:r>
              <w:rPr>
                <w:rFonts w:hint="eastAsia" w:ascii="Times New Roman" w:hAnsi="Times New Roman" w:cs="Times New Roman"/>
                <w:color w:val="000000" w:themeColor="text1"/>
                <w:highlight w:val="none"/>
                <w:lang w:val="en-US" w:eastAsia="zh-CN"/>
                <w14:textFill>
                  <w14:solidFill>
                    <w14:schemeClr w14:val="tx1"/>
                  </w14:solidFill>
                </w14:textFill>
              </w:rPr>
              <w:t>生产车</w:t>
            </w:r>
            <w:r>
              <w:rPr>
                <w:rFonts w:hint="default" w:ascii="Times New Roman" w:hAnsi="Times New Roman" w:cs="Times New Roman"/>
                <w:color w:val="000000" w:themeColor="text1"/>
                <w:highlight w:val="none"/>
                <w:lang w:val="en-US" w:eastAsia="zh-CN"/>
                <w14:textFill>
                  <w14:solidFill>
                    <w14:schemeClr w14:val="tx1"/>
                  </w14:solidFill>
                </w14:textFill>
              </w:rPr>
              <w:t>间</w:t>
            </w:r>
            <w:r>
              <w:rPr>
                <w:rFonts w:hint="eastAsia" w:ascii="Times New Roman" w:hAnsi="Times New Roman" w:cs="Times New Roman"/>
                <w:color w:val="000000" w:themeColor="text1"/>
                <w:highlight w:val="none"/>
                <w:lang w:val="en-US" w:eastAsia="zh-CN"/>
                <w14:textFill>
                  <w14:solidFill>
                    <w14:schemeClr w14:val="tx1"/>
                  </w14:solidFill>
                </w14:textFill>
              </w:rPr>
              <w:t>内下料、金加工、校直区域</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辅料存放区及危废仓库</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采取“黏土铺底+水泥硬化+环氧地坪”；</w:t>
            </w:r>
            <w:r>
              <w:rPr>
                <w:rFonts w:hint="eastAsia" w:ascii="Times New Roman" w:hAnsi="Times New Roman" w:cs="Times New Roman"/>
                <w:color w:val="000000" w:themeColor="text1"/>
                <w:highlight w:val="none"/>
                <w14:textFill>
                  <w14:solidFill>
                    <w14:schemeClr w14:val="tx1"/>
                  </w14:solidFill>
                </w14:textFill>
              </w:rPr>
              <w:t>一般防渗区（</w:t>
            </w:r>
            <w:r>
              <w:rPr>
                <w:rFonts w:hint="eastAsia" w:ascii="Times New Roman" w:hAnsi="Times New Roman" w:cs="Times New Roman"/>
                <w:color w:val="000000" w:themeColor="text1"/>
                <w:highlight w:val="none"/>
                <w:lang w:val="en-US" w:eastAsia="zh-CN"/>
                <w14:textFill>
                  <w14:solidFill>
                    <w14:schemeClr w14:val="tx1"/>
                  </w14:solidFill>
                </w14:textFill>
              </w:rPr>
              <w:t>一般固废堆场及生产车间其他区域</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采取“黏土铺底+水泥硬化”的防渗措施，做到“防渗漏、防雨淋、防扬尘”的要求，杜绝固废接触土壤及室外堆放，防止降水淋溶、地表径流。</w:t>
            </w:r>
          </w:p>
        </w:tc>
      </w:tr>
      <w:tr w14:paraId="4992F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842" w:type="pct"/>
            <w:vAlign w:val="center"/>
          </w:tcPr>
          <w:p w14:paraId="508FD9E3">
            <w:pPr>
              <w:adjustRightInd w:val="0"/>
              <w:snapToGrid w:val="0"/>
              <w:jc w:val="center"/>
              <w:rPr>
                <w:rFonts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生态保护措施</w:t>
            </w:r>
          </w:p>
        </w:tc>
        <w:tc>
          <w:tcPr>
            <w:tcW w:w="4157" w:type="pct"/>
            <w:gridSpan w:val="4"/>
            <w:vAlign w:val="center"/>
          </w:tcPr>
          <w:p w14:paraId="39A6A84A">
            <w:pPr>
              <w:adjustRightInd w:val="0"/>
              <w:snapToGrid w:val="0"/>
              <w:jc w:val="center"/>
              <w:rPr>
                <w:rFonts w:ascii="Times New Roman" w:hAnsi="Times New Roman"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w:t>
            </w:r>
            <w:r>
              <w:rPr>
                <w:rFonts w:hint="eastAsia" w:ascii="宋体" w:hAnsi="宋体"/>
                <w:color w:val="000000" w:themeColor="text1"/>
                <w:highlight w:val="none"/>
                <w14:textFill>
                  <w14:solidFill>
                    <w14:schemeClr w14:val="tx1"/>
                  </w14:solidFill>
                </w14:textFill>
              </w:rPr>
              <w:t>项目利用</w:t>
            </w:r>
            <w:r>
              <w:rPr>
                <w:rFonts w:hint="eastAsia" w:ascii="宋体" w:hAnsi="宋体"/>
                <w:color w:val="000000" w:themeColor="text1"/>
                <w:highlight w:val="none"/>
                <w:lang w:val="en-US" w:eastAsia="zh-CN"/>
                <w14:textFill>
                  <w14:solidFill>
                    <w14:schemeClr w14:val="tx1"/>
                  </w14:solidFill>
                </w14:textFill>
              </w:rPr>
              <w:t>自</w:t>
            </w:r>
            <w:r>
              <w:rPr>
                <w:rFonts w:hint="eastAsia" w:ascii="宋体" w:hAnsi="宋体"/>
                <w:color w:val="000000" w:themeColor="text1"/>
                <w:highlight w:val="none"/>
                <w14:textFill>
                  <w14:solidFill>
                    <w14:schemeClr w14:val="tx1"/>
                  </w14:solidFill>
                </w14:textFill>
              </w:rPr>
              <w:t>有厂房建设，不涉及新增用地，不涉及生态环境保护目标，不涉及生态保护措施。</w:t>
            </w:r>
          </w:p>
        </w:tc>
      </w:tr>
      <w:tr w14:paraId="4F9DF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0" w:hRule="atLeast"/>
          <w:jc w:val="center"/>
        </w:trPr>
        <w:tc>
          <w:tcPr>
            <w:tcW w:w="842" w:type="pct"/>
            <w:vAlign w:val="center"/>
          </w:tcPr>
          <w:p w14:paraId="26DB1D31">
            <w:pPr>
              <w:adjustRightInd w:val="0"/>
              <w:snapToGrid w:val="0"/>
              <w:jc w:val="center"/>
              <w:rPr>
                <w:rFonts w:ascii="Times New Roman" w:hAnsi="Times New Roman" w:eastAsia="宋体" w:cs="宋体"/>
                <w:color w:val="000000" w:themeColor="text1"/>
                <w:spacing w:val="-8"/>
                <w:szCs w:val="21"/>
                <w:highlight w:val="none"/>
                <w14:textFill>
                  <w14:solidFill>
                    <w14:schemeClr w14:val="tx1"/>
                  </w14:solidFill>
                </w14:textFill>
              </w:rPr>
            </w:pPr>
            <w:r>
              <w:rPr>
                <w:rFonts w:hint="eastAsia" w:ascii="Times New Roman" w:hAnsi="Times New Roman" w:eastAsia="宋体" w:cs="宋体"/>
                <w:color w:val="000000" w:themeColor="text1"/>
                <w:spacing w:val="-8"/>
                <w:szCs w:val="21"/>
                <w:highlight w:val="none"/>
                <w14:textFill>
                  <w14:solidFill>
                    <w14:schemeClr w14:val="tx1"/>
                  </w14:solidFill>
                </w14:textFill>
              </w:rPr>
              <w:t>环境风险</w:t>
            </w:r>
          </w:p>
          <w:p w14:paraId="3EFB9E51">
            <w:pPr>
              <w:adjustRightInd w:val="0"/>
              <w:snapToGrid w:val="0"/>
              <w:jc w:val="center"/>
              <w:rPr>
                <w:rFonts w:ascii="Times New Roman" w:hAnsi="Times New Roman" w:eastAsia="宋体" w:cs="宋体"/>
                <w:color w:val="000000" w:themeColor="text1"/>
                <w:spacing w:val="-8"/>
                <w:szCs w:val="21"/>
                <w:highlight w:val="none"/>
                <w14:textFill>
                  <w14:solidFill>
                    <w14:schemeClr w14:val="tx1"/>
                  </w14:solidFill>
                </w14:textFill>
              </w:rPr>
            </w:pPr>
            <w:r>
              <w:rPr>
                <w:rFonts w:hint="eastAsia" w:ascii="Times New Roman" w:hAnsi="Times New Roman" w:eastAsia="宋体" w:cs="宋体"/>
                <w:color w:val="000000" w:themeColor="text1"/>
                <w:spacing w:val="-8"/>
                <w:szCs w:val="21"/>
                <w:highlight w:val="none"/>
                <w14:textFill>
                  <w14:solidFill>
                    <w14:schemeClr w14:val="tx1"/>
                  </w14:solidFill>
                </w14:textFill>
              </w:rPr>
              <w:t>防范措施</w:t>
            </w:r>
          </w:p>
        </w:tc>
        <w:tc>
          <w:tcPr>
            <w:tcW w:w="4157" w:type="pct"/>
            <w:gridSpan w:val="4"/>
            <w:vAlign w:val="center"/>
          </w:tcPr>
          <w:p w14:paraId="2E494C72">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①加强对原辅材料储存、使用的安全管理和检查。</w:t>
            </w:r>
          </w:p>
          <w:p w14:paraId="1CE4926B">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②落实安全检查制度，定期检查，排除火灾隐患；加强厂区消防检查和管理，在厂区按照消防要求设置灭火器材。</w:t>
            </w:r>
          </w:p>
          <w:p w14:paraId="63CE139B">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③危废仓库区域加强管理，定期检查和维护区域内视频监控、应急设施设备的有效性等，及时转移减少危废库存量。</w:t>
            </w:r>
          </w:p>
          <w:p w14:paraId="60CEACEB">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④</w:t>
            </w:r>
            <w:r>
              <w:rPr>
                <w:rFonts w:hint="default"/>
                <w:color w:val="000000" w:themeColor="text1"/>
                <w:szCs w:val="21"/>
                <w:highlight w:val="none"/>
                <w:lang w:val="en-US" w:eastAsia="zh-CN"/>
                <w14:textFill>
                  <w14:solidFill>
                    <w14:schemeClr w14:val="tx1"/>
                  </w14:solidFill>
                </w14:textFill>
              </w:rPr>
              <w:t>生产</w:t>
            </w:r>
            <w:r>
              <w:rPr>
                <w:rFonts w:hint="default" w:ascii="Times New Roman" w:hAnsi="Times New Roman" w:cs="Times New Roman"/>
                <w:color w:val="000000" w:themeColor="text1"/>
                <w:szCs w:val="21"/>
                <w:highlight w:val="none"/>
                <w:lang w:val="en-US" w:eastAsia="zh-CN"/>
                <w14:textFill>
                  <w14:solidFill>
                    <w14:schemeClr w14:val="tx1"/>
                  </w14:solidFill>
                </w14:textFill>
              </w:rPr>
              <w:t>车间、</w:t>
            </w:r>
            <w:r>
              <w:rPr>
                <w:rFonts w:hint="eastAsia" w:ascii="Times New Roman" w:hAnsi="Times New Roman" w:cs="Times New Roman"/>
                <w:color w:val="000000" w:themeColor="text1"/>
                <w:szCs w:val="21"/>
                <w:highlight w:val="none"/>
                <w:lang w:val="en-US" w:eastAsia="zh-CN"/>
                <w14:textFill>
                  <w14:solidFill>
                    <w14:schemeClr w14:val="tx1"/>
                  </w14:solidFill>
                </w14:textFill>
              </w:rPr>
              <w:t>辅料存放区</w:t>
            </w:r>
            <w:r>
              <w:rPr>
                <w:rFonts w:hint="eastAsia"/>
                <w:color w:val="000000" w:themeColor="text1"/>
                <w:szCs w:val="21"/>
                <w:highlight w:val="none"/>
                <w14:textFill>
                  <w14:solidFill>
                    <w14:schemeClr w14:val="tx1"/>
                  </w14:solidFill>
                </w14:textFill>
              </w:rPr>
              <w:t>禁止吸烟，远离火源、热源、电源，无产生火花的条件，禁止明火作业；设置醒目易燃品标志。</w:t>
            </w:r>
          </w:p>
          <w:p w14:paraId="7E24BF46">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⑤加强对各岗位员工进行风险意识、风险知识、安全技能、规章制度、应变能力等素质等各方面的培训和教育。</w:t>
            </w:r>
          </w:p>
          <w:p w14:paraId="7E62CC55">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⑥企业应按照安全监督管理部门和消防部门要求，严格执行相关风险控制措施。</w:t>
            </w:r>
          </w:p>
          <w:p w14:paraId="12F37F00">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⑦做好总图布置和建筑物安全防范措施。</w:t>
            </w:r>
          </w:p>
          <w:p w14:paraId="49139639">
            <w:pPr>
              <w:adjustRightInd w:val="0"/>
              <w:snapToGrid w:val="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⑧准备各项应急救援物资，如灭火器、黄砂、空桶、铁锹及个人防护措施防护服、防护罩等。</w:t>
            </w:r>
          </w:p>
          <w:p w14:paraId="31CA33E2">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⑨</w:t>
            </w:r>
            <w:r>
              <w:rPr>
                <w:color w:val="000000" w:themeColor="text1"/>
                <w:highlight w:val="none"/>
                <w14:textFill>
                  <w14:solidFill>
                    <w14:schemeClr w14:val="tx1"/>
                  </w14:solidFill>
                </w14:textFill>
              </w:rPr>
              <w:t>厂内通向外环境排放的雨水排放口都须设置截止阀，雨水排放口须做成明沟或明渠，设置位置必须便于检查、管理、采样，并安排专人管理，</w:t>
            </w:r>
            <w:r>
              <w:rPr>
                <w:rFonts w:hint="eastAsia"/>
                <w:color w:val="000000" w:themeColor="text1"/>
                <w:highlight w:val="none"/>
                <w14:textFill>
                  <w14:solidFill>
                    <w14:schemeClr w14:val="tx1"/>
                  </w14:solidFill>
                </w14:textFill>
              </w:rPr>
              <w:t>同时还应配备总量容积的事故废水存储装置，包括应急水囊、应急空桶等，</w:t>
            </w:r>
            <w:r>
              <w:rPr>
                <w:color w:val="000000" w:themeColor="text1"/>
                <w:highlight w:val="none"/>
                <w14:textFill>
                  <w14:solidFill>
                    <w14:schemeClr w14:val="tx1"/>
                  </w14:solidFill>
                </w14:textFill>
              </w:rPr>
              <w:t>一旦</w:t>
            </w:r>
            <w:r>
              <w:rPr>
                <w:rFonts w:hint="eastAsia"/>
                <w:color w:val="000000" w:themeColor="text1"/>
                <w:highlight w:val="none"/>
                <w14:textFill>
                  <w14:solidFill>
                    <w14:schemeClr w14:val="tx1"/>
                  </w14:solidFill>
                </w14:textFill>
              </w:rPr>
              <w:t>发生</w:t>
            </w:r>
            <w:r>
              <w:rPr>
                <w:color w:val="000000" w:themeColor="text1"/>
                <w:highlight w:val="none"/>
                <w14:textFill>
                  <w14:solidFill>
                    <w14:schemeClr w14:val="tx1"/>
                  </w14:solidFill>
                </w14:textFill>
              </w:rPr>
              <w:t>事故，</w:t>
            </w:r>
            <w:r>
              <w:rPr>
                <w:rFonts w:hint="eastAsia"/>
                <w:color w:val="000000" w:themeColor="text1"/>
                <w:highlight w:val="none"/>
                <w14:textFill>
                  <w14:solidFill>
                    <w14:schemeClr w14:val="tx1"/>
                  </w14:solidFill>
                </w14:textFill>
              </w:rPr>
              <w:t>可将事故废水截留在厂区内，防止排</w:t>
            </w:r>
            <w:r>
              <w:rPr>
                <w:color w:val="000000" w:themeColor="text1"/>
                <w:highlight w:val="none"/>
                <w14:textFill>
                  <w14:solidFill>
                    <w14:schemeClr w14:val="tx1"/>
                  </w14:solidFill>
                </w14:textFill>
              </w:rPr>
              <w:t>入周围水体。</w:t>
            </w:r>
          </w:p>
          <w:p w14:paraId="61258683">
            <w:pPr>
              <w:adjustRightInd w:val="0"/>
              <w:snapToGrid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⑩加强对废气处理设施</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日常巡检、保养、维修。及时发现有可能引起事故的异常运行苗头，消除事故隐患。</w:t>
            </w:r>
          </w:p>
        </w:tc>
      </w:tr>
      <w:tr w14:paraId="3917B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9" w:hRule="atLeast"/>
          <w:jc w:val="center"/>
        </w:trPr>
        <w:tc>
          <w:tcPr>
            <w:tcW w:w="842" w:type="pct"/>
            <w:vAlign w:val="center"/>
          </w:tcPr>
          <w:p w14:paraId="7A329104">
            <w:pPr>
              <w:adjustRightInd w:val="0"/>
              <w:snapToGrid w:val="0"/>
              <w:jc w:val="center"/>
              <w:rPr>
                <w:rFonts w:ascii="Times New Roman" w:hAnsi="Times New Roman" w:eastAsia="宋体" w:cs="宋体"/>
                <w:color w:val="000000" w:themeColor="text1"/>
                <w:spacing w:val="-8"/>
                <w:szCs w:val="21"/>
                <w:highlight w:val="none"/>
                <w14:textFill>
                  <w14:solidFill>
                    <w14:schemeClr w14:val="tx1"/>
                  </w14:solidFill>
                </w14:textFill>
              </w:rPr>
            </w:pPr>
            <w:r>
              <w:rPr>
                <w:rFonts w:hint="eastAsia" w:ascii="Times New Roman" w:hAnsi="Times New Roman" w:eastAsia="宋体" w:cs="宋体"/>
                <w:color w:val="000000" w:themeColor="text1"/>
                <w:spacing w:val="-8"/>
                <w:szCs w:val="21"/>
                <w:highlight w:val="none"/>
                <w14:textFill>
                  <w14:solidFill>
                    <w14:schemeClr w14:val="tx1"/>
                  </w14:solidFill>
                </w14:textFill>
              </w:rPr>
              <w:t>其他环境</w:t>
            </w:r>
          </w:p>
          <w:p w14:paraId="00F22E02">
            <w:pPr>
              <w:adjustRightInd w:val="0"/>
              <w:snapToGrid w:val="0"/>
              <w:jc w:val="center"/>
              <w:rPr>
                <w:rFonts w:ascii="Times New Roman" w:hAnsi="Times New Roman" w:eastAsia="宋体" w:cs="宋体"/>
                <w:color w:val="000000" w:themeColor="text1"/>
                <w:spacing w:val="-8"/>
                <w:szCs w:val="21"/>
                <w:highlight w:val="none"/>
                <w14:textFill>
                  <w14:solidFill>
                    <w14:schemeClr w14:val="tx1"/>
                  </w14:solidFill>
                </w14:textFill>
              </w:rPr>
            </w:pPr>
            <w:r>
              <w:rPr>
                <w:rFonts w:hint="eastAsia" w:ascii="Times New Roman" w:hAnsi="Times New Roman" w:eastAsia="宋体" w:cs="宋体"/>
                <w:color w:val="000000" w:themeColor="text1"/>
                <w:spacing w:val="-8"/>
                <w:szCs w:val="21"/>
                <w:highlight w:val="none"/>
                <w14:textFill>
                  <w14:solidFill>
                    <w14:schemeClr w14:val="tx1"/>
                  </w14:solidFill>
                </w14:textFill>
              </w:rPr>
              <w:t>管理要求</w:t>
            </w:r>
          </w:p>
        </w:tc>
        <w:tc>
          <w:tcPr>
            <w:tcW w:w="4157" w:type="pct"/>
            <w:gridSpan w:val="4"/>
            <w:vAlign w:val="center"/>
          </w:tcPr>
          <w:p w14:paraId="1879922B">
            <w:pPr>
              <w:pStyle w:val="9"/>
              <w:spacing w:after="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1、环保竣工验收要求：</w:t>
            </w:r>
            <w:r>
              <w:rPr>
                <w:rFonts w:ascii="Times New Roman" w:hAnsi="Times New Roman" w:cs="Times New Roman"/>
                <w:color w:val="000000" w:themeColor="text1"/>
                <w:highlight w:val="none"/>
                <w:lang w:eastAsia="zh-Hans"/>
                <w14:textFill>
                  <w14:solidFill>
                    <w14:schemeClr w14:val="tx1"/>
                  </w14:solidFill>
                </w14:textFill>
              </w:rPr>
              <w:t>编制环境影响报告表的建设项目竣工后，建设单位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w:t>
            </w:r>
            <w:r>
              <w:rPr>
                <w:rFonts w:ascii="Times New Roman" w:hAnsi="Times New Roman" w:cs="Times New Roman"/>
                <w:color w:val="000000" w:themeColor="text1"/>
                <w:highlight w:val="none"/>
                <w14:textFill>
                  <w14:solidFill>
                    <w14:schemeClr w14:val="tx1"/>
                  </w14:solidFill>
                </w14:textFill>
              </w:rPr>
              <w:t>；</w:t>
            </w:r>
          </w:p>
          <w:p w14:paraId="1B82DEBF">
            <w:pPr>
              <w:pStyle w:val="9"/>
              <w:spacing w:after="0"/>
              <w:jc w:val="left"/>
              <w:rPr>
                <w:rFonts w:ascii="Times New Roman" w:hAnsi="Times New Roman" w:cs="Times New Roman"/>
                <w:color w:val="000000" w:themeColor="text1"/>
                <w:highlight w:val="none"/>
                <w:lang w:eastAsia="zh-Hans"/>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2、排污许可管理要求：本项目属于</w:t>
            </w:r>
            <w:r>
              <w:rPr>
                <w:rFonts w:hint="eastAsia" w:ascii="Times New Roman" w:hAnsi="Times New Roman" w:cs="Times New Roman"/>
                <w:color w:val="000000" w:themeColor="text1"/>
                <w:highlight w:val="none"/>
                <w:lang w:val="en-US" w:eastAsia="zh-CN"/>
                <w14:textFill>
                  <w14:solidFill>
                    <w14:schemeClr w14:val="tx1"/>
                  </w14:solidFill>
                </w14:textFill>
              </w:rPr>
              <w:t>锻件及粉末冶金制品制造（C3393），</w:t>
            </w:r>
            <w:r>
              <w:rPr>
                <w:rFonts w:hint="default" w:ascii="Times New Roman" w:hAnsi="Times New Roman" w:cs="Times New Roman"/>
                <w:color w:val="000000" w:themeColor="text1"/>
                <w:highlight w:val="none"/>
                <w:lang w:eastAsia="zh-Hans"/>
                <w14:textFill>
                  <w14:solidFill>
                    <w14:schemeClr w14:val="tx1"/>
                  </w14:solidFill>
                </w14:textFill>
              </w:rPr>
              <w:t>根据</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eastAsia="zh-Hans"/>
                <w14:textFill>
                  <w14:solidFill>
                    <w14:schemeClr w14:val="tx1"/>
                  </w14:solidFill>
                </w14:textFill>
              </w:rPr>
              <w:t>固定污染源排污许可分类管理名录</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eastAsia="zh-Hans"/>
                <w14:textFill>
                  <w14:solidFill>
                    <w14:schemeClr w14:val="tx1"/>
                  </w14:solidFill>
                </w14:textFill>
              </w:rPr>
              <w:t>（2019年</w:t>
            </w:r>
            <w:r>
              <w:rPr>
                <w:rFonts w:hint="default" w:ascii="Times New Roman" w:hAnsi="Times New Roman" w:cs="Times New Roman"/>
                <w:color w:val="000000" w:themeColor="text1"/>
                <w:sz w:val="21"/>
                <w:szCs w:val="21"/>
                <w:highlight w:val="none"/>
                <w:lang w:eastAsia="zh-Hans"/>
                <w14:textFill>
                  <w14:solidFill>
                    <w14:schemeClr w14:val="tx1"/>
                  </w14:solidFill>
                </w14:textFill>
              </w:rPr>
              <w:t>版），属于</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二十八</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金属制品业33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中</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82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铸造及其他金属制品制造339</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其他</w:t>
            </w:r>
            <w:r>
              <w:rPr>
                <w:rFonts w:hint="default" w:ascii="Times New Roman" w:hAnsi="Times New Roman" w:cs="Times New Roman"/>
                <w:color w:val="000000" w:themeColor="text1"/>
                <w:highlight w:val="none"/>
                <w:lang w:val="en-US" w:eastAsia="zh-CN"/>
                <w14:textFill>
                  <w14:solidFill>
                    <w14:schemeClr w14:val="tx1"/>
                  </w14:solidFill>
                </w14:textFill>
              </w:rPr>
              <w:t>”，属于排污许可</w:t>
            </w:r>
            <w:r>
              <w:rPr>
                <w:rFonts w:hint="eastAsia" w:ascii="Times New Roman" w:hAnsi="Times New Roman" w:cs="Times New Roman"/>
                <w:color w:val="000000" w:themeColor="text1"/>
                <w:highlight w:val="none"/>
                <w:lang w:val="en-US" w:eastAsia="zh-CN"/>
                <w14:textFill>
                  <w14:solidFill>
                    <w14:schemeClr w14:val="tx1"/>
                  </w14:solidFill>
                </w14:textFill>
              </w:rPr>
              <w:t>登记</w:t>
            </w:r>
            <w:r>
              <w:rPr>
                <w:rFonts w:hint="default" w:ascii="Times New Roman" w:hAnsi="Times New Roman" w:cs="Times New Roman"/>
                <w:color w:val="000000" w:themeColor="text1"/>
                <w:highlight w:val="none"/>
                <w:lang w:val="en-US" w:eastAsia="zh-CN"/>
                <w14:textFill>
                  <w14:solidFill>
                    <w14:schemeClr w14:val="tx1"/>
                  </w14:solidFill>
                </w14:textFill>
              </w:rPr>
              <w:t>管理类别</w:t>
            </w:r>
            <w:r>
              <w:rPr>
                <w:rFonts w:ascii="Times New Roman" w:hAnsi="Times New Roman" w:cs="Times New Roman"/>
                <w:color w:val="000000" w:themeColor="text1"/>
                <w:highlight w:val="none"/>
                <w:lang w:eastAsia="zh-Hans"/>
                <w14:textFill>
                  <w14:solidFill>
                    <w14:schemeClr w14:val="tx1"/>
                  </w14:solidFill>
                </w14:textFill>
              </w:rPr>
              <w:t>。本项目申报后，建设单位应依据国家、江阴市相关环保要求及时办理排污</w:t>
            </w:r>
            <w:r>
              <w:rPr>
                <w:rFonts w:hint="eastAsia" w:ascii="Times New Roman" w:hAnsi="Times New Roman" w:cs="Times New Roman"/>
                <w:color w:val="000000" w:themeColor="text1"/>
                <w:highlight w:val="none"/>
                <w:lang w:val="en-US" w:eastAsia="zh-CN"/>
                <w14:textFill>
                  <w14:solidFill>
                    <w14:schemeClr w14:val="tx1"/>
                  </w14:solidFill>
                </w14:textFill>
              </w:rPr>
              <w:t>许可登记管理手续</w:t>
            </w:r>
            <w:r>
              <w:rPr>
                <w:rFonts w:ascii="Times New Roman" w:hAnsi="Times New Roman" w:cs="Times New Roman"/>
                <w:color w:val="000000" w:themeColor="text1"/>
                <w:highlight w:val="none"/>
                <w:lang w:eastAsia="zh-Hans"/>
                <w14:textFill>
                  <w14:solidFill>
                    <w14:schemeClr w14:val="tx1"/>
                  </w14:solidFill>
                </w14:textFill>
              </w:rPr>
              <w:t>；</w:t>
            </w:r>
          </w:p>
          <w:p w14:paraId="65DBB766">
            <w:pPr>
              <w:pStyle w:val="9"/>
              <w:spacing w:after="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lang w:eastAsia="zh-Hans"/>
                <w14:textFill>
                  <w14:solidFill>
                    <w14:schemeClr w14:val="tx1"/>
                  </w14:solidFill>
                </w14:textFill>
              </w:rPr>
              <w:t>3、环境管理台账要求：排污单位应建立环境管理台账记录制度，落实环境管理台账记录的责任单位和责任人，明确工作职责，并对环境管理台账的真实性、完整性和规范性负责。</w:t>
            </w:r>
          </w:p>
        </w:tc>
      </w:tr>
    </w:tbl>
    <w:p w14:paraId="3BBC03DD">
      <w:pPr>
        <w:pStyle w:val="21"/>
        <w:spacing w:before="0" w:beforeAutospacing="0" w:after="0" w:afterAutospacing="0" w:line="276" w:lineRule="auto"/>
        <w:ind w:firstLine="602" w:firstLineChars="200"/>
        <w:jc w:val="center"/>
        <w:rPr>
          <w:rFonts w:ascii="Times New Roman" w:hAnsi="Times New Roman"/>
          <w:b/>
          <w:snapToGrid w:val="0"/>
          <w:color w:val="000000" w:themeColor="text1"/>
          <w:sz w:val="30"/>
          <w:szCs w:val="30"/>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D293A13">
      <w:pPr>
        <w:pStyle w:val="21"/>
        <w:spacing w:before="0" w:beforeAutospacing="0" w:after="0" w:afterAutospacing="0" w:line="276" w:lineRule="auto"/>
        <w:ind w:firstLine="602" w:firstLineChars="200"/>
        <w:jc w:val="center"/>
        <w:outlineLvl w:val="0"/>
        <w:rPr>
          <w:rFonts w:ascii="Times New Roman" w:hAnsi="Times New Roman"/>
          <w:b/>
          <w:snapToGrid w:val="0"/>
          <w:color w:val="000000" w:themeColor="text1"/>
          <w:sz w:val="30"/>
          <w:szCs w:val="30"/>
          <w:highlight w:val="none"/>
          <w14:textFill>
            <w14:solidFill>
              <w14:schemeClr w14:val="tx1"/>
            </w14:solidFill>
          </w14:textFill>
        </w:rPr>
      </w:pPr>
      <w:r>
        <w:rPr>
          <w:rFonts w:hint="eastAsia" w:ascii="Times New Roman" w:hAnsi="Times New Roman"/>
          <w:b/>
          <w:snapToGrid w:val="0"/>
          <w:color w:val="000000" w:themeColor="text1"/>
          <w:sz w:val="30"/>
          <w:szCs w:val="30"/>
          <w:highlight w:val="none"/>
          <w14:textFill>
            <w14:solidFill>
              <w14:schemeClr w14:val="tx1"/>
            </w14:solidFill>
          </w14:textFill>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DE9F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41A5BA54">
            <w:pPr>
              <w:spacing w:line="360" w:lineRule="auto"/>
              <w:ind w:firstLine="482" w:firstLineChars="200"/>
              <w:rPr>
                <w:rFonts w:ascii="Times New Roman" w:hAnsi="Times New Roman" w:eastAsia="宋体" w:cs="宋体"/>
                <w:color w:val="000000" w:themeColor="text1"/>
                <w:sz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综上所述，本项目从环保角度出发，在坚持“三同时”原则并按照本报告中提出的各项环境保护措施治理后是可行的。</w:t>
            </w:r>
          </w:p>
        </w:tc>
      </w:tr>
    </w:tbl>
    <w:p w14:paraId="236E3605">
      <w:pPr>
        <w:rPr>
          <w:rFonts w:ascii="Times New Roman" w:hAnsi="Times New Roman" w:eastAsia="宋体"/>
          <w:color w:val="000000" w:themeColor="text1"/>
          <w:highlight w:val="none"/>
          <w14:textFill>
            <w14:solidFill>
              <w14:schemeClr w14:val="tx1"/>
            </w14:solidFill>
          </w14:textFill>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1EC9F69">
      <w:pPr>
        <w:pStyle w:val="10"/>
        <w:numPr>
          <w:ilvl w:val="0"/>
          <w:numId w:val="0"/>
        </w:numPr>
        <w:tabs>
          <w:tab w:val="clear" w:pos="2040"/>
        </w:tabs>
        <w:spacing w:line="360" w:lineRule="auto"/>
        <w:jc w:val="left"/>
        <w:rPr>
          <w:rFonts w:ascii="Times New Roman" w:hAnsi="Times New Roman" w:cs="Times New Roman"/>
          <w:color w:val="000000" w:themeColor="text1"/>
          <w:highlight w:val="none"/>
          <w14:textFill>
            <w14:solidFill>
              <w14:schemeClr w14:val="tx1"/>
            </w14:solidFill>
          </w14:textFill>
        </w:rPr>
      </w:pPr>
      <w:r>
        <w:rPr>
          <w:sz w:val="28"/>
        </w:rPr>
        <mc:AlternateContent>
          <mc:Choice Requires="wpg">
            <w:drawing>
              <wp:anchor distT="0" distB="0" distL="114300" distR="114300" simplePos="0" relativeHeight="251666432" behindDoc="0" locked="0" layoutInCell="1" allowOverlap="1">
                <wp:simplePos x="0" y="0"/>
                <wp:positionH relativeFrom="column">
                  <wp:posOffset>13970</wp:posOffset>
                </wp:positionH>
                <wp:positionV relativeFrom="paragraph">
                  <wp:posOffset>7875905</wp:posOffset>
                </wp:positionV>
                <wp:extent cx="5013960" cy="316865"/>
                <wp:effectExtent l="6350" t="6350" r="0" b="12065"/>
                <wp:wrapNone/>
                <wp:docPr id="114" name="组合 437"/>
                <wp:cNvGraphicFramePr/>
                <a:graphic xmlns:a="http://schemas.openxmlformats.org/drawingml/2006/main">
                  <a:graphicData uri="http://schemas.microsoft.com/office/word/2010/wordprocessingGroup">
                    <wpg:wgp>
                      <wpg:cNvGrpSpPr/>
                      <wpg:grpSpPr>
                        <a:xfrm rot="0">
                          <a:off x="0" y="0"/>
                          <a:ext cx="5013946" cy="316865"/>
                          <a:chOff x="6798" y="1429603"/>
                          <a:chExt cx="7896" cy="499"/>
                        </a:xfrm>
                      </wpg:grpSpPr>
                      <wps:wsp>
                        <wps:cNvPr id="128" name="文本框 488"/>
                        <wps:cNvSpPr txBox="1"/>
                        <wps:spPr>
                          <a:xfrm>
                            <a:off x="7055" y="1429636"/>
                            <a:ext cx="2194" cy="412"/>
                          </a:xfrm>
                          <a:prstGeom prst="rect">
                            <a:avLst/>
                          </a:prstGeom>
                          <a:noFill/>
                          <a:ln>
                            <a:noFill/>
                          </a:ln>
                        </wps:spPr>
                        <wps:txbx>
                          <w:txbxContent>
                            <w:p w14:paraId="2425B2E3">
                              <w:pPr>
                                <w:rPr>
                                  <w:rFonts w:hint="eastAsia" w:eastAsiaTheme="minorEastAsia"/>
                                  <w:szCs w:val="21"/>
                                  <w:lang w:val="en-US" w:eastAsia="zh-CN"/>
                                </w:rPr>
                              </w:pPr>
                              <w:r>
                                <w:rPr>
                                  <w:rFonts w:hint="eastAsia"/>
                                  <w:szCs w:val="21"/>
                                </w:rPr>
                                <w:t>—本项目</w:t>
                              </w:r>
                              <w:r>
                                <w:rPr>
                                  <w:rFonts w:hint="eastAsia" w:ascii="Times New Roman" w:hAnsi="Times New Roman" w:cs="Times New Roman"/>
                                  <w:szCs w:val="21"/>
                                  <w:lang w:val="en-US" w:eastAsia="zh-CN"/>
                                </w:rPr>
                                <w:t>建设地</w:t>
                              </w:r>
                            </w:p>
                          </w:txbxContent>
                        </wps:txbx>
                        <wps:bodyPr upright="1"/>
                      </wps:wsp>
                      <wps:wsp>
                        <wps:cNvPr id="129" name="文本框 488"/>
                        <wps:cNvSpPr txBox="1"/>
                        <wps:spPr>
                          <a:xfrm>
                            <a:off x="9883" y="1429638"/>
                            <a:ext cx="2226" cy="412"/>
                          </a:xfrm>
                          <a:prstGeom prst="rect">
                            <a:avLst/>
                          </a:prstGeom>
                          <a:noFill/>
                          <a:ln>
                            <a:noFill/>
                          </a:ln>
                        </wps:spPr>
                        <wps:txbx>
                          <w:txbxContent>
                            <w:p w14:paraId="34E60DA7">
                              <w:pPr>
                                <w:rPr>
                                  <w:rFonts w:hint="eastAsia" w:eastAsiaTheme="minorEastAsia"/>
                                  <w:szCs w:val="21"/>
                                  <w:lang w:val="en-US" w:eastAsia="zh-CN"/>
                                </w:rPr>
                              </w:pPr>
                              <w:r>
                                <w:rPr>
                                  <w:rFonts w:hint="eastAsia"/>
                                  <w:szCs w:val="21"/>
                                </w:rPr>
                                <w:t>—</w:t>
                              </w:r>
                              <w:r>
                                <w:rPr>
                                  <w:rFonts w:hint="eastAsia" w:ascii="Times New Roman" w:hAnsi="Times New Roman" w:cs="Times New Roman"/>
                                  <w:szCs w:val="21"/>
                                  <w:lang w:val="en-US" w:eastAsia="zh-CN"/>
                                </w:rPr>
                                <w:t>50</w:t>
                              </w:r>
                              <w:r>
                                <w:rPr>
                                  <w:rFonts w:hint="default" w:ascii="Times New Roman" w:hAnsi="Times New Roman" w:cs="Times New Roman"/>
                                  <w:szCs w:val="21"/>
                                  <w:lang w:val="en-US" w:eastAsia="zh-CN"/>
                                </w:rPr>
                                <w:t>m</w:t>
                              </w:r>
                              <w:r>
                                <w:rPr>
                                  <w:rFonts w:ascii="Times New Roman" w:hAnsi="Times New Roman" w:cs="Times New Roman"/>
                                  <w:szCs w:val="21"/>
                                </w:rPr>
                                <w:t>卫生</w:t>
                              </w:r>
                              <w:r>
                                <w:rPr>
                                  <w:rFonts w:hint="eastAsia"/>
                                  <w:szCs w:val="21"/>
                                </w:rPr>
                                <w:t>防护距离</w:t>
                              </w:r>
                            </w:p>
                          </w:txbxContent>
                        </wps:txbx>
                        <wps:bodyPr upright="1"/>
                      </wps:wsp>
                      <wpg:grpSp>
                        <wpg:cNvPr id="131" name="组合 435"/>
                        <wpg:cNvGrpSpPr/>
                        <wpg:grpSpPr>
                          <a:xfrm>
                            <a:off x="6798" y="1429603"/>
                            <a:ext cx="7896" cy="499"/>
                            <a:chOff x="6798" y="1429603"/>
                            <a:chExt cx="7896" cy="499"/>
                          </a:xfrm>
                        </wpg:grpSpPr>
                        <wps:wsp>
                          <wps:cNvPr id="132" name="矩形 486"/>
                          <wps:cNvSpPr/>
                          <wps:spPr>
                            <a:xfrm>
                              <a:off x="6798" y="1429603"/>
                              <a:ext cx="125" cy="499"/>
                            </a:xfrm>
                            <a:prstGeom prst="rect">
                              <a:avLst/>
                            </a:prstGeom>
                            <a:noFill/>
                            <a:ln w="12700" cap="flat" cmpd="sng">
                              <a:solidFill>
                                <a:srgbClr val="FF0000"/>
                              </a:solidFill>
                              <a:prstDash val="solid"/>
                              <a:miter/>
                              <a:headEnd type="none" w="med" len="med"/>
                              <a:tailEnd type="none" w="med" len="med"/>
                            </a:ln>
                          </wps:spPr>
                          <wps:bodyPr upright="1"/>
                        </wps:wsp>
                        <wps:wsp>
                          <wps:cNvPr id="133" name="圆角矩形 569"/>
                          <wps:cNvSpPr/>
                          <wps:spPr>
                            <a:xfrm>
                              <a:off x="9216" y="1429685"/>
                              <a:ext cx="564" cy="300"/>
                            </a:xfrm>
                            <a:prstGeom prst="roundRect">
                              <a:avLst/>
                            </a:prstGeom>
                            <a:noFill/>
                            <a:ln w="12700" cap="flat" cmpd="sng">
                              <a:solidFill>
                                <a:srgbClr val="7030A0"/>
                              </a:solidFill>
                              <a:prstDash val="lgDash"/>
                              <a:miter/>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1">
                            <a:noAutofit/>
                          </wps:bodyPr>
                        </wps:wsp>
                        <wpg:grpSp>
                          <wpg:cNvPr id="135" name="组合 782"/>
                          <wpg:cNvGrpSpPr/>
                          <wpg:grpSpPr>
                            <a:xfrm>
                              <a:off x="12483" y="1429620"/>
                              <a:ext cx="2211" cy="452"/>
                              <a:chOff x="11036" y="1130760"/>
                              <a:chExt cx="2285" cy="452"/>
                            </a:xfrm>
                          </wpg:grpSpPr>
                          <wps:wsp>
                            <wps:cNvPr id="136" name="椭圆 493"/>
                            <wps:cNvSpPr/>
                            <wps:spPr>
                              <a:xfrm>
                                <a:off x="11036" y="1130790"/>
                                <a:ext cx="400" cy="365"/>
                              </a:xfrm>
                              <a:prstGeom prst="ellipse">
                                <a:avLst/>
                              </a:prstGeom>
                              <a:noFill/>
                              <a:ln w="19050" cap="flat" cmpd="sng">
                                <a:solidFill>
                                  <a:srgbClr val="0070C0"/>
                                </a:solidFill>
                                <a:prstDash val="dash"/>
                                <a:headEnd type="none" w="med" len="med"/>
                                <a:tailEnd type="none" w="med" len="med"/>
                              </a:ln>
                            </wps:spPr>
                            <wps:bodyPr upright="1"/>
                          </wps:wsp>
                          <wps:wsp>
                            <wps:cNvPr id="152" name="文本框 494"/>
                            <wps:cNvSpPr txBox="1"/>
                            <wps:spPr>
                              <a:xfrm>
                                <a:off x="11334" y="1130760"/>
                                <a:ext cx="1987" cy="452"/>
                              </a:xfrm>
                              <a:prstGeom prst="rect">
                                <a:avLst/>
                              </a:prstGeom>
                              <a:noFill/>
                              <a:ln w="19050">
                                <a:noFill/>
                              </a:ln>
                            </wps:spPr>
                            <wps:txbx>
                              <w:txbxContent>
                                <w:p w14:paraId="15271F82">
                                  <w:pPr>
                                    <w:ind w:firstLine="210" w:firstLineChars="100"/>
                                  </w:pPr>
                                  <w:r>
                                    <w:rPr>
                                      <w:rFonts w:hint="eastAsia"/>
                                    </w:rPr>
                                    <w:t>—</w:t>
                                  </w:r>
                                  <w:r>
                                    <w:rPr>
                                      <w:rFonts w:ascii="Times New Roman" w:hAnsi="Times New Roman" w:cs="Times New Roman"/>
                                    </w:rPr>
                                    <w:t>500m</w:t>
                                  </w:r>
                                  <w:r>
                                    <w:rPr>
                                      <w:rFonts w:hint="eastAsia"/>
                                    </w:rPr>
                                    <w:t>范围</w:t>
                                  </w:r>
                                </w:p>
                              </w:txbxContent>
                            </wps:txbx>
                            <wps:bodyPr upright="1"/>
                          </wps:wsp>
                        </wpg:grpSp>
                      </wpg:grpSp>
                    </wpg:wgp>
                  </a:graphicData>
                </a:graphic>
              </wp:anchor>
            </w:drawing>
          </mc:Choice>
          <mc:Fallback>
            <w:pict>
              <v:group id="组合 437" o:spid="_x0000_s1026" o:spt="203" style="position:absolute;left:0pt;margin-left:1.1pt;margin-top:620.15pt;height:24.95pt;width:394.8pt;z-index:251666432;mso-width-relative:page;mso-height-relative:page;" coordorigin="6798,1429603" coordsize="7896,499" o:gfxdata="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">
                <o:lock v:ext="edit" aspectratio="f"/>
                <v:shape id="文本框 488" o:spid="_x0000_s1026" o:spt="202" type="#_x0000_t202" style="position:absolute;left:7055;top:1429636;height:412;width:2194;" filled="f" stroked="f" coordsize="21600,21600" o:gfxdata="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81IC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2425B2E3">
                        <w:pPr>
                          <w:rPr>
                            <w:rFonts w:hint="eastAsia" w:eastAsiaTheme="minorEastAsia"/>
                            <w:szCs w:val="21"/>
                            <w:lang w:val="en-US" w:eastAsia="zh-CN"/>
                          </w:rPr>
                        </w:pPr>
                        <w:r>
                          <w:rPr>
                            <w:rFonts w:hint="eastAsia"/>
                            <w:szCs w:val="21"/>
                          </w:rPr>
                          <w:t>—本项目</w:t>
                        </w:r>
                        <w:r>
                          <w:rPr>
                            <w:rFonts w:hint="eastAsia" w:ascii="Times New Roman" w:hAnsi="Times New Roman" w:cs="Times New Roman"/>
                            <w:szCs w:val="21"/>
                            <w:lang w:val="en-US" w:eastAsia="zh-CN"/>
                          </w:rPr>
                          <w:t>建设地</w:t>
                        </w:r>
                      </w:p>
                    </w:txbxContent>
                  </v:textbox>
                </v:shape>
                <v:shape id="文本框 488" o:spid="_x0000_s1026" o:spt="202" type="#_x0000_t202" style="position:absolute;left:9883;top:1429638;height:412;width:2226;" filled="f" stroked="f" coordsize="21600,21600" o:gfxdata="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CB7ZC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4E60DA7">
                        <w:pPr>
                          <w:rPr>
                            <w:rFonts w:hint="eastAsia" w:eastAsiaTheme="minorEastAsia"/>
                            <w:szCs w:val="21"/>
                            <w:lang w:val="en-US" w:eastAsia="zh-CN"/>
                          </w:rPr>
                        </w:pPr>
                        <w:r>
                          <w:rPr>
                            <w:rFonts w:hint="eastAsia"/>
                            <w:szCs w:val="21"/>
                          </w:rPr>
                          <w:t>—</w:t>
                        </w:r>
                        <w:r>
                          <w:rPr>
                            <w:rFonts w:hint="eastAsia" w:ascii="Times New Roman" w:hAnsi="Times New Roman" w:cs="Times New Roman"/>
                            <w:szCs w:val="21"/>
                            <w:lang w:val="en-US" w:eastAsia="zh-CN"/>
                          </w:rPr>
                          <w:t>50</w:t>
                        </w:r>
                        <w:r>
                          <w:rPr>
                            <w:rFonts w:hint="default" w:ascii="Times New Roman" w:hAnsi="Times New Roman" w:cs="Times New Roman"/>
                            <w:szCs w:val="21"/>
                            <w:lang w:val="en-US" w:eastAsia="zh-CN"/>
                          </w:rPr>
                          <w:t>m</w:t>
                        </w:r>
                        <w:r>
                          <w:rPr>
                            <w:rFonts w:ascii="Times New Roman" w:hAnsi="Times New Roman" w:cs="Times New Roman"/>
                            <w:szCs w:val="21"/>
                          </w:rPr>
                          <w:t>卫生</w:t>
                        </w:r>
                        <w:r>
                          <w:rPr>
                            <w:rFonts w:hint="eastAsia"/>
                            <w:szCs w:val="21"/>
                          </w:rPr>
                          <w:t>防护距离</w:t>
                        </w:r>
                      </w:p>
                    </w:txbxContent>
                  </v:textbox>
                </v:shape>
                <v:group id="组合 435" o:spid="_x0000_s1026" o:spt="203" style="position:absolute;left:6798;top:1429603;height:499;width:7896;" coordorigin="6798,1429603" coordsize="7896,499" o:gfxdata="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y68ve7AAAA3AAAAA8AAAAAAAAAAQAgAAAAIgAAAGRycy9kb3ducmV2LnhtbFBL&#10;AQIUABQAAAAIAIdO4kAzLwWeOwAAADkAAAAVAAAAAAAAAAEAIAAAAAoBAABkcnMvZ3JvdXBzaGFw&#10;ZXhtbC54bWxQSwUGAAAAAAYABgBgAQAAxwMAAAAA&#10;">
                  <o:lock v:ext="edit" aspectratio="f"/>
                  <v:rect id="矩形 486" o:spid="_x0000_s1026" o:spt="1" style="position:absolute;left:6798;top:1429603;height:499;width:125;" filled="f" stroked="t" coordsize="21600,21600" o:gfxdata="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Ym3/ugAAANwA&#10;AAAPAAAAAAAAAAEAIAAAACIAAABkcnMvZG93bnJldi54bWxQSwECFAAUAAAACACHTuJAMy8FnjsA&#10;AAA5AAAAEAAAAAAAAAABACAAAAAJAQAAZHJzL3NoYXBleG1sLnhtbFBLBQYAAAAABgAGAFsBAACz&#10;AwAAAAA=&#10;">
                    <v:fill on="f" focussize="0,0"/>
                    <v:stroke weight="1pt" color="#FF0000" joinstyle="miter"/>
                    <v:imagedata o:title=""/>
                    <o:lock v:ext="edit" aspectratio="f"/>
                  </v:rect>
                  <v:roundrect id="圆角矩形 569" o:spid="_x0000_s1026" o:spt="2" style="position:absolute;left:9216;top:1429685;height:300;width:564;v-text-anchor:middle;" filled="f" stroked="t" coordsize="21600,21600" arcsize="0.166666666666667" o:gfxdata="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c+AHS5AAAA3AAA&#10;AA8AAAAAAAAAAQAgAAAAIgAAAGRycy9kb3ducmV2LnhtbFBLAQIUABQAAAAIAIdO4kAzLwWeOwAA&#10;ADkAAAAQAAAAAAAAAAEAIAAAAAgBAABkcnMvc2hhcGV4bWwueG1sUEsFBgAAAAAGAAYAWwEAALID&#10;AAAAAA==&#10;">
                    <v:fill on="f" focussize="0,0"/>
                    <v:stroke weight="1pt" color="#7030A0" joinstyle="miter" dashstyle="longDash"/>
                    <v:imagedata o:title=""/>
                    <o:lock v:ext="edit" aspectratio="f"/>
                  </v:roundrect>
                  <v:group id="组合 782" o:spid="_x0000_s1026" o:spt="203" style="position:absolute;left:12483;top:1429620;height:452;width:2211;" coordorigin="11036,1130760" coordsize="2285,45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shape id="椭圆 493" o:spid="_x0000_s1026" o:spt="3" type="#_x0000_t3" style="position:absolute;left:11036;top:1130790;height:365;width:400;" filled="f" stroked="t" coordsize="21600,21600" o:gfxdata="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M6cW8AAAA&#10;3AAAAA8AAAAAAAAAAQAgAAAAIgAAAGRycy9kb3ducmV2LnhtbFBLAQIUABQAAAAIAIdO4kAzLwWe&#10;OwAAADkAAAAQAAAAAAAAAAEAIAAAAAsBAABkcnMvc2hhcGV4bWwueG1sUEsFBgAAAAAGAAYAWwEA&#10;ALUDAAAAAA==&#10;">
                      <v:fill on="f" focussize="0,0"/>
                      <v:stroke weight="1.5pt" color="#0070C0" joinstyle="round" dashstyle="dash"/>
                      <v:imagedata o:title=""/>
                      <o:lock v:ext="edit" aspectratio="f"/>
                    </v:shape>
                    <v:shape id="文本框 494" o:spid="_x0000_s1026" o:spt="202" type="#_x0000_t202" style="position:absolute;left:11334;top:1130760;height:452;width:1987;" filled="f" stroked="f" coordsize="21600,21600" o:gfxdata="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bI7vugAAANwA&#10;AAAPAAAAAAAAAAEAIAAAACIAAABkcnMvZG93bnJldi54bWxQSwECFAAUAAAACACHTuJAMy8FnjsA&#10;AAA5AAAAEAAAAAAAAAABACAAAAAJAQAAZHJzL3NoYXBleG1sLnhtbFBLBQYAAAAABgAGAFsBAACz&#10;AwAAAAA=&#10;">
                      <v:fill on="f" focussize="0,0"/>
                      <v:stroke on="f" weight="1.5pt"/>
                      <v:imagedata o:title=""/>
                      <o:lock v:ext="edit" aspectratio="f"/>
                      <v:textbox>
                        <w:txbxContent>
                          <w:p w14:paraId="15271F82">
                            <w:pPr>
                              <w:ind w:firstLine="210" w:firstLineChars="100"/>
                            </w:pPr>
                            <w:r>
                              <w:rPr>
                                <w:rFonts w:hint="eastAsia"/>
                              </w:rPr>
                              <w:t>—</w:t>
                            </w:r>
                            <w:r>
                              <w:rPr>
                                <w:rFonts w:ascii="Times New Roman" w:hAnsi="Times New Roman" w:cs="Times New Roman"/>
                              </w:rPr>
                              <w:t>500m</w:t>
                            </w:r>
                            <w:r>
                              <w:rPr>
                                <w:rFonts w:hint="eastAsia"/>
                              </w:rPr>
                              <w:t>范围</w:t>
                            </w:r>
                          </w:p>
                        </w:txbxContent>
                      </v:textbox>
                    </v:shape>
                  </v:group>
                </v:group>
              </v:group>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20704" behindDoc="0" locked="0" layoutInCell="1" allowOverlap="1">
                <wp:simplePos x="0" y="0"/>
                <wp:positionH relativeFrom="column">
                  <wp:posOffset>-269240</wp:posOffset>
                </wp:positionH>
                <wp:positionV relativeFrom="paragraph">
                  <wp:posOffset>5593715</wp:posOffset>
                </wp:positionV>
                <wp:extent cx="772795" cy="464185"/>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772795" cy="4641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4A3C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江阴市双鹏金属制品有限公司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pt;margin-top:440.45pt;height:36.55pt;width:60.85pt;z-index:251720704;mso-width-relative:page;mso-height-relative:page;" filled="f" stroked="f" coordsize="21600,21600" o:gfxdata="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xQkS9wAAAAKAQAADwAAAAAAAAABACAAAAAiAAAA&#10;ZHJzL2Rvd25yZXYueG1sUEsBAhQAFAAAAAgAh07iQOm7hd48AgAAaQQAAA4AAAAAAAAAAQAgAAAA&#10;KwEAAGRycy9lMm9Eb2MueG1sUEsFBgAAAAAGAAYAWQEAANkFAAAAAA==&#10;">
                <v:fill on="f" focussize="0,0"/>
                <v:stroke on="f" weight="0.5pt"/>
                <v:imagedata o:title=""/>
                <o:lock v:ext="edit" aspectratio="f"/>
                <v:textbox>
                  <w:txbxContent>
                    <w:p w14:paraId="7044A3C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江阴市双鹏金属制品有限公司</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19680" behindDoc="0" locked="0" layoutInCell="1" allowOverlap="1">
                <wp:simplePos x="0" y="0"/>
                <wp:positionH relativeFrom="column">
                  <wp:posOffset>3018790</wp:posOffset>
                </wp:positionH>
                <wp:positionV relativeFrom="paragraph">
                  <wp:posOffset>4016375</wp:posOffset>
                </wp:positionV>
                <wp:extent cx="760095" cy="504825"/>
                <wp:effectExtent l="0" t="0" r="0" b="0"/>
                <wp:wrapNone/>
                <wp:docPr id="249" name="文本框 249"/>
                <wp:cNvGraphicFramePr/>
                <a:graphic xmlns:a="http://schemas.openxmlformats.org/drawingml/2006/main">
                  <a:graphicData uri="http://schemas.microsoft.com/office/word/2010/wordprocessingShape">
                    <wps:wsp>
                      <wps:cNvSpPr txBox="1"/>
                      <wps:spPr>
                        <a:xfrm>
                          <a:off x="0" y="0"/>
                          <a:ext cx="760095" cy="504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164C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江阴市长达钢铁有限公司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7pt;margin-top:316.25pt;height:39.75pt;width:59.85pt;z-index:251719680;mso-width-relative:page;mso-height-relative:page;" filled="f" stroked="f" coordsize="21600,21600" o:gfxdata="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vZF5t0AAAALAQAADwAAAAAAAAABACAAAAAi&#10;AAAAZHJzL2Rvd25yZXYueG1sUEsBAhQAFAAAAAgAh07iQHb8pUs+AgAAaQQAAA4AAAAAAAAAAQAg&#10;AAAALAEAAGRycy9lMm9Eb2MueG1sUEsFBgAAAAAGAAYAWQEAANwFAAAAAA==&#10;">
                <v:fill on="f" focussize="0,0"/>
                <v:stroke on="f" weight="0.5pt"/>
                <v:imagedata o:title=""/>
                <o:lock v:ext="edit" aspectratio="f"/>
                <v:textbox>
                  <w:txbxContent>
                    <w:p w14:paraId="632164C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江阴市长达钢铁有限公司</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18656" behindDoc="0" locked="0" layoutInCell="1" allowOverlap="1">
                <wp:simplePos x="0" y="0"/>
                <wp:positionH relativeFrom="column">
                  <wp:posOffset>-129540</wp:posOffset>
                </wp:positionH>
                <wp:positionV relativeFrom="paragraph">
                  <wp:posOffset>4581525</wp:posOffset>
                </wp:positionV>
                <wp:extent cx="511175" cy="405130"/>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511175" cy="405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70BFE">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博大数控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pt;margin-top:360.75pt;height:31.9pt;width:40.25pt;z-index:251718656;mso-width-relative:page;mso-height-relative:page;" filled="f" stroked="f" coordsize="21600,21600" o:gfxdata="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7ORtvbAAAACgEAAA8AAAAAAAAAAQAgAAAAIgAA&#10;AGRycy9kb3ducmV2LnhtbFBLAQIUABQAAAAIAIdO4kD80cvqPgIAAGkEAAAOAAAAAAAAAAEAIAAA&#10;ACoBAABkcnMvZTJvRG9jLnhtbFBLBQYAAAAABgAGAFkBAADaBQAAAAA=&#10;">
                <v:fill on="f" focussize="0,0"/>
                <v:stroke on="f" weight="0.5pt"/>
                <v:imagedata o:title=""/>
                <o:lock v:ext="edit" aspectratio="f"/>
                <v:textbox>
                  <w:txbxContent>
                    <w:p w14:paraId="19370BFE">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博大数控</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17632" behindDoc="0" locked="0" layoutInCell="1" allowOverlap="1">
                <wp:simplePos x="0" y="0"/>
                <wp:positionH relativeFrom="column">
                  <wp:posOffset>-259080</wp:posOffset>
                </wp:positionH>
                <wp:positionV relativeFrom="paragraph">
                  <wp:posOffset>3705225</wp:posOffset>
                </wp:positionV>
                <wp:extent cx="511175" cy="405130"/>
                <wp:effectExtent l="0" t="0" r="0" b="0"/>
                <wp:wrapNone/>
                <wp:docPr id="246" name="文本框 246"/>
                <wp:cNvGraphicFramePr/>
                <a:graphic xmlns:a="http://schemas.openxmlformats.org/drawingml/2006/main">
                  <a:graphicData uri="http://schemas.microsoft.com/office/word/2010/wordprocessingShape">
                    <wps:wsp>
                      <wps:cNvSpPr txBox="1"/>
                      <wps:spPr>
                        <a:xfrm>
                          <a:off x="0" y="0"/>
                          <a:ext cx="511175" cy="405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500BDC">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信一科技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pt;margin-top:291.75pt;height:31.9pt;width:40.25pt;z-index:251717632;mso-width-relative:page;mso-height-relative:page;" filled="f" stroked="f" coordsize="21600,21600" o:gfxdata="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U+dX3AAAAAoBAAAPAAAAAAAAAAEAIAAAACIA&#10;AABkcnMvZG93bnJldi54bWxQSwECFAAUAAAACACHTuJA+4oqNT4CAABpBAAADgAAAAAAAAABACAA&#10;AAArAQAAZHJzL2Uyb0RvYy54bWxQSwUGAAAAAAYABgBZAQAA2wUAAAAA&#10;">
                <v:fill on="f" focussize="0,0"/>
                <v:stroke on="f" weight="0.5pt"/>
                <v:imagedata o:title=""/>
                <o:lock v:ext="edit" aspectratio="f"/>
                <v:textbox>
                  <w:txbxContent>
                    <w:p w14:paraId="73500BDC">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信一科技</w:t>
                      </w:r>
                    </w:p>
                  </w:txbxContent>
                </v:textbox>
              </v:shape>
            </w:pict>
          </mc:Fallback>
        </mc:AlternateContent>
      </w:r>
      <w:r>
        <w:rPr>
          <w:sz w:val="28"/>
        </w:rPr>
        <mc:AlternateContent>
          <mc:Choice Requires="wps">
            <w:drawing>
              <wp:anchor distT="0" distB="0" distL="114300" distR="114300" simplePos="0" relativeHeight="251716608" behindDoc="0" locked="0" layoutInCell="1" allowOverlap="1">
                <wp:simplePos x="0" y="0"/>
                <wp:positionH relativeFrom="column">
                  <wp:posOffset>-197485</wp:posOffset>
                </wp:positionH>
                <wp:positionV relativeFrom="paragraph">
                  <wp:posOffset>4180840</wp:posOffset>
                </wp:positionV>
                <wp:extent cx="649605" cy="1313180"/>
                <wp:effectExtent l="1270" t="6350" r="19685" b="6350"/>
                <wp:wrapNone/>
                <wp:docPr id="245" name="任意多边形 245"/>
                <wp:cNvGraphicFramePr/>
                <a:graphic xmlns:a="http://schemas.openxmlformats.org/drawingml/2006/main">
                  <a:graphicData uri="http://schemas.microsoft.com/office/word/2010/wordprocessingShape">
                    <wps:wsp>
                      <wps:cNvSpPr/>
                      <wps:spPr>
                        <a:xfrm>
                          <a:off x="774700" y="5260975"/>
                          <a:ext cx="649605" cy="1313180"/>
                        </a:xfrm>
                        <a:custGeom>
                          <a:avLst/>
                          <a:gdLst>
                            <a:gd name="connisteX0" fmla="*/ 4445 w 649605"/>
                            <a:gd name="connsiteY0" fmla="*/ 107950 h 1313180"/>
                            <a:gd name="connisteX1" fmla="*/ 430530 w 649605"/>
                            <a:gd name="connsiteY1" fmla="*/ 0 h 1313180"/>
                            <a:gd name="connisteX2" fmla="*/ 649605 w 649605"/>
                            <a:gd name="connsiteY2" fmla="*/ 1214120 h 1313180"/>
                            <a:gd name="connisteX3" fmla="*/ 0 w 649605"/>
                            <a:gd name="connsiteY3" fmla="*/ 1313180 h 1313180"/>
                          </a:gdLst>
                          <a:ahLst/>
                          <a:cxnLst>
                            <a:cxn ang="0">
                              <a:pos x="connisteX0" y="connsiteY0"/>
                            </a:cxn>
                            <a:cxn ang="0">
                              <a:pos x="connisteX1" y="connsiteY1"/>
                            </a:cxn>
                            <a:cxn ang="0">
                              <a:pos x="connisteX2" y="connsiteY2"/>
                            </a:cxn>
                            <a:cxn ang="0">
                              <a:pos x="connisteX3" y="connsiteY3"/>
                            </a:cxn>
                          </a:cxnLst>
                          <a:rect l="l" t="t" r="r" b="b"/>
                          <a:pathLst>
                            <a:path w="649605" h="1313180">
                              <a:moveTo>
                                <a:pt x="4445" y="107950"/>
                              </a:moveTo>
                              <a:lnTo>
                                <a:pt x="430530" y="0"/>
                              </a:lnTo>
                              <a:lnTo>
                                <a:pt x="649605" y="1214120"/>
                              </a:lnTo>
                              <a:lnTo>
                                <a:pt x="0" y="1313180"/>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55pt;margin-top:329.2pt;height:103.4pt;width:51.15pt;z-index:251716608;mso-width-relative:page;mso-height-relative:page;" filled="f" stroked="t" coordsize="649605,1313180" o:gfxdata="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DF5gXJ2QAAAAoBAAAPAAAAAAAAAAEAIAAA&#10;ACIAAABkcnMvZG93bnJldi54bWxQSwECFAAUAAAACACHTuJAdRcvnO8CAABtBwAADgAAAAAAAAAB&#10;ACAAAAAoAQAAZHJzL2Uyb0RvYy54bWxQSwUGAAAAAAYABgBZAQAAiQYAAAAA&#10;" path="m4445,107950l430530,0,649605,1214120,0,1313180e">
                <v:path o:connectlocs="4445,107950;430530,0;649605,1214120;0,1313180" o:connectangles="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715584" behindDoc="0" locked="0" layoutInCell="1" allowOverlap="1">
                <wp:simplePos x="0" y="0"/>
                <wp:positionH relativeFrom="column">
                  <wp:posOffset>-197485</wp:posOffset>
                </wp:positionH>
                <wp:positionV relativeFrom="paragraph">
                  <wp:posOffset>3486150</wp:posOffset>
                </wp:positionV>
                <wp:extent cx="358775" cy="676910"/>
                <wp:effectExtent l="1270" t="6350" r="20955" b="17780"/>
                <wp:wrapNone/>
                <wp:docPr id="244" name="任意多边形 244"/>
                <wp:cNvGraphicFramePr/>
                <a:graphic xmlns:a="http://schemas.openxmlformats.org/drawingml/2006/main">
                  <a:graphicData uri="http://schemas.microsoft.com/office/word/2010/wordprocessingShape">
                    <wps:wsp>
                      <wps:cNvSpPr/>
                      <wps:spPr>
                        <a:xfrm>
                          <a:off x="774700" y="4566285"/>
                          <a:ext cx="358775" cy="676910"/>
                        </a:xfrm>
                        <a:custGeom>
                          <a:avLst/>
                          <a:gdLst>
                            <a:gd name="connisteX0" fmla="*/ 13335 w 358775"/>
                            <a:gd name="connsiteY0" fmla="*/ 48895 h 676910"/>
                            <a:gd name="connisteX1" fmla="*/ 233045 w 358775"/>
                            <a:gd name="connsiteY1" fmla="*/ 0 h 676910"/>
                            <a:gd name="connisteX2" fmla="*/ 358775 w 358775"/>
                            <a:gd name="connsiteY2" fmla="*/ 604520 h 676910"/>
                            <a:gd name="connisteX3" fmla="*/ 0 w 358775"/>
                            <a:gd name="connsiteY3" fmla="*/ 676910 h 676910"/>
                          </a:gdLst>
                          <a:ahLst/>
                          <a:cxnLst>
                            <a:cxn ang="0">
                              <a:pos x="connisteX0" y="connsiteY0"/>
                            </a:cxn>
                            <a:cxn ang="0">
                              <a:pos x="connisteX1" y="connsiteY1"/>
                            </a:cxn>
                            <a:cxn ang="0">
                              <a:pos x="connisteX2" y="connsiteY2"/>
                            </a:cxn>
                            <a:cxn ang="0">
                              <a:pos x="connisteX3" y="connsiteY3"/>
                            </a:cxn>
                          </a:cxnLst>
                          <a:rect l="l" t="t" r="r" b="b"/>
                          <a:pathLst>
                            <a:path w="358775" h="676910">
                              <a:moveTo>
                                <a:pt x="13335" y="48895"/>
                              </a:moveTo>
                              <a:lnTo>
                                <a:pt x="233045" y="0"/>
                              </a:lnTo>
                              <a:lnTo>
                                <a:pt x="358775" y="604520"/>
                              </a:lnTo>
                              <a:lnTo>
                                <a:pt x="0" y="676910"/>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55pt;margin-top:274.5pt;height:53.3pt;width:28.25pt;z-index:251715584;mso-width-relative:page;mso-height-relative:page;" filled="f" stroked="t" coordsize="358775,676910" o:gfxdata="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Chq6VLaAAAACgEAAA8AAAAAAAAAAQAg&#10;AAAAIgAAAGRycy9kb3ducmV2LnhtbFBLAQIUABQAAAAIAIdO4kBuzVoY8AIAAGMHAAAOAAAAAAAA&#10;AAEAIAAAACkBAABkcnMvZTJvRG9jLnhtbFBLBQYAAAAABgAGAFkBAACLBgAAAAA=&#10;" path="m13335,48895l233045,0,358775,604520,0,676910e">
                <v:path o:connectlocs="13335,48895;233045,0;358775,604520;0,676910" o:connectangles="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714560" behindDoc="0" locked="0" layoutInCell="1" allowOverlap="1">
                <wp:simplePos x="0" y="0"/>
                <wp:positionH relativeFrom="column">
                  <wp:posOffset>-193040</wp:posOffset>
                </wp:positionH>
                <wp:positionV relativeFrom="paragraph">
                  <wp:posOffset>5572125</wp:posOffset>
                </wp:positionV>
                <wp:extent cx="636270" cy="408305"/>
                <wp:effectExtent l="635" t="6350" r="18415" b="12065"/>
                <wp:wrapNone/>
                <wp:docPr id="243" name="任意多边形 243"/>
                <wp:cNvGraphicFramePr/>
                <a:graphic xmlns:a="http://schemas.openxmlformats.org/drawingml/2006/main">
                  <a:graphicData uri="http://schemas.microsoft.com/office/word/2010/wordprocessingShape">
                    <wps:wsp>
                      <wps:cNvSpPr/>
                      <wps:spPr>
                        <a:xfrm>
                          <a:off x="779145" y="6643370"/>
                          <a:ext cx="636270" cy="408305"/>
                        </a:xfrm>
                        <a:custGeom>
                          <a:avLst/>
                          <a:gdLst>
                            <a:gd name="connisteX0" fmla="*/ 4445 w 636270"/>
                            <a:gd name="connsiteY0" fmla="*/ 81280 h 408305"/>
                            <a:gd name="connisteX1" fmla="*/ 605155 w 636270"/>
                            <a:gd name="connsiteY1" fmla="*/ 0 h 408305"/>
                            <a:gd name="connisteX2" fmla="*/ 636270 w 636270"/>
                            <a:gd name="connsiteY2" fmla="*/ 314325 h 408305"/>
                            <a:gd name="connisteX3" fmla="*/ 0 w 636270"/>
                            <a:gd name="connsiteY3" fmla="*/ 408305 h 408305"/>
                          </a:gdLst>
                          <a:ahLst/>
                          <a:cxnLst>
                            <a:cxn ang="0">
                              <a:pos x="connisteX0" y="connsiteY0"/>
                            </a:cxn>
                            <a:cxn ang="0">
                              <a:pos x="connisteX1" y="connsiteY1"/>
                            </a:cxn>
                            <a:cxn ang="0">
                              <a:pos x="connisteX2" y="connsiteY2"/>
                            </a:cxn>
                            <a:cxn ang="0">
                              <a:pos x="connisteX3" y="connsiteY3"/>
                            </a:cxn>
                          </a:cxnLst>
                          <a:rect l="l" t="t" r="r" b="b"/>
                          <a:pathLst>
                            <a:path w="636270" h="408305">
                              <a:moveTo>
                                <a:pt x="4445" y="81280"/>
                              </a:moveTo>
                              <a:lnTo>
                                <a:pt x="605155" y="0"/>
                              </a:lnTo>
                              <a:lnTo>
                                <a:pt x="636270" y="314325"/>
                              </a:lnTo>
                              <a:lnTo>
                                <a:pt x="0" y="408305"/>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2pt;margin-top:438.75pt;height:32.15pt;width:50.1pt;z-index:251714560;mso-width-relative:page;mso-height-relative:page;" filled="f" stroked="t" coordsize="636270,408305" o:gfxdata="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BCoR1TZAAAACgEAAA8AAAAAAAAAAQAg&#10;AAAAIgAAAGRycy9kb3ducmV2LnhtbFBLAQIUABQAAAAIAIdO4kDICfw58QIAAGEHAAAOAAAAAAAA&#10;AAEAIAAAACgBAABkcnMvZTJvRG9jLnhtbFBLBQYAAAAABgAGAFkBAACLBgAAAAA=&#10;" path="m4445,81280l605155,0,636270,314325,0,408305e">
                <v:path o:connectlocs="4445,81280;605155,0;636270,314325;0,408305" o:connectangles="0,0,0,0"/>
                <v:fill on="f" focussize="0,0"/>
                <v:stroke weight="1pt" color="#000000 [3213]" joinstyle="round"/>
                <v:imagedata o:title=""/>
                <o:lock v:ext="edit" aspectratio="f"/>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13536" behindDoc="0" locked="0" layoutInCell="1" allowOverlap="1">
                <wp:simplePos x="0" y="0"/>
                <wp:positionH relativeFrom="column">
                  <wp:posOffset>2994025</wp:posOffset>
                </wp:positionH>
                <wp:positionV relativeFrom="paragraph">
                  <wp:posOffset>5890895</wp:posOffset>
                </wp:positionV>
                <wp:extent cx="626110" cy="60325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626110" cy="603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11468">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江阴市赢星宇模业有限公司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75pt;margin-top:463.85pt;height:47.5pt;width:49.3pt;z-index:251713536;mso-width-relative:page;mso-height-relative:page;" filled="f" stroked="f" coordsize="21600,21600" o:gfxdata="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&#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WLlLy3AAAAAwBAAAPAAAAAAAAAAEAIAAAACIAAABk&#10;cnMvZG93bnJldi54bWxQSwECFAAUAAAACACHTuJAMmPA6DsCAABpBAAADgAAAAAAAAABACAAAAAr&#10;AQAAZHJzL2Uyb0RvYy54bWxQSwUGAAAAAAYABgBZAQAA2AUAAAAA&#10;">
                <v:fill on="f" focussize="0,0"/>
                <v:stroke on="f" weight="0.5pt"/>
                <v:imagedata o:title=""/>
                <o:lock v:ext="edit" aspectratio="f"/>
                <v:textbox>
                  <w:txbxContent>
                    <w:p w14:paraId="07511468">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江阴市赢星宇模业有限公司</w:t>
                      </w:r>
                    </w:p>
                  </w:txbxContent>
                </v:textbox>
              </v:shape>
            </w:pict>
          </mc:Fallback>
        </mc:AlternateContent>
      </w:r>
      <w:r>
        <w:rPr>
          <w:sz w:val="28"/>
        </w:rPr>
        <mc:AlternateContent>
          <mc:Choice Requires="wps">
            <w:drawing>
              <wp:anchor distT="0" distB="0" distL="114300" distR="114300" simplePos="0" relativeHeight="251712512" behindDoc="0" locked="0" layoutInCell="1" allowOverlap="1">
                <wp:simplePos x="0" y="0"/>
                <wp:positionH relativeFrom="column">
                  <wp:posOffset>3119755</wp:posOffset>
                </wp:positionH>
                <wp:positionV relativeFrom="paragraph">
                  <wp:posOffset>5817870</wp:posOffset>
                </wp:positionV>
                <wp:extent cx="377190" cy="826135"/>
                <wp:effectExtent l="55245" t="26035" r="55245" b="31750"/>
                <wp:wrapNone/>
                <wp:docPr id="241" name="矩形 241"/>
                <wp:cNvGraphicFramePr/>
                <a:graphic xmlns:a="http://schemas.openxmlformats.org/drawingml/2006/main">
                  <a:graphicData uri="http://schemas.microsoft.com/office/word/2010/wordprocessingShape">
                    <wps:wsp>
                      <wps:cNvSpPr/>
                      <wps:spPr>
                        <a:xfrm rot="21180000">
                          <a:off x="0" y="0"/>
                          <a:ext cx="377190" cy="826135"/>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65pt;margin-top:458.1pt;height:65.05pt;width:29.7pt;rotation:-458752f;z-index:251712512;v-text-anchor:middle;mso-width-relative:page;mso-height-relative:page;" filled="f" stroked="t" coordsize="21600,21600" o:gfxdata="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Wu9AXNkAAAAMAQAADwAAAAAAAAABACAAAAAiAAAAZHJzL2Rvd25yZXYueG1sUEsB&#10;AhQAFAAAAAgAh07iQLFOZz9mAgAAxgQAAA4AAAAAAAAAAQAgAAAAKAEAAGRycy9lMm9Eb2MueG1s&#10;UEsFBgAAAAAGAAYAWQEAAAAGAAAAAA==&#10;">
                <v:fill on="f" focussize="0,0"/>
                <v:stroke weight="1pt" color="#000000 [3213]" joinstyle="round"/>
                <v:imagedata o:title=""/>
                <o:lock v:ext="edit" aspectratio="f"/>
              </v:rect>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11488" behindDoc="0" locked="0" layoutInCell="1" allowOverlap="1">
                <wp:simplePos x="0" y="0"/>
                <wp:positionH relativeFrom="column">
                  <wp:posOffset>4669155</wp:posOffset>
                </wp:positionH>
                <wp:positionV relativeFrom="paragraph">
                  <wp:posOffset>5767070</wp:posOffset>
                </wp:positionV>
                <wp:extent cx="486410" cy="347345"/>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486410" cy="347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FA5FC">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其他企业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7.65pt;margin-top:454.1pt;height:27.35pt;width:38.3pt;z-index:251711488;mso-width-relative:page;mso-height-relative:page;" filled="f" stroked="f" coordsize="21600,21600" o:gfxdata="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ZCBay3AAAAAsBAAAPAAAAAAAAAAEAIAAAACIA&#10;AABkcnMvZG93bnJldi54bWxQSwECFAAUAAAACACHTuJASUWSEj4CAABpBAAADgAAAAAAAAABACAA&#10;AAArAQAAZHJzL2Uyb0RvYy54bWxQSwUGAAAAAAYABgBZAQAA2wUAAAAA&#10;">
                <v:fill on="f" focussize="0,0"/>
                <v:stroke on="f" weight="0.5pt"/>
                <v:imagedata o:title=""/>
                <o:lock v:ext="edit" aspectratio="f"/>
                <v:textbox>
                  <w:txbxContent>
                    <w:p w14:paraId="70FFA5FC">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其他企业</w:t>
                      </w:r>
                    </w:p>
                  </w:txbxContent>
                </v:textbox>
              </v:shape>
            </w:pict>
          </mc:Fallback>
        </mc:AlternateContent>
      </w:r>
      <w:r>
        <w:rPr>
          <w:sz w:val="28"/>
        </w:rPr>
        <mc:AlternateContent>
          <mc:Choice Requires="wps">
            <w:drawing>
              <wp:anchor distT="0" distB="0" distL="114300" distR="114300" simplePos="0" relativeHeight="251710464" behindDoc="0" locked="0" layoutInCell="1" allowOverlap="1">
                <wp:simplePos x="0" y="0"/>
                <wp:positionH relativeFrom="column">
                  <wp:posOffset>4681855</wp:posOffset>
                </wp:positionH>
                <wp:positionV relativeFrom="paragraph">
                  <wp:posOffset>5461000</wp:posOffset>
                </wp:positionV>
                <wp:extent cx="504190" cy="1002030"/>
                <wp:effectExtent l="6350" t="6350" r="7620" b="12700"/>
                <wp:wrapNone/>
                <wp:docPr id="238" name="任意多边形 238"/>
                <wp:cNvGraphicFramePr/>
                <a:graphic xmlns:a="http://schemas.openxmlformats.org/drawingml/2006/main">
                  <a:graphicData uri="http://schemas.microsoft.com/office/word/2010/wordprocessingShape">
                    <wps:wsp>
                      <wps:cNvSpPr/>
                      <wps:spPr>
                        <a:xfrm>
                          <a:off x="0" y="0"/>
                          <a:ext cx="504190" cy="1002030"/>
                        </a:xfrm>
                        <a:custGeom>
                          <a:avLst/>
                          <a:gdLst>
                            <a:gd name="connisteX0" fmla="*/ 0 w 504190"/>
                            <a:gd name="connsiteY0" fmla="*/ 1002030 h 1002030"/>
                            <a:gd name="connisteX1" fmla="*/ 46990 w 504190"/>
                            <a:gd name="connsiteY1" fmla="*/ 82550 h 1002030"/>
                            <a:gd name="connisteX2" fmla="*/ 504190 w 504190"/>
                            <a:gd name="connsiteY2" fmla="*/ 0 h 1002030"/>
                            <a:gd name="connisteX3" fmla="*/ 462915 w 504190"/>
                            <a:gd name="connsiteY3" fmla="*/ 949960 h 1002030"/>
                            <a:gd name="connisteX4" fmla="*/ 0 w 504190"/>
                            <a:gd name="connsiteY4" fmla="*/ 1002030 h 100203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04190" h="1002030">
                              <a:moveTo>
                                <a:pt x="0" y="1002030"/>
                              </a:moveTo>
                              <a:lnTo>
                                <a:pt x="46990" y="82550"/>
                              </a:lnTo>
                              <a:lnTo>
                                <a:pt x="504190" y="0"/>
                              </a:lnTo>
                              <a:lnTo>
                                <a:pt x="462915" y="949960"/>
                              </a:lnTo>
                              <a:lnTo>
                                <a:pt x="0" y="1002030"/>
                              </a:lnTo>
                              <a:close/>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68.65pt;margin-top:430pt;height:78.9pt;width:39.7pt;z-index:251710464;mso-width-relative:page;mso-height-relative:page;" filled="f" stroked="t" coordsize="504190,1002030" o:gfxdata="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CKacCB2gAAAAwB&#10;AAAPAAAAAAAAAAEAIAAAACIAAABkcnMvZG93bnJldi54bWxQSwECFAAUAAAACACHTuJAWkFy0P0C&#10;AAA0CAAADgAAAAAAAAABACAAAAApAQAAZHJzL2Uyb0RvYy54bWxQSwUGAAAAAAYABgBZAQAAmAYA&#10;AAAA&#10;" path="m0,1002030l46990,82550,504190,0,462915,949960,0,1002030xe">
                <v:path o:connectlocs="0,1002030;46990,82550;504190,0;462915,949960;0,1002030" o:connectangles="0,0,0,0,0"/>
                <v:fill on="f" focussize="0,0"/>
                <v:stroke weight="1pt" color="#000000 [3213]" joinstyle="round"/>
                <v:imagedata o:title=""/>
                <o:lock v:ext="edit" aspectratio="f"/>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9440" behindDoc="0" locked="0" layoutInCell="1" allowOverlap="1">
                <wp:simplePos x="0" y="0"/>
                <wp:positionH relativeFrom="column">
                  <wp:posOffset>4104005</wp:posOffset>
                </wp:positionH>
                <wp:positionV relativeFrom="paragraph">
                  <wp:posOffset>6005195</wp:posOffset>
                </wp:positionV>
                <wp:extent cx="621030" cy="229235"/>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621030" cy="229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99EE7">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配电所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15pt;margin-top:472.85pt;height:18.05pt;width:48.9pt;z-index:251709440;mso-width-relative:page;mso-height-relative:page;" filled="f" stroked="f" coordsize="21600,21600" o:gfxdata="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w5WWNwAAAALAQAADwAAAAAAAAABACAAAAAiAAAA&#10;ZHJzL2Rvd25yZXYueG1sUEsBAhQAFAAAAAgAh07iQE6WfJo8AgAAaQQAAA4AAAAAAAAAAQAgAAAA&#10;KwEAAGRycy9lMm9Eb2MueG1sUEsFBgAAAAAGAAYAWQEAANkFAAAAAA==&#10;">
                <v:fill on="f" focussize="0,0"/>
                <v:stroke on="f" weight="0.5pt"/>
                <v:imagedata o:title=""/>
                <o:lock v:ext="edit" aspectratio="f"/>
                <v:textbox>
                  <w:txbxContent>
                    <w:p w14:paraId="6CD99EE7">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配电所</w:t>
                      </w:r>
                    </w:p>
                  </w:txbxContent>
                </v:textbox>
              </v:shape>
            </w:pict>
          </mc:Fallback>
        </mc:AlternateContent>
      </w:r>
      <w:r>
        <w:rPr>
          <w:sz w:val="28"/>
        </w:rPr>
        <mc:AlternateContent>
          <mc:Choice Requires="wps">
            <w:drawing>
              <wp:anchor distT="0" distB="0" distL="114300" distR="114300" simplePos="0" relativeHeight="251708416" behindDoc="0" locked="0" layoutInCell="1" allowOverlap="1">
                <wp:simplePos x="0" y="0"/>
                <wp:positionH relativeFrom="column">
                  <wp:posOffset>4081780</wp:posOffset>
                </wp:positionH>
                <wp:positionV relativeFrom="paragraph">
                  <wp:posOffset>5604510</wp:posOffset>
                </wp:positionV>
                <wp:extent cx="587375" cy="1047750"/>
                <wp:effectExtent l="41910" t="25400" r="56515" b="39370"/>
                <wp:wrapNone/>
                <wp:docPr id="235" name="矩形 235"/>
                <wp:cNvGraphicFramePr/>
                <a:graphic xmlns:a="http://schemas.openxmlformats.org/drawingml/2006/main">
                  <a:graphicData uri="http://schemas.microsoft.com/office/word/2010/wordprocessingShape">
                    <wps:wsp>
                      <wps:cNvSpPr/>
                      <wps:spPr>
                        <a:xfrm rot="240000">
                          <a:off x="0" y="0"/>
                          <a:ext cx="587375" cy="1047750"/>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1.4pt;margin-top:441.3pt;height:82.5pt;width:46.25pt;rotation:262144f;z-index:251708416;v-text-anchor:middle;mso-width-relative:page;mso-height-relative:page;" filled="f" stroked="t" coordsize="21600,21600" o:gfxdata="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Wxqao3AAAAAwBAAAPAAAAAAAAAAEAIAAAACIAAABkcnMvZG93bnJldi54bWxQ&#10;SwECFAAUAAAACACHTuJAAzO4+2UCAADFBAAADgAAAAAAAAABACAAAAArAQAAZHJzL2Uyb0RvYy54&#10;bWxQSwUGAAAAAAYABgBZAQAAAgYAAAAA&#10;">
                <v:fill on="f" focussize="0,0"/>
                <v:stroke weight="1pt" color="#000000 [3213]" joinstyle="round"/>
                <v:imagedata o:title=""/>
                <o:lock v:ext="edit" aspectratio="f"/>
              </v:rect>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7392" behindDoc="0" locked="0" layoutInCell="1" allowOverlap="1">
                <wp:simplePos x="0" y="0"/>
                <wp:positionH relativeFrom="column">
                  <wp:posOffset>1951990</wp:posOffset>
                </wp:positionH>
                <wp:positionV relativeFrom="paragraph">
                  <wp:posOffset>6183630</wp:posOffset>
                </wp:positionV>
                <wp:extent cx="621030" cy="229235"/>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621030" cy="229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60031">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农田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7pt;margin-top:486.9pt;height:18.05pt;width:48.9pt;z-index:251707392;mso-width-relative:page;mso-height-relative:page;" filled="f" stroked="f" coordsize="21600,21600" o:gfxdata="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CZ06twAAAAMAQAADwAAAAAAAAABACAAAAAiAAAA&#10;ZHJzL2Rvd25yZXYueG1sUEsBAhQAFAAAAAgAh07iQNmGVMA8AgAAaQQAAA4AAAAAAAAAAQAgAAAA&#10;KwEAAGRycy9lMm9Eb2MueG1sUEsFBgAAAAAGAAYAWQEAANkFAAAAAA==&#10;">
                <v:fill on="f" focussize="0,0"/>
                <v:stroke on="f" weight="0.5pt"/>
                <v:imagedata o:title=""/>
                <o:lock v:ext="edit" aspectratio="f"/>
                <v:textbox>
                  <w:txbxContent>
                    <w:p w14:paraId="62A60031">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农田</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6368" behindDoc="0" locked="0" layoutInCell="1" allowOverlap="1">
                <wp:simplePos x="0" y="0"/>
                <wp:positionH relativeFrom="column">
                  <wp:posOffset>4199890</wp:posOffset>
                </wp:positionH>
                <wp:positionV relativeFrom="paragraph">
                  <wp:posOffset>3740785</wp:posOffset>
                </wp:positionV>
                <wp:extent cx="621030" cy="229235"/>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621030" cy="229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A6D80">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空地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7pt;margin-top:294.55pt;height:18.05pt;width:48.9pt;z-index:251706368;mso-width-relative:page;mso-height-relative:page;" filled="f" stroked="f" coordsize="21600,21600" o:gfxdata="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&#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mxbC2wAAAAsBAAAPAAAAAAAAAAEAIAAAACIAAABk&#10;cnMvZG93bnJldi54bWxQSwECFAAUAAAACACHTuJAeqgcQjwCAABpBAAADgAAAAAAAAABACAAAAAq&#10;AQAAZHJzL2Uyb0RvYy54bWxQSwUGAAAAAAYABgBZAQAA2AUAAAAA&#10;">
                <v:fill on="f" focussize="0,0"/>
                <v:stroke on="f" weight="0.5pt"/>
                <v:imagedata o:title=""/>
                <o:lock v:ext="edit" aspectratio="f"/>
                <v:textbox>
                  <w:txbxContent>
                    <w:p w14:paraId="761A6D80">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空地</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5344" behindDoc="0" locked="0" layoutInCell="1" allowOverlap="1">
                <wp:simplePos x="0" y="0"/>
                <wp:positionH relativeFrom="column">
                  <wp:posOffset>4120515</wp:posOffset>
                </wp:positionH>
                <wp:positionV relativeFrom="paragraph">
                  <wp:posOffset>5321300</wp:posOffset>
                </wp:positionV>
                <wp:extent cx="331470" cy="26035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5E49E">
                            <w:pPr>
                              <w:jc w:val="center"/>
                              <w:rPr>
                                <w:rFonts w:hint="default" w:eastAsiaTheme="minorEastAsia"/>
                                <w:b/>
                                <w:bCs/>
                                <w:color w:val="00B0F0"/>
                                <w:sz w:val="18"/>
                                <w:szCs w:val="18"/>
                                <w:lang w:val="en-US" w:eastAsia="zh-CN"/>
                              </w:rPr>
                            </w:pPr>
                            <w:r>
                              <w:rPr>
                                <w:rFonts w:hint="eastAsia"/>
                                <w:b/>
                                <w:bCs/>
                                <w:color w:val="00B0F0"/>
                                <w:sz w:val="18"/>
                                <w:szCs w:val="18"/>
                                <w:lang w:val="en-US" w:eastAsia="zh-CN"/>
                              </w:rPr>
                              <w:t>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45pt;margin-top:419pt;height:20.5pt;width:26.1pt;z-index:251705344;mso-width-relative:page;mso-height-relative:page;" filled="f" stroked="f" coordsize="21600,21600" o:gfxdata="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6FqfNwAAAALAQAADwAAAAAAAAABACAAAAAiAAAA&#10;ZHJzL2Rvd25yZXYueG1sUEsBAhQAFAAAAAgAh07iQJfiYMA8AgAAaQQAAA4AAAAAAAAAAQAgAAAA&#10;KwEAAGRycy9lMm9Eb2MueG1sUEsFBgAAAAAGAAYAWQEAANkFAAAAAA==&#10;">
                <v:fill on="f" focussize="0,0"/>
                <v:stroke on="f" weight="0.5pt"/>
                <v:imagedata o:title=""/>
                <o:lock v:ext="edit" aspectratio="f"/>
                <v:textbox>
                  <w:txbxContent>
                    <w:p w14:paraId="7B55E49E">
                      <w:pPr>
                        <w:jc w:val="center"/>
                        <w:rPr>
                          <w:rFonts w:hint="default" w:eastAsiaTheme="minorEastAsia"/>
                          <w:b/>
                          <w:bCs/>
                          <w:color w:val="00B0F0"/>
                          <w:sz w:val="18"/>
                          <w:szCs w:val="18"/>
                          <w:lang w:val="en-US" w:eastAsia="zh-CN"/>
                        </w:rPr>
                      </w:pPr>
                      <w:r>
                        <w:rPr>
                          <w:rFonts w:hint="eastAsia"/>
                          <w:b/>
                          <w:bCs/>
                          <w:color w:val="00B0F0"/>
                          <w:sz w:val="18"/>
                          <w:szCs w:val="18"/>
                          <w:lang w:val="en-US" w:eastAsia="zh-CN"/>
                        </w:rPr>
                        <w:t>河</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4320" behindDoc="0" locked="0" layoutInCell="1" allowOverlap="1">
                <wp:simplePos x="0" y="0"/>
                <wp:positionH relativeFrom="column">
                  <wp:posOffset>2646045</wp:posOffset>
                </wp:positionH>
                <wp:positionV relativeFrom="paragraph">
                  <wp:posOffset>5531485</wp:posOffset>
                </wp:positionV>
                <wp:extent cx="331470" cy="26035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74AC7">
                            <w:pPr>
                              <w:jc w:val="center"/>
                              <w:rPr>
                                <w:rFonts w:hint="default" w:eastAsiaTheme="minorEastAsia"/>
                                <w:b/>
                                <w:bCs/>
                                <w:color w:val="00B0F0"/>
                                <w:sz w:val="18"/>
                                <w:szCs w:val="18"/>
                                <w:lang w:val="en-US" w:eastAsia="zh-CN"/>
                              </w:rPr>
                            </w:pPr>
                            <w:r>
                              <w:rPr>
                                <w:rFonts w:hint="eastAsia"/>
                                <w:b/>
                                <w:bCs/>
                                <w:color w:val="00B0F0"/>
                                <w:sz w:val="18"/>
                                <w:szCs w:val="18"/>
                                <w:lang w:val="en-US" w:eastAsia="zh-CN"/>
                              </w:rPr>
                              <w:t>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35pt;margin-top:435.55pt;height:20.5pt;width:26.1pt;z-index:251704320;mso-width-relative:page;mso-height-relative:page;" filled="f" stroked="f" coordsize="21600,21600" o:gfxdata="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&#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Vhi213AAAAAsBAAAPAAAAAAAAAAEAIAAAACIAAABk&#10;cnMvZG93bnJldi54bWxQSwECFAAUAAAACACHTuJAAPJImjsCAABpBAAADgAAAAAAAAABACAAAAAr&#10;AQAAZHJzL2Uyb0RvYy54bWxQSwUGAAAAAAYABgBZAQAA2AUAAAAA&#10;">
                <v:fill on="f" focussize="0,0"/>
                <v:stroke on="f" weight="0.5pt"/>
                <v:imagedata o:title=""/>
                <o:lock v:ext="edit" aspectratio="f"/>
                <v:textbox>
                  <w:txbxContent>
                    <w:p w14:paraId="3EF74AC7">
                      <w:pPr>
                        <w:jc w:val="center"/>
                        <w:rPr>
                          <w:rFonts w:hint="default" w:eastAsiaTheme="minorEastAsia"/>
                          <w:b/>
                          <w:bCs/>
                          <w:color w:val="00B0F0"/>
                          <w:sz w:val="18"/>
                          <w:szCs w:val="18"/>
                          <w:lang w:val="en-US" w:eastAsia="zh-CN"/>
                        </w:rPr>
                      </w:pPr>
                      <w:r>
                        <w:rPr>
                          <w:rFonts w:hint="eastAsia"/>
                          <w:b/>
                          <w:bCs/>
                          <w:color w:val="00B0F0"/>
                          <w:sz w:val="18"/>
                          <w:szCs w:val="18"/>
                          <w:lang w:val="en-US" w:eastAsia="zh-CN"/>
                        </w:rPr>
                        <w:t>庄</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3296" behindDoc="0" locked="0" layoutInCell="1" allowOverlap="1">
                <wp:simplePos x="0" y="0"/>
                <wp:positionH relativeFrom="column">
                  <wp:posOffset>1274445</wp:posOffset>
                </wp:positionH>
                <wp:positionV relativeFrom="paragraph">
                  <wp:posOffset>5718810</wp:posOffset>
                </wp:positionV>
                <wp:extent cx="331470" cy="26035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0FBF6">
                            <w:pPr>
                              <w:jc w:val="center"/>
                              <w:rPr>
                                <w:rFonts w:hint="default" w:eastAsiaTheme="minorEastAsia"/>
                                <w:b/>
                                <w:bCs/>
                                <w:color w:val="00B0F0"/>
                                <w:sz w:val="18"/>
                                <w:szCs w:val="18"/>
                                <w:lang w:val="en-US" w:eastAsia="zh-CN"/>
                              </w:rPr>
                            </w:pPr>
                            <w:r>
                              <w:rPr>
                                <w:rFonts w:hint="eastAsia"/>
                                <w:b/>
                                <w:bCs/>
                                <w:color w:val="00B0F0"/>
                                <w:sz w:val="18"/>
                                <w:szCs w:val="18"/>
                                <w:lang w:val="en-US" w:eastAsia="zh-CN"/>
                              </w:rPr>
                              <w:t>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35pt;margin-top:450.3pt;height:20.5pt;width:26.1pt;z-index:251703296;mso-width-relative:page;mso-height-relative:page;" filled="f" stroked="f" coordsize="21600,21600" o:gfxdata="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rqb/fbAAAACwEAAA8AAAAAAAAAAQAgAAAAIgAAAGRy&#10;cy9kb3ducmV2LnhtbFBLAQIUABQAAAAIAIdO4kCN/VCsOwIAAGkEAAAOAAAAAAAAAAEAIAAAACoB&#10;AABkcnMvZTJvRG9jLnhtbFBLBQYAAAAABgAGAFkBAADXBQAAAAA=&#10;">
                <v:fill on="f" focussize="0,0"/>
                <v:stroke on="f" weight="0.5pt"/>
                <v:imagedata o:title=""/>
                <o:lock v:ext="edit" aspectratio="f"/>
                <v:textbox>
                  <w:txbxContent>
                    <w:p w14:paraId="1230FBF6">
                      <w:pPr>
                        <w:jc w:val="center"/>
                        <w:rPr>
                          <w:rFonts w:hint="default" w:eastAsiaTheme="minorEastAsia"/>
                          <w:b/>
                          <w:bCs/>
                          <w:color w:val="00B0F0"/>
                          <w:sz w:val="18"/>
                          <w:szCs w:val="18"/>
                          <w:lang w:val="en-US" w:eastAsia="zh-CN"/>
                        </w:rPr>
                      </w:pPr>
                      <w:r>
                        <w:rPr>
                          <w:rFonts w:hint="eastAsia"/>
                          <w:b/>
                          <w:bCs/>
                          <w:color w:val="00B0F0"/>
                          <w:sz w:val="18"/>
                          <w:szCs w:val="18"/>
                          <w:lang w:val="en-US" w:eastAsia="zh-CN"/>
                        </w:rPr>
                        <w:t>石</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2272" behindDoc="0" locked="0" layoutInCell="1" allowOverlap="1">
                <wp:simplePos x="0" y="0"/>
                <wp:positionH relativeFrom="column">
                  <wp:posOffset>3115310</wp:posOffset>
                </wp:positionH>
                <wp:positionV relativeFrom="paragraph">
                  <wp:posOffset>4901565</wp:posOffset>
                </wp:positionV>
                <wp:extent cx="331470" cy="26035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D636D">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3pt;margin-top:385.95pt;height:20.5pt;width:26.1pt;z-index:251702272;mso-width-relative:page;mso-height-relative:page;" filled="f" stroked="f" coordsize="21600,21600" o:gfxdata="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UJcDdwAAAALAQAADwAAAAAAAAABACAAAAAiAAAA&#10;ZHJzL2Rvd25yZXYueG1sUEsBAhQAFAAAAAgAh07iQLtvxmI8AgAAaQQAAA4AAAAAAAAAAQAgAAAA&#10;KwEAAGRycy9lMm9Eb2MueG1sUEsFBgAAAAAGAAYAWQEAANkFAAAAAA==&#10;">
                <v:fill on="f" focussize="0,0"/>
                <v:stroke on="f" weight="0.5pt"/>
                <v:imagedata o:title=""/>
                <o:lock v:ext="edit" aspectratio="f"/>
                <v:textbox>
                  <w:txbxContent>
                    <w:p w14:paraId="5A8D636D">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路</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1248" behindDoc="0" locked="0" layoutInCell="1" allowOverlap="1">
                <wp:simplePos x="0" y="0"/>
                <wp:positionH relativeFrom="column">
                  <wp:posOffset>2406015</wp:posOffset>
                </wp:positionH>
                <wp:positionV relativeFrom="paragraph">
                  <wp:posOffset>5009515</wp:posOffset>
                </wp:positionV>
                <wp:extent cx="331470" cy="260350"/>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9E322">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45pt;margin-top:394.45pt;height:20.5pt;width:26.1pt;z-index:251701248;mso-width-relative:page;mso-height-relative:page;" filled="f" stroked="f" coordsize="21600,21600" o:gfxdata="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Yii99wAAAALAQAADwAAAAAAAAABACAAAAAiAAAA&#10;ZHJzL2Rvd25yZXYueG1sUEsBAhQAFAAAAAgAh07iQDZg3lQ8AgAAaQQAAA4AAAAAAAAAAQAgAAAA&#10;KwEAAGRycy9lMm9Eb2MueG1sUEsFBgAAAAAGAAYAWQEAANkFAAAAAA==&#10;">
                <v:fill on="f" focussize="0,0"/>
                <v:stroke on="f" weight="0.5pt"/>
                <v:imagedata o:title=""/>
                <o:lock v:ext="edit" aspectratio="f"/>
                <v:textbox>
                  <w:txbxContent>
                    <w:p w14:paraId="01A9E322">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东</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700224" behindDoc="0" locked="0" layoutInCell="1" allowOverlap="1">
                <wp:simplePos x="0" y="0"/>
                <wp:positionH relativeFrom="column">
                  <wp:posOffset>1833245</wp:posOffset>
                </wp:positionH>
                <wp:positionV relativeFrom="paragraph">
                  <wp:posOffset>5097780</wp:posOffset>
                </wp:positionV>
                <wp:extent cx="331470" cy="26035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2E7D6">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4.35pt;margin-top:401.4pt;height:20.5pt;width:26.1pt;z-index:251700224;mso-width-relative:page;mso-height-relative:page;" filled="f" stroked="f" coordsize="21600,21600" o:gfxdata="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&#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W3OiG2wAAAAsBAAAPAAAAAAAAAAEAIAAAACIAAABk&#10;cnMvZG93bnJldi54bWxQSwECFAAUAAAACACHTuJAvDQnvTwCAABpBAAADgAAAAAAAAABACAAAAAq&#10;AQAAZHJzL2Uyb0RvYy54bWxQSwUGAAAAAAYABgBZAQAA2AUAAAAA&#10;">
                <v:fill on="f" focussize="0,0"/>
                <v:stroke on="f" weight="0.5pt"/>
                <v:imagedata o:title=""/>
                <o:lock v:ext="edit" aspectratio="f"/>
                <v:textbox>
                  <w:txbxContent>
                    <w:p w14:paraId="7932E7D6">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颜</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9200" behindDoc="0" locked="0" layoutInCell="1" allowOverlap="1">
                <wp:simplePos x="0" y="0"/>
                <wp:positionH relativeFrom="column">
                  <wp:posOffset>1165860</wp:posOffset>
                </wp:positionH>
                <wp:positionV relativeFrom="paragraph">
                  <wp:posOffset>5197475</wp:posOffset>
                </wp:positionV>
                <wp:extent cx="331470" cy="26035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738C8">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8pt;margin-top:409.25pt;height:20.5pt;width:26.1pt;z-index:251699200;mso-width-relative:page;mso-height-relative:page;" filled="f" stroked="f" coordsize="21600,21600" o:gfxdata="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4uaY/aAAAACwEAAA8AAAAAAAAAAQAgAAAAIgAAAGRy&#10;cy9kb3ducmV2LnhtbFBLAQIUABQAAAAIAIdO4kCmKxfRPAIAAGkEAAAOAAAAAAAAAAEAIAAAACkB&#10;AABkcnMvZTJvRG9jLnhtbFBLBQYAAAAABgAGAFkBAADXBQAAAAA=&#10;">
                <v:fill on="f" focussize="0,0"/>
                <v:stroke on="f" weight="0.5pt"/>
                <v:imagedata o:title=""/>
                <o:lock v:ext="edit" aspectratio="f"/>
                <v:textbox>
                  <w:txbxContent>
                    <w:p w14:paraId="360738C8">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新</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6128" behindDoc="0" locked="0" layoutInCell="1" allowOverlap="1">
                <wp:simplePos x="0" y="0"/>
                <wp:positionH relativeFrom="column">
                  <wp:posOffset>3821430</wp:posOffset>
                </wp:positionH>
                <wp:positionV relativeFrom="paragraph">
                  <wp:posOffset>2428875</wp:posOffset>
                </wp:positionV>
                <wp:extent cx="331470" cy="260350"/>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47D38">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0.9pt;margin-top:191.25pt;height:20.5pt;width:26.1pt;z-index:251696128;mso-width-relative:page;mso-height-relative:page;" filled="f" stroked="f" coordsize="21600,21600" o:gfxdata="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3N5yV3AAAAAsBAAAPAAAAAAAAAAEAIAAAACIAAABk&#10;cnMvZG93bnJldi54bWxQSwECFAAUAAAACACHTuJAkhV3CTsCAABpBAAADgAAAAAAAAABACAAAAAr&#10;AQAAZHJzL2Uyb0RvYy54bWxQSwUGAAAAAAYABgBZAQAA2AUAAAAA&#10;">
                <v:fill on="f" focussize="0,0"/>
                <v:stroke on="f" weight="0.5pt"/>
                <v:imagedata o:title=""/>
                <o:lock v:ext="edit" aspectratio="f"/>
                <v:textbox>
                  <w:txbxContent>
                    <w:p w14:paraId="19847D38">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花</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7152" behindDoc="0" locked="0" layoutInCell="1" allowOverlap="1">
                <wp:simplePos x="0" y="0"/>
                <wp:positionH relativeFrom="column">
                  <wp:posOffset>3734435</wp:posOffset>
                </wp:positionH>
                <wp:positionV relativeFrom="paragraph">
                  <wp:posOffset>3763645</wp:posOffset>
                </wp:positionV>
                <wp:extent cx="331470" cy="26035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A61A9">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05pt;margin-top:296.35pt;height:20.5pt;width:26.1pt;z-index:251697152;mso-width-relative:page;mso-height-relative:page;" filled="f" stroked="f" coordsize="21600,21600" o:gfxdata="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79AJ9wAAAALAQAADwAAAAAAAAABACAAAAAiAAAA&#10;ZHJzL2Rvd25yZXYueG1sUEsBAhQAFAAAAAgAh07iQIgKR2U8AgAAaQQAAA4AAAAAAAAAAQAgAAAA&#10;KwEAAGRycy9lMm9Eb2MueG1sUEsFBgAAAAAGAAYAWQEAANkFAAAAAA==&#10;">
                <v:fill on="f" focussize="0,0"/>
                <v:stroke on="f" weight="0.5pt"/>
                <v:imagedata o:title=""/>
                <o:lock v:ext="edit" aspectratio="f"/>
                <v:textbox>
                  <w:txbxContent>
                    <w:p w14:paraId="503A61A9">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港</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3642360</wp:posOffset>
                </wp:positionH>
                <wp:positionV relativeFrom="paragraph">
                  <wp:posOffset>5123180</wp:posOffset>
                </wp:positionV>
                <wp:extent cx="331470" cy="26035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ED7F0">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8pt;margin-top:403.4pt;height:20.5pt;width:26.1pt;z-index:251698176;mso-width-relative:page;mso-height-relative:page;" filled="f" stroked="f" coordsize="21600,21600" o:gfxdata="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Xu6v9wAAAALAQAADwAAAAAAAAABACAAAAAiAAAA&#10;ZHJzL2Rvd25yZXYueG1sUEsBAhQAFAAAAAgAh07iQCskD+c8AgAAaQQAAA4AAAAAAAAAAQAgAAAA&#10;KwEAAGRycy9lMm9Eb2MueG1sUEsFBgAAAAAGAAYAWQEAANkFAAAAAA==&#10;">
                <v:fill on="f" focussize="0,0"/>
                <v:stroke on="f" weight="0.5pt"/>
                <v:imagedata o:title=""/>
                <o:lock v:ext="edit" aspectratio="f"/>
                <v:textbox>
                  <w:txbxContent>
                    <w:p w14:paraId="44AED7F0">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路</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5104" behindDoc="0" locked="0" layoutInCell="1" allowOverlap="1">
                <wp:simplePos x="0" y="0"/>
                <wp:positionH relativeFrom="column">
                  <wp:posOffset>3889375</wp:posOffset>
                </wp:positionH>
                <wp:positionV relativeFrom="paragraph">
                  <wp:posOffset>1256665</wp:posOffset>
                </wp:positionV>
                <wp:extent cx="331470" cy="260350"/>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421F4">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25pt;margin-top:98.95pt;height:20.5pt;width:26.1pt;z-index:251695104;mso-width-relative:page;mso-height-relative:page;" filled="f" stroked="f" coordsize="21600,21600" o:gfxdata="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EsxLQ3AAAAAsBAAAPAAAAAAAAAAEAIAAAACIAAABk&#10;cnMvZG93bnJldi54bWxQSwECFAAUAAAACACHTuJAHxpvPzsCAABpBAAADgAAAAAAAAABACAAAAAr&#10;AQAAZHJzL2Uyb0RvYy54bWxQSwUGAAAAAAYABgBZAQAA2AUAAAAA&#10;">
                <v:fill on="f" focussize="0,0"/>
                <v:stroke on="f" weight="0.5pt"/>
                <v:imagedata o:title=""/>
                <o:lock v:ext="edit" aspectratio="f"/>
                <v:textbox>
                  <w:txbxContent>
                    <w:p w14:paraId="38E421F4">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桃</w:t>
                      </w:r>
                    </w:p>
                  </w:txbxContent>
                </v:textbox>
              </v:shape>
            </w:pict>
          </mc:Fallback>
        </mc:AlternateContent>
      </w:r>
      <w:r>
        <w:rPr>
          <w:sz w:val="28"/>
        </w:rPr>
        <mc:AlternateContent>
          <mc:Choice Requires="wps">
            <w:drawing>
              <wp:anchor distT="0" distB="0" distL="114300" distR="114300" simplePos="0" relativeHeight="251689984" behindDoc="0" locked="0" layoutInCell="1" allowOverlap="1">
                <wp:simplePos x="0" y="0"/>
                <wp:positionH relativeFrom="column">
                  <wp:posOffset>2443480</wp:posOffset>
                </wp:positionH>
                <wp:positionV relativeFrom="paragraph">
                  <wp:posOffset>2988310</wp:posOffset>
                </wp:positionV>
                <wp:extent cx="664210" cy="2083435"/>
                <wp:effectExtent l="41910" t="16510" r="55880" b="18415"/>
                <wp:wrapNone/>
                <wp:docPr id="212" name="圆角矩形 212"/>
                <wp:cNvGraphicFramePr/>
                <a:graphic xmlns:a="http://schemas.openxmlformats.org/drawingml/2006/main">
                  <a:graphicData uri="http://schemas.microsoft.com/office/word/2010/wordprocessingShape">
                    <wps:wsp>
                      <wps:cNvSpPr/>
                      <wps:spPr>
                        <a:xfrm rot="120000">
                          <a:off x="0" y="0"/>
                          <a:ext cx="664210" cy="2083435"/>
                        </a:xfrm>
                        <a:prstGeom prst="roundRect">
                          <a:avLst/>
                        </a:prstGeom>
                        <a:noFill/>
                        <a:ln w="19050" cmpd="sng">
                          <a:solidFill>
                            <a:srgbClr val="7030A0"/>
                          </a:solidFill>
                          <a:prstDash val="lg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2.4pt;margin-top:235.3pt;height:164.05pt;width:52.3pt;rotation:131072f;z-index:251689984;v-text-anchor:middle;mso-width-relative:page;mso-height-relative:page;" filled="f" stroked="t" coordsize="21600,21600" arcsize="0.166666666666667" o:gfxdata="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2+uFS9wAAAALAQAADwAAAAAAAAABACAA&#10;AAAiAAAAZHJzL2Rvd25yZXYueG1sUEsBAhQAFAAAAAgAh07iQLCOJiJ7AgAA0QQAAA4AAAAAAAAA&#10;AQAgAAAAKwEAAGRycy9lMm9Eb2MueG1sUEsFBgAAAAAGAAYAWQEAABgGAAAAAA==&#10;">
                <v:fill on="f" focussize="0,0"/>
                <v:stroke weight="1.5pt" color="#7030A0 [2404]" joinstyle="round" dashstyle="longDash"/>
                <v:imagedata o:title=""/>
                <o:lock v:ext="edit" aspectratio="f"/>
              </v:roundrect>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3202305</wp:posOffset>
                </wp:positionH>
                <wp:positionV relativeFrom="paragraph">
                  <wp:posOffset>2867025</wp:posOffset>
                </wp:positionV>
                <wp:extent cx="331470" cy="26035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64659">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15pt;margin-top:225.75pt;height:20.5pt;width:26.1pt;z-index:251694080;mso-width-relative:page;mso-height-relative:page;" filled="f" stroked="f" coordsize="21600,21600" o:gfxdata="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&#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qQHo2wAAAAsBAAAPAAAAAAAAAAEAIAAAACIAAABk&#10;cnMvZG93bnJldi54bWxQSwECFAAUAAAACACHTuJASxoW0zwCAABpBAAADgAAAAAAAAABACAAAAAq&#10;AQAAZHJzL2Uyb0RvYy54bWxQSwUGAAAAAAYABgBZAQAA2AUAAAAA&#10;">
                <v:fill on="f" focussize="0,0"/>
                <v:stroke on="f" weight="0.5pt"/>
                <v:imagedata o:title=""/>
                <o:lock v:ext="edit" aspectratio="f"/>
                <v:textbox>
                  <w:txbxContent>
                    <w:p w14:paraId="6C264659">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路</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2180590</wp:posOffset>
                </wp:positionH>
                <wp:positionV relativeFrom="paragraph">
                  <wp:posOffset>2827020</wp:posOffset>
                </wp:positionV>
                <wp:extent cx="331470" cy="26035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D4BC9">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7pt;margin-top:222.6pt;height:20.5pt;width:26.1pt;z-index:251693056;mso-width-relative:page;mso-height-relative:page;" filled="f" stroked="f" coordsize="21600,21600" o:gfxdata="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faWGNwAAAALAQAADwAAAAAAAAABACAAAAAiAAAA&#10;ZHJzL2Rvd25yZXYueG1sUEsBAhQAFAAAAAgAh07iQFEFJr88AgAAaQQAAA4AAAAAAAAAAQAgAAAA&#10;KwEAAGRycy9lMm9Eb2MueG1sUEsFBgAAAAAGAAYAWQEAANkFAAAAAA==&#10;">
                <v:fill on="f" focussize="0,0"/>
                <v:stroke on="f" weight="0.5pt"/>
                <v:imagedata o:title=""/>
                <o:lock v:ext="edit" aspectratio="f"/>
                <v:textbox>
                  <w:txbxContent>
                    <w:p w14:paraId="15FD4BC9">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东</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1392555</wp:posOffset>
                </wp:positionH>
                <wp:positionV relativeFrom="paragraph">
                  <wp:posOffset>2801620</wp:posOffset>
                </wp:positionV>
                <wp:extent cx="331470" cy="26035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0FB86">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65pt;margin-top:220.6pt;height:20.5pt;width:26.1pt;z-index:251692032;mso-width-relative:page;mso-height-relative:page;" filled="f" stroked="f" coordsize="21600,21600" o:gfxdata="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zFMo2wAAAAsBAAAPAAAAAAAAAAEAIAAAACIAAABk&#10;cnMvZG93bnJldi54bWxQSwECFAAUAAAACACHTuJA3Ao+iTwCAABpBAAADgAAAAAAAAABACAAAAAq&#10;AQAAZHJzL2Uyb0RvYy54bWxQSwUGAAAAAAYABgBZAQAA2AUAAAAA&#10;">
                <v:fill on="f" focussize="0,0"/>
                <v:stroke on="f" weight="0.5pt"/>
                <v:imagedata o:title=""/>
                <o:lock v:ext="edit" aspectratio="f"/>
                <v:textbox>
                  <w:txbxContent>
                    <w:p w14:paraId="5370FB86">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港</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506095</wp:posOffset>
                </wp:positionH>
                <wp:positionV relativeFrom="paragraph">
                  <wp:posOffset>2764790</wp:posOffset>
                </wp:positionV>
                <wp:extent cx="331470" cy="26035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33147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4D4C7">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85pt;margin-top:217.7pt;height:20.5pt;width:26.1pt;z-index:251691008;mso-width-relative:page;mso-height-relative:page;" filled="f" stroked="f" coordsize="21600,21600" o:gfxdata="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294y9wAAAAKAQAADwAAAAAAAAABACAAAAAiAAAA&#10;ZHJzL2Rvd25yZXYueG1sUEsBAhQAFAAAAAgAh07iQH8kdgs8AgAAaQQAAA4AAAAAAAAAAQAgAAAA&#10;KwEAAGRycy9lMm9Eb2MueG1sUEsFBgAAAAAGAAYAWQEAANkFAAAAAA==&#10;">
                <v:fill on="f" focussize="0,0"/>
                <v:stroke on="f" weight="0.5pt"/>
                <v:imagedata o:title=""/>
                <o:lock v:ext="edit" aspectratio="f"/>
                <v:textbox>
                  <w:txbxContent>
                    <w:p w14:paraId="3EE4D4C7">
                      <w:pPr>
                        <w:jc w:val="center"/>
                        <w:rPr>
                          <w:rFonts w:hint="default" w:eastAsiaTheme="minorEastAsia"/>
                          <w:b/>
                          <w:bCs/>
                          <w:color w:val="FFFFFF" w:themeColor="background1"/>
                          <w:sz w:val="18"/>
                          <w:szCs w:val="18"/>
                          <w:lang w:val="en-US" w:eastAsia="zh-CN"/>
                          <w14:textFill>
                            <w14:solidFill>
                              <w14:schemeClr w14:val="bg1"/>
                            </w14:solidFill>
                          </w14:textFill>
                        </w:rPr>
                      </w:pPr>
                      <w:r>
                        <w:rPr>
                          <w:rFonts w:hint="eastAsia"/>
                          <w:b/>
                          <w:bCs/>
                          <w:color w:val="FFFFFF" w:themeColor="background1"/>
                          <w:sz w:val="18"/>
                          <w:szCs w:val="18"/>
                          <w:lang w:val="en-US" w:eastAsia="zh-CN"/>
                          <w14:textFill>
                            <w14:solidFill>
                              <w14:schemeClr w14:val="bg1"/>
                            </w14:solidFill>
                          </w14:textFill>
                        </w:rPr>
                        <w:t>花</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2589530</wp:posOffset>
                </wp:positionH>
                <wp:positionV relativeFrom="paragraph">
                  <wp:posOffset>5207000</wp:posOffset>
                </wp:positionV>
                <wp:extent cx="1160145" cy="347345"/>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160145" cy="347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889E4">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江阴市旺德福钢材加工有限公司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9pt;margin-top:410pt;height:27.35pt;width:91.35pt;z-index:251688960;mso-width-relative:page;mso-height-relative:page;" filled="f" stroked="f" coordsize="21600,21600" o:gfxdata="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&#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pzR9x2wAAAAsBAAAPAAAAAAAAAAEAIAAAACIAAABk&#10;cnMvZG93bnJldi54bWxQSwECFAAUAAAACACHTuJAGaK0hzwCAABqBAAADgAAAAAAAAABACAAAAAq&#10;AQAAZHJzL2Uyb0RvYy54bWxQSwUGAAAAAAYABgBZAQAA2AUAAAAA&#10;">
                <v:fill on="f" focussize="0,0"/>
                <v:stroke on="f" weight="0.5pt"/>
                <v:imagedata o:title=""/>
                <o:lock v:ext="edit" aspectratio="f"/>
                <v:textbox>
                  <w:txbxContent>
                    <w:p w14:paraId="2DE889E4">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江阴市旺德福钢材加工有限公司</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1644015</wp:posOffset>
                </wp:positionH>
                <wp:positionV relativeFrom="paragraph">
                  <wp:posOffset>5314315</wp:posOffset>
                </wp:positionV>
                <wp:extent cx="1036955" cy="35814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036955" cy="358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17B60">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天运隆装饰材料有限公司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45pt;margin-top:418.45pt;height:28.2pt;width:81.65pt;z-index:251687936;mso-width-relative:page;mso-height-relative:page;" filled="f" stroked="f" coordsize="21600,21600" o:gfxdata="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6AnyK2wAAAAsBAAAPAAAAAAAAAAEAIAAAACIA&#10;AABkcnMvZG93bnJldi54bWxQSwECFAAUAAAACACHTuJAVdGTGz8CAABqBAAADgAAAAAAAAABACAA&#10;AAAqAQAAZHJzL2Uyb0RvYy54bWxQSwUGAAAAAAYABgBZAQAA2wUAAAAA&#10;">
                <v:fill on="f" focussize="0,0"/>
                <v:stroke on="f" weight="0.5pt"/>
                <v:imagedata o:title=""/>
                <o:lock v:ext="edit" aspectratio="f"/>
                <v:textbox>
                  <w:txbxContent>
                    <w:p w14:paraId="18917B60">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天运隆装饰材料有限公司</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647065</wp:posOffset>
                </wp:positionH>
                <wp:positionV relativeFrom="paragraph">
                  <wp:posOffset>5502275</wp:posOffset>
                </wp:positionV>
                <wp:extent cx="984250" cy="234950"/>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98425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7397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嘉耀玻璃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95pt;margin-top:433.25pt;height:18.5pt;width:77.5pt;z-index:251686912;mso-width-relative:page;mso-height-relative:page;" filled="f" stroked="f" coordsize="21600,21600" o:gfxdata="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sdWHnbAAAACwEAAA8AAAAAAAAAAQAgAAAAIgAAAGRy&#10;cy9kb3ducmV2LnhtbFBLAQIUABQAAAAIAIdO4kDFlTW/OwIAAGkEAAAOAAAAAAAAAAEAIAAAACoB&#10;AABkcnMvZTJvRG9jLnhtbFBLBQYAAAAABgAGAFkBAADXBQAAAAA=&#10;">
                <v:fill on="f" focussize="0,0"/>
                <v:stroke on="f" weight="0.5pt"/>
                <v:imagedata o:title=""/>
                <o:lock v:ext="edit" aspectratio="f"/>
                <v:textbox>
                  <w:txbxContent>
                    <w:p w14:paraId="2857397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嘉耀玻璃</w:t>
                      </w:r>
                    </w:p>
                  </w:txbxContent>
                </v:textbox>
              </v:shape>
            </w:pict>
          </mc:Fallback>
        </mc:AlternateContent>
      </w:r>
      <w:r>
        <w:rPr>
          <w:sz w:val="28"/>
        </w:rPr>
        <mc:AlternateContent>
          <mc:Choice Requires="wps">
            <w:drawing>
              <wp:anchor distT="0" distB="0" distL="114300" distR="114300" simplePos="0" relativeHeight="251685888" behindDoc="0" locked="0" layoutInCell="1" allowOverlap="1">
                <wp:simplePos x="0" y="0"/>
                <wp:positionH relativeFrom="column">
                  <wp:posOffset>1674495</wp:posOffset>
                </wp:positionH>
                <wp:positionV relativeFrom="paragraph">
                  <wp:posOffset>5288915</wp:posOffset>
                </wp:positionV>
                <wp:extent cx="982345" cy="351790"/>
                <wp:effectExtent l="26035" t="73025" r="27940" b="78105"/>
                <wp:wrapNone/>
                <wp:docPr id="208" name="矩形 208"/>
                <wp:cNvGraphicFramePr/>
                <a:graphic xmlns:a="http://schemas.openxmlformats.org/drawingml/2006/main">
                  <a:graphicData uri="http://schemas.microsoft.com/office/word/2010/wordprocessingShape">
                    <wps:wsp>
                      <wps:cNvSpPr/>
                      <wps:spPr>
                        <a:xfrm rot="21120000">
                          <a:off x="0" y="0"/>
                          <a:ext cx="982345" cy="351790"/>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85pt;margin-top:416.45pt;height:27.7pt;width:77.35pt;rotation:-524288f;z-index:251685888;v-text-anchor:middle;mso-width-relative:page;mso-height-relative:page;" filled="f" stroked="t" coordsize="21600,21600" o:gfxdata="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nAoyXtsAAAALAQAADwAAAAAAAAABACAAAAAiAAAAZHJzL2Rvd25yZXYueG1s&#10;UEsBAhQAFAAAAAgAh07iQOelncVnAgAAxgQAAA4AAAAAAAAAAQAgAAAAKgEAAGRycy9lMm9Eb2Mu&#10;eG1sUEsFBgAAAAAGAAYAWQEAAAMGAAAAAA==&#10;">
                <v:fill on="f" focussize="0,0"/>
                <v:stroke weight="1pt" color="#000000 [3213]" joinstyle="round"/>
                <v:imagedata o:title=""/>
                <o:lock v:ext="edit" aspectratio="f"/>
              </v:rect>
            </w:pict>
          </mc:Fallback>
        </mc:AlternateContent>
      </w:r>
      <w:r>
        <w:rPr>
          <w:sz w:val="28"/>
        </w:rPr>
        <mc:AlternateContent>
          <mc:Choice Requires="wps">
            <w:drawing>
              <wp:anchor distT="0" distB="0" distL="114300" distR="114300" simplePos="0" relativeHeight="251684864" behindDoc="0" locked="0" layoutInCell="1" allowOverlap="1">
                <wp:simplePos x="0" y="0"/>
                <wp:positionH relativeFrom="column">
                  <wp:posOffset>2686685</wp:posOffset>
                </wp:positionH>
                <wp:positionV relativeFrom="paragraph">
                  <wp:posOffset>5207635</wp:posOffset>
                </wp:positionV>
                <wp:extent cx="911860" cy="292735"/>
                <wp:effectExtent l="22225" t="68580" r="26035" b="80645"/>
                <wp:wrapNone/>
                <wp:docPr id="207" name="矩形 207"/>
                <wp:cNvGraphicFramePr/>
                <a:graphic xmlns:a="http://schemas.openxmlformats.org/drawingml/2006/main">
                  <a:graphicData uri="http://schemas.microsoft.com/office/word/2010/wordprocessingShape">
                    <wps:wsp>
                      <wps:cNvSpPr/>
                      <wps:spPr>
                        <a:xfrm rot="21120000">
                          <a:off x="0" y="0"/>
                          <a:ext cx="911860" cy="292735"/>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55pt;margin-top:410.05pt;height:23.05pt;width:71.8pt;rotation:-524288f;z-index:251684864;v-text-anchor:middle;mso-width-relative:page;mso-height-relative:page;" filled="f" stroked="t" coordsize="21600,21600" o:gfxdata="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8c/L9oAAAALAQAADwAAAAAAAAABACAAAAAiAAAAZHJzL2Rvd25yZXYueG1sUEsB&#10;AhQAFAAAAAgAh07iQM+SRldlAgAAxgQAAA4AAAAAAAAAAQAgAAAAKQEAAGRycy9lMm9Eb2MueG1s&#10;UEsFBgAAAAAGAAYAWQEAAAAGAAAAAA==&#10;">
                <v:fill on="f" focussize="0,0"/>
                <v:stroke weight="1pt" color="#000000 [3213]" joinstyle="round"/>
                <v:imagedata o:title=""/>
                <o:lock v:ext="edit" aspectratio="f"/>
              </v:rect>
            </w:pict>
          </mc:Fallback>
        </mc:AlternateContent>
      </w:r>
      <w:r>
        <w:rPr>
          <w:sz w:val="28"/>
        </w:rPr>
        <mc:AlternateContent>
          <mc:Choice Requires="wps">
            <w:drawing>
              <wp:anchor distT="0" distB="0" distL="114300" distR="114300" simplePos="0" relativeHeight="251683840" behindDoc="0" locked="0" layoutInCell="1" allowOverlap="1">
                <wp:simplePos x="0" y="0"/>
                <wp:positionH relativeFrom="column">
                  <wp:posOffset>683260</wp:posOffset>
                </wp:positionH>
                <wp:positionV relativeFrom="paragraph">
                  <wp:posOffset>5429250</wp:posOffset>
                </wp:positionV>
                <wp:extent cx="916305" cy="360045"/>
                <wp:effectExtent l="26670" t="68580" r="32385" b="74295"/>
                <wp:wrapNone/>
                <wp:docPr id="206" name="矩形 206"/>
                <wp:cNvGraphicFramePr/>
                <a:graphic xmlns:a="http://schemas.openxmlformats.org/drawingml/2006/main">
                  <a:graphicData uri="http://schemas.microsoft.com/office/word/2010/wordprocessingShape">
                    <wps:wsp>
                      <wps:cNvSpPr/>
                      <wps:spPr>
                        <a:xfrm rot="21120000">
                          <a:off x="0" y="0"/>
                          <a:ext cx="916305" cy="360045"/>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8pt;margin-top:427.5pt;height:28.35pt;width:72.15pt;rotation:-524288f;z-index:251683840;v-text-anchor:middle;mso-width-relative:page;mso-height-relative:page;" filled="f" stroked="t" coordsize="21600,21600" o:gfxdata="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j0gsC2wAAAAsBAAAPAAAAAAAAAAEAIAAAACIAAABkcnMvZG93bnJldi54bWxQ&#10;SwECFAAUAAAACACHTuJAxuPnwGYCAADGBAAADgAAAAAAAAABACAAAAAqAQAAZHJzL2Uyb0RvYy54&#10;bWxQSwUGAAAAAAYABgBZAQAAAgYAAAAA&#10;">
                <v:fill on="f" focussize="0,0"/>
                <v:stroke weight="1pt" color="#000000 [3213]" joinstyle="round"/>
                <v:imagedata o:title=""/>
                <o:lock v:ext="edit" aspectratio="f"/>
              </v:rect>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950595</wp:posOffset>
                </wp:positionH>
                <wp:positionV relativeFrom="paragraph">
                  <wp:posOffset>3870960</wp:posOffset>
                </wp:positionV>
                <wp:extent cx="855345" cy="35814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855345" cy="358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2F9F1">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华之鼎建筑科技产业园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85pt;margin-top:304.8pt;height:28.2pt;width:67.35pt;z-index:251682816;mso-width-relative:page;mso-height-relative:page;" filled="f" stroked="f" coordsize="21600,21600" o:gfxdata="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HzOk/bAAAACwEAAA8AAAAAAAAAAQAgAAAAIgAA&#10;AGRycy9kb3ducmV2LnhtbFBLAQIUABQAAAAIAIdO4kDjiakhPgIAAGkEAAAOAAAAAAAAAAEAIAAA&#10;ACoBAABkcnMvZTJvRG9jLnhtbFBLBQYAAAAABgAGAFkBAADaBQAAAAA=&#10;">
                <v:fill on="f" focussize="0,0"/>
                <v:stroke on="f" weight="0.5pt"/>
                <v:imagedata o:title=""/>
                <o:lock v:ext="edit" aspectratio="f"/>
                <v:textbox>
                  <w:txbxContent>
                    <w:p w14:paraId="6132F9F1">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华之鼎建筑科技产业园</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346075</wp:posOffset>
                </wp:positionH>
                <wp:positionV relativeFrom="paragraph">
                  <wp:posOffset>1987550</wp:posOffset>
                </wp:positionV>
                <wp:extent cx="1294130" cy="29845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29413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E54C7">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江阴新创置业工业园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5pt;margin-top:156.5pt;height:23.5pt;width:101.9pt;z-index:251681792;mso-width-relative:page;mso-height-relative:page;" filled="f" stroked="f" coordsize="21600,21600" o:gfxdata="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&#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NFN/52gAAAAoBAAAPAAAAAAAAAAEAIAAAACIAAABk&#10;cnMvZG93bnJldi54bWxQSwECFAAUAAAACACHTuJAYjj5Cj0CAABqBAAADgAAAAAAAAABACAAAAAp&#10;AQAAZHJzL2Uyb0RvYy54bWxQSwUGAAAAAAYABgBZAQAA2AUAAAAA&#10;">
                <v:fill on="f" focussize="0,0"/>
                <v:stroke on="f" weight="0.5pt"/>
                <v:imagedata o:title=""/>
                <o:lock v:ext="edit" aspectratio="f"/>
                <v:textbox>
                  <w:txbxContent>
                    <w:p w14:paraId="300E54C7">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江阴新创置业工业园</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4316095</wp:posOffset>
                </wp:positionH>
                <wp:positionV relativeFrom="paragraph">
                  <wp:posOffset>906780</wp:posOffset>
                </wp:positionV>
                <wp:extent cx="1055370" cy="34163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055370" cy="3416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A6D18">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江苏金邦利汽车部件有限公司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9.85pt;margin-top:71.4pt;height:26.9pt;width:83.1pt;z-index:251680768;mso-width-relative:page;mso-height-relative:page;" filled="f" stroked="f" coordsize="21600,21600" o:gfxdata="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HLY5NwAAAALAQAADwAAAAAAAAABACAAAAAiAAAA&#10;ZHJzL2Rvd25yZXYueG1sUEsBAhQAFAAAAAgAh07iQHl9c7c8AgAAagQAAA4AAAAAAAAAAQAgAAAA&#10;KwEAAGRycy9lMm9Eb2MueG1sUEsFBgAAAAAGAAYAWQEAANkFAAAAAA==&#10;">
                <v:fill on="f" focussize="0,0"/>
                <v:stroke on="f" weight="0.5pt"/>
                <v:imagedata o:title=""/>
                <o:lock v:ext="edit" aspectratio="f"/>
                <v:textbox>
                  <w:txbxContent>
                    <w:p w14:paraId="07CA6D18">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江苏金邦利汽车部件有限公司</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3394710</wp:posOffset>
                </wp:positionH>
                <wp:positionV relativeFrom="paragraph">
                  <wp:posOffset>579120</wp:posOffset>
                </wp:positionV>
                <wp:extent cx="493395" cy="749935"/>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493395" cy="749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A317C">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华耽环保设备有限公司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3pt;margin-top:45.6pt;height:59.05pt;width:38.85pt;z-index:251679744;mso-width-relative:page;mso-height-relative:page;" filled="f" stroked="f" coordsize="21600,21600" o:gfxdata="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GNMEPbAAAACgEAAA8AAAAAAAAAAQAgAAAAIgAA&#10;AGRycy9kb3ducmV2LnhtbFBLAQIUABQAAAAIAIdO4kAS7uwUPgIAAGkEAAAOAAAAAAAAAAEAIAAA&#10;ACoBAABkcnMvZTJvRG9jLnhtbFBLBQYAAAAABgAGAFkBAADaBQAAAAA=&#10;">
                <v:fill on="f" focussize="0,0"/>
                <v:stroke on="f" weight="0.5pt"/>
                <v:imagedata o:title=""/>
                <o:lock v:ext="edit" aspectratio="f"/>
                <v:textbox>
                  <w:txbxContent>
                    <w:p w14:paraId="315A317C">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华耽环保设备有限公司</w:t>
                      </w:r>
                    </w:p>
                  </w:txbxContent>
                </v:textbox>
              </v:shape>
            </w:pict>
          </mc:Fallback>
        </mc:AlternateContent>
      </w:r>
      <w:r>
        <w:rPr>
          <w:sz w:val="28"/>
        </w:rPr>
        <mc:AlternateContent>
          <mc:Choice Requires="wps">
            <w:drawing>
              <wp:anchor distT="0" distB="0" distL="114300" distR="114300" simplePos="0" relativeHeight="251676672" behindDoc="0" locked="0" layoutInCell="1" allowOverlap="1">
                <wp:simplePos x="0" y="0"/>
                <wp:positionH relativeFrom="column">
                  <wp:posOffset>107950</wp:posOffset>
                </wp:positionH>
                <wp:positionV relativeFrom="paragraph">
                  <wp:posOffset>3041015</wp:posOffset>
                </wp:positionV>
                <wp:extent cx="2162175" cy="2339340"/>
                <wp:effectExtent l="6350" t="6350" r="10795" b="16510"/>
                <wp:wrapNone/>
                <wp:docPr id="199" name="任意多边形 199"/>
                <wp:cNvGraphicFramePr/>
                <a:graphic xmlns:a="http://schemas.openxmlformats.org/drawingml/2006/main">
                  <a:graphicData uri="http://schemas.microsoft.com/office/word/2010/wordprocessingShape">
                    <wps:wsp>
                      <wps:cNvSpPr/>
                      <wps:spPr>
                        <a:xfrm>
                          <a:off x="0" y="0"/>
                          <a:ext cx="2162175" cy="2339340"/>
                        </a:xfrm>
                        <a:custGeom>
                          <a:avLst/>
                          <a:gdLst>
                            <a:gd name="connisteX0" fmla="*/ 0 w 2162175"/>
                            <a:gd name="connsiteY0" fmla="*/ 0 h 2339340"/>
                            <a:gd name="connisteX1" fmla="*/ 2162175 w 2162175"/>
                            <a:gd name="connsiteY1" fmla="*/ 129540 h 2339340"/>
                            <a:gd name="connisteX2" fmla="*/ 2095500 w 2162175"/>
                            <a:gd name="connsiteY2" fmla="*/ 2072640 h 2339340"/>
                            <a:gd name="connisteX3" fmla="*/ 404495 w 2162175"/>
                            <a:gd name="connsiteY3" fmla="*/ 2339340 h 2339340"/>
                            <a:gd name="connisteX4" fmla="*/ 0 w 2162175"/>
                            <a:gd name="connsiteY4" fmla="*/ 0 h 233934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162175" h="2339340">
                              <a:moveTo>
                                <a:pt x="0" y="0"/>
                              </a:moveTo>
                              <a:lnTo>
                                <a:pt x="2162175" y="129540"/>
                              </a:lnTo>
                              <a:lnTo>
                                <a:pt x="2095500" y="2072640"/>
                              </a:lnTo>
                              <a:lnTo>
                                <a:pt x="404495" y="2339340"/>
                              </a:lnTo>
                              <a:lnTo>
                                <a:pt x="0" y="0"/>
                              </a:lnTo>
                              <a:close/>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8.5pt;margin-top:239.45pt;height:184.2pt;width:170.25pt;z-index:251676672;mso-width-relative:page;mso-height-relative:page;" filled="f" stroked="t" coordsize="2162175,2339340" o:gfxdata="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n55tQ2AAA&#10;AAoBAAAPAAAAAAAAAAEAIAAAACIAAABkcnMvZG93bnJldi54bWxQSwECFAAUAAAACACHTuJAr4Qi&#10;WwIDAAA5CAAADgAAAAAAAAABACAAAAAnAQAAZHJzL2Uyb0RvYy54bWxQSwUGAAAAAAYABgBZAQAA&#10;mwYAAAAA&#10;" path="m0,0l2162175,129540,2095500,2072640,404495,2339340,0,0xe">
                <v:path o:connectlocs="0,0;2162175,129540;2095500,2072640;404495,2339340;0,0" o:connectangles="0,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column">
                  <wp:posOffset>2264410</wp:posOffset>
                </wp:positionH>
                <wp:positionV relativeFrom="paragraph">
                  <wp:posOffset>3194050</wp:posOffset>
                </wp:positionV>
                <wp:extent cx="1554480" cy="1905635"/>
                <wp:effectExtent l="6350" t="6350" r="8890" b="8255"/>
                <wp:wrapNone/>
                <wp:docPr id="198" name="任意多边形 198"/>
                <wp:cNvGraphicFramePr/>
                <a:graphic xmlns:a="http://schemas.openxmlformats.org/drawingml/2006/main">
                  <a:graphicData uri="http://schemas.microsoft.com/office/word/2010/wordprocessingShape">
                    <wps:wsp>
                      <wps:cNvSpPr/>
                      <wps:spPr>
                        <a:xfrm>
                          <a:off x="0" y="0"/>
                          <a:ext cx="1554480" cy="1905635"/>
                        </a:xfrm>
                        <a:custGeom>
                          <a:avLst/>
                          <a:gdLst>
                            <a:gd name="connisteX0" fmla="*/ 71755 w 1595755"/>
                            <a:gd name="connsiteY0" fmla="*/ 0 h 1924050"/>
                            <a:gd name="connisteX1" fmla="*/ 1595755 w 1595755"/>
                            <a:gd name="connsiteY1" fmla="*/ 52070 h 1924050"/>
                            <a:gd name="connisteX2" fmla="*/ 1514475 w 1595755"/>
                            <a:gd name="connsiteY2" fmla="*/ 1699895 h 1924050"/>
                            <a:gd name="connisteX3" fmla="*/ 0 w 1595755"/>
                            <a:gd name="connsiteY3" fmla="*/ 1924050 h 1924050"/>
                            <a:gd name="connisteX4" fmla="*/ 71755 w 1595755"/>
                            <a:gd name="connsiteY4" fmla="*/ 0 h 192405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595755" h="1924050">
                              <a:moveTo>
                                <a:pt x="71755" y="0"/>
                              </a:moveTo>
                              <a:lnTo>
                                <a:pt x="1595755" y="52070"/>
                              </a:lnTo>
                              <a:lnTo>
                                <a:pt x="1514475" y="1699895"/>
                              </a:lnTo>
                              <a:lnTo>
                                <a:pt x="0" y="1924050"/>
                              </a:lnTo>
                              <a:lnTo>
                                <a:pt x="71755" y="0"/>
                              </a:lnTo>
                              <a:close/>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78.3pt;margin-top:251.5pt;height:150.05pt;width:122.4pt;z-index:251675648;mso-width-relative:page;mso-height-relative:page;" filled="f" stroked="t" coordsize="1595755,1924050" o:gfxdata="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BEJ4p/2gAAAAsBAAAPAAAAAAAAAAEAIAAAACIAAABkcnMvZG93bnJldi54bWxQSwEC&#10;FAAUAAAACACHTuJAa7hG5g8DAAA9CAAADgAAAAAAAAABACAAAAApAQAAZHJzL2Uyb0RvYy54bWxQ&#10;SwUGAAAAAAYABgBZAQAAqgYAAAAA&#10;" path="m71755,0l1595755,52070,1514475,1699895,0,1924050,71755,0xe">
                <v:path o:connectlocs="69899,0;1554480,51571;1475302,1683625;0,1905635;69899,0" o:connectangles="0,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3308985</wp:posOffset>
                </wp:positionH>
                <wp:positionV relativeFrom="paragraph">
                  <wp:posOffset>321310</wp:posOffset>
                </wp:positionV>
                <wp:extent cx="692150" cy="1213485"/>
                <wp:effectExtent l="6350" t="635" r="17780" b="20320"/>
                <wp:wrapNone/>
                <wp:docPr id="197" name="任意多边形 197"/>
                <wp:cNvGraphicFramePr/>
                <a:graphic xmlns:a="http://schemas.openxmlformats.org/drawingml/2006/main">
                  <a:graphicData uri="http://schemas.microsoft.com/office/word/2010/wordprocessingShape">
                    <wps:wsp>
                      <wps:cNvSpPr/>
                      <wps:spPr>
                        <a:xfrm>
                          <a:off x="4281170" y="1401445"/>
                          <a:ext cx="692150" cy="1213485"/>
                        </a:xfrm>
                        <a:custGeom>
                          <a:avLst/>
                          <a:gdLst>
                            <a:gd name="connisteX0" fmla="*/ 76200 w 692150"/>
                            <a:gd name="connsiteY0" fmla="*/ 0 h 1213485"/>
                            <a:gd name="connisteX1" fmla="*/ 0 w 692150"/>
                            <a:gd name="connsiteY1" fmla="*/ 1196340 h 1213485"/>
                            <a:gd name="connisteX2" fmla="*/ 592455 w 692150"/>
                            <a:gd name="connsiteY2" fmla="*/ 1213485 h 1213485"/>
                            <a:gd name="connisteX3" fmla="*/ 692150 w 692150"/>
                            <a:gd name="connsiteY3" fmla="*/ 6350 h 1213485"/>
                          </a:gdLst>
                          <a:ahLst/>
                          <a:cxnLst>
                            <a:cxn ang="0">
                              <a:pos x="connisteX0" y="connsiteY0"/>
                            </a:cxn>
                            <a:cxn ang="0">
                              <a:pos x="connisteX1" y="connsiteY1"/>
                            </a:cxn>
                            <a:cxn ang="0">
                              <a:pos x="connisteX2" y="connsiteY2"/>
                            </a:cxn>
                            <a:cxn ang="0">
                              <a:pos x="connisteX3" y="connsiteY3"/>
                            </a:cxn>
                          </a:cxnLst>
                          <a:rect l="l" t="t" r="r" b="b"/>
                          <a:pathLst>
                            <a:path w="692150" h="1213485">
                              <a:moveTo>
                                <a:pt x="76200" y="0"/>
                              </a:moveTo>
                              <a:lnTo>
                                <a:pt x="0" y="1196340"/>
                              </a:lnTo>
                              <a:lnTo>
                                <a:pt x="592455" y="1213485"/>
                              </a:lnTo>
                              <a:lnTo>
                                <a:pt x="692150" y="6350"/>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60.55pt;margin-top:25.3pt;height:95.55pt;width:54.5pt;z-index:251674624;mso-width-relative:page;mso-height-relative:page;" filled="f" stroked="t" coordsize="692150,1213485" o:gfxdata="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MgJVhLaAAAACgEAAA8AAAAAAAAAAQAg&#10;AAAAIgAAAGRycy9kb3ducmV2LnhtbFBLAQIUABQAAAAIAIdO4kBFHY2V8AIAAGwHAAAOAAAAAAAA&#10;AAEAIAAAACkBAABkcnMvZTJvRG9jLnhtbFBLBQYAAAAABgAGAFkBAACLBgAAAAA=&#10;" path="m76200,0l0,1196340,592455,1213485,692150,6350e">
                <v:path o:connectlocs="76200,0;0,1196340;592455,1213485;692150,6350" o:connectangles="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673600" behindDoc="0" locked="0" layoutInCell="1" allowOverlap="1">
                <wp:simplePos x="0" y="0"/>
                <wp:positionH relativeFrom="column">
                  <wp:posOffset>1585595</wp:posOffset>
                </wp:positionH>
                <wp:positionV relativeFrom="paragraph">
                  <wp:posOffset>321310</wp:posOffset>
                </wp:positionV>
                <wp:extent cx="1641475" cy="1301750"/>
                <wp:effectExtent l="6350" t="0" r="13335" b="8890"/>
                <wp:wrapNone/>
                <wp:docPr id="196" name="任意多边形 196"/>
                <wp:cNvGraphicFramePr/>
                <a:graphic xmlns:a="http://schemas.openxmlformats.org/drawingml/2006/main">
                  <a:graphicData uri="http://schemas.microsoft.com/office/word/2010/wordprocessingShape">
                    <wps:wsp>
                      <wps:cNvSpPr/>
                      <wps:spPr>
                        <a:xfrm>
                          <a:off x="2557780" y="1401445"/>
                          <a:ext cx="1641475" cy="1301750"/>
                        </a:xfrm>
                        <a:custGeom>
                          <a:avLst/>
                          <a:gdLst>
                            <a:gd name="connisteX0" fmla="*/ 387350 w 1641475"/>
                            <a:gd name="connsiteY0" fmla="*/ 0 h 1301750"/>
                            <a:gd name="connisteX1" fmla="*/ 375285 w 1641475"/>
                            <a:gd name="connsiteY1" fmla="*/ 269875 h 1301750"/>
                            <a:gd name="connisteX2" fmla="*/ 46990 w 1641475"/>
                            <a:gd name="connsiteY2" fmla="*/ 269875 h 1301750"/>
                            <a:gd name="connisteX3" fmla="*/ 0 w 1641475"/>
                            <a:gd name="connsiteY3" fmla="*/ 1225550 h 1301750"/>
                            <a:gd name="connisteX4" fmla="*/ 1565275 w 1641475"/>
                            <a:gd name="connsiteY4" fmla="*/ 1301750 h 1301750"/>
                            <a:gd name="connisteX5" fmla="*/ 1641475 w 1641475"/>
                            <a:gd name="connsiteY5" fmla="*/ 6350 h 1301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1641475" h="1301750">
                              <a:moveTo>
                                <a:pt x="387350" y="0"/>
                              </a:moveTo>
                              <a:lnTo>
                                <a:pt x="375285" y="269875"/>
                              </a:lnTo>
                              <a:lnTo>
                                <a:pt x="46990" y="269875"/>
                              </a:lnTo>
                              <a:lnTo>
                                <a:pt x="0" y="1225550"/>
                              </a:lnTo>
                              <a:lnTo>
                                <a:pt x="1565275" y="1301750"/>
                              </a:lnTo>
                              <a:lnTo>
                                <a:pt x="1641475" y="6350"/>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4.85pt;margin-top:25.3pt;height:102.5pt;width:129.25pt;z-index:251673600;mso-width-relative:page;mso-height-relative:page;" filled="f" stroked="t" coordsize="1641475,1301750" o:gfxdata="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DfoOmQ2wAAAAoB&#10;AAAPAAAAAAAAAAEAIAAAACIAAABkcnMvZG93bnJldi54bWxQSwECFAAUAAAACACHTuJAD9zgCjUD&#10;AAAcCQAADgAAAAAAAAABACAAAAAqAQAAZHJzL2Uyb0RvYy54bWxQSwUGAAAAAAYABgBZAQAA0QYA&#10;AAAA&#10;" path="m387350,0l375285,269875,46990,269875,0,1225550,1565275,1301750,1641475,6350e">
                <v:path o:connectlocs="387350,0;375285,269875;46990,269875;0,1225550;1565275,1301750;1641475,6350" o:connectangles="0,0,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672576" behindDoc="0" locked="0" layoutInCell="1" allowOverlap="1">
                <wp:simplePos x="0" y="0"/>
                <wp:positionH relativeFrom="column">
                  <wp:posOffset>-196215</wp:posOffset>
                </wp:positionH>
                <wp:positionV relativeFrom="paragraph">
                  <wp:posOffset>321310</wp:posOffset>
                </wp:positionV>
                <wp:extent cx="1225550" cy="1184275"/>
                <wp:effectExtent l="0" t="5715" r="8890" b="13970"/>
                <wp:wrapNone/>
                <wp:docPr id="195" name="任意多边形 195"/>
                <wp:cNvGraphicFramePr/>
                <a:graphic xmlns:a="http://schemas.openxmlformats.org/drawingml/2006/main">
                  <a:graphicData uri="http://schemas.microsoft.com/office/word/2010/wordprocessingShape">
                    <wps:wsp>
                      <wps:cNvSpPr/>
                      <wps:spPr>
                        <a:xfrm>
                          <a:off x="775970" y="1401445"/>
                          <a:ext cx="1225550" cy="1184275"/>
                        </a:xfrm>
                        <a:custGeom>
                          <a:avLst/>
                          <a:gdLst>
                            <a:gd name="connisteX0" fmla="*/ 474980 w 1225550"/>
                            <a:gd name="connsiteY0" fmla="*/ 0 h 1184275"/>
                            <a:gd name="connisteX1" fmla="*/ 1225550 w 1225550"/>
                            <a:gd name="connsiteY1" fmla="*/ 276225 h 1184275"/>
                            <a:gd name="connisteX2" fmla="*/ 1189990 w 1225550"/>
                            <a:gd name="connsiteY2" fmla="*/ 1184275 h 1184275"/>
                            <a:gd name="connisteX3" fmla="*/ 0 w 1225550"/>
                            <a:gd name="connsiteY3" fmla="*/ 1132205 h 1184275"/>
                          </a:gdLst>
                          <a:ahLst/>
                          <a:cxnLst>
                            <a:cxn ang="0">
                              <a:pos x="connisteX0" y="connsiteY0"/>
                            </a:cxn>
                            <a:cxn ang="0">
                              <a:pos x="connisteX1" y="connsiteY1"/>
                            </a:cxn>
                            <a:cxn ang="0">
                              <a:pos x="connisteX2" y="connsiteY2"/>
                            </a:cxn>
                            <a:cxn ang="0">
                              <a:pos x="connisteX3" y="connsiteY3"/>
                            </a:cxn>
                          </a:cxnLst>
                          <a:rect l="l" t="t" r="r" b="b"/>
                          <a:pathLst>
                            <a:path w="1225550" h="1184275">
                              <a:moveTo>
                                <a:pt x="474980" y="0"/>
                              </a:moveTo>
                              <a:lnTo>
                                <a:pt x="1225550" y="276225"/>
                              </a:lnTo>
                              <a:lnTo>
                                <a:pt x="1189990" y="1184275"/>
                              </a:lnTo>
                              <a:lnTo>
                                <a:pt x="0" y="1132205"/>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45pt;margin-top:25.3pt;height:93.25pt;width:96.5pt;z-index:251672576;mso-width-relative:page;mso-height-relative:page;" filled="f" stroked="t" coordsize="1225550,1184275" o:gfxdata="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t+79M2gAAAAoBAAAPAAAAAAAAAAEA&#10;IAAAACIAAABkcnMvZG93bnJldi54bWxQSwECFAAUAAAACACHTuJACePTOfECAAB7BwAADgAAAAAA&#10;AAABACAAAAApAQAAZHJzL2Uyb0RvYy54bWxQSwUGAAAAAAYABgBZAQAAjAYAAAAA&#10;" path="m474980,0l1225550,276225,1189990,1184275,0,1132205e">
                <v:path o:connectlocs="474980,0;1225550,276225;1189990,1184275;0,1132205" o:connectangles="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column">
                  <wp:posOffset>-196215</wp:posOffset>
                </wp:positionH>
                <wp:positionV relativeFrom="paragraph">
                  <wp:posOffset>1664335</wp:posOffset>
                </wp:positionV>
                <wp:extent cx="2198370" cy="1101725"/>
                <wp:effectExtent l="0" t="6350" r="11430" b="19685"/>
                <wp:wrapNone/>
                <wp:docPr id="194" name="任意多边形 194"/>
                <wp:cNvGraphicFramePr/>
                <a:graphic xmlns:a="http://schemas.openxmlformats.org/drawingml/2006/main">
                  <a:graphicData uri="http://schemas.microsoft.com/office/word/2010/wordprocessingShape">
                    <wps:wsp>
                      <wps:cNvSpPr/>
                      <wps:spPr>
                        <a:xfrm>
                          <a:off x="775970" y="2744470"/>
                          <a:ext cx="2198370" cy="1101725"/>
                        </a:xfrm>
                        <a:custGeom>
                          <a:avLst/>
                          <a:gdLst>
                            <a:gd name="connisteX0" fmla="*/ 0 w 2198370"/>
                            <a:gd name="connsiteY0" fmla="*/ 0 h 1101725"/>
                            <a:gd name="connisteX1" fmla="*/ 2198370 w 2198370"/>
                            <a:gd name="connsiteY1" fmla="*/ 88265 h 1101725"/>
                            <a:gd name="connisteX2" fmla="*/ 2157095 w 2198370"/>
                            <a:gd name="connsiteY2" fmla="*/ 1101725 h 1101725"/>
                            <a:gd name="connisteX3" fmla="*/ 0 w 2198370"/>
                            <a:gd name="connsiteY3" fmla="*/ 1002665 h 1101725"/>
                          </a:gdLst>
                          <a:ahLst/>
                          <a:cxnLst>
                            <a:cxn ang="0">
                              <a:pos x="connisteX0" y="connsiteY0"/>
                            </a:cxn>
                            <a:cxn ang="0">
                              <a:pos x="connisteX1" y="connsiteY1"/>
                            </a:cxn>
                            <a:cxn ang="0">
                              <a:pos x="connisteX2" y="connsiteY2"/>
                            </a:cxn>
                            <a:cxn ang="0">
                              <a:pos x="connisteX3" y="connsiteY3"/>
                            </a:cxn>
                          </a:cxnLst>
                          <a:rect l="l" t="t" r="r" b="b"/>
                          <a:pathLst>
                            <a:path w="2198370" h="1101725">
                              <a:moveTo>
                                <a:pt x="0" y="0"/>
                              </a:moveTo>
                              <a:lnTo>
                                <a:pt x="2198370" y="88265"/>
                              </a:lnTo>
                              <a:lnTo>
                                <a:pt x="2157095" y="1101725"/>
                              </a:lnTo>
                              <a:lnTo>
                                <a:pt x="0" y="1002665"/>
                              </a:lnTo>
                            </a:path>
                          </a:pathLst>
                        </a:cu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45pt;margin-top:131.05pt;height:86.75pt;width:173.1pt;z-index:251671552;mso-width-relative:page;mso-height-relative:page;" filled="f" stroked="t" coordsize="2198370,1101725" o:gfxdata="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H9MtijbAAAACwEAAA8AAAAAAAAAAQAgAAAA&#10;IgAAAGRycy9kb3ducmV2LnhtbFBLAQIUABQAAAAIAIdO4kApIsBx7AIAAG8HAAAOAAAAAAAAAAEA&#10;IAAAACoBAABkcnMvZTJvRG9jLnhtbFBLBQYAAAAABgAGAFkBAACIBgAAAAA=&#10;" path="m0,0l2198370,88265,2157095,1101725,0,1002665e">
                <v:path o:connectlocs="0,0;2198370,88265;2157095,1101725;0,1002665" o:connectangles="0,0,0,0"/>
                <v:fill on="f" focussize="0,0"/>
                <v:stroke weight="1pt" color="#000000 [3213]" joinstyle="round"/>
                <v:imagedata o:title=""/>
                <o:lock v:ext="edit" aspectratio="f"/>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4257040</wp:posOffset>
                </wp:positionH>
                <wp:positionV relativeFrom="paragraph">
                  <wp:posOffset>790575</wp:posOffset>
                </wp:positionV>
                <wp:extent cx="1113790" cy="544195"/>
                <wp:effectExtent l="19685" t="34925" r="24765" b="45720"/>
                <wp:wrapNone/>
                <wp:docPr id="190" name="矩形 190"/>
                <wp:cNvGraphicFramePr/>
                <a:graphic xmlns:a="http://schemas.openxmlformats.org/drawingml/2006/main">
                  <a:graphicData uri="http://schemas.microsoft.com/office/word/2010/wordprocessingShape">
                    <wps:wsp>
                      <wps:cNvSpPr/>
                      <wps:spPr>
                        <a:xfrm rot="180000">
                          <a:off x="0" y="0"/>
                          <a:ext cx="1113790" cy="544195"/>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5.2pt;margin-top:62.25pt;height:42.85pt;width:87.7pt;rotation:196608f;z-index:251670528;v-text-anchor:middle;mso-width-relative:page;mso-height-relative:page;" filled="f" stroked="t" coordsize="21600,21600" o:gfxdata="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nrthrYAAAACwEAAA8AAAAAAAAAAQAgAAAAIgAAAGRycy9kb3ducmV2LnhtbFBLAQIUABQA&#10;AAAIAIdO4kDGhjyGYgIAAMUEAAAOAAAAAAAAAAEAIAAAACcBAABkcnMvZTJvRG9jLnhtbFBLBQYA&#10;AAAABgAGAFkBAAD7BQAAAAA=&#10;">
                <v:fill on="f" focussize="0,0"/>
                <v:stroke weight="1pt" color="#000000 [3213]" joinstyle="round"/>
                <v:imagedata o:title=""/>
                <o:lock v:ext="edit" aspectratio="f"/>
              </v:rect>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2005330</wp:posOffset>
                </wp:positionH>
                <wp:positionV relativeFrom="paragraph">
                  <wp:posOffset>2141855</wp:posOffset>
                </wp:positionV>
                <wp:extent cx="2083435" cy="236855"/>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208343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117E3">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临港新城新材料产业园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9pt;margin-top:168.65pt;height:18.65pt;width:164.05pt;z-index:251669504;mso-width-relative:page;mso-height-relative:page;" filled="f" stroked="f" coordsize="21600,21600" o:gfxdata="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kOl3J3QAAAAsBAAAPAAAAAAAAAAEAIAAAACIA&#10;AABkcnMvZG93bnJldi54bWxQSwECFAAUAAAACACHTuJAS0H2Qz0CAABqBAAADgAAAAAAAAABACAA&#10;AAAsAQAAZHJzL2Uyb0RvYy54bWxQSwUGAAAAAAYABgBZAQAA2wUAAAAA&#10;">
                <v:fill on="f" focussize="0,0"/>
                <v:stroke on="f" weight="0.5pt"/>
                <v:imagedata o:title=""/>
                <o:lock v:ext="edit" aspectratio="f"/>
                <v:textbox>
                  <w:txbxContent>
                    <w:p w14:paraId="1DF117E3">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临港新城新材料产业园</w:t>
                      </w:r>
                    </w:p>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2061845</wp:posOffset>
                </wp:positionH>
                <wp:positionV relativeFrom="paragraph">
                  <wp:posOffset>1793875</wp:posOffset>
                </wp:positionV>
                <wp:extent cx="1824990" cy="1029335"/>
                <wp:effectExtent l="23495" t="38100" r="26035" b="45085"/>
                <wp:wrapNone/>
                <wp:docPr id="165" name="矩形 165"/>
                <wp:cNvGraphicFramePr/>
                <a:graphic xmlns:a="http://schemas.openxmlformats.org/drawingml/2006/main">
                  <a:graphicData uri="http://schemas.microsoft.com/office/word/2010/wordprocessingShape">
                    <wps:wsp>
                      <wps:cNvSpPr/>
                      <wps:spPr>
                        <a:xfrm rot="120000">
                          <a:off x="0" y="0"/>
                          <a:ext cx="1824990" cy="1029335"/>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2.35pt;margin-top:141.25pt;height:81.05pt;width:143.7pt;rotation:131072f;z-index:251668480;v-text-anchor:middle;mso-width-relative:page;mso-height-relative:page;" filled="f" stroked="t" coordsize="21600,21600" o:gfxdata="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vJK2baAAAACwEAAA8AAAAAAAAAAQAgAAAAIgAAAGRycy9kb3ducmV2LnhtbFBL&#10;AQIUABQAAAAIAIdO4kChgovrZgIAAMYEAAAOAAAAAAAAAAEAIAAAACkBAABkcnMvZTJvRG9jLnht&#10;bFBLBQYAAAAABgAGAFkBAAABBgAAAAA=&#10;">
                <v:fill on="f" focussize="0,0"/>
                <v:stroke weight="1pt" color="#000000 [3213]" joinstyle="round"/>
                <v:imagedata o:title=""/>
                <o:lock v:ext="edit" aspectratio="f"/>
              </v:rect>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2720340</wp:posOffset>
                </wp:positionH>
                <wp:positionV relativeFrom="paragraph">
                  <wp:posOffset>3228975</wp:posOffset>
                </wp:positionV>
                <wp:extent cx="109855" cy="1564005"/>
                <wp:effectExtent l="33655" t="7620" r="39370" b="13335"/>
                <wp:wrapNone/>
                <wp:docPr id="160" name="矩形 160"/>
                <wp:cNvGraphicFramePr/>
                <a:graphic xmlns:a="http://schemas.openxmlformats.org/drawingml/2006/main">
                  <a:graphicData uri="http://schemas.microsoft.com/office/word/2010/wordprocessingShape">
                    <wps:wsp>
                      <wps:cNvSpPr/>
                      <wps:spPr>
                        <a:xfrm rot="120000">
                          <a:off x="0" y="0"/>
                          <a:ext cx="109855" cy="1564005"/>
                        </a:xfrm>
                        <a:prstGeom prst="rect">
                          <a:avLst/>
                        </a:prstGeom>
                        <a:noFill/>
                        <a:ln w="127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2pt;margin-top:254.25pt;height:123.15pt;width:8.65pt;rotation:131072f;z-index:251667456;v-text-anchor:middle;mso-width-relative:page;mso-height-relative:page;" filled="f" stroked="t" coordsize="21600,21600" o:gfxdata="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p214V3AAAAAsBAAAPAAAAAAAAAAEAIAAAACIAAABkcnMvZG93bnJldi54bWxQ&#10;SwECFAAUAAAACACHTuJA4jSF92UCAADFBAAADgAAAAAAAAABACAAAAArAQAAZHJzL2Uyb0RvYy54&#10;bWxQSwUGAAAAAAYABgBZAQAAAgYAAAAA&#10;">
                <v:fill on="f" focussize="0,0"/>
                <v:stroke weight="1pt" color="#FF0000 [2404]" joinstyle="round"/>
                <v:imagedata o:title=""/>
                <o:lock v:ext="edit" aspectratio="f"/>
              </v:rect>
            </w:pict>
          </mc:Fallback>
        </mc:AlternateContent>
      </w:r>
      <w:r>
        <w:rPr>
          <w:b/>
          <w:bCs/>
          <w:color w:val="000000" w:themeColor="text1"/>
          <w:kern w:val="44"/>
          <w:sz w:val="28"/>
          <w:szCs w:val="44"/>
          <w:highlight w:val="none"/>
          <w14:textFill>
            <w14:solidFill>
              <w14:schemeClr w14:val="tx1"/>
            </w14:solidFill>
          </w14:textFill>
        </w:rPr>
        <mc:AlternateContent>
          <mc:Choice Requires="wps">
            <w:drawing>
              <wp:anchor distT="0" distB="0" distL="114300" distR="114300" simplePos="0" relativeHeight="251665408" behindDoc="1" locked="0" layoutInCell="1" allowOverlap="1">
                <wp:simplePos x="0" y="0"/>
                <wp:positionH relativeFrom="column">
                  <wp:posOffset>389255</wp:posOffset>
                </wp:positionH>
                <wp:positionV relativeFrom="paragraph">
                  <wp:posOffset>8368665</wp:posOffset>
                </wp:positionV>
                <wp:extent cx="4785360" cy="400050"/>
                <wp:effectExtent l="0" t="0" r="0" b="0"/>
                <wp:wrapSquare wrapText="bothSides"/>
                <wp:docPr id="113" name="矩形 536"/>
                <wp:cNvGraphicFramePr/>
                <a:graphic xmlns:a="http://schemas.openxmlformats.org/drawingml/2006/main">
                  <a:graphicData uri="http://schemas.microsoft.com/office/word/2010/wordprocessingShape">
                    <wps:wsp>
                      <wps:cNvSpPr/>
                      <wps:spPr>
                        <a:xfrm>
                          <a:off x="0" y="0"/>
                          <a:ext cx="4785360" cy="400050"/>
                        </a:xfrm>
                        <a:prstGeom prst="rect">
                          <a:avLst/>
                        </a:prstGeom>
                        <a:noFill/>
                        <a:ln>
                          <a:noFill/>
                        </a:ln>
                      </wps:spPr>
                      <wps:txbx>
                        <w:txbxContent>
                          <w:p w14:paraId="775F8463">
                            <w:pPr>
                              <w:jc w:val="center"/>
                              <w:rPr>
                                <w:rFonts w:hint="eastAsia" w:ascii="宋体" w:hAnsi="宋体"/>
                                <w:b/>
                                <w:sz w:val="28"/>
                                <w:szCs w:val="28"/>
                              </w:rPr>
                            </w:pPr>
                            <w:r>
                              <w:rPr>
                                <w:rFonts w:hint="eastAsia" w:ascii="宋体" w:hAnsi="宋体"/>
                                <w:b/>
                                <w:sz w:val="28"/>
                                <w:szCs w:val="28"/>
                              </w:rPr>
                              <w:t>附图   厂界周围</w:t>
                            </w:r>
                            <w:r>
                              <w:rPr>
                                <w:rFonts w:ascii="Times New Roman" w:hAnsi="Times New Roman" w:cs="Times New Roman"/>
                                <w:b/>
                                <w:sz w:val="28"/>
                                <w:szCs w:val="28"/>
                              </w:rPr>
                              <w:t>500</w:t>
                            </w:r>
                            <w:r>
                              <w:rPr>
                                <w:rFonts w:hint="eastAsia" w:ascii="宋体" w:hAnsi="宋体"/>
                                <w:b/>
                                <w:sz w:val="28"/>
                                <w:szCs w:val="28"/>
                              </w:rPr>
                              <w:t>米土地利用现状图</w:t>
                            </w:r>
                          </w:p>
                        </w:txbxContent>
                      </wps:txbx>
                      <wps:bodyPr upright="1"/>
                    </wps:wsp>
                  </a:graphicData>
                </a:graphic>
              </wp:anchor>
            </w:drawing>
          </mc:Choice>
          <mc:Fallback>
            <w:pict>
              <v:rect id="矩形 536" o:spid="_x0000_s1026" o:spt="1" style="position:absolute;left:0pt;margin-left:30.65pt;margin-top:658.95pt;height:31.5pt;width:376.8pt;mso-wrap-distance-bottom:0pt;mso-wrap-distance-left:9pt;mso-wrap-distance-right:9pt;mso-wrap-distance-top:0pt;z-index:-251651072;mso-width-relative:page;mso-height-relative:page;" filled="f" stroked="f" coordsize="21600,21600" o:gfxdata="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bKDOxNwAAAAMAQAA&#10;DwAAAAAAAAABACAAAAAiAAAAZHJzL2Rvd25yZXYueG1sUEsBAhQAFAAAAAgAh07iQCeOjaujAQAA&#10;RQMAAA4AAAAAAAAAAQAgAAAAKwEAAGRycy9lMm9Eb2MueG1sUEsFBgAAAAAGAAYAWQEAAEAFAAAA&#10;AA==&#10;">
                <v:fill on="f" focussize="0,0"/>
                <v:stroke on="f"/>
                <v:imagedata o:title=""/>
                <o:lock v:ext="edit" aspectratio="f"/>
                <v:textbox>
                  <w:txbxContent>
                    <w:p w14:paraId="775F8463">
                      <w:pPr>
                        <w:jc w:val="center"/>
                        <w:rPr>
                          <w:rFonts w:hint="eastAsia" w:ascii="宋体" w:hAnsi="宋体"/>
                          <w:b/>
                          <w:sz w:val="28"/>
                          <w:szCs w:val="28"/>
                        </w:rPr>
                      </w:pPr>
                      <w:r>
                        <w:rPr>
                          <w:rFonts w:hint="eastAsia" w:ascii="宋体" w:hAnsi="宋体"/>
                          <w:b/>
                          <w:sz w:val="28"/>
                          <w:szCs w:val="28"/>
                        </w:rPr>
                        <w:t>附图   厂界周围</w:t>
                      </w:r>
                      <w:r>
                        <w:rPr>
                          <w:rFonts w:ascii="Times New Roman" w:hAnsi="Times New Roman" w:cs="Times New Roman"/>
                          <w:b/>
                          <w:sz w:val="28"/>
                          <w:szCs w:val="28"/>
                        </w:rPr>
                        <w:t>500</w:t>
                      </w:r>
                      <w:r>
                        <w:rPr>
                          <w:rFonts w:hint="eastAsia" w:ascii="宋体" w:hAnsi="宋体"/>
                          <w:b/>
                          <w:sz w:val="28"/>
                          <w:szCs w:val="28"/>
                        </w:rPr>
                        <w:t>米土地利用现状图</w:t>
                      </w:r>
                    </w:p>
                  </w:txbxContent>
                </v:textbox>
                <w10:wrap type="square"/>
              </v:rect>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-192405</wp:posOffset>
                </wp:positionH>
                <wp:positionV relativeFrom="paragraph">
                  <wp:posOffset>7609840</wp:posOffset>
                </wp:positionV>
                <wp:extent cx="5891530" cy="636270"/>
                <wp:effectExtent l="6350" t="6350" r="15240" b="12700"/>
                <wp:wrapNone/>
                <wp:docPr id="112" name="文本框 82"/>
                <wp:cNvGraphicFramePr/>
                <a:graphic xmlns:a="http://schemas.openxmlformats.org/drawingml/2006/main">
                  <a:graphicData uri="http://schemas.microsoft.com/office/word/2010/wordprocessingShape">
                    <wps:wsp>
                      <wps:cNvSpPr txBox="1"/>
                      <wps:spPr>
                        <a:xfrm>
                          <a:off x="0" y="0"/>
                          <a:ext cx="5891530" cy="636270"/>
                        </a:xfrm>
                        <a:prstGeom prst="rect">
                          <a:avLst/>
                        </a:prstGeom>
                        <a:noFill/>
                        <a:ln w="12700" cap="flat" cmpd="sng">
                          <a:solidFill>
                            <a:srgbClr val="000001"/>
                          </a:solidFill>
                          <a:prstDash val="solid"/>
                          <a:miter/>
                          <a:headEnd type="none" w="med" len="med"/>
                          <a:tailEnd type="none" w="med" len="med"/>
                        </a:ln>
                      </wps:spPr>
                      <wps:txbx>
                        <w:txbxContent>
                          <w:p w14:paraId="656B9AFB">
                            <w:pPr>
                              <w:rPr>
                                <w:b/>
                              </w:rPr>
                            </w:pPr>
                            <w:r>
                              <w:rPr>
                                <w:rFonts w:hint="eastAsia"/>
                                <w:b/>
                              </w:rPr>
                              <w:t>图例：</w:t>
                            </w:r>
                          </w:p>
                        </w:txbxContent>
                      </wps:txbx>
                      <wps:bodyPr upright="1"/>
                    </wps:wsp>
                  </a:graphicData>
                </a:graphic>
              </wp:anchor>
            </w:drawing>
          </mc:Choice>
          <mc:Fallback>
            <w:pict>
              <v:shape id="文本框 82" o:spid="_x0000_s1026" o:spt="202" type="#_x0000_t202" style="position:absolute;left:0pt;margin-left:-15.15pt;margin-top:599.2pt;height:50.1pt;width:463.9pt;z-index:251664384;mso-width-relative:page;mso-height-relative:page;" filled="f" stroked="t" coordsize="21600,21600" o:gfxdata="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iMX3QAAAA0BAAAPAAAAAAAAAAEAIAAA&#10;ACIAAABkcnMvZG93bnJldi54bWxQSwECFAAUAAAACACHTuJAONqFOAcCAAARBAAADgAAAAAAAAAB&#10;ACAAAAAsAQAAZHJzL2Uyb0RvYy54bWxQSwUGAAAAAAYABgBZAQAApQUAAAAA&#10;">
                <v:fill on="f" focussize="0,0"/>
                <v:stroke weight="1pt" color="#000001" joinstyle="miter"/>
                <v:imagedata o:title=""/>
                <o:lock v:ext="edit" aspectratio="f"/>
                <v:textbox>
                  <w:txbxContent>
                    <w:p w14:paraId="656B9AFB">
                      <w:pPr>
                        <w:rPr>
                          <w:b/>
                        </w:rPr>
                      </w:pPr>
                      <w:r>
                        <w:rPr>
                          <w:rFonts w:hint="eastAsia"/>
                          <w:b/>
                        </w:rPr>
                        <w:t>图例：</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-81915</wp:posOffset>
                </wp:positionH>
                <wp:positionV relativeFrom="paragraph">
                  <wp:posOffset>741045</wp:posOffset>
                </wp:positionV>
                <wp:extent cx="984250" cy="358140"/>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984250" cy="358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784B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江阴澄高包装材料有限公司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5pt;margin-top:58.35pt;height:28.2pt;width:77.5pt;z-index:251677696;mso-width-relative:page;mso-height-relative:page;" filled="f" stroked="f" coordsize="21600,21600" o:gfxdata="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UZ5OfbAAAACwEAAA8AAAAAAAAAAQAgAAAAIgAAAGRy&#10;cy9kb3ducmV2LnhtbFBLAQIUABQAAAAIAIdO4kCoPHxqOwIAAGkEAAAOAAAAAAAAAAEAIAAAACoB&#10;AABkcnMvZTJvRG9jLnhtbFBLBQYAAAAABgAGAFkBAADXBQAAAAA=&#10;">
                <v:fill on="f" focussize="0,0"/>
                <v:stroke on="f" weight="0.5pt"/>
                <v:imagedata o:title=""/>
                <o:lock v:ext="edit" aspectratio="f"/>
                <v:textbox>
                  <w:txbxContent>
                    <w:p w14:paraId="65B784BF">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江阴澄高包装材料有限公司</w:t>
                      </w:r>
                    </w:p>
                  </w:txbxContent>
                </v:textbox>
              </v:shape>
            </w:pict>
          </mc:Fallback>
        </mc:AlternateContent>
      </w:r>
      <w:r>
        <w:rPr>
          <w:color w:val="000000" w:themeColor="text1"/>
          <w:sz w:val="28"/>
          <w:highlight w:val="none"/>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2096135</wp:posOffset>
                </wp:positionH>
                <wp:positionV relativeFrom="paragraph">
                  <wp:posOffset>861060</wp:posOffset>
                </wp:positionV>
                <wp:extent cx="984250" cy="258445"/>
                <wp:effectExtent l="0" t="0" r="0" b="0"/>
                <wp:wrapNone/>
                <wp:docPr id="201" name="文本框 201"/>
                <wp:cNvGraphicFramePr/>
                <a:graphic xmlns:a="http://schemas.openxmlformats.org/drawingml/2006/main">
                  <a:graphicData uri="http://schemas.microsoft.com/office/word/2010/wordprocessingShape">
                    <wps:wsp>
                      <wps:cNvSpPr txBox="1"/>
                      <wps:spPr>
                        <a:xfrm>
                          <a:off x="0" y="0"/>
                          <a:ext cx="984250" cy="258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C6C7E">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其他企业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05pt;margin-top:67.8pt;height:20.35pt;width:77.5pt;z-index:251678720;mso-width-relative:page;mso-height-relative:page;" filled="f" stroked="f" coordsize="21600,21600" o:gfxdata="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19uq9sAAAALAQAADwAAAAAAAAABACAAAAAiAAAAZHJz&#10;L2Rvd25yZXYueG1sUEsBAhQAFAAAAAgAh07iQAi/eas6AgAAaQQAAA4AAAAAAAAAAQAgAAAAKgEA&#10;AGRycy9lMm9Eb2MueG1sUEsFBgAAAAAGAAYAWQEAANYFAAAAAA==&#10;">
                <v:fill on="f" focussize="0,0"/>
                <v:stroke on="f" weight="0.5pt"/>
                <v:imagedata o:title=""/>
                <o:lock v:ext="edit" aspectratio="f"/>
                <v:textbox>
                  <w:txbxContent>
                    <w:p w14:paraId="24AC6C7E">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Theme="minorEastAsia"/>
                          <w:b/>
                          <w:bCs/>
                          <w:color w:val="000000" w:themeColor="text1"/>
                          <w:sz w:val="18"/>
                          <w:szCs w:val="18"/>
                          <w:lang w:val="en-US" w:eastAsia="zh-CN"/>
                          <w14:textFill>
                            <w14:solidFill>
                              <w14:schemeClr w14:val="tx1"/>
                            </w14:solidFill>
                          </w14:textFill>
                        </w:rPr>
                      </w:pPr>
                      <w:r>
                        <w:rPr>
                          <w:rFonts w:hint="eastAsia"/>
                          <w:b/>
                          <w:bCs/>
                          <w:color w:val="000000" w:themeColor="text1"/>
                          <w:sz w:val="18"/>
                          <w:szCs w:val="18"/>
                          <w:lang w:val="en-US" w:eastAsia="zh-CN"/>
                          <w14:textFill>
                            <w14:solidFill>
                              <w14:schemeClr w14:val="tx1"/>
                            </w14:solidFill>
                          </w14:textFill>
                        </w:rPr>
                        <w:t>其他企业</w:t>
                      </w:r>
                    </w:p>
                  </w:txbxContent>
                </v:textbox>
              </v:shape>
            </w:pict>
          </mc:Fallback>
        </mc:AlternateContent>
      </w:r>
      <w:r>
        <w:drawing>
          <wp:anchor distT="0" distB="0" distL="114300" distR="114300" simplePos="0" relativeHeight="251660288" behindDoc="1" locked="0" layoutInCell="1" allowOverlap="1">
            <wp:simplePos x="0" y="0"/>
            <wp:positionH relativeFrom="column">
              <wp:posOffset>-198120</wp:posOffset>
            </wp:positionH>
            <wp:positionV relativeFrom="paragraph">
              <wp:posOffset>319405</wp:posOffset>
            </wp:positionV>
            <wp:extent cx="5903595" cy="7303135"/>
            <wp:effectExtent l="0" t="0" r="9525" b="12065"/>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5903595" cy="7303135"/>
                    </a:xfrm>
                    <a:prstGeom prst="rect">
                      <a:avLst/>
                    </a:prstGeom>
                    <a:noFill/>
                    <a:ln>
                      <a:noFill/>
                    </a:ln>
                  </pic:spPr>
                </pic:pic>
              </a:graphicData>
            </a:graphic>
          </wp:anchor>
        </w:drawing>
      </w:r>
      <w:r>
        <w:rPr>
          <w:color w:val="000000" w:themeColor="text1"/>
          <w:sz w:val="28"/>
          <w:highlight w:val="none"/>
          <w14:textFill>
            <w14:solidFill>
              <w14:schemeClr w14:val="tx1"/>
            </w14:solidFill>
          </w14:textFill>
        </w:rPr>
        <mc:AlternateContent>
          <mc:Choice Requires="wpg">
            <w:drawing>
              <wp:anchor distT="0" distB="0" distL="114300" distR="114300" simplePos="0" relativeHeight="251663360" behindDoc="0" locked="0" layoutInCell="1" allowOverlap="1">
                <wp:simplePos x="0" y="0"/>
                <wp:positionH relativeFrom="column">
                  <wp:posOffset>4402455</wp:posOffset>
                </wp:positionH>
                <wp:positionV relativeFrom="paragraph">
                  <wp:posOffset>78105</wp:posOffset>
                </wp:positionV>
                <wp:extent cx="1115695" cy="52070"/>
                <wp:effectExtent l="5080" t="4445" r="6985" b="4445"/>
                <wp:wrapNone/>
                <wp:docPr id="70" name="组合 60"/>
                <wp:cNvGraphicFramePr/>
                <a:graphic xmlns:a="http://schemas.openxmlformats.org/drawingml/2006/main">
                  <a:graphicData uri="http://schemas.microsoft.com/office/word/2010/wordprocessingGroup">
                    <wpg:wgp>
                      <wpg:cNvGrpSpPr/>
                      <wpg:grpSpPr>
                        <a:xfrm rot="0">
                          <a:off x="0" y="0"/>
                          <a:ext cx="1115695" cy="52070"/>
                          <a:chOff x="7" y="7"/>
                          <a:chExt cx="1399" cy="82"/>
                        </a:xfrm>
                      </wpg:grpSpPr>
                      <wps:wsp>
                        <wps:cNvPr id="76" name="矩形 61"/>
                        <wps:cNvSpPr/>
                        <wps:spPr>
                          <a:xfrm>
                            <a:off x="7" y="7"/>
                            <a:ext cx="1399" cy="79"/>
                          </a:xfrm>
                          <a:prstGeom prst="rect">
                            <a:avLst/>
                          </a:prstGeom>
                          <a:noFill/>
                          <a:ln w="9525" cap="flat" cmpd="sng">
                            <a:solidFill>
                              <a:srgbClr val="808080"/>
                            </a:solidFill>
                            <a:prstDash val="solid"/>
                            <a:miter/>
                            <a:headEnd type="none" w="med" len="med"/>
                            <a:tailEnd type="none" w="med" len="med"/>
                          </a:ln>
                        </wps:spPr>
                        <wps:bodyPr upright="1"/>
                      </wps:wsp>
                      <wps:wsp>
                        <wps:cNvPr id="88" name="矩形 62"/>
                        <wps:cNvSpPr/>
                        <wps:spPr>
                          <a:xfrm>
                            <a:off x="8" y="19"/>
                            <a:ext cx="350" cy="40"/>
                          </a:xfrm>
                          <a:prstGeom prst="rect">
                            <a:avLst/>
                          </a:prstGeom>
                          <a:solidFill>
                            <a:srgbClr val="000000"/>
                          </a:solidFill>
                          <a:ln>
                            <a:noFill/>
                          </a:ln>
                        </wps:spPr>
                        <wps:bodyPr upright="1"/>
                      </wps:wsp>
                      <wps:wsp>
                        <wps:cNvPr id="89" name="矩形 65"/>
                        <wps:cNvSpPr/>
                        <wps:spPr>
                          <a:xfrm>
                            <a:off x="8" y="19"/>
                            <a:ext cx="350" cy="40"/>
                          </a:xfrm>
                          <a:prstGeom prst="rect">
                            <a:avLst/>
                          </a:prstGeom>
                          <a:noFill/>
                          <a:ln w="9525" cap="flat" cmpd="sng">
                            <a:solidFill>
                              <a:srgbClr val="808080"/>
                            </a:solidFill>
                            <a:prstDash val="solid"/>
                            <a:miter/>
                            <a:headEnd type="none" w="med" len="med"/>
                            <a:tailEnd type="none" w="med" len="med"/>
                          </a:ln>
                        </wps:spPr>
                        <wps:bodyPr upright="1"/>
                      </wps:wsp>
                      <wps:wsp>
                        <wps:cNvPr id="90" name="矩形 66"/>
                        <wps:cNvSpPr/>
                        <wps:spPr>
                          <a:xfrm>
                            <a:off x="704" y="7"/>
                            <a:ext cx="699" cy="40"/>
                          </a:xfrm>
                          <a:prstGeom prst="rect">
                            <a:avLst/>
                          </a:prstGeom>
                          <a:solidFill>
                            <a:srgbClr val="000000"/>
                          </a:solidFill>
                          <a:ln>
                            <a:noFill/>
                          </a:ln>
                        </wps:spPr>
                        <wps:bodyPr upright="1"/>
                      </wps:wsp>
                      <wps:wsp>
                        <wps:cNvPr id="99" name="矩形 67"/>
                        <wps:cNvSpPr/>
                        <wps:spPr>
                          <a:xfrm>
                            <a:off x="704" y="7"/>
                            <a:ext cx="699" cy="40"/>
                          </a:xfrm>
                          <a:prstGeom prst="rect">
                            <a:avLst/>
                          </a:prstGeom>
                          <a:noFill/>
                          <a:ln w="9525" cap="flat" cmpd="sng">
                            <a:solidFill>
                              <a:srgbClr val="808080"/>
                            </a:solidFill>
                            <a:prstDash val="solid"/>
                            <a:miter/>
                            <a:headEnd type="none" w="med" len="med"/>
                            <a:tailEnd type="none" w="med" len="med"/>
                          </a:ln>
                        </wps:spPr>
                        <wps:bodyPr upright="1"/>
                      </wps:wsp>
                      <wps:wsp>
                        <wps:cNvPr id="104" name="矩形 68"/>
                        <wps:cNvSpPr/>
                        <wps:spPr>
                          <a:xfrm>
                            <a:off x="355" y="49"/>
                            <a:ext cx="351" cy="40"/>
                          </a:xfrm>
                          <a:prstGeom prst="rect">
                            <a:avLst/>
                          </a:prstGeom>
                          <a:solidFill>
                            <a:srgbClr val="000000"/>
                          </a:solidFill>
                          <a:ln>
                            <a:noFill/>
                          </a:ln>
                        </wps:spPr>
                        <wps:bodyPr upright="1"/>
                      </wps:wsp>
                      <wps:wsp>
                        <wps:cNvPr id="109" name="矩形 69"/>
                        <wps:cNvSpPr/>
                        <wps:spPr>
                          <a:xfrm>
                            <a:off x="355" y="47"/>
                            <a:ext cx="351" cy="40"/>
                          </a:xfrm>
                          <a:prstGeom prst="rect">
                            <a:avLst/>
                          </a:prstGeom>
                          <a:noFill/>
                          <a:ln w="9525" cap="flat" cmpd="sng">
                            <a:solidFill>
                              <a:srgbClr val="808080"/>
                            </a:solidFill>
                            <a:prstDash val="solid"/>
                            <a:miter/>
                            <a:headEnd type="none" w="med" len="med"/>
                            <a:tailEnd type="none" w="med" len="med"/>
                          </a:ln>
                        </wps:spPr>
                        <wps:bodyPr upright="1"/>
                      </wps:wsp>
                    </wpg:wgp>
                  </a:graphicData>
                </a:graphic>
              </wp:anchor>
            </w:drawing>
          </mc:Choice>
          <mc:Fallback>
            <w:pict>
              <v:group id="组合 60" o:spid="_x0000_s1026" o:spt="203" style="position:absolute;left:0pt;margin-left:346.65pt;margin-top:6.15pt;height:4.1pt;width:87.85pt;z-index:251663360;mso-width-relative:page;mso-height-relative:page;" coordorigin="7,7" coordsize="1399,82" o:gfxdata="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MaKrLnZAAAACQEAAA8AAAAAAAAAAQAgAAAAIgAAAGRycy9k&#10;b3ducmV2LnhtbFBLAQIUABQAAAAIAIdO4kA5R2WKHgMAANMPAAAOAAAAAAAAAAEAIAAAACgBAABk&#10;cnMvZTJvRG9jLnhtbFBLBQYAAAAABgAGAFkBAAC4BgAAAAA=&#10;">
                <o:lock v:ext="edit" aspectratio="f"/>
                <v:rect id="矩形 61" o:spid="_x0000_s1026" o:spt="1" style="position:absolute;left:7;top:7;height:79;width:1399;" filled="f" stroked="t" coordsize="21600,21600" o:gfxdata="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oJvHvQAA&#10;ANsAAAAPAAAAAAAAAAEAIAAAACIAAABkcnMvZG93bnJldi54bWxQSwECFAAUAAAACACHTuJAMy8F&#10;njsAAAA5AAAAEAAAAAAAAAABACAAAAAMAQAAZHJzL3NoYXBleG1sLnhtbFBLBQYAAAAABgAGAFsB&#10;AAC2AwAAAAA=&#10;">
                  <v:fill on="f" focussize="0,0"/>
                  <v:stroke color="#808080" joinstyle="miter"/>
                  <v:imagedata o:title=""/>
                  <o:lock v:ext="edit" aspectratio="f"/>
                </v:rect>
                <v:rect id="矩形 62" o:spid="_x0000_s1026" o:spt="1" style="position:absolute;left:8;top:19;height:40;width:350;" fillcolor="#000000" filled="t" stroked="f" coordsize="21600,21600" o:gfxdata="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g5Oy8AAAA&#10;2wAAAA8AAAAAAAAAAQAgAAAAIgAAAGRycy9kb3ducmV2LnhtbFBLAQIUABQAAAAIAIdO4kAzLwWe&#10;OwAAADkAAAAQAAAAAAAAAAEAIAAAAAsBAABkcnMvc2hhcGV4bWwueG1sUEsFBgAAAAAGAAYAWwEA&#10;ALUDAAAAAA==&#10;">
                  <v:fill on="t" focussize="0,0"/>
                  <v:stroke on="f"/>
                  <v:imagedata o:title=""/>
                  <o:lock v:ext="edit" aspectratio="f"/>
                </v:rect>
                <v:rect id="矩形 65" o:spid="_x0000_s1026" o:spt="1" style="position:absolute;left:8;top:19;height:40;width:350;" filled="f" stroked="t" coordsize="21600,21600" o:gfxdata="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n+SvQAA&#10;ANsAAAAPAAAAAAAAAAEAIAAAACIAAABkcnMvZG93bnJldi54bWxQSwECFAAUAAAACACHTuJAMy8F&#10;njsAAAA5AAAAEAAAAAAAAAABACAAAAAMAQAAZHJzL3NoYXBleG1sLnhtbFBLBQYAAAAABgAGAFsB&#10;AAC2AwAAAAA=&#10;">
                  <v:fill on="f" focussize="0,0"/>
                  <v:stroke color="#808080" joinstyle="miter"/>
                  <v:imagedata o:title=""/>
                  <o:lock v:ext="edit" aspectratio="f"/>
                </v:rect>
                <v:rect id="矩形 66" o:spid="_x0000_s1026" o:spt="1" style="position:absolute;left:704;top:7;height:40;width:699;" fillcolor="#000000" filled="t" stroked="f" coordsize="21600,21600" o:gfxdata="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T343ugAAANsA&#10;AAAPAAAAAAAAAAEAIAAAACIAAABkcnMvZG93bnJldi54bWxQSwECFAAUAAAACACHTuJAMy8FnjsA&#10;AAA5AAAAEAAAAAAAAAABACAAAAAJAQAAZHJzL3NoYXBleG1sLnhtbFBLBQYAAAAABgAGAFsBAACz&#10;AwAAAAA=&#10;">
                  <v:fill on="t" focussize="0,0"/>
                  <v:stroke on="f"/>
                  <v:imagedata o:title=""/>
                  <o:lock v:ext="edit" aspectratio="f"/>
                </v:rect>
                <v:rect id="矩形 67" o:spid="_x0000_s1026" o:spt="1" style="position:absolute;left:704;top:7;height:40;width:699;" filled="f" stroked="t" coordsize="21600,21600" o:gfxdata="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zPpT7sAAADb&#10;AAAADwAAAAAAAAABACAAAAAiAAAAZHJzL2Rvd25yZXYueG1sUEsBAhQAFAAAAAgAh07iQDMvBZ47&#10;AAAAOQAAABAAAAAAAAAAAQAgAAAACgEAAGRycy9zaGFwZXhtbC54bWxQSwUGAAAAAAYABgBbAQAA&#10;tAMAAAAA&#10;">
                  <v:fill on="f" focussize="0,0"/>
                  <v:stroke color="#808080" joinstyle="miter"/>
                  <v:imagedata o:title=""/>
                  <o:lock v:ext="edit" aspectratio="f"/>
                </v:rect>
                <v:rect id="矩形 68" o:spid="_x0000_s1026" o:spt="1" style="position:absolute;left:355;top:49;height:40;width:351;" fillcolor="#000000" filled="t" stroked="f" coordsize="21600,21600" o:gfxdata="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FKjvQAA&#10;ANwAAAAPAAAAAAAAAAEAIAAAACIAAABkcnMvZG93bnJldi54bWxQSwECFAAUAAAACACHTuJAMy8F&#10;njsAAAA5AAAAEAAAAAAAAAABACAAAAAMAQAAZHJzL3NoYXBleG1sLnhtbFBLBQYAAAAABgAGAFsB&#10;AAC2AwAAAAA=&#10;">
                  <v:fill on="t" focussize="0,0"/>
                  <v:stroke on="f"/>
                  <v:imagedata o:title=""/>
                  <o:lock v:ext="edit" aspectratio="f"/>
                </v:rect>
                <v:rect id="矩形 69" o:spid="_x0000_s1026" o:spt="1" style="position:absolute;left:355;top:47;height:40;width:351;" filled="f" stroked="t" coordsize="21600,21600" o:gfxdata="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3xmy8AAAA&#10;3AAAAA8AAAAAAAAAAQAgAAAAIgAAAGRycy9kb3ducmV2LnhtbFBLAQIUABQAAAAIAIdO4kAzLwWe&#10;OwAAADkAAAAQAAAAAAAAAAEAIAAAAAsBAABkcnMvc2hhcGV4bWwueG1sUEsFBgAAAAAGAAYAWwEA&#10;ALUDAAAAAA==&#10;">
                  <v:fill on="f" focussize="0,0"/>
                  <v:stroke color="#808080" joinstyle="miter"/>
                  <v:imagedata o:title=""/>
                  <o:lock v:ext="edit" aspectratio="f"/>
                </v:rect>
              </v:group>
            </w:pict>
          </mc:Fallback>
        </mc:AlternateContent>
      </w:r>
      <w:r>
        <w:rPr>
          <w:color w:val="000000" w:themeColor="text1"/>
          <w:sz w:val="28"/>
          <w:highlight w:val="none"/>
          <w14:textFill>
            <w14:solidFill>
              <w14:schemeClr w14:val="tx1"/>
            </w14:solidFill>
          </w14:textFill>
        </w:rPr>
        <mc:AlternateContent>
          <mc:Choice Requires="wpg">
            <w:drawing>
              <wp:anchor distT="0" distB="0" distL="114300" distR="114300" simplePos="0" relativeHeight="251662336" behindDoc="0" locked="0" layoutInCell="1" allowOverlap="1">
                <wp:simplePos x="0" y="0"/>
                <wp:positionH relativeFrom="column">
                  <wp:posOffset>4292600</wp:posOffset>
                </wp:positionH>
                <wp:positionV relativeFrom="paragraph">
                  <wp:posOffset>91440</wp:posOffset>
                </wp:positionV>
                <wp:extent cx="1509395" cy="331470"/>
                <wp:effectExtent l="0" t="0" r="0" b="0"/>
                <wp:wrapNone/>
                <wp:docPr id="21" name="组合 71"/>
                <wp:cNvGraphicFramePr/>
                <a:graphic xmlns:a="http://schemas.openxmlformats.org/drawingml/2006/main">
                  <a:graphicData uri="http://schemas.microsoft.com/office/word/2010/wordprocessingGroup">
                    <wpg:wgp>
                      <wpg:cNvGrpSpPr/>
                      <wpg:grpSpPr>
                        <a:xfrm rot="0">
                          <a:off x="0" y="0"/>
                          <a:ext cx="1509395" cy="331470"/>
                          <a:chOff x="14301" y="1054570"/>
                          <a:chExt cx="2377" cy="522"/>
                        </a:xfrm>
                      </wpg:grpSpPr>
                      <wps:wsp>
                        <wps:cNvPr id="27" name="文本框 74"/>
                        <wps:cNvSpPr txBox="1"/>
                        <wps:spPr>
                          <a:xfrm>
                            <a:off x="14301" y="1054582"/>
                            <a:ext cx="498" cy="510"/>
                          </a:xfrm>
                          <a:prstGeom prst="rect">
                            <a:avLst/>
                          </a:prstGeom>
                          <a:noFill/>
                          <a:ln>
                            <a:noFill/>
                          </a:ln>
                        </wps:spPr>
                        <wps:txbx>
                          <w:txbxContent>
                            <w:p w14:paraId="08F97FFF">
                              <w:pPr>
                                <w:rPr>
                                  <w:rFonts w:ascii="Times New Roman" w:hAnsi="Times New Roman" w:cs="Times New Roman"/>
                                </w:rPr>
                              </w:pPr>
                              <w:r>
                                <w:rPr>
                                  <w:rFonts w:ascii="Times New Roman" w:hAnsi="Times New Roman" w:cs="Times New Roman"/>
                                </w:rPr>
                                <w:t>0</w:t>
                              </w:r>
                            </w:p>
                          </w:txbxContent>
                        </wps:txbx>
                        <wps:bodyPr upright="1"/>
                      </wps:wsp>
                      <wps:wsp>
                        <wps:cNvPr id="50" name="文本框 79"/>
                        <wps:cNvSpPr txBox="1"/>
                        <wps:spPr>
                          <a:xfrm>
                            <a:off x="15059" y="1054580"/>
                            <a:ext cx="701" cy="510"/>
                          </a:xfrm>
                          <a:prstGeom prst="rect">
                            <a:avLst/>
                          </a:prstGeom>
                          <a:noFill/>
                          <a:ln>
                            <a:noFill/>
                          </a:ln>
                        </wps:spPr>
                        <wps:txbx>
                          <w:txbxContent>
                            <w:p w14:paraId="3D088ECC">
                              <w:pPr>
                                <w:rPr>
                                  <w:rFonts w:hint="default" w:ascii="Times New Roman" w:hAnsi="Times New Roman" w:cs="Times New Roman"/>
                                  <w:lang w:val="en-US"/>
                                </w:rPr>
                              </w:pPr>
                              <w:r>
                                <w:rPr>
                                  <w:rFonts w:hint="eastAsia" w:ascii="Times New Roman" w:hAnsi="Times New Roman" w:cs="Times New Roman"/>
                                  <w:lang w:val="en-US" w:eastAsia="zh-CN"/>
                                </w:rPr>
                                <w:t>100</w:t>
                              </w:r>
                            </w:p>
                          </w:txbxContent>
                        </wps:txbx>
                        <wps:bodyPr upright="1"/>
                      </wps:wsp>
                      <wps:wsp>
                        <wps:cNvPr id="59" name="文本框 80"/>
                        <wps:cNvSpPr txBox="1"/>
                        <wps:spPr>
                          <a:xfrm>
                            <a:off x="15898" y="1054570"/>
                            <a:ext cx="780" cy="510"/>
                          </a:xfrm>
                          <a:prstGeom prst="rect">
                            <a:avLst/>
                          </a:prstGeom>
                          <a:noFill/>
                          <a:ln>
                            <a:noFill/>
                          </a:ln>
                        </wps:spPr>
                        <wps:txbx>
                          <w:txbxContent>
                            <w:p w14:paraId="3341704B">
                              <w:pPr>
                                <w:rPr>
                                  <w:rFonts w:ascii="Times New Roman" w:hAnsi="Times New Roman" w:cs="Times New Roman"/>
                                </w:rPr>
                              </w:pPr>
                              <w:r>
                                <w:rPr>
                                  <w:rFonts w:hint="eastAsia" w:ascii="Times New Roman" w:hAnsi="Times New Roman" w:cs="Times New Roman"/>
                                  <w:lang w:val="en-US" w:eastAsia="zh-CN"/>
                                </w:rPr>
                                <w:t>200</w:t>
                              </w:r>
                              <w:r>
                                <w:rPr>
                                  <w:rFonts w:hint="eastAsia" w:ascii="Times New Roman" w:hAnsi="Times New Roman" w:cs="Times New Roman"/>
                                </w:rPr>
                                <w:t>m</w:t>
                              </w:r>
                            </w:p>
                          </w:txbxContent>
                        </wps:txbx>
                        <wps:bodyPr upright="1"/>
                      </wps:wsp>
                    </wpg:wgp>
                  </a:graphicData>
                </a:graphic>
              </wp:anchor>
            </w:drawing>
          </mc:Choice>
          <mc:Fallback>
            <w:pict>
              <v:group id="组合 71" o:spid="_x0000_s1026" o:spt="203" style="position:absolute;left:0pt;margin-left:338pt;margin-top:7.2pt;height:26.1pt;width:118.85pt;z-index:251662336;mso-width-relative:page;mso-height-relative:page;" coordorigin="14301,1054570" coordsize="2377,522" o:gfxdata="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TIK29kAAAAJAQAADwAAAAAAAAABACAAAAAiAAAAZHJzL2Rvd25yZXYu&#10;eG1sUEsBAhQAFAAAAAgAh07iQCQp1ZxsAgAAegcAAA4AAAAAAAAAAQAgAAAAKAEAAGRycy9lMm9E&#10;b2MueG1sUEsFBgAAAAAGAAYAWQEAAAYGAAAAAA==&#10;">
                <o:lock v:ext="edit" aspectratio="f"/>
                <v:shape id="文本框 74" o:spid="_x0000_s1026" o:spt="202" type="#_x0000_t202" style="position:absolute;left:14301;top:1054582;height:510;width:498;"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8F97FFF">
                        <w:pPr>
                          <w:rPr>
                            <w:rFonts w:ascii="Times New Roman" w:hAnsi="Times New Roman" w:cs="Times New Roman"/>
                          </w:rPr>
                        </w:pPr>
                        <w:r>
                          <w:rPr>
                            <w:rFonts w:ascii="Times New Roman" w:hAnsi="Times New Roman" w:cs="Times New Roman"/>
                          </w:rPr>
                          <w:t>0</w:t>
                        </w:r>
                      </w:p>
                    </w:txbxContent>
                  </v:textbox>
                </v:shape>
                <v:shape id="文本框 79" o:spid="_x0000_s1026" o:spt="202" type="#_x0000_t202" style="position:absolute;left:15059;top:1054580;height:510;width:701;" filled="f" stroked="f" coordsize="21600,21600" o:gfxdata="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2T82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3D088ECC">
                        <w:pPr>
                          <w:rPr>
                            <w:rFonts w:hint="default" w:ascii="Times New Roman" w:hAnsi="Times New Roman" w:cs="Times New Roman"/>
                            <w:lang w:val="en-US"/>
                          </w:rPr>
                        </w:pPr>
                        <w:r>
                          <w:rPr>
                            <w:rFonts w:hint="eastAsia" w:ascii="Times New Roman" w:hAnsi="Times New Roman" w:cs="Times New Roman"/>
                            <w:lang w:val="en-US" w:eastAsia="zh-CN"/>
                          </w:rPr>
                          <w:t>100</w:t>
                        </w:r>
                      </w:p>
                    </w:txbxContent>
                  </v:textbox>
                </v:shape>
                <v:shape id="文本框 80" o:spid="_x0000_s1026" o:spt="202" type="#_x0000_t202" style="position:absolute;left:15898;top:1054570;height:510;width:780;"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341704B">
                        <w:pPr>
                          <w:rPr>
                            <w:rFonts w:ascii="Times New Roman" w:hAnsi="Times New Roman" w:cs="Times New Roman"/>
                          </w:rPr>
                        </w:pPr>
                        <w:r>
                          <w:rPr>
                            <w:rFonts w:hint="eastAsia" w:ascii="Times New Roman" w:hAnsi="Times New Roman" w:cs="Times New Roman"/>
                            <w:lang w:val="en-US" w:eastAsia="zh-CN"/>
                          </w:rPr>
                          <w:t>200</w:t>
                        </w:r>
                        <w:r>
                          <w:rPr>
                            <w:rFonts w:hint="eastAsia" w:ascii="Times New Roman" w:hAnsi="Times New Roman" w:cs="Times New Roman"/>
                          </w:rPr>
                          <w:t>m</w:t>
                        </w:r>
                      </w:p>
                    </w:txbxContent>
                  </v:textbox>
                </v:shape>
              </v:group>
            </w:pict>
          </mc:Fallback>
        </mc:AlternateContent>
      </w:r>
      <w:r>
        <w:rPr>
          <w:color w:val="000000" w:themeColor="text1"/>
          <w:sz w:val="28"/>
          <w:highlight w:val="none"/>
          <w14:textFill>
            <w14:solidFill>
              <w14:schemeClr w14:val="tx1"/>
            </w14:solidFill>
          </w14:textFill>
        </w:rPr>
        <w:drawing>
          <wp:anchor distT="0" distB="0" distL="114300" distR="114300" simplePos="0" relativeHeight="251661312" behindDoc="0" locked="0" layoutInCell="1" allowOverlap="1">
            <wp:simplePos x="0" y="0"/>
            <wp:positionH relativeFrom="column">
              <wp:posOffset>4624705</wp:posOffset>
            </wp:positionH>
            <wp:positionV relativeFrom="paragraph">
              <wp:posOffset>-761365</wp:posOffset>
            </wp:positionV>
            <wp:extent cx="845185" cy="862965"/>
            <wp:effectExtent l="0" t="0" r="8255" b="5715"/>
            <wp:wrapNone/>
            <wp:docPr id="20" name="图片 11" descr="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descr="风玫瑰图"/>
                    <pic:cNvPicPr>
                      <a:picLocks noChangeAspect="1"/>
                    </pic:cNvPicPr>
                  </pic:nvPicPr>
                  <pic:blipFill>
                    <a:blip r:embed="rId10"/>
                    <a:stretch>
                      <a:fillRect/>
                    </a:stretch>
                  </pic:blipFill>
                  <pic:spPr>
                    <a:xfrm>
                      <a:off x="0" y="0"/>
                      <a:ext cx="845185" cy="862965"/>
                    </a:xfrm>
                    <a:prstGeom prst="rect">
                      <a:avLst/>
                    </a:prstGeom>
                    <a:noFill/>
                    <a:ln>
                      <a:noFill/>
                    </a:ln>
                  </pic:spPr>
                </pic:pic>
              </a:graphicData>
            </a:graphic>
          </wp:anchor>
        </w:drawing>
      </w:r>
    </w:p>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B6F444-BC84-411E-B607-DA23957D04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B826790-36F8-49E5-B14F-F5443FEE0DF4}"/>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embedRegular r:id="rId3" w:fontKey="{3BFDC3F7-2C08-47BC-A928-A004F644D072}"/>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embedRegular r:id="rId4" w:fontKey="{C3545632-62DB-4BBB-AF11-E8E90B14C0F2}"/>
  </w:font>
  <w:font w:name="仿宋">
    <w:panose1 w:val="02010609060101010101"/>
    <w:charset w:val="86"/>
    <w:family w:val="modern"/>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TimesNewRomanPSMT">
    <w:altName w:val="Times New Roman"/>
    <w:panose1 w:val="00000000000000000000"/>
    <w:charset w:val="00"/>
    <w:family w:val="roman"/>
    <w:pitch w:val="default"/>
    <w:sig w:usb0="00000000" w:usb1="00000000" w:usb2="00000010"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Black">
    <w:panose1 w:val="020B0A04020102020204"/>
    <w:charset w:val="00"/>
    <w:family w:val="swiss"/>
    <w:pitch w:val="default"/>
    <w:sig w:usb0="A00002AF" w:usb1="400078FB" w:usb2="00000000" w:usb3="00000000" w:csb0="6000009F" w:csb1="DFD70000"/>
  </w:font>
  <w:font w:name="华文仿宋">
    <w:panose1 w:val="02010600040101010101"/>
    <w:charset w:val="86"/>
    <w:family w:val="auto"/>
    <w:pitch w:val="default"/>
    <w:sig w:usb0="00000287" w:usb1="080F0000" w:usb2="00000000" w:usb3="00000000" w:csb0="0004009F" w:csb1="DFD70000"/>
    <w:embedRegular r:id="rId5" w:fontKey="{FA3AC726-3993-4828-8EC3-949892BC1380}"/>
  </w:font>
  <w:font w:name="Wingdings 2">
    <w:panose1 w:val="05020102010507070707"/>
    <w:charset w:val="02"/>
    <w:family w:val="roman"/>
    <w:pitch w:val="default"/>
    <w:sig w:usb0="00000000" w:usb1="00000000" w:usb2="00000000" w:usb3="00000000" w:csb0="80000000" w:csb1="00000000"/>
    <w:embedRegular r:id="rId6" w:fontKey="{A3145C5C-41F0-4FC8-9C39-CC320E4DBD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BBFF0">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30B90">
    <w:pPr>
      <w:pStyle w:val="15"/>
      <w:framePr w:wrap="around" w:vAnchor="text" w:hAnchor="margin" w:xAlign="center" w:y="1"/>
      <w:rPr>
        <w:rStyle w:val="30"/>
      </w:rPr>
    </w:pPr>
    <w:r>
      <w:fldChar w:fldCharType="begin"/>
    </w:r>
    <w:r>
      <w:rPr>
        <w:rStyle w:val="30"/>
      </w:rPr>
      <w:instrText xml:space="preserve">PAGE  </w:instrText>
    </w:r>
    <w:r>
      <w:fldChar w:fldCharType="end"/>
    </w:r>
  </w:p>
  <w:p w14:paraId="44AF558D">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9131"/>
    </w:sdtPr>
    <w:sdtEndPr>
      <w:rPr>
        <w:rFonts w:ascii="Times New Roman" w:hAnsi="Times New Roman" w:cs="Times New Roman"/>
      </w:rPr>
    </w:sdtEndPr>
    <w:sdtContent>
      <w:p w14:paraId="70CEA6DE">
        <w:pPr>
          <w:pStyle w:val="15"/>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24</w:t>
        </w:r>
        <w:r>
          <w:rPr>
            <w:rFonts w:ascii="Times New Roman" w:hAnsi="Times New Roman" w:cs="Times New Roman"/>
          </w:rPr>
          <w:fldChar w:fldCharType="end"/>
        </w:r>
      </w:p>
    </w:sdtContent>
  </w:sdt>
  <w:p w14:paraId="47C12CBF">
    <w:pPr>
      <w:pStyle w:val="15"/>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96F4B">
    <w:pPr>
      <w:pStyle w:val="15"/>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9C227">
    <w:pPr>
      <w:pStyle w:val="15"/>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A52B7"/>
    <w:multiLevelType w:val="singleLevel"/>
    <w:tmpl w:val="11DA52B7"/>
    <w:lvl w:ilvl="0" w:tentative="0">
      <w:start w:val="1"/>
      <w:numFmt w:val="bullet"/>
      <w:pStyle w:val="10"/>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iODM3MGIzODhjZmM2ZjlkM2Q5ZWQ4YzI2YWZjYjcifQ=="/>
  </w:docVars>
  <w:rsids>
    <w:rsidRoot w:val="00172A27"/>
    <w:rsid w:val="0000285A"/>
    <w:rsid w:val="000112CB"/>
    <w:rsid w:val="00016900"/>
    <w:rsid w:val="000174EF"/>
    <w:rsid w:val="00017572"/>
    <w:rsid w:val="00020874"/>
    <w:rsid w:val="00027BC4"/>
    <w:rsid w:val="0003065E"/>
    <w:rsid w:val="00030CF4"/>
    <w:rsid w:val="00031309"/>
    <w:rsid w:val="000344C6"/>
    <w:rsid w:val="000354D8"/>
    <w:rsid w:val="00035B81"/>
    <w:rsid w:val="00035FDC"/>
    <w:rsid w:val="000360A0"/>
    <w:rsid w:val="000371C4"/>
    <w:rsid w:val="000419BD"/>
    <w:rsid w:val="000437BF"/>
    <w:rsid w:val="00043F7A"/>
    <w:rsid w:val="00047EEA"/>
    <w:rsid w:val="00050743"/>
    <w:rsid w:val="00051658"/>
    <w:rsid w:val="000517A1"/>
    <w:rsid w:val="00051E4D"/>
    <w:rsid w:val="00051EDF"/>
    <w:rsid w:val="0006004C"/>
    <w:rsid w:val="000608E6"/>
    <w:rsid w:val="000637CC"/>
    <w:rsid w:val="00064199"/>
    <w:rsid w:val="00065C67"/>
    <w:rsid w:val="000679BC"/>
    <w:rsid w:val="00070C25"/>
    <w:rsid w:val="00072BDC"/>
    <w:rsid w:val="00072C09"/>
    <w:rsid w:val="000741C0"/>
    <w:rsid w:val="00080BB8"/>
    <w:rsid w:val="00080E0C"/>
    <w:rsid w:val="0008101B"/>
    <w:rsid w:val="00081D86"/>
    <w:rsid w:val="00082540"/>
    <w:rsid w:val="00082EFA"/>
    <w:rsid w:val="0008738A"/>
    <w:rsid w:val="00091056"/>
    <w:rsid w:val="0009153D"/>
    <w:rsid w:val="00093216"/>
    <w:rsid w:val="0009352A"/>
    <w:rsid w:val="00093EE3"/>
    <w:rsid w:val="00094A27"/>
    <w:rsid w:val="00094F6A"/>
    <w:rsid w:val="00095243"/>
    <w:rsid w:val="00095A46"/>
    <w:rsid w:val="00095E04"/>
    <w:rsid w:val="000967AA"/>
    <w:rsid w:val="000970D5"/>
    <w:rsid w:val="000A2C25"/>
    <w:rsid w:val="000A35BE"/>
    <w:rsid w:val="000A42E7"/>
    <w:rsid w:val="000A5208"/>
    <w:rsid w:val="000A5506"/>
    <w:rsid w:val="000B21BE"/>
    <w:rsid w:val="000B50B1"/>
    <w:rsid w:val="000B61D1"/>
    <w:rsid w:val="000B673A"/>
    <w:rsid w:val="000C0D68"/>
    <w:rsid w:val="000C18BE"/>
    <w:rsid w:val="000C19A5"/>
    <w:rsid w:val="000C3115"/>
    <w:rsid w:val="000C3DC5"/>
    <w:rsid w:val="000C4C25"/>
    <w:rsid w:val="000C6796"/>
    <w:rsid w:val="000C6DED"/>
    <w:rsid w:val="000C7362"/>
    <w:rsid w:val="000D0A19"/>
    <w:rsid w:val="000D10BD"/>
    <w:rsid w:val="000D1957"/>
    <w:rsid w:val="000D23B4"/>
    <w:rsid w:val="000D2DDE"/>
    <w:rsid w:val="000D7A9D"/>
    <w:rsid w:val="000E103A"/>
    <w:rsid w:val="000E1758"/>
    <w:rsid w:val="000E1F41"/>
    <w:rsid w:val="000E2140"/>
    <w:rsid w:val="000E5909"/>
    <w:rsid w:val="000E669D"/>
    <w:rsid w:val="000F0949"/>
    <w:rsid w:val="000F0E6B"/>
    <w:rsid w:val="000F19E2"/>
    <w:rsid w:val="000F5212"/>
    <w:rsid w:val="000F56DB"/>
    <w:rsid w:val="000F5B5D"/>
    <w:rsid w:val="00100630"/>
    <w:rsid w:val="00100B5E"/>
    <w:rsid w:val="00100EBC"/>
    <w:rsid w:val="00107FAA"/>
    <w:rsid w:val="00111D2C"/>
    <w:rsid w:val="0011432F"/>
    <w:rsid w:val="00114FA3"/>
    <w:rsid w:val="00121BB6"/>
    <w:rsid w:val="00121D9B"/>
    <w:rsid w:val="001227C6"/>
    <w:rsid w:val="00122848"/>
    <w:rsid w:val="00124DDB"/>
    <w:rsid w:val="0012633C"/>
    <w:rsid w:val="001309D2"/>
    <w:rsid w:val="00131351"/>
    <w:rsid w:val="00132565"/>
    <w:rsid w:val="00134BF3"/>
    <w:rsid w:val="00134CCB"/>
    <w:rsid w:val="00135B3F"/>
    <w:rsid w:val="001361A9"/>
    <w:rsid w:val="00136226"/>
    <w:rsid w:val="00136680"/>
    <w:rsid w:val="00144270"/>
    <w:rsid w:val="00144FEF"/>
    <w:rsid w:val="0014697C"/>
    <w:rsid w:val="0015174B"/>
    <w:rsid w:val="00154B8F"/>
    <w:rsid w:val="001555AC"/>
    <w:rsid w:val="00155635"/>
    <w:rsid w:val="0015766D"/>
    <w:rsid w:val="001636B3"/>
    <w:rsid w:val="0016480E"/>
    <w:rsid w:val="00164926"/>
    <w:rsid w:val="00164ED2"/>
    <w:rsid w:val="00166CEF"/>
    <w:rsid w:val="00166E99"/>
    <w:rsid w:val="00166F11"/>
    <w:rsid w:val="0017050C"/>
    <w:rsid w:val="00172A27"/>
    <w:rsid w:val="00175FE1"/>
    <w:rsid w:val="00176D3B"/>
    <w:rsid w:val="00182783"/>
    <w:rsid w:val="00182D48"/>
    <w:rsid w:val="0019008D"/>
    <w:rsid w:val="0019659F"/>
    <w:rsid w:val="001976B6"/>
    <w:rsid w:val="001A0EB5"/>
    <w:rsid w:val="001A2452"/>
    <w:rsid w:val="001A51F3"/>
    <w:rsid w:val="001A7065"/>
    <w:rsid w:val="001A7ED6"/>
    <w:rsid w:val="001B0F21"/>
    <w:rsid w:val="001B18F3"/>
    <w:rsid w:val="001B1C0C"/>
    <w:rsid w:val="001B69E4"/>
    <w:rsid w:val="001C1387"/>
    <w:rsid w:val="001C206A"/>
    <w:rsid w:val="001C231F"/>
    <w:rsid w:val="001C34B5"/>
    <w:rsid w:val="001C3892"/>
    <w:rsid w:val="001C6817"/>
    <w:rsid w:val="001D0AF4"/>
    <w:rsid w:val="001D42EE"/>
    <w:rsid w:val="001D73B1"/>
    <w:rsid w:val="001D7CAA"/>
    <w:rsid w:val="001E1662"/>
    <w:rsid w:val="001E177E"/>
    <w:rsid w:val="001E35E3"/>
    <w:rsid w:val="001E39C4"/>
    <w:rsid w:val="001E48A3"/>
    <w:rsid w:val="001E4D99"/>
    <w:rsid w:val="001E558C"/>
    <w:rsid w:val="001F01AB"/>
    <w:rsid w:val="001F0DF4"/>
    <w:rsid w:val="001F0E7B"/>
    <w:rsid w:val="001F1241"/>
    <w:rsid w:val="001F2923"/>
    <w:rsid w:val="001F3D1B"/>
    <w:rsid w:val="001F688B"/>
    <w:rsid w:val="00200EEF"/>
    <w:rsid w:val="00202CE5"/>
    <w:rsid w:val="002035C4"/>
    <w:rsid w:val="0020549C"/>
    <w:rsid w:val="00207AC0"/>
    <w:rsid w:val="0021183E"/>
    <w:rsid w:val="002120CF"/>
    <w:rsid w:val="00215BBF"/>
    <w:rsid w:val="002160B4"/>
    <w:rsid w:val="002165A3"/>
    <w:rsid w:val="00221272"/>
    <w:rsid w:val="0022391D"/>
    <w:rsid w:val="002256C2"/>
    <w:rsid w:val="00225C0B"/>
    <w:rsid w:val="002264FB"/>
    <w:rsid w:val="002269A5"/>
    <w:rsid w:val="00227EC1"/>
    <w:rsid w:val="00230C64"/>
    <w:rsid w:val="00233058"/>
    <w:rsid w:val="002339F4"/>
    <w:rsid w:val="00236BE6"/>
    <w:rsid w:val="00240A42"/>
    <w:rsid w:val="00241EB1"/>
    <w:rsid w:val="002426CB"/>
    <w:rsid w:val="0024532C"/>
    <w:rsid w:val="00245934"/>
    <w:rsid w:val="00245DF5"/>
    <w:rsid w:val="00247A30"/>
    <w:rsid w:val="0025685F"/>
    <w:rsid w:val="00257726"/>
    <w:rsid w:val="00261A27"/>
    <w:rsid w:val="002625BF"/>
    <w:rsid w:val="002630BB"/>
    <w:rsid w:val="002645D6"/>
    <w:rsid w:val="002675BD"/>
    <w:rsid w:val="002678B1"/>
    <w:rsid w:val="0027118D"/>
    <w:rsid w:val="00271A69"/>
    <w:rsid w:val="0027270E"/>
    <w:rsid w:val="002729FE"/>
    <w:rsid w:val="002730F6"/>
    <w:rsid w:val="002735F9"/>
    <w:rsid w:val="00274B52"/>
    <w:rsid w:val="002752E7"/>
    <w:rsid w:val="002770FC"/>
    <w:rsid w:val="002800DA"/>
    <w:rsid w:val="002808A7"/>
    <w:rsid w:val="00283B23"/>
    <w:rsid w:val="0029066A"/>
    <w:rsid w:val="00291F5A"/>
    <w:rsid w:val="00295CB9"/>
    <w:rsid w:val="002967C8"/>
    <w:rsid w:val="002A291A"/>
    <w:rsid w:val="002A3A56"/>
    <w:rsid w:val="002A3F35"/>
    <w:rsid w:val="002A4CEB"/>
    <w:rsid w:val="002A61D1"/>
    <w:rsid w:val="002A7803"/>
    <w:rsid w:val="002B24A4"/>
    <w:rsid w:val="002B2E07"/>
    <w:rsid w:val="002B42DB"/>
    <w:rsid w:val="002B4F65"/>
    <w:rsid w:val="002B5E2C"/>
    <w:rsid w:val="002B6A89"/>
    <w:rsid w:val="002B7032"/>
    <w:rsid w:val="002B75A0"/>
    <w:rsid w:val="002C07AC"/>
    <w:rsid w:val="002D216E"/>
    <w:rsid w:val="002D30CD"/>
    <w:rsid w:val="002D523A"/>
    <w:rsid w:val="002D558E"/>
    <w:rsid w:val="002E1478"/>
    <w:rsid w:val="002E6B2F"/>
    <w:rsid w:val="002E7758"/>
    <w:rsid w:val="002E797D"/>
    <w:rsid w:val="002F035A"/>
    <w:rsid w:val="002F080B"/>
    <w:rsid w:val="002F33CF"/>
    <w:rsid w:val="002F362C"/>
    <w:rsid w:val="002F3FE8"/>
    <w:rsid w:val="002F66E2"/>
    <w:rsid w:val="002F762C"/>
    <w:rsid w:val="002F7698"/>
    <w:rsid w:val="00300DFE"/>
    <w:rsid w:val="003021EF"/>
    <w:rsid w:val="00303FC7"/>
    <w:rsid w:val="00306141"/>
    <w:rsid w:val="00306CE6"/>
    <w:rsid w:val="00310A29"/>
    <w:rsid w:val="003118B7"/>
    <w:rsid w:val="00312436"/>
    <w:rsid w:val="00313B0A"/>
    <w:rsid w:val="003143A1"/>
    <w:rsid w:val="00316365"/>
    <w:rsid w:val="00317569"/>
    <w:rsid w:val="0032142F"/>
    <w:rsid w:val="00321B1E"/>
    <w:rsid w:val="00321B20"/>
    <w:rsid w:val="00322078"/>
    <w:rsid w:val="00324D89"/>
    <w:rsid w:val="00326402"/>
    <w:rsid w:val="003353CB"/>
    <w:rsid w:val="0033669F"/>
    <w:rsid w:val="00340472"/>
    <w:rsid w:val="00340C5E"/>
    <w:rsid w:val="00341424"/>
    <w:rsid w:val="00341E34"/>
    <w:rsid w:val="00342F21"/>
    <w:rsid w:val="00344130"/>
    <w:rsid w:val="00347777"/>
    <w:rsid w:val="00352DFB"/>
    <w:rsid w:val="00352F59"/>
    <w:rsid w:val="003536F4"/>
    <w:rsid w:val="00353AAE"/>
    <w:rsid w:val="00354D98"/>
    <w:rsid w:val="00357BC9"/>
    <w:rsid w:val="00361596"/>
    <w:rsid w:val="00361E46"/>
    <w:rsid w:val="00361F49"/>
    <w:rsid w:val="00362FC3"/>
    <w:rsid w:val="00365C06"/>
    <w:rsid w:val="00372C0E"/>
    <w:rsid w:val="00374F0F"/>
    <w:rsid w:val="00380E62"/>
    <w:rsid w:val="00381FFF"/>
    <w:rsid w:val="00383239"/>
    <w:rsid w:val="00386A54"/>
    <w:rsid w:val="00386F75"/>
    <w:rsid w:val="00391589"/>
    <w:rsid w:val="003925AB"/>
    <w:rsid w:val="00393501"/>
    <w:rsid w:val="00393B92"/>
    <w:rsid w:val="003965DE"/>
    <w:rsid w:val="003967DE"/>
    <w:rsid w:val="0039712B"/>
    <w:rsid w:val="003A24CE"/>
    <w:rsid w:val="003A3B21"/>
    <w:rsid w:val="003A4495"/>
    <w:rsid w:val="003A47EB"/>
    <w:rsid w:val="003A6CDE"/>
    <w:rsid w:val="003B0AE9"/>
    <w:rsid w:val="003B1579"/>
    <w:rsid w:val="003B2329"/>
    <w:rsid w:val="003B3CDF"/>
    <w:rsid w:val="003B7E0E"/>
    <w:rsid w:val="003C0227"/>
    <w:rsid w:val="003C15F9"/>
    <w:rsid w:val="003C2552"/>
    <w:rsid w:val="003C654E"/>
    <w:rsid w:val="003C6CD7"/>
    <w:rsid w:val="003D047E"/>
    <w:rsid w:val="003D2977"/>
    <w:rsid w:val="003D46D2"/>
    <w:rsid w:val="003D4F80"/>
    <w:rsid w:val="003D742E"/>
    <w:rsid w:val="003E0F02"/>
    <w:rsid w:val="003E4EA9"/>
    <w:rsid w:val="003E6921"/>
    <w:rsid w:val="003E6EB6"/>
    <w:rsid w:val="003F2962"/>
    <w:rsid w:val="003F2B40"/>
    <w:rsid w:val="003F32F5"/>
    <w:rsid w:val="003F3315"/>
    <w:rsid w:val="003F40EB"/>
    <w:rsid w:val="003F446A"/>
    <w:rsid w:val="003F5224"/>
    <w:rsid w:val="003F52BD"/>
    <w:rsid w:val="003F631B"/>
    <w:rsid w:val="003F7A96"/>
    <w:rsid w:val="00401768"/>
    <w:rsid w:val="00401844"/>
    <w:rsid w:val="00402AE5"/>
    <w:rsid w:val="00404CB8"/>
    <w:rsid w:val="004062B9"/>
    <w:rsid w:val="00407148"/>
    <w:rsid w:val="0040760D"/>
    <w:rsid w:val="004104FD"/>
    <w:rsid w:val="00413B6D"/>
    <w:rsid w:val="00414381"/>
    <w:rsid w:val="004160B6"/>
    <w:rsid w:val="004165C0"/>
    <w:rsid w:val="0042048A"/>
    <w:rsid w:val="00424A1D"/>
    <w:rsid w:val="00426695"/>
    <w:rsid w:val="0042738B"/>
    <w:rsid w:val="004301EE"/>
    <w:rsid w:val="004317A8"/>
    <w:rsid w:val="004321CB"/>
    <w:rsid w:val="004345FD"/>
    <w:rsid w:val="00434B30"/>
    <w:rsid w:val="004365C3"/>
    <w:rsid w:val="004371FF"/>
    <w:rsid w:val="0043791F"/>
    <w:rsid w:val="00437D8C"/>
    <w:rsid w:val="00437DC4"/>
    <w:rsid w:val="00442717"/>
    <w:rsid w:val="00444688"/>
    <w:rsid w:val="004466F8"/>
    <w:rsid w:val="00446D9C"/>
    <w:rsid w:val="00446E27"/>
    <w:rsid w:val="00451079"/>
    <w:rsid w:val="00451A67"/>
    <w:rsid w:val="00451C22"/>
    <w:rsid w:val="00452AD6"/>
    <w:rsid w:val="004530FA"/>
    <w:rsid w:val="004536BC"/>
    <w:rsid w:val="00453865"/>
    <w:rsid w:val="00457C59"/>
    <w:rsid w:val="00457D10"/>
    <w:rsid w:val="00457F14"/>
    <w:rsid w:val="0046020E"/>
    <w:rsid w:val="00460E15"/>
    <w:rsid w:val="00462A25"/>
    <w:rsid w:val="00463E37"/>
    <w:rsid w:val="00465BE1"/>
    <w:rsid w:val="0046675C"/>
    <w:rsid w:val="00467484"/>
    <w:rsid w:val="00467925"/>
    <w:rsid w:val="00470480"/>
    <w:rsid w:val="004729A2"/>
    <w:rsid w:val="0047742A"/>
    <w:rsid w:val="00481DEF"/>
    <w:rsid w:val="0048350D"/>
    <w:rsid w:val="00483A4D"/>
    <w:rsid w:val="00483BE9"/>
    <w:rsid w:val="00485051"/>
    <w:rsid w:val="004860F2"/>
    <w:rsid w:val="00487E6F"/>
    <w:rsid w:val="004905E4"/>
    <w:rsid w:val="00490841"/>
    <w:rsid w:val="0049170F"/>
    <w:rsid w:val="00491992"/>
    <w:rsid w:val="004929EB"/>
    <w:rsid w:val="00493C64"/>
    <w:rsid w:val="00493C7E"/>
    <w:rsid w:val="004940F9"/>
    <w:rsid w:val="00495974"/>
    <w:rsid w:val="0049732F"/>
    <w:rsid w:val="004A5A37"/>
    <w:rsid w:val="004A6DA3"/>
    <w:rsid w:val="004B0145"/>
    <w:rsid w:val="004B2A8E"/>
    <w:rsid w:val="004C0473"/>
    <w:rsid w:val="004C0C67"/>
    <w:rsid w:val="004C13B9"/>
    <w:rsid w:val="004C420F"/>
    <w:rsid w:val="004C58E2"/>
    <w:rsid w:val="004C5B6D"/>
    <w:rsid w:val="004C5B9B"/>
    <w:rsid w:val="004C5E80"/>
    <w:rsid w:val="004C6E8B"/>
    <w:rsid w:val="004C6EB4"/>
    <w:rsid w:val="004C74BD"/>
    <w:rsid w:val="004C7BF8"/>
    <w:rsid w:val="004D2122"/>
    <w:rsid w:val="004D3799"/>
    <w:rsid w:val="004D62C0"/>
    <w:rsid w:val="004E3A3A"/>
    <w:rsid w:val="004E4AC3"/>
    <w:rsid w:val="004E71B9"/>
    <w:rsid w:val="004E7997"/>
    <w:rsid w:val="004F0168"/>
    <w:rsid w:val="004F0864"/>
    <w:rsid w:val="004F09BF"/>
    <w:rsid w:val="004F2FE4"/>
    <w:rsid w:val="004F3232"/>
    <w:rsid w:val="004F3BDB"/>
    <w:rsid w:val="004F3DAA"/>
    <w:rsid w:val="004F435A"/>
    <w:rsid w:val="004F6F90"/>
    <w:rsid w:val="004F74E3"/>
    <w:rsid w:val="00500138"/>
    <w:rsid w:val="00504E7B"/>
    <w:rsid w:val="0050685F"/>
    <w:rsid w:val="00510B3C"/>
    <w:rsid w:val="00514942"/>
    <w:rsid w:val="00517E1F"/>
    <w:rsid w:val="00522A2A"/>
    <w:rsid w:val="005243EA"/>
    <w:rsid w:val="00525073"/>
    <w:rsid w:val="00530879"/>
    <w:rsid w:val="00533798"/>
    <w:rsid w:val="00537C3D"/>
    <w:rsid w:val="00544A50"/>
    <w:rsid w:val="00544A6C"/>
    <w:rsid w:val="00545D90"/>
    <w:rsid w:val="00550167"/>
    <w:rsid w:val="00550887"/>
    <w:rsid w:val="00550E97"/>
    <w:rsid w:val="00551165"/>
    <w:rsid w:val="00551494"/>
    <w:rsid w:val="00552344"/>
    <w:rsid w:val="0055266A"/>
    <w:rsid w:val="0055574E"/>
    <w:rsid w:val="005576AC"/>
    <w:rsid w:val="00557C46"/>
    <w:rsid w:val="00560077"/>
    <w:rsid w:val="00561825"/>
    <w:rsid w:val="00563B1A"/>
    <w:rsid w:val="00564C67"/>
    <w:rsid w:val="005651BB"/>
    <w:rsid w:val="00566D02"/>
    <w:rsid w:val="0056707D"/>
    <w:rsid w:val="00570709"/>
    <w:rsid w:val="005754F5"/>
    <w:rsid w:val="005771C0"/>
    <w:rsid w:val="00577AFD"/>
    <w:rsid w:val="00580B6F"/>
    <w:rsid w:val="00582233"/>
    <w:rsid w:val="00583ED5"/>
    <w:rsid w:val="005846BF"/>
    <w:rsid w:val="00587383"/>
    <w:rsid w:val="00587B22"/>
    <w:rsid w:val="00590893"/>
    <w:rsid w:val="005941EB"/>
    <w:rsid w:val="00594E40"/>
    <w:rsid w:val="00594F3E"/>
    <w:rsid w:val="00597565"/>
    <w:rsid w:val="005A11B1"/>
    <w:rsid w:val="005A42ED"/>
    <w:rsid w:val="005A4524"/>
    <w:rsid w:val="005A5C2A"/>
    <w:rsid w:val="005A6DF4"/>
    <w:rsid w:val="005A7D1D"/>
    <w:rsid w:val="005B3082"/>
    <w:rsid w:val="005B3730"/>
    <w:rsid w:val="005B58CD"/>
    <w:rsid w:val="005B5978"/>
    <w:rsid w:val="005B6B91"/>
    <w:rsid w:val="005B7BC3"/>
    <w:rsid w:val="005C1BFA"/>
    <w:rsid w:val="005C1D2D"/>
    <w:rsid w:val="005C2C14"/>
    <w:rsid w:val="005C2CAF"/>
    <w:rsid w:val="005C3795"/>
    <w:rsid w:val="005C4BE9"/>
    <w:rsid w:val="005C50A5"/>
    <w:rsid w:val="005C6177"/>
    <w:rsid w:val="005C61D5"/>
    <w:rsid w:val="005C7377"/>
    <w:rsid w:val="005D0A4F"/>
    <w:rsid w:val="005D2854"/>
    <w:rsid w:val="005D2E0B"/>
    <w:rsid w:val="005D3744"/>
    <w:rsid w:val="005D6DA5"/>
    <w:rsid w:val="005E259A"/>
    <w:rsid w:val="005E4EDA"/>
    <w:rsid w:val="005E77C7"/>
    <w:rsid w:val="005F0642"/>
    <w:rsid w:val="005F14F3"/>
    <w:rsid w:val="005F2B53"/>
    <w:rsid w:val="005F2DA5"/>
    <w:rsid w:val="005F592A"/>
    <w:rsid w:val="006005BF"/>
    <w:rsid w:val="00600A2F"/>
    <w:rsid w:val="00600EE7"/>
    <w:rsid w:val="00601573"/>
    <w:rsid w:val="00602D45"/>
    <w:rsid w:val="00605363"/>
    <w:rsid w:val="00605F20"/>
    <w:rsid w:val="0060666A"/>
    <w:rsid w:val="00607EDE"/>
    <w:rsid w:val="006110B6"/>
    <w:rsid w:val="006135E4"/>
    <w:rsid w:val="00614F20"/>
    <w:rsid w:val="00616D2A"/>
    <w:rsid w:val="00617386"/>
    <w:rsid w:val="00620A7C"/>
    <w:rsid w:val="006235E7"/>
    <w:rsid w:val="00626922"/>
    <w:rsid w:val="00626BFA"/>
    <w:rsid w:val="00627B9D"/>
    <w:rsid w:val="00630000"/>
    <w:rsid w:val="00631D4D"/>
    <w:rsid w:val="0063537A"/>
    <w:rsid w:val="006360D0"/>
    <w:rsid w:val="00637155"/>
    <w:rsid w:val="006408D0"/>
    <w:rsid w:val="00641C3A"/>
    <w:rsid w:val="0064462E"/>
    <w:rsid w:val="0064474C"/>
    <w:rsid w:val="00644CFA"/>
    <w:rsid w:val="0064518A"/>
    <w:rsid w:val="00645434"/>
    <w:rsid w:val="0064776C"/>
    <w:rsid w:val="00650309"/>
    <w:rsid w:val="00651242"/>
    <w:rsid w:val="00653A9B"/>
    <w:rsid w:val="00656405"/>
    <w:rsid w:val="00656EB0"/>
    <w:rsid w:val="00660649"/>
    <w:rsid w:val="006625D7"/>
    <w:rsid w:val="00663541"/>
    <w:rsid w:val="00665055"/>
    <w:rsid w:val="00666F49"/>
    <w:rsid w:val="006703B0"/>
    <w:rsid w:val="006716EF"/>
    <w:rsid w:val="0067208D"/>
    <w:rsid w:val="00672B7A"/>
    <w:rsid w:val="0067332B"/>
    <w:rsid w:val="00674720"/>
    <w:rsid w:val="006756F2"/>
    <w:rsid w:val="00680C05"/>
    <w:rsid w:val="00683418"/>
    <w:rsid w:val="00683930"/>
    <w:rsid w:val="006909D9"/>
    <w:rsid w:val="00690D3F"/>
    <w:rsid w:val="00690E48"/>
    <w:rsid w:val="00692BA9"/>
    <w:rsid w:val="006952A2"/>
    <w:rsid w:val="00695650"/>
    <w:rsid w:val="00696F45"/>
    <w:rsid w:val="006A0375"/>
    <w:rsid w:val="006A13CE"/>
    <w:rsid w:val="006A2320"/>
    <w:rsid w:val="006A3594"/>
    <w:rsid w:val="006B0C92"/>
    <w:rsid w:val="006B0CEA"/>
    <w:rsid w:val="006B152A"/>
    <w:rsid w:val="006B1E26"/>
    <w:rsid w:val="006B4356"/>
    <w:rsid w:val="006B4A20"/>
    <w:rsid w:val="006B5849"/>
    <w:rsid w:val="006B69EE"/>
    <w:rsid w:val="006B6D1E"/>
    <w:rsid w:val="006C0736"/>
    <w:rsid w:val="006C563C"/>
    <w:rsid w:val="006D0F40"/>
    <w:rsid w:val="006D16E4"/>
    <w:rsid w:val="006D24B8"/>
    <w:rsid w:val="006D41C8"/>
    <w:rsid w:val="006D59ED"/>
    <w:rsid w:val="006D7B9A"/>
    <w:rsid w:val="006E29A8"/>
    <w:rsid w:val="006E3508"/>
    <w:rsid w:val="006E39E2"/>
    <w:rsid w:val="006E5D83"/>
    <w:rsid w:val="006E7B55"/>
    <w:rsid w:val="006F0D4F"/>
    <w:rsid w:val="006F1423"/>
    <w:rsid w:val="006F2DC9"/>
    <w:rsid w:val="006F3BE6"/>
    <w:rsid w:val="00703BBD"/>
    <w:rsid w:val="00707FC8"/>
    <w:rsid w:val="00712AFC"/>
    <w:rsid w:val="00712B50"/>
    <w:rsid w:val="00714088"/>
    <w:rsid w:val="00714203"/>
    <w:rsid w:val="00714BFD"/>
    <w:rsid w:val="00715AD4"/>
    <w:rsid w:val="00717106"/>
    <w:rsid w:val="00720742"/>
    <w:rsid w:val="00720E4F"/>
    <w:rsid w:val="00724466"/>
    <w:rsid w:val="0072526F"/>
    <w:rsid w:val="00732B92"/>
    <w:rsid w:val="0074077A"/>
    <w:rsid w:val="0074199B"/>
    <w:rsid w:val="00742784"/>
    <w:rsid w:val="00750BD2"/>
    <w:rsid w:val="00751BE2"/>
    <w:rsid w:val="00752C93"/>
    <w:rsid w:val="00753154"/>
    <w:rsid w:val="007560E9"/>
    <w:rsid w:val="007562ED"/>
    <w:rsid w:val="0076015B"/>
    <w:rsid w:val="0076089A"/>
    <w:rsid w:val="007615BC"/>
    <w:rsid w:val="00763BC8"/>
    <w:rsid w:val="00765AD4"/>
    <w:rsid w:val="00765BE2"/>
    <w:rsid w:val="0076661F"/>
    <w:rsid w:val="007669A7"/>
    <w:rsid w:val="00767332"/>
    <w:rsid w:val="00767ED3"/>
    <w:rsid w:val="00770DFB"/>
    <w:rsid w:val="007712E0"/>
    <w:rsid w:val="00771A45"/>
    <w:rsid w:val="00773E44"/>
    <w:rsid w:val="0077428C"/>
    <w:rsid w:val="00776FDE"/>
    <w:rsid w:val="0077721D"/>
    <w:rsid w:val="00782263"/>
    <w:rsid w:val="00783E20"/>
    <w:rsid w:val="00787AFD"/>
    <w:rsid w:val="00787D9D"/>
    <w:rsid w:val="00791765"/>
    <w:rsid w:val="007929D9"/>
    <w:rsid w:val="0079367A"/>
    <w:rsid w:val="007943A8"/>
    <w:rsid w:val="007A031B"/>
    <w:rsid w:val="007A0F24"/>
    <w:rsid w:val="007A2784"/>
    <w:rsid w:val="007A577E"/>
    <w:rsid w:val="007A585B"/>
    <w:rsid w:val="007A5A54"/>
    <w:rsid w:val="007A67A8"/>
    <w:rsid w:val="007A7469"/>
    <w:rsid w:val="007A779F"/>
    <w:rsid w:val="007A7EF9"/>
    <w:rsid w:val="007B038B"/>
    <w:rsid w:val="007B0B09"/>
    <w:rsid w:val="007B538B"/>
    <w:rsid w:val="007B5895"/>
    <w:rsid w:val="007B6400"/>
    <w:rsid w:val="007C0FB8"/>
    <w:rsid w:val="007C34BC"/>
    <w:rsid w:val="007C586A"/>
    <w:rsid w:val="007C5904"/>
    <w:rsid w:val="007C6270"/>
    <w:rsid w:val="007C7A1F"/>
    <w:rsid w:val="007C7A81"/>
    <w:rsid w:val="007D0E22"/>
    <w:rsid w:val="007D204E"/>
    <w:rsid w:val="007D2160"/>
    <w:rsid w:val="007D2491"/>
    <w:rsid w:val="007D4474"/>
    <w:rsid w:val="007E02CD"/>
    <w:rsid w:val="007E05E3"/>
    <w:rsid w:val="007E135E"/>
    <w:rsid w:val="007E3101"/>
    <w:rsid w:val="007E37E4"/>
    <w:rsid w:val="007E64B9"/>
    <w:rsid w:val="007F0107"/>
    <w:rsid w:val="007F1033"/>
    <w:rsid w:val="007F1D5C"/>
    <w:rsid w:val="007F22E8"/>
    <w:rsid w:val="007F2821"/>
    <w:rsid w:val="007F4263"/>
    <w:rsid w:val="007F52F5"/>
    <w:rsid w:val="007F7797"/>
    <w:rsid w:val="007F78EF"/>
    <w:rsid w:val="00802434"/>
    <w:rsid w:val="00802F4B"/>
    <w:rsid w:val="008034C3"/>
    <w:rsid w:val="00804C98"/>
    <w:rsid w:val="00805086"/>
    <w:rsid w:val="00806A47"/>
    <w:rsid w:val="008077F4"/>
    <w:rsid w:val="008103A7"/>
    <w:rsid w:val="008119C8"/>
    <w:rsid w:val="008124E7"/>
    <w:rsid w:val="00814BBC"/>
    <w:rsid w:val="00815D8D"/>
    <w:rsid w:val="00815E74"/>
    <w:rsid w:val="00817798"/>
    <w:rsid w:val="008179A4"/>
    <w:rsid w:val="008208F6"/>
    <w:rsid w:val="00820C34"/>
    <w:rsid w:val="00821840"/>
    <w:rsid w:val="008253D8"/>
    <w:rsid w:val="00826CC2"/>
    <w:rsid w:val="00830919"/>
    <w:rsid w:val="00830F4D"/>
    <w:rsid w:val="00831E4D"/>
    <w:rsid w:val="00832780"/>
    <w:rsid w:val="008328BE"/>
    <w:rsid w:val="00834423"/>
    <w:rsid w:val="00836D86"/>
    <w:rsid w:val="008424BE"/>
    <w:rsid w:val="00846071"/>
    <w:rsid w:val="00846CA2"/>
    <w:rsid w:val="0084756C"/>
    <w:rsid w:val="00850227"/>
    <w:rsid w:val="0085160B"/>
    <w:rsid w:val="00852D05"/>
    <w:rsid w:val="00855F64"/>
    <w:rsid w:val="008561DB"/>
    <w:rsid w:val="00861791"/>
    <w:rsid w:val="00861D7F"/>
    <w:rsid w:val="008632B7"/>
    <w:rsid w:val="00863ED0"/>
    <w:rsid w:val="00864445"/>
    <w:rsid w:val="0086616A"/>
    <w:rsid w:val="00866EDC"/>
    <w:rsid w:val="00867075"/>
    <w:rsid w:val="00870DCB"/>
    <w:rsid w:val="0087115E"/>
    <w:rsid w:val="00872188"/>
    <w:rsid w:val="00872D45"/>
    <w:rsid w:val="00873D68"/>
    <w:rsid w:val="00874224"/>
    <w:rsid w:val="00875088"/>
    <w:rsid w:val="00875794"/>
    <w:rsid w:val="00875BA3"/>
    <w:rsid w:val="00876FC4"/>
    <w:rsid w:val="0087796C"/>
    <w:rsid w:val="00880281"/>
    <w:rsid w:val="008836EF"/>
    <w:rsid w:val="0088425E"/>
    <w:rsid w:val="00884F9A"/>
    <w:rsid w:val="008857CC"/>
    <w:rsid w:val="00890EF7"/>
    <w:rsid w:val="008910FD"/>
    <w:rsid w:val="0089122E"/>
    <w:rsid w:val="008920A1"/>
    <w:rsid w:val="0089566B"/>
    <w:rsid w:val="008963A9"/>
    <w:rsid w:val="00896C67"/>
    <w:rsid w:val="00897EA6"/>
    <w:rsid w:val="008A0B00"/>
    <w:rsid w:val="008A10B2"/>
    <w:rsid w:val="008A16F6"/>
    <w:rsid w:val="008A4310"/>
    <w:rsid w:val="008A4735"/>
    <w:rsid w:val="008A492A"/>
    <w:rsid w:val="008A54B2"/>
    <w:rsid w:val="008A63B2"/>
    <w:rsid w:val="008A64D4"/>
    <w:rsid w:val="008A68EE"/>
    <w:rsid w:val="008B2880"/>
    <w:rsid w:val="008B30BF"/>
    <w:rsid w:val="008B3A28"/>
    <w:rsid w:val="008B6465"/>
    <w:rsid w:val="008C255C"/>
    <w:rsid w:val="008C2BA7"/>
    <w:rsid w:val="008C3F4A"/>
    <w:rsid w:val="008C70B9"/>
    <w:rsid w:val="008D09D2"/>
    <w:rsid w:val="008E04DA"/>
    <w:rsid w:val="008E06F0"/>
    <w:rsid w:val="008E0F45"/>
    <w:rsid w:val="008E12CA"/>
    <w:rsid w:val="008E3713"/>
    <w:rsid w:val="008E44AB"/>
    <w:rsid w:val="008E58E5"/>
    <w:rsid w:val="008E67FE"/>
    <w:rsid w:val="008E6F22"/>
    <w:rsid w:val="008F0547"/>
    <w:rsid w:val="008F08C1"/>
    <w:rsid w:val="008F11C2"/>
    <w:rsid w:val="008F1C6C"/>
    <w:rsid w:val="008F3953"/>
    <w:rsid w:val="008F4089"/>
    <w:rsid w:val="008F4101"/>
    <w:rsid w:val="008F57FF"/>
    <w:rsid w:val="008F6325"/>
    <w:rsid w:val="008F645E"/>
    <w:rsid w:val="008F70DB"/>
    <w:rsid w:val="008F7D92"/>
    <w:rsid w:val="00902517"/>
    <w:rsid w:val="00903023"/>
    <w:rsid w:val="00903863"/>
    <w:rsid w:val="009049D8"/>
    <w:rsid w:val="00905B89"/>
    <w:rsid w:val="009148A7"/>
    <w:rsid w:val="00915C2C"/>
    <w:rsid w:val="0091609D"/>
    <w:rsid w:val="0092135D"/>
    <w:rsid w:val="00923F29"/>
    <w:rsid w:val="00924785"/>
    <w:rsid w:val="00927881"/>
    <w:rsid w:val="00931FBB"/>
    <w:rsid w:val="009338F3"/>
    <w:rsid w:val="0093482E"/>
    <w:rsid w:val="00940C69"/>
    <w:rsid w:val="00941D0C"/>
    <w:rsid w:val="009446C2"/>
    <w:rsid w:val="00944AA7"/>
    <w:rsid w:val="00947CBB"/>
    <w:rsid w:val="00947DC1"/>
    <w:rsid w:val="00947F38"/>
    <w:rsid w:val="00951114"/>
    <w:rsid w:val="00951D26"/>
    <w:rsid w:val="00951DFB"/>
    <w:rsid w:val="00956A23"/>
    <w:rsid w:val="00957E48"/>
    <w:rsid w:val="00957F2F"/>
    <w:rsid w:val="00961E78"/>
    <w:rsid w:val="00961EBB"/>
    <w:rsid w:val="0096303E"/>
    <w:rsid w:val="00964216"/>
    <w:rsid w:val="0096494F"/>
    <w:rsid w:val="00964FB0"/>
    <w:rsid w:val="00966F79"/>
    <w:rsid w:val="00970901"/>
    <w:rsid w:val="0097125E"/>
    <w:rsid w:val="0098084F"/>
    <w:rsid w:val="0098098E"/>
    <w:rsid w:val="009827A1"/>
    <w:rsid w:val="00983466"/>
    <w:rsid w:val="00984A09"/>
    <w:rsid w:val="00984A43"/>
    <w:rsid w:val="00986532"/>
    <w:rsid w:val="00986F00"/>
    <w:rsid w:val="00990242"/>
    <w:rsid w:val="00993886"/>
    <w:rsid w:val="00994091"/>
    <w:rsid w:val="00994489"/>
    <w:rsid w:val="00994B2F"/>
    <w:rsid w:val="0099522A"/>
    <w:rsid w:val="00996999"/>
    <w:rsid w:val="009A0D95"/>
    <w:rsid w:val="009A1C12"/>
    <w:rsid w:val="009A2F91"/>
    <w:rsid w:val="009A3CDF"/>
    <w:rsid w:val="009A5138"/>
    <w:rsid w:val="009A591F"/>
    <w:rsid w:val="009A629A"/>
    <w:rsid w:val="009B1948"/>
    <w:rsid w:val="009B1DDF"/>
    <w:rsid w:val="009B421D"/>
    <w:rsid w:val="009B42B3"/>
    <w:rsid w:val="009B7D78"/>
    <w:rsid w:val="009C1282"/>
    <w:rsid w:val="009C1457"/>
    <w:rsid w:val="009C1D41"/>
    <w:rsid w:val="009C1FD7"/>
    <w:rsid w:val="009C32A1"/>
    <w:rsid w:val="009C4473"/>
    <w:rsid w:val="009C5EC7"/>
    <w:rsid w:val="009C70AA"/>
    <w:rsid w:val="009D1A12"/>
    <w:rsid w:val="009D3D1E"/>
    <w:rsid w:val="009D407F"/>
    <w:rsid w:val="009D51BE"/>
    <w:rsid w:val="009D59BC"/>
    <w:rsid w:val="009E332C"/>
    <w:rsid w:val="009E77BB"/>
    <w:rsid w:val="009E77D0"/>
    <w:rsid w:val="009F0309"/>
    <w:rsid w:val="009F0985"/>
    <w:rsid w:val="009F412A"/>
    <w:rsid w:val="009F4BA5"/>
    <w:rsid w:val="009F7255"/>
    <w:rsid w:val="009F7F2B"/>
    <w:rsid w:val="009F7F58"/>
    <w:rsid w:val="00A00971"/>
    <w:rsid w:val="00A060A6"/>
    <w:rsid w:val="00A06B08"/>
    <w:rsid w:val="00A10CE5"/>
    <w:rsid w:val="00A1312B"/>
    <w:rsid w:val="00A15086"/>
    <w:rsid w:val="00A15526"/>
    <w:rsid w:val="00A15D44"/>
    <w:rsid w:val="00A21CD5"/>
    <w:rsid w:val="00A2442C"/>
    <w:rsid w:val="00A26F51"/>
    <w:rsid w:val="00A32CD2"/>
    <w:rsid w:val="00A33B03"/>
    <w:rsid w:val="00A3555F"/>
    <w:rsid w:val="00A35FE5"/>
    <w:rsid w:val="00A3731D"/>
    <w:rsid w:val="00A37F18"/>
    <w:rsid w:val="00A406AC"/>
    <w:rsid w:val="00A41F61"/>
    <w:rsid w:val="00A45D06"/>
    <w:rsid w:val="00A508EE"/>
    <w:rsid w:val="00A52A79"/>
    <w:rsid w:val="00A52DC5"/>
    <w:rsid w:val="00A535C9"/>
    <w:rsid w:val="00A5380E"/>
    <w:rsid w:val="00A562F5"/>
    <w:rsid w:val="00A63AF3"/>
    <w:rsid w:val="00A65981"/>
    <w:rsid w:val="00A67D50"/>
    <w:rsid w:val="00A70E80"/>
    <w:rsid w:val="00A74617"/>
    <w:rsid w:val="00A75D8B"/>
    <w:rsid w:val="00A76462"/>
    <w:rsid w:val="00A8066E"/>
    <w:rsid w:val="00A8162D"/>
    <w:rsid w:val="00A82B35"/>
    <w:rsid w:val="00A85567"/>
    <w:rsid w:val="00A92B1D"/>
    <w:rsid w:val="00A935DB"/>
    <w:rsid w:val="00A94F1F"/>
    <w:rsid w:val="00A95137"/>
    <w:rsid w:val="00A964D6"/>
    <w:rsid w:val="00AA0308"/>
    <w:rsid w:val="00AA0DF6"/>
    <w:rsid w:val="00AA18DA"/>
    <w:rsid w:val="00AA1EFD"/>
    <w:rsid w:val="00AA384D"/>
    <w:rsid w:val="00AA452C"/>
    <w:rsid w:val="00AA591E"/>
    <w:rsid w:val="00AA59E6"/>
    <w:rsid w:val="00AA5AAD"/>
    <w:rsid w:val="00AA694F"/>
    <w:rsid w:val="00AA6DF6"/>
    <w:rsid w:val="00AA7810"/>
    <w:rsid w:val="00AB0376"/>
    <w:rsid w:val="00AB124E"/>
    <w:rsid w:val="00AB24D5"/>
    <w:rsid w:val="00AB3FEF"/>
    <w:rsid w:val="00AC0CB0"/>
    <w:rsid w:val="00AC3394"/>
    <w:rsid w:val="00AC35DB"/>
    <w:rsid w:val="00AC3C1B"/>
    <w:rsid w:val="00AC479E"/>
    <w:rsid w:val="00AC4A92"/>
    <w:rsid w:val="00AC4C03"/>
    <w:rsid w:val="00AC59BE"/>
    <w:rsid w:val="00AC7FDE"/>
    <w:rsid w:val="00AD0C31"/>
    <w:rsid w:val="00AD31A3"/>
    <w:rsid w:val="00AD3743"/>
    <w:rsid w:val="00AD3746"/>
    <w:rsid w:val="00AD4E1E"/>
    <w:rsid w:val="00AD54E5"/>
    <w:rsid w:val="00AD5B1F"/>
    <w:rsid w:val="00AD64A4"/>
    <w:rsid w:val="00AD7AAF"/>
    <w:rsid w:val="00AE1BFE"/>
    <w:rsid w:val="00AE1C7D"/>
    <w:rsid w:val="00AE2FA2"/>
    <w:rsid w:val="00AE444B"/>
    <w:rsid w:val="00AE53C1"/>
    <w:rsid w:val="00AE56A3"/>
    <w:rsid w:val="00AE5829"/>
    <w:rsid w:val="00AE60EE"/>
    <w:rsid w:val="00AF0BDC"/>
    <w:rsid w:val="00AF0D34"/>
    <w:rsid w:val="00AF1468"/>
    <w:rsid w:val="00AF2949"/>
    <w:rsid w:val="00AF340C"/>
    <w:rsid w:val="00AF4329"/>
    <w:rsid w:val="00B00D02"/>
    <w:rsid w:val="00B03A9D"/>
    <w:rsid w:val="00B054A2"/>
    <w:rsid w:val="00B05BA0"/>
    <w:rsid w:val="00B0699F"/>
    <w:rsid w:val="00B078EA"/>
    <w:rsid w:val="00B10C43"/>
    <w:rsid w:val="00B1289C"/>
    <w:rsid w:val="00B15B05"/>
    <w:rsid w:val="00B165B0"/>
    <w:rsid w:val="00B204C0"/>
    <w:rsid w:val="00B215AA"/>
    <w:rsid w:val="00B23971"/>
    <w:rsid w:val="00B242EA"/>
    <w:rsid w:val="00B245BA"/>
    <w:rsid w:val="00B3085D"/>
    <w:rsid w:val="00B319AB"/>
    <w:rsid w:val="00B3402C"/>
    <w:rsid w:val="00B345A2"/>
    <w:rsid w:val="00B34C75"/>
    <w:rsid w:val="00B4080D"/>
    <w:rsid w:val="00B4156C"/>
    <w:rsid w:val="00B4157B"/>
    <w:rsid w:val="00B43E26"/>
    <w:rsid w:val="00B447AB"/>
    <w:rsid w:val="00B45FF4"/>
    <w:rsid w:val="00B465B7"/>
    <w:rsid w:val="00B50DF9"/>
    <w:rsid w:val="00B50E56"/>
    <w:rsid w:val="00B5151B"/>
    <w:rsid w:val="00B51B88"/>
    <w:rsid w:val="00B5559A"/>
    <w:rsid w:val="00B56849"/>
    <w:rsid w:val="00B608D0"/>
    <w:rsid w:val="00B62303"/>
    <w:rsid w:val="00B64C47"/>
    <w:rsid w:val="00B7228B"/>
    <w:rsid w:val="00B73B2C"/>
    <w:rsid w:val="00B75186"/>
    <w:rsid w:val="00B80F4A"/>
    <w:rsid w:val="00B82563"/>
    <w:rsid w:val="00B8690D"/>
    <w:rsid w:val="00B87DF9"/>
    <w:rsid w:val="00B91D22"/>
    <w:rsid w:val="00B97DAC"/>
    <w:rsid w:val="00BA0064"/>
    <w:rsid w:val="00BA0772"/>
    <w:rsid w:val="00BA09F0"/>
    <w:rsid w:val="00BA4EF6"/>
    <w:rsid w:val="00BA510B"/>
    <w:rsid w:val="00BA5558"/>
    <w:rsid w:val="00BA583F"/>
    <w:rsid w:val="00BA6006"/>
    <w:rsid w:val="00BA6307"/>
    <w:rsid w:val="00BA6BBA"/>
    <w:rsid w:val="00BA7841"/>
    <w:rsid w:val="00BA7F84"/>
    <w:rsid w:val="00BB2BA4"/>
    <w:rsid w:val="00BB33AC"/>
    <w:rsid w:val="00BB4B76"/>
    <w:rsid w:val="00BB5878"/>
    <w:rsid w:val="00BB5C93"/>
    <w:rsid w:val="00BB62B5"/>
    <w:rsid w:val="00BC525C"/>
    <w:rsid w:val="00BC5301"/>
    <w:rsid w:val="00BC7C4F"/>
    <w:rsid w:val="00BD22CC"/>
    <w:rsid w:val="00BD2AB0"/>
    <w:rsid w:val="00BD532C"/>
    <w:rsid w:val="00BE10B1"/>
    <w:rsid w:val="00BE1301"/>
    <w:rsid w:val="00BE1A55"/>
    <w:rsid w:val="00BE1BED"/>
    <w:rsid w:val="00BE4AF8"/>
    <w:rsid w:val="00BE4FF1"/>
    <w:rsid w:val="00BE6AF8"/>
    <w:rsid w:val="00BE71A9"/>
    <w:rsid w:val="00BE761B"/>
    <w:rsid w:val="00BF05BA"/>
    <w:rsid w:val="00BF0AB2"/>
    <w:rsid w:val="00BF1463"/>
    <w:rsid w:val="00BF1C04"/>
    <w:rsid w:val="00BF3C37"/>
    <w:rsid w:val="00BF47AE"/>
    <w:rsid w:val="00BF662D"/>
    <w:rsid w:val="00BF6F5D"/>
    <w:rsid w:val="00C006BF"/>
    <w:rsid w:val="00C00F8B"/>
    <w:rsid w:val="00C01C13"/>
    <w:rsid w:val="00C01EC5"/>
    <w:rsid w:val="00C041AF"/>
    <w:rsid w:val="00C04632"/>
    <w:rsid w:val="00C055CF"/>
    <w:rsid w:val="00C06C03"/>
    <w:rsid w:val="00C070C9"/>
    <w:rsid w:val="00C07138"/>
    <w:rsid w:val="00C10226"/>
    <w:rsid w:val="00C10390"/>
    <w:rsid w:val="00C10EAE"/>
    <w:rsid w:val="00C122E8"/>
    <w:rsid w:val="00C15224"/>
    <w:rsid w:val="00C16432"/>
    <w:rsid w:val="00C17F0C"/>
    <w:rsid w:val="00C208CA"/>
    <w:rsid w:val="00C23865"/>
    <w:rsid w:val="00C23AD1"/>
    <w:rsid w:val="00C2465F"/>
    <w:rsid w:val="00C258AA"/>
    <w:rsid w:val="00C27622"/>
    <w:rsid w:val="00C314CD"/>
    <w:rsid w:val="00C31CAB"/>
    <w:rsid w:val="00C32DF7"/>
    <w:rsid w:val="00C33D23"/>
    <w:rsid w:val="00C37AFD"/>
    <w:rsid w:val="00C40979"/>
    <w:rsid w:val="00C42054"/>
    <w:rsid w:val="00C46F43"/>
    <w:rsid w:val="00C50506"/>
    <w:rsid w:val="00C52AD3"/>
    <w:rsid w:val="00C53E8C"/>
    <w:rsid w:val="00C5524A"/>
    <w:rsid w:val="00C56B12"/>
    <w:rsid w:val="00C576F3"/>
    <w:rsid w:val="00C57B94"/>
    <w:rsid w:val="00C608E5"/>
    <w:rsid w:val="00C611ED"/>
    <w:rsid w:val="00C615BE"/>
    <w:rsid w:val="00C6208C"/>
    <w:rsid w:val="00C62D63"/>
    <w:rsid w:val="00C65304"/>
    <w:rsid w:val="00C65472"/>
    <w:rsid w:val="00C66C47"/>
    <w:rsid w:val="00C73946"/>
    <w:rsid w:val="00C75156"/>
    <w:rsid w:val="00C76A6C"/>
    <w:rsid w:val="00C77F52"/>
    <w:rsid w:val="00C804C9"/>
    <w:rsid w:val="00C83E14"/>
    <w:rsid w:val="00C85611"/>
    <w:rsid w:val="00C90D35"/>
    <w:rsid w:val="00C92D46"/>
    <w:rsid w:val="00C94DDA"/>
    <w:rsid w:val="00C956D9"/>
    <w:rsid w:val="00C959F7"/>
    <w:rsid w:val="00C965A6"/>
    <w:rsid w:val="00CA0167"/>
    <w:rsid w:val="00CA142C"/>
    <w:rsid w:val="00CA34D7"/>
    <w:rsid w:val="00CA4C50"/>
    <w:rsid w:val="00CA6CFF"/>
    <w:rsid w:val="00CB14EF"/>
    <w:rsid w:val="00CB1EE6"/>
    <w:rsid w:val="00CB4D52"/>
    <w:rsid w:val="00CB556E"/>
    <w:rsid w:val="00CC05E9"/>
    <w:rsid w:val="00CC08F7"/>
    <w:rsid w:val="00CC139F"/>
    <w:rsid w:val="00CC1931"/>
    <w:rsid w:val="00CC2868"/>
    <w:rsid w:val="00CC44FF"/>
    <w:rsid w:val="00CC48CE"/>
    <w:rsid w:val="00CC4DB4"/>
    <w:rsid w:val="00CC75D0"/>
    <w:rsid w:val="00CD1565"/>
    <w:rsid w:val="00CD15FE"/>
    <w:rsid w:val="00CD52CC"/>
    <w:rsid w:val="00CD63B8"/>
    <w:rsid w:val="00CD6A64"/>
    <w:rsid w:val="00CD6D37"/>
    <w:rsid w:val="00CD76C1"/>
    <w:rsid w:val="00CE0389"/>
    <w:rsid w:val="00CE1BAB"/>
    <w:rsid w:val="00CE342C"/>
    <w:rsid w:val="00CE3F20"/>
    <w:rsid w:val="00CE463E"/>
    <w:rsid w:val="00CE4E35"/>
    <w:rsid w:val="00CE555A"/>
    <w:rsid w:val="00CE6424"/>
    <w:rsid w:val="00CE64A5"/>
    <w:rsid w:val="00CE7523"/>
    <w:rsid w:val="00CF16A6"/>
    <w:rsid w:val="00CF16E2"/>
    <w:rsid w:val="00CF5644"/>
    <w:rsid w:val="00CF57D7"/>
    <w:rsid w:val="00CF670F"/>
    <w:rsid w:val="00CF716F"/>
    <w:rsid w:val="00CF7C16"/>
    <w:rsid w:val="00CF7D73"/>
    <w:rsid w:val="00D00164"/>
    <w:rsid w:val="00D01174"/>
    <w:rsid w:val="00D01C6E"/>
    <w:rsid w:val="00D035D0"/>
    <w:rsid w:val="00D04FB7"/>
    <w:rsid w:val="00D05323"/>
    <w:rsid w:val="00D057AF"/>
    <w:rsid w:val="00D06936"/>
    <w:rsid w:val="00D07481"/>
    <w:rsid w:val="00D125E4"/>
    <w:rsid w:val="00D1485B"/>
    <w:rsid w:val="00D14920"/>
    <w:rsid w:val="00D20904"/>
    <w:rsid w:val="00D227DF"/>
    <w:rsid w:val="00D231F9"/>
    <w:rsid w:val="00D2327B"/>
    <w:rsid w:val="00D24D2C"/>
    <w:rsid w:val="00D25544"/>
    <w:rsid w:val="00D27893"/>
    <w:rsid w:val="00D27F00"/>
    <w:rsid w:val="00D3173C"/>
    <w:rsid w:val="00D34571"/>
    <w:rsid w:val="00D349F0"/>
    <w:rsid w:val="00D40250"/>
    <w:rsid w:val="00D40B10"/>
    <w:rsid w:val="00D43409"/>
    <w:rsid w:val="00D463E9"/>
    <w:rsid w:val="00D51870"/>
    <w:rsid w:val="00D55CCD"/>
    <w:rsid w:val="00D57B2A"/>
    <w:rsid w:val="00D6016D"/>
    <w:rsid w:val="00D6168F"/>
    <w:rsid w:val="00D67BDE"/>
    <w:rsid w:val="00D70A83"/>
    <w:rsid w:val="00D71852"/>
    <w:rsid w:val="00D74EF7"/>
    <w:rsid w:val="00D758D0"/>
    <w:rsid w:val="00D80216"/>
    <w:rsid w:val="00D80C37"/>
    <w:rsid w:val="00D81352"/>
    <w:rsid w:val="00D827D5"/>
    <w:rsid w:val="00D83643"/>
    <w:rsid w:val="00D83C7D"/>
    <w:rsid w:val="00D865DB"/>
    <w:rsid w:val="00D86BC8"/>
    <w:rsid w:val="00D87E23"/>
    <w:rsid w:val="00D87F1C"/>
    <w:rsid w:val="00D94AE2"/>
    <w:rsid w:val="00D94E11"/>
    <w:rsid w:val="00D95CB5"/>
    <w:rsid w:val="00D97206"/>
    <w:rsid w:val="00D978FD"/>
    <w:rsid w:val="00DA0226"/>
    <w:rsid w:val="00DA02DA"/>
    <w:rsid w:val="00DA34B8"/>
    <w:rsid w:val="00DA3D27"/>
    <w:rsid w:val="00DA3EBE"/>
    <w:rsid w:val="00DA52EC"/>
    <w:rsid w:val="00DA6EC7"/>
    <w:rsid w:val="00DB1BB1"/>
    <w:rsid w:val="00DB2762"/>
    <w:rsid w:val="00DB31D1"/>
    <w:rsid w:val="00DB4AD5"/>
    <w:rsid w:val="00DB5CD5"/>
    <w:rsid w:val="00DB7545"/>
    <w:rsid w:val="00DB7926"/>
    <w:rsid w:val="00DC0AC4"/>
    <w:rsid w:val="00DC5213"/>
    <w:rsid w:val="00DC5936"/>
    <w:rsid w:val="00DC5A73"/>
    <w:rsid w:val="00DC5CA6"/>
    <w:rsid w:val="00DC66DD"/>
    <w:rsid w:val="00DD0A3A"/>
    <w:rsid w:val="00DD2988"/>
    <w:rsid w:val="00DD47CA"/>
    <w:rsid w:val="00DD47D3"/>
    <w:rsid w:val="00DD57BB"/>
    <w:rsid w:val="00DE2AF8"/>
    <w:rsid w:val="00DE31E9"/>
    <w:rsid w:val="00DE4630"/>
    <w:rsid w:val="00DE5F29"/>
    <w:rsid w:val="00DE6ED6"/>
    <w:rsid w:val="00DF3127"/>
    <w:rsid w:val="00DF344D"/>
    <w:rsid w:val="00DF4F82"/>
    <w:rsid w:val="00DF5AA3"/>
    <w:rsid w:val="00DF7209"/>
    <w:rsid w:val="00E0033E"/>
    <w:rsid w:val="00E00C35"/>
    <w:rsid w:val="00E030B3"/>
    <w:rsid w:val="00E04525"/>
    <w:rsid w:val="00E047C3"/>
    <w:rsid w:val="00E06BB5"/>
    <w:rsid w:val="00E125A7"/>
    <w:rsid w:val="00E15299"/>
    <w:rsid w:val="00E1589E"/>
    <w:rsid w:val="00E17680"/>
    <w:rsid w:val="00E21651"/>
    <w:rsid w:val="00E2343C"/>
    <w:rsid w:val="00E2585D"/>
    <w:rsid w:val="00E271B2"/>
    <w:rsid w:val="00E30ADB"/>
    <w:rsid w:val="00E3330D"/>
    <w:rsid w:val="00E379BE"/>
    <w:rsid w:val="00E37EE2"/>
    <w:rsid w:val="00E42508"/>
    <w:rsid w:val="00E43A79"/>
    <w:rsid w:val="00E452EA"/>
    <w:rsid w:val="00E45332"/>
    <w:rsid w:val="00E45508"/>
    <w:rsid w:val="00E512CF"/>
    <w:rsid w:val="00E52062"/>
    <w:rsid w:val="00E5285A"/>
    <w:rsid w:val="00E52F76"/>
    <w:rsid w:val="00E53568"/>
    <w:rsid w:val="00E55FC3"/>
    <w:rsid w:val="00E640CC"/>
    <w:rsid w:val="00E64983"/>
    <w:rsid w:val="00E65F0A"/>
    <w:rsid w:val="00E66070"/>
    <w:rsid w:val="00E67999"/>
    <w:rsid w:val="00E724B2"/>
    <w:rsid w:val="00E727F7"/>
    <w:rsid w:val="00E74788"/>
    <w:rsid w:val="00E75FE9"/>
    <w:rsid w:val="00E764AF"/>
    <w:rsid w:val="00E76706"/>
    <w:rsid w:val="00E8022C"/>
    <w:rsid w:val="00E81063"/>
    <w:rsid w:val="00E8177A"/>
    <w:rsid w:val="00E827F9"/>
    <w:rsid w:val="00E8526B"/>
    <w:rsid w:val="00E85B27"/>
    <w:rsid w:val="00E869AD"/>
    <w:rsid w:val="00E903B7"/>
    <w:rsid w:val="00E90A05"/>
    <w:rsid w:val="00E92E84"/>
    <w:rsid w:val="00E931F5"/>
    <w:rsid w:val="00E93961"/>
    <w:rsid w:val="00E93987"/>
    <w:rsid w:val="00EA6916"/>
    <w:rsid w:val="00EB10D4"/>
    <w:rsid w:val="00EB4D0F"/>
    <w:rsid w:val="00EB51EF"/>
    <w:rsid w:val="00EB773E"/>
    <w:rsid w:val="00EC17DF"/>
    <w:rsid w:val="00ED2C62"/>
    <w:rsid w:val="00ED34C1"/>
    <w:rsid w:val="00ED48F3"/>
    <w:rsid w:val="00ED5486"/>
    <w:rsid w:val="00ED553A"/>
    <w:rsid w:val="00ED5883"/>
    <w:rsid w:val="00ED658D"/>
    <w:rsid w:val="00EE033E"/>
    <w:rsid w:val="00EE1568"/>
    <w:rsid w:val="00EE1604"/>
    <w:rsid w:val="00EE1767"/>
    <w:rsid w:val="00EE1FC4"/>
    <w:rsid w:val="00EE2804"/>
    <w:rsid w:val="00EE4361"/>
    <w:rsid w:val="00EE4FFF"/>
    <w:rsid w:val="00EE5723"/>
    <w:rsid w:val="00EE736A"/>
    <w:rsid w:val="00EF01AA"/>
    <w:rsid w:val="00EF1AA8"/>
    <w:rsid w:val="00EF2ACE"/>
    <w:rsid w:val="00EF303B"/>
    <w:rsid w:val="00EF45A9"/>
    <w:rsid w:val="00EF7F35"/>
    <w:rsid w:val="00F0141F"/>
    <w:rsid w:val="00F0432E"/>
    <w:rsid w:val="00F044EC"/>
    <w:rsid w:val="00F05E1B"/>
    <w:rsid w:val="00F061C7"/>
    <w:rsid w:val="00F06C96"/>
    <w:rsid w:val="00F11556"/>
    <w:rsid w:val="00F11984"/>
    <w:rsid w:val="00F13848"/>
    <w:rsid w:val="00F13A7C"/>
    <w:rsid w:val="00F13A84"/>
    <w:rsid w:val="00F152DB"/>
    <w:rsid w:val="00F15D3B"/>
    <w:rsid w:val="00F1697F"/>
    <w:rsid w:val="00F16FE1"/>
    <w:rsid w:val="00F1707C"/>
    <w:rsid w:val="00F17787"/>
    <w:rsid w:val="00F17BAC"/>
    <w:rsid w:val="00F20AB2"/>
    <w:rsid w:val="00F2135D"/>
    <w:rsid w:val="00F23CA3"/>
    <w:rsid w:val="00F26BEA"/>
    <w:rsid w:val="00F279D8"/>
    <w:rsid w:val="00F27EA9"/>
    <w:rsid w:val="00F306D9"/>
    <w:rsid w:val="00F333EF"/>
    <w:rsid w:val="00F33A0B"/>
    <w:rsid w:val="00F36D05"/>
    <w:rsid w:val="00F378D3"/>
    <w:rsid w:val="00F40E21"/>
    <w:rsid w:val="00F42EC8"/>
    <w:rsid w:val="00F44F77"/>
    <w:rsid w:val="00F459DD"/>
    <w:rsid w:val="00F45EF6"/>
    <w:rsid w:val="00F50332"/>
    <w:rsid w:val="00F50C47"/>
    <w:rsid w:val="00F52239"/>
    <w:rsid w:val="00F5421A"/>
    <w:rsid w:val="00F54323"/>
    <w:rsid w:val="00F54705"/>
    <w:rsid w:val="00F577D5"/>
    <w:rsid w:val="00F57FDF"/>
    <w:rsid w:val="00F6074B"/>
    <w:rsid w:val="00F659B4"/>
    <w:rsid w:val="00F70587"/>
    <w:rsid w:val="00F7098A"/>
    <w:rsid w:val="00F70EB1"/>
    <w:rsid w:val="00F72721"/>
    <w:rsid w:val="00F7390D"/>
    <w:rsid w:val="00F7439C"/>
    <w:rsid w:val="00F74B4B"/>
    <w:rsid w:val="00F759F4"/>
    <w:rsid w:val="00F76174"/>
    <w:rsid w:val="00F77ADE"/>
    <w:rsid w:val="00F80C48"/>
    <w:rsid w:val="00F81641"/>
    <w:rsid w:val="00F8164F"/>
    <w:rsid w:val="00F8184C"/>
    <w:rsid w:val="00F8272C"/>
    <w:rsid w:val="00F85267"/>
    <w:rsid w:val="00F8658C"/>
    <w:rsid w:val="00F9308D"/>
    <w:rsid w:val="00F93ACF"/>
    <w:rsid w:val="00F942B8"/>
    <w:rsid w:val="00F9508D"/>
    <w:rsid w:val="00F9615F"/>
    <w:rsid w:val="00F9635D"/>
    <w:rsid w:val="00FA42DA"/>
    <w:rsid w:val="00FA4E00"/>
    <w:rsid w:val="00FA5965"/>
    <w:rsid w:val="00FA5D80"/>
    <w:rsid w:val="00FB0D27"/>
    <w:rsid w:val="00FB11CF"/>
    <w:rsid w:val="00FB2460"/>
    <w:rsid w:val="00FB6207"/>
    <w:rsid w:val="00FB6DF2"/>
    <w:rsid w:val="00FB768E"/>
    <w:rsid w:val="00FC1989"/>
    <w:rsid w:val="00FC25AB"/>
    <w:rsid w:val="00FC2B58"/>
    <w:rsid w:val="00FC3D67"/>
    <w:rsid w:val="00FC409B"/>
    <w:rsid w:val="00FC6A1A"/>
    <w:rsid w:val="00FC6AFB"/>
    <w:rsid w:val="00FD1FBA"/>
    <w:rsid w:val="00FD436D"/>
    <w:rsid w:val="00FE011A"/>
    <w:rsid w:val="00FE1503"/>
    <w:rsid w:val="00FE1A01"/>
    <w:rsid w:val="00FE2A1F"/>
    <w:rsid w:val="00FE2E4B"/>
    <w:rsid w:val="00FE4078"/>
    <w:rsid w:val="00FE450B"/>
    <w:rsid w:val="00FE4723"/>
    <w:rsid w:val="00FE4D88"/>
    <w:rsid w:val="00FE5C7E"/>
    <w:rsid w:val="00FE782C"/>
    <w:rsid w:val="00FE7ABC"/>
    <w:rsid w:val="00FF008E"/>
    <w:rsid w:val="00FF03BA"/>
    <w:rsid w:val="00FF0BBB"/>
    <w:rsid w:val="00FF771D"/>
    <w:rsid w:val="00FF7A95"/>
    <w:rsid w:val="010F171D"/>
    <w:rsid w:val="01121891"/>
    <w:rsid w:val="01197BBF"/>
    <w:rsid w:val="01244126"/>
    <w:rsid w:val="01327E4F"/>
    <w:rsid w:val="01576085"/>
    <w:rsid w:val="015A1634"/>
    <w:rsid w:val="01602B40"/>
    <w:rsid w:val="01687121"/>
    <w:rsid w:val="016966E0"/>
    <w:rsid w:val="017716F4"/>
    <w:rsid w:val="017E6F26"/>
    <w:rsid w:val="01816D3E"/>
    <w:rsid w:val="01824B24"/>
    <w:rsid w:val="0194674A"/>
    <w:rsid w:val="01967DCC"/>
    <w:rsid w:val="01970D51"/>
    <w:rsid w:val="01A4698D"/>
    <w:rsid w:val="01B67504"/>
    <w:rsid w:val="01C34939"/>
    <w:rsid w:val="01C84756"/>
    <w:rsid w:val="01CB7554"/>
    <w:rsid w:val="01D84888"/>
    <w:rsid w:val="01DA7BBE"/>
    <w:rsid w:val="01F36FCC"/>
    <w:rsid w:val="01FD666F"/>
    <w:rsid w:val="01FF06F7"/>
    <w:rsid w:val="0202503D"/>
    <w:rsid w:val="02054F52"/>
    <w:rsid w:val="020A1022"/>
    <w:rsid w:val="021F7DC1"/>
    <w:rsid w:val="022C5B5D"/>
    <w:rsid w:val="022D662A"/>
    <w:rsid w:val="022D6BD4"/>
    <w:rsid w:val="022D7ACA"/>
    <w:rsid w:val="023012C2"/>
    <w:rsid w:val="023176BD"/>
    <w:rsid w:val="023A007E"/>
    <w:rsid w:val="023B48CB"/>
    <w:rsid w:val="02497534"/>
    <w:rsid w:val="024E68F9"/>
    <w:rsid w:val="024E6B63"/>
    <w:rsid w:val="0250190C"/>
    <w:rsid w:val="025263E9"/>
    <w:rsid w:val="02552746"/>
    <w:rsid w:val="025A728E"/>
    <w:rsid w:val="026275A0"/>
    <w:rsid w:val="026679ED"/>
    <w:rsid w:val="02680435"/>
    <w:rsid w:val="02826542"/>
    <w:rsid w:val="02832A46"/>
    <w:rsid w:val="029C67B3"/>
    <w:rsid w:val="02A35910"/>
    <w:rsid w:val="02AF717B"/>
    <w:rsid w:val="02BD51A4"/>
    <w:rsid w:val="02CF4435"/>
    <w:rsid w:val="02E53CDB"/>
    <w:rsid w:val="02E55FC0"/>
    <w:rsid w:val="02EA07A8"/>
    <w:rsid w:val="02F07DF5"/>
    <w:rsid w:val="02F2547B"/>
    <w:rsid w:val="02F77F81"/>
    <w:rsid w:val="02F92286"/>
    <w:rsid w:val="031B2F72"/>
    <w:rsid w:val="03323B24"/>
    <w:rsid w:val="033241C2"/>
    <w:rsid w:val="03353A41"/>
    <w:rsid w:val="03435D32"/>
    <w:rsid w:val="035937A7"/>
    <w:rsid w:val="035C032D"/>
    <w:rsid w:val="035E2049"/>
    <w:rsid w:val="03605EEC"/>
    <w:rsid w:val="03661A20"/>
    <w:rsid w:val="03675EC4"/>
    <w:rsid w:val="03684468"/>
    <w:rsid w:val="0370464D"/>
    <w:rsid w:val="03771FAF"/>
    <w:rsid w:val="03917BAC"/>
    <w:rsid w:val="039F78D2"/>
    <w:rsid w:val="03A2514E"/>
    <w:rsid w:val="03AC070B"/>
    <w:rsid w:val="03B46C2F"/>
    <w:rsid w:val="03B64756"/>
    <w:rsid w:val="03BA6921"/>
    <w:rsid w:val="03BC5AC9"/>
    <w:rsid w:val="03BD38F3"/>
    <w:rsid w:val="03C476D6"/>
    <w:rsid w:val="03C60F7B"/>
    <w:rsid w:val="03D90E53"/>
    <w:rsid w:val="03D9170B"/>
    <w:rsid w:val="03DD7F34"/>
    <w:rsid w:val="03E01103"/>
    <w:rsid w:val="03E3678A"/>
    <w:rsid w:val="03E84E1F"/>
    <w:rsid w:val="03EA5FDD"/>
    <w:rsid w:val="03F86815"/>
    <w:rsid w:val="03FB660C"/>
    <w:rsid w:val="03FD5310"/>
    <w:rsid w:val="040D6B8B"/>
    <w:rsid w:val="04185410"/>
    <w:rsid w:val="041D17C8"/>
    <w:rsid w:val="042277B0"/>
    <w:rsid w:val="042F651B"/>
    <w:rsid w:val="043B593C"/>
    <w:rsid w:val="044110FF"/>
    <w:rsid w:val="044624D3"/>
    <w:rsid w:val="04470C42"/>
    <w:rsid w:val="044C0C16"/>
    <w:rsid w:val="04762F00"/>
    <w:rsid w:val="047649DE"/>
    <w:rsid w:val="047657A5"/>
    <w:rsid w:val="047D5273"/>
    <w:rsid w:val="047F40BD"/>
    <w:rsid w:val="04874344"/>
    <w:rsid w:val="04895C82"/>
    <w:rsid w:val="048B63AD"/>
    <w:rsid w:val="04982B21"/>
    <w:rsid w:val="04986A1A"/>
    <w:rsid w:val="04B073F7"/>
    <w:rsid w:val="04B2316F"/>
    <w:rsid w:val="04BD1688"/>
    <w:rsid w:val="04C035DB"/>
    <w:rsid w:val="04DF5F2E"/>
    <w:rsid w:val="04EB48D3"/>
    <w:rsid w:val="04F05A45"/>
    <w:rsid w:val="04F31198"/>
    <w:rsid w:val="04F80C82"/>
    <w:rsid w:val="0502461A"/>
    <w:rsid w:val="050414F1"/>
    <w:rsid w:val="05074204"/>
    <w:rsid w:val="052E656D"/>
    <w:rsid w:val="053379B4"/>
    <w:rsid w:val="053A4F12"/>
    <w:rsid w:val="053E0EA6"/>
    <w:rsid w:val="0548762F"/>
    <w:rsid w:val="054B711F"/>
    <w:rsid w:val="05526700"/>
    <w:rsid w:val="05573D16"/>
    <w:rsid w:val="05655910"/>
    <w:rsid w:val="056A63E5"/>
    <w:rsid w:val="05706B86"/>
    <w:rsid w:val="057B5C57"/>
    <w:rsid w:val="057E12A3"/>
    <w:rsid w:val="0588243D"/>
    <w:rsid w:val="0593729F"/>
    <w:rsid w:val="05965CC4"/>
    <w:rsid w:val="059934CE"/>
    <w:rsid w:val="05A362A1"/>
    <w:rsid w:val="05A56137"/>
    <w:rsid w:val="05A603DF"/>
    <w:rsid w:val="05AC71E3"/>
    <w:rsid w:val="05AE7B0A"/>
    <w:rsid w:val="05B14E4F"/>
    <w:rsid w:val="05B47501"/>
    <w:rsid w:val="05BD5777"/>
    <w:rsid w:val="05BE01B2"/>
    <w:rsid w:val="05BE31B7"/>
    <w:rsid w:val="05BF6198"/>
    <w:rsid w:val="05C22B02"/>
    <w:rsid w:val="05C50C80"/>
    <w:rsid w:val="05D3666F"/>
    <w:rsid w:val="05D46061"/>
    <w:rsid w:val="05D83B97"/>
    <w:rsid w:val="05DC421B"/>
    <w:rsid w:val="05E11832"/>
    <w:rsid w:val="05F44556"/>
    <w:rsid w:val="05F82B92"/>
    <w:rsid w:val="05F94DCD"/>
    <w:rsid w:val="05FF036A"/>
    <w:rsid w:val="05FF4171"/>
    <w:rsid w:val="061F3028"/>
    <w:rsid w:val="063B401D"/>
    <w:rsid w:val="063E0D6A"/>
    <w:rsid w:val="06491BBF"/>
    <w:rsid w:val="064B2E7C"/>
    <w:rsid w:val="06527F3F"/>
    <w:rsid w:val="06552A5A"/>
    <w:rsid w:val="06616D34"/>
    <w:rsid w:val="06616EFD"/>
    <w:rsid w:val="06734B80"/>
    <w:rsid w:val="06757B8D"/>
    <w:rsid w:val="067C385B"/>
    <w:rsid w:val="06874187"/>
    <w:rsid w:val="0691085B"/>
    <w:rsid w:val="06940F6E"/>
    <w:rsid w:val="069622F6"/>
    <w:rsid w:val="06A44D39"/>
    <w:rsid w:val="06A47A41"/>
    <w:rsid w:val="06A61194"/>
    <w:rsid w:val="06AB46AF"/>
    <w:rsid w:val="06B55198"/>
    <w:rsid w:val="06BB21A2"/>
    <w:rsid w:val="06BD5FB2"/>
    <w:rsid w:val="06C61CEA"/>
    <w:rsid w:val="06C74ECC"/>
    <w:rsid w:val="06D418A0"/>
    <w:rsid w:val="06DD649D"/>
    <w:rsid w:val="06DE0B5A"/>
    <w:rsid w:val="06FC22AB"/>
    <w:rsid w:val="06FC4A8A"/>
    <w:rsid w:val="070A538F"/>
    <w:rsid w:val="070E5D8E"/>
    <w:rsid w:val="071579E5"/>
    <w:rsid w:val="071747CF"/>
    <w:rsid w:val="071913EE"/>
    <w:rsid w:val="071F3380"/>
    <w:rsid w:val="072C44ED"/>
    <w:rsid w:val="073562D9"/>
    <w:rsid w:val="07410942"/>
    <w:rsid w:val="074908E6"/>
    <w:rsid w:val="075A58E0"/>
    <w:rsid w:val="076170CE"/>
    <w:rsid w:val="076369A2"/>
    <w:rsid w:val="076512BF"/>
    <w:rsid w:val="0768220B"/>
    <w:rsid w:val="0768431A"/>
    <w:rsid w:val="076942F0"/>
    <w:rsid w:val="076D5A73"/>
    <w:rsid w:val="07797DAE"/>
    <w:rsid w:val="077E2814"/>
    <w:rsid w:val="079F749A"/>
    <w:rsid w:val="07B22046"/>
    <w:rsid w:val="07B60A9A"/>
    <w:rsid w:val="07B93D68"/>
    <w:rsid w:val="07C02515"/>
    <w:rsid w:val="07D41F0B"/>
    <w:rsid w:val="07E502BF"/>
    <w:rsid w:val="07F21150"/>
    <w:rsid w:val="080A5070"/>
    <w:rsid w:val="080B5DF0"/>
    <w:rsid w:val="080C0DE8"/>
    <w:rsid w:val="08115552"/>
    <w:rsid w:val="08231FA7"/>
    <w:rsid w:val="08257E47"/>
    <w:rsid w:val="08326375"/>
    <w:rsid w:val="08353755"/>
    <w:rsid w:val="08427C77"/>
    <w:rsid w:val="0843241C"/>
    <w:rsid w:val="084B71B4"/>
    <w:rsid w:val="0854278F"/>
    <w:rsid w:val="08740FC8"/>
    <w:rsid w:val="087E378B"/>
    <w:rsid w:val="08847F54"/>
    <w:rsid w:val="08887E73"/>
    <w:rsid w:val="0889683A"/>
    <w:rsid w:val="088A677D"/>
    <w:rsid w:val="08904168"/>
    <w:rsid w:val="08915791"/>
    <w:rsid w:val="08964B56"/>
    <w:rsid w:val="089F7EAE"/>
    <w:rsid w:val="08AA52B7"/>
    <w:rsid w:val="08AB7EDD"/>
    <w:rsid w:val="08AE00F1"/>
    <w:rsid w:val="08AE0F2C"/>
    <w:rsid w:val="08C16076"/>
    <w:rsid w:val="08C6543B"/>
    <w:rsid w:val="08C711B3"/>
    <w:rsid w:val="08C80BCB"/>
    <w:rsid w:val="08CE5645"/>
    <w:rsid w:val="08EE4992"/>
    <w:rsid w:val="08EF118D"/>
    <w:rsid w:val="08EF4AFC"/>
    <w:rsid w:val="08F12E67"/>
    <w:rsid w:val="08F43C68"/>
    <w:rsid w:val="08FC0BC0"/>
    <w:rsid w:val="08FC37A8"/>
    <w:rsid w:val="09005713"/>
    <w:rsid w:val="090812A4"/>
    <w:rsid w:val="09115277"/>
    <w:rsid w:val="091C01AA"/>
    <w:rsid w:val="091C775B"/>
    <w:rsid w:val="091D25F5"/>
    <w:rsid w:val="091E5AE0"/>
    <w:rsid w:val="0921144B"/>
    <w:rsid w:val="09214A58"/>
    <w:rsid w:val="09305101"/>
    <w:rsid w:val="093B19FA"/>
    <w:rsid w:val="094C57D4"/>
    <w:rsid w:val="095B5D52"/>
    <w:rsid w:val="097E32C0"/>
    <w:rsid w:val="097F64DE"/>
    <w:rsid w:val="09831C78"/>
    <w:rsid w:val="09864BCA"/>
    <w:rsid w:val="098744C7"/>
    <w:rsid w:val="098A4948"/>
    <w:rsid w:val="098E3A7F"/>
    <w:rsid w:val="099653FF"/>
    <w:rsid w:val="09AF2373"/>
    <w:rsid w:val="09AF5ECF"/>
    <w:rsid w:val="09B90AFC"/>
    <w:rsid w:val="09BF577D"/>
    <w:rsid w:val="09C87915"/>
    <w:rsid w:val="09D71F0D"/>
    <w:rsid w:val="09D819E2"/>
    <w:rsid w:val="09D978FA"/>
    <w:rsid w:val="09DC47EA"/>
    <w:rsid w:val="09E0252C"/>
    <w:rsid w:val="09E518F1"/>
    <w:rsid w:val="09FE7206"/>
    <w:rsid w:val="0A023EDD"/>
    <w:rsid w:val="0A046856"/>
    <w:rsid w:val="0A04716E"/>
    <w:rsid w:val="0A0F43A2"/>
    <w:rsid w:val="0A170C10"/>
    <w:rsid w:val="0A237519"/>
    <w:rsid w:val="0A312FDA"/>
    <w:rsid w:val="0A472F56"/>
    <w:rsid w:val="0A49096C"/>
    <w:rsid w:val="0A4B72A6"/>
    <w:rsid w:val="0A4D56E8"/>
    <w:rsid w:val="0A4F320E"/>
    <w:rsid w:val="0A5652C7"/>
    <w:rsid w:val="0A60541B"/>
    <w:rsid w:val="0A64315D"/>
    <w:rsid w:val="0A6949F9"/>
    <w:rsid w:val="0A7B04A7"/>
    <w:rsid w:val="0A895476"/>
    <w:rsid w:val="0A9006E4"/>
    <w:rsid w:val="0AA7129C"/>
    <w:rsid w:val="0AA745D9"/>
    <w:rsid w:val="0AAD4A11"/>
    <w:rsid w:val="0AB2575A"/>
    <w:rsid w:val="0AB43B55"/>
    <w:rsid w:val="0AC535CB"/>
    <w:rsid w:val="0AC755D3"/>
    <w:rsid w:val="0ACA0F73"/>
    <w:rsid w:val="0ACD78AC"/>
    <w:rsid w:val="0AD665CC"/>
    <w:rsid w:val="0ADE54B0"/>
    <w:rsid w:val="0AF52007"/>
    <w:rsid w:val="0AF6631B"/>
    <w:rsid w:val="0AF754E0"/>
    <w:rsid w:val="0AF9109F"/>
    <w:rsid w:val="0AFA78C8"/>
    <w:rsid w:val="0AFD2C6A"/>
    <w:rsid w:val="0B084AB6"/>
    <w:rsid w:val="0B085552"/>
    <w:rsid w:val="0B09160F"/>
    <w:rsid w:val="0B0E30C9"/>
    <w:rsid w:val="0B18588D"/>
    <w:rsid w:val="0B2B77D7"/>
    <w:rsid w:val="0B2E0792"/>
    <w:rsid w:val="0B31558E"/>
    <w:rsid w:val="0B354242"/>
    <w:rsid w:val="0B363E66"/>
    <w:rsid w:val="0B390F08"/>
    <w:rsid w:val="0B3C7CB8"/>
    <w:rsid w:val="0B41607E"/>
    <w:rsid w:val="0B422D73"/>
    <w:rsid w:val="0B453C84"/>
    <w:rsid w:val="0B4C18FB"/>
    <w:rsid w:val="0B524769"/>
    <w:rsid w:val="0B563424"/>
    <w:rsid w:val="0B5807E8"/>
    <w:rsid w:val="0B603655"/>
    <w:rsid w:val="0B7123F5"/>
    <w:rsid w:val="0B762EB1"/>
    <w:rsid w:val="0B7750AD"/>
    <w:rsid w:val="0B7E024F"/>
    <w:rsid w:val="0B81716A"/>
    <w:rsid w:val="0B9A2BAF"/>
    <w:rsid w:val="0BAA216C"/>
    <w:rsid w:val="0BB27D86"/>
    <w:rsid w:val="0BC52B1E"/>
    <w:rsid w:val="0BC67D82"/>
    <w:rsid w:val="0BCB4B16"/>
    <w:rsid w:val="0BCB5D72"/>
    <w:rsid w:val="0BD55995"/>
    <w:rsid w:val="0BDB744F"/>
    <w:rsid w:val="0BDE6348"/>
    <w:rsid w:val="0BE23D7A"/>
    <w:rsid w:val="0BE33EB9"/>
    <w:rsid w:val="0BF2247E"/>
    <w:rsid w:val="0BF35FC5"/>
    <w:rsid w:val="0BF647F4"/>
    <w:rsid w:val="0BF70DC5"/>
    <w:rsid w:val="0BF72E73"/>
    <w:rsid w:val="0C1069CD"/>
    <w:rsid w:val="0C1278F7"/>
    <w:rsid w:val="0C164BBC"/>
    <w:rsid w:val="0C1C22EB"/>
    <w:rsid w:val="0C2B35CB"/>
    <w:rsid w:val="0C332987"/>
    <w:rsid w:val="0C3703FE"/>
    <w:rsid w:val="0C394176"/>
    <w:rsid w:val="0C3F71B1"/>
    <w:rsid w:val="0C4274CE"/>
    <w:rsid w:val="0C4A2E48"/>
    <w:rsid w:val="0C4B2C2E"/>
    <w:rsid w:val="0C4E2CC4"/>
    <w:rsid w:val="0C59694E"/>
    <w:rsid w:val="0C5F5CBA"/>
    <w:rsid w:val="0C602C8A"/>
    <w:rsid w:val="0C607954"/>
    <w:rsid w:val="0C622DFD"/>
    <w:rsid w:val="0C695CB4"/>
    <w:rsid w:val="0C742007"/>
    <w:rsid w:val="0C7451AE"/>
    <w:rsid w:val="0C7B7BDC"/>
    <w:rsid w:val="0C925DF4"/>
    <w:rsid w:val="0C9F4821"/>
    <w:rsid w:val="0CA60FA1"/>
    <w:rsid w:val="0CAC4948"/>
    <w:rsid w:val="0CAE7621"/>
    <w:rsid w:val="0CBC5489"/>
    <w:rsid w:val="0CBD33D0"/>
    <w:rsid w:val="0CBD4DA7"/>
    <w:rsid w:val="0CC4116F"/>
    <w:rsid w:val="0CCB4B20"/>
    <w:rsid w:val="0CE64F4C"/>
    <w:rsid w:val="0CE76D98"/>
    <w:rsid w:val="0CE90771"/>
    <w:rsid w:val="0CEE5747"/>
    <w:rsid w:val="0CF17B1F"/>
    <w:rsid w:val="0D016D31"/>
    <w:rsid w:val="0D0A552D"/>
    <w:rsid w:val="0D2342C8"/>
    <w:rsid w:val="0D2C0D79"/>
    <w:rsid w:val="0D3112F1"/>
    <w:rsid w:val="0D324ED3"/>
    <w:rsid w:val="0D411534"/>
    <w:rsid w:val="0D4C7ED9"/>
    <w:rsid w:val="0D523741"/>
    <w:rsid w:val="0D564763"/>
    <w:rsid w:val="0D564D5C"/>
    <w:rsid w:val="0D590AF5"/>
    <w:rsid w:val="0D5A3338"/>
    <w:rsid w:val="0D656C27"/>
    <w:rsid w:val="0D664D45"/>
    <w:rsid w:val="0D6717A3"/>
    <w:rsid w:val="0D7B0EA0"/>
    <w:rsid w:val="0D865199"/>
    <w:rsid w:val="0D927FE1"/>
    <w:rsid w:val="0D9E7472"/>
    <w:rsid w:val="0DA90E87"/>
    <w:rsid w:val="0DB457D9"/>
    <w:rsid w:val="0DBA5AC2"/>
    <w:rsid w:val="0DC27A54"/>
    <w:rsid w:val="0DC8130F"/>
    <w:rsid w:val="0DD15F03"/>
    <w:rsid w:val="0DD51C7C"/>
    <w:rsid w:val="0DE63E89"/>
    <w:rsid w:val="0DF91E0E"/>
    <w:rsid w:val="0E084AC0"/>
    <w:rsid w:val="0E1137E4"/>
    <w:rsid w:val="0E13342E"/>
    <w:rsid w:val="0E1837F4"/>
    <w:rsid w:val="0E47248F"/>
    <w:rsid w:val="0E4868F2"/>
    <w:rsid w:val="0E503950"/>
    <w:rsid w:val="0E547045"/>
    <w:rsid w:val="0E764878"/>
    <w:rsid w:val="0E771136"/>
    <w:rsid w:val="0E7C78ED"/>
    <w:rsid w:val="0E7E24AF"/>
    <w:rsid w:val="0E8076CD"/>
    <w:rsid w:val="0E8E56A7"/>
    <w:rsid w:val="0E925DBF"/>
    <w:rsid w:val="0E9348C2"/>
    <w:rsid w:val="0E96765D"/>
    <w:rsid w:val="0EA60CB0"/>
    <w:rsid w:val="0EAA3109"/>
    <w:rsid w:val="0EAB157F"/>
    <w:rsid w:val="0ED62756"/>
    <w:rsid w:val="0ED97325"/>
    <w:rsid w:val="0F057D60"/>
    <w:rsid w:val="0F096081"/>
    <w:rsid w:val="0F0C76E1"/>
    <w:rsid w:val="0F0E0957"/>
    <w:rsid w:val="0F0E3698"/>
    <w:rsid w:val="0F120186"/>
    <w:rsid w:val="0F174D02"/>
    <w:rsid w:val="0F2C4B67"/>
    <w:rsid w:val="0F2D5755"/>
    <w:rsid w:val="0F2F550C"/>
    <w:rsid w:val="0F343D8E"/>
    <w:rsid w:val="0F38634C"/>
    <w:rsid w:val="0F3C6686"/>
    <w:rsid w:val="0F3F0608"/>
    <w:rsid w:val="0F4E6851"/>
    <w:rsid w:val="0F53360D"/>
    <w:rsid w:val="0F5F3EF3"/>
    <w:rsid w:val="0F67724C"/>
    <w:rsid w:val="0F6B3E20"/>
    <w:rsid w:val="0F7B1AD0"/>
    <w:rsid w:val="0F805642"/>
    <w:rsid w:val="0F824FE1"/>
    <w:rsid w:val="0F852A45"/>
    <w:rsid w:val="0F900551"/>
    <w:rsid w:val="0F977B31"/>
    <w:rsid w:val="0F9849EC"/>
    <w:rsid w:val="0F9A0287"/>
    <w:rsid w:val="0FA61B22"/>
    <w:rsid w:val="0FAA4D90"/>
    <w:rsid w:val="0FAB1D39"/>
    <w:rsid w:val="0FAD077A"/>
    <w:rsid w:val="0FB56209"/>
    <w:rsid w:val="0FB90D84"/>
    <w:rsid w:val="0FBF0E36"/>
    <w:rsid w:val="0FCA366F"/>
    <w:rsid w:val="0FDD7EAF"/>
    <w:rsid w:val="0FED54E5"/>
    <w:rsid w:val="0FFE2350"/>
    <w:rsid w:val="101806CB"/>
    <w:rsid w:val="104C32F3"/>
    <w:rsid w:val="1053332C"/>
    <w:rsid w:val="10564347"/>
    <w:rsid w:val="105C0433"/>
    <w:rsid w:val="105E3179"/>
    <w:rsid w:val="106043C7"/>
    <w:rsid w:val="106113F5"/>
    <w:rsid w:val="1068048F"/>
    <w:rsid w:val="10687DDF"/>
    <w:rsid w:val="106C28D1"/>
    <w:rsid w:val="107C6D27"/>
    <w:rsid w:val="10803B81"/>
    <w:rsid w:val="10857989"/>
    <w:rsid w:val="1088747A"/>
    <w:rsid w:val="10925B30"/>
    <w:rsid w:val="10962D5D"/>
    <w:rsid w:val="109971F0"/>
    <w:rsid w:val="10AB5B4F"/>
    <w:rsid w:val="10AD0C8E"/>
    <w:rsid w:val="10B00F21"/>
    <w:rsid w:val="10B1077E"/>
    <w:rsid w:val="10B41CDF"/>
    <w:rsid w:val="10BB784F"/>
    <w:rsid w:val="10BC4814"/>
    <w:rsid w:val="10BD3E92"/>
    <w:rsid w:val="10C02952"/>
    <w:rsid w:val="10C34237"/>
    <w:rsid w:val="10C34956"/>
    <w:rsid w:val="10C40B76"/>
    <w:rsid w:val="10CF50A9"/>
    <w:rsid w:val="10D06EB6"/>
    <w:rsid w:val="10D12BCF"/>
    <w:rsid w:val="10D64689"/>
    <w:rsid w:val="10DD70EF"/>
    <w:rsid w:val="10E36AEE"/>
    <w:rsid w:val="10E65B18"/>
    <w:rsid w:val="10ED010F"/>
    <w:rsid w:val="10F845FF"/>
    <w:rsid w:val="11001A51"/>
    <w:rsid w:val="11015DBF"/>
    <w:rsid w:val="1102547E"/>
    <w:rsid w:val="111331E7"/>
    <w:rsid w:val="113D2012"/>
    <w:rsid w:val="114708AF"/>
    <w:rsid w:val="115509D2"/>
    <w:rsid w:val="11550BC8"/>
    <w:rsid w:val="11651BDC"/>
    <w:rsid w:val="116A0DA6"/>
    <w:rsid w:val="11744B2C"/>
    <w:rsid w:val="11776A7F"/>
    <w:rsid w:val="117D49B2"/>
    <w:rsid w:val="1190799A"/>
    <w:rsid w:val="11963E18"/>
    <w:rsid w:val="11A7551F"/>
    <w:rsid w:val="11A80DC0"/>
    <w:rsid w:val="11AF0FE6"/>
    <w:rsid w:val="11B010B3"/>
    <w:rsid w:val="11B12A00"/>
    <w:rsid w:val="11B50B27"/>
    <w:rsid w:val="11C07AD2"/>
    <w:rsid w:val="11C269BB"/>
    <w:rsid w:val="11C8357F"/>
    <w:rsid w:val="11CF17A9"/>
    <w:rsid w:val="11D24E50"/>
    <w:rsid w:val="11DB3977"/>
    <w:rsid w:val="11E24436"/>
    <w:rsid w:val="11E82478"/>
    <w:rsid w:val="120B0362"/>
    <w:rsid w:val="120B3B42"/>
    <w:rsid w:val="121976AB"/>
    <w:rsid w:val="1222745A"/>
    <w:rsid w:val="122D652B"/>
    <w:rsid w:val="123F4AC3"/>
    <w:rsid w:val="12623816"/>
    <w:rsid w:val="12631F4C"/>
    <w:rsid w:val="12744159"/>
    <w:rsid w:val="127F08FD"/>
    <w:rsid w:val="127F2365"/>
    <w:rsid w:val="12821434"/>
    <w:rsid w:val="12866483"/>
    <w:rsid w:val="12896FE4"/>
    <w:rsid w:val="12972056"/>
    <w:rsid w:val="129817C1"/>
    <w:rsid w:val="12A165D1"/>
    <w:rsid w:val="12A26604"/>
    <w:rsid w:val="12B470EE"/>
    <w:rsid w:val="12B74046"/>
    <w:rsid w:val="12B97DBE"/>
    <w:rsid w:val="12C025AA"/>
    <w:rsid w:val="12C22DBF"/>
    <w:rsid w:val="12CB3684"/>
    <w:rsid w:val="12CF7825"/>
    <w:rsid w:val="12EC13FA"/>
    <w:rsid w:val="12F32602"/>
    <w:rsid w:val="12FF65AD"/>
    <w:rsid w:val="130F40CA"/>
    <w:rsid w:val="13166FBF"/>
    <w:rsid w:val="131F63FB"/>
    <w:rsid w:val="13247F6E"/>
    <w:rsid w:val="132C40F3"/>
    <w:rsid w:val="133D454B"/>
    <w:rsid w:val="13424F0B"/>
    <w:rsid w:val="134753CA"/>
    <w:rsid w:val="134E635D"/>
    <w:rsid w:val="13562C69"/>
    <w:rsid w:val="135A12EA"/>
    <w:rsid w:val="135B4BBC"/>
    <w:rsid w:val="135D1FEB"/>
    <w:rsid w:val="13664672"/>
    <w:rsid w:val="13664CF2"/>
    <w:rsid w:val="13730BF4"/>
    <w:rsid w:val="13731D4C"/>
    <w:rsid w:val="13770EE7"/>
    <w:rsid w:val="137B32C6"/>
    <w:rsid w:val="137B545C"/>
    <w:rsid w:val="138A7F2D"/>
    <w:rsid w:val="13A568F5"/>
    <w:rsid w:val="13A85762"/>
    <w:rsid w:val="13B03504"/>
    <w:rsid w:val="13BF7131"/>
    <w:rsid w:val="13C403B4"/>
    <w:rsid w:val="13CB2006"/>
    <w:rsid w:val="13D032B3"/>
    <w:rsid w:val="13D43D02"/>
    <w:rsid w:val="13DC3D39"/>
    <w:rsid w:val="13DF3CE3"/>
    <w:rsid w:val="13DF5603"/>
    <w:rsid w:val="13E37F0C"/>
    <w:rsid w:val="13F21748"/>
    <w:rsid w:val="13F45EB0"/>
    <w:rsid w:val="14047F9E"/>
    <w:rsid w:val="14072DAB"/>
    <w:rsid w:val="140F51A0"/>
    <w:rsid w:val="141B2FC4"/>
    <w:rsid w:val="141D41B0"/>
    <w:rsid w:val="14221D1C"/>
    <w:rsid w:val="142F21E3"/>
    <w:rsid w:val="14314AB0"/>
    <w:rsid w:val="144B0EEA"/>
    <w:rsid w:val="1463591C"/>
    <w:rsid w:val="14643D5A"/>
    <w:rsid w:val="147026FF"/>
    <w:rsid w:val="14741DE5"/>
    <w:rsid w:val="14791E5A"/>
    <w:rsid w:val="147A17CF"/>
    <w:rsid w:val="147A773B"/>
    <w:rsid w:val="148B12E6"/>
    <w:rsid w:val="14904CB2"/>
    <w:rsid w:val="149476E0"/>
    <w:rsid w:val="14AA3E63"/>
    <w:rsid w:val="14B33B02"/>
    <w:rsid w:val="14B37976"/>
    <w:rsid w:val="14BD74B5"/>
    <w:rsid w:val="14CA3360"/>
    <w:rsid w:val="14E50E8A"/>
    <w:rsid w:val="15081E45"/>
    <w:rsid w:val="15082937"/>
    <w:rsid w:val="15086EEE"/>
    <w:rsid w:val="15107A3E"/>
    <w:rsid w:val="151B6B0E"/>
    <w:rsid w:val="152410B7"/>
    <w:rsid w:val="15295681"/>
    <w:rsid w:val="152D033C"/>
    <w:rsid w:val="153B2D0D"/>
    <w:rsid w:val="153E1E76"/>
    <w:rsid w:val="15496944"/>
    <w:rsid w:val="15497022"/>
    <w:rsid w:val="1549702B"/>
    <w:rsid w:val="15562D33"/>
    <w:rsid w:val="155C13B3"/>
    <w:rsid w:val="155F49F6"/>
    <w:rsid w:val="155F6D3F"/>
    <w:rsid w:val="156C7733"/>
    <w:rsid w:val="156F6E5A"/>
    <w:rsid w:val="15763D45"/>
    <w:rsid w:val="15783F61"/>
    <w:rsid w:val="157E3BE3"/>
    <w:rsid w:val="157E6495"/>
    <w:rsid w:val="157F5F86"/>
    <w:rsid w:val="15804BC3"/>
    <w:rsid w:val="158D108E"/>
    <w:rsid w:val="158E5532"/>
    <w:rsid w:val="15915022"/>
    <w:rsid w:val="159643E7"/>
    <w:rsid w:val="159C3623"/>
    <w:rsid w:val="159E329B"/>
    <w:rsid w:val="15A66E3E"/>
    <w:rsid w:val="15AA1F88"/>
    <w:rsid w:val="15B42ABF"/>
    <w:rsid w:val="15C0322C"/>
    <w:rsid w:val="15C72C7C"/>
    <w:rsid w:val="15D55902"/>
    <w:rsid w:val="15DB44F0"/>
    <w:rsid w:val="15E23846"/>
    <w:rsid w:val="15ED707B"/>
    <w:rsid w:val="15F0457B"/>
    <w:rsid w:val="15F45202"/>
    <w:rsid w:val="16114E4F"/>
    <w:rsid w:val="16135A37"/>
    <w:rsid w:val="161E78EA"/>
    <w:rsid w:val="161F618A"/>
    <w:rsid w:val="161F7765"/>
    <w:rsid w:val="162D3FB2"/>
    <w:rsid w:val="1642687E"/>
    <w:rsid w:val="165B3130"/>
    <w:rsid w:val="165D5037"/>
    <w:rsid w:val="1663076D"/>
    <w:rsid w:val="16685D83"/>
    <w:rsid w:val="166938A9"/>
    <w:rsid w:val="16775DE1"/>
    <w:rsid w:val="1679674D"/>
    <w:rsid w:val="167A7865"/>
    <w:rsid w:val="16914599"/>
    <w:rsid w:val="169935E6"/>
    <w:rsid w:val="16A23360"/>
    <w:rsid w:val="16A95838"/>
    <w:rsid w:val="16B5089D"/>
    <w:rsid w:val="16B74615"/>
    <w:rsid w:val="16BA2357"/>
    <w:rsid w:val="16BC4D98"/>
    <w:rsid w:val="16C8051C"/>
    <w:rsid w:val="16CA6849"/>
    <w:rsid w:val="16D4115B"/>
    <w:rsid w:val="16D508EE"/>
    <w:rsid w:val="16DE0BDF"/>
    <w:rsid w:val="16E330A1"/>
    <w:rsid w:val="16E82A20"/>
    <w:rsid w:val="16EA2594"/>
    <w:rsid w:val="16F218E3"/>
    <w:rsid w:val="16F97BDF"/>
    <w:rsid w:val="16FA5342"/>
    <w:rsid w:val="170F3395"/>
    <w:rsid w:val="171657DF"/>
    <w:rsid w:val="171C5E98"/>
    <w:rsid w:val="171E28E6"/>
    <w:rsid w:val="1730267E"/>
    <w:rsid w:val="1732013F"/>
    <w:rsid w:val="17325DB2"/>
    <w:rsid w:val="17376A86"/>
    <w:rsid w:val="17393EFC"/>
    <w:rsid w:val="1740285C"/>
    <w:rsid w:val="175264A9"/>
    <w:rsid w:val="17563651"/>
    <w:rsid w:val="17627286"/>
    <w:rsid w:val="176D3F12"/>
    <w:rsid w:val="176F1205"/>
    <w:rsid w:val="17711974"/>
    <w:rsid w:val="17891FED"/>
    <w:rsid w:val="178C15CA"/>
    <w:rsid w:val="17925D02"/>
    <w:rsid w:val="17994D0F"/>
    <w:rsid w:val="17A76959"/>
    <w:rsid w:val="17AE5C43"/>
    <w:rsid w:val="17B60D70"/>
    <w:rsid w:val="17B6698F"/>
    <w:rsid w:val="17B833C6"/>
    <w:rsid w:val="17BF0DF3"/>
    <w:rsid w:val="17C0464A"/>
    <w:rsid w:val="17C332F1"/>
    <w:rsid w:val="17C92852"/>
    <w:rsid w:val="17F02970"/>
    <w:rsid w:val="17F36C58"/>
    <w:rsid w:val="17F50CE4"/>
    <w:rsid w:val="17F51899"/>
    <w:rsid w:val="17FC327D"/>
    <w:rsid w:val="17FD641A"/>
    <w:rsid w:val="18071FE2"/>
    <w:rsid w:val="180841A7"/>
    <w:rsid w:val="180970F2"/>
    <w:rsid w:val="180B4B67"/>
    <w:rsid w:val="180E0A3F"/>
    <w:rsid w:val="180E295A"/>
    <w:rsid w:val="18193FCC"/>
    <w:rsid w:val="181A1D28"/>
    <w:rsid w:val="18247EA8"/>
    <w:rsid w:val="182931AA"/>
    <w:rsid w:val="182B0260"/>
    <w:rsid w:val="184A7121"/>
    <w:rsid w:val="184A72BB"/>
    <w:rsid w:val="18577A44"/>
    <w:rsid w:val="185F3E34"/>
    <w:rsid w:val="186C142F"/>
    <w:rsid w:val="18786643"/>
    <w:rsid w:val="18787CC5"/>
    <w:rsid w:val="18826EA4"/>
    <w:rsid w:val="18846779"/>
    <w:rsid w:val="18914A2D"/>
    <w:rsid w:val="18937781"/>
    <w:rsid w:val="18972950"/>
    <w:rsid w:val="189D1E4F"/>
    <w:rsid w:val="18B01839"/>
    <w:rsid w:val="18B232E6"/>
    <w:rsid w:val="18B74823"/>
    <w:rsid w:val="18BA7D97"/>
    <w:rsid w:val="18D23D96"/>
    <w:rsid w:val="18DF0E3F"/>
    <w:rsid w:val="18DF1B65"/>
    <w:rsid w:val="18E02B21"/>
    <w:rsid w:val="18EB5DE0"/>
    <w:rsid w:val="18F27B86"/>
    <w:rsid w:val="18F346BA"/>
    <w:rsid w:val="18F41B50"/>
    <w:rsid w:val="18F90D45"/>
    <w:rsid w:val="18FB471C"/>
    <w:rsid w:val="19073349"/>
    <w:rsid w:val="19094ED0"/>
    <w:rsid w:val="190A1374"/>
    <w:rsid w:val="190B0C48"/>
    <w:rsid w:val="19124356"/>
    <w:rsid w:val="191861B7"/>
    <w:rsid w:val="191A5E87"/>
    <w:rsid w:val="19202945"/>
    <w:rsid w:val="19277CBB"/>
    <w:rsid w:val="192855B5"/>
    <w:rsid w:val="193020AC"/>
    <w:rsid w:val="19322678"/>
    <w:rsid w:val="19443931"/>
    <w:rsid w:val="196A47D5"/>
    <w:rsid w:val="196B43CE"/>
    <w:rsid w:val="196F5988"/>
    <w:rsid w:val="19707B38"/>
    <w:rsid w:val="197E141A"/>
    <w:rsid w:val="19811B63"/>
    <w:rsid w:val="19840C09"/>
    <w:rsid w:val="19851E3B"/>
    <w:rsid w:val="198520A7"/>
    <w:rsid w:val="19B05279"/>
    <w:rsid w:val="19B300DE"/>
    <w:rsid w:val="19B47531"/>
    <w:rsid w:val="19B65058"/>
    <w:rsid w:val="19B94B48"/>
    <w:rsid w:val="19C73C34"/>
    <w:rsid w:val="19D159ED"/>
    <w:rsid w:val="19D57FBB"/>
    <w:rsid w:val="19D67415"/>
    <w:rsid w:val="19E35721"/>
    <w:rsid w:val="19EA2F53"/>
    <w:rsid w:val="19EA4D01"/>
    <w:rsid w:val="19F33BB6"/>
    <w:rsid w:val="19F706A7"/>
    <w:rsid w:val="1A020731"/>
    <w:rsid w:val="1A052C1D"/>
    <w:rsid w:val="1A067A94"/>
    <w:rsid w:val="1A0A11CB"/>
    <w:rsid w:val="1A0C7D49"/>
    <w:rsid w:val="1A135A7C"/>
    <w:rsid w:val="1A1D4914"/>
    <w:rsid w:val="1A1E49AB"/>
    <w:rsid w:val="1A2B77F4"/>
    <w:rsid w:val="1A332204"/>
    <w:rsid w:val="1A3B555D"/>
    <w:rsid w:val="1A3F2B03"/>
    <w:rsid w:val="1A3F6DFB"/>
    <w:rsid w:val="1A404921"/>
    <w:rsid w:val="1A423D37"/>
    <w:rsid w:val="1A497C7A"/>
    <w:rsid w:val="1A5605E9"/>
    <w:rsid w:val="1A581AC9"/>
    <w:rsid w:val="1A5901D7"/>
    <w:rsid w:val="1A5B0316"/>
    <w:rsid w:val="1A5F7EF8"/>
    <w:rsid w:val="1A6C1BBA"/>
    <w:rsid w:val="1A84433B"/>
    <w:rsid w:val="1A9F3437"/>
    <w:rsid w:val="1AA9759D"/>
    <w:rsid w:val="1AB5530F"/>
    <w:rsid w:val="1AB66CBD"/>
    <w:rsid w:val="1ACA2864"/>
    <w:rsid w:val="1AE033FF"/>
    <w:rsid w:val="1AEA1779"/>
    <w:rsid w:val="1AEC4284"/>
    <w:rsid w:val="1AF806EF"/>
    <w:rsid w:val="1AFB73D3"/>
    <w:rsid w:val="1AFC4CEC"/>
    <w:rsid w:val="1B087B35"/>
    <w:rsid w:val="1B0C0817"/>
    <w:rsid w:val="1B0D6EF9"/>
    <w:rsid w:val="1B17733C"/>
    <w:rsid w:val="1B1A668B"/>
    <w:rsid w:val="1B261D69"/>
    <w:rsid w:val="1B2B72D2"/>
    <w:rsid w:val="1B2D6A1C"/>
    <w:rsid w:val="1B3146FF"/>
    <w:rsid w:val="1B3875E7"/>
    <w:rsid w:val="1B393B94"/>
    <w:rsid w:val="1B397CEE"/>
    <w:rsid w:val="1B3B6D49"/>
    <w:rsid w:val="1B410951"/>
    <w:rsid w:val="1B4222CD"/>
    <w:rsid w:val="1B4A0077"/>
    <w:rsid w:val="1B4D72F6"/>
    <w:rsid w:val="1B4F535F"/>
    <w:rsid w:val="1B4F5E9F"/>
    <w:rsid w:val="1B56689D"/>
    <w:rsid w:val="1B644941"/>
    <w:rsid w:val="1B6C2FCA"/>
    <w:rsid w:val="1B6F3710"/>
    <w:rsid w:val="1B753C44"/>
    <w:rsid w:val="1B7725C5"/>
    <w:rsid w:val="1B7A777F"/>
    <w:rsid w:val="1B7F653A"/>
    <w:rsid w:val="1B8E7489"/>
    <w:rsid w:val="1B903686"/>
    <w:rsid w:val="1B974A15"/>
    <w:rsid w:val="1B9F5C6E"/>
    <w:rsid w:val="1BA6364C"/>
    <w:rsid w:val="1BAD67AF"/>
    <w:rsid w:val="1BB70F1B"/>
    <w:rsid w:val="1BBC26CD"/>
    <w:rsid w:val="1BC039F8"/>
    <w:rsid w:val="1BD21EF1"/>
    <w:rsid w:val="1BDC7F27"/>
    <w:rsid w:val="1BDD1E9B"/>
    <w:rsid w:val="1BF6798D"/>
    <w:rsid w:val="1BFE5C7A"/>
    <w:rsid w:val="1C030713"/>
    <w:rsid w:val="1C136791"/>
    <w:rsid w:val="1C1F342F"/>
    <w:rsid w:val="1C2A0DF5"/>
    <w:rsid w:val="1C2A2EC7"/>
    <w:rsid w:val="1C305A95"/>
    <w:rsid w:val="1C317F35"/>
    <w:rsid w:val="1C35495A"/>
    <w:rsid w:val="1C3819EF"/>
    <w:rsid w:val="1C38319F"/>
    <w:rsid w:val="1C3E17C4"/>
    <w:rsid w:val="1C3F390F"/>
    <w:rsid w:val="1C3F60D1"/>
    <w:rsid w:val="1C45629A"/>
    <w:rsid w:val="1C4774D8"/>
    <w:rsid w:val="1C5841A4"/>
    <w:rsid w:val="1C630A1B"/>
    <w:rsid w:val="1C7900FC"/>
    <w:rsid w:val="1C7D75BD"/>
    <w:rsid w:val="1C7E7FBA"/>
    <w:rsid w:val="1C8054A9"/>
    <w:rsid w:val="1C8925AF"/>
    <w:rsid w:val="1C8F10A8"/>
    <w:rsid w:val="1C905B34"/>
    <w:rsid w:val="1C974E0C"/>
    <w:rsid w:val="1CAB4C1C"/>
    <w:rsid w:val="1CB3762C"/>
    <w:rsid w:val="1CB46CF3"/>
    <w:rsid w:val="1CB6711D"/>
    <w:rsid w:val="1CBD494F"/>
    <w:rsid w:val="1CCC2223"/>
    <w:rsid w:val="1CCD03A6"/>
    <w:rsid w:val="1CCE26B8"/>
    <w:rsid w:val="1CD113FE"/>
    <w:rsid w:val="1CD11779"/>
    <w:rsid w:val="1CD201BC"/>
    <w:rsid w:val="1CEB6DC6"/>
    <w:rsid w:val="1CF80C63"/>
    <w:rsid w:val="1CFC6497"/>
    <w:rsid w:val="1D0600A4"/>
    <w:rsid w:val="1D1E08F1"/>
    <w:rsid w:val="1D2624F4"/>
    <w:rsid w:val="1D344C11"/>
    <w:rsid w:val="1D365E4B"/>
    <w:rsid w:val="1D3C5874"/>
    <w:rsid w:val="1D3D6D2E"/>
    <w:rsid w:val="1D540E0F"/>
    <w:rsid w:val="1D5C4C08"/>
    <w:rsid w:val="1D613898"/>
    <w:rsid w:val="1D6855A5"/>
    <w:rsid w:val="1D6F3E9B"/>
    <w:rsid w:val="1D7E1003"/>
    <w:rsid w:val="1D7F56E8"/>
    <w:rsid w:val="1D884F5D"/>
    <w:rsid w:val="1D8B7972"/>
    <w:rsid w:val="1D8D02E9"/>
    <w:rsid w:val="1D966B32"/>
    <w:rsid w:val="1D9F1A8B"/>
    <w:rsid w:val="1DA022A7"/>
    <w:rsid w:val="1DA05B37"/>
    <w:rsid w:val="1DA358F3"/>
    <w:rsid w:val="1DA57863"/>
    <w:rsid w:val="1DAF171B"/>
    <w:rsid w:val="1DCA10D2"/>
    <w:rsid w:val="1DCD2970"/>
    <w:rsid w:val="1DD24298"/>
    <w:rsid w:val="1DD637F4"/>
    <w:rsid w:val="1DD82FFB"/>
    <w:rsid w:val="1DD957B9"/>
    <w:rsid w:val="1DDA6E3B"/>
    <w:rsid w:val="1DE429ED"/>
    <w:rsid w:val="1DF779ED"/>
    <w:rsid w:val="1DF93765"/>
    <w:rsid w:val="1E0054EF"/>
    <w:rsid w:val="1E0C0080"/>
    <w:rsid w:val="1E0F03DA"/>
    <w:rsid w:val="1E187F86"/>
    <w:rsid w:val="1E2012C8"/>
    <w:rsid w:val="1E3E73CA"/>
    <w:rsid w:val="1E493291"/>
    <w:rsid w:val="1E502792"/>
    <w:rsid w:val="1E6655EA"/>
    <w:rsid w:val="1E6B7566"/>
    <w:rsid w:val="1E6E2FE5"/>
    <w:rsid w:val="1E736ACF"/>
    <w:rsid w:val="1E777800"/>
    <w:rsid w:val="1E7B1235"/>
    <w:rsid w:val="1E7B3114"/>
    <w:rsid w:val="1E7B6870"/>
    <w:rsid w:val="1E803839"/>
    <w:rsid w:val="1E853148"/>
    <w:rsid w:val="1E854FF8"/>
    <w:rsid w:val="1E8F598B"/>
    <w:rsid w:val="1E8F7C25"/>
    <w:rsid w:val="1E970DF7"/>
    <w:rsid w:val="1E984D2C"/>
    <w:rsid w:val="1EAC07D7"/>
    <w:rsid w:val="1EB11A2A"/>
    <w:rsid w:val="1ECB3531"/>
    <w:rsid w:val="1ECE2E43"/>
    <w:rsid w:val="1ED0367C"/>
    <w:rsid w:val="1EDB5F89"/>
    <w:rsid w:val="1EDD7BF3"/>
    <w:rsid w:val="1EEB3419"/>
    <w:rsid w:val="1EEF28B8"/>
    <w:rsid w:val="1EF27337"/>
    <w:rsid w:val="1F057090"/>
    <w:rsid w:val="1F095C2A"/>
    <w:rsid w:val="1F1024C0"/>
    <w:rsid w:val="1F1D3483"/>
    <w:rsid w:val="1F204D21"/>
    <w:rsid w:val="1F293EA5"/>
    <w:rsid w:val="1F3245E3"/>
    <w:rsid w:val="1F336547"/>
    <w:rsid w:val="1F3D58D3"/>
    <w:rsid w:val="1F3F1D34"/>
    <w:rsid w:val="1F446C62"/>
    <w:rsid w:val="1F4629DA"/>
    <w:rsid w:val="1F4C2653"/>
    <w:rsid w:val="1F63358C"/>
    <w:rsid w:val="1F653E88"/>
    <w:rsid w:val="1F7203ED"/>
    <w:rsid w:val="1F745453"/>
    <w:rsid w:val="1F7507B8"/>
    <w:rsid w:val="1F78690B"/>
    <w:rsid w:val="1F7B0777"/>
    <w:rsid w:val="1F7D0E8D"/>
    <w:rsid w:val="1F7D1043"/>
    <w:rsid w:val="1F812C61"/>
    <w:rsid w:val="1F840E14"/>
    <w:rsid w:val="1F84350B"/>
    <w:rsid w:val="1F845B16"/>
    <w:rsid w:val="1F8864EE"/>
    <w:rsid w:val="1F8C79D5"/>
    <w:rsid w:val="1FB07B14"/>
    <w:rsid w:val="1FB60198"/>
    <w:rsid w:val="1FB87F55"/>
    <w:rsid w:val="1FBB4F7E"/>
    <w:rsid w:val="1FCD4EA9"/>
    <w:rsid w:val="1FD13369"/>
    <w:rsid w:val="1FD42596"/>
    <w:rsid w:val="1FDC2656"/>
    <w:rsid w:val="1FEB3581"/>
    <w:rsid w:val="20012DA5"/>
    <w:rsid w:val="20041C8A"/>
    <w:rsid w:val="200F54C2"/>
    <w:rsid w:val="20174376"/>
    <w:rsid w:val="201833AF"/>
    <w:rsid w:val="201900EE"/>
    <w:rsid w:val="201D3A63"/>
    <w:rsid w:val="2021513C"/>
    <w:rsid w:val="20246AD8"/>
    <w:rsid w:val="20280331"/>
    <w:rsid w:val="202922ED"/>
    <w:rsid w:val="20336CE1"/>
    <w:rsid w:val="20360CA0"/>
    <w:rsid w:val="20370574"/>
    <w:rsid w:val="20372792"/>
    <w:rsid w:val="203A7603"/>
    <w:rsid w:val="203C0FF6"/>
    <w:rsid w:val="203D453F"/>
    <w:rsid w:val="203D63DC"/>
    <w:rsid w:val="203E5DA7"/>
    <w:rsid w:val="20464EA3"/>
    <w:rsid w:val="20481E79"/>
    <w:rsid w:val="20491709"/>
    <w:rsid w:val="204D3389"/>
    <w:rsid w:val="205C53A4"/>
    <w:rsid w:val="205F53D1"/>
    <w:rsid w:val="20660659"/>
    <w:rsid w:val="20667AFF"/>
    <w:rsid w:val="20675279"/>
    <w:rsid w:val="20756A1B"/>
    <w:rsid w:val="20827DC9"/>
    <w:rsid w:val="209732C2"/>
    <w:rsid w:val="20A0736A"/>
    <w:rsid w:val="20A24F68"/>
    <w:rsid w:val="20A7394C"/>
    <w:rsid w:val="20A957E5"/>
    <w:rsid w:val="20AE1CFD"/>
    <w:rsid w:val="20B70D36"/>
    <w:rsid w:val="20BD316F"/>
    <w:rsid w:val="20BE47F2"/>
    <w:rsid w:val="20CA21D4"/>
    <w:rsid w:val="20CC59EA"/>
    <w:rsid w:val="20CD1665"/>
    <w:rsid w:val="20D01F55"/>
    <w:rsid w:val="20D81245"/>
    <w:rsid w:val="20E24984"/>
    <w:rsid w:val="20E64474"/>
    <w:rsid w:val="20E701EC"/>
    <w:rsid w:val="20E929A4"/>
    <w:rsid w:val="20F173F6"/>
    <w:rsid w:val="210668C5"/>
    <w:rsid w:val="210C1A01"/>
    <w:rsid w:val="21175016"/>
    <w:rsid w:val="211F6DAC"/>
    <w:rsid w:val="213077CB"/>
    <w:rsid w:val="213A57B0"/>
    <w:rsid w:val="213D1BBA"/>
    <w:rsid w:val="21404558"/>
    <w:rsid w:val="214116AB"/>
    <w:rsid w:val="21452E29"/>
    <w:rsid w:val="21473691"/>
    <w:rsid w:val="214B090C"/>
    <w:rsid w:val="2150713A"/>
    <w:rsid w:val="21570ECE"/>
    <w:rsid w:val="21581F02"/>
    <w:rsid w:val="215A0B02"/>
    <w:rsid w:val="215A3D4B"/>
    <w:rsid w:val="215D5E4B"/>
    <w:rsid w:val="215F4227"/>
    <w:rsid w:val="21682E44"/>
    <w:rsid w:val="216B158F"/>
    <w:rsid w:val="216F371D"/>
    <w:rsid w:val="218617B3"/>
    <w:rsid w:val="218802CB"/>
    <w:rsid w:val="21974A6F"/>
    <w:rsid w:val="21992591"/>
    <w:rsid w:val="21B17B0C"/>
    <w:rsid w:val="21B93937"/>
    <w:rsid w:val="21C81DCC"/>
    <w:rsid w:val="21CF315A"/>
    <w:rsid w:val="21E60D49"/>
    <w:rsid w:val="21E64930"/>
    <w:rsid w:val="21F037F0"/>
    <w:rsid w:val="21F94D1F"/>
    <w:rsid w:val="21FB4133"/>
    <w:rsid w:val="21FE66A4"/>
    <w:rsid w:val="21FE759C"/>
    <w:rsid w:val="22056274"/>
    <w:rsid w:val="220B2F4F"/>
    <w:rsid w:val="2212752E"/>
    <w:rsid w:val="221428EE"/>
    <w:rsid w:val="22244B28"/>
    <w:rsid w:val="22252D7A"/>
    <w:rsid w:val="22314A50"/>
    <w:rsid w:val="223643DF"/>
    <w:rsid w:val="22386CFF"/>
    <w:rsid w:val="223D0C55"/>
    <w:rsid w:val="22432E10"/>
    <w:rsid w:val="22445ABC"/>
    <w:rsid w:val="22585D5B"/>
    <w:rsid w:val="225B2A9A"/>
    <w:rsid w:val="225C2514"/>
    <w:rsid w:val="226A4C31"/>
    <w:rsid w:val="226E0A6B"/>
    <w:rsid w:val="22737286"/>
    <w:rsid w:val="229A108D"/>
    <w:rsid w:val="22AB3233"/>
    <w:rsid w:val="22B660C8"/>
    <w:rsid w:val="22B95BC6"/>
    <w:rsid w:val="22C97440"/>
    <w:rsid w:val="22CB5338"/>
    <w:rsid w:val="22CF2E8D"/>
    <w:rsid w:val="22D80E71"/>
    <w:rsid w:val="22E06CA1"/>
    <w:rsid w:val="22E10CB4"/>
    <w:rsid w:val="22E348AC"/>
    <w:rsid w:val="22E5075C"/>
    <w:rsid w:val="22E64245"/>
    <w:rsid w:val="22EF1D4E"/>
    <w:rsid w:val="22F015DA"/>
    <w:rsid w:val="22F526ED"/>
    <w:rsid w:val="22F56BF1"/>
    <w:rsid w:val="22F610D4"/>
    <w:rsid w:val="22FB1D2D"/>
    <w:rsid w:val="22FF585A"/>
    <w:rsid w:val="2303029D"/>
    <w:rsid w:val="2303032F"/>
    <w:rsid w:val="230E2B84"/>
    <w:rsid w:val="23115244"/>
    <w:rsid w:val="23312A7D"/>
    <w:rsid w:val="23321AC2"/>
    <w:rsid w:val="23331C03"/>
    <w:rsid w:val="233A4603"/>
    <w:rsid w:val="233D0598"/>
    <w:rsid w:val="23447230"/>
    <w:rsid w:val="23493AF3"/>
    <w:rsid w:val="234B6973"/>
    <w:rsid w:val="2356311F"/>
    <w:rsid w:val="23564B67"/>
    <w:rsid w:val="23571659"/>
    <w:rsid w:val="2358505C"/>
    <w:rsid w:val="235A6A54"/>
    <w:rsid w:val="23757D31"/>
    <w:rsid w:val="2384149A"/>
    <w:rsid w:val="238A4815"/>
    <w:rsid w:val="239152D6"/>
    <w:rsid w:val="239A32F4"/>
    <w:rsid w:val="239B00EF"/>
    <w:rsid w:val="239D2DE4"/>
    <w:rsid w:val="23A6035B"/>
    <w:rsid w:val="23A9627C"/>
    <w:rsid w:val="23B6716D"/>
    <w:rsid w:val="23BF7B2A"/>
    <w:rsid w:val="23C12F77"/>
    <w:rsid w:val="23C1682D"/>
    <w:rsid w:val="23C6233B"/>
    <w:rsid w:val="23C62F41"/>
    <w:rsid w:val="23C640E9"/>
    <w:rsid w:val="23C91E6F"/>
    <w:rsid w:val="23CB16FF"/>
    <w:rsid w:val="23CC1EB0"/>
    <w:rsid w:val="23E10F23"/>
    <w:rsid w:val="23FF3182"/>
    <w:rsid w:val="24023415"/>
    <w:rsid w:val="24103C74"/>
    <w:rsid w:val="2414059E"/>
    <w:rsid w:val="241471A7"/>
    <w:rsid w:val="24165CAC"/>
    <w:rsid w:val="24174945"/>
    <w:rsid w:val="24266C9B"/>
    <w:rsid w:val="242E5B7B"/>
    <w:rsid w:val="243046AE"/>
    <w:rsid w:val="243674C1"/>
    <w:rsid w:val="243A0633"/>
    <w:rsid w:val="245123B1"/>
    <w:rsid w:val="246918AB"/>
    <w:rsid w:val="246A0F18"/>
    <w:rsid w:val="246A4D25"/>
    <w:rsid w:val="247D54F3"/>
    <w:rsid w:val="247E2C16"/>
    <w:rsid w:val="247F2687"/>
    <w:rsid w:val="24885273"/>
    <w:rsid w:val="248E3007"/>
    <w:rsid w:val="249735C3"/>
    <w:rsid w:val="24973E1E"/>
    <w:rsid w:val="24996694"/>
    <w:rsid w:val="24A65CC9"/>
    <w:rsid w:val="24A7710A"/>
    <w:rsid w:val="24A93B72"/>
    <w:rsid w:val="24A96F54"/>
    <w:rsid w:val="24AA7BA4"/>
    <w:rsid w:val="24B547E6"/>
    <w:rsid w:val="24B84A12"/>
    <w:rsid w:val="24BC54EC"/>
    <w:rsid w:val="24BE57FE"/>
    <w:rsid w:val="24CA5CEB"/>
    <w:rsid w:val="24CA6F0B"/>
    <w:rsid w:val="24CF45A0"/>
    <w:rsid w:val="24D15084"/>
    <w:rsid w:val="24D52061"/>
    <w:rsid w:val="24E47884"/>
    <w:rsid w:val="24F736A1"/>
    <w:rsid w:val="250A6257"/>
    <w:rsid w:val="250D5235"/>
    <w:rsid w:val="251175E6"/>
    <w:rsid w:val="25180974"/>
    <w:rsid w:val="25243780"/>
    <w:rsid w:val="25287DA8"/>
    <w:rsid w:val="25301862"/>
    <w:rsid w:val="25424A26"/>
    <w:rsid w:val="255D623E"/>
    <w:rsid w:val="255F2A47"/>
    <w:rsid w:val="25612567"/>
    <w:rsid w:val="256216B7"/>
    <w:rsid w:val="25632DDA"/>
    <w:rsid w:val="25702096"/>
    <w:rsid w:val="257754B7"/>
    <w:rsid w:val="257761C5"/>
    <w:rsid w:val="25836A16"/>
    <w:rsid w:val="25893029"/>
    <w:rsid w:val="25916190"/>
    <w:rsid w:val="259F154E"/>
    <w:rsid w:val="259F4932"/>
    <w:rsid w:val="25A55F80"/>
    <w:rsid w:val="25A8619C"/>
    <w:rsid w:val="25AF60E0"/>
    <w:rsid w:val="25C54281"/>
    <w:rsid w:val="25C606EE"/>
    <w:rsid w:val="25CA29E7"/>
    <w:rsid w:val="25D23219"/>
    <w:rsid w:val="25DB2547"/>
    <w:rsid w:val="25DB4156"/>
    <w:rsid w:val="25E1345C"/>
    <w:rsid w:val="25E81A23"/>
    <w:rsid w:val="25F330FE"/>
    <w:rsid w:val="26025870"/>
    <w:rsid w:val="26047332"/>
    <w:rsid w:val="260A0E31"/>
    <w:rsid w:val="26104B19"/>
    <w:rsid w:val="2610789E"/>
    <w:rsid w:val="2613702C"/>
    <w:rsid w:val="26146CC1"/>
    <w:rsid w:val="2618722D"/>
    <w:rsid w:val="26192BF6"/>
    <w:rsid w:val="261A1A15"/>
    <w:rsid w:val="262435A2"/>
    <w:rsid w:val="262A032E"/>
    <w:rsid w:val="262A120D"/>
    <w:rsid w:val="26332E9A"/>
    <w:rsid w:val="263D123A"/>
    <w:rsid w:val="263F3E8C"/>
    <w:rsid w:val="26414749"/>
    <w:rsid w:val="26415CA9"/>
    <w:rsid w:val="264F3F19"/>
    <w:rsid w:val="26554D69"/>
    <w:rsid w:val="26562602"/>
    <w:rsid w:val="265956E8"/>
    <w:rsid w:val="265C0D35"/>
    <w:rsid w:val="265E296E"/>
    <w:rsid w:val="266100F9"/>
    <w:rsid w:val="26647BE9"/>
    <w:rsid w:val="266F0F96"/>
    <w:rsid w:val="2682079C"/>
    <w:rsid w:val="2683397D"/>
    <w:rsid w:val="26954F92"/>
    <w:rsid w:val="269A2CB6"/>
    <w:rsid w:val="269D3EE0"/>
    <w:rsid w:val="26AB28AD"/>
    <w:rsid w:val="26B9299B"/>
    <w:rsid w:val="26BE554B"/>
    <w:rsid w:val="26CD578F"/>
    <w:rsid w:val="26D27249"/>
    <w:rsid w:val="26E06AFC"/>
    <w:rsid w:val="26E465CB"/>
    <w:rsid w:val="26E75939"/>
    <w:rsid w:val="26E936A1"/>
    <w:rsid w:val="26EA3B9A"/>
    <w:rsid w:val="26EE312B"/>
    <w:rsid w:val="26F6079B"/>
    <w:rsid w:val="26FA42C1"/>
    <w:rsid w:val="26FB5392"/>
    <w:rsid w:val="26FC4863"/>
    <w:rsid w:val="26FC4AB8"/>
    <w:rsid w:val="27042DFE"/>
    <w:rsid w:val="27127C7A"/>
    <w:rsid w:val="27160EE4"/>
    <w:rsid w:val="271715FC"/>
    <w:rsid w:val="27234FF9"/>
    <w:rsid w:val="272846FA"/>
    <w:rsid w:val="27284D07"/>
    <w:rsid w:val="272B482A"/>
    <w:rsid w:val="27363955"/>
    <w:rsid w:val="27390917"/>
    <w:rsid w:val="27397A2C"/>
    <w:rsid w:val="273D2ADF"/>
    <w:rsid w:val="27442F3E"/>
    <w:rsid w:val="27602C1B"/>
    <w:rsid w:val="27707F60"/>
    <w:rsid w:val="27795EF7"/>
    <w:rsid w:val="277A2E88"/>
    <w:rsid w:val="27814EF7"/>
    <w:rsid w:val="27846795"/>
    <w:rsid w:val="27AA0D0A"/>
    <w:rsid w:val="27AA19BD"/>
    <w:rsid w:val="27AF30E6"/>
    <w:rsid w:val="27C748D4"/>
    <w:rsid w:val="27C77D4E"/>
    <w:rsid w:val="27C938F0"/>
    <w:rsid w:val="27CC6A7B"/>
    <w:rsid w:val="27D019DA"/>
    <w:rsid w:val="27D165A2"/>
    <w:rsid w:val="27D75D5F"/>
    <w:rsid w:val="27DC09B5"/>
    <w:rsid w:val="27DD110A"/>
    <w:rsid w:val="27E45486"/>
    <w:rsid w:val="27E72BA3"/>
    <w:rsid w:val="27E92A9C"/>
    <w:rsid w:val="27EB411E"/>
    <w:rsid w:val="2820027F"/>
    <w:rsid w:val="283520E9"/>
    <w:rsid w:val="2839498C"/>
    <w:rsid w:val="284321AC"/>
    <w:rsid w:val="28461C9C"/>
    <w:rsid w:val="28485A15"/>
    <w:rsid w:val="28605DA4"/>
    <w:rsid w:val="28663188"/>
    <w:rsid w:val="28697739"/>
    <w:rsid w:val="286E6AFD"/>
    <w:rsid w:val="2879664E"/>
    <w:rsid w:val="287F11BC"/>
    <w:rsid w:val="28851F89"/>
    <w:rsid w:val="288C5D8F"/>
    <w:rsid w:val="288E6044"/>
    <w:rsid w:val="2891704F"/>
    <w:rsid w:val="28924EE2"/>
    <w:rsid w:val="289A445A"/>
    <w:rsid w:val="28AF339E"/>
    <w:rsid w:val="28B27332"/>
    <w:rsid w:val="28CC5DCF"/>
    <w:rsid w:val="28CE4E18"/>
    <w:rsid w:val="28D14C84"/>
    <w:rsid w:val="28D9666D"/>
    <w:rsid w:val="28E514B5"/>
    <w:rsid w:val="28F811E9"/>
    <w:rsid w:val="29024273"/>
    <w:rsid w:val="29037E00"/>
    <w:rsid w:val="29056E08"/>
    <w:rsid w:val="290B074C"/>
    <w:rsid w:val="290B158A"/>
    <w:rsid w:val="291122AA"/>
    <w:rsid w:val="291E0523"/>
    <w:rsid w:val="292518B2"/>
    <w:rsid w:val="29325D7D"/>
    <w:rsid w:val="294361DC"/>
    <w:rsid w:val="294865A2"/>
    <w:rsid w:val="295E3016"/>
    <w:rsid w:val="296B227F"/>
    <w:rsid w:val="29817476"/>
    <w:rsid w:val="299117B4"/>
    <w:rsid w:val="299E3412"/>
    <w:rsid w:val="299F3A5C"/>
    <w:rsid w:val="299F45F8"/>
    <w:rsid w:val="29A028E8"/>
    <w:rsid w:val="29B63F49"/>
    <w:rsid w:val="29BF2DB6"/>
    <w:rsid w:val="29C61D8F"/>
    <w:rsid w:val="29C64FDC"/>
    <w:rsid w:val="29C70BBB"/>
    <w:rsid w:val="29C9048F"/>
    <w:rsid w:val="29D109E2"/>
    <w:rsid w:val="29D475DB"/>
    <w:rsid w:val="29E35B22"/>
    <w:rsid w:val="29E63ACF"/>
    <w:rsid w:val="29F3428B"/>
    <w:rsid w:val="29F86FC6"/>
    <w:rsid w:val="29FA5B5E"/>
    <w:rsid w:val="29FC320A"/>
    <w:rsid w:val="2A036603"/>
    <w:rsid w:val="2A281582"/>
    <w:rsid w:val="2A4F510B"/>
    <w:rsid w:val="2A570191"/>
    <w:rsid w:val="2A573CED"/>
    <w:rsid w:val="2A587A65"/>
    <w:rsid w:val="2A6A5F06"/>
    <w:rsid w:val="2A756869"/>
    <w:rsid w:val="2A7A7A66"/>
    <w:rsid w:val="2A7C3754"/>
    <w:rsid w:val="2A7E305E"/>
    <w:rsid w:val="2A873B84"/>
    <w:rsid w:val="2A91303E"/>
    <w:rsid w:val="2A961C22"/>
    <w:rsid w:val="2A99198D"/>
    <w:rsid w:val="2A992557"/>
    <w:rsid w:val="2A9A291B"/>
    <w:rsid w:val="2A9F644D"/>
    <w:rsid w:val="2AA43018"/>
    <w:rsid w:val="2AAE682B"/>
    <w:rsid w:val="2AAF7DB4"/>
    <w:rsid w:val="2AB40BAE"/>
    <w:rsid w:val="2AD61D27"/>
    <w:rsid w:val="2AD6555A"/>
    <w:rsid w:val="2AE336A1"/>
    <w:rsid w:val="2AE4391E"/>
    <w:rsid w:val="2AEB4560"/>
    <w:rsid w:val="2AEF21CA"/>
    <w:rsid w:val="2AFB5C85"/>
    <w:rsid w:val="2B2636BF"/>
    <w:rsid w:val="2B365862"/>
    <w:rsid w:val="2B3D1417"/>
    <w:rsid w:val="2B473D61"/>
    <w:rsid w:val="2B577004"/>
    <w:rsid w:val="2B6166B9"/>
    <w:rsid w:val="2B6C0390"/>
    <w:rsid w:val="2B77216D"/>
    <w:rsid w:val="2B7B6390"/>
    <w:rsid w:val="2B8055CD"/>
    <w:rsid w:val="2B824D9A"/>
    <w:rsid w:val="2B825849"/>
    <w:rsid w:val="2B830B12"/>
    <w:rsid w:val="2B936FA7"/>
    <w:rsid w:val="2BB7512A"/>
    <w:rsid w:val="2BB806B3"/>
    <w:rsid w:val="2BC04998"/>
    <w:rsid w:val="2BC833EE"/>
    <w:rsid w:val="2BD10097"/>
    <w:rsid w:val="2BD328EA"/>
    <w:rsid w:val="2BD34D43"/>
    <w:rsid w:val="2BDB1E95"/>
    <w:rsid w:val="2BDB2099"/>
    <w:rsid w:val="2BE315B0"/>
    <w:rsid w:val="2BF17501"/>
    <w:rsid w:val="2BF905D4"/>
    <w:rsid w:val="2C014471"/>
    <w:rsid w:val="2C0F67A8"/>
    <w:rsid w:val="2C1B0D4A"/>
    <w:rsid w:val="2C1C73E6"/>
    <w:rsid w:val="2C2A7682"/>
    <w:rsid w:val="2C2D0802"/>
    <w:rsid w:val="2C39230C"/>
    <w:rsid w:val="2C466797"/>
    <w:rsid w:val="2C622E1D"/>
    <w:rsid w:val="2C7B435E"/>
    <w:rsid w:val="2C7F5799"/>
    <w:rsid w:val="2C8279AF"/>
    <w:rsid w:val="2C841AF1"/>
    <w:rsid w:val="2C875551"/>
    <w:rsid w:val="2C884203"/>
    <w:rsid w:val="2C8879D7"/>
    <w:rsid w:val="2C8F5FE1"/>
    <w:rsid w:val="2C9D6B41"/>
    <w:rsid w:val="2C9F31CE"/>
    <w:rsid w:val="2CA03B7E"/>
    <w:rsid w:val="2CA5739C"/>
    <w:rsid w:val="2CAA057B"/>
    <w:rsid w:val="2CB362EE"/>
    <w:rsid w:val="2CBE38DF"/>
    <w:rsid w:val="2CD448DF"/>
    <w:rsid w:val="2CDC2BCF"/>
    <w:rsid w:val="2CE172E9"/>
    <w:rsid w:val="2CE7730B"/>
    <w:rsid w:val="2CE777BC"/>
    <w:rsid w:val="2CFA6FE6"/>
    <w:rsid w:val="2D045C82"/>
    <w:rsid w:val="2D0B0DBF"/>
    <w:rsid w:val="2D19172E"/>
    <w:rsid w:val="2D232E6C"/>
    <w:rsid w:val="2D26209C"/>
    <w:rsid w:val="2D354BA2"/>
    <w:rsid w:val="2D374B47"/>
    <w:rsid w:val="2D3D2650"/>
    <w:rsid w:val="2D574004"/>
    <w:rsid w:val="2D624AE2"/>
    <w:rsid w:val="2D6E3D0B"/>
    <w:rsid w:val="2D73653D"/>
    <w:rsid w:val="2D7503AA"/>
    <w:rsid w:val="2D760D84"/>
    <w:rsid w:val="2D7F341E"/>
    <w:rsid w:val="2D8172D3"/>
    <w:rsid w:val="2D850B71"/>
    <w:rsid w:val="2D8D7A26"/>
    <w:rsid w:val="2D8E55FC"/>
    <w:rsid w:val="2D8F7DB2"/>
    <w:rsid w:val="2D940467"/>
    <w:rsid w:val="2D981C97"/>
    <w:rsid w:val="2D9C7A62"/>
    <w:rsid w:val="2DA14432"/>
    <w:rsid w:val="2DA20FDA"/>
    <w:rsid w:val="2DA3549B"/>
    <w:rsid w:val="2DAA4A7C"/>
    <w:rsid w:val="2DAB050E"/>
    <w:rsid w:val="2DB31B82"/>
    <w:rsid w:val="2DD40010"/>
    <w:rsid w:val="2DD41AF8"/>
    <w:rsid w:val="2DD438A6"/>
    <w:rsid w:val="2DE63B1A"/>
    <w:rsid w:val="2DFC1B6B"/>
    <w:rsid w:val="2E062E73"/>
    <w:rsid w:val="2E0A52EF"/>
    <w:rsid w:val="2E112A3C"/>
    <w:rsid w:val="2E165FEC"/>
    <w:rsid w:val="2E22667A"/>
    <w:rsid w:val="2E27692B"/>
    <w:rsid w:val="2E39231C"/>
    <w:rsid w:val="2E416702"/>
    <w:rsid w:val="2E5770DD"/>
    <w:rsid w:val="2E60203C"/>
    <w:rsid w:val="2E6435C2"/>
    <w:rsid w:val="2E690493"/>
    <w:rsid w:val="2E732D46"/>
    <w:rsid w:val="2E7959CA"/>
    <w:rsid w:val="2E7D7A9A"/>
    <w:rsid w:val="2E8B49B7"/>
    <w:rsid w:val="2E8B77F8"/>
    <w:rsid w:val="2E8E6ACF"/>
    <w:rsid w:val="2E9574DA"/>
    <w:rsid w:val="2EAB1148"/>
    <w:rsid w:val="2EB325A3"/>
    <w:rsid w:val="2EBA484A"/>
    <w:rsid w:val="2EC25B60"/>
    <w:rsid w:val="2EC67693"/>
    <w:rsid w:val="2ED72AD0"/>
    <w:rsid w:val="2ED8770B"/>
    <w:rsid w:val="2EEB1BE3"/>
    <w:rsid w:val="2EEF6BEA"/>
    <w:rsid w:val="2F007C25"/>
    <w:rsid w:val="2F033823"/>
    <w:rsid w:val="2F03522C"/>
    <w:rsid w:val="2F064A6D"/>
    <w:rsid w:val="2F0E5A28"/>
    <w:rsid w:val="2F0E760F"/>
    <w:rsid w:val="2F104B00"/>
    <w:rsid w:val="2F1403FE"/>
    <w:rsid w:val="2F1B4308"/>
    <w:rsid w:val="2F20375F"/>
    <w:rsid w:val="2F251D24"/>
    <w:rsid w:val="2F260132"/>
    <w:rsid w:val="2F2B5748"/>
    <w:rsid w:val="2F337AAE"/>
    <w:rsid w:val="2F370591"/>
    <w:rsid w:val="2F387366"/>
    <w:rsid w:val="2F3F4969"/>
    <w:rsid w:val="2F4A1BF5"/>
    <w:rsid w:val="2F4C62DB"/>
    <w:rsid w:val="2F5620DC"/>
    <w:rsid w:val="2F5A656A"/>
    <w:rsid w:val="2F5B427F"/>
    <w:rsid w:val="2F5C1DA5"/>
    <w:rsid w:val="2F611C49"/>
    <w:rsid w:val="2F635838"/>
    <w:rsid w:val="2F665442"/>
    <w:rsid w:val="2F6E35CB"/>
    <w:rsid w:val="2F7D47BC"/>
    <w:rsid w:val="2F867E9C"/>
    <w:rsid w:val="2F8C48B4"/>
    <w:rsid w:val="2F8C5D25"/>
    <w:rsid w:val="2F920D1E"/>
    <w:rsid w:val="2F97559F"/>
    <w:rsid w:val="2F997857"/>
    <w:rsid w:val="2F9A5F37"/>
    <w:rsid w:val="2FAA36C3"/>
    <w:rsid w:val="2FAB7F87"/>
    <w:rsid w:val="2FAE3ACC"/>
    <w:rsid w:val="2FB25E3F"/>
    <w:rsid w:val="2FBC2844"/>
    <w:rsid w:val="2FBD0B7E"/>
    <w:rsid w:val="2FC33FC7"/>
    <w:rsid w:val="2FC54CF8"/>
    <w:rsid w:val="2FC95CB7"/>
    <w:rsid w:val="2FF307D5"/>
    <w:rsid w:val="2FF41E8A"/>
    <w:rsid w:val="2FFF65BD"/>
    <w:rsid w:val="30054923"/>
    <w:rsid w:val="30055B75"/>
    <w:rsid w:val="30077F63"/>
    <w:rsid w:val="301008BC"/>
    <w:rsid w:val="301435A6"/>
    <w:rsid w:val="301601A6"/>
    <w:rsid w:val="30204DDD"/>
    <w:rsid w:val="302063B0"/>
    <w:rsid w:val="30234D2D"/>
    <w:rsid w:val="30350D0F"/>
    <w:rsid w:val="303562C4"/>
    <w:rsid w:val="304A1A07"/>
    <w:rsid w:val="30616CBE"/>
    <w:rsid w:val="30656164"/>
    <w:rsid w:val="3069799B"/>
    <w:rsid w:val="306E6006"/>
    <w:rsid w:val="30753274"/>
    <w:rsid w:val="307F0BDB"/>
    <w:rsid w:val="30880AAC"/>
    <w:rsid w:val="308B0B94"/>
    <w:rsid w:val="308C311F"/>
    <w:rsid w:val="30963095"/>
    <w:rsid w:val="30A1102E"/>
    <w:rsid w:val="30A77050"/>
    <w:rsid w:val="30BC19C5"/>
    <w:rsid w:val="30C03466"/>
    <w:rsid w:val="30C331EE"/>
    <w:rsid w:val="30C61BCC"/>
    <w:rsid w:val="30E67B79"/>
    <w:rsid w:val="30EE1123"/>
    <w:rsid w:val="30F1524A"/>
    <w:rsid w:val="310E20C4"/>
    <w:rsid w:val="311232F5"/>
    <w:rsid w:val="31195FA1"/>
    <w:rsid w:val="3119625B"/>
    <w:rsid w:val="31224929"/>
    <w:rsid w:val="31424684"/>
    <w:rsid w:val="31475925"/>
    <w:rsid w:val="314A19F2"/>
    <w:rsid w:val="314A1BE3"/>
    <w:rsid w:val="314F3D88"/>
    <w:rsid w:val="315410DA"/>
    <w:rsid w:val="31590B36"/>
    <w:rsid w:val="316E404B"/>
    <w:rsid w:val="31855D4E"/>
    <w:rsid w:val="31882660"/>
    <w:rsid w:val="319076C7"/>
    <w:rsid w:val="31914938"/>
    <w:rsid w:val="31955495"/>
    <w:rsid w:val="319E422D"/>
    <w:rsid w:val="31B05E08"/>
    <w:rsid w:val="31B575F5"/>
    <w:rsid w:val="31C94619"/>
    <w:rsid w:val="31CA34A3"/>
    <w:rsid w:val="31DA42AA"/>
    <w:rsid w:val="31E247E4"/>
    <w:rsid w:val="31FD7870"/>
    <w:rsid w:val="32126E48"/>
    <w:rsid w:val="32197694"/>
    <w:rsid w:val="32264085"/>
    <w:rsid w:val="32271AB4"/>
    <w:rsid w:val="323B5CA2"/>
    <w:rsid w:val="323D7021"/>
    <w:rsid w:val="32430E48"/>
    <w:rsid w:val="32430FFB"/>
    <w:rsid w:val="32450250"/>
    <w:rsid w:val="324B208A"/>
    <w:rsid w:val="32513718"/>
    <w:rsid w:val="325317B6"/>
    <w:rsid w:val="32613F1F"/>
    <w:rsid w:val="326571C3"/>
    <w:rsid w:val="326C3250"/>
    <w:rsid w:val="327613D0"/>
    <w:rsid w:val="32764BBD"/>
    <w:rsid w:val="32A379BA"/>
    <w:rsid w:val="32A606F7"/>
    <w:rsid w:val="32B05155"/>
    <w:rsid w:val="32B605A7"/>
    <w:rsid w:val="32B64511"/>
    <w:rsid w:val="32B72028"/>
    <w:rsid w:val="32BB17EF"/>
    <w:rsid w:val="32BE2940"/>
    <w:rsid w:val="32CB122B"/>
    <w:rsid w:val="32CB5E46"/>
    <w:rsid w:val="32CF3D03"/>
    <w:rsid w:val="32D0236D"/>
    <w:rsid w:val="32D06D32"/>
    <w:rsid w:val="32D8384A"/>
    <w:rsid w:val="32D839E3"/>
    <w:rsid w:val="32E26A66"/>
    <w:rsid w:val="32EA3BB0"/>
    <w:rsid w:val="32EB144B"/>
    <w:rsid w:val="32ED3451"/>
    <w:rsid w:val="32F83B93"/>
    <w:rsid w:val="33022C64"/>
    <w:rsid w:val="330548C8"/>
    <w:rsid w:val="330D2273"/>
    <w:rsid w:val="332D239E"/>
    <w:rsid w:val="33306226"/>
    <w:rsid w:val="33331E0D"/>
    <w:rsid w:val="33354DE7"/>
    <w:rsid w:val="333B28AF"/>
    <w:rsid w:val="333B4359"/>
    <w:rsid w:val="33487480"/>
    <w:rsid w:val="33541711"/>
    <w:rsid w:val="3359331B"/>
    <w:rsid w:val="335F23E7"/>
    <w:rsid w:val="336A7116"/>
    <w:rsid w:val="33743B62"/>
    <w:rsid w:val="337972B1"/>
    <w:rsid w:val="338104CD"/>
    <w:rsid w:val="338A589D"/>
    <w:rsid w:val="339935C8"/>
    <w:rsid w:val="33AD0E22"/>
    <w:rsid w:val="33AD51E0"/>
    <w:rsid w:val="33BA52ED"/>
    <w:rsid w:val="33BE531D"/>
    <w:rsid w:val="33C7631D"/>
    <w:rsid w:val="33CC3BFB"/>
    <w:rsid w:val="33D52499"/>
    <w:rsid w:val="33DB57DF"/>
    <w:rsid w:val="33DC1F03"/>
    <w:rsid w:val="33DD4601"/>
    <w:rsid w:val="33DE56E7"/>
    <w:rsid w:val="33DE7F2A"/>
    <w:rsid w:val="33EB57CA"/>
    <w:rsid w:val="33F05233"/>
    <w:rsid w:val="33F67EC0"/>
    <w:rsid w:val="340A6274"/>
    <w:rsid w:val="340D366E"/>
    <w:rsid w:val="340D7B12"/>
    <w:rsid w:val="34125F30"/>
    <w:rsid w:val="341744ED"/>
    <w:rsid w:val="341E378C"/>
    <w:rsid w:val="342B2E4C"/>
    <w:rsid w:val="342C1119"/>
    <w:rsid w:val="34313801"/>
    <w:rsid w:val="34323E4C"/>
    <w:rsid w:val="343C1F25"/>
    <w:rsid w:val="344D1295"/>
    <w:rsid w:val="34573F43"/>
    <w:rsid w:val="34577080"/>
    <w:rsid w:val="34586FDF"/>
    <w:rsid w:val="345A2D11"/>
    <w:rsid w:val="34666500"/>
    <w:rsid w:val="346C4839"/>
    <w:rsid w:val="346E05B1"/>
    <w:rsid w:val="3471270D"/>
    <w:rsid w:val="34753A59"/>
    <w:rsid w:val="34782E01"/>
    <w:rsid w:val="34951FE2"/>
    <w:rsid w:val="34A33DDD"/>
    <w:rsid w:val="34B9429C"/>
    <w:rsid w:val="34D128EE"/>
    <w:rsid w:val="34DD5737"/>
    <w:rsid w:val="34E02E99"/>
    <w:rsid w:val="34E064A0"/>
    <w:rsid w:val="34E601D4"/>
    <w:rsid w:val="34E756D1"/>
    <w:rsid w:val="34F75D34"/>
    <w:rsid w:val="34F87470"/>
    <w:rsid w:val="34FD4449"/>
    <w:rsid w:val="35123632"/>
    <w:rsid w:val="351B1DBB"/>
    <w:rsid w:val="351D5B33"/>
    <w:rsid w:val="352B7164"/>
    <w:rsid w:val="353335A8"/>
    <w:rsid w:val="35357321"/>
    <w:rsid w:val="353A757D"/>
    <w:rsid w:val="35437B14"/>
    <w:rsid w:val="354440E1"/>
    <w:rsid w:val="355B4EC6"/>
    <w:rsid w:val="355F2BEC"/>
    <w:rsid w:val="35602083"/>
    <w:rsid w:val="356117B7"/>
    <w:rsid w:val="356741EA"/>
    <w:rsid w:val="357339A5"/>
    <w:rsid w:val="357C1900"/>
    <w:rsid w:val="35915BC6"/>
    <w:rsid w:val="35923A74"/>
    <w:rsid w:val="35930113"/>
    <w:rsid w:val="3593085B"/>
    <w:rsid w:val="35987645"/>
    <w:rsid w:val="359B479F"/>
    <w:rsid w:val="359C114E"/>
    <w:rsid w:val="35B24D61"/>
    <w:rsid w:val="35C359BF"/>
    <w:rsid w:val="35CB733E"/>
    <w:rsid w:val="35D86C1A"/>
    <w:rsid w:val="35DC2FAA"/>
    <w:rsid w:val="35DF0B77"/>
    <w:rsid w:val="35E02ECA"/>
    <w:rsid w:val="35E20AA8"/>
    <w:rsid w:val="35E30B2B"/>
    <w:rsid w:val="35E52AF5"/>
    <w:rsid w:val="35EA135A"/>
    <w:rsid w:val="35F04FF6"/>
    <w:rsid w:val="35FB1828"/>
    <w:rsid w:val="36062EFC"/>
    <w:rsid w:val="360D3DFA"/>
    <w:rsid w:val="360F36CE"/>
    <w:rsid w:val="3614009B"/>
    <w:rsid w:val="36174C78"/>
    <w:rsid w:val="3619454C"/>
    <w:rsid w:val="362966B9"/>
    <w:rsid w:val="36323860"/>
    <w:rsid w:val="363C648D"/>
    <w:rsid w:val="36401AD9"/>
    <w:rsid w:val="3645426A"/>
    <w:rsid w:val="366E2AEA"/>
    <w:rsid w:val="36817B14"/>
    <w:rsid w:val="3687724B"/>
    <w:rsid w:val="36933FF0"/>
    <w:rsid w:val="369D517D"/>
    <w:rsid w:val="36A960B8"/>
    <w:rsid w:val="36BC3F36"/>
    <w:rsid w:val="36C100DD"/>
    <w:rsid w:val="36C20C55"/>
    <w:rsid w:val="36D007CC"/>
    <w:rsid w:val="36D16BD5"/>
    <w:rsid w:val="36D652F4"/>
    <w:rsid w:val="36E13281"/>
    <w:rsid w:val="36E763F9"/>
    <w:rsid w:val="370C516E"/>
    <w:rsid w:val="372109C1"/>
    <w:rsid w:val="37245DC7"/>
    <w:rsid w:val="37325882"/>
    <w:rsid w:val="374A6A5A"/>
    <w:rsid w:val="37525474"/>
    <w:rsid w:val="37535E5C"/>
    <w:rsid w:val="37623CD1"/>
    <w:rsid w:val="37654C72"/>
    <w:rsid w:val="37735EDE"/>
    <w:rsid w:val="377E4FAF"/>
    <w:rsid w:val="377F0D27"/>
    <w:rsid w:val="37801318"/>
    <w:rsid w:val="3780347B"/>
    <w:rsid w:val="378F3CBE"/>
    <w:rsid w:val="379C71E3"/>
    <w:rsid w:val="37A56F51"/>
    <w:rsid w:val="37AB1B1C"/>
    <w:rsid w:val="37B33503"/>
    <w:rsid w:val="37BD44A8"/>
    <w:rsid w:val="37C52BDE"/>
    <w:rsid w:val="37CF0E15"/>
    <w:rsid w:val="37D746BF"/>
    <w:rsid w:val="37D90437"/>
    <w:rsid w:val="37F05781"/>
    <w:rsid w:val="37F25055"/>
    <w:rsid w:val="37F91FB1"/>
    <w:rsid w:val="37FF7564"/>
    <w:rsid w:val="38064FA4"/>
    <w:rsid w:val="38123EDC"/>
    <w:rsid w:val="38156AF4"/>
    <w:rsid w:val="381672D6"/>
    <w:rsid w:val="38172D0E"/>
    <w:rsid w:val="381E7F36"/>
    <w:rsid w:val="382014AF"/>
    <w:rsid w:val="38202CFD"/>
    <w:rsid w:val="382F62A9"/>
    <w:rsid w:val="38341B11"/>
    <w:rsid w:val="3834566E"/>
    <w:rsid w:val="38397128"/>
    <w:rsid w:val="384E64A7"/>
    <w:rsid w:val="384F13E9"/>
    <w:rsid w:val="385A7597"/>
    <w:rsid w:val="38660A8B"/>
    <w:rsid w:val="389A324C"/>
    <w:rsid w:val="38A00F55"/>
    <w:rsid w:val="38A320EF"/>
    <w:rsid w:val="38C7234D"/>
    <w:rsid w:val="38CC00D3"/>
    <w:rsid w:val="38D34CE9"/>
    <w:rsid w:val="38E36E73"/>
    <w:rsid w:val="38E4454E"/>
    <w:rsid w:val="38E946AA"/>
    <w:rsid w:val="38F80D91"/>
    <w:rsid w:val="38FB2C28"/>
    <w:rsid w:val="39050B21"/>
    <w:rsid w:val="3909371A"/>
    <w:rsid w:val="390A63CE"/>
    <w:rsid w:val="392525BD"/>
    <w:rsid w:val="39276F80"/>
    <w:rsid w:val="392B6A65"/>
    <w:rsid w:val="392D223D"/>
    <w:rsid w:val="39351613"/>
    <w:rsid w:val="39382F3B"/>
    <w:rsid w:val="393A59F6"/>
    <w:rsid w:val="3942282C"/>
    <w:rsid w:val="39492BF1"/>
    <w:rsid w:val="394C376D"/>
    <w:rsid w:val="395411A6"/>
    <w:rsid w:val="39557F91"/>
    <w:rsid w:val="39567DA1"/>
    <w:rsid w:val="396106E4"/>
    <w:rsid w:val="396307C4"/>
    <w:rsid w:val="396E2E01"/>
    <w:rsid w:val="39847293"/>
    <w:rsid w:val="39A578D1"/>
    <w:rsid w:val="39A9208B"/>
    <w:rsid w:val="39A95BE7"/>
    <w:rsid w:val="39B50A30"/>
    <w:rsid w:val="39BF5433"/>
    <w:rsid w:val="39CA4040"/>
    <w:rsid w:val="39CC145E"/>
    <w:rsid w:val="39CF38AC"/>
    <w:rsid w:val="39D14069"/>
    <w:rsid w:val="39D53F1C"/>
    <w:rsid w:val="39D54722"/>
    <w:rsid w:val="39DA3FF3"/>
    <w:rsid w:val="39DC034D"/>
    <w:rsid w:val="39E430C3"/>
    <w:rsid w:val="39EB3543"/>
    <w:rsid w:val="39F01A68"/>
    <w:rsid w:val="39F32B66"/>
    <w:rsid w:val="39F82089"/>
    <w:rsid w:val="39FE6978"/>
    <w:rsid w:val="3A0A5CD2"/>
    <w:rsid w:val="3A166025"/>
    <w:rsid w:val="3A266A81"/>
    <w:rsid w:val="3A272D2D"/>
    <w:rsid w:val="3A2E6A07"/>
    <w:rsid w:val="3A3936AB"/>
    <w:rsid w:val="3A3C6A5B"/>
    <w:rsid w:val="3A3F309C"/>
    <w:rsid w:val="3A43603C"/>
    <w:rsid w:val="3A537354"/>
    <w:rsid w:val="3A573895"/>
    <w:rsid w:val="3A6A35C8"/>
    <w:rsid w:val="3A726FB0"/>
    <w:rsid w:val="3A7C154E"/>
    <w:rsid w:val="3A8918CE"/>
    <w:rsid w:val="3A8972C5"/>
    <w:rsid w:val="3A8F5F3B"/>
    <w:rsid w:val="3A9229B3"/>
    <w:rsid w:val="3A9B1C4A"/>
    <w:rsid w:val="3AA6651D"/>
    <w:rsid w:val="3AA75A12"/>
    <w:rsid w:val="3AA95A28"/>
    <w:rsid w:val="3AAD1707"/>
    <w:rsid w:val="3AD153F6"/>
    <w:rsid w:val="3AD35ADD"/>
    <w:rsid w:val="3ADE5C5A"/>
    <w:rsid w:val="3AE66E7B"/>
    <w:rsid w:val="3AED4695"/>
    <w:rsid w:val="3AEF1277"/>
    <w:rsid w:val="3AFC485D"/>
    <w:rsid w:val="3B051373"/>
    <w:rsid w:val="3B1D063B"/>
    <w:rsid w:val="3B2714BA"/>
    <w:rsid w:val="3B272CD2"/>
    <w:rsid w:val="3B2D1219"/>
    <w:rsid w:val="3B383A47"/>
    <w:rsid w:val="3B385190"/>
    <w:rsid w:val="3B3E6803"/>
    <w:rsid w:val="3B3E7D14"/>
    <w:rsid w:val="3B41116E"/>
    <w:rsid w:val="3B450C3B"/>
    <w:rsid w:val="3B4B0FF1"/>
    <w:rsid w:val="3B4B59CD"/>
    <w:rsid w:val="3B5559A1"/>
    <w:rsid w:val="3B5F4174"/>
    <w:rsid w:val="3B62588A"/>
    <w:rsid w:val="3B684B69"/>
    <w:rsid w:val="3B712735"/>
    <w:rsid w:val="3B7502A6"/>
    <w:rsid w:val="3B7566C9"/>
    <w:rsid w:val="3B765F9D"/>
    <w:rsid w:val="3B7D732B"/>
    <w:rsid w:val="3B7F30A4"/>
    <w:rsid w:val="3B8A7360"/>
    <w:rsid w:val="3BA22316"/>
    <w:rsid w:val="3BA71E9A"/>
    <w:rsid w:val="3BB6470A"/>
    <w:rsid w:val="3BC7214B"/>
    <w:rsid w:val="3BD6627E"/>
    <w:rsid w:val="3BD72E5B"/>
    <w:rsid w:val="3BD75940"/>
    <w:rsid w:val="3BDC22A4"/>
    <w:rsid w:val="3BDE7E0B"/>
    <w:rsid w:val="3BEE18DC"/>
    <w:rsid w:val="3BF11BCA"/>
    <w:rsid w:val="3BF375EE"/>
    <w:rsid w:val="3C014648"/>
    <w:rsid w:val="3C1934F8"/>
    <w:rsid w:val="3C237ED3"/>
    <w:rsid w:val="3C2B322B"/>
    <w:rsid w:val="3C3A0A68"/>
    <w:rsid w:val="3C3F6781"/>
    <w:rsid w:val="3C41055E"/>
    <w:rsid w:val="3C4D4518"/>
    <w:rsid w:val="3C4D5B6C"/>
    <w:rsid w:val="3C504A40"/>
    <w:rsid w:val="3C565D22"/>
    <w:rsid w:val="3C570616"/>
    <w:rsid w:val="3C670A05"/>
    <w:rsid w:val="3C85293C"/>
    <w:rsid w:val="3C872058"/>
    <w:rsid w:val="3C937406"/>
    <w:rsid w:val="3C97266F"/>
    <w:rsid w:val="3C983413"/>
    <w:rsid w:val="3CA434C2"/>
    <w:rsid w:val="3CB034FE"/>
    <w:rsid w:val="3CBD1FF1"/>
    <w:rsid w:val="3CCA47F2"/>
    <w:rsid w:val="3CDD6003"/>
    <w:rsid w:val="3CDE3DFA"/>
    <w:rsid w:val="3CEA09F1"/>
    <w:rsid w:val="3CEB09D4"/>
    <w:rsid w:val="3CF77F38"/>
    <w:rsid w:val="3CFA6CE4"/>
    <w:rsid w:val="3D09329B"/>
    <w:rsid w:val="3D0B1EF4"/>
    <w:rsid w:val="3D273F5C"/>
    <w:rsid w:val="3D2959BD"/>
    <w:rsid w:val="3D3911CD"/>
    <w:rsid w:val="3D3E0D3C"/>
    <w:rsid w:val="3D440B7B"/>
    <w:rsid w:val="3D4F321E"/>
    <w:rsid w:val="3D4F423D"/>
    <w:rsid w:val="3D5576CE"/>
    <w:rsid w:val="3D7953F4"/>
    <w:rsid w:val="3D7B3E53"/>
    <w:rsid w:val="3D8726E3"/>
    <w:rsid w:val="3D8D4F91"/>
    <w:rsid w:val="3D9A44D1"/>
    <w:rsid w:val="3DB05041"/>
    <w:rsid w:val="3DB1546F"/>
    <w:rsid w:val="3DB878CA"/>
    <w:rsid w:val="3DBD17B8"/>
    <w:rsid w:val="3DC75184"/>
    <w:rsid w:val="3DCD128D"/>
    <w:rsid w:val="3DE71EF3"/>
    <w:rsid w:val="3DFC6341"/>
    <w:rsid w:val="3DFE0BF8"/>
    <w:rsid w:val="3E0C6FC3"/>
    <w:rsid w:val="3E0D0C5C"/>
    <w:rsid w:val="3E1B5535"/>
    <w:rsid w:val="3E267F61"/>
    <w:rsid w:val="3E2C55C2"/>
    <w:rsid w:val="3E435368"/>
    <w:rsid w:val="3E4903F7"/>
    <w:rsid w:val="3E5527E2"/>
    <w:rsid w:val="3E5A3954"/>
    <w:rsid w:val="3E652163"/>
    <w:rsid w:val="3E717E30"/>
    <w:rsid w:val="3E7C4FE3"/>
    <w:rsid w:val="3E8C523B"/>
    <w:rsid w:val="3E8D46F2"/>
    <w:rsid w:val="3E8F39BD"/>
    <w:rsid w:val="3E940A3F"/>
    <w:rsid w:val="3E954D99"/>
    <w:rsid w:val="3EA34F3B"/>
    <w:rsid w:val="3EBD3FF9"/>
    <w:rsid w:val="3EC20E7F"/>
    <w:rsid w:val="3EC3599D"/>
    <w:rsid w:val="3EC51DE0"/>
    <w:rsid w:val="3EC906BE"/>
    <w:rsid w:val="3ECA2888"/>
    <w:rsid w:val="3ED03C16"/>
    <w:rsid w:val="3EDC0D96"/>
    <w:rsid w:val="3EDD6BDB"/>
    <w:rsid w:val="3EE55913"/>
    <w:rsid w:val="3EE75F67"/>
    <w:rsid w:val="3EFB5137"/>
    <w:rsid w:val="3EFC5F74"/>
    <w:rsid w:val="3EFF67ED"/>
    <w:rsid w:val="3F036066"/>
    <w:rsid w:val="3F0621F9"/>
    <w:rsid w:val="3F0939EA"/>
    <w:rsid w:val="3F0D2791"/>
    <w:rsid w:val="3F185CE9"/>
    <w:rsid w:val="3F1F146A"/>
    <w:rsid w:val="3F255D10"/>
    <w:rsid w:val="3F632CDC"/>
    <w:rsid w:val="3F634A8A"/>
    <w:rsid w:val="3F745B0A"/>
    <w:rsid w:val="3F7D7C30"/>
    <w:rsid w:val="3F7F64A7"/>
    <w:rsid w:val="3F857930"/>
    <w:rsid w:val="3F8769CB"/>
    <w:rsid w:val="3F876DF0"/>
    <w:rsid w:val="3F88629F"/>
    <w:rsid w:val="3F8A4EFA"/>
    <w:rsid w:val="3F8A5D7A"/>
    <w:rsid w:val="3F920F7D"/>
    <w:rsid w:val="3F9838FE"/>
    <w:rsid w:val="3F9B4224"/>
    <w:rsid w:val="3FAC772F"/>
    <w:rsid w:val="3FBD3924"/>
    <w:rsid w:val="3FC65745"/>
    <w:rsid w:val="3FC974A7"/>
    <w:rsid w:val="3FDD2A8F"/>
    <w:rsid w:val="3FDD65EB"/>
    <w:rsid w:val="3FE94F8F"/>
    <w:rsid w:val="3FEB51AC"/>
    <w:rsid w:val="3FF32098"/>
    <w:rsid w:val="3FFB7EC3"/>
    <w:rsid w:val="3FFF5514"/>
    <w:rsid w:val="400B33D1"/>
    <w:rsid w:val="4013025E"/>
    <w:rsid w:val="40183AC7"/>
    <w:rsid w:val="402406BD"/>
    <w:rsid w:val="402D656A"/>
    <w:rsid w:val="40354679"/>
    <w:rsid w:val="40363F4D"/>
    <w:rsid w:val="40400ED4"/>
    <w:rsid w:val="405014B2"/>
    <w:rsid w:val="40722D28"/>
    <w:rsid w:val="40774283"/>
    <w:rsid w:val="407E5AB6"/>
    <w:rsid w:val="408178BE"/>
    <w:rsid w:val="408336EC"/>
    <w:rsid w:val="40865BE6"/>
    <w:rsid w:val="408A6E98"/>
    <w:rsid w:val="4093139F"/>
    <w:rsid w:val="409475F1"/>
    <w:rsid w:val="40970E8F"/>
    <w:rsid w:val="40984D90"/>
    <w:rsid w:val="40AE52C3"/>
    <w:rsid w:val="40B3559D"/>
    <w:rsid w:val="40BC6B48"/>
    <w:rsid w:val="40C460F5"/>
    <w:rsid w:val="40C5331A"/>
    <w:rsid w:val="40C61775"/>
    <w:rsid w:val="40C95726"/>
    <w:rsid w:val="40D23C76"/>
    <w:rsid w:val="40DB49A2"/>
    <w:rsid w:val="40DD2119"/>
    <w:rsid w:val="40E727D9"/>
    <w:rsid w:val="41071830"/>
    <w:rsid w:val="410B7187"/>
    <w:rsid w:val="41147610"/>
    <w:rsid w:val="41197AF6"/>
    <w:rsid w:val="411A185C"/>
    <w:rsid w:val="411B0F0E"/>
    <w:rsid w:val="411C3143"/>
    <w:rsid w:val="41284430"/>
    <w:rsid w:val="412D35A2"/>
    <w:rsid w:val="41315A16"/>
    <w:rsid w:val="413260C8"/>
    <w:rsid w:val="413B5CBF"/>
    <w:rsid w:val="414B4CE6"/>
    <w:rsid w:val="416C231C"/>
    <w:rsid w:val="41986C6D"/>
    <w:rsid w:val="419B675D"/>
    <w:rsid w:val="41A25D3E"/>
    <w:rsid w:val="41A73354"/>
    <w:rsid w:val="41A77CDC"/>
    <w:rsid w:val="41AD023F"/>
    <w:rsid w:val="41AD7E94"/>
    <w:rsid w:val="41C01F9A"/>
    <w:rsid w:val="41C12205"/>
    <w:rsid w:val="41CB0112"/>
    <w:rsid w:val="41CC6917"/>
    <w:rsid w:val="41F1686C"/>
    <w:rsid w:val="4214206C"/>
    <w:rsid w:val="42192862"/>
    <w:rsid w:val="421B3CC5"/>
    <w:rsid w:val="421E0D97"/>
    <w:rsid w:val="42243678"/>
    <w:rsid w:val="42343097"/>
    <w:rsid w:val="424E55D9"/>
    <w:rsid w:val="4258340E"/>
    <w:rsid w:val="427263E9"/>
    <w:rsid w:val="427A76F5"/>
    <w:rsid w:val="427C3B9E"/>
    <w:rsid w:val="428A31E3"/>
    <w:rsid w:val="42900EF2"/>
    <w:rsid w:val="4291177F"/>
    <w:rsid w:val="429C453B"/>
    <w:rsid w:val="42A31D6D"/>
    <w:rsid w:val="42A63774"/>
    <w:rsid w:val="42A72EE0"/>
    <w:rsid w:val="42B25B58"/>
    <w:rsid w:val="42CB3072"/>
    <w:rsid w:val="42CD0B98"/>
    <w:rsid w:val="42CD0EA8"/>
    <w:rsid w:val="42D45B63"/>
    <w:rsid w:val="42D55C9F"/>
    <w:rsid w:val="42E12149"/>
    <w:rsid w:val="42E8275D"/>
    <w:rsid w:val="42ED2FE9"/>
    <w:rsid w:val="42F56A64"/>
    <w:rsid w:val="42F73E67"/>
    <w:rsid w:val="42FC02AC"/>
    <w:rsid w:val="4309116E"/>
    <w:rsid w:val="430D7241"/>
    <w:rsid w:val="431215FB"/>
    <w:rsid w:val="43247308"/>
    <w:rsid w:val="43272DE0"/>
    <w:rsid w:val="432C2669"/>
    <w:rsid w:val="43360481"/>
    <w:rsid w:val="4338637E"/>
    <w:rsid w:val="43395A3D"/>
    <w:rsid w:val="433F0C9F"/>
    <w:rsid w:val="43476426"/>
    <w:rsid w:val="434846C3"/>
    <w:rsid w:val="434A594E"/>
    <w:rsid w:val="43541CAD"/>
    <w:rsid w:val="43543EAA"/>
    <w:rsid w:val="4359348E"/>
    <w:rsid w:val="43613DEB"/>
    <w:rsid w:val="43675BC8"/>
    <w:rsid w:val="43866F99"/>
    <w:rsid w:val="439108CF"/>
    <w:rsid w:val="43963680"/>
    <w:rsid w:val="43A55671"/>
    <w:rsid w:val="43AC3ECA"/>
    <w:rsid w:val="43AF029E"/>
    <w:rsid w:val="43BB30E7"/>
    <w:rsid w:val="43BE622F"/>
    <w:rsid w:val="43CF26EE"/>
    <w:rsid w:val="43D353AE"/>
    <w:rsid w:val="43D709AB"/>
    <w:rsid w:val="43E11DA9"/>
    <w:rsid w:val="43E268C5"/>
    <w:rsid w:val="43E94C15"/>
    <w:rsid w:val="43F65ECD"/>
    <w:rsid w:val="43FB34E3"/>
    <w:rsid w:val="4405397E"/>
    <w:rsid w:val="4407632C"/>
    <w:rsid w:val="440A64BF"/>
    <w:rsid w:val="440E6370"/>
    <w:rsid w:val="440E76BA"/>
    <w:rsid w:val="441A7E0D"/>
    <w:rsid w:val="44261C72"/>
    <w:rsid w:val="442838FD"/>
    <w:rsid w:val="442B36F7"/>
    <w:rsid w:val="44356037"/>
    <w:rsid w:val="443B6B32"/>
    <w:rsid w:val="443D3AFC"/>
    <w:rsid w:val="444B13DD"/>
    <w:rsid w:val="44507474"/>
    <w:rsid w:val="44533614"/>
    <w:rsid w:val="44655CD4"/>
    <w:rsid w:val="446C155E"/>
    <w:rsid w:val="44705C7F"/>
    <w:rsid w:val="4474772A"/>
    <w:rsid w:val="447F05C9"/>
    <w:rsid w:val="4481666E"/>
    <w:rsid w:val="448C6428"/>
    <w:rsid w:val="448F00DB"/>
    <w:rsid w:val="44AD6ED3"/>
    <w:rsid w:val="44B07D93"/>
    <w:rsid w:val="44BD7BE5"/>
    <w:rsid w:val="44C10289"/>
    <w:rsid w:val="44C15625"/>
    <w:rsid w:val="44C46F12"/>
    <w:rsid w:val="44C6681E"/>
    <w:rsid w:val="44C73DF4"/>
    <w:rsid w:val="44CE29A6"/>
    <w:rsid w:val="44D2693A"/>
    <w:rsid w:val="44D3620E"/>
    <w:rsid w:val="44D9745B"/>
    <w:rsid w:val="44DA57EF"/>
    <w:rsid w:val="44DC0ADE"/>
    <w:rsid w:val="44EA3154"/>
    <w:rsid w:val="44F07EF5"/>
    <w:rsid w:val="44F3240C"/>
    <w:rsid w:val="44F7014F"/>
    <w:rsid w:val="44FE14DD"/>
    <w:rsid w:val="44FF1054"/>
    <w:rsid w:val="45043D29"/>
    <w:rsid w:val="4508359E"/>
    <w:rsid w:val="45131DF7"/>
    <w:rsid w:val="451C1963"/>
    <w:rsid w:val="451F71F3"/>
    <w:rsid w:val="45285172"/>
    <w:rsid w:val="45293573"/>
    <w:rsid w:val="452A1C17"/>
    <w:rsid w:val="452F78E8"/>
    <w:rsid w:val="453018B3"/>
    <w:rsid w:val="45433394"/>
    <w:rsid w:val="454438F1"/>
    <w:rsid w:val="45513D03"/>
    <w:rsid w:val="455E1F7C"/>
    <w:rsid w:val="456357E4"/>
    <w:rsid w:val="45717DCF"/>
    <w:rsid w:val="4572689C"/>
    <w:rsid w:val="4577303D"/>
    <w:rsid w:val="457B58EB"/>
    <w:rsid w:val="45887383"/>
    <w:rsid w:val="459260C9"/>
    <w:rsid w:val="45942633"/>
    <w:rsid w:val="45A63B54"/>
    <w:rsid w:val="45AC0555"/>
    <w:rsid w:val="45B002FD"/>
    <w:rsid w:val="45B846D6"/>
    <w:rsid w:val="45C05E59"/>
    <w:rsid w:val="45C409D5"/>
    <w:rsid w:val="45DE30BD"/>
    <w:rsid w:val="45E700E8"/>
    <w:rsid w:val="45F51010"/>
    <w:rsid w:val="46135147"/>
    <w:rsid w:val="46180BBC"/>
    <w:rsid w:val="462D154A"/>
    <w:rsid w:val="46313709"/>
    <w:rsid w:val="46491946"/>
    <w:rsid w:val="464C4D6F"/>
    <w:rsid w:val="4654337F"/>
    <w:rsid w:val="46604684"/>
    <w:rsid w:val="466A4950"/>
    <w:rsid w:val="466D112E"/>
    <w:rsid w:val="467237E3"/>
    <w:rsid w:val="46730A89"/>
    <w:rsid w:val="4676436B"/>
    <w:rsid w:val="46894E81"/>
    <w:rsid w:val="468D620C"/>
    <w:rsid w:val="46984BDA"/>
    <w:rsid w:val="469F6E38"/>
    <w:rsid w:val="46A11BA1"/>
    <w:rsid w:val="46A1268F"/>
    <w:rsid w:val="46A2233C"/>
    <w:rsid w:val="46B75DE7"/>
    <w:rsid w:val="46CB116B"/>
    <w:rsid w:val="46DC584E"/>
    <w:rsid w:val="46E22BD9"/>
    <w:rsid w:val="46E83E3E"/>
    <w:rsid w:val="46F96400"/>
    <w:rsid w:val="46FA61CA"/>
    <w:rsid w:val="47075B7F"/>
    <w:rsid w:val="470C5990"/>
    <w:rsid w:val="470E39A1"/>
    <w:rsid w:val="47197FBA"/>
    <w:rsid w:val="471E7C15"/>
    <w:rsid w:val="472450A7"/>
    <w:rsid w:val="47264F1F"/>
    <w:rsid w:val="472965B9"/>
    <w:rsid w:val="473867FC"/>
    <w:rsid w:val="473D3110"/>
    <w:rsid w:val="47473D85"/>
    <w:rsid w:val="47623541"/>
    <w:rsid w:val="47666677"/>
    <w:rsid w:val="47683FF0"/>
    <w:rsid w:val="47741C90"/>
    <w:rsid w:val="47763ABA"/>
    <w:rsid w:val="477D4A69"/>
    <w:rsid w:val="478460A3"/>
    <w:rsid w:val="47855EE6"/>
    <w:rsid w:val="479559FD"/>
    <w:rsid w:val="479B06F0"/>
    <w:rsid w:val="479E4E44"/>
    <w:rsid w:val="47A711FC"/>
    <w:rsid w:val="47A86409"/>
    <w:rsid w:val="47AB6FCE"/>
    <w:rsid w:val="47B24801"/>
    <w:rsid w:val="47B6609F"/>
    <w:rsid w:val="47C05B99"/>
    <w:rsid w:val="47C42168"/>
    <w:rsid w:val="47CD5197"/>
    <w:rsid w:val="47D473AF"/>
    <w:rsid w:val="47DB7E38"/>
    <w:rsid w:val="47DD66CD"/>
    <w:rsid w:val="47E10E4A"/>
    <w:rsid w:val="47E44E5F"/>
    <w:rsid w:val="47EA683D"/>
    <w:rsid w:val="47F15951"/>
    <w:rsid w:val="480908C5"/>
    <w:rsid w:val="480C3F11"/>
    <w:rsid w:val="48162E43"/>
    <w:rsid w:val="482421C4"/>
    <w:rsid w:val="48270D4B"/>
    <w:rsid w:val="48272CCA"/>
    <w:rsid w:val="48401E0D"/>
    <w:rsid w:val="48442BA4"/>
    <w:rsid w:val="4847501E"/>
    <w:rsid w:val="484C692D"/>
    <w:rsid w:val="48554CE1"/>
    <w:rsid w:val="485633DE"/>
    <w:rsid w:val="48626474"/>
    <w:rsid w:val="486C1132"/>
    <w:rsid w:val="487A6C5F"/>
    <w:rsid w:val="487A6CFD"/>
    <w:rsid w:val="48834E50"/>
    <w:rsid w:val="4891509B"/>
    <w:rsid w:val="489B7043"/>
    <w:rsid w:val="48A759E8"/>
    <w:rsid w:val="48AC2FFE"/>
    <w:rsid w:val="48C04CFB"/>
    <w:rsid w:val="48C7608A"/>
    <w:rsid w:val="48DA7449"/>
    <w:rsid w:val="48F97A03"/>
    <w:rsid w:val="48FD1AAC"/>
    <w:rsid w:val="4907178C"/>
    <w:rsid w:val="49092184"/>
    <w:rsid w:val="49116AE1"/>
    <w:rsid w:val="49200362"/>
    <w:rsid w:val="492876D1"/>
    <w:rsid w:val="494277FE"/>
    <w:rsid w:val="49440B7C"/>
    <w:rsid w:val="494B26E8"/>
    <w:rsid w:val="49532700"/>
    <w:rsid w:val="495A4CF5"/>
    <w:rsid w:val="496427D1"/>
    <w:rsid w:val="496D6C31"/>
    <w:rsid w:val="4977429D"/>
    <w:rsid w:val="497B382A"/>
    <w:rsid w:val="497E3DB8"/>
    <w:rsid w:val="497F1F6E"/>
    <w:rsid w:val="49824DA9"/>
    <w:rsid w:val="498703ED"/>
    <w:rsid w:val="49891669"/>
    <w:rsid w:val="49972EC6"/>
    <w:rsid w:val="499A2436"/>
    <w:rsid w:val="499C5626"/>
    <w:rsid w:val="499E01D5"/>
    <w:rsid w:val="49A23F72"/>
    <w:rsid w:val="49AD7933"/>
    <w:rsid w:val="49B05850"/>
    <w:rsid w:val="49B06B1E"/>
    <w:rsid w:val="49B4660E"/>
    <w:rsid w:val="49B72B37"/>
    <w:rsid w:val="49BB2622"/>
    <w:rsid w:val="49C104F2"/>
    <w:rsid w:val="49C24FE5"/>
    <w:rsid w:val="49C425C9"/>
    <w:rsid w:val="49D219AC"/>
    <w:rsid w:val="49D33484"/>
    <w:rsid w:val="49E113CD"/>
    <w:rsid w:val="49E50EBD"/>
    <w:rsid w:val="49F6524E"/>
    <w:rsid w:val="49F904C5"/>
    <w:rsid w:val="4A121587"/>
    <w:rsid w:val="4A161077"/>
    <w:rsid w:val="4A1775B4"/>
    <w:rsid w:val="4A1A4124"/>
    <w:rsid w:val="4A244559"/>
    <w:rsid w:val="4A262ADC"/>
    <w:rsid w:val="4A2D7A2D"/>
    <w:rsid w:val="4A2F0400"/>
    <w:rsid w:val="4A3752E1"/>
    <w:rsid w:val="4A3E05CE"/>
    <w:rsid w:val="4A48072C"/>
    <w:rsid w:val="4A480BF1"/>
    <w:rsid w:val="4A484FA8"/>
    <w:rsid w:val="4A4C19C6"/>
    <w:rsid w:val="4A4D183F"/>
    <w:rsid w:val="4A5971B6"/>
    <w:rsid w:val="4A5F44DD"/>
    <w:rsid w:val="4A633B90"/>
    <w:rsid w:val="4A635BBB"/>
    <w:rsid w:val="4A705A47"/>
    <w:rsid w:val="4A7126F6"/>
    <w:rsid w:val="4A8C30E7"/>
    <w:rsid w:val="4A8D1E31"/>
    <w:rsid w:val="4A9F4236"/>
    <w:rsid w:val="4AA5118D"/>
    <w:rsid w:val="4AAA4957"/>
    <w:rsid w:val="4AAA603E"/>
    <w:rsid w:val="4ABA3A4E"/>
    <w:rsid w:val="4ABB577A"/>
    <w:rsid w:val="4ABD7744"/>
    <w:rsid w:val="4AC32CF8"/>
    <w:rsid w:val="4AC4194A"/>
    <w:rsid w:val="4AD64D94"/>
    <w:rsid w:val="4AE253FD"/>
    <w:rsid w:val="4AFD39D7"/>
    <w:rsid w:val="4B10596E"/>
    <w:rsid w:val="4B1914EF"/>
    <w:rsid w:val="4B1E2F91"/>
    <w:rsid w:val="4B383D7F"/>
    <w:rsid w:val="4B3E41D0"/>
    <w:rsid w:val="4B3E6269"/>
    <w:rsid w:val="4B3F6129"/>
    <w:rsid w:val="4B51612F"/>
    <w:rsid w:val="4B55797D"/>
    <w:rsid w:val="4B571947"/>
    <w:rsid w:val="4B5B5A66"/>
    <w:rsid w:val="4B6B4A79"/>
    <w:rsid w:val="4B717086"/>
    <w:rsid w:val="4B732069"/>
    <w:rsid w:val="4B7814FC"/>
    <w:rsid w:val="4B8418FE"/>
    <w:rsid w:val="4B8E7989"/>
    <w:rsid w:val="4B916A07"/>
    <w:rsid w:val="4B94223B"/>
    <w:rsid w:val="4BCF5DB2"/>
    <w:rsid w:val="4BD05255"/>
    <w:rsid w:val="4BD115A1"/>
    <w:rsid w:val="4BD401AC"/>
    <w:rsid w:val="4BDE7972"/>
    <w:rsid w:val="4BDF41B6"/>
    <w:rsid w:val="4BE07B8E"/>
    <w:rsid w:val="4BE80006"/>
    <w:rsid w:val="4BE86347"/>
    <w:rsid w:val="4BF63486"/>
    <w:rsid w:val="4BFE7B5F"/>
    <w:rsid w:val="4C013730"/>
    <w:rsid w:val="4C150DF5"/>
    <w:rsid w:val="4C246CDB"/>
    <w:rsid w:val="4C2555A1"/>
    <w:rsid w:val="4C2C70F6"/>
    <w:rsid w:val="4C2E60CD"/>
    <w:rsid w:val="4C325F10"/>
    <w:rsid w:val="4C35155C"/>
    <w:rsid w:val="4C583BC9"/>
    <w:rsid w:val="4C5C4D3B"/>
    <w:rsid w:val="4C5E7D5D"/>
    <w:rsid w:val="4C651D76"/>
    <w:rsid w:val="4C6E59B6"/>
    <w:rsid w:val="4C720556"/>
    <w:rsid w:val="4C8A404C"/>
    <w:rsid w:val="4C9170DB"/>
    <w:rsid w:val="4C92075D"/>
    <w:rsid w:val="4C954755"/>
    <w:rsid w:val="4C9B5863"/>
    <w:rsid w:val="4CAC7A71"/>
    <w:rsid w:val="4CAC7C0B"/>
    <w:rsid w:val="4CAE1A3B"/>
    <w:rsid w:val="4CB26BFD"/>
    <w:rsid w:val="4CBA3461"/>
    <w:rsid w:val="4CBB5F06"/>
    <w:rsid w:val="4CBD1060"/>
    <w:rsid w:val="4CBE5435"/>
    <w:rsid w:val="4CBE77A4"/>
    <w:rsid w:val="4CC01B39"/>
    <w:rsid w:val="4CC27294"/>
    <w:rsid w:val="4CC3621A"/>
    <w:rsid w:val="4CC6196F"/>
    <w:rsid w:val="4CCF550D"/>
    <w:rsid w:val="4CD27077"/>
    <w:rsid w:val="4CD92A84"/>
    <w:rsid w:val="4CE95E10"/>
    <w:rsid w:val="4CEA67EB"/>
    <w:rsid w:val="4CEF6C50"/>
    <w:rsid w:val="4CF02C12"/>
    <w:rsid w:val="4CF767D7"/>
    <w:rsid w:val="4D0332A5"/>
    <w:rsid w:val="4D056AC0"/>
    <w:rsid w:val="4D090A00"/>
    <w:rsid w:val="4D1D0480"/>
    <w:rsid w:val="4D27359B"/>
    <w:rsid w:val="4D2E4A7C"/>
    <w:rsid w:val="4D331F40"/>
    <w:rsid w:val="4D3360E0"/>
    <w:rsid w:val="4D447CA9"/>
    <w:rsid w:val="4D47240A"/>
    <w:rsid w:val="4D4F7746"/>
    <w:rsid w:val="4D6245D3"/>
    <w:rsid w:val="4D6B3488"/>
    <w:rsid w:val="4D6D377D"/>
    <w:rsid w:val="4D73213F"/>
    <w:rsid w:val="4D761B14"/>
    <w:rsid w:val="4D7A3108"/>
    <w:rsid w:val="4D815539"/>
    <w:rsid w:val="4D8F2776"/>
    <w:rsid w:val="4D9218E1"/>
    <w:rsid w:val="4DA31DBA"/>
    <w:rsid w:val="4DA846DC"/>
    <w:rsid w:val="4DAE6043"/>
    <w:rsid w:val="4DB74F29"/>
    <w:rsid w:val="4DB93F49"/>
    <w:rsid w:val="4DC96F67"/>
    <w:rsid w:val="4DDD65D6"/>
    <w:rsid w:val="4DE1731E"/>
    <w:rsid w:val="4DE2596D"/>
    <w:rsid w:val="4DF72039"/>
    <w:rsid w:val="4DFC0584"/>
    <w:rsid w:val="4DFE254E"/>
    <w:rsid w:val="4E075DEF"/>
    <w:rsid w:val="4E185395"/>
    <w:rsid w:val="4E1F4272"/>
    <w:rsid w:val="4E347D1E"/>
    <w:rsid w:val="4E362A61"/>
    <w:rsid w:val="4E38634E"/>
    <w:rsid w:val="4E397A48"/>
    <w:rsid w:val="4E3B2175"/>
    <w:rsid w:val="4E3B5B69"/>
    <w:rsid w:val="4E3D0E61"/>
    <w:rsid w:val="4E3E6DEE"/>
    <w:rsid w:val="4E3F59EF"/>
    <w:rsid w:val="4E3F7C2B"/>
    <w:rsid w:val="4E57299B"/>
    <w:rsid w:val="4E5C4BE5"/>
    <w:rsid w:val="4E5E7A74"/>
    <w:rsid w:val="4E65467D"/>
    <w:rsid w:val="4E770F61"/>
    <w:rsid w:val="4E832BEF"/>
    <w:rsid w:val="4E881E17"/>
    <w:rsid w:val="4E8F262A"/>
    <w:rsid w:val="4E9419CF"/>
    <w:rsid w:val="4E9A4343"/>
    <w:rsid w:val="4EA529C9"/>
    <w:rsid w:val="4EAA342D"/>
    <w:rsid w:val="4EB41C32"/>
    <w:rsid w:val="4ED0033C"/>
    <w:rsid w:val="4ED24D20"/>
    <w:rsid w:val="4ED908C5"/>
    <w:rsid w:val="4EDE2BD4"/>
    <w:rsid w:val="4EDE5EDB"/>
    <w:rsid w:val="4EDF237F"/>
    <w:rsid w:val="4EE75D3B"/>
    <w:rsid w:val="4EED40E4"/>
    <w:rsid w:val="4F043B94"/>
    <w:rsid w:val="4F05790C"/>
    <w:rsid w:val="4F0C29D5"/>
    <w:rsid w:val="4F0C71D9"/>
    <w:rsid w:val="4F176B8A"/>
    <w:rsid w:val="4F2064F4"/>
    <w:rsid w:val="4F2F6737"/>
    <w:rsid w:val="4F354BEF"/>
    <w:rsid w:val="4F3B1580"/>
    <w:rsid w:val="4F3C4D0E"/>
    <w:rsid w:val="4F4934A0"/>
    <w:rsid w:val="4F5A041D"/>
    <w:rsid w:val="4F612504"/>
    <w:rsid w:val="4F702FD7"/>
    <w:rsid w:val="4F766114"/>
    <w:rsid w:val="4F7C2FE9"/>
    <w:rsid w:val="4F816ACC"/>
    <w:rsid w:val="4F932AC0"/>
    <w:rsid w:val="4F9B2C70"/>
    <w:rsid w:val="4FC56828"/>
    <w:rsid w:val="4FC85E6F"/>
    <w:rsid w:val="4FD317B8"/>
    <w:rsid w:val="4FD32219"/>
    <w:rsid w:val="4FD83492"/>
    <w:rsid w:val="4FDF5FF5"/>
    <w:rsid w:val="4FE759B0"/>
    <w:rsid w:val="4FEB7FA3"/>
    <w:rsid w:val="4FEE2C9B"/>
    <w:rsid w:val="4FF97471"/>
    <w:rsid w:val="500D0826"/>
    <w:rsid w:val="50106568"/>
    <w:rsid w:val="5015592D"/>
    <w:rsid w:val="501B6F55"/>
    <w:rsid w:val="503A5C56"/>
    <w:rsid w:val="504B57F2"/>
    <w:rsid w:val="504D7B9C"/>
    <w:rsid w:val="505B3C87"/>
    <w:rsid w:val="50612400"/>
    <w:rsid w:val="506E0710"/>
    <w:rsid w:val="50735089"/>
    <w:rsid w:val="507704E4"/>
    <w:rsid w:val="5078269B"/>
    <w:rsid w:val="507A6B76"/>
    <w:rsid w:val="50843AB6"/>
    <w:rsid w:val="509162B4"/>
    <w:rsid w:val="50926F7D"/>
    <w:rsid w:val="50946A56"/>
    <w:rsid w:val="50974594"/>
    <w:rsid w:val="509C655B"/>
    <w:rsid w:val="50A72B4E"/>
    <w:rsid w:val="50C7131D"/>
    <w:rsid w:val="50D92DFE"/>
    <w:rsid w:val="50EC3C76"/>
    <w:rsid w:val="50F2676E"/>
    <w:rsid w:val="50F6416E"/>
    <w:rsid w:val="50FE0AB7"/>
    <w:rsid w:val="51002139"/>
    <w:rsid w:val="510D55AC"/>
    <w:rsid w:val="510D6C3D"/>
    <w:rsid w:val="510F335D"/>
    <w:rsid w:val="511B2E73"/>
    <w:rsid w:val="511E4CB5"/>
    <w:rsid w:val="51226632"/>
    <w:rsid w:val="5133250E"/>
    <w:rsid w:val="513E0EB3"/>
    <w:rsid w:val="513F4215"/>
    <w:rsid w:val="51463280"/>
    <w:rsid w:val="51496351"/>
    <w:rsid w:val="514E7348"/>
    <w:rsid w:val="51510BE7"/>
    <w:rsid w:val="51650DD1"/>
    <w:rsid w:val="51695FE1"/>
    <w:rsid w:val="516D24F1"/>
    <w:rsid w:val="51711289"/>
    <w:rsid w:val="51735001"/>
    <w:rsid w:val="51782617"/>
    <w:rsid w:val="517F5070"/>
    <w:rsid w:val="518710ED"/>
    <w:rsid w:val="51890380"/>
    <w:rsid w:val="51A82FE2"/>
    <w:rsid w:val="51AC059C"/>
    <w:rsid w:val="51B56676"/>
    <w:rsid w:val="51B8433C"/>
    <w:rsid w:val="51C065DB"/>
    <w:rsid w:val="51D11D27"/>
    <w:rsid w:val="51D13EEA"/>
    <w:rsid w:val="51D53F96"/>
    <w:rsid w:val="51E76134"/>
    <w:rsid w:val="51EA302C"/>
    <w:rsid w:val="52024B00"/>
    <w:rsid w:val="52124E4E"/>
    <w:rsid w:val="521560B8"/>
    <w:rsid w:val="521C0E56"/>
    <w:rsid w:val="522847CF"/>
    <w:rsid w:val="52325D80"/>
    <w:rsid w:val="52347712"/>
    <w:rsid w:val="523C31AB"/>
    <w:rsid w:val="52413940"/>
    <w:rsid w:val="52475C21"/>
    <w:rsid w:val="525A4CC0"/>
    <w:rsid w:val="525A725B"/>
    <w:rsid w:val="5262435B"/>
    <w:rsid w:val="526B217C"/>
    <w:rsid w:val="5273558D"/>
    <w:rsid w:val="52796647"/>
    <w:rsid w:val="527D6D4D"/>
    <w:rsid w:val="527E3C5D"/>
    <w:rsid w:val="527F3531"/>
    <w:rsid w:val="52815CD2"/>
    <w:rsid w:val="52823CD1"/>
    <w:rsid w:val="52823E17"/>
    <w:rsid w:val="5288620B"/>
    <w:rsid w:val="528D7AA4"/>
    <w:rsid w:val="5298171B"/>
    <w:rsid w:val="52A35472"/>
    <w:rsid w:val="52A631B4"/>
    <w:rsid w:val="52AB2578"/>
    <w:rsid w:val="52AF02BB"/>
    <w:rsid w:val="52B551A5"/>
    <w:rsid w:val="52B83749"/>
    <w:rsid w:val="52B92F75"/>
    <w:rsid w:val="52BC2E92"/>
    <w:rsid w:val="52DD481A"/>
    <w:rsid w:val="52EC6E19"/>
    <w:rsid w:val="52ED34E5"/>
    <w:rsid w:val="52ED493F"/>
    <w:rsid w:val="52F63690"/>
    <w:rsid w:val="53073C53"/>
    <w:rsid w:val="530D2E4F"/>
    <w:rsid w:val="53155095"/>
    <w:rsid w:val="53160B5A"/>
    <w:rsid w:val="531B14AC"/>
    <w:rsid w:val="531B4B18"/>
    <w:rsid w:val="53210AC4"/>
    <w:rsid w:val="53220A8C"/>
    <w:rsid w:val="53282E3C"/>
    <w:rsid w:val="532A7941"/>
    <w:rsid w:val="533202FB"/>
    <w:rsid w:val="534F2C92"/>
    <w:rsid w:val="535544A0"/>
    <w:rsid w:val="5368023C"/>
    <w:rsid w:val="53736447"/>
    <w:rsid w:val="538074E6"/>
    <w:rsid w:val="53876B42"/>
    <w:rsid w:val="5397212B"/>
    <w:rsid w:val="53AB5C87"/>
    <w:rsid w:val="53AC47FA"/>
    <w:rsid w:val="53B06098"/>
    <w:rsid w:val="53B8765E"/>
    <w:rsid w:val="53C50F11"/>
    <w:rsid w:val="53CB5AA0"/>
    <w:rsid w:val="53CE29C2"/>
    <w:rsid w:val="53D07341"/>
    <w:rsid w:val="53E2227E"/>
    <w:rsid w:val="53E643CF"/>
    <w:rsid w:val="53EC2E48"/>
    <w:rsid w:val="53F410A6"/>
    <w:rsid w:val="53F8359B"/>
    <w:rsid w:val="540A3A96"/>
    <w:rsid w:val="541977FF"/>
    <w:rsid w:val="541E6F67"/>
    <w:rsid w:val="542B07EA"/>
    <w:rsid w:val="542E0595"/>
    <w:rsid w:val="543F61F6"/>
    <w:rsid w:val="54454273"/>
    <w:rsid w:val="54552C96"/>
    <w:rsid w:val="54574766"/>
    <w:rsid w:val="546B6463"/>
    <w:rsid w:val="547A0454"/>
    <w:rsid w:val="547D4666"/>
    <w:rsid w:val="54922D77"/>
    <w:rsid w:val="54925F6A"/>
    <w:rsid w:val="54930741"/>
    <w:rsid w:val="54935F7C"/>
    <w:rsid w:val="549632E1"/>
    <w:rsid w:val="54965D6F"/>
    <w:rsid w:val="54A13E2A"/>
    <w:rsid w:val="54A31759"/>
    <w:rsid w:val="54AB2D04"/>
    <w:rsid w:val="54C811C0"/>
    <w:rsid w:val="54D673C5"/>
    <w:rsid w:val="54DE2973"/>
    <w:rsid w:val="54E667DC"/>
    <w:rsid w:val="54ED7E47"/>
    <w:rsid w:val="54F1040F"/>
    <w:rsid w:val="54F40967"/>
    <w:rsid w:val="5509063C"/>
    <w:rsid w:val="5510379B"/>
    <w:rsid w:val="55137B3E"/>
    <w:rsid w:val="551702DB"/>
    <w:rsid w:val="551D7C9A"/>
    <w:rsid w:val="553022E8"/>
    <w:rsid w:val="55351FF9"/>
    <w:rsid w:val="553C395C"/>
    <w:rsid w:val="55466588"/>
    <w:rsid w:val="55546EF7"/>
    <w:rsid w:val="5563174F"/>
    <w:rsid w:val="55770320"/>
    <w:rsid w:val="557F21C6"/>
    <w:rsid w:val="557F6ADF"/>
    <w:rsid w:val="558452D9"/>
    <w:rsid w:val="558B48D1"/>
    <w:rsid w:val="558F536E"/>
    <w:rsid w:val="55942830"/>
    <w:rsid w:val="5596169E"/>
    <w:rsid w:val="55B35316"/>
    <w:rsid w:val="55BA1450"/>
    <w:rsid w:val="55DB3175"/>
    <w:rsid w:val="55DF2C65"/>
    <w:rsid w:val="55EC088C"/>
    <w:rsid w:val="55ED0D1A"/>
    <w:rsid w:val="55F21A2F"/>
    <w:rsid w:val="55FA318F"/>
    <w:rsid w:val="55FC246F"/>
    <w:rsid w:val="56051FA0"/>
    <w:rsid w:val="560721BC"/>
    <w:rsid w:val="560730CB"/>
    <w:rsid w:val="56073497"/>
    <w:rsid w:val="560743DC"/>
    <w:rsid w:val="561B6F64"/>
    <w:rsid w:val="561E62AB"/>
    <w:rsid w:val="56244B1C"/>
    <w:rsid w:val="562605BD"/>
    <w:rsid w:val="56261924"/>
    <w:rsid w:val="56285BC7"/>
    <w:rsid w:val="5633540E"/>
    <w:rsid w:val="56344877"/>
    <w:rsid w:val="5651482B"/>
    <w:rsid w:val="56614C8A"/>
    <w:rsid w:val="56660156"/>
    <w:rsid w:val="567710EF"/>
    <w:rsid w:val="5683311F"/>
    <w:rsid w:val="5683721E"/>
    <w:rsid w:val="569A6B8C"/>
    <w:rsid w:val="56A65531"/>
    <w:rsid w:val="56A70089"/>
    <w:rsid w:val="56A91C7F"/>
    <w:rsid w:val="56B1073F"/>
    <w:rsid w:val="56B10DE6"/>
    <w:rsid w:val="56B310C2"/>
    <w:rsid w:val="56B41C60"/>
    <w:rsid w:val="56C97471"/>
    <w:rsid w:val="56E6103D"/>
    <w:rsid w:val="56E62CB9"/>
    <w:rsid w:val="56EA7B13"/>
    <w:rsid w:val="56F60B23"/>
    <w:rsid w:val="56F67259"/>
    <w:rsid w:val="56FC4A68"/>
    <w:rsid w:val="570217DB"/>
    <w:rsid w:val="570A4B96"/>
    <w:rsid w:val="571C1C97"/>
    <w:rsid w:val="57227B12"/>
    <w:rsid w:val="57281234"/>
    <w:rsid w:val="572A7F10"/>
    <w:rsid w:val="57393E76"/>
    <w:rsid w:val="574853DB"/>
    <w:rsid w:val="574A0F56"/>
    <w:rsid w:val="575B5EED"/>
    <w:rsid w:val="576D586E"/>
    <w:rsid w:val="577B37FA"/>
    <w:rsid w:val="577D7E8C"/>
    <w:rsid w:val="57802F0F"/>
    <w:rsid w:val="5785783C"/>
    <w:rsid w:val="578B7877"/>
    <w:rsid w:val="578D2D3B"/>
    <w:rsid w:val="578F2F08"/>
    <w:rsid w:val="578F6841"/>
    <w:rsid w:val="57953DB4"/>
    <w:rsid w:val="57A20311"/>
    <w:rsid w:val="57BB2C0B"/>
    <w:rsid w:val="57CA7343"/>
    <w:rsid w:val="57CE11E3"/>
    <w:rsid w:val="57D336B2"/>
    <w:rsid w:val="57E2582F"/>
    <w:rsid w:val="57EC0950"/>
    <w:rsid w:val="57F15172"/>
    <w:rsid w:val="57FD73D2"/>
    <w:rsid w:val="580A7D41"/>
    <w:rsid w:val="581049B9"/>
    <w:rsid w:val="58226E39"/>
    <w:rsid w:val="583C31B4"/>
    <w:rsid w:val="58486064"/>
    <w:rsid w:val="58496F60"/>
    <w:rsid w:val="584C41EB"/>
    <w:rsid w:val="58694DA2"/>
    <w:rsid w:val="586F2AAF"/>
    <w:rsid w:val="587B5F57"/>
    <w:rsid w:val="587D1F7A"/>
    <w:rsid w:val="58883419"/>
    <w:rsid w:val="588D6D3A"/>
    <w:rsid w:val="589F492D"/>
    <w:rsid w:val="58B71C77"/>
    <w:rsid w:val="58BA6D2D"/>
    <w:rsid w:val="58BC54DF"/>
    <w:rsid w:val="58C42F60"/>
    <w:rsid w:val="58C46118"/>
    <w:rsid w:val="58ED77B6"/>
    <w:rsid w:val="59101387"/>
    <w:rsid w:val="5913247C"/>
    <w:rsid w:val="592D5B8C"/>
    <w:rsid w:val="592F3F03"/>
    <w:rsid w:val="593117A4"/>
    <w:rsid w:val="5933032D"/>
    <w:rsid w:val="59377B09"/>
    <w:rsid w:val="59380A59"/>
    <w:rsid w:val="59404518"/>
    <w:rsid w:val="594C6863"/>
    <w:rsid w:val="59544A5A"/>
    <w:rsid w:val="596A29B3"/>
    <w:rsid w:val="596A4D95"/>
    <w:rsid w:val="597162CA"/>
    <w:rsid w:val="597E2795"/>
    <w:rsid w:val="5990164A"/>
    <w:rsid w:val="59955047"/>
    <w:rsid w:val="59975605"/>
    <w:rsid w:val="599A0D54"/>
    <w:rsid w:val="59B11053"/>
    <w:rsid w:val="59B45DCE"/>
    <w:rsid w:val="59B656D7"/>
    <w:rsid w:val="59C83A10"/>
    <w:rsid w:val="59CC667E"/>
    <w:rsid w:val="59DB69B0"/>
    <w:rsid w:val="59EC76FE"/>
    <w:rsid w:val="59F2455A"/>
    <w:rsid w:val="59F44805"/>
    <w:rsid w:val="59F657D2"/>
    <w:rsid w:val="59FB038A"/>
    <w:rsid w:val="5A0053F8"/>
    <w:rsid w:val="5A0377E1"/>
    <w:rsid w:val="5A045A0A"/>
    <w:rsid w:val="5A0C7DA1"/>
    <w:rsid w:val="5A0F3E4F"/>
    <w:rsid w:val="5A116145"/>
    <w:rsid w:val="5A132EDD"/>
    <w:rsid w:val="5A1D7B0F"/>
    <w:rsid w:val="5A33357F"/>
    <w:rsid w:val="5A3B7BD2"/>
    <w:rsid w:val="5A4E4C0A"/>
    <w:rsid w:val="5A4F5EDF"/>
    <w:rsid w:val="5A571CB8"/>
    <w:rsid w:val="5A577A71"/>
    <w:rsid w:val="5A5850DD"/>
    <w:rsid w:val="5A586892"/>
    <w:rsid w:val="5A624AF7"/>
    <w:rsid w:val="5A783830"/>
    <w:rsid w:val="5A7E67E0"/>
    <w:rsid w:val="5A851901"/>
    <w:rsid w:val="5A87203E"/>
    <w:rsid w:val="5A8815C4"/>
    <w:rsid w:val="5A8B6F17"/>
    <w:rsid w:val="5A9C769C"/>
    <w:rsid w:val="5AA314BD"/>
    <w:rsid w:val="5AA76684"/>
    <w:rsid w:val="5AAB138A"/>
    <w:rsid w:val="5ABF3451"/>
    <w:rsid w:val="5AC05BEB"/>
    <w:rsid w:val="5AC762F1"/>
    <w:rsid w:val="5ACA1DCC"/>
    <w:rsid w:val="5ACE0BF1"/>
    <w:rsid w:val="5AD20FEA"/>
    <w:rsid w:val="5AD44F78"/>
    <w:rsid w:val="5AD63C45"/>
    <w:rsid w:val="5ADC0752"/>
    <w:rsid w:val="5ADF3408"/>
    <w:rsid w:val="5AE12517"/>
    <w:rsid w:val="5AEB69BA"/>
    <w:rsid w:val="5B057A8C"/>
    <w:rsid w:val="5B1279B1"/>
    <w:rsid w:val="5B24009F"/>
    <w:rsid w:val="5B2953E8"/>
    <w:rsid w:val="5B323837"/>
    <w:rsid w:val="5B3D2C9D"/>
    <w:rsid w:val="5B4168AB"/>
    <w:rsid w:val="5B44344D"/>
    <w:rsid w:val="5B4761F6"/>
    <w:rsid w:val="5B4B2442"/>
    <w:rsid w:val="5B505CE1"/>
    <w:rsid w:val="5B53055A"/>
    <w:rsid w:val="5B63278A"/>
    <w:rsid w:val="5B6C411E"/>
    <w:rsid w:val="5B70435F"/>
    <w:rsid w:val="5B7B1D70"/>
    <w:rsid w:val="5B877874"/>
    <w:rsid w:val="5B8D3163"/>
    <w:rsid w:val="5B975D90"/>
    <w:rsid w:val="5B975E43"/>
    <w:rsid w:val="5B980370"/>
    <w:rsid w:val="5B985EF4"/>
    <w:rsid w:val="5BA74384"/>
    <w:rsid w:val="5BAA01D6"/>
    <w:rsid w:val="5BC67479"/>
    <w:rsid w:val="5BCC35AA"/>
    <w:rsid w:val="5BCC5A39"/>
    <w:rsid w:val="5BD150F6"/>
    <w:rsid w:val="5BE311A3"/>
    <w:rsid w:val="5BEF797A"/>
    <w:rsid w:val="5BF26D3E"/>
    <w:rsid w:val="5BF605B4"/>
    <w:rsid w:val="5C0D4CE2"/>
    <w:rsid w:val="5C1176AB"/>
    <w:rsid w:val="5C125416"/>
    <w:rsid w:val="5C126C9F"/>
    <w:rsid w:val="5C145FBC"/>
    <w:rsid w:val="5C1F4E24"/>
    <w:rsid w:val="5C205D85"/>
    <w:rsid w:val="5C2B7526"/>
    <w:rsid w:val="5C2C4167"/>
    <w:rsid w:val="5C2D3FFE"/>
    <w:rsid w:val="5C347105"/>
    <w:rsid w:val="5C487FF6"/>
    <w:rsid w:val="5C5335DE"/>
    <w:rsid w:val="5C5D0D87"/>
    <w:rsid w:val="5C5D3D2F"/>
    <w:rsid w:val="5C5D4298"/>
    <w:rsid w:val="5C61574F"/>
    <w:rsid w:val="5C69772C"/>
    <w:rsid w:val="5C6D705F"/>
    <w:rsid w:val="5C772626"/>
    <w:rsid w:val="5C78171D"/>
    <w:rsid w:val="5C7A55A4"/>
    <w:rsid w:val="5C8B49C4"/>
    <w:rsid w:val="5C904172"/>
    <w:rsid w:val="5C9626D8"/>
    <w:rsid w:val="5C9A0958"/>
    <w:rsid w:val="5CA92850"/>
    <w:rsid w:val="5CB0535B"/>
    <w:rsid w:val="5CB32755"/>
    <w:rsid w:val="5CB660F5"/>
    <w:rsid w:val="5CB952B9"/>
    <w:rsid w:val="5CC73208"/>
    <w:rsid w:val="5CCD1ECB"/>
    <w:rsid w:val="5CD64696"/>
    <w:rsid w:val="5CD70C1E"/>
    <w:rsid w:val="5CD72EAE"/>
    <w:rsid w:val="5CD83B3C"/>
    <w:rsid w:val="5CE87D14"/>
    <w:rsid w:val="5CE96177"/>
    <w:rsid w:val="5CEF5024"/>
    <w:rsid w:val="5CF36FF6"/>
    <w:rsid w:val="5CF60D2A"/>
    <w:rsid w:val="5D0336DD"/>
    <w:rsid w:val="5D135B2F"/>
    <w:rsid w:val="5D170F36"/>
    <w:rsid w:val="5D1C02FB"/>
    <w:rsid w:val="5D23702D"/>
    <w:rsid w:val="5D380EAD"/>
    <w:rsid w:val="5D44606D"/>
    <w:rsid w:val="5D4567E9"/>
    <w:rsid w:val="5D543F38"/>
    <w:rsid w:val="5D605271"/>
    <w:rsid w:val="5D665A1A"/>
    <w:rsid w:val="5D7243BE"/>
    <w:rsid w:val="5D741531"/>
    <w:rsid w:val="5D8104D3"/>
    <w:rsid w:val="5D95186C"/>
    <w:rsid w:val="5D9D4B79"/>
    <w:rsid w:val="5DA872AE"/>
    <w:rsid w:val="5DAB7C81"/>
    <w:rsid w:val="5DB9327E"/>
    <w:rsid w:val="5DC522F4"/>
    <w:rsid w:val="5DC57C5C"/>
    <w:rsid w:val="5DC60350"/>
    <w:rsid w:val="5DCE2207"/>
    <w:rsid w:val="5DD22303"/>
    <w:rsid w:val="5DD707CC"/>
    <w:rsid w:val="5DE03A1E"/>
    <w:rsid w:val="5DE12788"/>
    <w:rsid w:val="5DE32E15"/>
    <w:rsid w:val="5DE4115E"/>
    <w:rsid w:val="5DEA664B"/>
    <w:rsid w:val="5DEA714B"/>
    <w:rsid w:val="5DF04734"/>
    <w:rsid w:val="5DF72B16"/>
    <w:rsid w:val="5DF82331"/>
    <w:rsid w:val="5E005BD8"/>
    <w:rsid w:val="5E0A7F80"/>
    <w:rsid w:val="5E0C614F"/>
    <w:rsid w:val="5E20206C"/>
    <w:rsid w:val="5E233FB7"/>
    <w:rsid w:val="5E303E24"/>
    <w:rsid w:val="5E456B54"/>
    <w:rsid w:val="5E4B2B4E"/>
    <w:rsid w:val="5E5D6E1D"/>
    <w:rsid w:val="5E6A778C"/>
    <w:rsid w:val="5E7E119F"/>
    <w:rsid w:val="5E8A1189"/>
    <w:rsid w:val="5E8E293D"/>
    <w:rsid w:val="5E9A37EB"/>
    <w:rsid w:val="5E9B5B97"/>
    <w:rsid w:val="5EA11CFD"/>
    <w:rsid w:val="5EA93487"/>
    <w:rsid w:val="5EAC3900"/>
    <w:rsid w:val="5EAE58CA"/>
    <w:rsid w:val="5EE3692F"/>
    <w:rsid w:val="5EE70B82"/>
    <w:rsid w:val="5EE72B8A"/>
    <w:rsid w:val="5EF552A7"/>
    <w:rsid w:val="5EF808F3"/>
    <w:rsid w:val="5EFE75CC"/>
    <w:rsid w:val="5EFF1C82"/>
    <w:rsid w:val="5F0824E5"/>
    <w:rsid w:val="5F116CFA"/>
    <w:rsid w:val="5F12639D"/>
    <w:rsid w:val="5F19391E"/>
    <w:rsid w:val="5F1A4D0E"/>
    <w:rsid w:val="5F1F3B6A"/>
    <w:rsid w:val="5F265461"/>
    <w:rsid w:val="5F334F7B"/>
    <w:rsid w:val="5F3E381F"/>
    <w:rsid w:val="5F526256"/>
    <w:rsid w:val="5F57386C"/>
    <w:rsid w:val="5F5D4BFA"/>
    <w:rsid w:val="5F5F5832"/>
    <w:rsid w:val="5F5F7958"/>
    <w:rsid w:val="5F645F89"/>
    <w:rsid w:val="5F695676"/>
    <w:rsid w:val="5F6B5569"/>
    <w:rsid w:val="5F6D69B3"/>
    <w:rsid w:val="5F7206A6"/>
    <w:rsid w:val="5F724D3E"/>
    <w:rsid w:val="5F730EFA"/>
    <w:rsid w:val="5F8701FC"/>
    <w:rsid w:val="5F872886"/>
    <w:rsid w:val="5F8A34DA"/>
    <w:rsid w:val="5F9E5F3C"/>
    <w:rsid w:val="5FA76E6D"/>
    <w:rsid w:val="5FB011CE"/>
    <w:rsid w:val="5FB10AC7"/>
    <w:rsid w:val="5FBD340A"/>
    <w:rsid w:val="5FBE3344"/>
    <w:rsid w:val="5FBE352A"/>
    <w:rsid w:val="5FCD1D80"/>
    <w:rsid w:val="5FCE5104"/>
    <w:rsid w:val="5FDE7A31"/>
    <w:rsid w:val="5FE12648"/>
    <w:rsid w:val="5FF42375"/>
    <w:rsid w:val="5FF941C5"/>
    <w:rsid w:val="5FFC4F24"/>
    <w:rsid w:val="6005151A"/>
    <w:rsid w:val="60121708"/>
    <w:rsid w:val="60123C37"/>
    <w:rsid w:val="601249DE"/>
    <w:rsid w:val="601A14F3"/>
    <w:rsid w:val="601B4192"/>
    <w:rsid w:val="602436FF"/>
    <w:rsid w:val="60244033"/>
    <w:rsid w:val="603254FD"/>
    <w:rsid w:val="6037127E"/>
    <w:rsid w:val="603A0512"/>
    <w:rsid w:val="603E15F5"/>
    <w:rsid w:val="603E2667"/>
    <w:rsid w:val="60400FED"/>
    <w:rsid w:val="60432042"/>
    <w:rsid w:val="60482388"/>
    <w:rsid w:val="60502A1D"/>
    <w:rsid w:val="6051581A"/>
    <w:rsid w:val="60526456"/>
    <w:rsid w:val="60566219"/>
    <w:rsid w:val="60591D6D"/>
    <w:rsid w:val="605A1429"/>
    <w:rsid w:val="605C2CC2"/>
    <w:rsid w:val="605C4FAC"/>
    <w:rsid w:val="609700CB"/>
    <w:rsid w:val="609E1731"/>
    <w:rsid w:val="60A06F83"/>
    <w:rsid w:val="60A52CFD"/>
    <w:rsid w:val="60A972A5"/>
    <w:rsid w:val="60AB4968"/>
    <w:rsid w:val="60AD4B3C"/>
    <w:rsid w:val="60AE1BB1"/>
    <w:rsid w:val="60B201EC"/>
    <w:rsid w:val="60B536E7"/>
    <w:rsid w:val="60BD2A58"/>
    <w:rsid w:val="60CF7E5D"/>
    <w:rsid w:val="60D71C92"/>
    <w:rsid w:val="60D9382D"/>
    <w:rsid w:val="60DC1958"/>
    <w:rsid w:val="60DD7786"/>
    <w:rsid w:val="60E5181D"/>
    <w:rsid w:val="60F65306"/>
    <w:rsid w:val="61007719"/>
    <w:rsid w:val="611415B6"/>
    <w:rsid w:val="611930CB"/>
    <w:rsid w:val="611C2181"/>
    <w:rsid w:val="611F20AA"/>
    <w:rsid w:val="612465DC"/>
    <w:rsid w:val="61355CC9"/>
    <w:rsid w:val="613905EA"/>
    <w:rsid w:val="613C540F"/>
    <w:rsid w:val="613D2F35"/>
    <w:rsid w:val="614B1D9D"/>
    <w:rsid w:val="614D0B2B"/>
    <w:rsid w:val="61573869"/>
    <w:rsid w:val="615B4DD5"/>
    <w:rsid w:val="6174533C"/>
    <w:rsid w:val="6189617B"/>
    <w:rsid w:val="619141A5"/>
    <w:rsid w:val="61976385"/>
    <w:rsid w:val="61A26976"/>
    <w:rsid w:val="61AA459A"/>
    <w:rsid w:val="61AA7282"/>
    <w:rsid w:val="61B04D76"/>
    <w:rsid w:val="61BC3E5A"/>
    <w:rsid w:val="61BE204D"/>
    <w:rsid w:val="61BF7A0E"/>
    <w:rsid w:val="61C066A1"/>
    <w:rsid w:val="61CE4E03"/>
    <w:rsid w:val="61CE5D71"/>
    <w:rsid w:val="61D41BE3"/>
    <w:rsid w:val="61D76EE6"/>
    <w:rsid w:val="61E07318"/>
    <w:rsid w:val="61EE4734"/>
    <w:rsid w:val="61FC06FB"/>
    <w:rsid w:val="62063E18"/>
    <w:rsid w:val="621719D8"/>
    <w:rsid w:val="622B2A7A"/>
    <w:rsid w:val="622F7825"/>
    <w:rsid w:val="623238EC"/>
    <w:rsid w:val="62593D9F"/>
    <w:rsid w:val="6261077D"/>
    <w:rsid w:val="62650996"/>
    <w:rsid w:val="626E2769"/>
    <w:rsid w:val="62740714"/>
    <w:rsid w:val="62775E8F"/>
    <w:rsid w:val="62777B35"/>
    <w:rsid w:val="627935DE"/>
    <w:rsid w:val="628F043F"/>
    <w:rsid w:val="62945BD3"/>
    <w:rsid w:val="6297662A"/>
    <w:rsid w:val="629C69EC"/>
    <w:rsid w:val="629D5E7E"/>
    <w:rsid w:val="62A1709C"/>
    <w:rsid w:val="62A54AFB"/>
    <w:rsid w:val="62B3481D"/>
    <w:rsid w:val="62BF124D"/>
    <w:rsid w:val="62CA7BD1"/>
    <w:rsid w:val="62D0090A"/>
    <w:rsid w:val="62D566B5"/>
    <w:rsid w:val="62DD677E"/>
    <w:rsid w:val="62E53432"/>
    <w:rsid w:val="62F03F65"/>
    <w:rsid w:val="62FB6900"/>
    <w:rsid w:val="62FE04A2"/>
    <w:rsid w:val="62FF66F4"/>
    <w:rsid w:val="631321A0"/>
    <w:rsid w:val="63144A8C"/>
    <w:rsid w:val="63165E53"/>
    <w:rsid w:val="632033D4"/>
    <w:rsid w:val="63262D15"/>
    <w:rsid w:val="63283A59"/>
    <w:rsid w:val="632D05E2"/>
    <w:rsid w:val="633B4D5E"/>
    <w:rsid w:val="633E321C"/>
    <w:rsid w:val="63424833"/>
    <w:rsid w:val="634E4F86"/>
    <w:rsid w:val="63604CB9"/>
    <w:rsid w:val="63617C53"/>
    <w:rsid w:val="63710FEC"/>
    <w:rsid w:val="63711683"/>
    <w:rsid w:val="6373161D"/>
    <w:rsid w:val="63846FE7"/>
    <w:rsid w:val="6390559E"/>
    <w:rsid w:val="63957059"/>
    <w:rsid w:val="6396333E"/>
    <w:rsid w:val="639A229E"/>
    <w:rsid w:val="639C3F43"/>
    <w:rsid w:val="63AE011A"/>
    <w:rsid w:val="63B219B9"/>
    <w:rsid w:val="63B37A4A"/>
    <w:rsid w:val="63B67BC9"/>
    <w:rsid w:val="63BE20DB"/>
    <w:rsid w:val="63D2014D"/>
    <w:rsid w:val="63D7141F"/>
    <w:rsid w:val="63E02C32"/>
    <w:rsid w:val="63E36016"/>
    <w:rsid w:val="63E634F2"/>
    <w:rsid w:val="63E95129"/>
    <w:rsid w:val="63FC2C34"/>
    <w:rsid w:val="640B10C9"/>
    <w:rsid w:val="640F1388"/>
    <w:rsid w:val="640F6E0B"/>
    <w:rsid w:val="64361EE4"/>
    <w:rsid w:val="643B19AE"/>
    <w:rsid w:val="643C13F9"/>
    <w:rsid w:val="644663AD"/>
    <w:rsid w:val="64482868"/>
    <w:rsid w:val="64483846"/>
    <w:rsid w:val="64590086"/>
    <w:rsid w:val="64595825"/>
    <w:rsid w:val="6460191F"/>
    <w:rsid w:val="64654C6F"/>
    <w:rsid w:val="64726864"/>
    <w:rsid w:val="647730C7"/>
    <w:rsid w:val="6481138B"/>
    <w:rsid w:val="648570CD"/>
    <w:rsid w:val="648D1029"/>
    <w:rsid w:val="64921BDB"/>
    <w:rsid w:val="649E0048"/>
    <w:rsid w:val="649F3E1F"/>
    <w:rsid w:val="64B74DAD"/>
    <w:rsid w:val="64D25170"/>
    <w:rsid w:val="64D87588"/>
    <w:rsid w:val="64E12F19"/>
    <w:rsid w:val="64E426D0"/>
    <w:rsid w:val="64F909E0"/>
    <w:rsid w:val="64FC3347"/>
    <w:rsid w:val="65014F24"/>
    <w:rsid w:val="65044496"/>
    <w:rsid w:val="65053D6A"/>
    <w:rsid w:val="65077AE2"/>
    <w:rsid w:val="650E0E71"/>
    <w:rsid w:val="651B67EF"/>
    <w:rsid w:val="652E6CCC"/>
    <w:rsid w:val="653166C3"/>
    <w:rsid w:val="653B2BC7"/>
    <w:rsid w:val="654839FF"/>
    <w:rsid w:val="655F179C"/>
    <w:rsid w:val="656B5ACE"/>
    <w:rsid w:val="656F7435"/>
    <w:rsid w:val="657A6506"/>
    <w:rsid w:val="657B4372"/>
    <w:rsid w:val="65836B86"/>
    <w:rsid w:val="6587477F"/>
    <w:rsid w:val="658A7F83"/>
    <w:rsid w:val="658B196F"/>
    <w:rsid w:val="659770B8"/>
    <w:rsid w:val="65A06785"/>
    <w:rsid w:val="65A610A9"/>
    <w:rsid w:val="65AF01B7"/>
    <w:rsid w:val="65B03CD6"/>
    <w:rsid w:val="65B53D84"/>
    <w:rsid w:val="65D12641"/>
    <w:rsid w:val="65F936E0"/>
    <w:rsid w:val="65FF6A0B"/>
    <w:rsid w:val="66002594"/>
    <w:rsid w:val="66066A46"/>
    <w:rsid w:val="660758C0"/>
    <w:rsid w:val="660A5ADC"/>
    <w:rsid w:val="662513BE"/>
    <w:rsid w:val="663D3A3A"/>
    <w:rsid w:val="665F74AA"/>
    <w:rsid w:val="6666625E"/>
    <w:rsid w:val="6683461B"/>
    <w:rsid w:val="669051F0"/>
    <w:rsid w:val="669B2BD8"/>
    <w:rsid w:val="669C12B1"/>
    <w:rsid w:val="66A650D9"/>
    <w:rsid w:val="66A94CEA"/>
    <w:rsid w:val="66B208EE"/>
    <w:rsid w:val="66BC09E3"/>
    <w:rsid w:val="66C071C6"/>
    <w:rsid w:val="66C7577B"/>
    <w:rsid w:val="66D06A09"/>
    <w:rsid w:val="66D24120"/>
    <w:rsid w:val="66D25ECE"/>
    <w:rsid w:val="66D9725C"/>
    <w:rsid w:val="66E14363"/>
    <w:rsid w:val="66E77BCB"/>
    <w:rsid w:val="66FF3B97"/>
    <w:rsid w:val="67010066"/>
    <w:rsid w:val="6703077D"/>
    <w:rsid w:val="670B77B2"/>
    <w:rsid w:val="67105649"/>
    <w:rsid w:val="672A474C"/>
    <w:rsid w:val="672B334F"/>
    <w:rsid w:val="67311FC6"/>
    <w:rsid w:val="673152EA"/>
    <w:rsid w:val="67406C20"/>
    <w:rsid w:val="675114E9"/>
    <w:rsid w:val="675405B8"/>
    <w:rsid w:val="675B27E4"/>
    <w:rsid w:val="678418BE"/>
    <w:rsid w:val="678A32C3"/>
    <w:rsid w:val="678D2DEF"/>
    <w:rsid w:val="6791456F"/>
    <w:rsid w:val="67A27F96"/>
    <w:rsid w:val="67A4673A"/>
    <w:rsid w:val="67A947DA"/>
    <w:rsid w:val="67BD3941"/>
    <w:rsid w:val="67C63C85"/>
    <w:rsid w:val="67CA5F6E"/>
    <w:rsid w:val="67D55C76"/>
    <w:rsid w:val="67EF18AB"/>
    <w:rsid w:val="67EF4143"/>
    <w:rsid w:val="67F3434E"/>
    <w:rsid w:val="680074AC"/>
    <w:rsid w:val="680145EE"/>
    <w:rsid w:val="68016A6B"/>
    <w:rsid w:val="680D716C"/>
    <w:rsid w:val="680E2F36"/>
    <w:rsid w:val="68182006"/>
    <w:rsid w:val="68264723"/>
    <w:rsid w:val="684138B2"/>
    <w:rsid w:val="684977EF"/>
    <w:rsid w:val="684B544D"/>
    <w:rsid w:val="684E0D53"/>
    <w:rsid w:val="68525518"/>
    <w:rsid w:val="685A73B3"/>
    <w:rsid w:val="68632379"/>
    <w:rsid w:val="68684D3C"/>
    <w:rsid w:val="68702164"/>
    <w:rsid w:val="68740362"/>
    <w:rsid w:val="687A09D8"/>
    <w:rsid w:val="688558EE"/>
    <w:rsid w:val="68863414"/>
    <w:rsid w:val="688D300E"/>
    <w:rsid w:val="68A677AE"/>
    <w:rsid w:val="68B15064"/>
    <w:rsid w:val="68B15DE5"/>
    <w:rsid w:val="68B92688"/>
    <w:rsid w:val="68BB5FE1"/>
    <w:rsid w:val="68BE27DD"/>
    <w:rsid w:val="68CD1043"/>
    <w:rsid w:val="68D327D4"/>
    <w:rsid w:val="68D52A86"/>
    <w:rsid w:val="68D91796"/>
    <w:rsid w:val="68E414FB"/>
    <w:rsid w:val="68E85E7D"/>
    <w:rsid w:val="68FC467B"/>
    <w:rsid w:val="68FD47DA"/>
    <w:rsid w:val="69054339"/>
    <w:rsid w:val="69073C34"/>
    <w:rsid w:val="690E0810"/>
    <w:rsid w:val="69117181"/>
    <w:rsid w:val="691251C6"/>
    <w:rsid w:val="691B3B5C"/>
    <w:rsid w:val="6928618E"/>
    <w:rsid w:val="692C5AD4"/>
    <w:rsid w:val="693144D5"/>
    <w:rsid w:val="69401D94"/>
    <w:rsid w:val="694D6B91"/>
    <w:rsid w:val="694F1A58"/>
    <w:rsid w:val="69631964"/>
    <w:rsid w:val="69672E21"/>
    <w:rsid w:val="69675A06"/>
    <w:rsid w:val="6969006F"/>
    <w:rsid w:val="696C79DA"/>
    <w:rsid w:val="69716A8A"/>
    <w:rsid w:val="697720DD"/>
    <w:rsid w:val="697A2F79"/>
    <w:rsid w:val="698069BA"/>
    <w:rsid w:val="698A69ED"/>
    <w:rsid w:val="69991E7D"/>
    <w:rsid w:val="699F0619"/>
    <w:rsid w:val="69A71894"/>
    <w:rsid w:val="69A753F0"/>
    <w:rsid w:val="69B67F42"/>
    <w:rsid w:val="69C742A9"/>
    <w:rsid w:val="69CA7330"/>
    <w:rsid w:val="69D52819"/>
    <w:rsid w:val="69D56401"/>
    <w:rsid w:val="69DC778F"/>
    <w:rsid w:val="69E55F18"/>
    <w:rsid w:val="69ED1634"/>
    <w:rsid w:val="69FA5E67"/>
    <w:rsid w:val="69FE1E6B"/>
    <w:rsid w:val="6A0107AA"/>
    <w:rsid w:val="6A01577C"/>
    <w:rsid w:val="6A15236B"/>
    <w:rsid w:val="6A183C88"/>
    <w:rsid w:val="6A1D56B2"/>
    <w:rsid w:val="6A283551"/>
    <w:rsid w:val="6A2D7FEB"/>
    <w:rsid w:val="6A383C54"/>
    <w:rsid w:val="6A3D42E7"/>
    <w:rsid w:val="6A415844"/>
    <w:rsid w:val="6A484E25"/>
    <w:rsid w:val="6A500068"/>
    <w:rsid w:val="6A6046E6"/>
    <w:rsid w:val="6A784F62"/>
    <w:rsid w:val="6A7B056E"/>
    <w:rsid w:val="6A892D47"/>
    <w:rsid w:val="6A8B6AC0"/>
    <w:rsid w:val="6A8E6ED2"/>
    <w:rsid w:val="6A9152E7"/>
    <w:rsid w:val="6A9969B6"/>
    <w:rsid w:val="6AB74824"/>
    <w:rsid w:val="6AB75B07"/>
    <w:rsid w:val="6ABA1153"/>
    <w:rsid w:val="6ABD2732"/>
    <w:rsid w:val="6AC01392"/>
    <w:rsid w:val="6ADB5BEC"/>
    <w:rsid w:val="6ADE12E5"/>
    <w:rsid w:val="6AE12B83"/>
    <w:rsid w:val="6AEA0B3C"/>
    <w:rsid w:val="6AFC5C0F"/>
    <w:rsid w:val="6AFD5F53"/>
    <w:rsid w:val="6AFE6FAA"/>
    <w:rsid w:val="6B003007"/>
    <w:rsid w:val="6B0C5E52"/>
    <w:rsid w:val="6B0F718C"/>
    <w:rsid w:val="6B161AF0"/>
    <w:rsid w:val="6B1A6B23"/>
    <w:rsid w:val="6B271BE4"/>
    <w:rsid w:val="6B3756C0"/>
    <w:rsid w:val="6B380848"/>
    <w:rsid w:val="6B4345C1"/>
    <w:rsid w:val="6B457299"/>
    <w:rsid w:val="6B4C32D1"/>
    <w:rsid w:val="6B602797"/>
    <w:rsid w:val="6B612FC1"/>
    <w:rsid w:val="6B647909"/>
    <w:rsid w:val="6B6712DB"/>
    <w:rsid w:val="6B6F1F3D"/>
    <w:rsid w:val="6B741C4A"/>
    <w:rsid w:val="6B76151E"/>
    <w:rsid w:val="6B811C71"/>
    <w:rsid w:val="6B835BDD"/>
    <w:rsid w:val="6B866FC5"/>
    <w:rsid w:val="6B99520C"/>
    <w:rsid w:val="6B9A769A"/>
    <w:rsid w:val="6BBC66F6"/>
    <w:rsid w:val="6BC26511"/>
    <w:rsid w:val="6BC72809"/>
    <w:rsid w:val="6BC92C65"/>
    <w:rsid w:val="6BD7037A"/>
    <w:rsid w:val="6BDF3567"/>
    <w:rsid w:val="6BE4292B"/>
    <w:rsid w:val="6BEB10B2"/>
    <w:rsid w:val="6BED181F"/>
    <w:rsid w:val="6BF123BD"/>
    <w:rsid w:val="6BFB1A23"/>
    <w:rsid w:val="6BFB6445"/>
    <w:rsid w:val="6BFE27E4"/>
    <w:rsid w:val="6C023AD0"/>
    <w:rsid w:val="6C031C4E"/>
    <w:rsid w:val="6C094140"/>
    <w:rsid w:val="6C210DA5"/>
    <w:rsid w:val="6C2C42D2"/>
    <w:rsid w:val="6C311952"/>
    <w:rsid w:val="6C313A0F"/>
    <w:rsid w:val="6C353187"/>
    <w:rsid w:val="6C3C1793"/>
    <w:rsid w:val="6C44161C"/>
    <w:rsid w:val="6C4478A3"/>
    <w:rsid w:val="6C463B20"/>
    <w:rsid w:val="6C4B4758"/>
    <w:rsid w:val="6C5A1AEE"/>
    <w:rsid w:val="6C5E5EDC"/>
    <w:rsid w:val="6C5F331F"/>
    <w:rsid w:val="6C721212"/>
    <w:rsid w:val="6C8934D3"/>
    <w:rsid w:val="6C8D5649"/>
    <w:rsid w:val="6C8F3345"/>
    <w:rsid w:val="6C9C4104"/>
    <w:rsid w:val="6C9E6F7E"/>
    <w:rsid w:val="6CAB169B"/>
    <w:rsid w:val="6CAE4CE7"/>
    <w:rsid w:val="6CB278EE"/>
    <w:rsid w:val="6CB73F5F"/>
    <w:rsid w:val="6CCF7A0C"/>
    <w:rsid w:val="6CD909D6"/>
    <w:rsid w:val="6CDF1345"/>
    <w:rsid w:val="6CDF4640"/>
    <w:rsid w:val="6CEE510C"/>
    <w:rsid w:val="6CF37284"/>
    <w:rsid w:val="6CF619A2"/>
    <w:rsid w:val="6CFB36B2"/>
    <w:rsid w:val="6D1E3C1B"/>
    <w:rsid w:val="6D1F1741"/>
    <w:rsid w:val="6D237A8D"/>
    <w:rsid w:val="6D254FA9"/>
    <w:rsid w:val="6D3078CD"/>
    <w:rsid w:val="6D3934C6"/>
    <w:rsid w:val="6D3C76D4"/>
    <w:rsid w:val="6D4E063C"/>
    <w:rsid w:val="6D5362F6"/>
    <w:rsid w:val="6D5533B5"/>
    <w:rsid w:val="6D5A3D43"/>
    <w:rsid w:val="6D62749B"/>
    <w:rsid w:val="6D7144BF"/>
    <w:rsid w:val="6D7A41AB"/>
    <w:rsid w:val="6D7F4CE1"/>
    <w:rsid w:val="6D873BA4"/>
    <w:rsid w:val="6D875C64"/>
    <w:rsid w:val="6D8A2920"/>
    <w:rsid w:val="6D8D3E7D"/>
    <w:rsid w:val="6D940598"/>
    <w:rsid w:val="6DA00AD4"/>
    <w:rsid w:val="6DA55D6C"/>
    <w:rsid w:val="6DB36A59"/>
    <w:rsid w:val="6DB6324E"/>
    <w:rsid w:val="6DC10DFE"/>
    <w:rsid w:val="6DC6517F"/>
    <w:rsid w:val="6DD342AA"/>
    <w:rsid w:val="6DD509E4"/>
    <w:rsid w:val="6DD644F6"/>
    <w:rsid w:val="6DDD523A"/>
    <w:rsid w:val="6DE125BD"/>
    <w:rsid w:val="6DE54E8C"/>
    <w:rsid w:val="6DED1CA3"/>
    <w:rsid w:val="6DFB5D0A"/>
    <w:rsid w:val="6E02353D"/>
    <w:rsid w:val="6E041BA0"/>
    <w:rsid w:val="6E0A3C78"/>
    <w:rsid w:val="6E142ACB"/>
    <w:rsid w:val="6E180321"/>
    <w:rsid w:val="6E1A32A5"/>
    <w:rsid w:val="6E274BBD"/>
    <w:rsid w:val="6E280C4E"/>
    <w:rsid w:val="6E2A65EF"/>
    <w:rsid w:val="6E2D287B"/>
    <w:rsid w:val="6E35724C"/>
    <w:rsid w:val="6E386F5E"/>
    <w:rsid w:val="6E437B98"/>
    <w:rsid w:val="6E4408FB"/>
    <w:rsid w:val="6E587F3F"/>
    <w:rsid w:val="6E6050CB"/>
    <w:rsid w:val="6E69755C"/>
    <w:rsid w:val="6E74363E"/>
    <w:rsid w:val="6E777A87"/>
    <w:rsid w:val="6E781A51"/>
    <w:rsid w:val="6E8151DA"/>
    <w:rsid w:val="6E821BA6"/>
    <w:rsid w:val="6E8E6B7E"/>
    <w:rsid w:val="6E957F0D"/>
    <w:rsid w:val="6EA711FC"/>
    <w:rsid w:val="6EA840E4"/>
    <w:rsid w:val="6EB52F4D"/>
    <w:rsid w:val="6EB642BA"/>
    <w:rsid w:val="6EB72579"/>
    <w:rsid w:val="6EBA3E17"/>
    <w:rsid w:val="6EBC193D"/>
    <w:rsid w:val="6EBD120A"/>
    <w:rsid w:val="6EC91D52"/>
    <w:rsid w:val="6ECD58F9"/>
    <w:rsid w:val="6ECE1671"/>
    <w:rsid w:val="6EDD3D97"/>
    <w:rsid w:val="6EDE7B06"/>
    <w:rsid w:val="6EE42C42"/>
    <w:rsid w:val="6EEC1A3E"/>
    <w:rsid w:val="6EED6C49"/>
    <w:rsid w:val="6F01761C"/>
    <w:rsid w:val="6F0E2E13"/>
    <w:rsid w:val="6F180782"/>
    <w:rsid w:val="6F196D90"/>
    <w:rsid w:val="6F1A27B5"/>
    <w:rsid w:val="6F1E0E23"/>
    <w:rsid w:val="6F1F00F0"/>
    <w:rsid w:val="6F2614AD"/>
    <w:rsid w:val="6F265009"/>
    <w:rsid w:val="6F277186"/>
    <w:rsid w:val="6F2B5C3C"/>
    <w:rsid w:val="6F301FCE"/>
    <w:rsid w:val="6F475C55"/>
    <w:rsid w:val="6F5A4D44"/>
    <w:rsid w:val="6F5B0205"/>
    <w:rsid w:val="6F5F566C"/>
    <w:rsid w:val="6F60051B"/>
    <w:rsid w:val="6F600E40"/>
    <w:rsid w:val="6F6352CD"/>
    <w:rsid w:val="6F741C26"/>
    <w:rsid w:val="6F7B35A7"/>
    <w:rsid w:val="6F7E3ACA"/>
    <w:rsid w:val="6F8E5F0A"/>
    <w:rsid w:val="6F992916"/>
    <w:rsid w:val="6F9A7209"/>
    <w:rsid w:val="6F9E306D"/>
    <w:rsid w:val="6F9E41C4"/>
    <w:rsid w:val="6FA00FD4"/>
    <w:rsid w:val="6FAA5015"/>
    <w:rsid w:val="6FB72105"/>
    <w:rsid w:val="6FC0545D"/>
    <w:rsid w:val="6FC57747"/>
    <w:rsid w:val="6FCC331F"/>
    <w:rsid w:val="6FD414A0"/>
    <w:rsid w:val="6FD9651F"/>
    <w:rsid w:val="6FDD0660"/>
    <w:rsid w:val="6FE77DB3"/>
    <w:rsid w:val="6FF4462F"/>
    <w:rsid w:val="6FF9271D"/>
    <w:rsid w:val="70090780"/>
    <w:rsid w:val="700A6775"/>
    <w:rsid w:val="70180DF5"/>
    <w:rsid w:val="70215274"/>
    <w:rsid w:val="70246C53"/>
    <w:rsid w:val="70261827"/>
    <w:rsid w:val="70375D70"/>
    <w:rsid w:val="7053381D"/>
    <w:rsid w:val="705D74A0"/>
    <w:rsid w:val="70646458"/>
    <w:rsid w:val="706A4FF9"/>
    <w:rsid w:val="70720FFD"/>
    <w:rsid w:val="707A0C11"/>
    <w:rsid w:val="707D334E"/>
    <w:rsid w:val="70822713"/>
    <w:rsid w:val="708404D0"/>
    <w:rsid w:val="70884F83"/>
    <w:rsid w:val="708A15C7"/>
    <w:rsid w:val="70974410"/>
    <w:rsid w:val="709D6A1D"/>
    <w:rsid w:val="70AB63B4"/>
    <w:rsid w:val="70AC7790"/>
    <w:rsid w:val="70B07280"/>
    <w:rsid w:val="70C1148D"/>
    <w:rsid w:val="70CB40BA"/>
    <w:rsid w:val="70D95A71"/>
    <w:rsid w:val="70E66F48"/>
    <w:rsid w:val="70EB3A8A"/>
    <w:rsid w:val="70EF459C"/>
    <w:rsid w:val="70F153AD"/>
    <w:rsid w:val="70F2192E"/>
    <w:rsid w:val="70F961C1"/>
    <w:rsid w:val="710434FF"/>
    <w:rsid w:val="7105445C"/>
    <w:rsid w:val="710B5252"/>
    <w:rsid w:val="710B6BAC"/>
    <w:rsid w:val="71140647"/>
    <w:rsid w:val="71184DC4"/>
    <w:rsid w:val="711F39B1"/>
    <w:rsid w:val="7128436B"/>
    <w:rsid w:val="714A7612"/>
    <w:rsid w:val="716B4379"/>
    <w:rsid w:val="71791D68"/>
    <w:rsid w:val="71820F7C"/>
    <w:rsid w:val="718A1021"/>
    <w:rsid w:val="718A4122"/>
    <w:rsid w:val="719D6674"/>
    <w:rsid w:val="71C56E45"/>
    <w:rsid w:val="71D62D16"/>
    <w:rsid w:val="71DC5870"/>
    <w:rsid w:val="71EC529B"/>
    <w:rsid w:val="720213DB"/>
    <w:rsid w:val="720C2BDC"/>
    <w:rsid w:val="720D141A"/>
    <w:rsid w:val="72125484"/>
    <w:rsid w:val="72181581"/>
    <w:rsid w:val="722B0ADB"/>
    <w:rsid w:val="72477770"/>
    <w:rsid w:val="725D2B9D"/>
    <w:rsid w:val="72601D53"/>
    <w:rsid w:val="7260408D"/>
    <w:rsid w:val="72783DCF"/>
    <w:rsid w:val="728049BB"/>
    <w:rsid w:val="72820E70"/>
    <w:rsid w:val="728409C4"/>
    <w:rsid w:val="72885749"/>
    <w:rsid w:val="72895FDA"/>
    <w:rsid w:val="728A5878"/>
    <w:rsid w:val="728C7879"/>
    <w:rsid w:val="72977319"/>
    <w:rsid w:val="729C3F60"/>
    <w:rsid w:val="72A55F4B"/>
    <w:rsid w:val="72A74083"/>
    <w:rsid w:val="72B76C1B"/>
    <w:rsid w:val="72CF053F"/>
    <w:rsid w:val="72D57543"/>
    <w:rsid w:val="72E256EB"/>
    <w:rsid w:val="72F4572E"/>
    <w:rsid w:val="72F673C4"/>
    <w:rsid w:val="72FB2661"/>
    <w:rsid w:val="730E4732"/>
    <w:rsid w:val="73176262"/>
    <w:rsid w:val="73204C30"/>
    <w:rsid w:val="73216213"/>
    <w:rsid w:val="73276D71"/>
    <w:rsid w:val="733676C5"/>
    <w:rsid w:val="733F6699"/>
    <w:rsid w:val="73444D72"/>
    <w:rsid w:val="73506AF8"/>
    <w:rsid w:val="73511518"/>
    <w:rsid w:val="735F5347"/>
    <w:rsid w:val="7367665C"/>
    <w:rsid w:val="737722D7"/>
    <w:rsid w:val="737C2238"/>
    <w:rsid w:val="73830C7C"/>
    <w:rsid w:val="7389457B"/>
    <w:rsid w:val="739509AF"/>
    <w:rsid w:val="739B24E3"/>
    <w:rsid w:val="73B90530"/>
    <w:rsid w:val="73C13964"/>
    <w:rsid w:val="73C51302"/>
    <w:rsid w:val="73D2575F"/>
    <w:rsid w:val="73D52609"/>
    <w:rsid w:val="73D85635"/>
    <w:rsid w:val="73E07E7C"/>
    <w:rsid w:val="73E52C27"/>
    <w:rsid w:val="73ED5378"/>
    <w:rsid w:val="73EF5E4F"/>
    <w:rsid w:val="740804E7"/>
    <w:rsid w:val="74123DAE"/>
    <w:rsid w:val="74164EBA"/>
    <w:rsid w:val="74217598"/>
    <w:rsid w:val="742B77FD"/>
    <w:rsid w:val="742C30C1"/>
    <w:rsid w:val="742D5A90"/>
    <w:rsid w:val="742E2C8C"/>
    <w:rsid w:val="743508AF"/>
    <w:rsid w:val="744413A4"/>
    <w:rsid w:val="745368A0"/>
    <w:rsid w:val="74597C2E"/>
    <w:rsid w:val="745A5E80"/>
    <w:rsid w:val="745C1816"/>
    <w:rsid w:val="74634335"/>
    <w:rsid w:val="74736F42"/>
    <w:rsid w:val="747F58E7"/>
    <w:rsid w:val="748051BB"/>
    <w:rsid w:val="74892DA5"/>
    <w:rsid w:val="748A7DE8"/>
    <w:rsid w:val="74972F97"/>
    <w:rsid w:val="74A215D5"/>
    <w:rsid w:val="74AF5AA0"/>
    <w:rsid w:val="74B9036E"/>
    <w:rsid w:val="74BC2AB0"/>
    <w:rsid w:val="74D01F15"/>
    <w:rsid w:val="74DB3BCA"/>
    <w:rsid w:val="74E474F8"/>
    <w:rsid w:val="74FF4332"/>
    <w:rsid w:val="750E27C7"/>
    <w:rsid w:val="75112770"/>
    <w:rsid w:val="75134281"/>
    <w:rsid w:val="7513505C"/>
    <w:rsid w:val="751C3136"/>
    <w:rsid w:val="75297557"/>
    <w:rsid w:val="753C41BD"/>
    <w:rsid w:val="75543E23"/>
    <w:rsid w:val="75596603"/>
    <w:rsid w:val="75616D9B"/>
    <w:rsid w:val="75632A66"/>
    <w:rsid w:val="756531B7"/>
    <w:rsid w:val="75691BB6"/>
    <w:rsid w:val="756F3963"/>
    <w:rsid w:val="75870269"/>
    <w:rsid w:val="758A34BC"/>
    <w:rsid w:val="759251A6"/>
    <w:rsid w:val="759F55D4"/>
    <w:rsid w:val="75AA6994"/>
    <w:rsid w:val="75AB3796"/>
    <w:rsid w:val="75B82733"/>
    <w:rsid w:val="75CB6CC0"/>
    <w:rsid w:val="75D354CF"/>
    <w:rsid w:val="75EE39E4"/>
    <w:rsid w:val="75F728CA"/>
    <w:rsid w:val="75FD3F3C"/>
    <w:rsid w:val="75FF4200"/>
    <w:rsid w:val="76194CAE"/>
    <w:rsid w:val="7620245A"/>
    <w:rsid w:val="76274A06"/>
    <w:rsid w:val="76274FEA"/>
    <w:rsid w:val="762A3062"/>
    <w:rsid w:val="76370C92"/>
    <w:rsid w:val="76440735"/>
    <w:rsid w:val="764460AB"/>
    <w:rsid w:val="76462146"/>
    <w:rsid w:val="76497DCA"/>
    <w:rsid w:val="76544F52"/>
    <w:rsid w:val="765A6CB7"/>
    <w:rsid w:val="765C4908"/>
    <w:rsid w:val="766222F4"/>
    <w:rsid w:val="76677D59"/>
    <w:rsid w:val="76693D42"/>
    <w:rsid w:val="7674076B"/>
    <w:rsid w:val="767F1246"/>
    <w:rsid w:val="768309E0"/>
    <w:rsid w:val="76852F5D"/>
    <w:rsid w:val="768D769D"/>
    <w:rsid w:val="768F7938"/>
    <w:rsid w:val="7691545E"/>
    <w:rsid w:val="76923CC8"/>
    <w:rsid w:val="76961786"/>
    <w:rsid w:val="76A01B45"/>
    <w:rsid w:val="76A55B76"/>
    <w:rsid w:val="76AD66C5"/>
    <w:rsid w:val="76AF1438"/>
    <w:rsid w:val="76AF65E9"/>
    <w:rsid w:val="76B31878"/>
    <w:rsid w:val="76B44746"/>
    <w:rsid w:val="76B537B5"/>
    <w:rsid w:val="76B64EC4"/>
    <w:rsid w:val="76BF021D"/>
    <w:rsid w:val="76C1419E"/>
    <w:rsid w:val="76C21ABB"/>
    <w:rsid w:val="76C67293"/>
    <w:rsid w:val="76D17F50"/>
    <w:rsid w:val="76D43143"/>
    <w:rsid w:val="76D819C3"/>
    <w:rsid w:val="76F705B5"/>
    <w:rsid w:val="77051D80"/>
    <w:rsid w:val="77057BFA"/>
    <w:rsid w:val="77074E73"/>
    <w:rsid w:val="77100A78"/>
    <w:rsid w:val="77183DD1"/>
    <w:rsid w:val="77404B00"/>
    <w:rsid w:val="77405FA2"/>
    <w:rsid w:val="774A0D27"/>
    <w:rsid w:val="774E334F"/>
    <w:rsid w:val="775F730A"/>
    <w:rsid w:val="77613082"/>
    <w:rsid w:val="776273B8"/>
    <w:rsid w:val="776604DA"/>
    <w:rsid w:val="776E068D"/>
    <w:rsid w:val="777234E1"/>
    <w:rsid w:val="777357F7"/>
    <w:rsid w:val="777D37DC"/>
    <w:rsid w:val="777F79AC"/>
    <w:rsid w:val="778B6351"/>
    <w:rsid w:val="77930288"/>
    <w:rsid w:val="77974CF6"/>
    <w:rsid w:val="779A6594"/>
    <w:rsid w:val="77A462BC"/>
    <w:rsid w:val="77AA48B7"/>
    <w:rsid w:val="77AD7C3F"/>
    <w:rsid w:val="77B37656"/>
    <w:rsid w:val="77B76355"/>
    <w:rsid w:val="77BD6E98"/>
    <w:rsid w:val="77C43611"/>
    <w:rsid w:val="77C85CB4"/>
    <w:rsid w:val="77D76C59"/>
    <w:rsid w:val="77DA2E34"/>
    <w:rsid w:val="77DD1803"/>
    <w:rsid w:val="77E12E58"/>
    <w:rsid w:val="77E4025C"/>
    <w:rsid w:val="77FC724F"/>
    <w:rsid w:val="780D6D66"/>
    <w:rsid w:val="781140FE"/>
    <w:rsid w:val="78160310"/>
    <w:rsid w:val="781D027F"/>
    <w:rsid w:val="78244A5D"/>
    <w:rsid w:val="783655E8"/>
    <w:rsid w:val="78450E87"/>
    <w:rsid w:val="784A6593"/>
    <w:rsid w:val="78505F98"/>
    <w:rsid w:val="785103CD"/>
    <w:rsid w:val="785D1817"/>
    <w:rsid w:val="785E1CB7"/>
    <w:rsid w:val="786077DD"/>
    <w:rsid w:val="78654D55"/>
    <w:rsid w:val="786A065C"/>
    <w:rsid w:val="786E416E"/>
    <w:rsid w:val="787212BF"/>
    <w:rsid w:val="787513BE"/>
    <w:rsid w:val="7880578A"/>
    <w:rsid w:val="7883787B"/>
    <w:rsid w:val="788449CF"/>
    <w:rsid w:val="7887375C"/>
    <w:rsid w:val="789B25C4"/>
    <w:rsid w:val="789C59A1"/>
    <w:rsid w:val="789E3E62"/>
    <w:rsid w:val="78A05E2C"/>
    <w:rsid w:val="78A16DEA"/>
    <w:rsid w:val="78A2547A"/>
    <w:rsid w:val="78A4181D"/>
    <w:rsid w:val="78A471EC"/>
    <w:rsid w:val="78AD2039"/>
    <w:rsid w:val="78C37D6C"/>
    <w:rsid w:val="78C961F4"/>
    <w:rsid w:val="78CD4747"/>
    <w:rsid w:val="78D15FE5"/>
    <w:rsid w:val="78D2680B"/>
    <w:rsid w:val="78DB50B6"/>
    <w:rsid w:val="78E0447A"/>
    <w:rsid w:val="78FC68E8"/>
    <w:rsid w:val="79052133"/>
    <w:rsid w:val="790A0C26"/>
    <w:rsid w:val="79167E9C"/>
    <w:rsid w:val="793D7B1F"/>
    <w:rsid w:val="793F7353"/>
    <w:rsid w:val="793F73F3"/>
    <w:rsid w:val="79471FE4"/>
    <w:rsid w:val="794D6E35"/>
    <w:rsid w:val="795852AC"/>
    <w:rsid w:val="795C61F7"/>
    <w:rsid w:val="795D3040"/>
    <w:rsid w:val="79660E24"/>
    <w:rsid w:val="79685C75"/>
    <w:rsid w:val="796A38C5"/>
    <w:rsid w:val="798507C9"/>
    <w:rsid w:val="798668BE"/>
    <w:rsid w:val="79894B12"/>
    <w:rsid w:val="79AB6836"/>
    <w:rsid w:val="79B53B59"/>
    <w:rsid w:val="79BA2F1D"/>
    <w:rsid w:val="79BD3F58"/>
    <w:rsid w:val="79BE0CF4"/>
    <w:rsid w:val="79DD09BA"/>
    <w:rsid w:val="79DD5BDD"/>
    <w:rsid w:val="79E179F6"/>
    <w:rsid w:val="79E239CE"/>
    <w:rsid w:val="79E27272"/>
    <w:rsid w:val="79E47F9A"/>
    <w:rsid w:val="79FF3378"/>
    <w:rsid w:val="7A017B20"/>
    <w:rsid w:val="7A0C2F65"/>
    <w:rsid w:val="7A277702"/>
    <w:rsid w:val="7A2D1941"/>
    <w:rsid w:val="7A486D1D"/>
    <w:rsid w:val="7A4B626B"/>
    <w:rsid w:val="7A4C2044"/>
    <w:rsid w:val="7A5213A8"/>
    <w:rsid w:val="7A5549F4"/>
    <w:rsid w:val="7A5D4AA9"/>
    <w:rsid w:val="7A611A83"/>
    <w:rsid w:val="7A613399"/>
    <w:rsid w:val="7A665F33"/>
    <w:rsid w:val="7A6703FF"/>
    <w:rsid w:val="7A722478"/>
    <w:rsid w:val="7A7B0FFC"/>
    <w:rsid w:val="7A7B1728"/>
    <w:rsid w:val="7A811C8D"/>
    <w:rsid w:val="7A8C28D0"/>
    <w:rsid w:val="7A8F7F06"/>
    <w:rsid w:val="7A93275E"/>
    <w:rsid w:val="7A9B7997"/>
    <w:rsid w:val="7A9D6279"/>
    <w:rsid w:val="7AA30CA1"/>
    <w:rsid w:val="7AA63644"/>
    <w:rsid w:val="7AAD56F1"/>
    <w:rsid w:val="7AAF05A8"/>
    <w:rsid w:val="7AB169AC"/>
    <w:rsid w:val="7ABB480C"/>
    <w:rsid w:val="7AC2652D"/>
    <w:rsid w:val="7ACB2974"/>
    <w:rsid w:val="7ACD1108"/>
    <w:rsid w:val="7ACE018B"/>
    <w:rsid w:val="7AD718AD"/>
    <w:rsid w:val="7AD8717E"/>
    <w:rsid w:val="7ADA1A55"/>
    <w:rsid w:val="7ADA236D"/>
    <w:rsid w:val="7AE16CD5"/>
    <w:rsid w:val="7AE91610"/>
    <w:rsid w:val="7AED0626"/>
    <w:rsid w:val="7AEE1D45"/>
    <w:rsid w:val="7B030F51"/>
    <w:rsid w:val="7B0E5492"/>
    <w:rsid w:val="7B2F16E9"/>
    <w:rsid w:val="7B315461"/>
    <w:rsid w:val="7B3A5302"/>
    <w:rsid w:val="7B3C12B3"/>
    <w:rsid w:val="7B435080"/>
    <w:rsid w:val="7B566897"/>
    <w:rsid w:val="7B5F7507"/>
    <w:rsid w:val="7B777075"/>
    <w:rsid w:val="7B7B511B"/>
    <w:rsid w:val="7B7C0D2F"/>
    <w:rsid w:val="7B86578A"/>
    <w:rsid w:val="7B887A29"/>
    <w:rsid w:val="7B8D4A62"/>
    <w:rsid w:val="7B906EED"/>
    <w:rsid w:val="7B910F06"/>
    <w:rsid w:val="7B95154C"/>
    <w:rsid w:val="7B955C43"/>
    <w:rsid w:val="7BA57454"/>
    <w:rsid w:val="7BA93249"/>
    <w:rsid w:val="7BAC0FCC"/>
    <w:rsid w:val="7BB30EC8"/>
    <w:rsid w:val="7BB31275"/>
    <w:rsid w:val="7BD227A0"/>
    <w:rsid w:val="7BE410A0"/>
    <w:rsid w:val="7C040023"/>
    <w:rsid w:val="7C053897"/>
    <w:rsid w:val="7C0E7550"/>
    <w:rsid w:val="7C151860"/>
    <w:rsid w:val="7C172CEB"/>
    <w:rsid w:val="7C1B7D45"/>
    <w:rsid w:val="7C1F686D"/>
    <w:rsid w:val="7C217284"/>
    <w:rsid w:val="7C224DAA"/>
    <w:rsid w:val="7C232E74"/>
    <w:rsid w:val="7C2B375B"/>
    <w:rsid w:val="7C386CDE"/>
    <w:rsid w:val="7C4053BA"/>
    <w:rsid w:val="7C407988"/>
    <w:rsid w:val="7C485E89"/>
    <w:rsid w:val="7C4F1678"/>
    <w:rsid w:val="7C574A54"/>
    <w:rsid w:val="7C594C70"/>
    <w:rsid w:val="7C5C0280"/>
    <w:rsid w:val="7C6548FF"/>
    <w:rsid w:val="7C6F0B02"/>
    <w:rsid w:val="7C740E72"/>
    <w:rsid w:val="7C7D636F"/>
    <w:rsid w:val="7C8141C6"/>
    <w:rsid w:val="7C8C6328"/>
    <w:rsid w:val="7C933704"/>
    <w:rsid w:val="7C9A0DE4"/>
    <w:rsid w:val="7C9E6D58"/>
    <w:rsid w:val="7CAA04DB"/>
    <w:rsid w:val="7CBA1FC4"/>
    <w:rsid w:val="7CC77E2B"/>
    <w:rsid w:val="7CDA2A79"/>
    <w:rsid w:val="7CF3625E"/>
    <w:rsid w:val="7CF624BE"/>
    <w:rsid w:val="7CF77196"/>
    <w:rsid w:val="7D111A38"/>
    <w:rsid w:val="7D180687"/>
    <w:rsid w:val="7D1961AD"/>
    <w:rsid w:val="7D1A1732"/>
    <w:rsid w:val="7D1B571B"/>
    <w:rsid w:val="7D1D4C50"/>
    <w:rsid w:val="7D2263C3"/>
    <w:rsid w:val="7D242E40"/>
    <w:rsid w:val="7D250FF6"/>
    <w:rsid w:val="7D2A03BA"/>
    <w:rsid w:val="7D2C34A7"/>
    <w:rsid w:val="7D2E0B53"/>
    <w:rsid w:val="7D366D5F"/>
    <w:rsid w:val="7D4A0A5C"/>
    <w:rsid w:val="7D542FFE"/>
    <w:rsid w:val="7D5D42EC"/>
    <w:rsid w:val="7D647CF9"/>
    <w:rsid w:val="7D676F18"/>
    <w:rsid w:val="7D734D87"/>
    <w:rsid w:val="7D7C5ADC"/>
    <w:rsid w:val="7D7D2F15"/>
    <w:rsid w:val="7D8201F6"/>
    <w:rsid w:val="7D82299E"/>
    <w:rsid w:val="7D860421"/>
    <w:rsid w:val="7D8B620F"/>
    <w:rsid w:val="7D8E74AC"/>
    <w:rsid w:val="7D951CD7"/>
    <w:rsid w:val="7D9C5E99"/>
    <w:rsid w:val="7DA368A2"/>
    <w:rsid w:val="7DAA0767"/>
    <w:rsid w:val="7DAE0FEB"/>
    <w:rsid w:val="7DAE4B47"/>
    <w:rsid w:val="7DB02960"/>
    <w:rsid w:val="7DB3215D"/>
    <w:rsid w:val="7DBC50C3"/>
    <w:rsid w:val="7DBC5D6F"/>
    <w:rsid w:val="7DC3726C"/>
    <w:rsid w:val="7DC73E5B"/>
    <w:rsid w:val="7DC948FC"/>
    <w:rsid w:val="7DCC1471"/>
    <w:rsid w:val="7DD723C2"/>
    <w:rsid w:val="7DD81BC4"/>
    <w:rsid w:val="7DD8392A"/>
    <w:rsid w:val="7DDE3323"/>
    <w:rsid w:val="7DE14013"/>
    <w:rsid w:val="7DE247F1"/>
    <w:rsid w:val="7DE844FD"/>
    <w:rsid w:val="7DED265F"/>
    <w:rsid w:val="7DEF3252"/>
    <w:rsid w:val="7E09400F"/>
    <w:rsid w:val="7E135A92"/>
    <w:rsid w:val="7E205AED"/>
    <w:rsid w:val="7E3F1C43"/>
    <w:rsid w:val="7E4C27FB"/>
    <w:rsid w:val="7E516F00"/>
    <w:rsid w:val="7E5212BA"/>
    <w:rsid w:val="7E554442"/>
    <w:rsid w:val="7E584F14"/>
    <w:rsid w:val="7E5C45A3"/>
    <w:rsid w:val="7E5C651D"/>
    <w:rsid w:val="7E5E5B24"/>
    <w:rsid w:val="7E742475"/>
    <w:rsid w:val="7E7558DC"/>
    <w:rsid w:val="7E786F03"/>
    <w:rsid w:val="7E7C4C45"/>
    <w:rsid w:val="7E822D1B"/>
    <w:rsid w:val="7E875F2D"/>
    <w:rsid w:val="7E88183C"/>
    <w:rsid w:val="7E895FF5"/>
    <w:rsid w:val="7E940DC1"/>
    <w:rsid w:val="7E977CD1"/>
    <w:rsid w:val="7E9C52E7"/>
    <w:rsid w:val="7E9E4BBC"/>
    <w:rsid w:val="7E9E696A"/>
    <w:rsid w:val="7EB20874"/>
    <w:rsid w:val="7EB72D23"/>
    <w:rsid w:val="7EB75C7D"/>
    <w:rsid w:val="7EC049D6"/>
    <w:rsid w:val="7EC16AFC"/>
    <w:rsid w:val="7ED14F91"/>
    <w:rsid w:val="7ED24865"/>
    <w:rsid w:val="7EE20026"/>
    <w:rsid w:val="7EE747B5"/>
    <w:rsid w:val="7EEB3B79"/>
    <w:rsid w:val="7EED169F"/>
    <w:rsid w:val="7EED7F6A"/>
    <w:rsid w:val="7EF7251E"/>
    <w:rsid w:val="7F080287"/>
    <w:rsid w:val="7F0C421B"/>
    <w:rsid w:val="7F2350C1"/>
    <w:rsid w:val="7F264BB1"/>
    <w:rsid w:val="7F2D4E7E"/>
    <w:rsid w:val="7F2F1CB8"/>
    <w:rsid w:val="7F3B433E"/>
    <w:rsid w:val="7F5A76A8"/>
    <w:rsid w:val="7F6A40D3"/>
    <w:rsid w:val="7F735F98"/>
    <w:rsid w:val="7F77331A"/>
    <w:rsid w:val="7F7807DF"/>
    <w:rsid w:val="7F8244DD"/>
    <w:rsid w:val="7F8769D4"/>
    <w:rsid w:val="7F96451D"/>
    <w:rsid w:val="7F9E16B9"/>
    <w:rsid w:val="7FA426A6"/>
    <w:rsid w:val="7FAA13CE"/>
    <w:rsid w:val="7FB87425"/>
    <w:rsid w:val="7FC652D2"/>
    <w:rsid w:val="7FC76394"/>
    <w:rsid w:val="7FCB5E84"/>
    <w:rsid w:val="7FCF367C"/>
    <w:rsid w:val="7FD1797D"/>
    <w:rsid w:val="7FD37CF0"/>
    <w:rsid w:val="7FDA7299"/>
    <w:rsid w:val="7FE875B6"/>
    <w:rsid w:val="7FF80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qFormat="1" w:unhideWhenUsed="0" w:uiPriority="0" w:semiHidden="0"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0"/>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84"/>
    <w:autoRedefine/>
    <w:qFormat/>
    <w:uiPriority w:val="0"/>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68"/>
    <w:autoRedefine/>
    <w:unhideWhenUsed/>
    <w:qFormat/>
    <w:uiPriority w:val="0"/>
    <w:pPr>
      <w:ind w:firstLine="200" w:firstLineChars="200"/>
    </w:pPr>
    <w:rPr>
      <w:szCs w:val="24"/>
    </w:rPr>
  </w:style>
  <w:style w:type="paragraph" w:styleId="6">
    <w:name w:val="caption"/>
    <w:basedOn w:val="1"/>
    <w:next w:val="1"/>
    <w:link w:val="65"/>
    <w:autoRedefine/>
    <w:semiHidden/>
    <w:unhideWhenUsed/>
    <w:qFormat/>
    <w:uiPriority w:val="0"/>
    <w:pPr>
      <w:adjustRightInd w:val="0"/>
      <w:snapToGrid w:val="0"/>
      <w:spacing w:line="360" w:lineRule="auto"/>
      <w:jc w:val="center"/>
    </w:pPr>
    <w:rPr>
      <w:rFonts w:ascii="宋体" w:hAnsi="宋体" w:eastAsia="宋体"/>
      <w:b/>
      <w:sz w:val="24"/>
      <w:szCs w:val="24"/>
      <w:lang w:val="zh-CN"/>
    </w:rPr>
  </w:style>
  <w:style w:type="paragraph" w:styleId="7">
    <w:name w:val="Document Map"/>
    <w:basedOn w:val="1"/>
    <w:link w:val="38"/>
    <w:autoRedefine/>
    <w:semiHidden/>
    <w:unhideWhenUsed/>
    <w:qFormat/>
    <w:uiPriority w:val="99"/>
    <w:rPr>
      <w:rFonts w:ascii="宋体" w:eastAsia="宋体"/>
      <w:sz w:val="18"/>
      <w:szCs w:val="18"/>
    </w:rPr>
  </w:style>
  <w:style w:type="paragraph" w:styleId="8">
    <w:name w:val="annotation text"/>
    <w:basedOn w:val="1"/>
    <w:link w:val="43"/>
    <w:autoRedefine/>
    <w:unhideWhenUsed/>
    <w:qFormat/>
    <w:uiPriority w:val="0"/>
    <w:pPr>
      <w:adjustRightInd w:val="0"/>
      <w:spacing w:line="400" w:lineRule="exact"/>
      <w:ind w:firstLine="601"/>
      <w:jc w:val="left"/>
    </w:pPr>
    <w:rPr>
      <w:rFonts w:ascii="黑体" w:hAnsi="黑体" w:eastAsia="楷体_GB2312" w:cs="黑体"/>
      <w:spacing w:val="8"/>
      <w:kern w:val="0"/>
      <w:sz w:val="28"/>
      <w:szCs w:val="20"/>
    </w:rPr>
  </w:style>
  <w:style w:type="paragraph" w:styleId="9">
    <w:name w:val="Body Text"/>
    <w:basedOn w:val="1"/>
    <w:next w:val="10"/>
    <w:link w:val="108"/>
    <w:autoRedefine/>
    <w:unhideWhenUsed/>
    <w:qFormat/>
    <w:uiPriority w:val="0"/>
    <w:pPr>
      <w:spacing w:after="120"/>
    </w:pPr>
  </w:style>
  <w:style w:type="paragraph" w:styleId="10">
    <w:name w:val="List Bullet 5"/>
    <w:basedOn w:val="1"/>
    <w:autoRedefine/>
    <w:semiHidden/>
    <w:unhideWhenUsed/>
    <w:qFormat/>
    <w:uiPriority w:val="99"/>
    <w:pPr>
      <w:numPr>
        <w:ilvl w:val="0"/>
        <w:numId w:val="1"/>
      </w:numPr>
    </w:pPr>
  </w:style>
  <w:style w:type="paragraph" w:styleId="11">
    <w:name w:val="Body Text Indent"/>
    <w:basedOn w:val="1"/>
    <w:link w:val="39"/>
    <w:autoRedefine/>
    <w:unhideWhenUsed/>
    <w:qFormat/>
    <w:uiPriority w:val="99"/>
    <w:pPr>
      <w:spacing w:after="120"/>
      <w:ind w:left="420" w:leftChars="200"/>
    </w:pPr>
  </w:style>
  <w:style w:type="paragraph" w:styleId="12">
    <w:name w:val="Block Text"/>
    <w:basedOn w:val="1"/>
    <w:next w:val="1"/>
    <w:autoRedefine/>
    <w:qFormat/>
    <w:uiPriority w:val="0"/>
    <w:pPr>
      <w:spacing w:line="300" w:lineRule="exact"/>
      <w:ind w:left="-96" w:leftChars="-40" w:right="-16" w:firstLine="482" w:firstLineChars="200"/>
    </w:pPr>
    <w:rPr>
      <w:rFonts w:ascii="宋体" w:hAnsi="宋体"/>
    </w:rPr>
  </w:style>
  <w:style w:type="paragraph" w:styleId="13">
    <w:name w:val="Plain Text"/>
    <w:basedOn w:val="1"/>
    <w:link w:val="55"/>
    <w:autoRedefine/>
    <w:unhideWhenUsed/>
    <w:qFormat/>
    <w:uiPriority w:val="0"/>
    <w:rPr>
      <w:rFonts w:ascii="宋体" w:hAnsi="黑体" w:eastAsia="宋体" w:cs="Courier New"/>
      <w:szCs w:val="21"/>
    </w:rPr>
  </w:style>
  <w:style w:type="paragraph" w:styleId="14">
    <w:name w:val="Balloon Text"/>
    <w:basedOn w:val="1"/>
    <w:link w:val="45"/>
    <w:autoRedefine/>
    <w:semiHidden/>
    <w:unhideWhenUsed/>
    <w:qFormat/>
    <w:uiPriority w:val="99"/>
    <w:rPr>
      <w:sz w:val="18"/>
      <w:szCs w:val="18"/>
    </w:rPr>
  </w:style>
  <w:style w:type="paragraph" w:styleId="15">
    <w:name w:val="footer"/>
    <w:basedOn w:val="1"/>
    <w:link w:val="34"/>
    <w:autoRedefine/>
    <w:unhideWhenUsed/>
    <w:qFormat/>
    <w:uiPriority w:val="99"/>
    <w:pPr>
      <w:tabs>
        <w:tab w:val="center" w:pos="4153"/>
        <w:tab w:val="right" w:pos="8306"/>
      </w:tabs>
      <w:snapToGrid w:val="0"/>
      <w:jc w:val="left"/>
    </w:pPr>
    <w:rPr>
      <w:sz w:val="18"/>
      <w:szCs w:val="18"/>
    </w:rPr>
  </w:style>
  <w:style w:type="paragraph" w:styleId="16">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unhideWhenUsed/>
    <w:qFormat/>
    <w:uiPriority w:val="39"/>
  </w:style>
  <w:style w:type="paragraph" w:styleId="18">
    <w:name w:val="List"/>
    <w:basedOn w:val="1"/>
    <w:autoRedefine/>
    <w:unhideWhenUsed/>
    <w:qFormat/>
    <w:uiPriority w:val="0"/>
    <w:pPr>
      <w:spacing w:line="360" w:lineRule="exact"/>
      <w:jc w:val="center"/>
    </w:pPr>
    <w:rPr>
      <w:rFonts w:ascii="仿宋_GB2312" w:hAnsi="黑体" w:eastAsia="仿宋_GB2312" w:cs="黑体"/>
      <w:szCs w:val="20"/>
    </w:rPr>
  </w:style>
  <w:style w:type="paragraph" w:styleId="19">
    <w:name w:val="Body Text Indent 3"/>
    <w:basedOn w:val="1"/>
    <w:link w:val="44"/>
    <w:autoRedefine/>
    <w:unhideWhenUsed/>
    <w:qFormat/>
    <w:uiPriority w:val="99"/>
    <w:pPr>
      <w:spacing w:after="120"/>
      <w:ind w:left="420" w:leftChars="200"/>
    </w:pPr>
    <w:rPr>
      <w:sz w:val="16"/>
      <w:szCs w:val="16"/>
    </w:rPr>
  </w:style>
  <w:style w:type="paragraph" w:styleId="20">
    <w:name w:val="HTML Preformatted"/>
    <w:basedOn w:val="1"/>
    <w:link w:val="4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宋体" w:cs="Courier New"/>
      <w:sz w:val="24"/>
      <w:szCs w:val="20"/>
    </w:rPr>
  </w:style>
  <w:style w:type="paragraph" w:styleId="21">
    <w:name w:val="Normal (Web)"/>
    <w:basedOn w:val="1"/>
    <w:link w:val="80"/>
    <w:autoRedefine/>
    <w:qFormat/>
    <w:uiPriority w:val="0"/>
    <w:pPr>
      <w:widowControl/>
      <w:spacing w:before="100" w:beforeAutospacing="1" w:after="100" w:afterAutospacing="1"/>
      <w:jc w:val="left"/>
    </w:pPr>
    <w:rPr>
      <w:rFonts w:ascii="宋体" w:hAnsi="宋体" w:eastAsia="宋体"/>
      <w:sz w:val="24"/>
    </w:rPr>
  </w:style>
  <w:style w:type="paragraph" w:styleId="22">
    <w:name w:val="Title"/>
    <w:basedOn w:val="1"/>
    <w:next w:val="1"/>
    <w:autoRedefine/>
    <w:qFormat/>
    <w:uiPriority w:val="0"/>
    <w:pPr>
      <w:spacing w:line="360" w:lineRule="auto"/>
      <w:jc w:val="left"/>
      <w:outlineLvl w:val="0"/>
    </w:pPr>
    <w:rPr>
      <w:b/>
      <w:bCs/>
      <w:sz w:val="28"/>
      <w:szCs w:val="32"/>
    </w:rPr>
  </w:style>
  <w:style w:type="paragraph" w:styleId="23">
    <w:name w:val="annotation subject"/>
    <w:basedOn w:val="8"/>
    <w:next w:val="8"/>
    <w:link w:val="105"/>
    <w:semiHidden/>
    <w:unhideWhenUsed/>
    <w:qFormat/>
    <w:uiPriority w:val="99"/>
    <w:pPr>
      <w:adjustRightInd/>
      <w:spacing w:line="240" w:lineRule="auto"/>
      <w:ind w:firstLine="0"/>
    </w:pPr>
    <w:rPr>
      <w:rFonts w:asciiTheme="minorHAnsi" w:hAnsiTheme="minorHAnsi" w:eastAsiaTheme="minorEastAsia" w:cstheme="minorBidi"/>
      <w:b/>
      <w:bCs/>
      <w:spacing w:val="0"/>
      <w:kern w:val="2"/>
      <w:sz w:val="21"/>
      <w:szCs w:val="22"/>
    </w:rPr>
  </w:style>
  <w:style w:type="paragraph" w:styleId="24">
    <w:name w:val="Body Text First Indent"/>
    <w:basedOn w:val="9"/>
    <w:link w:val="58"/>
    <w:autoRedefine/>
    <w:unhideWhenUsed/>
    <w:qFormat/>
    <w:uiPriority w:val="0"/>
    <w:pPr>
      <w:ind w:firstLine="420" w:firstLineChars="100"/>
    </w:pPr>
    <w:rPr>
      <w:rFonts w:ascii="黑体" w:hAnsi="黑体" w:eastAsia="宋体" w:cs="黑体"/>
      <w:szCs w:val="24"/>
    </w:rPr>
  </w:style>
  <w:style w:type="paragraph" w:styleId="25">
    <w:name w:val="Body Text First Indent 2"/>
    <w:basedOn w:val="11"/>
    <w:next w:val="26"/>
    <w:link w:val="40"/>
    <w:autoRedefine/>
    <w:unhideWhenUsed/>
    <w:qFormat/>
    <w:uiPriority w:val="99"/>
    <w:pPr>
      <w:ind w:firstLine="420" w:firstLineChars="200"/>
    </w:pPr>
    <w:rPr>
      <w:rFonts w:ascii="黑体" w:hAnsi="黑体" w:eastAsia="宋体" w:cs="黑体"/>
      <w:szCs w:val="24"/>
    </w:rPr>
  </w:style>
  <w:style w:type="paragraph" w:customStyle="1" w:styleId="26">
    <w:name w:val="Default"/>
    <w:autoRedefine/>
    <w:qFormat/>
    <w:uiPriority w:val="0"/>
    <w:pPr>
      <w:widowControl w:val="0"/>
      <w:autoSpaceDE w:val="0"/>
      <w:autoSpaceDN w:val="0"/>
      <w:adjustRightInd w:val="0"/>
    </w:pPr>
    <w:rPr>
      <w:rFonts w:ascii="Courier New" w:hAnsi="Times New Roman" w:eastAsia="宋体" w:cs="Courier New"/>
      <w:color w:val="000000"/>
      <w:sz w:val="24"/>
      <w:szCs w:val="24"/>
      <w:lang w:val="en-US" w:eastAsia="zh-CN" w:bidi="ar-SA"/>
    </w:rPr>
  </w:style>
  <w:style w:type="table" w:styleId="28">
    <w:name w:val="Table Grid"/>
    <w:basedOn w:val="27"/>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0">
    <w:name w:val="page number"/>
    <w:basedOn w:val="29"/>
    <w:autoRedefine/>
    <w:qFormat/>
    <w:uiPriority w:val="0"/>
  </w:style>
  <w:style w:type="character" w:styleId="31">
    <w:name w:val="Hyperlink"/>
    <w:autoRedefine/>
    <w:semiHidden/>
    <w:unhideWhenUsed/>
    <w:qFormat/>
    <w:uiPriority w:val="0"/>
    <w:rPr>
      <w:color w:val="0000FF"/>
      <w:sz w:val="24"/>
      <w:u w:val="single"/>
    </w:rPr>
  </w:style>
  <w:style w:type="character" w:styleId="32">
    <w:name w:val="annotation reference"/>
    <w:autoRedefine/>
    <w:semiHidden/>
    <w:unhideWhenUsed/>
    <w:qFormat/>
    <w:uiPriority w:val="0"/>
    <w:rPr>
      <w:sz w:val="21"/>
      <w:szCs w:val="21"/>
    </w:rPr>
  </w:style>
  <w:style w:type="character" w:customStyle="1" w:styleId="33">
    <w:name w:val="页眉 字符"/>
    <w:basedOn w:val="29"/>
    <w:link w:val="16"/>
    <w:autoRedefine/>
    <w:qFormat/>
    <w:uiPriority w:val="99"/>
    <w:rPr>
      <w:sz w:val="18"/>
      <w:szCs w:val="18"/>
    </w:rPr>
  </w:style>
  <w:style w:type="character" w:customStyle="1" w:styleId="34">
    <w:name w:val="页脚 字符"/>
    <w:basedOn w:val="29"/>
    <w:link w:val="15"/>
    <w:autoRedefine/>
    <w:qFormat/>
    <w:uiPriority w:val="99"/>
    <w:rPr>
      <w:sz w:val="18"/>
      <w:szCs w:val="18"/>
    </w:rPr>
  </w:style>
  <w:style w:type="character" w:customStyle="1" w:styleId="35">
    <w:name w:val="普通(网站) Char"/>
    <w:autoRedefine/>
    <w:qFormat/>
    <w:locked/>
    <w:uiPriority w:val="0"/>
    <w:rPr>
      <w:rFonts w:ascii="宋体" w:hAnsi="宋体" w:eastAsia="宋体"/>
      <w:sz w:val="24"/>
    </w:rPr>
  </w:style>
  <w:style w:type="character" w:customStyle="1" w:styleId="36">
    <w:name w:val="表格 Char"/>
    <w:link w:val="37"/>
    <w:autoRedefine/>
    <w:qFormat/>
    <w:locked/>
    <w:uiPriority w:val="0"/>
    <w:rPr>
      <w:rFonts w:ascii="宋体"/>
    </w:rPr>
  </w:style>
  <w:style w:type="paragraph" w:customStyle="1" w:styleId="37">
    <w:name w:val="表格"/>
    <w:basedOn w:val="1"/>
    <w:next w:val="1"/>
    <w:link w:val="36"/>
    <w:autoRedefine/>
    <w:qFormat/>
    <w:uiPriority w:val="0"/>
    <w:pPr>
      <w:adjustRightInd w:val="0"/>
      <w:snapToGrid w:val="0"/>
      <w:spacing w:beforeLines="10" w:afterLines="10" w:line="259" w:lineRule="auto"/>
      <w:jc w:val="center"/>
    </w:pPr>
    <w:rPr>
      <w:rFonts w:ascii="宋体"/>
    </w:rPr>
  </w:style>
  <w:style w:type="character" w:customStyle="1" w:styleId="38">
    <w:name w:val="文档结构图 字符"/>
    <w:basedOn w:val="29"/>
    <w:link w:val="7"/>
    <w:autoRedefine/>
    <w:semiHidden/>
    <w:qFormat/>
    <w:uiPriority w:val="99"/>
    <w:rPr>
      <w:rFonts w:ascii="宋体" w:eastAsia="宋体"/>
      <w:sz w:val="18"/>
      <w:szCs w:val="18"/>
    </w:rPr>
  </w:style>
  <w:style w:type="character" w:customStyle="1" w:styleId="39">
    <w:name w:val="正文文本缩进 字符"/>
    <w:basedOn w:val="29"/>
    <w:link w:val="11"/>
    <w:autoRedefine/>
    <w:qFormat/>
    <w:uiPriority w:val="99"/>
  </w:style>
  <w:style w:type="character" w:customStyle="1" w:styleId="40">
    <w:name w:val="正文文本首行缩进 2 字符"/>
    <w:basedOn w:val="39"/>
    <w:link w:val="25"/>
    <w:autoRedefine/>
    <w:qFormat/>
    <w:uiPriority w:val="99"/>
    <w:rPr>
      <w:rFonts w:ascii="黑体" w:hAnsi="黑体" w:eastAsia="宋体" w:cs="黑体"/>
      <w:szCs w:val="24"/>
    </w:rPr>
  </w:style>
  <w:style w:type="paragraph" w:customStyle="1" w:styleId="41">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42">
    <w:name w:val="批注文字 Char"/>
    <w:basedOn w:val="29"/>
    <w:autoRedefine/>
    <w:semiHidden/>
    <w:qFormat/>
    <w:uiPriority w:val="99"/>
  </w:style>
  <w:style w:type="character" w:customStyle="1" w:styleId="43">
    <w:name w:val="批注文字 字符"/>
    <w:basedOn w:val="29"/>
    <w:link w:val="8"/>
    <w:autoRedefine/>
    <w:qFormat/>
    <w:locked/>
    <w:uiPriority w:val="0"/>
    <w:rPr>
      <w:rFonts w:ascii="黑体" w:hAnsi="黑体" w:eastAsia="楷体_GB2312" w:cs="黑体"/>
      <w:spacing w:val="8"/>
      <w:kern w:val="0"/>
      <w:sz w:val="28"/>
      <w:szCs w:val="20"/>
    </w:rPr>
  </w:style>
  <w:style w:type="character" w:customStyle="1" w:styleId="44">
    <w:name w:val="正文文本缩进 3 字符"/>
    <w:basedOn w:val="29"/>
    <w:link w:val="19"/>
    <w:autoRedefine/>
    <w:qFormat/>
    <w:uiPriority w:val="99"/>
    <w:rPr>
      <w:sz w:val="16"/>
      <w:szCs w:val="16"/>
    </w:rPr>
  </w:style>
  <w:style w:type="character" w:customStyle="1" w:styleId="45">
    <w:name w:val="批注框文本 字符"/>
    <w:basedOn w:val="29"/>
    <w:link w:val="14"/>
    <w:autoRedefine/>
    <w:semiHidden/>
    <w:qFormat/>
    <w:uiPriority w:val="99"/>
    <w:rPr>
      <w:sz w:val="18"/>
      <w:szCs w:val="18"/>
    </w:rPr>
  </w:style>
  <w:style w:type="character" w:customStyle="1" w:styleId="46">
    <w:name w:val="HTML 预设格式 Char"/>
    <w:basedOn w:val="29"/>
    <w:autoRedefine/>
    <w:semiHidden/>
    <w:qFormat/>
    <w:uiPriority w:val="99"/>
    <w:rPr>
      <w:rFonts w:ascii="Courier New" w:hAnsi="Courier New" w:cs="Courier New"/>
      <w:sz w:val="20"/>
      <w:szCs w:val="20"/>
    </w:rPr>
  </w:style>
  <w:style w:type="character" w:customStyle="1" w:styleId="47">
    <w:name w:val="HTML 预设格式 字符"/>
    <w:basedOn w:val="29"/>
    <w:link w:val="20"/>
    <w:autoRedefine/>
    <w:qFormat/>
    <w:locked/>
    <w:uiPriority w:val="99"/>
    <w:rPr>
      <w:rFonts w:ascii="Courier New" w:hAnsi="Courier New" w:eastAsia="宋体" w:cs="Courier New"/>
      <w:sz w:val="24"/>
      <w:szCs w:val="20"/>
    </w:rPr>
  </w:style>
  <w:style w:type="paragraph" w:customStyle="1" w:styleId="48">
    <w:name w:val="Body Text 21"/>
    <w:basedOn w:val="1"/>
    <w:autoRedefine/>
    <w:qFormat/>
    <w:uiPriority w:val="0"/>
    <w:pPr>
      <w:adjustRightInd w:val="0"/>
    </w:pPr>
    <w:rPr>
      <w:rFonts w:ascii="仿宋_GB2312" w:hAnsi="仿宋_GB2312" w:eastAsia="仿宋体" w:cs="黑体"/>
      <w:sz w:val="24"/>
      <w:szCs w:val="20"/>
    </w:rPr>
  </w:style>
  <w:style w:type="paragraph" w:customStyle="1" w:styleId="49">
    <w:name w:val="xl24"/>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Arial Unicode MS" w:cs="黑体"/>
      <w:kern w:val="0"/>
      <w:sz w:val="24"/>
      <w:szCs w:val="24"/>
    </w:rPr>
  </w:style>
  <w:style w:type="character" w:customStyle="1" w:styleId="50">
    <w:name w:val="样式 小四 行距: 1.5 倍行距1 Char"/>
    <w:link w:val="51"/>
    <w:autoRedefine/>
    <w:qFormat/>
    <w:uiPriority w:val="0"/>
    <w:rPr>
      <w:rFonts w:ascii="Times New Roman" w:hAnsi="Times New Roman" w:cs="Times New Roman"/>
      <w:sz w:val="24"/>
      <w:szCs w:val="24"/>
    </w:rPr>
  </w:style>
  <w:style w:type="paragraph" w:customStyle="1" w:styleId="51">
    <w:name w:val="样式 小四 行距: 1.5 倍行距1"/>
    <w:basedOn w:val="1"/>
    <w:link w:val="50"/>
    <w:autoRedefine/>
    <w:qFormat/>
    <w:uiPriority w:val="0"/>
    <w:pPr>
      <w:spacing w:line="360" w:lineRule="auto"/>
      <w:ind w:firstLine="480" w:firstLineChars="200"/>
    </w:pPr>
    <w:rPr>
      <w:rFonts w:ascii="Times New Roman" w:hAnsi="Times New Roman" w:cs="Times New Roman"/>
      <w:sz w:val="24"/>
      <w:szCs w:val="24"/>
    </w:rPr>
  </w:style>
  <w:style w:type="paragraph" w:customStyle="1" w:styleId="52">
    <w:name w:val="表内字体"/>
    <w:basedOn w:val="1"/>
    <w:autoRedefine/>
    <w:qFormat/>
    <w:uiPriority w:val="0"/>
    <w:pPr>
      <w:jc w:val="center"/>
    </w:pPr>
    <w:rPr>
      <w:rFonts w:ascii="Times New Roman" w:hAnsi="宋体" w:eastAsia="宋体" w:cs="Times New Roman"/>
      <w:szCs w:val="21"/>
    </w:rPr>
  </w:style>
  <w:style w:type="character" w:customStyle="1" w:styleId="53">
    <w:name w:val="content1"/>
    <w:autoRedefine/>
    <w:qFormat/>
    <w:uiPriority w:val="0"/>
    <w:rPr>
      <w:sz w:val="21"/>
      <w:szCs w:val="21"/>
    </w:rPr>
  </w:style>
  <w:style w:type="character" w:customStyle="1" w:styleId="54">
    <w:name w:val="纯文本 Char"/>
    <w:basedOn w:val="29"/>
    <w:autoRedefine/>
    <w:semiHidden/>
    <w:qFormat/>
    <w:uiPriority w:val="99"/>
    <w:rPr>
      <w:rFonts w:ascii="宋体" w:hAnsi="Courier New" w:eastAsia="宋体" w:cs="Courier New"/>
      <w:szCs w:val="21"/>
    </w:rPr>
  </w:style>
  <w:style w:type="character" w:customStyle="1" w:styleId="55">
    <w:name w:val="纯文本 字符"/>
    <w:basedOn w:val="29"/>
    <w:link w:val="13"/>
    <w:autoRedefine/>
    <w:qFormat/>
    <w:locked/>
    <w:uiPriority w:val="0"/>
    <w:rPr>
      <w:rFonts w:ascii="宋体" w:hAnsi="黑体" w:eastAsia="宋体" w:cs="Courier New"/>
      <w:szCs w:val="21"/>
    </w:rPr>
  </w:style>
  <w:style w:type="character" w:customStyle="1" w:styleId="56">
    <w:name w:val="正文文本 字符"/>
    <w:basedOn w:val="29"/>
    <w:autoRedefine/>
    <w:qFormat/>
    <w:uiPriority w:val="0"/>
  </w:style>
  <w:style w:type="character" w:customStyle="1" w:styleId="57">
    <w:name w:val="正文首行缩进 Char"/>
    <w:basedOn w:val="56"/>
    <w:autoRedefine/>
    <w:semiHidden/>
    <w:qFormat/>
    <w:uiPriority w:val="99"/>
  </w:style>
  <w:style w:type="character" w:customStyle="1" w:styleId="58">
    <w:name w:val="正文文本首行缩进 字符"/>
    <w:basedOn w:val="56"/>
    <w:link w:val="24"/>
    <w:autoRedefine/>
    <w:qFormat/>
    <w:locked/>
    <w:uiPriority w:val="0"/>
    <w:rPr>
      <w:rFonts w:ascii="黑体" w:hAnsi="黑体" w:eastAsia="宋体" w:cs="黑体"/>
      <w:szCs w:val="24"/>
    </w:rPr>
  </w:style>
  <w:style w:type="paragraph" w:customStyle="1" w:styleId="59">
    <w:name w:val="标题 2+ 行距: 固定值 24 磅 Char"/>
    <w:basedOn w:val="3"/>
    <w:autoRedefine/>
    <w:qFormat/>
    <w:uiPriority w:val="0"/>
    <w:pPr>
      <w:spacing w:line="480" w:lineRule="exact"/>
    </w:pPr>
    <w:rPr>
      <w:rFonts w:ascii="Arial" w:hAnsi="Arial" w:eastAsia="黑体" w:cs="Arial"/>
      <w:bCs w:val="0"/>
    </w:rPr>
  </w:style>
  <w:style w:type="character" w:customStyle="1" w:styleId="60">
    <w:name w:val="标题 2 字符"/>
    <w:basedOn w:val="29"/>
    <w:link w:val="3"/>
    <w:autoRedefine/>
    <w:semiHidden/>
    <w:qFormat/>
    <w:uiPriority w:val="9"/>
    <w:rPr>
      <w:rFonts w:asciiTheme="majorHAnsi" w:hAnsiTheme="majorHAnsi" w:eastAsiaTheme="majorEastAsia" w:cstheme="majorBidi"/>
      <w:b/>
      <w:bCs/>
      <w:sz w:val="32"/>
      <w:szCs w:val="32"/>
    </w:rPr>
  </w:style>
  <w:style w:type="character" w:customStyle="1" w:styleId="61">
    <w:name w:val="1 表格内容 Char"/>
    <w:link w:val="62"/>
    <w:autoRedefine/>
    <w:qFormat/>
    <w:locked/>
    <w:uiPriority w:val="0"/>
    <w:rPr>
      <w:szCs w:val="21"/>
    </w:rPr>
  </w:style>
  <w:style w:type="paragraph" w:customStyle="1" w:styleId="62">
    <w:name w:val="1 表格内容"/>
    <w:basedOn w:val="1"/>
    <w:link w:val="61"/>
    <w:autoRedefine/>
    <w:qFormat/>
    <w:uiPriority w:val="0"/>
    <w:pPr>
      <w:spacing w:line="320" w:lineRule="exact"/>
      <w:jc w:val="center"/>
    </w:pPr>
    <w:rPr>
      <w:szCs w:val="21"/>
    </w:rPr>
  </w:style>
  <w:style w:type="paragraph" w:styleId="63">
    <w:name w:val="List Paragraph"/>
    <w:basedOn w:val="1"/>
    <w:autoRedefine/>
    <w:qFormat/>
    <w:uiPriority w:val="34"/>
    <w:pPr>
      <w:ind w:firstLine="420" w:firstLineChars="200"/>
    </w:pPr>
  </w:style>
  <w:style w:type="paragraph" w:customStyle="1" w:styleId="64">
    <w:name w:val="正文 4"/>
    <w:basedOn w:val="1"/>
    <w:autoRedefine/>
    <w:qFormat/>
    <w:uiPriority w:val="0"/>
    <w:pPr>
      <w:autoSpaceDE w:val="0"/>
      <w:autoSpaceDN w:val="0"/>
      <w:adjustRightInd w:val="0"/>
      <w:snapToGrid w:val="0"/>
      <w:spacing w:line="480" w:lineRule="atLeast"/>
      <w:ind w:firstLine="480" w:firstLineChars="200"/>
    </w:pPr>
    <w:rPr>
      <w:rFonts w:ascii="宋体" w:hAnsi="宋体" w:eastAsia="宋体" w:cs="Times New Roman"/>
      <w:sz w:val="24"/>
      <w:szCs w:val="24"/>
    </w:rPr>
  </w:style>
  <w:style w:type="character" w:customStyle="1" w:styleId="65">
    <w:name w:val="题注 字符"/>
    <w:link w:val="6"/>
    <w:autoRedefine/>
    <w:semiHidden/>
    <w:qFormat/>
    <w:locked/>
    <w:uiPriority w:val="0"/>
    <w:rPr>
      <w:rFonts w:ascii="宋体" w:hAnsi="宋体" w:eastAsia="宋体"/>
      <w:b/>
      <w:sz w:val="24"/>
      <w:szCs w:val="24"/>
      <w:lang w:val="zh-CN"/>
    </w:rPr>
  </w:style>
  <w:style w:type="character" w:customStyle="1" w:styleId="66">
    <w:name w:val="图表 Char"/>
    <w:link w:val="67"/>
    <w:autoRedefine/>
    <w:qFormat/>
    <w:locked/>
    <w:uiPriority w:val="0"/>
    <w:rPr>
      <w:color w:val="000000"/>
      <w:szCs w:val="21"/>
      <w:lang w:val="zh-CN"/>
    </w:rPr>
  </w:style>
  <w:style w:type="paragraph" w:customStyle="1" w:styleId="67">
    <w:name w:val="图表"/>
    <w:basedOn w:val="1"/>
    <w:link w:val="66"/>
    <w:autoRedefine/>
    <w:qFormat/>
    <w:uiPriority w:val="0"/>
    <w:pPr>
      <w:adjustRightInd w:val="0"/>
      <w:snapToGrid w:val="0"/>
      <w:jc w:val="center"/>
    </w:pPr>
    <w:rPr>
      <w:color w:val="000000"/>
      <w:szCs w:val="21"/>
      <w:lang w:val="zh-CN"/>
    </w:rPr>
  </w:style>
  <w:style w:type="character" w:customStyle="1" w:styleId="68">
    <w:name w:val="正文缩进 字符"/>
    <w:link w:val="5"/>
    <w:autoRedefine/>
    <w:qFormat/>
    <w:locked/>
    <w:uiPriority w:val="0"/>
    <w:rPr>
      <w:szCs w:val="24"/>
    </w:rPr>
  </w:style>
  <w:style w:type="paragraph" w:customStyle="1" w:styleId="69">
    <w:name w:val="小四宋居中1.0"/>
    <w:basedOn w:val="1"/>
    <w:next w:val="1"/>
    <w:autoRedefine/>
    <w:qFormat/>
    <w:uiPriority w:val="0"/>
    <w:pPr>
      <w:autoSpaceDE w:val="0"/>
      <w:autoSpaceDN w:val="0"/>
      <w:adjustRightInd w:val="0"/>
      <w:jc w:val="center"/>
    </w:pPr>
    <w:rPr>
      <w:rFonts w:ascii="黑体" w:hAnsi="黑体" w:eastAsia="宋体" w:cs="黑体"/>
      <w:sz w:val="24"/>
      <w:szCs w:val="21"/>
    </w:rPr>
  </w:style>
  <w:style w:type="character" w:customStyle="1" w:styleId="70">
    <w:name w:val="fontstyle01"/>
    <w:basedOn w:val="29"/>
    <w:autoRedefine/>
    <w:qFormat/>
    <w:uiPriority w:val="0"/>
    <w:rPr>
      <w:rFonts w:hint="eastAsia" w:ascii="宋体" w:hAnsi="宋体" w:eastAsia="宋体"/>
      <w:color w:val="000000"/>
      <w:sz w:val="22"/>
      <w:szCs w:val="22"/>
    </w:rPr>
  </w:style>
  <w:style w:type="character" w:customStyle="1" w:styleId="71">
    <w:name w:val="fontstyle11"/>
    <w:basedOn w:val="29"/>
    <w:autoRedefine/>
    <w:qFormat/>
    <w:uiPriority w:val="0"/>
    <w:rPr>
      <w:rFonts w:hint="default" w:ascii="TimesNewRomanPSMT" w:hAnsi="TimesNewRomanPSMT"/>
      <w:color w:val="000000"/>
      <w:sz w:val="22"/>
      <w:szCs w:val="22"/>
    </w:rPr>
  </w:style>
  <w:style w:type="character" w:customStyle="1" w:styleId="72">
    <w:name w:val="NormalCharacter"/>
    <w:autoRedefine/>
    <w:semiHidden/>
    <w:qFormat/>
    <w:uiPriority w:val="0"/>
  </w:style>
  <w:style w:type="paragraph" w:customStyle="1" w:styleId="73">
    <w:name w:val="1表格内字体"/>
    <w:basedOn w:val="1"/>
    <w:autoRedefine/>
    <w:qFormat/>
    <w:uiPriority w:val="0"/>
    <w:pPr>
      <w:snapToGrid w:val="0"/>
      <w:jc w:val="center"/>
    </w:pPr>
    <w:rPr>
      <w:rFonts w:ascii="Times New Roman" w:hAnsi="Times New Roman"/>
      <w:szCs w:val="21"/>
    </w:rPr>
  </w:style>
  <w:style w:type="paragraph" w:customStyle="1" w:styleId="74">
    <w:name w:val="xl27"/>
    <w:basedOn w:val="1"/>
    <w:autoRedefine/>
    <w:qFormat/>
    <w:uiPriority w:val="0"/>
    <w:pPr>
      <w:widowControl/>
      <w:pBdr>
        <w:bottom w:val="single" w:color="auto" w:sz="12" w:space="0"/>
      </w:pBdr>
      <w:spacing w:before="100" w:after="100"/>
      <w:jc w:val="center"/>
    </w:pPr>
    <w:rPr>
      <w:rFonts w:ascii="宋体"/>
      <w:kern w:val="0"/>
      <w:sz w:val="24"/>
      <w:szCs w:val="20"/>
    </w:rPr>
  </w:style>
  <w:style w:type="paragraph" w:customStyle="1" w:styleId="75">
    <w:name w:val="首行缩进"/>
    <w:basedOn w:val="1"/>
    <w:autoRedefine/>
    <w:qFormat/>
    <w:uiPriority w:val="0"/>
    <w:pPr>
      <w:spacing w:line="360" w:lineRule="auto"/>
      <w:ind w:firstLine="480" w:firstLineChars="200"/>
    </w:pPr>
    <w:rPr>
      <w:sz w:val="24"/>
    </w:rPr>
  </w:style>
  <w:style w:type="paragraph" w:customStyle="1" w:styleId="76">
    <w:name w:val="常用正文样式"/>
    <w:basedOn w:val="1"/>
    <w:autoRedefine/>
    <w:qFormat/>
    <w:uiPriority w:val="0"/>
    <w:pPr>
      <w:spacing w:line="360" w:lineRule="auto"/>
      <w:ind w:firstLine="480" w:firstLineChars="200"/>
    </w:pPr>
    <w:rPr>
      <w:rFonts w:ascii="宋体" w:hAnsi="宋体" w:eastAsia="仿宋_GB2312" w:cs="宋体"/>
      <w:bCs/>
      <w:kern w:val="28"/>
      <w:sz w:val="24"/>
    </w:rPr>
  </w:style>
  <w:style w:type="paragraph" w:customStyle="1" w:styleId="77">
    <w:name w:val="报告书表格"/>
    <w:basedOn w:val="1"/>
    <w:autoRedefine/>
    <w:qFormat/>
    <w:uiPriority w:val="0"/>
    <w:pPr>
      <w:adjustRightInd w:val="0"/>
      <w:spacing w:line="240" w:lineRule="atLeast"/>
      <w:jc w:val="center"/>
      <w:textAlignment w:val="baseline"/>
    </w:pPr>
    <w:rPr>
      <w:rFonts w:ascii="等线" w:hAnsi="等线" w:eastAsia="等线" w:cs="等线"/>
      <w:kern w:val="0"/>
      <w:szCs w:val="20"/>
    </w:rPr>
  </w:style>
  <w:style w:type="paragraph" w:customStyle="1" w:styleId="78">
    <w:name w:val="样式4"/>
    <w:basedOn w:val="1"/>
    <w:autoRedefine/>
    <w:qFormat/>
    <w:uiPriority w:val="0"/>
    <w:pPr>
      <w:spacing w:beforeLines="50" w:afterLines="50" w:line="500" w:lineRule="exact"/>
      <w:jc w:val="center"/>
    </w:pPr>
    <w:rPr>
      <w:rFonts w:ascii="黑体" w:hAnsi="宋体" w:eastAsia="宋体"/>
      <w:b/>
    </w:rPr>
  </w:style>
  <w:style w:type="paragraph" w:customStyle="1" w:styleId="79">
    <w:name w:val="样式16"/>
    <w:basedOn w:val="1"/>
    <w:autoRedefine/>
    <w:qFormat/>
    <w:uiPriority w:val="0"/>
    <w:pPr>
      <w:widowControl/>
      <w:adjustRightInd w:val="0"/>
      <w:snapToGrid w:val="0"/>
      <w:spacing w:line="360" w:lineRule="auto"/>
      <w:ind w:firstLine="200" w:firstLineChars="200"/>
      <w:jc w:val="left"/>
    </w:pPr>
    <w:rPr>
      <w:rFonts w:ascii="Times New Roman" w:hAnsi="Times New Roman" w:eastAsia="仿宋_GB2312"/>
      <w:sz w:val="28"/>
      <w:szCs w:val="28"/>
    </w:rPr>
  </w:style>
  <w:style w:type="character" w:customStyle="1" w:styleId="80">
    <w:name w:val="普通(网站) 字符"/>
    <w:basedOn w:val="29"/>
    <w:link w:val="21"/>
    <w:autoRedefine/>
    <w:qFormat/>
    <w:uiPriority w:val="0"/>
    <w:rPr>
      <w:rFonts w:hint="eastAsia" w:ascii="宋体" w:hAnsi="宋体" w:eastAsia="宋体" w:cs="宋体"/>
      <w:sz w:val="24"/>
      <w:lang w:bidi="ar"/>
    </w:rPr>
  </w:style>
  <w:style w:type="paragraph" w:customStyle="1" w:styleId="81">
    <w:name w:val="Char Char1 Char Char Char1 Char"/>
    <w:basedOn w:val="1"/>
    <w:autoRedefine/>
    <w:qFormat/>
    <w:uiPriority w:val="0"/>
    <w:pPr>
      <w:adjustRightInd w:val="0"/>
      <w:spacing w:line="360" w:lineRule="auto"/>
    </w:pPr>
    <w:rPr>
      <w:kern w:val="0"/>
      <w:sz w:val="24"/>
      <w:szCs w:val="20"/>
    </w:rPr>
  </w:style>
  <w:style w:type="paragraph" w:customStyle="1" w:styleId="82">
    <w:name w:val="表格字体"/>
    <w:basedOn w:val="13"/>
    <w:next w:val="13"/>
    <w:autoRedefine/>
    <w:qFormat/>
    <w:uiPriority w:val="0"/>
    <w:pPr>
      <w:jc w:val="center"/>
    </w:pPr>
    <w:rPr>
      <w:rFonts w:ascii="Times New Roman" w:hAnsi="Times New Roman"/>
      <w:szCs w:val="24"/>
    </w:rPr>
  </w:style>
  <w:style w:type="paragraph" w:customStyle="1" w:styleId="83">
    <w:name w:val="表格1"/>
    <w:basedOn w:val="1"/>
    <w:autoRedefine/>
    <w:qFormat/>
    <w:uiPriority w:val="0"/>
    <w:pPr>
      <w:adjustRightInd w:val="0"/>
      <w:snapToGrid w:val="0"/>
      <w:jc w:val="center"/>
    </w:pPr>
    <w:rPr>
      <w:rFonts w:eastAsia="Times New Roman"/>
      <w:szCs w:val="20"/>
    </w:rPr>
  </w:style>
  <w:style w:type="character" w:customStyle="1" w:styleId="84">
    <w:name w:val="标题 3 字符"/>
    <w:basedOn w:val="29"/>
    <w:link w:val="4"/>
    <w:autoRedefine/>
    <w:qFormat/>
    <w:uiPriority w:val="0"/>
    <w:rPr>
      <w:rFonts w:hint="default" w:ascii="Calibri" w:hAnsi="Calibri" w:eastAsia="宋体" w:cs="Times New Roman"/>
      <w:b/>
      <w:bCs/>
      <w:kern w:val="2"/>
      <w:sz w:val="32"/>
      <w:szCs w:val="32"/>
    </w:rPr>
  </w:style>
  <w:style w:type="paragraph" w:customStyle="1" w:styleId="85">
    <w:name w:val="表格文字2"/>
    <w:basedOn w:val="1"/>
    <w:autoRedefine/>
    <w:qFormat/>
    <w:uiPriority w:val="0"/>
    <w:pPr>
      <w:tabs>
        <w:tab w:val="left" w:pos="277"/>
        <w:tab w:val="left" w:pos="600"/>
        <w:tab w:val="left" w:pos="780"/>
        <w:tab w:val="left" w:pos="2517"/>
      </w:tabs>
      <w:adjustRightInd w:val="0"/>
      <w:snapToGrid w:val="0"/>
      <w:jc w:val="center"/>
      <w:textAlignment w:val="baseline"/>
    </w:pPr>
    <w:rPr>
      <w:kern w:val="0"/>
      <w:szCs w:val="21"/>
      <w:lang w:val="zh-CN"/>
    </w:rPr>
  </w:style>
  <w:style w:type="paragraph" w:customStyle="1" w:styleId="86">
    <w:name w:val="正文1"/>
    <w:autoRedefine/>
    <w:qFormat/>
    <w:uiPriority w:val="0"/>
    <w:pPr>
      <w:jc w:val="both"/>
    </w:pPr>
    <w:rPr>
      <w:rFonts w:ascii="Calibri" w:hAnsi="Calibri" w:eastAsia="宋体" w:cs="Calibri"/>
      <w:kern w:val="2"/>
      <w:sz w:val="21"/>
      <w:szCs w:val="21"/>
      <w:lang w:val="en-US" w:eastAsia="zh-CN" w:bidi="ar-SA"/>
    </w:rPr>
  </w:style>
  <w:style w:type="paragraph" w:customStyle="1" w:styleId="87">
    <w:name w:val="正文（首行缩进）"/>
    <w:link w:val="88"/>
    <w:autoRedefine/>
    <w:qFormat/>
    <w:uiPriority w:val="0"/>
    <w:pPr>
      <w:spacing w:line="360" w:lineRule="auto"/>
      <w:ind w:firstLine="480" w:firstLineChars="200"/>
    </w:pPr>
    <w:rPr>
      <w:rFonts w:ascii="Times New Roman" w:hAnsi="Times New Roman" w:eastAsia="宋体" w:cs="Times New Roman"/>
      <w:sz w:val="24"/>
      <w:szCs w:val="22"/>
      <w:lang w:val="en-US" w:eastAsia="zh-CN" w:bidi="ar-SA"/>
    </w:rPr>
  </w:style>
  <w:style w:type="character" w:customStyle="1" w:styleId="88">
    <w:name w:val="正文（首行缩进） Char"/>
    <w:link w:val="87"/>
    <w:autoRedefine/>
    <w:qFormat/>
    <w:uiPriority w:val="0"/>
    <w:rPr>
      <w:sz w:val="24"/>
      <w:szCs w:val="22"/>
    </w:rPr>
  </w:style>
  <w:style w:type="paragraph" w:customStyle="1" w:styleId="89">
    <w:name w:val="书表格文字"/>
    <w:basedOn w:val="1"/>
    <w:autoRedefine/>
    <w:qFormat/>
    <w:uiPriority w:val="0"/>
    <w:pPr>
      <w:jc w:val="center"/>
    </w:pPr>
  </w:style>
  <w:style w:type="paragraph" w:customStyle="1" w:styleId="90">
    <w:name w:val="列表段落1"/>
    <w:basedOn w:val="1"/>
    <w:autoRedefine/>
    <w:qFormat/>
    <w:uiPriority w:val="0"/>
    <w:pPr>
      <w:widowControl/>
      <w:adjustRightInd w:val="0"/>
      <w:snapToGrid w:val="0"/>
      <w:spacing w:before="100" w:beforeAutospacing="1" w:after="200"/>
      <w:ind w:firstLine="420" w:firstLineChars="200"/>
      <w:jc w:val="left"/>
    </w:pPr>
    <w:rPr>
      <w:rFonts w:ascii="Tahoma" w:hAnsi="Tahoma" w:eastAsia="微软雅黑"/>
      <w:kern w:val="0"/>
      <w:sz w:val="22"/>
    </w:rPr>
  </w:style>
  <w:style w:type="paragraph" w:customStyle="1" w:styleId="91">
    <w:name w:val="书表格格式"/>
    <w:basedOn w:val="1"/>
    <w:autoRedefine/>
    <w:qFormat/>
    <w:uiPriority w:val="0"/>
    <w:pPr>
      <w:tabs>
        <w:tab w:val="left" w:pos="360"/>
      </w:tabs>
      <w:jc w:val="center"/>
    </w:pPr>
    <w:rPr>
      <w:rFonts w:ascii="Times New Roman" w:hAnsi="Times New Roman" w:eastAsia="宋体"/>
      <w:szCs w:val="20"/>
    </w:rPr>
  </w:style>
  <w:style w:type="paragraph" w:customStyle="1" w:styleId="92">
    <w:name w:val="表格 居中"/>
    <w:basedOn w:val="1"/>
    <w:autoRedefine/>
    <w:qFormat/>
    <w:uiPriority w:val="0"/>
    <w:pPr>
      <w:snapToGrid w:val="0"/>
      <w:jc w:val="center"/>
    </w:pPr>
    <w:rPr>
      <w:kern w:val="0"/>
      <w:szCs w:val="21"/>
    </w:rPr>
  </w:style>
  <w:style w:type="paragraph" w:customStyle="1" w:styleId="93">
    <w:name w:val="表头"/>
    <w:basedOn w:val="1"/>
    <w:autoRedefine/>
    <w:qFormat/>
    <w:uiPriority w:val="0"/>
    <w:pPr>
      <w:widowControl/>
      <w:pBdr>
        <w:top w:val="none" w:color="auto" w:sz="0" w:space="1"/>
        <w:left w:val="none" w:color="auto" w:sz="0" w:space="4"/>
      </w:pBdr>
      <w:snapToGrid w:val="0"/>
      <w:jc w:val="center"/>
    </w:pPr>
    <w:rPr>
      <w:rFonts w:ascii="Times New Roman" w:hAnsi="Times New Roman" w:eastAsia="宋体"/>
      <w:kern w:val="0"/>
      <w:sz w:val="24"/>
      <w:szCs w:val="20"/>
    </w:rPr>
  </w:style>
  <w:style w:type="paragraph" w:customStyle="1" w:styleId="94">
    <w:name w:val="表表格文字"/>
    <w:basedOn w:val="1"/>
    <w:autoRedefine/>
    <w:qFormat/>
    <w:uiPriority w:val="0"/>
    <w:pPr>
      <w:jc w:val="center"/>
    </w:pPr>
    <w:rPr>
      <w:rFonts w:ascii="Times New Roman" w:hAnsi="Times New Roman" w:eastAsia="宋体"/>
    </w:rPr>
  </w:style>
  <w:style w:type="paragraph" w:customStyle="1" w:styleId="95">
    <w:name w:val="报告表表格"/>
    <w:basedOn w:val="1"/>
    <w:autoRedefine/>
    <w:qFormat/>
    <w:uiPriority w:val="0"/>
    <w:pPr>
      <w:jc w:val="center"/>
    </w:pPr>
    <w:rPr>
      <w:rFonts w:ascii="Times New Roman" w:hAnsi="Times New Roman" w:eastAsia="宋体"/>
      <w:kern w:val="44"/>
      <w:szCs w:val="20"/>
    </w:rPr>
  </w:style>
  <w:style w:type="paragraph" w:customStyle="1" w:styleId="96">
    <w:name w:val="Table Text"/>
    <w:basedOn w:val="1"/>
    <w:autoRedefine/>
    <w:semiHidden/>
    <w:qFormat/>
    <w:uiPriority w:val="0"/>
    <w:rPr>
      <w:rFonts w:ascii="宋体" w:hAnsi="宋体" w:eastAsia="宋体" w:cs="宋体"/>
      <w:sz w:val="24"/>
      <w:szCs w:val="24"/>
      <w:lang w:eastAsia="en-US"/>
    </w:rPr>
  </w:style>
  <w:style w:type="table" w:customStyle="1" w:styleId="97">
    <w:name w:val="Table Normal"/>
    <w:autoRedefine/>
    <w:semiHidden/>
    <w:unhideWhenUsed/>
    <w:qFormat/>
    <w:uiPriority w:val="0"/>
    <w:tblPr>
      <w:tblCellMar>
        <w:top w:w="0" w:type="dxa"/>
        <w:left w:w="0" w:type="dxa"/>
        <w:bottom w:w="0" w:type="dxa"/>
        <w:right w:w="0" w:type="dxa"/>
      </w:tblCellMar>
    </w:tblPr>
  </w:style>
  <w:style w:type="paragraph" w:customStyle="1" w:styleId="98">
    <w:name w:val="正文文本首行缩进 21"/>
    <w:basedOn w:val="1"/>
    <w:autoRedefine/>
    <w:qFormat/>
    <w:uiPriority w:val="0"/>
  </w:style>
  <w:style w:type="paragraph" w:customStyle="1" w:styleId="99">
    <w:name w:val="样式1"/>
    <w:basedOn w:val="1"/>
    <w:autoRedefine/>
    <w:qFormat/>
    <w:uiPriority w:val="0"/>
    <w:rPr>
      <w:szCs w:val="20"/>
    </w:rPr>
  </w:style>
  <w:style w:type="paragraph" w:customStyle="1" w:styleId="100">
    <w:name w:val="_Style 147"/>
    <w:basedOn w:val="11"/>
    <w:next w:val="24"/>
    <w:autoRedefine/>
    <w:qFormat/>
    <w:uiPriority w:val="0"/>
    <w:pPr>
      <w:ind w:left="0" w:firstLine="200" w:firstLineChars="200"/>
    </w:pPr>
    <w:rPr>
      <w:rFonts w:ascii="Times New Roman" w:hAnsi="Times New Roman"/>
    </w:rPr>
  </w:style>
  <w:style w:type="paragraph" w:customStyle="1" w:styleId="101">
    <w:name w:val="表格内容"/>
    <w:basedOn w:val="1"/>
    <w:autoRedefine/>
    <w:qFormat/>
    <w:uiPriority w:val="0"/>
    <w:pPr>
      <w:overflowPunct w:val="0"/>
      <w:jc w:val="center"/>
      <w:textAlignment w:val="baseline"/>
    </w:pPr>
    <w:rPr>
      <w:rFonts w:ascii="Times New Roman" w:hAnsi="Times New Roman" w:eastAsia="宋体"/>
      <w:kern w:val="0"/>
      <w:szCs w:val="20"/>
    </w:rPr>
  </w:style>
  <w:style w:type="paragraph" w:customStyle="1" w:styleId="102">
    <w:name w:val="1图表标题"/>
    <w:basedOn w:val="1"/>
    <w:next w:val="103"/>
    <w:qFormat/>
    <w:uiPriority w:val="0"/>
    <w:pPr>
      <w:snapToGrid w:val="0"/>
      <w:jc w:val="center"/>
    </w:pPr>
    <w:rPr>
      <w:bCs/>
      <w:szCs w:val="20"/>
    </w:rPr>
  </w:style>
  <w:style w:type="paragraph" w:customStyle="1" w:styleId="103">
    <w:name w:val="1正文--使用此"/>
    <w:basedOn w:val="1"/>
    <w:qFormat/>
    <w:uiPriority w:val="0"/>
    <w:pPr>
      <w:spacing w:line="360" w:lineRule="auto"/>
      <w:ind w:firstLine="720" w:firstLineChars="200"/>
    </w:pPr>
  </w:style>
  <w:style w:type="paragraph" w:customStyle="1" w:styleId="104">
    <w:name w:val="表格文字"/>
    <w:basedOn w:val="1"/>
    <w:autoRedefine/>
    <w:qFormat/>
    <w:uiPriority w:val="0"/>
    <w:pPr>
      <w:jc w:val="center"/>
    </w:pPr>
    <w:rPr>
      <w:rFonts w:ascii="仿宋_GB2312" w:hAnsi="Arial Black" w:eastAsia="仿宋_GB2312"/>
      <w:kern w:val="44"/>
      <w:szCs w:val="20"/>
    </w:rPr>
  </w:style>
  <w:style w:type="character" w:customStyle="1" w:styleId="105">
    <w:name w:val="批注主题 字符"/>
    <w:basedOn w:val="43"/>
    <w:link w:val="23"/>
    <w:semiHidden/>
    <w:qFormat/>
    <w:uiPriority w:val="99"/>
    <w:rPr>
      <w:rFonts w:asciiTheme="minorHAnsi" w:hAnsiTheme="minorHAnsi" w:eastAsiaTheme="minorEastAsia" w:cstheme="minorBidi"/>
      <w:b/>
      <w:bCs/>
      <w:spacing w:val="8"/>
      <w:kern w:val="2"/>
      <w:sz w:val="21"/>
      <w:szCs w:val="22"/>
    </w:rPr>
  </w:style>
  <w:style w:type="paragraph" w:customStyle="1" w:styleId="106">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07">
    <w:name w:val="WPSOffice手动目录 1"/>
    <w:qFormat/>
    <w:uiPriority w:val="0"/>
    <w:rPr>
      <w:rFonts w:ascii="Times New Roman" w:hAnsi="Times New Roman" w:eastAsia="宋体" w:cs="Times New Roman"/>
      <w:lang w:val="en-US" w:eastAsia="zh-CN" w:bidi="ar-SA"/>
    </w:rPr>
  </w:style>
  <w:style w:type="character" w:customStyle="1" w:styleId="108">
    <w:name w:val="正文文本 字符1"/>
    <w:link w:val="9"/>
    <w:qFormat/>
    <w:locked/>
    <w:uiPriority w:val="0"/>
    <w:rPr>
      <w:rFonts w:ascii="Times New Roman" w:hAnsi="Times New Roman" w:eastAsia="宋体" w:cs="Times New Roman"/>
      <w:kern w:val="0"/>
      <w:sz w:val="24"/>
      <w:szCs w:val="20"/>
    </w:rPr>
  </w:style>
  <w:style w:type="paragraph" w:customStyle="1" w:styleId="109">
    <w:name w:val="Other|1"/>
    <w:basedOn w:val="1"/>
    <w:qFormat/>
    <w:uiPriority w:val="0"/>
    <w:pPr>
      <w:spacing w:line="302" w:lineRule="exact"/>
      <w:ind w:firstLine="500"/>
    </w:pPr>
    <w:rPr>
      <w:rFonts w:ascii="宋体" w:hAnsi="宋体" w:cs="宋体"/>
      <w:color w:val="1C2126"/>
      <w:sz w:val="20"/>
      <w:szCs w:val="20"/>
    </w:rPr>
  </w:style>
  <w:style w:type="paragraph" w:customStyle="1" w:styleId="110">
    <w:name w:val="5级标题"/>
    <w:basedOn w:val="1"/>
    <w:qFormat/>
    <w:uiPriority w:val="0"/>
    <w:pPr>
      <w:spacing w:line="360" w:lineRule="auto"/>
      <w:jc w:val="left"/>
    </w:pPr>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34b24bbf-f280-47c7-8461-33c9d9bbecba</errorID>
      <errorWord>-</errorWord>
      <group>L1_Format</group>
      <groupName>格式问题</groupName>
      <ability>L2_HalfPunc</ability>
      <abilityName>全半角检查</abilityName>
      <candidateList>
        <item>－</item>
      </candidateList>
      <explain>文本全半角错误。</explain>
      <paraID>32927746</paraID>
      <start>18</start>
      <end>19</end>
      <status>unmodified</status>
      <modifiedWord/>
      <trackRevisions>false</trackRevisions>
    </reviewItem>
    <reviewItem>
      <errorID>16f1499d-1153-440c-9fd5-f185fda422c4</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7BE103D0</paraID>
      <start>26</start>
      <end>30</end>
      <status>unmodified</status>
      <modifiedWord/>
      <trackRevisions>false</trackRevisions>
    </reviewItem>
    <reviewItem>
      <errorID>c6cb7e75-5e23-4f11-9d03-c61aca378643</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 7194751</paraID>
      <start>10</start>
      <end>14</end>
      <status>unmodified</status>
      <modifiedWord/>
      <trackRevisions>false</trackRevisions>
    </reviewItem>
    <reviewItem>
      <errorID>7ce11d39-3f33-44cb-b87a-e0ab02dc3ff4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4ABF65D6</paraID>
      <start>0</start>
      <end>2</end>
      <status>unmodified</status>
      <modifiedWord/>
      <trackRevisions>false</trackRevisions>
    </reviewItem>
    <reviewItem>
      <errorID>2945184b-b815-4157-8aa1-6df35076a67b</errorID>
      <errorWord>设</errorWord>
      <group>L1_Word</group>
      <groupName>字词问题</groupName>
      <ability>L2_Typo</ability>
      <abilityName>字词错误</abilityName>
      <candidateList>
        <item>设用</item>
      </candidateList>
      <explain/>
      <paraID>2BB2A580</paraID>
      <start>142</start>
      <end>143</end>
      <status>unmodified</status>
      <modifiedWord/>
      <trackRevisions>false</trackRevisions>
    </reviewItem>
    <reviewItem>
      <errorID>19fb5739-064a-4367-9c5f-121e75f02619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191B7DB</paraID>
      <start>0</start>
      <end>2</end>
      <status>unmodified</status>
      <modifiedWord/>
      <trackRevisions>false</trackRevisions>
    </reviewItem>
    <reviewItem>
      <errorID>b377fadf-3221-48bf-ad08-f829eb3adf41</errorID>
      <errorWord>建设地</errorWord>
      <group>L1_Word</group>
      <groupName>字词问题</groupName>
      <ability>L2_Typo</ability>
      <abilityName>字词错误</abilityName>
      <candidateList>
        <item>位于</item>
      </candidateList>
      <explain/>
      <paraID>4BE97848</paraID>
      <start>202</start>
      <end>205</end>
      <status>unmodified</status>
      <modifiedWord/>
      <trackRevisions>false</trackRevisions>
    </reviewItem>
    <reviewItem>
      <errorID>f163bf78-99bc-43b2-979d-e6bc3e3f106b</errorID>
      <errorWord>位于</errorWord>
      <group>L1_Word</group>
      <groupName>字词问题</groupName>
      <ability>L2_Typo</ability>
      <abilityName>字词错误</abilityName>
      <candidateList>
        <item>属于</item>
      </candidateList>
      <explain/>
      <paraID>4BE97848</paraID>
      <start>219</start>
      <end>221</end>
      <status>unmodified</status>
      <modifiedWord/>
      <trackRevisions>false</trackRevisions>
    </reviewItem>
    <reviewItem>
      <errorID>fab5caed-bdb4-4f07-884f-74704a9c3c58</errorID>
      <errorWord>开发区内</errorWord>
      <group>L1_Word</group>
      <groupName>字词问题</groupName>
      <ability>L2_Typo</ability>
      <abilityName>字词错误</abilityName>
      <candidateList>
        <item>开发区</item>
      </candidateList>
      <explain/>
      <paraID>4BE97848</paraID>
      <start>227</start>
      <end>231</end>
      <status>unmodified</status>
      <modifiedWord/>
      <trackRevisions>false</trackRevisions>
    </reviewItem>
    <reviewItem>
      <errorID>be5ccdac-1841-40b2-9f43-21fdd9046898</errorID>
      <errorWord>为</errorWord>
      <group>L1_Grammar</group>
      <groupName>语法问题</groupName>
      <ability>L2_Grammar</ability>
      <abilityName>语法错误</abilityName>
      <candidateList>
        <item>风电齿轮箱为</item>
      </candidateList>
      <explain/>
      <paraID>4BE97848</paraID>
      <start>243</start>
      <end>244</end>
      <status>unmodified</status>
      <modifiedWord/>
      <trackRevisions>false</trackRevisions>
    </reviewItem>
    <reviewItem>
      <errorID>5f8912d7-a12c-4bc9-874e-1cd3aac09caa</errorID>
      <errorWord>设</errorWord>
      <group>L1_Word</group>
      <groupName>字词问题</groupName>
      <ability>L2_Typo</ability>
      <abilityName>字词错误</abilityName>
      <candidateList>
        <item>设用</item>
      </candidateList>
      <explain/>
      <paraID>2D85B24D</paraID>
      <start>74</start>
      <end>75</end>
      <status>unmodified</status>
      <modifiedWord/>
      <trackRevisions>false</trackRevisions>
    </reviewItem>
    <reviewItem>
      <errorID>1ab359cb-a80a-4453-a4f0-32212062a03a</errorID>
      <errorWord>达</errorWord>
      <group>L1_Word</group>
      <groupName>字词问题</groupName>
      <ability>L2_Typo</ability>
      <abilityName>字词错误</abilityName>
      <candidateList>
        <item>达到</item>
      </candidateList>
      <explain>〈动〉到（多指抽象事物或程度）：达得到｜达不到｜目的没有～｜～国际水平。</explain>
      <paraID>31DF692B</paraID>
      <start>138</start>
      <end>139</end>
      <status>unmodified</status>
      <modifiedWord/>
      <trackRevisions>false</trackRevisions>
    </reviewItem>
    <reviewItem>
      <errorID>ae9a8edf-7b10-4279-b487-e02dea51e429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2C3CA2C0</paraID>
      <start>0</start>
      <end>2</end>
      <status>unmodified</status>
      <modifiedWord/>
      <trackRevisions>false</trackRevisions>
    </reviewItem>
    <reviewItem>
      <errorID>5ff594fd-8d87-46a5-8c7f-fd03c0f06ca8</errorID>
      <errorWord>按《中华人民共和国</errorWord>
      <group>L1_Word</group>
      <groupName>字词问题</groupName>
      <ability>L2_Typo</ability>
      <abilityName>字词错误</abilityName>
      <candidateList>
        <item>按照《中华人民共和国</item>
      </candidateList>
      <explain/>
      <paraID>2F29D8EC</paraID>
      <start>182</start>
      <end>191</end>
      <status>unmodified</status>
      <modifiedWord/>
      <trackRevisions>false</trackRevisions>
    </reviewItem>
    <reviewItem>
      <errorID>25728db8-45d1-4169-b7ad-f4035462d403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B93FB6</paraID>
      <start>34</start>
      <end>35</end>
      <status>unmodified</status>
      <modifiedWord/>
      <trackRevisions>false</trackRevisions>
    </reviewItem>
    <reviewItem>
      <errorID>9d7c7f97-36d5-4a52-88b6-6771dd83497d</errorID>
      <errorWord>III类</errorWord>
      <group>L1_Knowledge</group>
      <groupName>知识性问题</groupName>
      <ability>L2_Knowledge</ability>
      <abilityName>其他知识</abilityName>
      <candidateList>
        <item>Ⅲ类</item>
      </candidateList>
      <explain/>
      <paraID>  B93FB6</paraID>
      <start>265</start>
      <end>269</end>
      <status>unmodified</status>
      <modifiedWord/>
      <trackRevisions>false</trackRevisions>
    </reviewItem>
    <reviewItem>
      <errorID>60778c42-2376-46c4-9d83-400aa225965f</errorID>
      <errorWord>上线</errorWord>
      <group>L1_Word</group>
      <groupName>字词问题</groupName>
      <ability>L2_Typo</ability>
      <abilityName>字词错误</abilityName>
      <candidateList>
        <item>上限</item>
      </candidateList>
      <explain/>
      <paraID>204A02BB</paraID>
      <start>15</start>
      <end>17</end>
      <status>unmodified</status>
      <modifiedWord/>
      <trackRevisions>false</trackRevisions>
    </reviewItem>
    <reviewItem>
      <errorID>dfc68f57-358f-4159-a693-73e71cdbf60a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3A7B772C</paraID>
      <start>0</start>
      <end>2</end>
      <status>unmodified</status>
      <modifiedWord/>
      <trackRevisions>false</trackRevisions>
    </reviewItem>
    <reviewItem>
      <errorID>f6aa9658-1381-4fbf-99bf-075e1ff10d3b</errorID>
      <errorWord>长江</errorWord>
      <group>L1_Word</group>
      <groupName>字词问题</groupName>
      <ability>L2_Typo</ability>
      <abilityName>字词错误</abilityName>
      <candidateList>
        <item>江</item>
      </candidateList>
      <explain/>
      <paraID>3A7B772C</paraID>
      <start>14</start>
      <end>16</end>
      <status>unmodified</status>
      <modifiedWord/>
      <trackRevisions>false</trackRevisions>
    </reviewItem>
    <reviewItem>
      <errorID>53f19932-61b0-4396-a5a4-a1247d29cb99</errorID>
      <errorWord>、</errorWord>
      <group>L1_Punc</group>
      <groupName>标点问题</groupName>
      <ability>L2_Punc</ability>
      <abilityName>标点符号检查</abilityName>
      <candidateList>
        <item>. </item>
      </candidateList>
      <explain/>
      <paraID>3A7B772C</paraID>
      <start>22</start>
      <end>23</end>
      <status>unmodified</status>
      <modifiedWord/>
      <trackRevisions>false</trackRevisions>
    </reviewItem>
    <reviewItem>
      <errorID>063f52a4-77e5-43d4-ba13-9bb754a78c07</errorID>
      <errorWord>且</errorWord>
      <group>L1_Punc</group>
      <groupName>标点问题</groupName>
      <ability>L2_Punc</ability>
      <abilityName>标点符号检查</abilityName>
      <candidateList>
        <item>，且</item>
      </candidateList>
      <explain/>
      <paraID>3A7B772C</paraID>
      <start>38</start>
      <end>39</end>
      <status>unmodified</status>
      <modifiedWord/>
      <trackRevisions>false</trackRevisions>
    </reviewItem>
    <reviewItem>
      <errorID>3c698268-927c-4842-9988-21a1bf52763f</errorID>
      <errorWord>、</errorWord>
      <group>L1_Punc</group>
      <groupName>标点问题</groupName>
      <ability>L2_Punc</ability>
      <abilityName>标点符号检查</abilityName>
      <candidateList>
        <item>. </item>
      </candidateList>
      <explain/>
      <paraID>3A7B772C</paraID>
      <start>57</start>
      <end>58</end>
      <status>unmodified</status>
      <modifiedWord/>
      <trackRevisions>false</trackRevisions>
    </reviewItem>
    <reviewItem>
      <errorID>c8064ff5-3285-4ad3-a282-01e306232722</errorID>
      <errorWord>、</errorWord>
      <group>L1_Punc</group>
      <groupName>标点问题</groupName>
      <ability>L2_Punc</ability>
      <abilityName>标点符号检查</abilityName>
      <candidateList>
        <item>. </item>
      </candidateList>
      <explain/>
      <paraID>3A7B772C</paraID>
      <start>84</start>
      <end>85</end>
      <status>unmodified</status>
      <modifiedWord/>
      <trackRevisions>false</trackRevisions>
    </reviewItem>
    <reviewItem>
      <errorID>48d0cc9b-105b-40a4-9745-6b1d255ef320</errorID>
      <errorWord>、</errorWord>
      <group>L1_Punc</group>
      <groupName>标点问题</groupName>
      <ability>L2_Punc</ability>
      <abilityName>标点符号检查</abilityName>
      <candidateList>
        <item>. </item>
      </candidateList>
      <explain/>
      <paraID>3A7B772C</paraID>
      <start>117</start>
      <end>118</end>
      <status>unmodified</status>
      <modifiedWord/>
      <trackRevisions>false</trackRevisions>
    </reviewItem>
    <reviewItem>
      <errorID>7ef04126-627f-4ef9-a110-77e67e40c151</errorID>
      <errorWord>、</errorWord>
      <group>L1_Punc</group>
      <groupName>标点问题</groupName>
      <ability>L2_Punc</ability>
      <abilityName>标点符号检查</abilityName>
      <candidateList>
        <item>. </item>
      </candidateList>
      <explain/>
      <paraID>3A7B772C</paraID>
      <start>201</start>
      <end>202</end>
      <status>unmodified</status>
      <modifiedWord/>
      <trackRevisions>false</trackRevisions>
    </reviewItem>
    <reviewItem>
      <errorID>4e97e8f1-2fb3-486a-af1c-93c9e655f4c3</errorID>
      <errorWord>、</errorWord>
      <group>L1_Punc</group>
      <groupName>标点问题</groupName>
      <ability>L2_Punc</ability>
      <abilityName>标点符号检查</abilityName>
      <candidateList>
        <item>. </item>
      </candidateList>
      <explain/>
      <paraID>3A7B772C</paraID>
      <start>303</start>
      <end>304</end>
      <status>unmodified</status>
      <modifiedWord/>
      <trackRevisions>false</trackRevisions>
    </reviewItem>
    <reviewItem>
      <errorID>419d24cf-b56d-41a6-8ba7-7f275d336215</errorID>
      <errorWord>、</errorWord>
      <group>L1_Punc</group>
      <groupName>标点问题</groupName>
      <ability>L2_Punc</ability>
      <abilityName>标点符号检查</abilityName>
      <candidateList>
        <item>. </item>
      </candidateList>
      <explain/>
      <paraID>3A7B772C</paraID>
      <start>317</start>
      <end>318</end>
      <status>unmodified</status>
      <modifiedWord/>
      <trackRevisions>false</trackRevisions>
    </reviewItem>
    <reviewItem>
      <errorID>5c9ad11f-8225-47ba-80ad-baac58cb8d7a</errorID>
      <errorWord>、</errorWord>
      <group>L1_Punc</group>
      <groupName>标点问题</groupName>
      <ability>L2_Punc</ability>
      <abilityName>标点符号检查</abilityName>
      <candidateList>
        <item>. </item>
      </candidateList>
      <explain/>
      <paraID>3A7B772C</paraID>
      <start>347</start>
      <end>348</end>
      <status>unmodified</status>
      <modifiedWord/>
      <trackRevisions>false</trackRevisions>
    </reviewItem>
    <reviewItem>
      <errorID>a733e3a3-3176-40ce-a267-a3289fc7dc20</errorID>
      <errorWord>制浆造纸</errorWord>
      <group>L1_Word</group>
      <groupName>字词问题</groupName>
      <ability>L2_Typo</ability>
      <abilityName>字词错误</abilityName>
      <candidateList>
        <item>纸浆制造</item>
      </candidateList>
      <explain/>
      <paraID>3A7B772C</paraID>
      <start>397</start>
      <end>401</end>
      <status>unmodified</status>
      <modifiedWord/>
      <trackRevisions>false</trackRevisions>
    </reviewItem>
    <reviewItem>
      <errorID>7d44d155-0681-46b5-a957-00e57d2fe493</errorID>
      <errorWord>、</errorWord>
      <group>L1_Punc</group>
      <groupName>标点问题</groupName>
      <ability>L2_Punc</ability>
      <abilityName>标点符号检查</abilityName>
      <candidateList>
        <item>. </item>
      </candidateList>
      <explain/>
      <paraID>3A7B772C</paraID>
      <start>410</start>
      <end>411</end>
      <status>unmodified</status>
      <modifiedWord/>
      <trackRevisions>false</trackRevisions>
    </reviewItem>
    <reviewItem>
      <errorID>922d008b-9ace-4195-b430-82181444badd</errorID>
      <errorWord>、</errorWord>
      <group>L1_Punc</group>
      <groupName>标点问题</groupName>
      <ability>L2_Punc</ability>
      <abilityName>标点符号检查</abilityName>
      <candidateList>
        <item>. </item>
      </candidateList>
      <explain/>
      <paraID>3A7B772C</paraID>
      <start>440</start>
      <end>441</end>
      <status>unmodified</status>
      <modifiedWord/>
      <trackRevisions>false</trackRevisions>
    </reviewItem>
    <reviewItem>
      <errorID>0331b633-ae3e-43e7-96fe-4a0f58d7ed4c</errorID>
      <errorWord>且</errorWord>
      <group>L1_Punc</group>
      <groupName>标点问题</groupName>
      <ability>L2_Punc</ability>
      <abilityName>标点符号检查</abilityName>
      <candidateList>
        <item>，且</item>
      </candidateList>
      <explain/>
      <paraID>3A7B772C</paraID>
      <start>477</start>
      <end>478</end>
      <status>unmodified</status>
      <modifiedWord/>
      <trackRevisions>false</trackRevisions>
    </reviewItem>
    <reviewItem>
      <errorID>0868fe9b-9f6c-44d2-a34a-ecfab1fa8e12</errorID>
      <errorWord>、</errorWord>
      <group>L1_Punc</group>
      <groupName>标点问题</groupName>
      <ability>L2_Punc</ability>
      <abilityName>标点符号检查</abilityName>
      <candidateList>
        <item>. </item>
      </candidateList>
      <explain/>
      <paraID>3A7B772C</paraID>
      <start>505</start>
      <end>506</end>
      <status>unmodified</status>
      <modifiedWord/>
      <trackRevisions>false</trackRevisions>
    </reviewItem>
    <reviewItem>
      <errorID>3d049588-062b-449d-b8c3-f4d80ac8d366</errorID>
      <errorWord>:</errorWord>
      <group>L1_Format</group>
      <groupName>格式问题</groupName>
      <ability>L2_HalfPunc</ability>
      <abilityName>全半角检查</abilityName>
      <candidateList>
        <item>：</item>
      </candidateList>
      <explain>文本全半角错误。</explain>
      <paraID>3A7B772C</paraID>
      <start>569</start>
      <end>570</end>
      <status>unmodified</status>
      <modifiedWord/>
      <trackRevisions>false</trackRevisions>
    </reviewItem>
    <reviewItem>
      <errorID>5351cb26-bb60-4396-a793-3391647415f0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1D054142</paraID>
      <start>0</start>
      <end>2</end>
      <status>unmodified</status>
      <modifiedWord/>
      <trackRevisions>false</trackRevisions>
    </reviewItem>
    <reviewItem>
      <errorID>9cdb4082-4e17-4e21-8b80-7079b12bc9dd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104471DA</paraID>
      <start>0</start>
      <end>2</end>
      <status>unmodified</status>
      <modifiedWord/>
      <trackRevisions>false</trackRevisions>
    </reviewItem>
    <reviewItem>
      <errorID>546de3f9-c669-4e8b-8471-d84fc670209d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2FB43A6A</paraID>
      <start>0</start>
      <end>2</end>
      <status>unmodified</status>
      <modifiedWord/>
      <trackRevisions>false</trackRevisions>
    </reviewItem>
    <reviewItem>
      <errorID>030f455e-4a6a-406e-be75-655156e3ffca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940FCC3</paraID>
      <start>0</start>
      <end>2</end>
      <status>unmodified</status>
      <modifiedWord/>
      <trackRevisions>false</trackRevisions>
    </reviewItem>
    <reviewItem>
      <errorID>331f2531-c608-434c-bb4c-b5249cd1a5f3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940FCC3</paraID>
      <start>46</start>
      <end>47</end>
      <status>unmodified</status>
      <modifiedWord/>
      <trackRevisions>false</trackRevisions>
    </reviewItem>
    <reviewItem>
      <errorID>6262238e-a975-416a-b4f2-b6fcd7fe4362</errorID>
      <errorWord>》</errorWord>
      <group>L1_Word</group>
      <groupName>字词问题</groupName>
      <ability>L2_Typo</ability>
      <abilityName>字词错误</abilityName>
      <candidateList>
        <item>》和</item>
      </candidateList>
      <explain/>
      <paraID> 940FCC3</paraID>
      <start>53</start>
      <end>54</end>
      <status>unmodified</status>
      <modifiedWord/>
      <trackRevisions>false</trackRevisions>
    </reviewItem>
    <reviewItem>
      <errorID>5cce96e7-d659-40a8-aa95-18551371a394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940FCC3</paraID>
      <start>71</start>
      <end>72</end>
      <status>unmodified</status>
      <modifiedWord/>
      <trackRevisions>false</trackRevisions>
    </reviewItem>
    <reviewItem>
      <errorID>0e50a646-7833-4edd-a537-2f8bb19944a5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515F3E8C</paraID>
      <start>0</start>
      <end>2</end>
      <status>unmodified</status>
      <modifiedWord/>
      <trackRevisions>false</trackRevisions>
    </reviewItem>
    <reviewItem>
      <errorID>85b68a4b-49af-47ed-bbfa-9f4155390a8c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7891B7AF</paraID>
      <start>0</start>
      <end>2</end>
      <status>unmodified</status>
      <modifiedWord/>
      <trackRevisions>false</trackRevisions>
    </reviewItem>
    <reviewItem>
      <errorID>2bbe954a-c920-4129-9f04-3a1a2eed7d77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5754D04C</paraID>
      <start>0</start>
      <end>2</end>
      <status>unmodified</status>
      <modifiedWord/>
      <trackRevisions>false</trackRevisions>
    </reviewItem>
    <reviewItem>
      <errorID>62ebc3bf-d0a2-46f3-b9f7-fe4e811ee4d0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C71AB6</paraID>
      <start>0</start>
      <end>2</end>
      <status>unmodified</status>
      <modifiedWord/>
      <trackRevisions>false</trackRevisions>
    </reviewItem>
    <reviewItem>
      <errorID>5f082145-9b51-4a9f-9577-6da8fe0817bc</errorID>
      <errorWord>地</errorWord>
      <group>L1_Word</group>
      <groupName>字词问题</groupName>
      <ability>L2_Typo</ability>
      <abilityName>字词错误</abilityName>
      <candidateList>
        <item>地点</item>
      </candidateList>
      <explain/>
      <paraID>64BD50F2</paraID>
      <start>36</start>
      <end>37</end>
      <status>unmodified</status>
      <modifiedWord/>
      <trackRevisions>false</trackRevisions>
    </reviewItem>
    <reviewItem>
      <errorID>0ad54945-6775-426b-ac43-c83bb77c12a2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95C55D9</paraID>
      <start>0</start>
      <end>2</end>
      <status>unmodified</status>
      <modifiedWord/>
      <trackRevisions>false</trackRevisions>
    </reviewItem>
    <reviewItem>
      <errorID>4a03b4ea-98cf-4fb1-8040-e510d3bd8ba6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50D0388C</paraID>
      <start>0</start>
      <end>2</end>
      <status>unmodified</status>
      <modifiedWord/>
      <trackRevisions>false</trackRevisions>
    </reviewItem>
    <reviewItem>
      <errorID>611d2537-19f9-416d-a49b-c79bcb9bd708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4DE27D58</paraID>
      <start>0</start>
      <end>2</end>
      <status>unmodified</status>
      <modifiedWord/>
      <trackRevisions>false</trackRevisions>
    </reviewItem>
    <reviewItem>
      <errorID>9407c9a5-94d5-4ac5-b590-65b77bf2687d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4566A027</paraID>
      <start>0</start>
      <end>2</end>
      <status>unmodified</status>
      <modifiedWord/>
      <trackRevisions>false</trackRevisions>
    </reviewItem>
    <reviewItem>
      <errorID>033bd09f-0a76-40f5-83cf-6689f127241f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6B4B1F44</paraID>
      <start>0</start>
      <end>2</end>
      <status>unmodified</status>
      <modifiedWord/>
      <trackRevisions>false</trackRevisions>
    </reviewItem>
    <reviewItem>
      <errorID>a3cdc613-1d23-42cc-94e7-6d1cee7553fa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69C4A9B8</paraID>
      <start>0</start>
      <end>2</end>
      <status>unmodified</status>
      <modifiedWord/>
      <trackRevisions>false</trackRevisions>
    </reviewItem>
    <reviewItem>
      <errorID>9307bdf8-a7c7-448b-8d60-209b285f8b99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74342F0A</paraID>
      <start>0</start>
      <end>2</end>
      <status>unmodified</status>
      <modifiedWord/>
      <trackRevisions>false</trackRevisions>
    </reviewItem>
    <reviewItem>
      <errorID>14e11db9-6f0f-4637-af09-624df3c3a39d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64084302</paraID>
      <start>0</start>
      <end>2</end>
      <status>unmodified</status>
      <modifiedWord/>
      <trackRevisions>false</trackRevisions>
    </reviewItem>
    <reviewItem>
      <errorID>0d99c456-96ae-4e0f-a54e-ae8d846f1307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5034E095</paraID>
      <start>0</start>
      <end>2</end>
      <status>unmodified</status>
      <modifiedWord/>
      <trackRevisions>false</trackRevisions>
    </reviewItem>
    <reviewItem>
      <errorID>37c35627-af9a-443d-9881-794055ee4388</errorID>
      <errorWord>《中共中央、国务院</errorWord>
      <group>L1_Political</group>
      <groupName>政治性问题</groupName>
      <ability>L2_Unpolitical</ability>
      <abilityName>政治敏感错误</abilityName>
      <candidateList>
        <item>《中共中央 国务院</item>
      </candidateList>
      <explain/>
      <paraID>563FC213</paraID>
      <start>73</start>
      <end>82</end>
      <status>unmodified</status>
      <modifiedWord/>
      <trackRevisions>false</trackRevisions>
    </reviewItem>
    <reviewItem>
      <errorID>4b790303-6b3b-445b-8e67-a7b7b6d768e2</errorID>
      <errorWord>《中共中央、国务院</errorWord>
      <group>L1_Political</group>
      <groupName>政治性问题</groupName>
      <ability>L2_Unpolitical</ability>
      <abilityName>政治敏感错误</abilityName>
      <candidateList>
        <item>《中共中央 国务院</item>
      </candidateList>
      <explain/>
      <paraID>60446720</paraID>
      <start>6</start>
      <end>15</end>
      <status>unmodified</status>
      <modifiedWord/>
      <trackRevisions>false</trackRevisions>
    </reviewItem>
    <reviewItem>
      <errorID>f3e369b3-9cef-49c6-88a2-62c62b7b8562</errorID>
      <errorWord>&lt;</errorWord>
      <group>L1_Format</group>
      <groupName>格式问题</groupName>
      <ability>L2_HalfPunc</ability>
      <abilityName>全半角检查</abilityName>
      <candidateList>
        <item>〈</item>
      </candidateList>
      <explain>文本全半角错误。</explain>
      <paraID>28BF3596</paraID>
      <start>25</start>
      <end>26</end>
      <status>unmodified</status>
      <modifiedWord/>
      <trackRevisions>false</trackRevisions>
    </reviewItem>
    <reviewItem>
      <errorID>97adec40-c26c-4ee1-80f0-d9918f139688</errorID>
      <errorWord>&gt;</errorWord>
      <group>L1_Format</group>
      <groupName>格式问题</groupName>
      <ability>L2_HalfPunc</ability>
      <abilityName>全半角检查</abilityName>
      <candidateList>
        <item>〉</item>
      </candidateList>
      <explain>文本全半角错误。</explain>
      <paraID>28BF3596</paraID>
      <start>39</start>
      <end>40</end>
      <status>unmodified</status>
      <modifiedWord/>
      <trackRevisions>false</trackRevisions>
    </reviewItem>
    <reviewItem>
      <errorID>b6a0c2e1-6336-4b68-937c-9e197fdbc7e3</errorID>
      <errorWord>污水厂</errorWord>
      <group>L1_Word</group>
      <groupName>字词问题</groupName>
      <ability>L2_Typo</ability>
      <abilityName>字词错误</abilityName>
      <candidateList>
        <item>污水处理厂</item>
      </candidateList>
      <explain/>
      <paraID> 2CA4BEB</paraID>
      <start>129</start>
      <end>132</end>
      <status>unmodified</status>
      <modifiedWord/>
      <trackRevisions>false</trackRevisions>
    </reviewItem>
    <reviewItem>
      <errorID>45c64192-e768-4aa6-b39d-1fda641d1c1f</errorID>
      <errorWord>地</errorWord>
      <group>L1_Word</group>
      <groupName>字词问题</groupName>
      <ability>L2_Typo</ability>
      <abilityName>字词错误</abilityName>
      <candidateList>
        <item>地点</item>
      </candidateList>
      <explain/>
      <paraID>42EBBB81</paraID>
      <start>117</start>
      <end>118</end>
      <status>unmodified</status>
      <modifiedWord/>
      <trackRevisions>false</trackRevisions>
    </reviewItem>
    <reviewItem>
      <errorID>3b5ff455-6b44-4646-a835-c53ff7e5b17b</errorID>
      <errorWord>达</errorWord>
      <group>L1_Word</group>
      <groupName>字词问题</groupName>
      <ability>L2_Typo</ability>
      <abilityName>字词错误</abilityName>
      <candidateList>
        <item>达到</item>
      </candidateList>
      <explain>〈动〉到（多指抽象事物或程度）：达得到｜达不到｜目的没有～｜～国际水平。</explain>
      <paraID> 1E97F3E</paraID>
      <start>41</start>
      <end>42</end>
      <status>unmodified</status>
      <modifiedWord/>
      <trackRevisions>false</trackRevisions>
    </reviewItem>
    <reviewItem>
      <errorID>01a87751-7faf-44a4-bff8-20b8fb647932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5B50023</paraID>
      <start>4</start>
      <end>5</end>
      <status>unmodified</status>
      <modifiedWord/>
      <trackRevisions>false</trackRevisions>
    </reviewItem>
    <reviewItem>
      <errorID>5348d59b-1920-4c19-825e-5f6c4c5abca4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5B50023</paraID>
      <start>21</start>
      <end>22</end>
      <status>unmodified</status>
      <modifiedWord/>
      <trackRevisions>false</trackRevisions>
    </reviewItem>
    <reviewItem>
      <errorID>ca24ec0e-4d52-43d5-9480-960ddbdae1b1</errorID>
      <errorWord>送审</errorWord>
      <group>L1_Punc</group>
      <groupName>标点问题</groupName>
      <ability>L2_Punc</ability>
      <abilityName>标点符号检查</abilityName>
      <candidateList>
        <item>》送审</item>
      </candidateList>
      <explain/>
      <paraID> 5B50023</paraID>
      <start>28</start>
      <end>30</end>
      <status>unmodified</status>
      <modifiedWord/>
      <trackRevisions>false</trackRevisions>
    </reviewItem>
    <reviewItem>
      <errorID>58a42008-b232-4e7a-8547-217ec5949172</errorID>
      <errorWord>(</errorWord>
      <group>L1_Format</group>
      <groupName>格式问题</groupName>
      <ability>L2_HalfPunc</ability>
      <abilityName>全半角检查</abilityName>
      <candidateList>
        <item>（</item>
      </candidateList>
      <explain>文本全半角错误。</explain>
      <paraID>188884D4</paraID>
      <start>23</start>
      <end>24</end>
      <status>unmodified</status>
      <modifiedWord/>
      <trackRevisions>false</trackRevisions>
    </reviewItem>
    <reviewItem>
      <errorID>83b7b7c8-0926-487d-bfa3-0308a27a62f3</errorID>
      <errorWord>)</errorWord>
      <group>L1_Format</group>
      <groupName>格式问题</groupName>
      <ability>L2_HalfPunc</ability>
      <abilityName>全半角检查</abilityName>
      <candidateList>
        <item>）</item>
      </candidateList>
      <explain>文本全半角错误。</explain>
      <paraID>188884D4</paraID>
      <start>33</start>
      <end>34</end>
      <status>unmodified</status>
      <modifiedWord/>
      <trackRevisions>false</trackRevisions>
    </reviewItem>
    <reviewItem>
      <errorID>c158a250-4c79-4dc4-9b4d-77ed8b024d79</errorID>
      <errorWord>(</errorWord>
      <group>L1_Format</group>
      <groupName>格式问题</groupName>
      <ability>L2_HalfPunc</ability>
      <abilityName>全半角检查</abilityName>
      <candidateList>
        <item>（</item>
      </candidateList>
      <explain>文本全半角错误。</explain>
      <paraID>188884D4</paraID>
      <start>50</start>
      <end>51</end>
      <status>unmodified</status>
      <modifiedWord/>
      <trackRevisions>false</trackRevisions>
    </reviewItem>
    <reviewItem>
      <errorID>30efef59-2a05-4429-816b-fd05379a6304</errorID>
      <errorWord>)</errorWord>
      <group>L1_Format</group>
      <groupName>格式问题</groupName>
      <ability>L2_HalfPunc</ability>
      <abilityName>全半角检查</abilityName>
      <candidateList>
        <item>）</item>
      </candidateList>
      <explain>文本全半角错误。</explain>
      <paraID>188884D4</paraID>
      <start>60</start>
      <end>61</end>
      <status>unmodified</status>
      <modifiedWord/>
      <trackRevisions>false</trackRevisions>
    </reviewItem>
    <reviewItem>
      <errorID>b6401590-b7c9-4e19-8a12-7ea8d6860105</errorID>
      <errorWord>(</errorWord>
      <group>L1_Format</group>
      <groupName>格式问题</groupName>
      <ability>L2_HalfPunc</ability>
      <abilityName>全半角检查</abilityName>
      <candidateList>
        <item>（</item>
      </candidateList>
      <explain>文本全半角错误。</explain>
      <paraID>188884D4</paraID>
      <start>69</start>
      <end>70</end>
      <status>unmodified</status>
      <modifiedWord/>
      <trackRevisions>false</trackRevisions>
    </reviewItem>
    <reviewItem>
      <errorID>96c45d8a-745a-4129-bf00-1e5c7d0a2852</errorID>
      <errorWord>)</errorWord>
      <group>L1_Format</group>
      <groupName>格式问题</groupName>
      <ability>L2_HalfPunc</ability>
      <abilityName>全半角检查</abilityName>
      <candidateList>
        <item>）</item>
      </candidateList>
      <explain>文本全半角错误。</explain>
      <paraID>188884D4</paraID>
      <start>84</start>
      <end>85</end>
      <status>unmodified</status>
      <modifiedWord/>
      <trackRevisions>false</trackRevisions>
    </reviewItem>
    <reviewItem>
      <errorID>688fb4bd-e1c6-4af4-9e79-1fd89e4ef195</errorID>
      <errorWord>，</errorWord>
      <group>L1_Punc</group>
      <groupName>标点问题</groupName>
      <ability>L2_Punc</ability>
      <abilityName>标点符号检查</abilityName>
      <candidateList>
        <item>。</item>
      </candidateList>
      <explain/>
      <paraID>188884D4</paraID>
      <start>94</start>
      <end>95</end>
      <status>unmodified</status>
      <modifiedWord/>
      <trackRevisions>false</trackRevisions>
    </reviewItem>
    <reviewItem>
      <errorID>2f3ef93a-3f1f-40f7-b738-fad71363439b</errorID>
      <errorWord>:</errorWord>
      <group>L1_Format</group>
      <groupName>格式问题</groupName>
      <ability>L2_HalfPunc</ability>
      <abilityName>全半角检查</abilityName>
      <candidateList>
        <item>：</item>
      </candidateList>
      <explain>文本全半角错误。</explain>
      <paraID>188884D4</paraID>
      <start>97</start>
      <end>98</end>
      <status>unmodified</status>
      <modifiedWord/>
      <trackRevisions>false</trackRevisions>
    </reviewItem>
    <reviewItem>
      <errorID>244f620d-dc5e-4950-b922-ee1063e2e29a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7E1E5FD0</paraID>
      <start>0</start>
      <end>3</end>
      <status>unmodified</status>
      <modifiedWord/>
      <trackRevisions>false</trackRevisions>
    </reviewItem>
    <reviewItem>
      <errorID>f2c5ae87-d2d1-4159-9b15-d22b7f5bc519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593CD592</paraID>
      <start>0</start>
      <end>3</end>
      <status>unmodified</status>
      <modifiedWord/>
      <trackRevisions>false</trackRevisions>
    </reviewItem>
    <reviewItem>
      <errorID>a76786fd-74ba-4a30-960b-971c6121e807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344D1670</paraID>
      <start>0</start>
      <end>3</end>
      <status>unmodified</status>
      <modifiedWord/>
      <trackRevisions>false</trackRevisions>
    </reviewItem>
    <reviewItem>
      <errorID>20d84fa7-d9eb-4822-9770-e032d40bc50a</errorID>
      <errorWord>(</errorWord>
      <group>L1_Format</group>
      <groupName>格式问题</groupName>
      <ability>L2_HalfPunc</ability>
      <abilityName>全半角检查</abilityName>
      <candidateList>
        <item>（</item>
      </candidateList>
      <explain>文本全半角错误。</explain>
      <paraID>344D1670</paraID>
      <start>4</start>
      <end>5</end>
      <status>unmodified</status>
      <modifiedWord/>
      <trackRevisions>false</trackRevisions>
    </reviewItem>
    <reviewItem>
      <errorID>a67ff672-a92c-4b4a-83fa-0c90f5bfdf17</errorID>
      <errorWord>)</errorWord>
      <group>L1_Format</group>
      <groupName>格式问题</groupName>
      <ability>L2_HalfPunc</ability>
      <abilityName>全半角检查</abilityName>
      <candidateList>
        <item>）</item>
      </candidateList>
      <explain>文本全半角错误。</explain>
      <paraID>344D1670</paraID>
      <start>6</start>
      <end>7</end>
      <status>unmodified</status>
      <modifiedWord/>
      <trackRevisions>false</trackRevisions>
    </reviewItem>
    <reviewItem>
      <errorID>7534e78d-9efa-4843-aa95-00dc47454bad</errorID>
      <errorWord>(</errorWord>
      <group>L1_Format</group>
      <groupName>格式问题</groupName>
      <ability>L2_HalfPunc</ability>
      <abilityName>全半角检查</abilityName>
      <candidateList>
        <item>（</item>
      </candidateList>
      <explain>文本全半角错误。</explain>
      <paraID>344D1670</paraID>
      <start>38</start>
      <end>39</end>
      <status>unmodified</status>
      <modifiedWord/>
      <trackRevisions>false</trackRevisions>
    </reviewItem>
    <reviewItem>
      <errorID>5b7e42ae-3047-46b8-81b5-bfab0cbc5ae7</errorID>
      <errorWord>)</errorWord>
      <group>L1_Format</group>
      <groupName>格式问题</groupName>
      <ability>L2_HalfPunc</ability>
      <abilityName>全半角检查</abilityName>
      <candidateList>
        <item>）</item>
      </candidateList>
      <explain>文本全半角错误。</explain>
      <paraID>344D1670</paraID>
      <start>40</start>
      <end>41</end>
      <status>unmodified</status>
      <modifiedWord/>
      <trackRevisions>false</trackRevisions>
    </reviewItem>
    <reviewItem>
      <errorID>bfbb102d-4c84-4e8c-934b-2ad43db8ddb6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45DED39A</paraID>
      <start>0</start>
      <end>3</end>
      <status>unmodified</status>
      <modifiedWord/>
      <trackRevisions>false</trackRevisions>
    </reviewItem>
    <reviewItem>
      <errorID>e9399aac-8960-4bf2-afa7-a0dc73633f2d</errorID>
      <errorWord>超</errorWord>
      <group>L1_Word</group>
      <groupName>字词问题</groupName>
      <ability>L2_Typo</ability>
      <abilityName>字词错误</abilityName>
      <candidateList>
        <item>超过</item>
      </candidateList>
      <explain/>
      <paraID>61E54701</paraID>
      <start>56</start>
      <end>57</end>
      <status>unmodified</status>
      <modifiedWord/>
      <trackRevisions>false</trackRevisions>
    </reviewItem>
    <reviewItem>
      <errorID>2de64eae-6780-4b1b-b1ea-5c064f0553df</errorID>
      <errorWord>胶粘剂</errorWord>
      <group>L1_Word</group>
      <groupName>字词问题</groupName>
      <ability>L2_Typo</ability>
      <abilityName>字词错误</abilityName>
      <candidateList>
        <item>胶黏剂</item>
      </candidateList>
      <explain/>
      <paraID>6EBB216E</paraID>
      <start>30</start>
      <end>33</end>
      <status>unmodified</status>
      <modifiedWord/>
      <trackRevisions>false</trackRevisions>
    </reviewItem>
    <reviewItem>
      <errorID>d7b79483-9414-4a14-9a62-20746f68d761</errorID>
      <errorWord>(</errorWord>
      <group>L1_Format</group>
      <groupName>格式问题</groupName>
      <ability>L2_HalfPunc</ability>
      <abilityName>全半角检查</abilityName>
      <candidateList>
        <item>（</item>
      </candidateList>
      <explain>文本全半角错误。</explain>
      <paraID>7D0C8FFF</paraID>
      <start>48</start>
      <end>49</end>
      <status>unmodified</status>
      <modifiedWord/>
      <trackRevisions>false</trackRevisions>
    </reviewItem>
    <reviewItem>
      <errorID>872057e8-4433-4cf6-b261-a7d1dec25f49</errorID>
      <errorWord>)</errorWord>
      <group>L1_Format</group>
      <groupName>格式问题</groupName>
      <ability>L2_HalfPunc</ability>
      <abilityName>全半角检查</abilityName>
      <candidateList>
        <item>）</item>
      </candidateList>
      <explain>文本全半角错误。</explain>
      <paraID>7D0C8FFF</paraID>
      <start>62</start>
      <end>63</end>
      <status>unmodified</status>
      <modifiedWord/>
      <trackRevisions>false</trackRevisions>
    </reviewItem>
    <reviewItem>
      <errorID>51f46d2a-e975-4f1a-9ea2-96dea1d6f091</errorID>
      <errorWord>(</errorWord>
      <group>L1_Format</group>
      <groupName>格式问题</groupName>
      <ability>L2_HalfPunc</ability>
      <abilityName>全半角检查</abilityName>
      <candidateList>
        <item>（</item>
      </candidateList>
      <explain>文本全半角错误。</explain>
      <paraID>7D0C8FFF</paraID>
      <start>83</start>
      <end>84</end>
      <status>unmodified</status>
      <modifiedWord/>
      <trackRevisions>false</trackRevisions>
    </reviewItem>
    <reviewItem>
      <errorID>fc8e84c1-0738-4539-a92f-acfba0916b8c</errorID>
      <errorWord>)</errorWord>
      <group>L1_Format</group>
      <groupName>格式问题</groupName>
      <ability>L2_HalfPunc</ability>
      <abilityName>全半角检查</abilityName>
      <candidateList>
        <item>）</item>
      </candidateList>
      <explain>文本全半角错误。</explain>
      <paraID>7D0C8FFF</paraID>
      <start>112</start>
      <end>113</end>
      <status>unmodified</status>
      <modifiedWord/>
      <trackRevisions>false</trackRevisions>
    </reviewItem>
    <reviewItem>
      <errorID>29777b49-21c9-4c67-9054-0cf8d3045957</errorID>
      <errorWord>(</errorWord>
      <group>L1_Format</group>
      <groupName>格式问题</groupName>
      <ability>L2_HalfPunc</ability>
      <abilityName>全半角检查</abilityName>
      <candidateList>
        <item>（</item>
      </candidateList>
      <explain>文本全半角错误。</explain>
      <paraID>7D0C8FFF</paraID>
      <start>151</start>
      <end>152</end>
      <status>unmodified</status>
      <modifiedWord/>
      <trackRevisions>false</trackRevisions>
    </reviewItem>
    <reviewItem>
      <errorID>8717db63-dc2e-4acd-b6c7-ddb55f26555c</errorID>
      <errorWord>)</errorWord>
      <group>L1_Format</group>
      <groupName>格式问题</groupName>
      <ability>L2_HalfPunc</ability>
      <abilityName>全半角检查</abilityName>
      <candidateList>
        <item>）</item>
      </candidateList>
      <explain>文本全半角错误。</explain>
      <paraID>7D0C8FFF</paraID>
      <start>164</start>
      <end>165</end>
      <status>unmodified</status>
      <modifiedWord/>
      <trackRevisions>false</trackRevisions>
    </reviewItem>
    <reviewItem>
      <errorID>fbab3d7b-ccae-4618-97cd-946cff73a4ab</errorID>
      <errorWord>(</errorWord>
      <group>L1_Format</group>
      <groupName>格式问题</groupName>
      <ability>L2_HalfPunc</ability>
      <abilityName>全半角检查</abilityName>
      <candidateList>
        <item>（</item>
      </candidateList>
      <explain>文本全半角错误。</explain>
      <paraID>7D0C8FFF</paraID>
      <start>193</start>
      <end>194</end>
      <status>unmodified</status>
      <modifiedWord/>
      <trackRevisions>false</trackRevisions>
    </reviewItem>
    <reviewItem>
      <errorID>dd9671e0-04dc-480c-9491-406e9c82fc34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7D0C8FFF</paraID>
      <start>198</start>
      <end>199</end>
      <status>unmodified</status>
      <modifiedWord/>
      <trackRevisions>false</trackRevisions>
    </reviewItem>
    <reviewItem>
      <errorID>1a954acf-14cc-4c9c-917f-f46617de774a</errorID>
      <errorWord>)</errorWord>
      <group>L1_Format</group>
      <groupName>格式问题</groupName>
      <ability>L2_HalfPunc</ability>
      <abilityName>全半角检查</abilityName>
      <candidateList>
        <item>）</item>
      </candidateList>
      <explain>文本全半角错误。</explain>
      <paraID>7D0C8FFF</paraID>
      <start>204</start>
      <end>205</end>
      <status>unmodified</status>
      <modifiedWord/>
      <trackRevisions>false</trackRevisions>
    </reviewItem>
    <reviewItem>
      <errorID>ddf7d70a-541f-45cb-9185-7d0b32e768b9</errorID>
      <errorWord>(</errorWord>
      <group>L1_Format</group>
      <groupName>格式问题</groupName>
      <ability>L2_HalfPunc</ability>
      <abilityName>全半角检查</abilityName>
      <candidateList>
        <item>（</item>
      </candidateList>
      <explain>文本全半角错误。</explain>
      <paraID>7D0C8FFF</paraID>
      <start>210</start>
      <end>211</end>
      <status>unmodified</status>
      <modifiedWord/>
      <trackRevisions>false</trackRevisions>
    </reviewItem>
    <reviewItem>
      <errorID>38e361af-053f-47b6-a98a-8fee4651f320</errorID>
      <errorWord>)</errorWord>
      <group>L1_Format</group>
      <groupName>格式问题</groupName>
      <ability>L2_HalfPunc</ability>
      <abilityName>全半角检查</abilityName>
      <candidateList>
        <item>）</item>
      </candidateList>
      <explain>文本全半角错误。</explain>
      <paraID>7D0C8FFF</paraID>
      <start>226</start>
      <end>227</end>
      <status>unmodified</status>
      <modifiedWord/>
      <trackRevisions>false</trackRevisions>
    </reviewItem>
    <reviewItem>
      <errorID>c48ff7e0-cd5c-44a1-908f-7ecd96a29484</errorID>
      <errorWord>（城镇污水处理厂）</errorWord>
      <group>L1_Punc</group>
      <groupName>标点问题</groupName>
      <ability>L2_Punc</ability>
      <abilityName>标点符号检查</abilityName>
      <candidateList>
        <item>(城镇污水处理厂)</item>
      </candidateList>
      <explain/>
      <paraID>7D0C8FFF</paraID>
      <start>250</start>
      <end>259</end>
      <status>unmodified</status>
      <modifiedWord/>
      <trackRevisions>false</trackRevisions>
    </reviewItem>
    <reviewItem>
      <errorID>3a7b6cc8-e70b-4fb0-81a8-174dfb111051</errorID>
      <errorWord>(</errorWord>
      <group>L1_Format</group>
      <groupName>格式问题</groupName>
      <ability>L2_HalfPunc</ability>
      <abilityName>全半角检查</abilityName>
      <candidateList>
        <item>（</item>
      </candidateList>
      <explain>文本全半角错误。</explain>
      <paraID>5BC6C16B</paraID>
      <start>27</start>
      <end>28</end>
      <status>unmodified</status>
      <modifiedWord/>
      <trackRevisions>false</trackRevisions>
    </reviewItem>
    <reviewItem>
      <errorID>49463c20-83c5-49f0-a2bc-3ff8d0b58734</errorID>
      <errorWord>)</errorWord>
      <group>L1_Format</group>
      <groupName>格式问题</groupName>
      <ability>L2_HalfPunc</ability>
      <abilityName>全半角检查</abilityName>
      <candidateList>
        <item>）</item>
      </candidateList>
      <explain>文本全半角错误。</explain>
      <paraID>5BC6C16B</paraID>
      <start>41</start>
      <end>42</end>
      <status>unmodified</status>
      <modifiedWord/>
      <trackRevisions>false</trackRevisions>
    </reviewItem>
    <reviewItem>
      <errorID>98a6c21f-7160-42a1-b02e-6bfae2ba8376</errorID>
      <errorWord>:</errorWord>
      <group>L1_Format</group>
      <groupName>格式问题</groupName>
      <ability>L2_HalfPunc</ability>
      <abilityName>全半角检查</abilityName>
      <candidateList>
        <item>：</item>
      </candidateList>
      <explain>文本全半角错误。</explain>
      <paraID>5BC6C16B</paraID>
      <start>46</start>
      <end>47</end>
      <status>unmodified</status>
      <modifiedWord/>
      <trackRevisions>false</trackRevisions>
    </reviewItem>
    <reviewItem>
      <errorID>294204e0-c828-4105-a334-7a8f5721502f</errorID>
      <errorWord>:</errorWord>
      <group>L1_Format</group>
      <groupName>格式问题</groupName>
      <ability>L2_HalfPunc</ability>
      <abilityName>全半角检查</abilityName>
      <candidateList>
        <item>：</item>
      </candidateList>
      <explain>文本全半角错误。</explain>
      <paraID>614165EF</paraID>
      <start>9</start>
      <end>10</end>
      <status>unmodified</status>
      <modifiedWord/>
      <trackRevisions>false</trackRevisions>
    </reviewItem>
    <reviewItem>
      <errorID>4b3b02c5-1a84-4c03-8e1a-cda1269e162d</errorID>
      <errorWord>;</errorWord>
      <group>L1_Format</group>
      <groupName>格式问题</groupName>
      <ability>L2_HalfPunc</ability>
      <abilityName>全半角检查</abilityName>
      <candidateList>
        <item>；</item>
      </candidateList>
      <explain>文本全半角错误。</explain>
      <paraID>614165EF</paraID>
      <start>17</start>
      <end>18</end>
      <status>unmodified</status>
      <modifiedWord/>
      <trackRevisions>false</trackRevisions>
    </reviewItem>
    <reviewItem>
      <errorID>14cf8916-92af-4b9e-b858-f778282a8aff</errorID>
      <errorWord>;</errorWord>
      <group>L1_Format</group>
      <groupName>格式问题</groupName>
      <ability>L2_HalfPunc</ability>
      <abilityName>全半角检查</abilityName>
      <candidateList>
        <item>；</item>
      </candidateList>
      <explain>文本全半角错误。</explain>
      <paraID>614165EF</paraID>
      <start>34</start>
      <end>35</end>
      <status>unmodified</status>
      <modifiedWord/>
      <trackRevisions>false</trackRevisions>
    </reviewItem>
    <reviewItem>
      <errorID>020ac0f1-2194-409a-977f-91b89fc2bcd6</errorID>
      <errorWord>;</errorWord>
      <group>L1_Format</group>
      <groupName>格式问题</groupName>
      <ability>L2_HalfPunc</ability>
      <abilityName>全半角检查</abilityName>
      <candidateList>
        <item>；</item>
      </candidateList>
      <explain>文本全半角错误。</explain>
      <paraID>614165EF</paraID>
      <start>61</start>
      <end>62</end>
      <status>unmodified</status>
      <modifiedWord/>
      <trackRevisions>false</trackRevisions>
    </reviewItem>
    <reviewItem>
      <errorID>b02f1529-28e2-4732-8716-0b91a2d78b76</errorID>
      <errorWord>;</errorWord>
      <group>L1_Format</group>
      <groupName>格式问题</groupName>
      <ability>L2_HalfPunc</ability>
      <abilityName>全半角检查</abilityName>
      <candidateList>
        <item>；</item>
      </candidateList>
      <explain>文本全半角错误。</explain>
      <paraID>614165EF</paraID>
      <start>100</start>
      <end>101</end>
      <status>unmodified</status>
      <modifiedWord/>
      <trackRevisions>false</trackRevisions>
    </reviewItem>
    <reviewItem>
      <errorID>642a1b42-8a7d-4a4b-a954-4ec22fd2d4e4</errorID>
      <errorWord>;</errorWord>
      <group>L1_Format</group>
      <groupName>格式问题</groupName>
      <ability>L2_HalfPunc</ability>
      <abilityName>全半角检查</abilityName>
      <candidateList>
        <item>；</item>
      </candidateList>
      <explain>文本全半角错误。</explain>
      <paraID>614165EF</paraID>
      <start>117</start>
      <end>118</end>
      <status>unmodified</status>
      <modifiedWord/>
      <trackRevisions>false</trackRevisions>
    </reviewItem>
    <reviewItem>
      <errorID>d9e1533a-d051-4702-8056-43a4011e5d6d</errorID>
      <errorWord>:</errorWord>
      <group>L1_Format</group>
      <groupName>格式问题</groupName>
      <ability>L2_HalfPunc</ability>
      <abilityName>全半角检查</abilityName>
      <candidateList>
        <item>：</item>
      </candidateList>
      <explain>文本全半角错误。</explain>
      <paraID> D62063E</paraID>
      <start>10</start>
      <end>11</end>
      <status>unmodified</status>
      <modifiedWord/>
      <trackRevisions>false</trackRevisions>
    </reviewItem>
    <reviewItem>
      <errorID>b84d4742-2e62-46d2-87cf-d72538586891</errorID>
      <errorWord>;</errorWord>
      <group>L1_Format</group>
      <groupName>格式问题</groupName>
      <ability>L2_HalfPunc</ability>
      <abilityName>全半角检查</abilityName>
      <candidateList>
        <item>；</item>
      </candidateList>
      <explain>文本全半角错误。</explain>
      <paraID> D62063E</paraID>
      <start>21</start>
      <end>22</end>
      <status>unmodified</status>
      <modifiedWord/>
      <trackRevisions>false</trackRevisions>
    </reviewItem>
    <reviewItem>
      <errorID>36468844-4b5d-4be2-b74e-6cd7b9e55cc7</errorID>
      <errorWord>;</errorWord>
      <group>L1_Format</group>
      <groupName>格式问题</groupName>
      <ability>L2_HalfPunc</ability>
      <abilityName>全半角检查</abilityName>
      <candidateList>
        <item>；</item>
      </candidateList>
      <explain>文本全半角错误。</explain>
      <paraID> D62063E</paraID>
      <start>40</start>
      <end>41</end>
      <status>unmodified</status>
      <modifiedWord/>
      <trackRevisions>false</trackRevisions>
    </reviewItem>
    <reviewItem>
      <errorID>ba749465-2238-4fbe-81cf-89b2a405c348</errorID>
      <errorWord>;</errorWord>
      <group>L1_Format</group>
      <groupName>格式问题</groupName>
      <ability>L2_HalfPunc</ability>
      <abilityName>全半角检查</abilityName>
      <candidateList>
        <item>；</item>
      </candidateList>
      <explain>文本全半角错误。</explain>
      <paraID> D62063E</paraID>
      <start>57</start>
      <end>58</end>
      <status>unmodified</status>
      <modifiedWord/>
      <trackRevisions>false</trackRevisions>
    </reviewItem>
    <reviewItem>
      <errorID>c4da7f6f-43e5-460e-857a-d9cb6c73c230</errorID>
      <errorWord>;</errorWord>
      <group>L1_Format</group>
      <groupName>格式问题</groupName>
      <ability>L2_HalfPunc</ability>
      <abilityName>全半角检查</abilityName>
      <candidateList>
        <item>；</item>
      </candidateList>
      <explain>文本全半角错误。</explain>
      <paraID> D62063E</paraID>
      <start>92</start>
      <end>93</end>
      <status>unmodified</status>
      <modifiedWord/>
      <trackRevisions>false</trackRevisions>
    </reviewItem>
    <reviewItem>
      <errorID>cf83a516-c9cc-478f-b756-1b9c940a24a0</errorID>
      <errorWord>:</errorWord>
      <group>L1_Format</group>
      <groupName>格式问题</groupName>
      <ability>L2_HalfPunc</ability>
      <abilityName>全半角检查</abilityName>
      <candidateList>
        <item>：</item>
      </candidateList>
      <explain>文本全半角错误。</explain>
      <paraID>287D7E31</paraID>
      <start>4</start>
      <end>5</end>
      <status>unmodified</status>
      <modifiedWord/>
      <trackRevisions>false</trackRevisions>
    </reviewItem>
    <reviewItem>
      <errorID>050581d0-14f0-4c0e-ae2d-66e2d0b655eb</errorID>
      <errorWord>(</errorWord>
      <group>L1_Format</group>
      <groupName>格式问题</groupName>
      <ability>L2_HalfPunc</ability>
      <abilityName>全半角检查</abilityName>
      <candidateList>
        <item>（</item>
      </candidateList>
      <explain>文本全半角错误。</explain>
      <paraID>282D5CA4</paraID>
      <start>112</start>
      <end>113</end>
      <status>unmodified</status>
      <modifiedWord/>
      <trackRevisions>false</trackRevisions>
    </reviewItem>
    <reviewItem>
      <errorID>cc87015d-c5cb-4e72-b6a3-d9376241f06f</errorID>
      <errorWord>)</errorWord>
      <group>L1_Format</group>
      <groupName>格式问题</groupName>
      <ability>L2_HalfPunc</ability>
      <abilityName>全半角检查</abilityName>
      <candidateList>
        <item>）</item>
      </candidateList>
      <explain>文本全半角错误。</explain>
      <paraID>282D5CA4</paraID>
      <start>125</start>
      <end>126</end>
      <status>unmodified</status>
      <modifiedWord/>
      <trackRevisions>false</trackRevisions>
    </reviewItem>
    <reviewItem>
      <errorID>37400cd0-7295-4d8b-9a69-4ae71d3aff8b</errorID>
      <errorWord>,</errorWord>
      <group>L1_Format</group>
      <groupName>格式问题</groupName>
      <ability>L2_HalfPunc</ability>
      <abilityName>全半角检查</abilityName>
      <candidateList>
        <item>，</item>
      </candidateList>
      <explain>文本全半角错误。</explain>
      <paraID>60F9CF04</paraID>
      <start>63</start>
      <end>64</end>
      <status>unmodified</status>
      <modifiedWord/>
      <trackRevisions>false</trackRevisions>
    </reviewItem>
    <reviewItem>
      <errorID>973ab164-1bbf-4e4d-9939-fc87c1d98502</errorID>
      <errorWord>(</errorWord>
      <group>L1_Format</group>
      <groupName>格式问题</groupName>
      <ability>L2_HalfPunc</ability>
      <abilityName>全半角检查</abilityName>
      <candidateList>
        <item>（</item>
      </candidateList>
      <explain>文本全半角错误。</explain>
      <paraID>57CBE31A</paraID>
      <start>31</start>
      <end>32</end>
      <status>unmodified</status>
      <modifiedWord/>
      <trackRevisions>false</trackRevisions>
    </reviewItem>
    <reviewItem>
      <errorID>d8921ad9-97d4-4561-a2cc-287b246118a2</errorID>
      <errorWord>(</errorWord>
      <group>L1_Punc</group>
      <groupName>标点问题</groupName>
      <ability>L2_Punc</ability>
      <abilityName>标点符号检查</abilityName>
      <candidateList/>
      <explain>同一形式括号套用。</explain>
      <paraID>57CBE31A</paraID>
      <start>53</start>
      <end>54</end>
      <status>unmodified</status>
      <modifiedWord/>
      <trackRevisions>false</trackRevisions>
    </reviewItem>
    <reviewItem>
      <errorID>cf2cddb5-15c1-49ef-a274-b7045d288ee6</errorID>
      <errorWord>)</errorWord>
      <group>L1_Punc</group>
      <groupName>标点问题</groupName>
      <ability>L2_Punc</ability>
      <abilityName>标点符号检查</abilityName>
      <candidateList/>
      <explain>同一形式括号套用。</explain>
      <paraID>57CBE31A</paraID>
      <start>56</start>
      <end>57</end>
      <status>unmodified</status>
      <modifiedWord/>
      <trackRevisions>false</trackRevisions>
    </reviewItem>
    <reviewItem>
      <errorID>ba6c0581-4eb5-4c6a-9921-39961c58f033</errorID>
      <errorWord>)</errorWord>
      <group>L1_Punc</group>
      <groupName>标点问题</groupName>
      <ability>L2_Punc</ability>
      <abilityName>标点符号检查</abilityName>
      <candidateList>
        <item>〉</item>
      </candidateList>
      <explain/>
      <paraID>57CBE31A</paraID>
      <start>57</start>
      <end>58</end>
      <status>unmodified</status>
      <modifiedWord/>
      <trackRevisions>false</trackRevisions>
    </reviewItem>
    <reviewItem>
      <errorID>020377f6-e1d9-4162-a549-461a0af4dc03</errorID>
      <errorWord>(</errorWord>
      <group>L1_Format</group>
      <groupName>格式问题</groupName>
      <ability>L2_HalfPunc</ability>
      <abilityName>全半角检查</abilityName>
      <candidateList>
        <item>（</item>
      </candidateList>
      <explain>文本全半角错误。</explain>
      <paraID>57CBE31A</paraID>
      <start>62</start>
      <end>63</end>
      <status>unmodified</status>
      <modifiedWord/>
      <trackRevisions>false</trackRevisions>
    </reviewItem>
    <reviewItem>
      <errorID>472afb2f-8626-4b6b-a0f1-36c4cce8606f</errorID>
      <errorWord>)</errorWord>
      <group>L1_Format</group>
      <groupName>格式问题</groupName>
      <ability>L2_HalfPunc</ability>
      <abilityName>全半角检查</abilityName>
      <candidateList>
        <item>）</item>
      </candidateList>
      <explain>文本全半角错误。</explain>
      <paraID>57CBE31A</paraID>
      <start>79</start>
      <end>80</end>
      <status>unmodified</status>
      <modifiedWord/>
      <trackRevisions>false</trackRevisions>
    </reviewItem>
    <reviewItem>
      <errorID>c0dbb2c4-ac65-46a4-94f9-a792f25ee653</errorID>
      <errorWord>达</errorWord>
      <group>L1_Word</group>
      <groupName>字词问题</groupName>
      <ability>L2_Typo</ability>
      <abilityName>字词错误</abilityName>
      <candidateList>
        <item>达到</item>
      </candidateList>
      <explain>〈动〉到（多指抽象事物或程度）：达得到｜达不到｜目的没有～｜～国际水平。</explain>
      <paraID>5E6610F7</paraID>
      <start>63</start>
      <end>64</end>
      <status>unmodified</status>
      <modifiedWord/>
      <trackRevisions>false</trackRevisions>
    </reviewItem>
    <reviewItem>
      <errorID>724cf55a-f25e-4617-a437-a6689f8c7038</errorID>
      <errorWord>与</errorWord>
      <group>L1_Word</group>
      <groupName>字词问题</groupName>
      <ability>L2_Typo</ability>
      <abilityName>字词错误</abilityName>
      <candidateList>
        <item>和</item>
      </candidateList>
      <explain/>
      <paraID>5E6610F7</paraID>
      <start>122</start>
      <end>123</end>
      <status>unmodified</status>
      <modifiedWord/>
      <trackRevisions>false</trackRevisions>
    </reviewItem>
    <reviewItem>
      <errorID>b57e771d-16e9-46a8-b672-f4f06fdffb5b</errorID>
      <errorWord>:</errorWord>
      <group>L1_Format</group>
      <groupName>格式问题</groupName>
      <ability>L2_HalfPunc</ability>
      <abilityName>全半角检查</abilityName>
      <candidateList>
        <item>：</item>
      </candidateList>
      <explain>文本全半角错误。</explain>
      <paraID>483C3E66</paraID>
      <start>6</start>
      <end>7</end>
      <status>unmodified</status>
      <modifiedWord/>
      <trackRevisions>false</trackRevisions>
    </reviewItem>
    <reviewItem>
      <errorID>90cb3564-af8b-4942-a91f-5ac542948d6e</errorID>
      <errorWord>《环境空气质量标准》(GB3095-2012)</errorWord>
      <group>L1_Other</group>
      <groupName>其他问题</groupName>
      <ability>L2_Consistency</ability>
      <abilityName>一致性检查</abilityName>
      <candidateList>
        <item>《环境空气质量标准》(GB3095-2026)</item>
      </candidateList>
      <explain>术语一致性问题，前文提到项目所在区域大气环境执行《环境空气质量标准》（GB3095 - 2026）表1过渡阶段浓度限值中的二级标准，此处应统一为GB3095 - 2026</explain>
      <paraID>37BF07C4</paraID>
      <start>12</start>
      <end>35</end>
      <status>unmodified</status>
      <modifiedWord/>
      <trackRevisions>false</trackRevisions>
    </reviewItem>
    <reviewItem>
      <errorID>57e0d5ef-86c5-432f-8f83-46d83293cde4</errorID>
      <errorWord>(</errorWord>
      <group>L1_Format</group>
      <groupName>格式问题</groupName>
      <ability>L2_HalfPunc</ability>
      <abilityName>全半角检查</abilityName>
      <candidateList>
        <item>（</item>
      </candidateList>
      <explain>文本全半角错误。</explain>
      <paraID>37BF07C4</paraID>
      <start>62</start>
      <end>63</end>
      <status>unmodified</status>
      <modifiedWord/>
      <trackRevisions>false</trackRevisions>
    </reviewItem>
    <reviewItem>
      <errorID>86000e01-7353-45b8-9065-4b0f2da45257</errorID>
      <errorWord>)</errorWord>
      <group>L1_Format</group>
      <groupName>格式问题</groupName>
      <ability>L2_HalfPunc</ability>
      <abilityName>全半角检查</abilityName>
      <candidateList>
        <item>）</item>
      </candidateList>
      <explain>文本全半角错误。</explain>
      <paraID>37BF07C4</paraID>
      <start>73</start>
      <end>74</end>
      <status>unmodified</status>
      <modifiedWord/>
      <trackRevisions>false</trackRevisions>
    </reviewItem>
    <reviewItem>
      <errorID>de41b2a2-0ae9-4f8f-a163-3fa7233d3261</errorID>
      <errorWord>(</errorWord>
      <group>L1_Punc</group>
      <groupName>标点问题</groupName>
      <ability>L2_Punc</ability>
      <abilityName>标点符号检查</abilityName>
      <candidateList>
        <item>〈</item>
      </candidateList>
      <explain/>
      <paraID>75E7E554</paraID>
      <start>20</start>
      <end>21</end>
      <status>unmodified</status>
      <modifiedWord/>
      <trackRevisions>false</trackRevisions>
    </reviewItem>
    <reviewItem>
      <errorID>b1266bf4-d280-4a95-ad67-34c9e5c07919</errorID>
      <errorWord>(环境)</errorWord>
      <group>L1_Punc</group>
      <groupName>标点问题</groupName>
      <ability>L2_Punc</ability>
      <abilityName>标点符号检查</abilityName>
      <candidateList>
        <item>（环境）</item>
      </candidateList>
      <explain/>
      <paraID>75E7E554</paraID>
      <start>27</start>
      <end>31</end>
      <status>unmodified</status>
      <modifiedWord/>
      <trackRevisions>false</trackRevisions>
    </reviewItem>
    <reviewItem>
      <errorID>e32b8780-89c8-4b13-b891-56ab22974fee</errorID>
      <errorWord>(2021-2030年))</errorWord>
      <group>L1_Punc</group>
      <groupName>标点问题</groupName>
      <ability>L2_Punc</ability>
      <abilityName>标点符号检查</abilityName>
      <candidateList>
        <item>（2021-2030年）〉</item>
      </candidateList>
      <explain/>
      <paraID>75E7E554</paraID>
      <start>35</start>
      <end>48</end>
      <status>unmodified</status>
      <modifiedWord/>
      <trackRevisions>false</trackRevisions>
    </reviewItem>
    <reviewItem>
      <errorID>87480eaf-a1b7-47b0-a745-068575f68cf8</errorID>
      <errorWord>(</errorWord>
      <group>L1_Format</group>
      <groupName>格式问题</groupName>
      <ability>L2_HalfPunc</ability>
      <abilityName>全半角检查</abilityName>
      <candidateList>
        <item>（</item>
      </candidateList>
      <explain>文本全半角错误。</explain>
      <paraID>75E7E554</paraID>
      <start>52</start>
      <end>53</end>
      <status>unmodified</status>
      <modifiedWord/>
      <trackRevisions>false</trackRevisions>
    </reviewItem>
    <reviewItem>
      <errorID>730a860c-c9be-4691-8363-c316dbf7309b</errorID>
      <errorWord>)</errorWord>
      <group>L1_Format</group>
      <groupName>格式问题</groupName>
      <ability>L2_HalfPunc</ability>
      <abilityName>全半角检查</abilityName>
      <candidateList>
        <item>）</item>
      </candidateList>
      <explain>文本全半角错误。</explain>
      <paraID>75E7E554</paraID>
      <start>65</start>
      <end>66</end>
      <status>unmodified</status>
      <modifiedWord/>
      <trackRevisions>false</trackRevisions>
    </reviewItem>
    <reviewItem>
      <errorID>325277fc-c327-4ca6-8009-00905007886a</errorID>
      <errorWord>(</errorWord>
      <group>L1_Format</group>
      <groupName>格式问题</groupName>
      <ability>L2_HalfPunc</ability>
      <abilityName>全半角检查</abilityName>
      <candidateList>
        <item>（</item>
      </candidateList>
      <explain>文本全半角错误。</explain>
      <paraID>75E7E554</paraID>
      <start>82</start>
      <end>83</end>
      <status>unmodified</status>
      <modifiedWord/>
      <trackRevisions>false</trackRevisions>
    </reviewItem>
    <reviewItem>
      <errorID>0b80301f-3b76-42ed-84ae-3974512c0914</errorID>
      <errorWord>;</errorWord>
      <group>L1_Punc</group>
      <groupName>标点问题</groupName>
      <ability>L2_Punc</ability>
      <abilityName>标点符号检查</abilityName>
      <candidateList>
        <item>；</item>
      </candidateList>
      <explain/>
      <paraID>75E7E554</paraID>
      <start>99</start>
      <end>100</end>
      <status>unmodified</status>
      <modifiedWord/>
      <trackRevisions>false</trackRevisions>
    </reviewItem>
    <reviewItem>
      <errorID>7854385b-f2e2-4a88-8d3d-acfacee27a7a</errorID>
      <errorWord>(GB3838-2002)</errorWord>
      <group>L1_Punc</group>
      <groupName>标点问题</groupName>
      <ability>L2_Punc</ability>
      <abilityName>标点符号检查</abilityName>
      <candidateList>
        <item>（GB3838-2002）</item>
      </candidateList>
      <explain/>
      <paraID>75E7E554</paraID>
      <start>140</start>
      <end>153</end>
      <status>unmodified</status>
      <modifiedWord/>
      <trackRevisions>false</trackRevisions>
    </reviewItem>
    <reviewItem>
      <errorID>399fd73d-ac14-484a-ab3e-0d194e9e20f9</errorID>
      <errorWord>(</errorWord>
      <group>L1_Format</group>
      <groupName>格式问题</groupName>
      <ability>L2_HalfPunc</ability>
      <abilityName>全半角检查</abilityName>
      <candidateList>
        <item>（</item>
      </candidateList>
      <explain>文本全半角错误。</explain>
      <paraID>19893470</paraID>
      <start>16</start>
      <end>17</end>
      <status>unmodified</status>
      <modifiedWord/>
      <trackRevisions>false</trackRevisions>
    </reviewItem>
    <reviewItem>
      <errorID>fa0f102f-ea89-4e36-a5f3-96f41b07948f</errorID>
      <errorWord>(</errorWord>
      <group>L1_Format</group>
      <groupName>格式问题</groupName>
      <ability>L2_HalfPunc</ability>
      <abilityName>全半角检查</abilityName>
      <candidateList>
        <item>（</item>
      </candidateList>
      <explain>文本全半角错误。</explain>
      <paraID>60B83471</paraID>
      <start>27</start>
      <end>28</end>
      <status>unmodified</status>
      <modifiedWord/>
      <trackRevisions>false</trackRevisions>
    </reviewItem>
    <reviewItem>
      <errorID>f8de3552-d343-4622-9b5f-175e2575ccf5</errorID>
      <errorWord>)</errorWord>
      <group>L1_Format</group>
      <groupName>格式问题</groupName>
      <ability>L2_HalfPunc</ability>
      <abilityName>全半角检查</abilityName>
      <candidateList>
        <item>）</item>
      </candidateList>
      <explain>文本全半角错误。</explain>
      <paraID>60B83471</paraID>
      <start>30</start>
      <end>31</end>
      <status>unmodified</status>
      <modifiedWord/>
      <trackRevisions>false</trackRevisions>
    </reviewItem>
    <reviewItem>
      <errorID>e328a153-08cb-47a3-96b7-ec9a224e2ca5</errorID>
      <errorWord>(</errorWord>
      <group>L1_Format</group>
      <groupName>格式问题</groupName>
      <ability>L2_HalfPunc</ability>
      <abilityName>全半角检查</abilityName>
      <candidateList>
        <item>（</item>
      </candidateList>
      <explain>文本全半角错误。</explain>
      <paraID>60B83471</paraID>
      <start>32</start>
      <end>33</end>
      <status>unmodified</status>
      <modifiedWord/>
      <trackRevisions>false</trackRevisions>
    </reviewItem>
    <reviewItem>
      <errorID>2572249d-51d8-4725-b869-7333c3ec15ec</errorID>
      <errorWord>)</errorWord>
      <group>L1_Format</group>
      <groupName>格式问题</groupName>
      <ability>L2_HalfPunc</ability>
      <abilityName>全半角检查</abilityName>
      <candidateList>
        <item>）</item>
      </candidateList>
      <explain>文本全半角错误。</explain>
      <paraID>60B83471</paraID>
      <start>45</start>
      <end>46</end>
      <status>unmodified</status>
      <modifiedWord/>
      <trackRevisions>false</trackRevisions>
    </reviewItem>
    <reviewItem>
      <errorID>e54ea382-6884-4997-995c-f05c1e36b7d9</errorID>
      <errorWord>(GB3095-2026)</errorWord>
      <group>L1_Punc</group>
      <groupName>标点问题</groupName>
      <ability>L2_Punc</ability>
      <abilityName>标点符号检查</abilityName>
      <candidateList>
        <item>（GB3095-2012）</item>
      </candidateList>
      <explain/>
      <paraID>4E9AF809</paraID>
      <start>59</start>
      <end>72</end>
      <status>unmodified</status>
      <modifiedWord/>
      <trackRevisions>false</trackRevisions>
    </reviewItem>
    <reviewItem>
      <errorID>9579845a-4ec3-4403-89a4-b5ae6e016bda</errorID>
      <errorWord>(GB3838-2002)中</errorWord>
      <group>L1_Punc</group>
      <groupName>标点问题</groupName>
      <ability>L2_Punc</ability>
      <abilityName>标点符号检查</abilityName>
      <candidateList>
        <item>（GB3838-2002）</item>
      </candidateList>
      <explain/>
      <paraID>4E9AF809</paraID>
      <start>133</start>
      <end>147</end>
      <status>unmodified</status>
      <modifiedWord/>
      <trackRevisions>false</trackRevisions>
    </reviewItem>
    <reviewItem>
      <errorID>c4df4b1d-a8b4-4d6f-a1ed-6a744fe3d96d</errorID>
      <errorWord>(GB3096-2008)</errorWord>
      <group>L1_Punc</group>
      <groupName>标点问题</groupName>
      <ability>L2_Punc</ability>
      <abilityName>标点符号检查</abilityName>
      <candidateList>
        <item>（GB3096-2008）</item>
      </candidateList>
      <explain/>
      <paraID>4E9AF809</paraID>
      <start>171</start>
      <end>184</end>
      <status>unmodified</status>
      <modifiedWord/>
      <trackRevisions>false</trackRevisions>
    </reviewItem>
    <reviewItem>
      <errorID>f1d83c1a-c649-47cb-90b1-d52114f6c1af</errorID>
      <errorWord>(</errorWord>
      <group>L1_Format</group>
      <groupName>格式问题</groupName>
      <ability>L2_HalfPunc</ability>
      <abilityName>全半角检查</abilityName>
      <candidateList>
        <item>（</item>
      </candidateList>
      <explain>文本全半角错误。</explain>
      <paraID>6F282BB0</paraID>
      <start>27</start>
      <end>28</end>
      <status>unmodified</status>
      <modifiedWord/>
      <trackRevisions>false</trackRevisions>
    </reviewItem>
    <reviewItem>
      <errorID>16c7a1ae-33a2-491d-b9fc-03fa823cd018</errorID>
      <errorWord>)</errorWord>
      <group>L1_Format</group>
      <groupName>格式问题</groupName>
      <ability>L2_HalfPunc</ability>
      <abilityName>全半角检查</abilityName>
      <candidateList>
        <item>）</item>
      </candidateList>
      <explain>文本全半角错误。</explain>
      <paraID>6F282BB0</paraID>
      <start>30</start>
      <end>31</end>
      <status>unmodified</status>
      <modifiedWord/>
      <trackRevisions>false</trackRevisions>
    </reviewItem>
    <reviewItem>
      <errorID>8b236653-2105-4c52-8423-b6d29fbe0c01</errorID>
      <errorWord>(</errorWord>
      <group>L1_Format</group>
      <groupName>格式问题</groupName>
      <ability>L2_HalfPunc</ability>
      <abilityName>全半角检查</abilityName>
      <candidateList>
        <item>（</item>
      </candidateList>
      <explain>文本全半角错误。</explain>
      <paraID>24133724</paraID>
      <start>13</start>
      <end>14</end>
      <status>unmodified</status>
      <modifiedWord/>
      <trackRevisions>false</trackRevisions>
    </reviewItem>
    <reviewItem>
      <errorID>4081bed3-4eac-432d-a3da-8018a48cac7d</errorID>
      <errorWord>)</errorWord>
      <group>L1_Format</group>
      <groupName>格式问题</groupName>
      <ability>L2_HalfPunc</ability>
      <abilityName>全半角检查</abilityName>
      <candidateList>
        <item>）</item>
      </candidateList>
      <explain>文本全半角错误。</explain>
      <paraID>24133724</paraID>
      <start>19</start>
      <end>20</end>
      <status>unmodified</status>
      <modifiedWord/>
      <trackRevisions>false</trackRevisions>
    </reviewItem>
    <reviewItem>
      <errorID>87c1ec86-3c6f-42c1-9f68-0844d407a0c7</errorID>
      <errorWord>(</errorWord>
      <group>L1_Format</group>
      <groupName>格式问题</groupName>
      <ability>L2_HalfPunc</ability>
      <abilityName>全半角检查</abilityName>
      <candidateList>
        <item>（</item>
      </candidateList>
      <explain>文本全半角错误。</explain>
      <paraID>24133724</paraID>
      <start>40</start>
      <end>41</end>
      <status>unmodified</status>
      <modifiedWord/>
      <trackRevisions>false</trackRevisions>
    </reviewItem>
    <reviewItem>
      <errorID>847cd1fb-9817-4294-a834-6dfa3f2ab6b8</errorID>
      <errorWord>)</errorWord>
      <group>L1_Format</group>
      <groupName>格式问题</groupName>
      <ability>L2_HalfPunc</ability>
      <abilityName>全半角检查</abilityName>
      <candidateList>
        <item>）</item>
      </candidateList>
      <explain>文本全半角错误。</explain>
      <paraID>24133724</paraID>
      <start>46</start>
      <end>47</end>
      <status>unmodified</status>
      <modifiedWord/>
      <trackRevisions>false</trackRevisions>
    </reviewItem>
    <reviewItem>
      <errorID>6e6eeb55-c86a-4db7-91d5-740740d4f3d7</errorID>
      <errorWord>达</errorWord>
      <group>L1_Word</group>
      <groupName>字词问题</groupName>
      <ability>L2_Typo</ability>
      <abilityName>字词错误</abilityName>
      <candidateList>
        <item>达到</item>
      </candidateList>
      <explain>〈动〉到（多指抽象事物或程度）：达得到｜达不到｜目的没有～｜～国际水平。</explain>
      <paraID>74C9BC64</paraID>
      <start>37</start>
      <end>38</end>
      <status>unmodified</status>
      <modifiedWord/>
      <trackRevisions>false</trackRevisions>
    </reviewItem>
    <reviewItem>
      <errorID>9d0bab6d-272c-4a02-94c4-e7f347d5fab2</errorID>
      <errorWord>(</errorWord>
      <group>L1_Format</group>
      <groupName>格式问题</groupName>
      <ability>L2_HalfPunc</ability>
      <abilityName>全半角检查</abilityName>
      <candidateList>
        <item>（</item>
      </candidateList>
      <explain>文本全半角错误。</explain>
      <paraID>2B9E7087</paraID>
      <start>15</start>
      <end>16</end>
      <status>unmodified</status>
      <modifiedWord/>
      <trackRevisions>false</trackRevisions>
    </reviewItem>
    <reviewItem>
      <errorID>bcd722fc-c81a-4091-9bf6-19e580d8dc80</errorID>
      <errorWord>)</errorWord>
      <group>L1_Format</group>
      <groupName>格式问题</groupName>
      <ability>L2_HalfPunc</ability>
      <abilityName>全半角检查</abilityName>
      <candidateList>
        <item>）</item>
      </candidateList>
      <explain>文本全半角错误。</explain>
      <paraID>2B9E7087</paraID>
      <start>18</start>
      <end>19</end>
      <status>unmodified</status>
      <modifiedWord/>
      <trackRevisions>false</trackRevisions>
    </reviewItem>
    <reviewItem>
      <errorID>88f94636-37d4-4b88-bda5-e4b36d921fc9</errorID>
      <errorWord>:</errorWord>
      <group>L1_Format</group>
      <groupName>格式问题</groupName>
      <ability>L2_HalfPunc</ability>
      <abilityName>全半角检查</abilityName>
      <candidateList>
        <item>：</item>
      </candidateList>
      <explain>文本全半角错误。</explain>
      <paraID>2B9E7087</paraID>
      <start>24</start>
      <end>25</end>
      <status>unmodified</status>
      <modifiedWord/>
      <trackRevisions>false</trackRevisions>
    </reviewItem>
    <reviewItem>
      <errorID>3c445d72-49ab-4f5a-96fb-e960a85230eb</errorID>
      <errorWord>(</errorWord>
      <group>L1_Format</group>
      <groupName>格式问题</groupName>
      <ability>L2_HalfPunc</ability>
      <abilityName>全半角检查</abilityName>
      <candidateList>
        <item>（</item>
      </candidateList>
      <explain>文本全半角错误。</explain>
      <paraID>2B9E7087</paraID>
      <start>33</start>
      <end>34</end>
      <status>unmodified</status>
      <modifiedWord/>
      <trackRevisions>false</trackRevisions>
    </reviewItem>
    <reviewItem>
      <errorID>61ceea3b-de3d-49a8-bf12-72a3058bb6bb</errorID>
      <errorWord>)</errorWord>
      <group>L1_Format</group>
      <groupName>格式问题</groupName>
      <ability>L2_HalfPunc</ability>
      <abilityName>全半角检查</abilityName>
      <candidateList>
        <item>）</item>
      </candidateList>
      <explain>文本全半角错误。</explain>
      <paraID>2B9E7087</paraID>
      <start>64</start>
      <end>65</end>
      <status>unmodified</status>
      <modifiedWord/>
      <trackRevisions>false</trackRevisions>
    </reviewItem>
    <reviewItem>
      <errorID>6a3a7fbd-23a6-4d06-bbb3-efa063158aac</errorID>
      <errorWord>;</errorWord>
      <group>L1_Format</group>
      <groupName>格式问题</groupName>
      <ability>L2_HalfPunc</ability>
      <abilityName>全半角检查</abilityName>
      <candidateList>
        <item>；</item>
      </candidateList>
      <explain>文本全半角错误。</explain>
      <paraID>2B9E7087</paraID>
      <start>87</start>
      <end>88</end>
      <status>unmodified</status>
      <modifiedWord/>
      <trackRevisions>false</trackRevisions>
    </reviewItem>
    <reviewItem>
      <errorID>0fc8a23e-9e39-46e8-ad0c-1e8596265470</errorID>
      <errorWord>;</errorWord>
      <group>L1_Format</group>
      <groupName>格式问题</groupName>
      <ability>L2_HalfPunc</ability>
      <abilityName>全半角检查</abilityName>
      <candidateList>
        <item>；</item>
      </candidateList>
      <explain>文本全半角错误。</explain>
      <paraID>2B9E7087</paraID>
      <start>120</start>
      <end>121</end>
      <status>unmodified</status>
      <modifiedWord/>
      <trackRevisions>false</trackRevisions>
    </reviewItem>
    <reviewItem>
      <errorID>0481548d-c55b-4588-8975-7a70a691a647</errorID>
      <errorWord>其它</errorWord>
      <group>L1_Word</group>
      <groupName>字词问题</groupName>
      <ability>L2_Alias</ability>
      <abilityName>也作/曾用词</abilityName>
      <candidateList>
        <item>其他</item>
      </candidateList>
      <explain>词汇[其它]为不规范表述或旧称，其规范书面表述为[其他]。</explain>
      <paraID>2B9E7087</paraID>
      <start>128</start>
      <end>130</end>
      <status>unmodified</status>
      <modifiedWord/>
      <trackRevisions>false</trackRevisions>
    </reviewItem>
    <reviewItem>
      <errorID>01fd9784-b9c3-4c8b-9a71-6d9ec875fa4e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1331989F</paraID>
      <start>2</start>
      <end>4</end>
      <status>unmodified</status>
      <modifiedWord/>
      <trackRevisions>false</trackRevisions>
    </reviewItem>
    <reviewItem>
      <errorID>1ebcdfa7-1689-4d01-82cb-8a6b4650e8d0</errorID>
      <errorWord>《自然资源要素支撑产业高质量发展指导目录》（2024年本）</errorWord>
      <group>L1_Knowledge</group>
      <groupName>知识性问题</groupName>
      <ability>L2_Knowledge</ability>
      <abilityName>其他知识</abilityName>
      <candidateList>
        <item>《自然资源要素支撑产业高质量发展指导目录（2024年本）》</item>
      </candidateList>
      <explain>疑似政策文件、法律法规名称等书写不规范，请注意检查。</explain>
      <paraID>63B5C2A5</paraID>
      <start>0</start>
      <end>29</end>
      <status>unmodified</status>
      <modifiedWord/>
      <trackRevisions>false</trackRevisions>
    </reviewItem>
    <reviewItem>
      <errorID>804aacae-9247-4ed2-ac12-98a502586a8e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20FE12AE</paraID>
      <start>0</start>
      <end>2</end>
      <status>unmodified</status>
      <modifiedWord/>
      <trackRevisions>false</trackRevisions>
    </reviewItem>
    <reviewItem>
      <errorID>fb856df4-6991-4edf-8286-19ee1b5e93ac</errorID>
      <errorWord>程</errorWord>
      <group>L1_Word</group>
      <groupName>字词问题</groupName>
      <ability>L2_Typo</ability>
      <abilityName>字词错误</abilityName>
      <candidateList>
        <item>程中</item>
      </candidateList>
      <explain/>
      <paraID>278A83DC</paraID>
      <start>59</start>
      <end>60</end>
      <status>unmodified</status>
      <modifiedWord/>
      <trackRevisions>false</trackRevisions>
    </reviewItem>
    <reviewItem>
      <errorID>23e962d7-5d8f-43cc-bbc8-48849e47610e</errorID>
      <errorWord>-</errorWord>
      <group>L1_Format</group>
      <groupName>格式问题</groupName>
      <ability>L2_HalfPunc</ability>
      <abilityName>全半角检查</abilityName>
      <candidateList>
        <item>－</item>
      </candidateList>
      <explain>文本全半角错误。</explain>
      <paraID>306E7E10</paraID>
      <start>46</start>
      <end>47</end>
      <status>unmodified</status>
      <modifiedWord/>
      <trackRevisions>false</trackRevisions>
    </reviewItem>
    <reviewItem>
      <errorID>79ac5272-b166-481d-8fd4-389d40cbe593</errorID>
      <errorWord>-</errorWord>
      <group>L1_Format</group>
      <groupName>格式问题</groupName>
      <ability>L2_HalfPunc</ability>
      <abilityName>全半角检查</abilityName>
      <candidateList>
        <item>－</item>
      </candidateList>
      <explain>文本全半角错误。</explain>
      <paraID>306E7E10</paraID>
      <start>54</start>
      <end>55</end>
      <status>unmodified</status>
      <modifiedWord/>
      <trackRevisions>false</trackRevisions>
    </reviewItem>
    <reviewItem>
      <errorID>67f1c8bb-6dc7-44ef-bc4b-eec3c2167b42</errorID>
      <errorWord>环评中</errorWord>
      <group>L1_Word</group>
      <groupName>字词问题</groupName>
      <ability>L2_Typo</ability>
      <abilityName>字词错误</abilityName>
      <candidateList>
        <item>环评</item>
      </candidateList>
      <explain/>
      <paraID>77FBF1CC</paraID>
      <start>3</start>
      <end>6</end>
      <status>unmodified</status>
      <modifiedWord/>
      <trackRevisions>false</trackRevisions>
    </reviewItem>
    <reviewItem>
      <errorID>c78fd571-4bd3-410c-81e7-240507b2f277</errorID>
      <errorWord> </errorWord>
      <group>L1_Punc</group>
      <groupName>标点问题</groupName>
      <ability>L2_Punc</ability>
      <abilityName>标点符号检查</abilityName>
      <candidateList>
        <item/>
      </candidateList>
      <explain>此处空格冗余，建议删除。</explain>
      <paraID>17782A41</paraID>
      <start>108</start>
      <end>109</end>
      <status>unmodified</status>
      <modifiedWord/>
      <trackRevisions>false</trackRevisions>
    </reviewItem>
    <reviewItem>
      <errorID>13009da0-ecda-4aa9-a726-e0ebb22ab7a6</errorID>
      <errorWord>、</errorWord>
      <group>L1_Punc</group>
      <groupName>标点问题</groupName>
      <ability>L2_Punc</ability>
      <abilityName>标点符号检查</abilityName>
      <candidateList>
        <item>，</item>
      </candidateList>
      <explain/>
      <paraID>431E7698</paraID>
      <start>36</start>
      <end>37</end>
      <status>unmodified</status>
      <modifiedWord/>
      <trackRevisions>false</trackRevisions>
    </reviewItem>
    <reviewItem>
      <errorID>b06870ca-262b-4249-bc14-f4377917f765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3911980A</paraID>
      <start>0</start>
      <end>2</end>
      <status>unmodified</status>
      <modifiedWord/>
      <trackRevisions>false</trackRevisions>
    </reviewItem>
    <reviewItem>
      <errorID>6c9e86b9-b0ea-45ae-89c6-fb0f3777a4f7</errorID>
      <errorWord>-</errorWord>
      <group>L1_Format</group>
      <groupName>格式问题</groupName>
      <ability>L2_HalfPunc</ability>
      <abilityName>全半角检查</abilityName>
      <candidateList>
        <item>－</item>
      </candidateList>
      <explain>文本全半角错误。</explain>
      <paraID>66AC4F68</paraID>
      <start>107</start>
      <end>108</end>
      <status>unmodified</status>
      <modifiedWord/>
      <trackRevisions>false</trackRevisions>
    </reviewItem>
    <reviewItem>
      <errorID>118c19c8-d2c3-499f-aea7-db5e68830e4c</errorID>
      <errorWord>-</errorWord>
      <group>L1_Format</group>
      <groupName>格式问题</groupName>
      <ability>L2_HalfPunc</ability>
      <abilityName>全半角检查</abilityName>
      <candidateList>
        <item>－</item>
      </candidateList>
      <explain>文本全半角错误。</explain>
      <paraID>66AC4F68</paraID>
      <start>115</start>
      <end>116</end>
      <status>unmodified</status>
      <modifiedWord/>
      <trackRevisions>false</trackRevisions>
    </reviewItem>
    <reviewItem>
      <errorID>f08d1308-dd08-41b2-b166-5c43e49c3441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74C8FA50</paraID>
      <start>0</start>
      <end>2</end>
      <status>unmodified</status>
      <modifiedWord/>
      <trackRevisions>false</trackRevisions>
    </reviewItem>
    <reviewItem>
      <errorID>e7b14862-766f-41e8-a156-0bb1a9981857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4A3FC478</paraID>
      <start>0</start>
      <end>2</end>
      <status>unmodified</status>
      <modifiedWord/>
      <trackRevisions>false</trackRevisions>
    </reviewItem>
    <reviewItem>
      <errorID>f087bb9a-c24a-4d37-8422-f34e9341c90e</errorID>
      <errorWord>~</errorWord>
      <group>L1_Format</group>
      <groupName>格式问题</groupName>
      <ability>L2_HalfPunc</ability>
      <abilityName>全半角检查</abilityName>
      <candidateList>
        <item>～</item>
      </candidateList>
      <explain>文本全半角错误。</explain>
      <paraID>464A8393</paraID>
      <start>2</start>
      <end>3</end>
      <status>unmodified</status>
      <modifiedWord/>
      <trackRevisions>false</trackRevisions>
    </reviewItem>
    <reviewItem>
      <errorID>3092a3a4-3e85-4670-ad54-ac0819f053fd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527EFE84</paraID>
      <start>0</start>
      <end>2</end>
      <status>unmodified</status>
      <modifiedWord/>
      <trackRevisions>false</trackRevisions>
    </reviewItem>
    <reviewItem>
      <errorID>e1d3dab1-0132-4652-952b-1512cc72933f</errorID>
      <errorWord>。</errorWord>
      <group>L1_Grammar</group>
      <groupName>语法问题</groupName>
      <ability>L2_Grammar</ability>
      <abilityName>语法错误</abilityName>
      <candidateList>
        <item>设施。</item>
      </candidateList>
      <explain/>
      <paraID>1205ABD4</paraID>
      <start>15</start>
      <end>16</end>
      <status>unmodified</status>
      <modifiedWord/>
      <trackRevisions>false</trackRevisions>
    </reviewItem>
    <reviewItem>
      <errorID>3d5bb626-4b0f-4209-9fb9-8e2d0881f1f7</errorID>
      <errorWord>，</errorWord>
      <group>L1_Word</group>
      <groupName>字词问题</groupName>
      <ability>L2_Typo</ability>
      <abilityName>字词错误</abilityName>
      <candidateList>
        <item>于</item>
      </candidateList>
      <explain/>
      <paraID>2F717833</paraID>
      <start>5</start>
      <end>6</end>
      <status>unmodified</status>
      <modifiedWord/>
      <trackRevisions>false</trackRevisions>
    </reviewItem>
    <reviewItem>
      <errorID>8a4e8a71-0b6f-4dc1-92bd-eea1f0a138e6</errorID>
      <errorWord>现有</errorWord>
      <group>L1_Grammar</group>
      <groupName>语法问题</groupName>
      <ability>L2_Grammar</ability>
      <abilityName>语法错误</abilityName>
      <candidateList>
        <item>现有设施。</item>
      </candidateList>
      <explain/>
      <paraID>2F717833</paraID>
      <start>18</start>
      <end>20</end>
      <status>unmodified</status>
      <modifiedWord/>
      <trackRevisions>false</trackRevisions>
    </reviewItem>
    <reviewItem>
      <errorID>98c16783-2b30-4aaf-b0c1-475366c37586</errorID>
      <errorWord>原辅料</errorWord>
      <group>L1_Grammar</group>
      <groupName>语法问题</groupName>
      <ability>L2_Grammar</ability>
      <abilityName>语法错误</abilityName>
      <candidateList>
        <item>本次不涉及原辅料</item>
      </candidateList>
      <explain/>
      <paraID>6188ED12</paraID>
      <start>0</start>
      <end>3</end>
      <status>unmodified</status>
      <modifiedWord/>
      <trackRevisions>false</trackRevisions>
    </reviewItem>
    <reviewItem>
      <errorID>d3651316-bab8-438a-b920-57fb713eea7d</errorID>
      <errorWord>，</errorWord>
      <group>L1_Word</group>
      <groupName>字词问题</groupName>
      <ability>L2_Typo</ability>
      <abilityName>字词错误</abilityName>
      <candidateList>
        <item>于</item>
      </candidateList>
      <explain/>
      <paraID>6188ED12</paraID>
      <start>5</start>
      <end>6</end>
      <status>unmodified</status>
      <modifiedWord/>
      <trackRevisions>false</trackRevisions>
    </reviewItem>
    <reviewItem>
      <errorID>fdbaa732-8b84-48e7-865e-3684e59025e3</errorID>
      <errorWord>，本次不涉及</errorWord>
      <group>L1_Grammar</group>
      <groupName>语法问题</groupName>
      <ability>L2_Grammar</ability>
      <abilityName>语法错误</abilityName>
      <candidateList>
        <item>的情况。</item>
      </candidateList>
      <explain/>
      <paraID>6188ED12</paraID>
      <start>15</start>
      <end>21</end>
      <status>unmodified</status>
      <modifiedWord/>
      <trackRevisions>false</trackRevisions>
    </reviewItem>
    <reviewItem>
      <errorID>2b9c68bd-4215-47a2-a4c8-50069dde047a</errorID>
      <errorWord>由</errorWord>
      <group>L1_Grammar</group>
      <groupName>语法问题</groupName>
      <ability>L2_Grammar</ability>
      <abilityName>语法错误</abilityName>
      <candidateList>
        <item>依托现有设施，由</item>
      </candidateList>
      <explain/>
      <paraID>753529F6</paraID>
      <start>0</start>
      <end>1</end>
      <status>unmodified</status>
      <modifiedWord/>
      <trackRevisions>false</trackRevisions>
    </reviewItem>
    <reviewItem>
      <errorID>d10d1265-b7c7-4c31-b228-34bc7fc6de12</errorID>
      <errorWord>，依托现有</errorWord>
      <group>L1_Grammar</group>
      <groupName>语法问题</groupName>
      <ability>L2_Grammar</ability>
      <abilityName>语法错误</abilityName>
      <candidateList>
        <item>用水。</item>
      </candidateList>
      <explain/>
      <paraID>753529F6</paraID>
      <start>10</start>
      <end>15</end>
      <status>unmodified</status>
      <modifiedWord/>
      <trackRevisions>false</trackRevisions>
    </reviewItem>
    <reviewItem>
      <errorID>35b976e7-8c68-42c2-9aed-2a8cb030ca42</errorID>
      <errorWord>直接</errorWord>
      <group>L1_Grammar</group>
      <groupName>语法问题</groupName>
      <ability>L2_Grammar</ability>
      <abilityName>语法错误</abilityName>
      <candidateList>
        <item>依托现有设施，直接</item>
      </candidateList>
      <explain/>
      <paraID>302386BF</paraID>
      <start>0</start>
      <end>2</end>
      <status>unmodified</status>
      <modifiedWord/>
      <trackRevisions>false</trackRevisions>
    </reviewItem>
    <reviewItem>
      <errorID>cb8700fb-8b8b-4890-86a2-6425a099edb5</errorID>
      <errorWord>，依托现有</errorWord>
      <group>L1_Grammar</group>
      <groupName>语法问题</groupName>
      <ability>L2_Grammar</ability>
      <abilityName>语法错误</abilityName>
      <candidateList>
        <item>。</item>
      </candidateList>
      <explain/>
      <paraID>302386BF</paraID>
      <start>10</start>
      <end>15</end>
      <status>unmodified</status>
      <modifiedWord/>
      <trackRevisions>false</trackRevisions>
    </reviewItem>
    <reviewItem>
      <errorID>cf79371c-70ab-4801-9871-5a817f39bfc6</errorID>
      <errorWord>厂</errorWord>
      <group>L1_Grammar</group>
      <groupName>语法问题</groupName>
      <ability>L2_Grammar</ability>
      <abilityName>语法错误</abilityName>
      <candidateList>
        <item>依托现有设施，通过厂</item>
      </candidateList>
      <explain/>
      <paraID>6FD6712D</paraID>
      <start>0</start>
      <end>1</end>
      <status>unmodified</status>
      <modifiedWord/>
      <trackRevisions>false</trackRevisions>
    </reviewItem>
    <reviewItem>
      <errorID>59485537-5c19-4fbc-8833-3fa1c3a782ab</errorID>
      <errorWord>，依托现有</errorWord>
      <group>L1_Grammar</group>
      <groupName>语法问题</groupName>
      <ability>L2_Grammar</ability>
      <abilityName>语法错误</abilityName>
      <candidateList>
        <item>排水。</item>
      </candidateList>
      <explain/>
      <paraID>6FD6712D</paraID>
      <start>6</start>
      <end>11</end>
      <status>unmodified</status>
      <modifiedWord/>
      <trackRevisions>false</trackRevisions>
    </reviewItem>
    <reviewItem>
      <errorID>9cb6879c-b150-4c30-8606-7e87b6bd7575</errorID>
      <errorWord>满足</errorWord>
      <group>L1_Grammar</group>
      <groupName>语法问题</groupName>
      <ability>L2_Grammar</ability>
      <abilityName>语法错误</abilityName>
      <candidateList>
        <item>依托现有设施，满足</item>
      </candidateList>
      <explain/>
      <paraID>148910DC</paraID>
      <start>0</start>
      <end>2</end>
      <status>unmodified</status>
      <modifiedWord/>
      <trackRevisions>false</trackRevisions>
    </reviewItem>
    <reviewItem>
      <errorID>05e7bc0b-2aef-48ee-9299-0144800d315a</errorID>
      <errorWord>，依托现有</errorWord>
      <group>L1_Grammar</group>
      <groupName>语法问题</groupName>
      <ability>L2_Grammar</ability>
      <abilityName>语法错误</abilityName>
      <candidateList>
        <item>。</item>
      </candidateList>
      <explain/>
      <paraID>148910DC</paraID>
      <start>25</start>
      <end>30</end>
      <status>unmodified</status>
      <modifiedWord/>
      <trackRevisions>false</trackRevisions>
    </reviewItem>
    <reviewItem>
      <errorID>5f87f8f8-3c06-470e-a2a0-560aba54b6e3</errorID>
      <errorWord>利用</errorWord>
      <group>L1_Word</group>
      <groupName>字词问题</groupName>
      <ability>L2_Typo</ability>
      <abilityName>字词错误</abilityName>
      <candidateList>
        <item>依托</item>
      </candidateList>
      <explain/>
      <paraID>3C2CF39B</paraID>
      <start>0</start>
      <end>2</end>
      <status>unmodified</status>
      <modifiedWord/>
      <trackRevisions>false</trackRevisions>
    </reviewItem>
    <reviewItem>
      <errorID>5a7dae38-e134-4fba-879d-8e6861438a4f</errorID>
      <errorWord>变压器</errorWord>
      <group>L1_Word</group>
      <groupName>字词问题</groupName>
      <ability>L2_Typo</ability>
      <abilityName>字词错误</abilityName>
      <candidateList>
        <item>设施</item>
      </candidateList>
      <explain/>
      <paraID>3C2CF39B</paraID>
      <start>4</start>
      <end>7</end>
      <status>unmodified</status>
      <modifiedWord/>
      <trackRevisions>false</trackRevisions>
    </reviewItem>
    <reviewItem>
      <errorID>13df7d54-6e0e-4099-87b9-3b7b3f57abbd</errorID>
      <errorWord>依托现有</errorWord>
      <group>L1_Grammar</group>
      <groupName>语法问题</groupName>
      <ability>L2_Grammar</ability>
      <abilityName>语法错误</abilityName>
      <candidateList>
        <item>利用现有变压器供电。</item>
      </candidateList>
      <explain/>
      <paraID>3C2CF39B</paraID>
      <start>8</start>
      <end>12</end>
      <status>unmodified</status>
      <modifiedWord/>
      <trackRevisions>false</trackRevisions>
    </reviewItem>
    <reviewItem>
      <errorID>c689355b-90e6-488a-ad83-bd5c8d7e58b1</errorID>
      <errorWord>天然气提供管道燃气</errorWord>
      <group>L1_Word</group>
      <groupName>字词问题</groupName>
      <ability>L2_Typo</ability>
      <abilityName>字词错误</abilityName>
      <candidateList>
        <item>提供管道天然气。</item>
      </candidateList>
      <explain/>
      <paraID>17D3F146</paraID>
      <start>11</start>
      <end>20</end>
      <status>unmodified</status>
      <modifiedWord/>
      <trackRevisions>false</trackRevisions>
    </reviewItem>
    <reviewItem>
      <errorID>7c608034-cc92-4c82-b4aa-ad96852a86cc</errorID>
      <errorWord>收集</errorWord>
      <group>L1_Grammar</group>
      <groupName>语法问题</groupName>
      <ability>L2_Grammar</ability>
      <abilityName>语法错误</abilityName>
      <candidateList>
        <item>新建设施，收集</item>
      </candidateList>
      <explain/>
      <paraID>7779B444</paraID>
      <start>0</start>
      <end>2</end>
      <status>unmodified</status>
      <modifiedWord/>
      <trackRevisions>false</trackRevisions>
    </reviewItem>
    <reviewItem>
      <errorID>f2247fe3-3593-4d43-9020-a570c526f00c</errorID>
      <errorWord>，新建</errorWord>
      <group>L1_Grammar</group>
      <groupName>语法问题</groupName>
      <ability>L2_Grammar</ability>
      <abilityName>语法错误</abilityName>
      <candidateList>
        <item>。</item>
      </candidateList>
      <explain/>
      <paraID>7779B444</paraID>
      <start>73</start>
      <end>76</end>
      <status>unmodified</status>
      <modifiedWord/>
      <trackRevisions>false</trackRevisions>
    </reviewItem>
    <reviewItem>
      <errorID>e90d6651-3846-429e-a3a6-fe8f6f3c877a</errorID>
      <errorWord>收集</errorWord>
      <group>L1_Grammar</group>
      <groupName>语法问题</groupName>
      <ability>L2_Grammar</ability>
      <abilityName>语法错误</abilityName>
      <candidateList>
        <item>依托现有设施，收集</item>
      </candidateList>
      <explain/>
      <paraID>28E80551</paraID>
      <start>0</start>
      <end>2</end>
      <status>unmodified</status>
      <modifiedWord/>
      <trackRevisions>false</trackRevisions>
    </reviewItem>
    <reviewItem>
      <errorID>1550e8fc-3088-4df0-a2fa-565edbea7caf</errorID>
      <errorWord>，依托现有*</errorWord>
      <group>L1_Grammar</group>
      <groupName>语法问题</groupName>
      <ability>L2_Grammar</ability>
      <abilityName>语法错误</abilityName>
      <candidateList>
        <item>。</item>
      </candidateList>
      <explain/>
      <paraID>28E80551</paraID>
      <start>47</start>
      <end>53</end>
      <status>unmodified</status>
      <modifiedWord/>
      <trackRevisions>false</trackRevisions>
    </reviewItem>
    <reviewItem>
      <errorID>06e150e9-d867-4c42-a93b-bfcf156afb29</errorID>
      <errorWord>收集</errorWord>
      <group>L1_Grammar</group>
      <groupName>语法问题</groupName>
      <ability>L2_Grammar</ability>
      <abilityName>语法错误</abilityName>
      <candidateList>
        <item>本次不涉及收集</item>
      </candidateList>
      <explain/>
      <paraID>12AEF88B</paraID>
      <start>0</start>
      <end>2</end>
      <status>unmodified</status>
      <modifiedWord/>
      <trackRevisions>false</trackRevisions>
    </reviewItem>
    <reviewItem>
      <errorID>2f13c109-ae58-4978-9aa8-427f75172d9a</errorID>
      <errorWord>，本次不涉及</errorWord>
      <group>L1_Grammar</group>
      <groupName>语法问题</groupName>
      <ability>L2_Grammar</ability>
      <abilityName>语法错误</abilityName>
      <candidateList>
        <item>的情况。</item>
      </candidateList>
      <explain/>
      <paraID>12AEF88B</paraID>
      <start>33</start>
      <end>39</end>
      <status>unmodified</status>
      <modifiedWord/>
      <trackRevisions>false</trackRevisions>
    </reviewItem>
    <reviewItem>
      <errorID>ae721155-5bc3-46bb-9eb2-ff469865eadb</errorID>
      <errorWord>收集</errorWord>
      <group>L1_Grammar</group>
      <groupName>语法问题</groupName>
      <ability>L2_Grammar</ability>
      <abilityName>语法错误</abilityName>
      <candidateList>
        <item>本次不涉及收集</item>
      </candidateList>
      <explain/>
      <paraID> DC1588D</paraID>
      <start>0</start>
      <end>2</end>
      <status>unmodified</status>
      <modifiedWord/>
      <trackRevisions>false</trackRevisions>
    </reviewItem>
    <reviewItem>
      <errorID>9c41acdc-4b29-463c-8126-53eaec1d0545</errorID>
      <errorWord>，本次不涉及</errorWord>
      <group>L1_Grammar</group>
      <groupName>语法问题</groupName>
      <ability>L2_Grammar</ability>
      <abilityName>语法错误</abilityName>
      <candidateList>
        <item>的情况。</item>
      </candidateList>
      <explain/>
      <paraID> DC1588D</paraID>
      <start>48</start>
      <end>54</end>
      <status>unmodified</status>
      <modifiedWord/>
      <trackRevisions>false</trackRevisions>
    </reviewItem>
    <reviewItem>
      <errorID>a288e499-f3b1-46d6-a2f7-ba47595eba0d</errorID>
      <errorWord>收集</errorWord>
      <group>L1_Grammar</group>
      <groupName>语法问题</groupName>
      <ability>L2_Grammar</ability>
      <abilityName>语法错误</abilityName>
      <candidateList>
        <item>本次不涉及收集</item>
      </candidateList>
      <explain/>
      <paraID>2BFBF476</paraID>
      <start>0</start>
      <end>2</end>
      <status>unmodified</status>
      <modifiedWord/>
      <trackRevisions>false</trackRevisions>
    </reviewItem>
    <reviewItem>
      <errorID>086fbd74-1343-47df-ad78-017eeb252f7f</errorID>
      <errorWord>，本次不涉及</errorWord>
      <group>L1_Grammar</group>
      <groupName>语法问题</groupName>
      <ability>L2_Grammar</ability>
      <abilityName>语法错误</abilityName>
      <candidateList>
        <item>的情况。</item>
      </candidateList>
      <explain/>
      <paraID>2BFBF476</paraID>
      <start>33</start>
      <end>39</end>
      <status>unmodified</status>
      <modifiedWord/>
      <trackRevisions>false</trackRevisions>
    </reviewItem>
    <reviewItem>
      <errorID>1ef1670f-9566-44ee-a0c3-8e08ee844714</errorID>
      <errorWord>2t</errorWord>
      <group>L1_Word</group>
      <groupName>字词问题</groupName>
      <ability>L2_Typo</ability>
      <abilityName>字词错误</abilityName>
      <candidateList>
        <item>为2t</item>
      </candidateList>
      <explain/>
      <paraID>16836FE4</paraID>
      <start>56</start>
      <end>58</end>
      <status>unmodified</status>
      <modifiedWord/>
      <trackRevisions>false</trackRevisions>
    </reviewItem>
    <reviewItem>
      <errorID>e12b3c10-7d1a-43f2-b458-1849d5609235</errorID>
      <errorWord>d</errorWord>
      <group>L1_Punc</group>
      <groupName>标点问题</groupName>
      <ability>L2_Punc</ability>
      <abilityName>标点符号检查</abilityName>
      <candidateList>
        <item>d。</item>
      </candidateList>
      <explain/>
      <paraID>16836FE4</paraID>
      <start>59</start>
      <end>60</end>
      <status>unmodified</status>
      <modifiedWord/>
      <trackRevisions>false</trackRevisions>
    </reviewItem>
    <reviewItem>
      <errorID>e9825fb0-1faa-48fb-8ac4-e16b2c671f81</errorID>
      <errorWord>处理</errorWord>
      <group>L1_Grammar</group>
      <groupName>语法问题</groupName>
      <ability>L2_Grammar</ability>
      <abilityName>语法错误</abilityName>
      <candidateList>
        <item>本次不涉及处理</item>
      </candidateList>
      <explain/>
      <paraID>37A87709</paraID>
      <start>0</start>
      <end>2</end>
      <status>unmodified</status>
      <modifiedWord/>
      <trackRevisions>false</trackRevisions>
    </reviewItem>
    <reviewItem>
      <errorID>db312900-ffc4-40e5-9a32-44a4f789c3ec</errorID>
      <errorWord>，本次不涉及</errorWord>
      <group>L1_Grammar</group>
      <groupName>语法问题</groupName>
      <ability>L2_Grammar</ability>
      <abilityName>语法错误</abilityName>
      <candidateList>
        <item>的情况。</item>
      </candidateList>
      <explain/>
      <paraID>37A87709</paraID>
      <start>12</start>
      <end>18</end>
      <status>unmodified</status>
      <modifiedWord/>
      <trackRevisions>false</trackRevisions>
    </reviewItem>
    <reviewItem>
      <errorID>79b4f1e3-0773-451e-b7c8-aa1fbea65400</errorID>
      <errorWord>一般</errorWord>
      <group>L1_Grammar</group>
      <groupName>语法问题</groupName>
      <ability>L2_Grammar</ability>
      <abilityName>语法错误</abilityName>
      <candidateList>
        <item>依托现有设施进行一般</item>
      </candidateList>
      <explain/>
      <paraID>708DEB56</paraID>
      <start>0</start>
      <end>2</end>
      <status>unmodified</status>
      <modifiedWord/>
      <trackRevisions>false</trackRevisions>
    </reviewItem>
    <reviewItem>
      <errorID>89e4c550-5ef8-4905-8eec-7e872ee1e840</errorID>
      <errorWord>，依托现有</errorWord>
      <group>L1_Grammar</group>
      <groupName>语法问题</groupName>
      <ability>L2_Grammar</ability>
      <abilityName>语法错误</abilityName>
      <candidateList>
        <item>。</item>
      </candidateList>
      <explain/>
      <paraID>708DEB56</paraID>
      <start>6</start>
      <end>11</end>
      <status>unmodified</status>
      <modifiedWord/>
      <trackRevisions>false</trackRevisions>
    </reviewItem>
    <reviewItem>
      <errorID>f91aa901-2e30-47f2-a1ac-d9d040b10290</errorID>
      <errorWord>危险废物暂存，位于</errorWord>
      <group>L1_Grammar</group>
      <groupName>语法问题</groupName>
      <ability>L2_Grammar</ability>
      <abilityName>语法错误</abilityName>
      <candidateList>
        <item>依托现有设施，危险废物暂存于</item>
      </candidateList>
      <explain/>
      <paraID>189ED794</paraID>
      <start>0</start>
      <end>9</end>
      <status>unmodified</status>
      <modifiedWord/>
      <trackRevisions>false</trackRevisions>
    </reviewItem>
    <reviewItem>
      <errorID>ed6332c5-e76b-4717-a5a4-79f5bc6b5c26</errorID>
      <errorWord>，依托现有</errorWord>
      <group>L1_Grammar</group>
      <groupName>语法问题</groupName>
      <ability>L2_Grammar</ability>
      <abilityName>语法错误</abilityName>
      <candidateList>
        <item>。</item>
      </candidateList>
      <explain/>
      <paraID>189ED794</paraID>
      <start>13</start>
      <end>18</end>
      <status>unmodified</status>
      <modifiedWord/>
      <trackRevisions>false</trackRevisions>
    </reviewItem>
    <reviewItem>
      <errorID>b511898e-72a1-4813-b0ee-41d49cebcb87</errorID>
      <errorWord>危险废物</errorWord>
      <group>L1_Grammar</group>
      <groupName>语法问题</groupName>
      <ability>L2_Grammar</ability>
      <abilityName>语法错误</abilityName>
      <candidateList>
        <item>本次不涉及危险废物</item>
      </candidateList>
      <explain/>
      <paraID>1BBDD2AC</paraID>
      <start>0</start>
      <end>4</end>
      <status>unmodified</status>
      <modifiedWord/>
      <trackRevisions>false</trackRevisions>
    </reviewItem>
    <reviewItem>
      <errorID>71fb72fe-0636-49e5-9e09-620b66739366</errorID>
      <errorWord>，位于</errorWord>
      <group>L1_Grammar</group>
      <groupName>语法问题</groupName>
      <ability>L2_Grammar</ability>
      <abilityName>语法错误</abilityName>
      <candidateList>
        <item>于</item>
      </candidateList>
      <explain/>
      <paraID>1BBDD2AC</paraID>
      <start>6</start>
      <end>9</end>
      <status>unmodified</status>
      <modifiedWord/>
      <trackRevisions>false</trackRevisions>
    </reviewItem>
    <reviewItem>
      <errorID>58a728d8-e9c0-463d-a731-656e8c6a4b61</errorID>
      <errorWord>，本次不涉及</errorWord>
      <group>L1_Grammar</group>
      <groupName>语法问题</groupName>
      <ability>L2_Grammar</ability>
      <abilityName>语法错误</abilityName>
      <candidateList>
        <item>的情况。</item>
      </candidateList>
      <explain/>
      <paraID>1BBDD2AC</paraID>
      <start>15</start>
      <end>21</end>
      <status>unmodified</status>
      <modifiedWord/>
      <trackRevisions>false</trackRevisions>
    </reviewItem>
    <reviewItem>
      <errorID>a444abb7-0e98-4898-9cb8-8d2cdcb8a8d7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5BA620FA</paraID>
      <start>0</start>
      <end>2</end>
      <status>unmodified</status>
      <modifiedWord/>
      <trackRevisions>false</trackRevisions>
    </reviewItem>
    <reviewItem>
      <errorID>c8197de6-4761-4508-a383-ef0679274c28</errorID>
      <errorWord>噪音</errorWord>
      <group>L1_Word</group>
      <groupName>字词问题</groupName>
      <ability>L2_Alias</ability>
      <abilityName>也作/曾用词</abilityName>
      <candidateList>
        <item>噪声</item>
      </candidateList>
      <explain>词汇[噪音]为不规范表述或旧称，其规范书面表述为[噪声]。</explain>
      <paraID> DAB3539</paraID>
      <start>3</start>
      <end>5</end>
      <status>unmodified</status>
      <modifiedWord/>
      <trackRevisions>false</trackRevisions>
    </reviewItem>
    <reviewItem>
      <errorID>91a0ddbc-553f-4ebd-a6f7-f6bf5ab4c778</errorID>
      <errorWord>、</errorWord>
      <group>L1_Punc</group>
      <groupName>标点问题</groupName>
      <ability>L2_Punc</ability>
      <abilityName>标点符号检查</abilityName>
      <candidateList>
        <item>，</item>
      </candidateList>
      <explain/>
      <paraID>1110643C</paraID>
      <start>2</start>
      <end>3</end>
      <status>unmodified</status>
      <modifiedWord/>
      <trackRevisions>false</trackRevisions>
    </reviewItem>
    <reviewItem>
      <errorID>ed537389-4b11-434b-8f15-b594e69449e9</errorID>
      <errorWord>、</errorWord>
      <group>L1_Punc</group>
      <groupName>标点问题</groupName>
      <ability>L2_Punc</ability>
      <abilityName>标点符号检查</abilityName>
      <candidateList>
        <item>，</item>
      </candidateList>
      <explain/>
      <paraID>25258EE0</paraID>
      <start>2</start>
      <end>3</end>
      <status>unmodified</status>
      <modifiedWord/>
      <trackRevisions>false</trackRevisions>
    </reviewItem>
    <reviewItem>
      <errorID>544afa4b-60e7-4dfe-b85e-35dabc80962e</errorID>
      <errorWord>、</errorWord>
      <group>L1_Punc</group>
      <groupName>标点问题</groupName>
      <ability>L2_Punc</ability>
      <abilityName>标点符号检查</abilityName>
      <candidateList>
        <item>，</item>
      </candidateList>
      <explain/>
      <paraID>676DB3BC</paraID>
      <start>2</start>
      <end>3</end>
      <status>unmodified</status>
      <modifiedWord/>
      <trackRevisions>false</trackRevisions>
    </reviewItem>
    <reviewItem>
      <errorID>299a42fd-1051-4f65-9f81-ce736d1fa42c</errorID>
      <errorWord>、</errorWord>
      <group>L1_Punc</group>
      <groupName>标点问题</groupName>
      <ability>L2_Punc</ability>
      <abilityName>标点符号检查</abilityName>
      <candidateList>
        <item>，</item>
      </candidateList>
      <explain/>
      <paraID>33BFAFA3</paraID>
      <start>2</start>
      <end>3</end>
      <status>unmodified</status>
      <modifiedWord/>
      <trackRevisions>false</trackRevisions>
    </reviewItem>
    <reviewItem>
      <errorID>bddff8b7-fa2e-48b8-9843-a5a3d55ce82a</errorID>
      <errorWord>、</errorWord>
      <group>L1_Punc</group>
      <groupName>标点问题</groupName>
      <ability>L2_Punc</ability>
      <abilityName>标点符号检查</abilityName>
      <candidateList>
        <item>，</item>
      </candidateList>
      <explain/>
      <paraID> C542800</paraID>
      <start>2</start>
      <end>3</end>
      <status>unmodified</status>
      <modifiedWord/>
      <trackRevisions>false</trackRevisions>
    </reviewItem>
    <reviewItem>
      <errorID>f20caf00-cf2b-46d9-912e-0e723bbd76b9</errorID>
      <errorWord>、</errorWord>
      <group>L1_Punc</group>
      <groupName>标点问题</groupName>
      <ability>L2_Punc</ability>
      <abilityName>标点符号检查</abilityName>
      <candidateList>
        <item>，</item>
      </candidateList>
      <explain/>
      <paraID>122326E9</paraID>
      <start>2</start>
      <end>3</end>
      <status>unmodified</status>
      <modifiedWord/>
      <trackRevisions>false</trackRevisions>
    </reviewItem>
    <reviewItem>
      <errorID>94764a9b-f625-479f-9f75-bbd5aa5cf9bc</errorID>
      <errorWord>、</errorWord>
      <group>L1_Punc</group>
      <groupName>标点问题</groupName>
      <ability>L2_Punc</ability>
      <abilityName>标点符号检查</abilityName>
      <candidateList>
        <item>，</item>
      </candidateList>
      <explain/>
      <paraID>4B70EEDA</paraID>
      <start>2</start>
      <end>3</end>
      <status>unmodified</status>
      <modifiedWord/>
      <trackRevisions>false</trackRevisions>
    </reviewItem>
    <reviewItem>
      <errorID>5e3384f5-2fce-480c-840a-84cffd227595</errorID>
      <errorWord>、</errorWord>
      <group>L1_Punc</group>
      <groupName>标点问题</groupName>
      <ability>L2_Punc</ability>
      <abilityName>标点符号检查</abilityName>
      <candidateList>
        <item>，</item>
      </candidateList>
      <explain/>
      <paraID> EFD8F9E</paraID>
      <start>2</start>
      <end>3</end>
      <status>unmodified</status>
      <modifiedWord/>
      <trackRevisions>false</trackRevisions>
    </reviewItem>
    <reviewItem>
      <errorID>103278db-e27f-42a6-a477-8bd08390180c</errorID>
      <errorWord>、</errorWord>
      <group>L1_Punc</group>
      <groupName>标点问题</groupName>
      <ability>L2_Punc</ability>
      <abilityName>标点符号检查</abilityName>
      <candidateList>
        <item>，</item>
      </candidateList>
      <explain/>
      <paraID>67F06386</paraID>
      <start>2</start>
      <end>3</end>
      <status>unmodified</status>
      <modifiedWord/>
      <trackRevisions>false</trackRevisions>
    </reviewItem>
    <reviewItem>
      <errorID>0b85eafc-aa9e-45cb-b4ba-9bc8819712a7</errorID>
      <errorWord>、</errorWord>
      <group>L1_Punc</group>
      <groupName>标点问题</groupName>
      <ability>L2_Punc</ability>
      <abilityName>标点符号检查</abilityName>
      <candidateList>
        <item>，</item>
      </candidateList>
      <explain/>
      <paraID>5812CFEC</paraID>
      <start>2</start>
      <end>3</end>
      <status>unmodified</status>
      <modifiedWord/>
      <trackRevisions>false</trackRevisions>
    </reviewItem>
    <reviewItem>
      <errorID>9274d765-fac0-43f6-a6b7-94c2256c9f3f</errorID>
      <errorWord>、</errorWord>
      <group>L1_Punc</group>
      <groupName>标点问题</groupName>
      <ability>L2_Punc</ability>
      <abilityName>标点符号检查</abilityName>
      <candidateList>
        <item>，</item>
      </candidateList>
      <explain/>
      <paraID>368BC023</paraID>
      <start>2</start>
      <end>3</end>
      <status>unmodified</status>
      <modifiedWord/>
      <trackRevisions>false</trackRevisions>
    </reviewItem>
    <reviewItem>
      <errorID>11353523-7a03-487a-8407-c765f72b593e</errorID>
      <errorWord>、</errorWord>
      <group>L1_Punc</group>
      <groupName>标点问题</groupName>
      <ability>L2_Punc</ability>
      <abilityName>标点符号检查</abilityName>
      <candidateList>
        <item>，</item>
      </candidateList>
      <explain/>
      <paraID>6A5D0AC5</paraID>
      <start>2</start>
      <end>3</end>
      <status>unmodified</status>
      <modifiedWord/>
      <trackRevisions>false</trackRevisions>
    </reviewItem>
    <reviewItem>
      <errorID>dee1ff9f-93ec-42bf-b220-169100042094</errorID>
      <errorWord>、</errorWord>
      <group>L1_Punc</group>
      <groupName>标点问题</groupName>
      <ability>L2_Punc</ability>
      <abilityName>标点符号检查</abilityName>
      <candidateList>
        <item>，</item>
      </candidateList>
      <explain/>
      <paraID>5C1B929B</paraID>
      <start>2</start>
      <end>3</end>
      <status>unmodified</status>
      <modifiedWord/>
      <trackRevisions>false</trackRevisions>
    </reviewItem>
    <reviewItem>
      <errorID>d4e1d779-258f-4fc2-836e-b539550beef5</errorID>
      <errorWord>、</errorWord>
      <group>L1_Punc</group>
      <groupName>标点问题</groupName>
      <ability>L2_Punc</ability>
      <abilityName>标点符号检查</abilityName>
      <candidateList>
        <item>，</item>
      </candidateList>
      <explain/>
      <paraID>7F2D1405</paraID>
      <start>2</start>
      <end>3</end>
      <status>unmodified</status>
      <modifiedWord/>
      <trackRevisions>false</trackRevisions>
    </reviewItem>
    <reviewItem>
      <errorID>dc841034-8b90-479f-b625-e943eabf8ab8</errorID>
      <errorWord>、</errorWord>
      <group>L1_Punc</group>
      <groupName>标点问题</groupName>
      <ability>L2_Punc</ability>
      <abilityName>标点符号检查</abilityName>
      <candidateList>
        <item>，</item>
      </candidateList>
      <explain/>
      <paraID>7F72B36F</paraID>
      <start>2</start>
      <end>3</end>
      <status>unmodified</status>
      <modifiedWord/>
      <trackRevisions>false</trackRevisions>
    </reviewItem>
    <reviewItem>
      <errorID>dd5ce4e0-1ff1-4f94-9bef-98e2b0e0919b</errorID>
      <errorWord>、</errorWord>
      <group>L1_Punc</group>
      <groupName>标点问题</groupName>
      <ability>L2_Punc</ability>
      <abilityName>标点符号检查</abilityName>
      <candidateList>
        <item>，</item>
      </candidateList>
      <explain/>
      <paraID>6533694A</paraID>
      <start>2</start>
      <end>3</end>
      <status>unmodified</status>
      <modifiedWord/>
      <trackRevisions>false</trackRevisions>
    </reviewItem>
    <reviewItem>
      <errorID>13c4633f-3e9b-477b-974c-8948d447e2e4</errorID>
      <errorWord>、</errorWord>
      <group>L1_Punc</group>
      <groupName>标点问题</groupName>
      <ability>L2_Punc</ability>
      <abilityName>标点符号检查</abilityName>
      <candidateList>
        <item>，</item>
      </candidateList>
      <explain/>
      <paraID>2BF902BE</paraID>
      <start>2</start>
      <end>3</end>
      <status>unmodified</status>
      <modifiedWord/>
      <trackRevisions>false</trackRevisions>
    </reviewItem>
    <reviewItem>
      <errorID>768274b5-b710-4a3a-88aa-830899c56e7d</errorID>
      <errorWord>、</errorWord>
      <group>L1_Punc</group>
      <groupName>标点问题</groupName>
      <ability>L2_Punc</ability>
      <abilityName>标点符号检查</abilityName>
      <candidateList>
        <item>，</item>
      </candidateList>
      <explain/>
      <paraID>2D3FE78F</paraID>
      <start>2</start>
      <end>3</end>
      <status>unmodified</status>
      <modifiedWord/>
      <trackRevisions>false</trackRevisions>
    </reviewItem>
    <reviewItem>
      <errorID>cbcce0c3-7019-47f4-a525-fb97b02f522a</errorID>
      <errorWord>、</errorWord>
      <group>L1_Punc</group>
      <groupName>标点问题</groupName>
      <ability>L2_Punc</ability>
      <abilityName>标点符号检查</abilityName>
      <candidateList>
        <item>，</item>
      </candidateList>
      <explain/>
      <paraID>57751B66</paraID>
      <start>2</start>
      <end>3</end>
      <status>unmodified</status>
      <modifiedWord/>
      <trackRevisions>false</trackRevisions>
    </reviewItem>
    <reviewItem>
      <errorID>e29da6b3-5fcf-48a4-a785-bc5c392dd957</errorID>
      <errorWord>、</errorWord>
      <group>L1_Punc</group>
      <groupName>标点问题</groupName>
      <ability>L2_Punc</ability>
      <abilityName>标点符号检查</abilityName>
      <candidateList>
        <item>，</item>
      </candidateList>
      <explain/>
      <paraID>555A2B8F</paraID>
      <start>2</start>
      <end>3</end>
      <status>unmodified</status>
      <modifiedWord/>
      <trackRevisions>false</trackRevisions>
    </reviewItem>
    <reviewItem>
      <errorID>4617e42e-8b43-4f8e-9120-5312a1c4b1b7</errorID>
      <errorWord>、</errorWord>
      <group>L1_Punc</group>
      <groupName>标点问题</groupName>
      <ability>L2_Punc</ability>
      <abilityName>标点符号检查</abilityName>
      <candidateList>
        <item>，</item>
      </candidateList>
      <explain/>
      <paraID>  93BAEE</paraID>
      <start>2</start>
      <end>3</end>
      <status>unmodified</status>
      <modifiedWord/>
      <trackRevisions>false</trackRevisions>
    </reviewItem>
    <reviewItem>
      <errorID>1b771d93-2f5a-4428-b805-2842076cf088</errorID>
      <errorWord>噪音</errorWord>
      <group>L1_Word</group>
      <groupName>字词问题</groupName>
      <ability>L2_Alias</ability>
      <abilityName>也作/曾用词</abilityName>
      <candidateList>
        <item>噪声</item>
      </candidateList>
      <explain>词汇[噪音]为不规范表述或旧称，其规范书面表述为[噪声]。</explain>
      <paraID>526BBEF6</paraID>
      <start>3</start>
      <end>5</end>
      <status>unmodified</status>
      <modifiedWord/>
      <trackRevisions>false</trackRevisions>
    </reviewItem>
    <reviewItem>
      <errorID>db1edaa4-1d8b-4aea-b49a-86623b59099d</errorID>
      <errorWord>、</errorWord>
      <group>L1_Punc</group>
      <groupName>标点问题</groupName>
      <ability>L2_Punc</ability>
      <abilityName>标点符号检查</abilityName>
      <candidateList>
        <item>，</item>
      </candidateList>
      <explain/>
      <paraID>483DF2AD</paraID>
      <start>2</start>
      <end>3</end>
      <status>unmodified</status>
      <modifiedWord/>
      <trackRevisions>false</trackRevisions>
    </reviewItem>
    <reviewItem>
      <errorID>36d23628-a45c-4d38-93dd-362b1d71f330</errorID>
      <errorWord>、</errorWord>
      <group>L1_Punc</group>
      <groupName>标点问题</groupName>
      <ability>L2_Punc</ability>
      <abilityName>标点符号检查</abilityName>
      <candidateList>
        <item>，</item>
      </candidateList>
      <explain/>
      <paraID>38CEDB3A</paraID>
      <start>2</start>
      <end>3</end>
      <status>unmodified</status>
      <modifiedWord/>
      <trackRevisions>false</trackRevisions>
    </reviewItem>
    <reviewItem>
      <errorID>2b7ae43a-5898-4647-ab5f-f147df86ecb4</errorID>
      <errorWord>、</errorWord>
      <group>L1_Punc</group>
      <groupName>标点问题</groupName>
      <ability>L2_Punc</ability>
      <abilityName>标点符号检查</abilityName>
      <candidateList>
        <item>，</item>
      </candidateList>
      <explain/>
      <paraID>1A7755AA</paraID>
      <start>2</start>
      <end>3</end>
      <status>unmodified</status>
      <modifiedWord/>
      <trackRevisions>false</trackRevisions>
    </reviewItem>
    <reviewItem>
      <errorID>f6c0c116-1b7d-4914-b94e-09968b4673c3</errorID>
      <errorWord>、</errorWord>
      <group>L1_Punc</group>
      <groupName>标点问题</groupName>
      <ability>L2_Punc</ability>
      <abilityName>标点符号检查</abilityName>
      <candidateList>
        <item>，</item>
      </candidateList>
      <explain/>
      <paraID>6E3E557B</paraID>
      <start>2</start>
      <end>3</end>
      <status>unmodified</status>
      <modifiedWord/>
      <trackRevisions>false</trackRevisions>
    </reviewItem>
    <reviewItem>
      <errorID>3eb589a5-e891-4384-9e77-f440f6bcbcb5</errorID>
      <errorWord>、</errorWord>
      <group>L1_Punc</group>
      <groupName>标点问题</groupName>
      <ability>L2_Punc</ability>
      <abilityName>标点符号检查</abilityName>
      <candidateList>
        <item>，</item>
      </candidateList>
      <explain/>
      <paraID>6F1A3669</paraID>
      <start>2</start>
      <end>3</end>
      <status>unmodified</status>
      <modifiedWord/>
      <trackRevisions>false</trackRevisions>
    </reviewItem>
    <reviewItem>
      <errorID>e6d30071-5833-4bbc-b8db-57336ab908f5</errorID>
      <errorWord>、</errorWord>
      <group>L1_Punc</group>
      <groupName>标点问题</groupName>
      <ability>L2_Punc</ability>
      <abilityName>标点符号检查</abilityName>
      <candidateList>
        <item>，</item>
      </candidateList>
      <explain/>
      <paraID>620217EE</paraID>
      <start>2</start>
      <end>3</end>
      <status>unmodified</status>
      <modifiedWord/>
      <trackRevisions>false</trackRevisions>
    </reviewItem>
    <reviewItem>
      <errorID>e29b3f9e-06d5-42ae-ba4f-a1ec82f209f9</errorID>
      <errorWord>、</errorWord>
      <group>L1_Punc</group>
      <groupName>标点问题</groupName>
      <ability>L2_Punc</ability>
      <abilityName>标点符号检查</abilityName>
      <candidateList>
        <item>，</item>
      </candidateList>
      <explain/>
      <paraID>52FF4015</paraID>
      <start>2</start>
      <end>3</end>
      <status>unmodified</status>
      <modifiedWord/>
      <trackRevisions>false</trackRevisions>
    </reviewItem>
    <reviewItem>
      <errorID>47a2aac4-1c2e-471f-bbcd-daad9736c77b</errorID>
      <errorWord>、</errorWord>
      <group>L1_Punc</group>
      <groupName>标点问题</groupName>
      <ability>L2_Punc</ability>
      <abilityName>标点符号检查</abilityName>
      <candidateList>
        <item>，</item>
      </candidateList>
      <explain/>
      <paraID>5DD777A3</paraID>
      <start>2</start>
      <end>3</end>
      <status>unmodified</status>
      <modifiedWord/>
      <trackRevisions>false</trackRevisions>
    </reviewItem>
    <reviewItem>
      <errorID>16e32b97-373e-44e0-bd77-af15e7321649</errorID>
      <errorWord>、</errorWord>
      <group>L1_Punc</group>
      <groupName>标点问题</groupName>
      <ability>L2_Punc</ability>
      <abilityName>标点符号检查</abilityName>
      <candidateList>
        <item>，</item>
      </candidateList>
      <explain/>
      <paraID>78B9651E</paraID>
      <start>2</start>
      <end>3</end>
      <status>unmodified</status>
      <modifiedWord/>
      <trackRevisions>false</trackRevisions>
    </reviewItem>
    <reviewItem>
      <errorID>9da8c907-3848-4aeb-afe8-a1f17c9901ef</errorID>
      <errorWord>、</errorWord>
      <group>L1_Punc</group>
      <groupName>标点问题</groupName>
      <ability>L2_Punc</ability>
      <abilityName>标点符号检查</abilityName>
      <candidateList>
        <item>，</item>
      </candidateList>
      <explain/>
      <paraID>1C28D42A</paraID>
      <start>2</start>
      <end>3</end>
      <status>unmodified</status>
      <modifiedWord/>
      <trackRevisions>false</trackRevisions>
    </reviewItem>
    <reviewItem>
      <errorID>22bb91c3-b11c-4112-99d8-5dc58829530f</errorID>
      <errorWord>、</errorWord>
      <group>L1_Punc</group>
      <groupName>标点问题</groupName>
      <ability>L2_Punc</ability>
      <abilityName>标点符号检查</abilityName>
      <candidateList>
        <item>，</item>
      </candidateList>
      <explain/>
      <paraID>3CEA233A</paraID>
      <start>2</start>
      <end>3</end>
      <status>unmodified</status>
      <modifiedWord/>
      <trackRevisions>false</trackRevisions>
    </reviewItem>
    <reviewItem>
      <errorID>f154d1ba-90f4-49f4-b999-9df460a76251</errorID>
      <errorWord>、</errorWord>
      <group>L1_Punc</group>
      <groupName>标点问题</groupName>
      <ability>L2_Punc</ability>
      <abilityName>标点符号检查</abilityName>
      <candidateList>
        <item>，</item>
      </candidateList>
      <explain/>
      <paraID> FB6B179</paraID>
      <start>2</start>
      <end>3</end>
      <status>unmodified</status>
      <modifiedWord/>
      <trackRevisions>false</trackRevisions>
    </reviewItem>
    <reviewItem>
      <errorID>dbe689be-d699-4d94-8e85-7859ab68fc07</errorID>
      <errorWord>、</errorWord>
      <group>L1_Punc</group>
      <groupName>标点问题</groupName>
      <ability>L2_Punc</ability>
      <abilityName>标点符号检查</abilityName>
      <candidateList>
        <item>，</item>
      </candidateList>
      <explain/>
      <paraID>223263A7</paraID>
      <start>2</start>
      <end>3</end>
      <status>unmodified</status>
      <modifiedWord/>
      <trackRevisions>false</trackRevisions>
    </reviewItem>
    <reviewItem>
      <errorID>3764728f-f533-4f59-b225-cf38ad75d777</errorID>
      <errorWord>紧销</errorWord>
      <group>L1_Word</group>
      <groupName>字词问题</groupName>
      <ability>L2_Variant</ability>
      <abilityName>异形词</abilityName>
      <candidateList>
        <item>紧俏</item>
      </candidateList>
      <explain>词汇[紧销]的规范词形写作[紧俏]。</explain>
      <paraID> 4AAD193</paraID>
      <start>3</start>
      <end>5</end>
      <status>unmodified</status>
      <modifiedWord/>
      <trackRevisions>false</trackRevisions>
    </reviewItem>
    <reviewItem>
      <errorID>fd4532a6-df51-4923-9b43-987aa032f5f5</errorID>
      <errorWord>、</errorWord>
      <group>L1_Punc</group>
      <groupName>标点问题</groupName>
      <ability>L2_Punc</ability>
      <abilityName>标点符号检查</abilityName>
      <candidateList>
        <item>，</item>
      </candidateList>
      <explain/>
      <paraID>6EAECBBD</paraID>
      <start>2</start>
      <end>3</end>
      <status>unmodified</status>
      <modifiedWord/>
      <trackRevisions>false</trackRevisions>
    </reviewItem>
    <reviewItem>
      <errorID>9365216b-543e-4b75-bc7f-0bfb9d0a1ea4</errorID>
      <errorWord>、</errorWord>
      <group>L1_Punc</group>
      <groupName>标点问题</groupName>
      <ability>L2_Punc</ability>
      <abilityName>标点符号检查</abilityName>
      <candidateList>
        <item>，</item>
      </candidateList>
      <explain/>
      <paraID>757FCBCC</paraID>
      <start>2</start>
      <end>3</end>
      <status>unmodified</status>
      <modifiedWord/>
      <trackRevisions>false</trackRevisions>
    </reviewItem>
    <reviewItem>
      <errorID>7ce0de42-0bbf-4c16-a57c-3a5d5cb6c7ce</errorID>
      <errorWord>、</errorWord>
      <group>L1_Punc</group>
      <groupName>标点问题</groupName>
      <ability>L2_Punc</ability>
      <abilityName>标点符号检查</abilityName>
      <candidateList>
        <item>，</item>
      </candidateList>
      <explain/>
      <paraID>3B046DC8</paraID>
      <start>2</start>
      <end>3</end>
      <status>unmodified</status>
      <modifiedWord/>
      <trackRevisions>false</trackRevisions>
    </reviewItem>
    <reviewItem>
      <errorID>71fd8127-c9f0-4166-b7b8-9acb3867b2d2</errorID>
      <errorWord>、</errorWord>
      <group>L1_Punc</group>
      <groupName>标点问题</groupName>
      <ability>L2_Punc</ability>
      <abilityName>标点符号检查</abilityName>
      <candidateList>
        <item>，</item>
      </candidateList>
      <explain/>
      <paraID>4AAB0F4D</paraID>
      <start>2</start>
      <end>3</end>
      <status>unmodified</status>
      <modifiedWord/>
      <trackRevisions>false</trackRevisions>
    </reviewItem>
    <reviewItem>
      <errorID>7c2dee3e-cec0-431a-bbd4-53e1d74b21c5</errorID>
      <errorWord>、</errorWord>
      <group>L1_Punc</group>
      <groupName>标点问题</groupName>
      <ability>L2_Punc</ability>
      <abilityName>标点符号检查</abilityName>
      <candidateList>
        <item>，</item>
      </candidateList>
      <explain/>
      <paraID>20C75D5F</paraID>
      <start>2</start>
      <end>3</end>
      <status>unmodified</status>
      <modifiedWord/>
      <trackRevisions>false</trackRevisions>
    </reviewItem>
    <reviewItem>
      <errorID>2669dd87-6ac8-4c57-bf4d-50a6039025c0</errorID>
      <errorWord>、</errorWord>
      <group>L1_Punc</group>
      <groupName>标点问题</groupName>
      <ability>L2_Punc</ability>
      <abilityName>标点符号检查</abilityName>
      <candidateList>
        <item>，</item>
      </candidateList>
      <explain/>
      <paraID>4FCAED9D</paraID>
      <start>2</start>
      <end>3</end>
      <status>unmodified</status>
      <modifiedWord/>
      <trackRevisions>false</trackRevisions>
    </reviewItem>
    <reviewItem>
      <errorID>3a562f3a-a530-4c81-bdaf-a802f13d4926</errorID>
      <errorWord>、</errorWord>
      <group>L1_Punc</group>
      <groupName>标点问题</groupName>
      <ability>L2_Punc</ability>
      <abilityName>标点符号检查</abilityName>
      <candidateList>
        <item>，</item>
      </candidateList>
      <explain/>
      <paraID>67F674D6</paraID>
      <start>2</start>
      <end>3</end>
      <status>unmodified</status>
      <modifiedWord/>
      <trackRevisions>false</trackRevisions>
    </reviewItem>
    <reviewItem>
      <errorID>6e0ce65d-8606-47f2-89c1-1bb5877fcbb5</errorID>
      <errorWord>、</errorWord>
      <group>L1_Punc</group>
      <groupName>标点问题</groupName>
      <ability>L2_Punc</ability>
      <abilityName>标点符号检查</abilityName>
      <candidateList>
        <item>，</item>
      </candidateList>
      <explain/>
      <paraID>29734AB8</paraID>
      <start>2</start>
      <end>3</end>
      <status>unmodified</status>
      <modifiedWord/>
      <trackRevisions>false</trackRevisions>
    </reviewItem>
    <reviewItem>
      <errorID>0429b175-f083-46df-b926-564cf2b4c971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28BA52AE</paraID>
      <start>0</start>
      <end>2</end>
      <status>unmodified</status>
      <modifiedWord/>
      <trackRevisions>false</trackRevisions>
    </reviewItem>
    <reviewItem>
      <errorID>eee7e8ec-2b7f-4d38-8540-aa9939bf9f52</errorID>
      <errorWord>24~30%</errorWord>
      <group>L1_Knowledge</group>
      <groupName>知识性问题</groupName>
      <ability>L2_Knowledge</ability>
      <abilityName>其他知识</abilityName>
      <candidateList>
        <item>24%～30%</item>
      </candidateList>
      <explain>1. “24~30%”中的单位“%”仅出现在后一个数字上，容易引起歧义；根据《现代汉语标点符号数字用法规范手册》，数字表示范围两边需要使用统一的格式。2.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8</start>
      <end>14</end>
      <status>unmodified</status>
      <modifiedWord/>
      <trackRevisions>false</trackRevisions>
    </reviewItem>
    <reviewItem>
      <errorID>4d34dadc-6f9e-42c0-80b2-cfd54228b1ac</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23</start>
      <end>29</end>
      <status>unmodified</status>
      <modifiedWord/>
      <trackRevisions>false</trackRevisions>
    </reviewItem>
    <reviewItem>
      <errorID>23209898-1ffe-4005-884e-a63c6bf15659</errorID>
      <errorWord>5~8%</errorWord>
      <group>L1_Knowledge</group>
      <groupName>知识性问题</groupName>
      <ability>L2_Knowledge</ability>
      <abilityName>其他知识</abilityName>
      <candidateList>
        <item>5%～8%</item>
      </candidateList>
      <explain>1. “5~8%”中的单位“%”仅出现在后一个数字上，容易引起歧义；根据《现代汉语标点符号数字用法规范手册》，数字表示范围两边需要使用统一的格式。2.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33</start>
      <end>37</end>
      <status>unmodified</status>
      <modifiedWord/>
      <trackRevisions>false</trackRevisions>
    </reviewItem>
    <reviewItem>
      <errorID>b58b9b40-980c-4e10-b52f-995aa97aa3c5</errorID>
      <errorWord>3~8%</errorWord>
      <group>L1_Knowledge</group>
      <groupName>知识性问题</groupName>
      <ability>L2_Knowledge</ability>
      <abilityName>其他知识</abilityName>
      <candidateList>
        <item>3%～8%</item>
      </candidateList>
      <explain>1. “3~8%”中的单位“%”仅出现在后一个数字上，容易引起歧义；根据《现代汉语标点符号数字用法规范手册》，数字表示范围两边需要使用统一的格式。2.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41</start>
      <end>45</end>
      <status>unmodified</status>
      <modifiedWord/>
      <trackRevisions>false</trackRevisions>
    </reviewItem>
    <reviewItem>
      <errorID>be7d2572-bbf3-4841-8159-55f5d5cc2017</errorID>
      <errorWord>28~35%</errorWord>
      <group>L1_Knowledge</group>
      <groupName>知识性问题</groupName>
      <ability>L2_Knowledge</ability>
      <abilityName>其他知识</abilityName>
      <candidateList>
        <item>28%～35%</item>
      </candidateList>
      <explain>1. “28~35%”中的单位“%”仅出现在后一个数字上，容易引起歧义；根据《现代汉语标点符号数字用法规范手册》，数字表示范围两边需要使用统一的格式。2.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49</start>
      <end>55</end>
      <status>unmodified</status>
      <modifiedWord/>
      <trackRevisions>false</trackRevisions>
    </reviewItem>
    <reviewItem>
      <errorID>355fe2be-57f2-473c-81ad-35be2f773a0e</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62</start>
      <end>66</end>
      <status>unmodified</status>
      <modifiedWord/>
      <trackRevisions>false</trackRevisions>
    </reviewItem>
    <reviewItem>
      <errorID>ee6bbf37-574f-41e0-9735-d2aa25117cf9</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72</start>
      <end>76</end>
      <status>unmodified</status>
      <modifiedWord/>
      <trackRevisions>false</trackRevisions>
    </reviewItem>
    <reviewItem>
      <errorID>d9dbc92a-d016-4990-bde8-aafd765973da</errorID>
      <errorWord>0~1%</errorWord>
      <group>L1_Knowledge</group>
      <groupName>知识性问题</groupName>
      <ability>L2_Knowledge</ability>
      <abilityName>其他知识</abilityName>
      <candidateList>
        <item>0～1%</item>
      </candidateList>
      <explain>1. “0~1%”中的单位“%”仅出现在后一个数字上，容易引起歧义；根据《现代汉语标点符号数字用法规范手册》，数字表示范围两边需要使用统一的格式。2. 根据标点国标 4.13 中的规则，数字、时间或地域连接符应使用（视觉上更长的）“—”或“～”。</explain>
      <paraID> 4D2D47D</paraID>
      <start>80</start>
      <end>84</end>
      <status>unmodified</status>
      <modifiedWord/>
      <trackRevisions>false</trackRevisions>
    </reviewItem>
    <reviewItem>
      <errorID>4f3fc2f7-0cf9-4a12-9895-4b15f5f90ba7</errorID>
      <errorWord>75~85%</errorWord>
      <group>L1_Knowledge</group>
      <groupName>知识性问题</groupName>
      <ability>L2_Knowledge</ability>
      <abilityName>其他知识</abilityName>
      <candidateList>
        <item>75%～85%</item>
      </candidateList>
      <explain>1. “75~85%”中的单位“%”仅出现在后一个数字上，容易引起歧义；根据《现代汉语标点符号数字用法规范手册》，数字表示范围两边需要使用统一的格式。2. 根据标点国标 4.13 中的规则，数字、时间或地域连接符应使用（视觉上更长的）“—”或“～”。</explain>
      <paraID> 2D4DF6E</paraID>
      <start>13</start>
      <end>19</end>
      <status>unmodified</status>
      <modifiedWord/>
      <trackRevisions>false</trackRevisions>
    </reviewItem>
    <reviewItem>
      <errorID>c4bd338e-6801-4d93-815e-40a6af987cd0</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 2D4DF6E</paraID>
      <start>26</start>
      <end>32</end>
      <status>unmodified</status>
      <modifiedWord/>
      <trackRevisions>false</trackRevisions>
    </reviewItem>
    <reviewItem>
      <errorID>a16a2a6a-3d2d-44ee-b11d-3ec45b8d2dbe</errorID>
      <errorWord>33~38%</errorWord>
      <group>L1_Knowledge</group>
      <groupName>知识性问题</groupName>
      <ability>L2_Knowledge</ability>
      <abilityName>其他知识</abilityName>
      <candidateList>
        <item>33%～38%</item>
      </candidateList>
      <explain>1. “33~38%”中的单位“%”仅出现在后一个数字上，容易引起歧义；根据《现代汉语标点符号数字用法规范手册》，数字表示范围两边需要使用统一的格式。2.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15</start>
      <end>21</end>
      <status>unmodified</status>
      <modifiedWord/>
      <trackRevisions>false</trackRevisions>
    </reviewItem>
    <reviewItem>
      <errorID>a71094b3-b2ea-4c94-b0b4-591c6a989bc4</errorID>
      <errorWord>22~38%</errorWord>
      <group>L1_Knowledge</group>
      <groupName>知识性问题</groupName>
      <ability>L2_Knowledge</ability>
      <abilityName>其他知识</abilityName>
      <candidateList>
        <item>22%～38%</item>
      </candidateList>
      <explain>1. “22~38%”中的单位“%”仅出现在后一个数字上，容易引起歧义；根据《现代汉语标点符号数字用法规范手册》，数字表示范围两边需要使用统一的格式。2.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23</start>
      <end>29</end>
      <status>unmodified</status>
      <modifiedWord/>
      <trackRevisions>false</trackRevisions>
    </reviewItem>
    <reviewItem>
      <errorID>5c6b70fd-f73e-46a9-80a9-04b97a901d24</errorID>
      <errorWord>18~22%</errorWord>
      <group>L1_Knowledge</group>
      <groupName>知识性问题</groupName>
      <ability>L2_Knowledge</ability>
      <abilityName>其他知识</abilityName>
      <candidateList>
        <item>18%～22%</item>
      </candidateList>
      <explain>1. “18~22%”中的单位“%”仅出现在后一个数字上，容易引起歧义；根据《现代汉语标点符号数字用法规范手册》，数字表示范围两边需要使用统一的格式。2.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35</start>
      <end>41</end>
      <status>unmodified</status>
      <modifiedWord/>
      <trackRevisions>false</trackRevisions>
    </reviewItem>
    <reviewItem>
      <errorID>583dd74d-e443-481f-bad7-d918fc1e1900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45</start>
      <end>49</end>
      <status>unmodified</status>
      <modifiedWord/>
      <trackRevisions>false</trackRevisions>
    </reviewItem>
    <reviewItem>
      <errorID>a5807bc2-aba6-4145-ac48-566e5f15684d</errorID>
      <errorWord>2~4%</errorWord>
      <group>L1_Knowledge</group>
      <groupName>知识性问题</groupName>
      <ability>L2_Knowledge</ability>
      <abilityName>其他知识</abilityName>
      <candidateList>
        <item>2%～4%</item>
      </candidateList>
      <explain>1. “2~4%”中的单位“%”仅出现在后一个数字上，容易引起歧义；根据《现代汉语标点符号数字用法规范手册》，数字表示范围两边需要使用统一的格式。2.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53</start>
      <end>57</end>
      <status>unmodified</status>
      <modifiedWord/>
      <trackRevisions>false</trackRevisions>
    </reviewItem>
    <reviewItem>
      <errorID>90d0d2ce-6872-4be0-a872-ab62eda0d8c3</errorID>
      <errorWord>0~3%</errorWord>
      <group>L1_Knowledge</group>
      <groupName>知识性问题</groupName>
      <ability>L2_Knowledge</ability>
      <abilityName>其他知识</abilityName>
      <candidateList>
        <item>0～3%</item>
      </candidateList>
      <explain>1. “0~3%”中的单位“%”仅出现在后一个数字上，容易引起歧义；根据《现代汉语标点符号数字用法规范手册》，数字表示范围两边需要使用统一的格式。2.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63</start>
      <end>67</end>
      <status>unmodified</status>
      <modifiedWord/>
      <trackRevisions>false</trackRevisions>
    </reviewItem>
    <reviewItem>
      <errorID>fdc74d80-2e41-43fd-8e7a-7ef4953300f1</errorID>
      <errorWord>0~1%</errorWord>
      <group>L1_Knowledge</group>
      <groupName>知识性问题</groupName>
      <ability>L2_Knowledge</ability>
      <abilityName>其他知识</abilityName>
      <candidateList>
        <item>0～1%</item>
      </candidateList>
      <explain>1. “0~1%”中的单位“%”仅出现在后一个数字上，容易引起歧义；根据《现代汉语标点符号数字用法规范手册》，数字表示范围两边需要使用统一的格式。2.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75</start>
      <end>79</end>
      <status>unmodified</status>
      <modifiedWord/>
      <trackRevisions>false</trackRevisions>
    </reviewItem>
    <reviewItem>
      <errorID>a23e427f-0edb-468d-84af-8a510509f810</errorID>
      <errorWord>0~1%</errorWord>
      <group>L1_Knowledge</group>
      <groupName>知识性问题</groupName>
      <ability>L2_Knowledge</ability>
      <abilityName>其他知识</abilityName>
      <candidateList>
        <item>0～1%</item>
      </candidateList>
      <explain>1. “0~1%”中的单位“%”仅出现在后一个数字上，容易引起歧义；根据《现代汉语标点符号数字用法规范手册》，数字表示范围两边需要使用统一的格式。2.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83</start>
      <end>87</end>
      <status>unmodified</status>
      <modifiedWord/>
      <trackRevisions>false</trackRevisions>
    </reviewItem>
    <reviewItem>
      <errorID>e4005336-4827-425f-82a0-635fcfd8f7a0</errorID>
      <errorWord>0.8~1.2%</errorWord>
      <group>L1_Knowledge</group>
      <groupName>知识性问题</groupName>
      <ability>L2_Knowledge</ability>
      <abilityName>其他知识</abilityName>
      <candidateList>
        <item>0.8%～1.2%</item>
      </candidateList>
      <explain>1. “0.8~1.2%”中的单位“%”仅出现在后一个数字上，容易引起歧义；根据《现代汉语标点符号数字用法规范手册》，数字表示范围两边需要使用统一的格式。2. 根据标点国标 4.13 中的规则，数字、时间或地域连接符应使用（视觉上更长的）“—”或“～”。</explain>
      <paraID>200CCDC3</paraID>
      <start>97</start>
      <end>105</end>
      <status>unmodified</status>
      <modifiedWord/>
      <trackRevisions>false</trackRevisions>
    </reviewItem>
    <reviewItem>
      <errorID>65a1146c-1f9c-4989-bd54-65e19136ef47</errorID>
      <errorWord>60~80%</errorWord>
      <group>L1_Knowledge</group>
      <groupName>知识性问题</groupName>
      <ability>L2_Knowledge</ability>
      <abilityName>其他知识</abilityName>
      <candidateList>
        <item>60%～80%</item>
      </candidateList>
      <explain>1. “60~80%”中的单位“%”仅出现在后一个数字上，容易引起歧义；根据《现代汉语标点符号数字用法规范手册》，数字表示范围两边需要使用统一的格式。2. 根据标点国标 4.13 中的规则，数字、时间或地域连接符应使用（视觉上更长的）“—”或“～”。</explain>
      <paraID>34673237</paraID>
      <start>14</start>
      <end>20</end>
      <status>unmodified</status>
      <modifiedWord/>
      <trackRevisions>false</trackRevisions>
    </reviewItem>
    <reviewItem>
      <errorID>d4da19a9-0641-4706-aebd-aa6e288b2932</errorID>
      <errorWord>0~35%</errorWord>
      <group>L1_Knowledge</group>
      <groupName>知识性问题</groupName>
      <ability>L2_Knowledge</ability>
      <abilityName>其他知识</abilityName>
      <candidateList>
        <item>0～35%</item>
      </candidateList>
      <explain>1. “0~35%”中的单位“%”仅出现在后一个数字上，容易引起歧义；根据《现代汉语标点符号数字用法规范手册》，数字表示范围两边需要使用统一的格式。2. 根据标点国标 4.13 中的规则，数字、时间或地域连接符应使用（视觉上更长的）“—”或“～”。</explain>
      <paraID>34673237</paraID>
      <start>28</start>
      <end>33</end>
      <status>unmodified</status>
      <modifiedWord/>
      <trackRevisions>false</trackRevisions>
    </reviewItem>
    <reviewItem>
      <errorID>caeb2a1b-c4db-4253-b030-39bc48c8bf12</errorID>
      <errorWord>0~35%</errorWord>
      <group>L1_Knowledge</group>
      <groupName>知识性问题</groupName>
      <ability>L2_Knowledge</ability>
      <abilityName>其他知识</abilityName>
      <candidateList>
        <item>0～35%</item>
      </candidateList>
      <explain>1. “0~35%”中的单位“%”仅出现在后一个数字上，容易引起歧义；根据《现代汉语标点符号数字用法规范手册》，数字表示范围两边需要使用统一的格式。2. 根据标点国标 4.13 中的规则，数字、时间或地域连接符应使用（视觉上更长的）“—”或“～”。</explain>
      <paraID>34673237</paraID>
      <start>42</start>
      <end>47</end>
      <status>unmodified</status>
      <modifiedWord/>
      <trackRevisions>false</trackRevisions>
    </reviewItem>
    <reviewItem>
      <errorID>3a7a0beb-a180-42b1-9517-1d0b883308ca</errorID>
      <errorWord>0~35%</errorWord>
      <group>L1_Knowledge</group>
      <groupName>知识性问题</groupName>
      <ability>L2_Knowledge</ability>
      <abilityName>其他知识</abilityName>
      <candidateList>
        <item>0～35%</item>
      </candidateList>
      <explain>1. “0~35%”中的单位“%”仅出现在后一个数字上，容易引起歧义；根据《现代汉语标点符号数字用法规范手册》，数字表示范围两边需要使用统一的格式。2. 根据标点国标 4.13 中的规则，数字、时间或地域连接符应使用（视觉上更长的）“—”或“～”。</explain>
      <paraID>34673237</paraID>
      <start>51</start>
      <end>56</end>
      <status>unmodified</status>
      <modifiedWord/>
      <trackRevisions>false</trackRevisions>
    </reviewItem>
    <reviewItem>
      <errorID>65f2f012-1e55-4e54-8d45-307165580476</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778A0D6C</paraID>
      <start>20</start>
      <end>25</end>
      <status>unmodified</status>
      <modifiedWord/>
      <trackRevisions>false</trackRevisions>
    </reviewItem>
    <reviewItem>
      <errorID>80e7bfb4-537a-40f4-8a89-bea3e8238860</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778A0D6C</paraID>
      <start>32</start>
      <end>37</end>
      <status>unmodified</status>
      <modifiedWord/>
      <trackRevisions>false</trackRevisions>
    </reviewItem>
    <reviewItem>
      <errorID>0154bb7c-ad4e-4430-8a73-c6b8d8ad93da</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778A0D6C</paraID>
      <start>43</start>
      <end>48</end>
      <status>unmodified</status>
      <modifiedWord/>
      <trackRevisions>false</trackRevisions>
    </reviewItem>
    <reviewItem>
      <errorID>0991d3ce-f439-4990-b50f-f494eb638791</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778A0D6C</paraID>
      <start>53</start>
      <end>58</end>
      <status>unmodified</status>
      <modifiedWord/>
      <trackRevisions>false</trackRevisions>
    </reviewItem>
    <reviewItem>
      <errorID>ba5bb09c-abd4-4272-bb27-fe93f6f2a37e</errorID>
      <errorWord>60~80%</errorWord>
      <group>L1_Knowledge</group>
      <groupName>知识性问题</groupName>
      <ability>L2_Knowledge</ability>
      <abilityName>其他知识</abilityName>
      <candidateList>
        <item>60%～80%</item>
      </candidateList>
      <explain>1. “60~80%”中的单位“%”仅出现在后一个数字上，容易引起歧义；根据《现代汉语标点符号数字用法规范手册》，数字表示范围两边需要使用统一的格式。2. 根据标点国标 4.13 中的规则，数字、时间或地域连接符应使用（视觉上更长的）“—”或“～”。</explain>
      <paraID>778A0D6C</paraID>
      <start>60</start>
      <end>66</end>
      <status>unmodified</status>
      <modifiedWord/>
      <trackRevisions>false</trackRevisions>
    </reviewItem>
    <reviewItem>
      <errorID>dcceded4-dd77-4005-b004-be2a8044ce47</errorID>
      <errorWord>)</errorWord>
      <group>L1_Format</group>
      <groupName>格式问题</groupName>
      <ability>L2_HalfPunc</ability>
      <abilityName>全半角检查</abilityName>
      <candidateList>
        <item>）</item>
      </candidateList>
      <explain>文本全半角错误。</explain>
      <paraID>7E3F063C</paraID>
      <start>9</start>
      <end>10</end>
      <status>unmodified</status>
      <modifiedWord/>
      <trackRevisions>false</trackRevisions>
    </reviewItem>
    <reviewItem>
      <errorID>a9d72753-3c76-4742-a38f-9c869056398b</errorID>
      <errorWord>(</errorWord>
      <group>L1_Format</group>
      <groupName>格式问题</groupName>
      <ability>L2_HalfPunc</ability>
      <abilityName>全半角检查</abilityName>
      <candidateList>
        <item>（</item>
      </candidateList>
      <explain>文本全半角错误。</explain>
      <paraID>7E3F063C</paraID>
      <start>11</start>
      <end>12</end>
      <status>unmodified</status>
      <modifiedWord/>
      <trackRevisions>false</trackRevisions>
    </reviewItem>
    <reviewItem>
      <errorID>6a5c3d63-ade5-40bc-b745-14e9558e5a65</errorID>
      <errorWord>)</errorWord>
      <group>L1_Format</group>
      <groupName>格式问题</groupName>
      <ability>L2_HalfPunc</ability>
      <abilityName>全半角检查</abilityName>
      <candidateList>
        <item>）</item>
      </candidateList>
      <explain>文本全半角错误。</explain>
      <paraID>7E3F063C</paraID>
      <start>21</start>
      <end>22</end>
      <status>unmodified</status>
      <modifiedWord/>
      <trackRevisions>false</trackRevisions>
    </reviewItem>
    <reviewItem>
      <errorID>8a38c14a-8a2b-4d3f-a5c6-24c9801287f7</errorID>
      <errorWord>：</errorWord>
      <group>L1_Format</group>
      <groupName>格式问题</groupName>
      <ability>L2_HalfPunc</ability>
      <abilityName>全半角检查</abilityName>
      <candidateList>
        <item>:</item>
      </candidateList>
      <explain>文本全半角错误。</explain>
      <paraID>44304EBF</paraID>
      <start>58</start>
      <end>59</end>
      <status>unmodified</status>
      <modifiedWord/>
      <trackRevisions>false</trackRevisions>
    </reviewItem>
    <reviewItem>
      <errorID>a1fa6332-f328-4f9f-b5fe-071cf19f3788</errorID>
      <errorWord>：</errorWord>
      <group>L1_Format</group>
      <groupName>格式问题</groupName>
      <ability>L2_HalfPunc</ability>
      <abilityName>全半角检查</abilityName>
      <candidateList>
        <item>:</item>
      </candidateList>
      <explain>文本全半角错误。</explain>
      <paraID>44304EBF</paraID>
      <start>233</start>
      <end>234</end>
      <status>unmodified</status>
      <modifiedWord/>
      <trackRevisions>false</trackRevisions>
    </reviewItem>
    <reviewItem>
      <errorID>3c0c2660-3d97-4bc7-a90e-e00181554153</errorID>
      <errorWord>：</errorWord>
      <group>L1_Format</group>
      <groupName>格式问题</groupName>
      <ability>L2_HalfPunc</ability>
      <abilityName>全半角检查</abilityName>
      <candidateList>
        <item>:</item>
      </candidateList>
      <explain>文本全半角错误。</explain>
      <paraID>44304EBF</paraID>
      <start>497</start>
      <end>498</end>
      <status>unmodified</status>
      <modifiedWord/>
      <trackRevisions>false</trackRevisions>
    </reviewItem>
    <reviewItem>
      <errorID>19408231-61b1-4ce7-b1ae-28ba55a1adf8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60FC6F21</paraID>
      <start>0</start>
      <end>2</end>
      <status>unmodified</status>
      <modifiedWord/>
      <trackRevisions>false</trackRevisions>
    </reviewItem>
    <reviewItem>
      <errorID>efb58af1-1b37-4b89-8641-9131724e2e79</errorID>
      <errorWord>：＞</errorWord>
      <group>L1_Format</group>
      <groupName>格式问题</groupName>
      <ability>L2_HalfPunc</ability>
      <abilityName>全半角检查</abilityName>
      <candidateList>
        <item>:&gt;</item>
      </candidateList>
      <explain>文本全半角错误。</explain>
      <paraID>5C4AAFCB</paraID>
      <start>4</start>
      <end>6</end>
      <status>unmodified</status>
      <modifiedWord/>
      <trackRevisions>false</trackRevisions>
    </reviewItem>
    <reviewItem>
      <errorID>e729959d-586b-425c-a134-f2aee241e228</errorID>
      <errorWord>(</errorWord>
      <group>L1_Format</group>
      <groupName>格式问题</groupName>
      <ability>L2_HalfPunc</ability>
      <abilityName>全半角检查</abilityName>
      <candidateList>
        <item>（</item>
      </candidateList>
      <explain>文本全半角错误。</explain>
      <paraID>68AB4C77</paraID>
      <start>5</start>
      <end>6</end>
      <status>unmodified</status>
      <modifiedWord/>
      <trackRevisions>false</trackRevisions>
    </reviewItem>
    <reviewItem>
      <errorID>b5f89196-befc-4ccb-ae42-73b7057df05b</errorID>
      <errorWord>)</errorWord>
      <group>L1_Format</group>
      <groupName>格式问题</groupName>
      <ability>L2_HalfPunc</ability>
      <abilityName>全半角检查</abilityName>
      <candidateList>
        <item>）</item>
      </candidateList>
      <explain>文本全半角错误。</explain>
      <paraID>68AB4C77</paraID>
      <start>10</start>
      <end>11</end>
      <status>unmodified</status>
      <modifiedWord/>
      <trackRevisions>false</trackRevisions>
    </reviewItem>
    <reviewItem>
      <errorID>0a3ffb1f-5d18-4eed-8ebb-4157db85a2ea</errorID>
      <errorWord>：</errorWord>
      <group>L1_Format</group>
      <groupName>格式问题</groupName>
      <ability>L2_HalfPunc</ability>
      <abilityName>全半角检查</abilityName>
      <candidateList>
        <item>:</item>
      </candidateList>
      <explain>文本全半角错误。</explain>
      <paraID>1CDB63F1</paraID>
      <start>4</start>
      <end>5</end>
      <status>unmodified</status>
      <modifiedWord/>
      <trackRevisions>false</trackRevisions>
    </reviewItem>
    <reviewItem>
      <errorID>dd518070-1456-4fd6-ad0c-6150ed8ed9f7</errorID>
      <errorWord>(</errorWord>
      <group>L1_Format</group>
      <groupName>格式问题</groupName>
      <ability>L2_HalfPunc</ability>
      <abilityName>全半角检查</abilityName>
      <candidateList>
        <item>（</item>
      </candidateList>
      <explain>文本全半角错误。</explain>
      <paraID> 7A5B678</paraID>
      <start>0</start>
      <end>1</end>
      <status>unmodified</status>
      <modifiedWord/>
      <trackRevisions>false</trackRevisions>
    </reviewItem>
    <reviewItem>
      <errorID>2d842820-78c5-4bd8-9ea3-26f3927a8d34</errorID>
      <errorWord>)</errorWord>
      <group>L1_Format</group>
      <groupName>格式问题</groupName>
      <ability>L2_HalfPunc</ability>
      <abilityName>全半角检查</abilityName>
      <candidateList>
        <item>）</item>
      </candidateList>
      <explain>文本全半角错误。</explain>
      <paraID> 7A5B678</paraID>
      <start>5</start>
      <end>6</end>
      <status>unmodified</status>
      <modifiedWord/>
      <trackRevisions>false</trackRevisions>
    </reviewItem>
    <reviewItem>
      <errorID>bd6c2d7a-a585-46ac-97ad-6b2d58ab5287</errorID>
      <errorWord>：</errorWord>
      <group>L1_Format</group>
      <groupName>格式问题</groupName>
      <ability>L2_HalfPunc</ability>
      <abilityName>全半角检查</abilityName>
      <candidateList>
        <item>:</item>
      </candidateList>
      <explain>文本全半角错误。</explain>
      <paraID>1C130C53</paraID>
      <start>4</start>
      <end>5</end>
      <status>unmodified</status>
      <modifiedWord/>
      <trackRevisions>false</trackRevisions>
    </reviewItem>
    <reviewItem>
      <errorID>fd27c419-1445-4d90-8c68-f77cd93dd61a</errorID>
      <errorWord>(</errorWord>
      <group>L1_Format</group>
      <groupName>格式问题</groupName>
      <ability>L2_HalfPunc</ability>
      <abilityName>全半角检查</abilityName>
      <candidateList>
        <item>（</item>
      </candidateList>
      <explain>文本全半角错误。</explain>
      <paraID>2AC28681</paraID>
      <start>5</start>
      <end>6</end>
      <status>unmodified</status>
      <modifiedWord/>
      <trackRevisions>false</trackRevisions>
    </reviewItem>
    <reviewItem>
      <errorID>da74b501-9812-49a1-bd48-8aa6a65fcce9</errorID>
      <errorWord>)</errorWord>
      <group>L1_Format</group>
      <groupName>格式问题</groupName>
      <ability>L2_HalfPunc</ability>
      <abilityName>全半角检查</abilityName>
      <candidateList>
        <item>）</item>
      </candidateList>
      <explain>文本全半角错误。</explain>
      <paraID>2AC28681</paraID>
      <start>10</start>
      <end>11</end>
      <status>unmodified</status>
      <modifiedWord/>
      <trackRevisions>false</trackRevisions>
    </reviewItem>
    <reviewItem>
      <errorID>92242507-b562-4c3a-a751-06ee9580d441</errorID>
      <errorWord>：</errorWord>
      <group>L1_Format</group>
      <groupName>格式问题</groupName>
      <ability>L2_HalfPunc</ability>
      <abilityName>全半角检查</abilityName>
      <candidateList>
        <item>:</item>
      </candidateList>
      <explain>文本全半角错误。</explain>
      <paraID> F4B493D</paraID>
      <start>4</start>
      <end>5</end>
      <status>unmodified</status>
      <modifiedWord/>
      <trackRevisions>false</trackRevisions>
    </reviewItem>
    <reviewItem>
      <errorID>0b0faba1-85be-417c-b89d-ab0ad020d2d7</errorID>
      <errorWord>(</errorWord>
      <group>L1_Format</group>
      <groupName>格式问题</groupName>
      <ability>L2_HalfPunc</ability>
      <abilityName>全半角检查</abilityName>
      <candidateList>
        <item>（</item>
      </candidateList>
      <explain>文本全半角错误。</explain>
      <paraID>5D5E2DE6</paraID>
      <start>0</start>
      <end>1</end>
      <status>unmodified</status>
      <modifiedWord/>
      <trackRevisions>false</trackRevisions>
    </reviewItem>
    <reviewItem>
      <errorID>702d0c8b-0ec0-4ce3-9377-5178e7aa7179</errorID>
      <errorWord>)</errorWord>
      <group>L1_Format</group>
      <groupName>格式问题</groupName>
      <ability>L2_HalfPunc</ability>
      <abilityName>全半角检查</abilityName>
      <candidateList>
        <item>）</item>
      </candidateList>
      <explain>文本全半角错误。</explain>
      <paraID>5D5E2DE6</paraID>
      <start>5</start>
      <end>6</end>
      <status>unmodified</status>
      <modifiedWord/>
      <trackRevisions>false</trackRevisions>
    </reviewItem>
    <reviewItem>
      <errorID>e5c8f50a-2410-4e89-915d-ae3964ee05f2</errorID>
      <errorWord>：</errorWord>
      <group>L1_Format</group>
      <groupName>格式问题</groupName>
      <ability>L2_HalfPunc</ability>
      <abilityName>全半角检查</abilityName>
      <candidateList>
        <item>:</item>
      </candidateList>
      <explain>文本全半角错误。</explain>
      <paraID>3E89E607</paraID>
      <start>4</start>
      <end>5</end>
      <status>unmodified</status>
      <modifiedWord/>
      <trackRevisions>false</trackRevisions>
    </reviewItem>
    <reviewItem>
      <errorID>6c2156a0-32d7-4ad1-820d-ce968cf5d3cc</errorID>
      <errorWord>(</errorWord>
      <group>L1_Format</group>
      <groupName>格式问题</groupName>
      <ability>L2_HalfPunc</ability>
      <abilityName>全半角检查</abilityName>
      <candidateList>
        <item>（</item>
      </candidateList>
      <explain>文本全半角错误。</explain>
      <paraID>2E078159</paraID>
      <start>5</start>
      <end>6</end>
      <status>unmodified</status>
      <modifiedWord/>
      <trackRevisions>false</trackRevisions>
    </reviewItem>
    <reviewItem>
      <errorID>b961d1db-a935-44a6-94f5-1cd35d4a8af3</errorID>
      <errorWord>)</errorWord>
      <group>L1_Format</group>
      <groupName>格式问题</groupName>
      <ability>L2_HalfPunc</ability>
      <abilityName>全半角检查</abilityName>
      <candidateList>
        <item>）</item>
      </candidateList>
      <explain>文本全半角错误。</explain>
      <paraID>2E078159</paraID>
      <start>10</start>
      <end>11</end>
      <status>unmodified</status>
      <modifiedWord/>
      <trackRevisions>false</trackRevisions>
    </reviewItem>
    <reviewItem>
      <errorID>b0a3902f-fad3-4feb-9a64-3220020f1756</errorID>
      <errorWord>：＞</errorWord>
      <group>L1_Format</group>
      <groupName>格式问题</groupName>
      <ability>L2_HalfPunc</ability>
      <abilityName>全半角检查</abilityName>
      <candidateList>
        <item>:&gt;</item>
      </candidateList>
      <explain>文本全半角错误。</explain>
      <paraID>55B932D8</paraID>
      <start>4</start>
      <end>6</end>
      <status>unmodified</status>
      <modifiedWord/>
      <trackRevisions>false</trackRevisions>
    </reviewItem>
    <reviewItem>
      <errorID>1d890682-7384-4643-9ca1-12d507305437</errorID>
      <errorWord>(</errorWord>
      <group>L1_Format</group>
      <groupName>格式问题</groupName>
      <ability>L2_HalfPunc</ability>
      <abilityName>全半角检查</abilityName>
      <candidateList>
        <item>（</item>
      </candidateList>
      <explain>文本全半角错误。</explain>
      <paraID>5BD266B6</paraID>
      <start>5</start>
      <end>6</end>
      <status>unmodified</status>
      <modifiedWord/>
      <trackRevisions>false</trackRevisions>
    </reviewItem>
    <reviewItem>
      <errorID>a4e2eb56-443c-4be9-8621-0a60957caff9</errorID>
      <errorWord>)</errorWord>
      <group>L1_Format</group>
      <groupName>格式问题</groupName>
      <ability>L2_HalfPunc</ability>
      <abilityName>全半角检查</abilityName>
      <candidateList>
        <item>）</item>
      </candidateList>
      <explain>文本全半角错误。</explain>
      <paraID>5BD266B6</paraID>
      <start>10</start>
      <end>11</end>
      <status>unmodified</status>
      <modifiedWord/>
      <trackRevisions>false</trackRevisions>
    </reviewItem>
    <reviewItem>
      <errorID>2087cc9f-ef77-4be3-94f8-14408ea7b736</errorID>
      <errorWord>：</errorWord>
      <group>L1_Format</group>
      <groupName>格式问题</groupName>
      <ability>L2_HalfPunc</ability>
      <abilityName>全半角检查</abilityName>
      <candidateList>
        <item>:</item>
      </candidateList>
      <explain>文本全半角错误。</explain>
      <paraID>5AB8DA39</paraID>
      <start>4</start>
      <end>5</end>
      <status>unmodified</status>
      <modifiedWord/>
      <trackRevisions>false</trackRevisions>
    </reviewItem>
    <reviewItem>
      <errorID>58fbadd8-020c-4b83-94c0-517c01c64edb</errorID>
      <errorWord>(</errorWord>
      <group>L1_Format</group>
      <groupName>格式问题</groupName>
      <ability>L2_HalfPunc</ability>
      <abilityName>全半角检查</abilityName>
      <candidateList>
        <item>（</item>
      </candidateList>
      <explain>文本全半角错误。</explain>
      <paraID>35D6DB65</paraID>
      <start>5</start>
      <end>6</end>
      <status>unmodified</status>
      <modifiedWord/>
      <trackRevisions>false</trackRevisions>
    </reviewItem>
    <reviewItem>
      <errorID>39dc0441-5615-4512-9f8f-056aa29a857e</errorID>
      <errorWord>)</errorWord>
      <group>L1_Format</group>
      <groupName>格式问题</groupName>
      <ability>L2_HalfPunc</ability>
      <abilityName>全半角检查</abilityName>
      <candidateList>
        <item>）</item>
      </candidateList>
      <explain>文本全半角错误。</explain>
      <paraID>35D6DB65</paraID>
      <start>10</start>
      <end>11</end>
      <status>unmodified</status>
      <modifiedWord/>
      <trackRevisions>false</trackRevisions>
    </reviewItem>
    <reviewItem>
      <errorID>920912f9-e57d-43a7-b9c5-6ae37d835ba2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6CEA4CDF</paraID>
      <start>0</start>
      <end>2</end>
      <status>unmodified</status>
      <modifiedWord/>
      <trackRevisions>false</trackRevisions>
    </reviewItem>
    <reviewItem>
      <errorID>18ec7113-5ea4-4438-a4ff-7b393f110789</errorID>
      <errorWord>:</errorWord>
      <group>L1_Format</group>
      <groupName>格式问题</groupName>
      <ability>L2_HalfPunc</ability>
      <abilityName>全半角检查</abilityName>
      <candidateList>
        <item>：</item>
      </candidateList>
      <explain>文本全半角错误。</explain>
      <paraID>77514D9A</paraID>
      <start>22</start>
      <end>23</end>
      <status>unmodified</status>
      <modifiedWord/>
      <trackRevisions>false</trackRevisions>
    </reviewItem>
    <reviewItem>
      <errorID>80bb21b0-75d1-4909-91c6-689ad6dd76c6</errorID>
      <errorWord>;</errorWord>
      <group>L1_Format</group>
      <groupName>格式问题</groupName>
      <ability>L2_HalfPunc</ability>
      <abilityName>全半角检查</abilityName>
      <candidateList>
        <item>；</item>
      </candidateList>
      <explain>文本全半角错误。</explain>
      <paraID>75B82BE2</paraID>
      <start>17</start>
      <end>18</end>
      <status>unmodified</status>
      <modifiedWord/>
      <trackRevisions>false</trackRevisions>
    </reviewItem>
    <reviewItem>
      <errorID>98cc1e9d-cc57-4fe1-bf8c-ee6d9f4871a8</errorID>
      <errorWord>)</errorWord>
      <group>L1_Format</group>
      <groupName>格式问题</groupName>
      <ability>L2_HalfPunc</ability>
      <abilityName>全半角检查</abilityName>
      <candidateList>
        <item>）</item>
      </candidateList>
      <explain>文本全半角错误。</explain>
      <paraID>35786999</paraID>
      <start>12</start>
      <end>13</end>
      <status>unmodified</status>
      <modifiedWord/>
      <trackRevisions>false</trackRevisions>
    </reviewItem>
    <reviewItem>
      <errorID>1a34116f-79e3-4ea9-a6ac-1bad1dcf81a6</errorID>
      <errorWord>;</errorWord>
      <group>L1_Format</group>
      <groupName>格式问题</groupName>
      <ability>L2_HalfPunc</ability>
      <abilityName>全半角检查</abilityName>
      <candidateList>
        <item>；</item>
      </candidateList>
      <explain>文本全半角错误。</explain>
      <paraID>6777ED05</paraID>
      <start>10</start>
      <end>11</end>
      <status>unmodified</status>
      <modifiedWord/>
      <trackRevisions>false</trackRevisions>
    </reviewItem>
    <reviewItem>
      <errorID>7666eb75-4156-4372-96b0-fb21a70955be</errorID>
      <errorWord>组份所占</errorWord>
      <group>L1_Word</group>
      <groupName>字词问题</groupName>
      <ability>L2_Variant</ability>
      <abilityName>异形词</abilityName>
      <candidateList>
        <item>组分所占</item>
      </candidateList>
      <explain>词汇[组份所占]的规范词形写作[组分所占]。</explain>
      <paraID> F5038CD</paraID>
      <start>5</start>
      <end>9</end>
      <status>unmodified</status>
      <modifiedWord/>
      <trackRevisions>false</trackRevisions>
    </reviewItem>
    <reviewItem>
      <errorID>57595b09-a779-4d4e-bb47-af801b703b70</errorID>
      <errorWord>组份所占</errorWord>
      <group>L1_Word</group>
      <groupName>字词问题</groupName>
      <ability>L2_Variant</ability>
      <abilityName>异形词</abilityName>
      <candidateList>
        <item>组分所占</item>
      </candidateList>
      <explain>词汇[组份所占]的规范词形写作[组分所占]。</explain>
      <paraID>7F693925</paraID>
      <start>3</start>
      <end>7</end>
      <status>unmodified</status>
      <modifiedWord/>
      <trackRevisions>false</trackRevisions>
    </reviewItem>
    <reviewItem>
      <errorID>7a6fea0c-e574-440c-9bad-e0c7247cf9ec</errorID>
      <errorWord>：</errorWord>
      <group>L1_Format</group>
      <groupName>格式问题</groupName>
      <ability>L2_HalfPunc</ability>
      <abilityName>全半角检查</abilityName>
      <candidateList>
        <item>:</item>
      </candidateList>
      <explain>文本全半角错误。</explain>
      <paraID>1F4EF596</paraID>
      <start>53</start>
      <end>54</end>
      <status>unmodified</status>
      <modifiedWord/>
      <trackRevisions>false</trackRevisions>
    </reviewItem>
    <reviewItem>
      <errorID>00aacb0a-1402-44a6-9e99-09ca9c1720ea</errorID>
      <errorWord>：</errorWord>
      <group>L1_Format</group>
      <groupName>格式问题</groupName>
      <ability>L2_HalfPunc</ability>
      <abilityName>全半角检查</abilityName>
      <candidateList>
        <item>:</item>
      </candidateList>
      <explain>文本全半角错误。</explain>
      <paraID>1F4EF596</paraID>
      <start>172</start>
      <end>173</end>
      <status>unmodified</status>
      <modifiedWord/>
      <trackRevisions>false</trackRevisions>
    </reviewItem>
    <reviewItem>
      <errorID>797c33d8-26f5-4895-9e83-1825824908c3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2C6E8BBB</paraID>
      <start>0</start>
      <end>2</end>
      <status>unmodified</status>
      <modifiedWord/>
      <trackRevisions>false</trackRevisions>
    </reviewItem>
    <reviewItem>
      <errorID>19dd4872-f3a4-44ce-92cb-3bc4837f33b3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361849F1</paraID>
      <start>0</start>
      <end>3</end>
      <status>unmodified</status>
      <modifiedWord/>
      <trackRevisions>false</trackRevisions>
    </reviewItem>
    <reviewItem>
      <errorID>19182438-4f4e-437f-9c85-bb9225e2dfdd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1DE4E13F</paraID>
      <start>46</start>
      <end>47</end>
      <status>unmodified</status>
      <modifiedWord/>
      <trackRevisions>false</trackRevisions>
    </reviewItem>
    <reviewItem>
      <errorID>4e84fc84-08d6-474d-88be-7ae6937224d9</errorID>
      <errorWord>：</errorWord>
      <group>L1_Format</group>
      <groupName>格式问题</groupName>
      <ability>L2_HalfPunc</ability>
      <abilityName>全半角检查</abilityName>
      <candidateList>
        <item>:</item>
      </candidateList>
      <explain>文本全半角错误。</explain>
      <paraID>40BEFC99</paraID>
      <start>33</start>
      <end>34</end>
      <status>unmodified</status>
      <modifiedWord/>
      <trackRevisions>false</trackRevisions>
    </reviewItem>
    <reviewItem>
      <errorID>7b0a3515-c564-46d4-a416-baa6422e11d9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51F5F5A</paraID>
      <start>0</start>
      <end>2</end>
      <status>unmodified</status>
      <modifiedWord/>
      <trackRevisions>false</trackRevisions>
    </reviewItem>
    <reviewItem>
      <errorID>3dfd2ba5-3502-4ae0-bd93-bc3f9741bb94</errorID>
      <errorWord>：</errorWord>
      <group>L1_Format</group>
      <groupName>格式问题</groupName>
      <ability>L2_HalfPunc</ability>
      <abilityName>全半角检查</abilityName>
      <candidateList>
        <item>:</item>
      </candidateList>
      <explain>文本全半角错误。</explain>
      <paraID> 51F5F5A</paraID>
      <start>34</start>
      <end>35</end>
      <status>unmodified</status>
      <modifiedWord/>
      <trackRevisions>false</trackRevisions>
    </reviewItem>
    <reviewItem>
      <errorID>c97ac5bc-dc08-48df-a08f-51818b8b7fe0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3C57C886</paraID>
      <start>0</start>
      <end>2</end>
      <status>unmodified</status>
      <modifiedWord/>
      <trackRevisions>false</trackRevisions>
    </reviewItem>
    <reviewItem>
      <errorID>77865995-964b-4529-8523-45d6fd7462b7</errorID>
      <errorWord>*</errorWord>
      <group>L1_Punc</group>
      <groupName>标点问题</groupName>
      <ability>L2_Punc</ability>
      <abilityName>标点符号检查</abilityName>
      <candidateList/>
      <explain/>
      <paraID> 37282A1</paraID>
      <start>0</start>
      <end>1</end>
      <status>unmodified</status>
      <modifiedWord/>
      <trackRevisions>false</trackRevisions>
    </reviewItem>
    <reviewItem>
      <errorID>ef987fe4-d042-4107-8af9-d92d08e4bf6f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58C44279</paraID>
      <start>0</start>
      <end>3</end>
      <status>unmodified</status>
      <modifiedWord/>
      <trackRevisions>false</trackRevisions>
    </reviewItem>
    <reviewItem>
      <errorID>9a668468-2258-435e-a6ab-05675b50a56b</errorID>
      <errorWord>-</errorWord>
      <group>L1_Format</group>
      <groupName>格式问题</groupName>
      <ability>L2_HalfPunc</ability>
      <abilityName>全半角检查</abilityName>
      <candidateList>
        <item>－</item>
      </candidateList>
      <explain>文本全半角错误。</explain>
      <paraID>4D23613D</paraID>
      <start>33</start>
      <end>34</end>
      <status>unmodified</status>
      <modifiedWord/>
      <trackRevisions>false</trackRevisions>
    </reviewItem>
    <reviewItem>
      <errorID>03ee80e9-2648-4bea-872c-a2c631636c3b</errorID>
      <errorWord>-</errorWord>
      <group>L1_Format</group>
      <groupName>格式问题</groupName>
      <ability>L2_HalfPunc</ability>
      <abilityName>全半角检查</abilityName>
      <candidateList>
        <item>－</item>
      </candidateList>
      <explain>文本全半角错误。</explain>
      <paraID>4D23613D</paraID>
      <start>38</start>
      <end>39</end>
      <status>unmodified</status>
      <modifiedWord/>
      <trackRevisions>false</trackRevisions>
    </reviewItem>
    <reviewItem>
      <errorID>24cad811-92c2-4889-90a0-d71eef39c2d5</errorID>
      <errorWord>-</errorWord>
      <group>L1_Format</group>
      <groupName>格式问题</groupName>
      <ability>L2_HalfPunc</ability>
      <abilityName>全半角检查</abilityName>
      <candidateList>
        <item>－</item>
      </candidateList>
      <explain>文本全半角错误。</explain>
      <paraID>4D23613D</paraID>
      <start>43</start>
      <end>44</end>
      <status>unmodified</status>
      <modifiedWord/>
      <trackRevisions>false</trackRevisions>
    </reviewItem>
    <reviewItem>
      <errorID>3e7e702c-ed57-45a0-855a-11e7f75413bc</errorID>
      <errorWord>-</errorWord>
      <group>L1_Format</group>
      <groupName>格式问题</groupName>
      <ability>L2_HalfPunc</ability>
      <abilityName>全半角检查</abilityName>
      <candidateList>
        <item>－</item>
      </candidateList>
      <explain>文本全半角错误。</explain>
      <paraID>4D23613D</paraID>
      <start>48</start>
      <end>49</end>
      <status>unmodified</status>
      <modifiedWord/>
      <trackRevisions>false</trackRevisions>
    </reviewItem>
    <reviewItem>
      <errorID>6625939d-b17f-4865-936b-5c8252d5496c</errorID>
      <errorWord>：</errorWord>
      <group>L1_Format</group>
      <groupName>格式问题</groupName>
      <ability>L2_HalfPunc</ability>
      <abilityName>全半角检查</abilityName>
      <candidateList>
        <item>:</item>
      </candidateList>
      <explain>文本全半角错误。</explain>
      <paraID>45717396</paraID>
      <start>126</start>
      <end>127</end>
      <status>unmodified</status>
      <modifiedWord/>
      <trackRevisions>false</trackRevisions>
    </reviewItem>
    <reviewItem>
      <errorID>7ce9a434-9278-4eff-858a-beb4c42750ed</errorID>
      <errorWord>：</errorWord>
      <group>L1_Format</group>
      <groupName>格式问题</groupName>
      <ability>L2_HalfPunc</ability>
      <abilityName>全半角检查</abilityName>
      <candidateList>
        <item>:</item>
      </candidateList>
      <explain>文本全半角错误。</explain>
      <paraID>  47D180</paraID>
      <start>30</start>
      <end>31</end>
      <status>unmodified</status>
      <modifiedWord/>
      <trackRevisions>false</trackRevisions>
    </reviewItem>
    <reviewItem>
      <errorID>c4f4c3eb-4da0-45cb-9a09-272ceb70120d</errorID>
      <errorWord>：</errorWord>
      <group>L1_Format</group>
      <groupName>格式问题</groupName>
      <ability>L2_HalfPunc</ability>
      <abilityName>全半角检查</abilityName>
      <candidateList>
        <item>:</item>
      </candidateList>
      <explain>文本全半角错误。</explain>
      <paraID>  47D180</paraID>
      <start>58</start>
      <end>59</end>
      <status>unmodified</status>
      <modifiedWord/>
      <trackRevisions>false</trackRevisions>
    </reviewItem>
    <reviewItem>
      <errorID>ed4fc3c3-76b8-4326-a3e2-82dc696cead8</errorID>
      <errorWord>：</errorWord>
      <group>L1_Format</group>
      <groupName>格式问题</groupName>
      <ability>L2_HalfPunc</ability>
      <abilityName>全半角检查</abilityName>
      <candidateList>
        <item>:</item>
      </candidateList>
      <explain>文本全半角错误。</explain>
      <paraID>296545BE</paraID>
      <start>25</start>
      <end>26</end>
      <status>unmodified</status>
      <modifiedWord/>
      <trackRevisions>false</trackRevisions>
    </reviewItem>
    <reviewItem>
      <errorID>f8cc3be0-25ee-4b15-9ba4-15cf220c46a4</errorID>
      <errorWord>：</errorWord>
      <group>L1_Format</group>
      <groupName>格式问题</groupName>
      <ability>L2_HalfPunc</ability>
      <abilityName>全半角检查</abilityName>
      <candidateList>
        <item>:</item>
      </candidateList>
      <explain>文本全半角错误。</explain>
      <paraID>296545BE</paraID>
      <start>51</start>
      <end>52</end>
      <status>unmodified</status>
      <modifiedWord/>
      <trackRevisions>false</trackRevisions>
    </reviewItem>
    <reviewItem>
      <errorID>fcf6724a-3467-4330-9752-afff531aaee1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1A9AB27</paraID>
      <start>0</start>
      <end>2</end>
      <status>unmodified</status>
      <modifiedWord/>
      <trackRevisions>false</trackRevisions>
    </reviewItem>
    <reviewItem>
      <errorID>7f17181f-af6e-404d-9da0-1dbd4aaf4574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39B1F3F9</paraID>
      <start>0</start>
      <end>2</end>
      <status>unmodified</status>
      <modifiedWord/>
      <trackRevisions>false</trackRevisions>
    </reviewItem>
    <reviewItem>
      <errorID>d13e581c-97d5-4a79-99ed-8ac8fc38bfee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407912F8</paraID>
      <start>0</start>
      <end>2</end>
      <status>unmodified</status>
      <modifiedWord/>
      <trackRevisions>false</trackRevisions>
    </reviewItem>
    <reviewItem>
      <errorID>11688a99-1109-4986-a216-e1e25c1f86be</errorID>
      <errorWord>*</errorWord>
      <group>L1_Punc</group>
      <groupName>标点问题</groupName>
      <ability>L2_Punc</ability>
      <abilityName>标点符号检查</abilityName>
      <candidateList/>
      <explain/>
      <paraID>72B02945</paraID>
      <start>0</start>
      <end>1</end>
      <status>unmodified</status>
      <modifiedWord/>
      <trackRevisions>false</trackRevisions>
    </reviewItem>
    <reviewItem>
      <errorID>00fa1990-1976-41a0-825f-21852c782d56</errorID>
      <errorWord>。。</errorWord>
      <group>L1_Punc</group>
      <groupName>标点问题</groupName>
      <ability>L2_Punc</ability>
      <abilityName>标点符号检查</abilityName>
      <candidateList>
        <item>。</item>
      </candidateList>
      <explain/>
      <paraID> F644CB3</paraID>
      <start>313</start>
      <end>315</end>
      <status>unmodified</status>
      <modifiedWord/>
      <trackRevisions>false</trackRevisions>
    </reviewItem>
    <reviewItem>
      <errorID>1096b739-730f-4673-bf45-9f8f85a6140c</errorID>
      <errorWord>污水厂</errorWord>
      <group>L1_Word</group>
      <groupName>字词问题</groupName>
      <ability>L2_Typo</ability>
      <abilityName>字词错误</abilityName>
      <candidateList>
        <item>污水处理厂</item>
      </candidateList>
      <explain/>
      <paraID>753A4AA8</paraID>
      <start>71</start>
      <end>74</end>
      <status>unmodified</status>
      <modifiedWord/>
      <trackRevisions>false</trackRevisions>
    </reviewItem>
    <reviewItem>
      <errorID>cb5e6e27-35be-4aa0-9518-568c5c610ba9</errorID>
      <errorWord>污水厂</errorWord>
      <group>L1_Word</group>
      <groupName>字词问题</groupName>
      <ability>L2_Typo</ability>
      <abilityName>字词错误</abilityName>
      <candidateList>
        <item>污水处理厂</item>
      </candidateList>
      <explain/>
      <paraID>12E4D094</paraID>
      <start>25</start>
      <end>28</end>
      <status>unmodified</status>
      <modifiedWord/>
      <trackRevisions>false</trackRevisions>
    </reviewItem>
    <reviewItem>
      <errorID>41a85d7f-2dd6-44d1-9e67-907b0ba24be2</errorID>
      <errorWord>(</errorWord>
      <group>L1_Format</group>
      <groupName>格式问题</groupName>
      <ability>L2_HalfPunc</ability>
      <abilityName>全半角检查</abilityName>
      <candidateList>
        <item>（</item>
      </candidateList>
      <explain>文本全半角错误。</explain>
      <paraID>12E4D094</paraID>
      <start>43</start>
      <end>44</end>
      <status>unmodified</status>
      <modifiedWord/>
      <trackRevisions>false</trackRevisions>
    </reviewItem>
    <reviewItem>
      <errorID>66684565-ff9c-4b4d-a23d-abe378017a9a</errorID>
      <errorWord>)</errorWord>
      <group>L1_Format</group>
      <groupName>格式问题</groupName>
      <ability>L2_HalfPunc</ability>
      <abilityName>全半角检查</abilityName>
      <candidateList>
        <item>）</item>
      </candidateList>
      <explain>文本全半角错误。</explain>
      <paraID>12E4D094</paraID>
      <start>55</start>
      <end>56</end>
      <status>unmodified</status>
      <modifiedWord/>
      <trackRevisions>false</trackRevisions>
    </reviewItem>
    <reviewItem>
      <errorID>a5a8caf9-3231-4888-ab9f-9914b3105d94</errorID>
      <errorWord>(</errorWord>
      <group>L1_Format</group>
      <groupName>格式问题</groupName>
      <ability>L2_HalfPunc</ability>
      <abilityName>全半角检查</abilityName>
      <candidateList>
        <item>（</item>
      </candidateList>
      <explain>文本全半角错误。</explain>
      <paraID>12E4D094</paraID>
      <start>78</start>
      <end>79</end>
      <status>unmodified</status>
      <modifiedWord/>
      <trackRevisions>false</trackRevisions>
    </reviewItem>
    <reviewItem>
      <errorID>87606d5e-1478-4c09-b8da-36ec7bba5915</errorID>
      <errorWord>)</errorWord>
      <group>L1_Format</group>
      <groupName>格式问题</groupName>
      <ability>L2_HalfPunc</ability>
      <abilityName>全半角检查</abilityName>
      <candidateList>
        <item>）</item>
      </candidateList>
      <explain>文本全半角错误。</explain>
      <paraID>12E4D094</paraID>
      <start>93</start>
      <end>94</end>
      <status>unmodified</status>
      <modifiedWord/>
      <trackRevisions>false</trackRevisions>
    </reviewItem>
    <reviewItem>
      <errorID>fd360fd6-5fb5-44ad-bac4-2aaca9a105ff</errorID>
      <errorWord>达</errorWord>
      <group>L1_Word</group>
      <groupName>字词问题</groupName>
      <ability>L2_Typo</ability>
      <abilityName>字词错误</abilityName>
      <candidateList>
        <item>达到</item>
      </candidateList>
      <explain>〈动〉到（多指抽象事物或程度）：达得到｜达不到｜目的没有～｜～国际水平。</explain>
      <paraID>701292B9</paraID>
      <start>166</start>
      <end>167</end>
      <status>unmodified</status>
      <modifiedWord/>
      <trackRevisions>false</trackRevisions>
    </reviewItem>
    <reviewItem>
      <errorID>b81d24f3-3a96-4d4f-b49c-74a175f5db5c</errorID>
      <errorWord>（</errorWord>
      <group>L1_Format</group>
      <groupName>格式问题</groupName>
      <ability>L2_HalfPunc</ability>
      <abilityName>全半角检查</abilityName>
      <candidateList>
        <item>(</item>
      </candidateList>
      <explain>文本全半角错误。</explain>
      <paraID>474FF268</paraID>
      <start>4</start>
      <end>5</end>
      <status>unmodified</status>
      <modifiedWord/>
      <trackRevisions>false</trackRevisions>
    </reviewItem>
    <reviewItem>
      <errorID>204e050e-ebd0-4caa-9c54-b02dce2bf40a</errorID>
      <errorWord>）</errorWord>
      <group>L1_Format</group>
      <groupName>格式问题</groupName>
      <ability>L2_HalfPunc</ability>
      <abilityName>全半角检查</abilityName>
      <candidateList>
        <item>)</item>
      </candidateList>
      <explain>文本全半角错误。</explain>
      <paraID>474FF268</paraID>
      <start>16</start>
      <end>17</end>
      <status>unmodified</status>
      <modifiedWord/>
      <trackRevisions>false</trackRevisions>
    </reviewItem>
    <reviewItem>
      <errorID>ca33ff35-1055-44ef-addd-d8a39fea6f76</errorID>
      <errorWord>（</errorWord>
      <group>L1_Format</group>
      <groupName>格式问题</groupName>
      <ability>L2_HalfPunc</ability>
      <abilityName>全半角检查</abilityName>
      <candidateList>
        <item>(</item>
      </candidateList>
      <explain>文本全半角错误。</explain>
      <paraID>10068B14</paraID>
      <start>4</start>
      <end>5</end>
      <status>unmodified</status>
      <modifiedWord/>
      <trackRevisions>false</trackRevisions>
    </reviewItem>
    <reviewItem>
      <errorID>39d760e7-41e8-4212-9b5d-a1cda47fc840</errorID>
      <errorWord>）</errorWord>
      <group>L1_Format</group>
      <groupName>格式问题</groupName>
      <ability>L2_HalfPunc</ability>
      <abilityName>全半角检查</abilityName>
      <candidateList>
        <item>)</item>
      </candidateList>
      <explain>文本全半角错误。</explain>
      <paraID>10068B14</paraID>
      <start>16</start>
      <end>17</end>
      <status>unmodified</status>
      <modifiedWord/>
      <trackRevisions>false</trackRevisions>
    </reviewItem>
    <reviewItem>
      <errorID>5e6cb687-9607-40a0-963f-f96691a623d3</errorID>
      <errorWord>（</errorWord>
      <group>L1_Format</group>
      <groupName>格式问题</groupName>
      <ability>L2_HalfPunc</ability>
      <abilityName>全半角检查</abilityName>
      <candidateList>
        <item>(</item>
      </candidateList>
      <explain>文本全半角错误。</explain>
      <paraID> FF8C4EA</paraID>
      <start>4</start>
      <end>5</end>
      <status>unmodified</status>
      <modifiedWord/>
      <trackRevisions>false</trackRevisions>
    </reviewItem>
    <reviewItem>
      <errorID>3a859f99-5f0a-41cd-a993-78e0cfd9368b</errorID>
      <errorWord>）</errorWord>
      <group>L1_Format</group>
      <groupName>格式问题</groupName>
      <ability>L2_HalfPunc</ability>
      <abilityName>全半角检查</abilityName>
      <candidateList>
        <item>)</item>
      </candidateList>
      <explain>文本全半角错误。</explain>
      <paraID> FF8C4EA</paraID>
      <start>16</start>
      <end>17</end>
      <status>unmodified</status>
      <modifiedWord/>
      <trackRevisions>false</trackRevisions>
    </reviewItem>
    <reviewItem>
      <errorID>f95fced2-4cc9-484e-a8ee-d41ecee04dd8</errorID>
      <errorWord>（</errorWord>
      <group>L1_Format</group>
      <groupName>格式问题</groupName>
      <ability>L2_HalfPunc</ability>
      <abilityName>全半角检查</abilityName>
      <candidateList>
        <item>(</item>
      </candidateList>
      <explain>文本全半角错误。</explain>
      <paraID>51D666DC</paraID>
      <start>4</start>
      <end>5</end>
      <status>unmodified</status>
      <modifiedWord/>
      <trackRevisions>false</trackRevisions>
    </reviewItem>
    <reviewItem>
      <errorID>d81859b9-3d4c-4c6a-8e31-fd3e51f2cf2f</errorID>
      <errorWord>）</errorWord>
      <group>L1_Format</group>
      <groupName>格式问题</groupName>
      <ability>L2_HalfPunc</ability>
      <abilityName>全半角检查</abilityName>
      <candidateList>
        <item>)</item>
      </candidateList>
      <explain>文本全半角错误。</explain>
      <paraID>51D666DC</paraID>
      <start>16</start>
      <end>17</end>
      <status>unmodified</status>
      <modifiedWord/>
      <trackRevisions>false</trackRevisions>
    </reviewItem>
    <reviewItem>
      <errorID>105f8da0-854f-465b-b8de-222f4776ad89</errorID>
      <errorWord>（</errorWord>
      <group>L1_Format</group>
      <groupName>格式问题</groupName>
      <ability>L2_HalfPunc</ability>
      <abilityName>全半角检查</abilityName>
      <candidateList>
        <item>(</item>
      </candidateList>
      <explain>文本全半角错误。</explain>
      <paraID>4ACE1CD2</paraID>
      <start>4</start>
      <end>5</end>
      <status>unmodified</status>
      <modifiedWord/>
      <trackRevisions>false</trackRevisions>
    </reviewItem>
    <reviewItem>
      <errorID>d1615d51-0d6f-40cd-b335-935169ad2db9</errorID>
      <errorWord>）</errorWord>
      <group>L1_Format</group>
      <groupName>格式问题</groupName>
      <ability>L2_HalfPunc</ability>
      <abilityName>全半角检查</abilityName>
      <candidateList>
        <item>)</item>
      </candidateList>
      <explain>文本全半角错误。</explain>
      <paraID>4ACE1CD2</paraID>
      <start>15</start>
      <end>16</end>
      <status>unmodified</status>
      <modifiedWord/>
      <trackRevisions>false</trackRevisions>
    </reviewItem>
    <reviewItem>
      <errorID>eee698d0-3672-49b2-9536-3265fe12cd7b</errorID>
      <errorWord>（</errorWord>
      <group>L1_Format</group>
      <groupName>格式问题</groupName>
      <ability>L2_HalfPunc</ability>
      <abilityName>全半角检查</abilityName>
      <candidateList>
        <item>(</item>
      </candidateList>
      <explain>文本全半角错误。</explain>
      <paraID>29F2FF75</paraID>
      <start>4</start>
      <end>5</end>
      <status>unmodified</status>
      <modifiedWord/>
      <trackRevisions>false</trackRevisions>
    </reviewItem>
    <reviewItem>
      <errorID>2dfbe7ba-0962-442b-944b-4bc63e7a8628</errorID>
      <errorWord>）</errorWord>
      <group>L1_Format</group>
      <groupName>格式问题</groupName>
      <ability>L2_HalfPunc</ability>
      <abilityName>全半角检查</abilityName>
      <candidateList>
        <item>)</item>
      </candidateList>
      <explain>文本全半角错误。</explain>
      <paraID>29F2FF75</paraID>
      <start>15</start>
      <end>16</end>
      <status>unmodified</status>
      <modifiedWord/>
      <trackRevisions>false</trackRevisions>
    </reviewItem>
    <reviewItem>
      <errorID>4c80eb4f-a0bd-4559-b4f9-0201c0226d60</errorID>
      <errorWord>（</errorWord>
      <group>L1_Format</group>
      <groupName>格式问题</groupName>
      <ability>L2_HalfPunc</ability>
      <abilityName>全半角检查</abilityName>
      <candidateList>
        <item>(</item>
      </candidateList>
      <explain>文本全半角错误。</explain>
      <paraID>5913191E</paraID>
      <start>4</start>
      <end>5</end>
      <status>unmodified</status>
      <modifiedWord/>
      <trackRevisions>false</trackRevisions>
    </reviewItem>
    <reviewItem>
      <errorID>69d1208d-41b9-4d35-9b39-6dcb3b881369</errorID>
      <errorWord>）</errorWord>
      <group>L1_Format</group>
      <groupName>格式问题</groupName>
      <ability>L2_HalfPunc</ability>
      <abilityName>全半角检查</abilityName>
      <candidateList>
        <item>)</item>
      </candidateList>
      <explain>文本全半角错误。</explain>
      <paraID>5913191E</paraID>
      <start>15</start>
      <end>16</end>
      <status>unmodified</status>
      <modifiedWord/>
      <trackRevisions>false</trackRevisions>
    </reviewItem>
    <reviewItem>
      <errorID>5c154459-cd7c-43f1-98f5-36674a01be74</errorID>
      <errorWord>（</errorWord>
      <group>L1_Format</group>
      <groupName>格式问题</groupName>
      <ability>L2_HalfPunc</ability>
      <abilityName>全半角检查</abilityName>
      <candidateList>
        <item>(</item>
      </candidateList>
      <explain>文本全半角错误。</explain>
      <paraID>50000F97</paraID>
      <start>4</start>
      <end>5</end>
      <status>unmodified</status>
      <modifiedWord/>
      <trackRevisions>false</trackRevisions>
    </reviewItem>
    <reviewItem>
      <errorID>d14e5223-8ecd-43f2-9ff8-38e5c88a732a</errorID>
      <errorWord>）</errorWord>
      <group>L1_Format</group>
      <groupName>格式问题</groupName>
      <ability>L2_HalfPunc</ability>
      <abilityName>全半角检查</abilityName>
      <candidateList>
        <item>)</item>
      </candidateList>
      <explain>文本全半角错误。</explain>
      <paraID>50000F97</paraID>
      <start>15</start>
      <end>16</end>
      <status>unmodified</status>
      <modifiedWord/>
      <trackRevisions>false</trackRevisions>
    </reviewItem>
    <reviewItem>
      <errorID>7e8f3edc-ae7a-44a2-89a5-c075a4b93a79</errorID>
      <errorWord>（</errorWord>
      <group>L1_Format</group>
      <groupName>格式问题</groupName>
      <ability>L2_HalfPunc</ability>
      <abilityName>全半角检查</abilityName>
      <candidateList>
        <item>(</item>
      </candidateList>
      <explain>文本全半角错误。</explain>
      <paraID>7F501A95</paraID>
      <start>4</start>
      <end>5</end>
      <status>unmodified</status>
      <modifiedWord/>
      <trackRevisions>false</trackRevisions>
    </reviewItem>
    <reviewItem>
      <errorID>eb952951-90db-43c0-a6ca-e1a98417abda</errorID>
      <errorWord>）</errorWord>
      <group>L1_Format</group>
      <groupName>格式问题</groupName>
      <ability>L2_HalfPunc</ability>
      <abilityName>全半角检查</abilityName>
      <candidateList>
        <item>)</item>
      </candidateList>
      <explain>文本全半角错误。</explain>
      <paraID>7F501A95</paraID>
      <start>15</start>
      <end>16</end>
      <status>unmodified</status>
      <modifiedWord/>
      <trackRevisions>false</trackRevisions>
    </reviewItem>
    <reviewItem>
      <errorID>a4cadbfc-7b80-451d-ba0e-043eab191589</errorID>
      <errorWord>（</errorWord>
      <group>L1_Format</group>
      <groupName>格式问题</groupName>
      <ability>L2_HalfPunc</ability>
      <abilityName>全半角检查</abilityName>
      <candidateList>
        <item>(</item>
      </candidateList>
      <explain>文本全半角错误。</explain>
      <paraID>41A039CD</paraID>
      <start>4</start>
      <end>5</end>
      <status>unmodified</status>
      <modifiedWord/>
      <trackRevisions>false</trackRevisions>
    </reviewItem>
    <reviewItem>
      <errorID>1a830be2-7b26-4d2b-8304-ebd5d8c326dc</errorID>
      <errorWord>）</errorWord>
      <group>L1_Format</group>
      <groupName>格式问题</groupName>
      <ability>L2_HalfPunc</ability>
      <abilityName>全半角检查</abilityName>
      <candidateList>
        <item>)</item>
      </candidateList>
      <explain>文本全半角错误。</explain>
      <paraID>41A039CD</paraID>
      <start>15</start>
      <end>16</end>
      <status>unmodified</status>
      <modifiedWord/>
      <trackRevisions>false</trackRevisions>
    </reviewItem>
    <reviewItem>
      <errorID>2ace745c-4c8e-48bf-8075-3ef62534c0d6</errorID>
      <errorWord>（</errorWord>
      <group>L1_Format</group>
      <groupName>格式问题</groupName>
      <ability>L2_HalfPunc</ability>
      <abilityName>全半角检查</abilityName>
      <candidateList>
        <item>(</item>
      </candidateList>
      <explain>文本全半角错误。</explain>
      <paraID>2797821D</paraID>
      <start>4</start>
      <end>5</end>
      <status>unmodified</status>
      <modifiedWord/>
      <trackRevisions>false</trackRevisions>
    </reviewItem>
    <reviewItem>
      <errorID>1b85a133-4ffe-40d3-8c79-22329a7ca0a6</errorID>
      <errorWord>）</errorWord>
      <group>L1_Format</group>
      <groupName>格式问题</groupName>
      <ability>L2_HalfPunc</ability>
      <abilityName>全半角检查</abilityName>
      <candidateList>
        <item>)</item>
      </candidateList>
      <explain>文本全半角错误。</explain>
      <paraID>2797821D</paraID>
      <start>15</start>
      <end>16</end>
      <status>unmodified</status>
      <modifiedWord/>
      <trackRevisions>false</trackRevisions>
    </reviewItem>
    <reviewItem>
      <errorID>b950f53d-b18f-42ea-925a-76342279fd64</errorID>
      <errorWord>（</errorWord>
      <group>L1_Format</group>
      <groupName>格式问题</groupName>
      <ability>L2_HalfPunc</ability>
      <abilityName>全半角检查</abilityName>
      <candidateList>
        <item>(</item>
      </candidateList>
      <explain>文本全半角错误。</explain>
      <paraID> 4459AC9</paraID>
      <start>4</start>
      <end>5</end>
      <status>unmodified</status>
      <modifiedWord/>
      <trackRevisions>false</trackRevisions>
    </reviewItem>
    <reviewItem>
      <errorID>b1ca263d-728d-4066-9cd4-df2c9937bf66</errorID>
      <errorWord>）</errorWord>
      <group>L1_Format</group>
      <groupName>格式问题</groupName>
      <ability>L2_HalfPunc</ability>
      <abilityName>全半角检查</abilityName>
      <candidateList>
        <item>)</item>
      </candidateList>
      <explain>文本全半角错误。</explain>
      <paraID> 4459AC9</paraID>
      <start>15</start>
      <end>16</end>
      <status>unmodified</status>
      <modifiedWord/>
      <trackRevisions>false</trackRevisions>
    </reviewItem>
    <reviewItem>
      <errorID>0448337e-8c8b-4762-9229-a8bf64c2f89a</errorID>
      <errorWord>（</errorWord>
      <group>L1_Format</group>
      <groupName>格式问题</groupName>
      <ability>L2_HalfPunc</ability>
      <abilityName>全半角检查</abilityName>
      <candidateList>
        <item>(</item>
      </candidateList>
      <explain>文本全半角错误。</explain>
      <paraID>1D3BE64C</paraID>
      <start>4</start>
      <end>5</end>
      <status>unmodified</status>
      <modifiedWord/>
      <trackRevisions>false</trackRevisions>
    </reviewItem>
    <reviewItem>
      <errorID>ce254a6a-f660-483e-b5d8-fb1c98ad39a2</errorID>
      <errorWord>）</errorWord>
      <group>L1_Format</group>
      <groupName>格式问题</groupName>
      <ability>L2_HalfPunc</ability>
      <abilityName>全半角检查</abilityName>
      <candidateList>
        <item>)</item>
      </candidateList>
      <explain>文本全半角错误。</explain>
      <paraID>1D3BE64C</paraID>
      <start>15</start>
      <end>16</end>
      <status>unmodified</status>
      <modifiedWord/>
      <trackRevisions>false</trackRevisions>
    </reviewItem>
    <reviewItem>
      <errorID>7c71577d-d7de-4a44-93a4-d9d9a3245f91</errorID>
      <errorWord>（</errorWord>
      <group>L1_Format</group>
      <groupName>格式问题</groupName>
      <ability>L2_HalfPunc</ability>
      <abilityName>全半角检查</abilityName>
      <candidateList>
        <item>(</item>
      </candidateList>
      <explain>文本全半角错误。</explain>
      <paraID>38BB8B80</paraID>
      <start>4</start>
      <end>5</end>
      <status>unmodified</status>
      <modifiedWord/>
      <trackRevisions>false</trackRevisions>
    </reviewItem>
    <reviewItem>
      <errorID>36fd0c6e-fb0a-4d5a-8b15-79633aadb4ed</errorID>
      <errorWord>）</errorWord>
      <group>L1_Format</group>
      <groupName>格式问题</groupName>
      <ability>L2_HalfPunc</ability>
      <abilityName>全半角检查</abilityName>
      <candidateList>
        <item>)</item>
      </candidateList>
      <explain>文本全半角错误。</explain>
      <paraID>38BB8B80</paraID>
      <start>15</start>
      <end>16</end>
      <status>unmodified</status>
      <modifiedWord/>
      <trackRevisions>false</trackRevisions>
    </reviewItem>
    <reviewItem>
      <errorID>2894b26a-b491-4b91-9af3-f9a40830ee97</errorID>
      <errorWord>（</errorWord>
      <group>L1_Format</group>
      <groupName>格式问题</groupName>
      <ability>L2_HalfPunc</ability>
      <abilityName>全半角检查</abilityName>
      <candidateList>
        <item>(</item>
      </candidateList>
      <explain>文本全半角错误。</explain>
      <paraID>729CA707</paraID>
      <start>4</start>
      <end>5</end>
      <status>unmodified</status>
      <modifiedWord/>
      <trackRevisions>false</trackRevisions>
    </reviewItem>
    <reviewItem>
      <errorID>3d53d3a3-036b-46dc-ba44-33e88a3b11fe</errorID>
      <errorWord>）</errorWord>
      <group>L1_Format</group>
      <groupName>格式问题</groupName>
      <ability>L2_HalfPunc</ability>
      <abilityName>全半角检查</abilityName>
      <candidateList>
        <item>)</item>
      </candidateList>
      <explain>文本全半角错误。</explain>
      <paraID>729CA707</paraID>
      <start>15</start>
      <end>16</end>
      <status>unmodified</status>
      <modifiedWord/>
      <trackRevisions>false</trackRevisions>
    </reviewItem>
    <reviewItem>
      <errorID>056b92c5-5680-405d-8f1c-f963fa2ffa1c</errorID>
      <errorWord>（</errorWord>
      <group>L1_Format</group>
      <groupName>格式问题</groupName>
      <ability>L2_HalfPunc</ability>
      <abilityName>全半角检查</abilityName>
      <candidateList>
        <item>(</item>
      </candidateList>
      <explain>文本全半角错误。</explain>
      <paraID>1B16E65E</paraID>
      <start>4</start>
      <end>5</end>
      <status>unmodified</status>
      <modifiedWord/>
      <trackRevisions>false</trackRevisions>
    </reviewItem>
    <reviewItem>
      <errorID>6abf568d-c4fd-4681-bc44-a7820336bfac</errorID>
      <errorWord>）</errorWord>
      <group>L1_Format</group>
      <groupName>格式问题</groupName>
      <ability>L2_HalfPunc</ability>
      <abilityName>全半角检查</abilityName>
      <candidateList>
        <item>)</item>
      </candidateList>
      <explain>文本全半角错误。</explain>
      <paraID>1B16E65E</paraID>
      <start>15</start>
      <end>16</end>
      <status>unmodified</status>
      <modifiedWord/>
      <trackRevisions>false</trackRevisions>
    </reviewItem>
    <reviewItem>
      <errorID>68fbcaf2-c422-415c-b06f-5baf0269b41f</errorID>
      <errorWord>（</errorWord>
      <group>L1_Format</group>
      <groupName>格式问题</groupName>
      <ability>L2_HalfPunc</ability>
      <abilityName>全半角检查</abilityName>
      <candidateList>
        <item>(</item>
      </candidateList>
      <explain>文本全半角错误。</explain>
      <paraID>78ECAEA1</paraID>
      <start>4</start>
      <end>5</end>
      <status>unmodified</status>
      <modifiedWord/>
      <trackRevisions>false</trackRevisions>
    </reviewItem>
    <reviewItem>
      <errorID>b1cd9297-f98b-4206-97c4-e785c64fefaf</errorID>
      <errorWord>）</errorWord>
      <group>L1_Format</group>
      <groupName>格式问题</groupName>
      <ability>L2_HalfPunc</ability>
      <abilityName>全半角检查</abilityName>
      <candidateList>
        <item>)</item>
      </candidateList>
      <explain>文本全半角错误。</explain>
      <paraID>78ECAEA1</paraID>
      <start>15</start>
      <end>16</end>
      <status>unmodified</status>
      <modifiedWord/>
      <trackRevisions>false</trackRevisions>
    </reviewItem>
    <reviewItem>
      <errorID>4acb6fbf-1358-4303-b5b7-061cea48e3b7</errorID>
      <errorWord>（</errorWord>
      <group>L1_Format</group>
      <groupName>格式问题</groupName>
      <ability>L2_HalfPunc</ability>
      <abilityName>全半角检查</abilityName>
      <candidateList>
        <item>(</item>
      </candidateList>
      <explain>文本全半角错误。</explain>
      <paraID>1F4AD0F8</paraID>
      <start>4</start>
      <end>5</end>
      <status>unmodified</status>
      <modifiedWord/>
      <trackRevisions>false</trackRevisions>
    </reviewItem>
    <reviewItem>
      <errorID>22b1d921-38e5-418d-a1de-87ae7f745b8f</errorID>
      <errorWord>）</errorWord>
      <group>L1_Format</group>
      <groupName>格式问题</groupName>
      <ability>L2_HalfPunc</ability>
      <abilityName>全半角检查</abilityName>
      <candidateList>
        <item>)</item>
      </candidateList>
      <explain>文本全半角错误。</explain>
      <paraID>1F4AD0F8</paraID>
      <start>15</start>
      <end>16</end>
      <status>unmodified</status>
      <modifiedWord/>
      <trackRevisions>false</trackRevisions>
    </reviewItem>
    <reviewItem>
      <errorID>47d84e33-3e7f-47f4-a222-710ad1ef4745</errorID>
      <errorWord>（</errorWord>
      <group>L1_Format</group>
      <groupName>格式问题</groupName>
      <ability>L2_HalfPunc</ability>
      <abilityName>全半角检查</abilityName>
      <candidateList>
        <item>(</item>
      </candidateList>
      <explain>文本全半角错误。</explain>
      <paraID>45FA8B0E</paraID>
      <start>4</start>
      <end>5</end>
      <status>unmodified</status>
      <modifiedWord/>
      <trackRevisions>false</trackRevisions>
    </reviewItem>
    <reviewItem>
      <errorID>b41024b8-7347-4fe4-b3cd-ff51d3e4b885</errorID>
      <errorWord>）</errorWord>
      <group>L1_Format</group>
      <groupName>格式问题</groupName>
      <ability>L2_HalfPunc</ability>
      <abilityName>全半角检查</abilityName>
      <candidateList>
        <item>)</item>
      </candidateList>
      <explain>文本全半角错误。</explain>
      <paraID>45FA8B0E</paraID>
      <start>16</start>
      <end>17</end>
      <status>unmodified</status>
      <modifiedWord/>
      <trackRevisions>false</trackRevisions>
    </reviewItem>
    <reviewItem>
      <errorID>1abbb73d-4002-4631-943a-011df3a4c222</errorID>
      <errorWord>*</errorWord>
      <group>L1_Punc</group>
      <groupName>标点问题</groupName>
      <ability>L2_Punc</ability>
      <abilityName>标点符号检查</abilityName>
      <candidateList/>
      <explain/>
      <paraID>54483DC8</paraID>
      <start>0</start>
      <end>1</end>
      <status>unmodified</status>
      <modifiedWord/>
      <trackRevisions>false</trackRevisions>
    </reviewItem>
    <reviewItem>
      <errorID>2f094674-0248-4a4c-a85e-61a256416031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54483DC8</paraID>
      <start>16</start>
      <end>17</end>
      <status>unmodified</status>
      <modifiedWord/>
      <trackRevisions>false</trackRevisions>
    </reviewItem>
    <reviewItem>
      <errorID>1fa06086-be38-4ef7-9414-eec4c9c57059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5BD24F0A</paraID>
      <start>0</start>
      <end>2</end>
      <status>unmodified</status>
      <modifiedWord/>
      <trackRevisions>false</trackRevisions>
    </reviewItem>
    <reviewItem>
      <errorID>e032eaec-b53f-4751-a7d0-0752ddb55dd9</errorID>
      <errorWord>“/</errorWord>
      <group>L1_Punc</group>
      <groupName>标点问题</groupName>
      <ability>L2_Punc</ability>
      <abilityName>标点符号检查</abilityName>
      <candidateList>
        <item>“</item>
      </candidateList>
      <explain/>
      <paraID>1AA4C694</paraID>
      <start>65</start>
      <end>67</end>
      <status>unmodified</status>
      <modifiedWord/>
      <trackRevisions>false</trackRevisions>
    </reviewItem>
    <reviewItem>
      <errorID>1df5f4d4-3bae-444a-9f82-acc56d4b7bc5</errorID>
      <errorWord>“/</errorWord>
      <group>L1_Punc</group>
      <groupName>标点问题</groupName>
      <ability>L2_Punc</ability>
      <abilityName>标点符号检查</abilityName>
      <candidateList>
        <item>“</item>
      </candidateList>
      <explain/>
      <paraID>1AA4C694</paraID>
      <start>83</start>
      <end>85</end>
      <status>unmodified</status>
      <modifiedWord/>
      <trackRevisions>false</trackRevisions>
    </reviewItem>
    <reviewItem>
      <errorID>da8d3037-b6dc-4907-9a83-779a9a9a5ae1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51C271F8</paraID>
      <start>0</start>
      <end>2</end>
      <status>unmodified</status>
      <modifiedWord/>
      <trackRevisions>false</trackRevisions>
    </reviewItem>
    <reviewItem>
      <errorID>d63088f9-08e9-4fc4-9836-e1947f8daa2d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FB1F64E</paraID>
      <start>0</start>
      <end>2</end>
      <status>unmodified</status>
      <modifiedWord/>
      <trackRevisions>false</trackRevisions>
    </reviewItem>
    <reviewItem>
      <errorID>fb073468-14e5-4b7b-8859-d32a1a3b27aa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57AEE3B4</paraID>
      <start>0</start>
      <end>2</end>
      <status>unmodified</status>
      <modifiedWord/>
      <trackRevisions>false</trackRevisions>
    </reviewItem>
    <reviewItem>
      <errorID>5b058d09-7d93-45fb-98a4-de4c33c1896e</errorID>
      <errorWord>按《中华人民共和国</errorWord>
      <group>L1_Word</group>
      <groupName>字词问题</groupName>
      <ability>L2_Typo</ability>
      <abilityName>字词错误</abilityName>
      <candidateList>
        <item>按照《中华人民共和国</item>
      </candidateList>
      <explain/>
      <paraID>7763D108</paraID>
      <start>123</start>
      <end>132</end>
      <status>unmodified</status>
      <modifiedWord/>
      <trackRevisions>false</trackRevisions>
    </reviewItem>
    <reviewItem>
      <errorID>8d77cf85-b220-4e0d-8f5d-d96eed245340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2006F4D2</paraID>
      <start>0</start>
      <end>2</end>
      <status>unmodified</status>
      <modifiedWord/>
      <trackRevisions>false</trackRevisions>
    </reviewItem>
    <reviewItem>
      <errorID>b1cbd687-6694-4f7b-9e41-4cc49b70ff30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3AF1DDAA</paraID>
      <start>36</start>
      <end>37</end>
      <status>unmodified</status>
      <modifiedWord/>
      <trackRevisions>false</trackRevisions>
    </reviewItem>
    <reviewItem>
      <errorID>12170c3d-dc5b-40bf-a7f2-5ff8376d8a22</errorID>
      <errorWord>III类</errorWord>
      <group>L1_Knowledge</group>
      <groupName>知识性问题</groupName>
      <ability>L2_Knowledge</ability>
      <abilityName>其他知识</abilityName>
      <candidateList>
        <item>Ⅲ类</item>
      </candidateList>
      <explain/>
      <paraID>3AF1DDAA</paraID>
      <start>267</start>
      <end>271</end>
      <status>unmodified</status>
      <modifiedWord/>
      <trackRevisions>false</trackRevisions>
    </reviewItem>
    <reviewItem>
      <errorID>e2d87045-7add-4a49-a88a-191e0fa45266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3A3CD456</paraID>
      <start>0</start>
      <end>2</end>
      <status>unmodified</status>
      <modifiedWord/>
      <trackRevisions>false</trackRevisions>
    </reviewItem>
    <reviewItem>
      <errorID>52aada21-552f-437b-b84d-c30da70889b4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50E9CC9C</paraID>
      <start>0</start>
      <end>2</end>
      <status>unmodified</status>
      <modifiedWord/>
      <trackRevisions>false</trackRevisions>
    </reviewItem>
    <reviewItem>
      <errorID>4b7a4c0a-46c4-4b2f-b900-2568d6b57574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30630222</paraID>
      <start>0</start>
      <end>2</end>
      <status>unmodified</status>
      <modifiedWord/>
      <trackRevisions>false</trackRevisions>
    </reviewItem>
    <reviewItem>
      <errorID>000ed867-843b-4481-b1dc-424f25e3ae31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2B65EBE2</paraID>
      <start>0</start>
      <end>2</end>
      <status>unmodified</status>
      <modifiedWord/>
      <trackRevisions>false</trackRevisions>
    </reviewItem>
    <reviewItem>
      <errorID>01326974-0cfb-43ee-b47f-2120382fafa7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497B0B6F</paraID>
      <start>0</start>
      <end>2</end>
      <status>unmodified</status>
      <modifiedWord/>
      <trackRevisions>false</trackRevisions>
    </reviewItem>
    <reviewItem>
      <errorID>efee4fa3-84a3-437e-93c3-a8da56de47f2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39A5DA47</paraID>
      <start>0</start>
      <end>2</end>
      <status>unmodified</status>
      <modifiedWord/>
      <trackRevisions>false</trackRevisions>
    </reviewItem>
    <reviewItem>
      <errorID>f864941a-4ee3-484e-adc7-fa2039e83cf9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48BC3EAA</paraID>
      <start>0</start>
      <end>2</end>
      <status>unmodified</status>
      <modifiedWord/>
      <trackRevisions>false</trackRevisions>
    </reviewItem>
    <reviewItem>
      <errorID>9b3202a0-a4b7-49ee-bf2d-ac7b5f7e91cf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7F4DDBC0</paraID>
      <start>0</start>
      <end>2</end>
      <status>unmodified</status>
      <modifiedWord/>
      <trackRevisions>false</trackRevisions>
    </reviewItem>
    <reviewItem>
      <errorID>26530ac6-a4e1-404e-990b-22bc11b13864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48874C8</paraID>
      <start>0</start>
      <end>2</end>
      <status>unmodified</status>
      <modifiedWord/>
      <trackRevisions>false</trackRevisions>
    </reviewItem>
    <reviewItem>
      <errorID>7aa8d295-b7dc-4120-b8ab-d8c4cf9ed5ea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2C3BE921</paraID>
      <start>0</start>
      <end>2</end>
      <status>unmodified</status>
      <modifiedWord/>
      <trackRevisions>false</trackRevisions>
    </reviewItem>
    <reviewItem>
      <errorID>64a961c4-dcf9-4f6c-b29a-eb59d2ce4fef</errorID>
      <errorWord>污水厂</errorWord>
      <group>L1_Word</group>
      <groupName>字词问题</groupName>
      <ability>L2_Typo</ability>
      <abilityName>字词错误</abilityName>
      <candidateList>
        <item>污水处理厂</item>
      </candidateList>
      <explain/>
      <paraID>63CFA8F9</paraID>
      <start>39</start>
      <end>42</end>
      <status>unmodified</status>
      <modifiedWord/>
      <trackRevisions>false</trackRevisions>
    </reviewItem>
    <reviewItem>
      <errorID>0a14c3af-ebe7-4035-9947-43b263af2c80</errorID>
      <errorWord>（</errorWord>
      <group>L1_Format</group>
      <groupName>格式问题</groupName>
      <ability>L2_HalfPunc</ability>
      <abilityName>全半角检查</abilityName>
      <candidateList>
        <item>(</item>
      </candidateList>
      <explain>文本全半角错误。</explain>
      <paraID>6FAE58B5</paraID>
      <start>1</start>
      <end>2</end>
      <status>unmodified</status>
      <modifiedWord/>
      <trackRevisions>false</trackRevisions>
    </reviewItem>
    <reviewItem>
      <errorID>07e2bfe9-b053-444a-9397-1930c24ec21c</errorID>
      <errorWord>）</errorWord>
      <group>L1_Format</group>
      <groupName>格式问题</groupName>
      <ability>L2_HalfPunc</ability>
      <abilityName>全半角检查</abilityName>
      <candidateList>
        <item>)</item>
      </candidateList>
      <explain>文本全半角错误。</explain>
      <paraID>6FAE58B5</paraID>
      <start>3</start>
      <end>4</end>
      <status>unmodified</status>
      <modifiedWord/>
      <trackRevisions>false</trackRevisions>
    </reviewItem>
    <reviewItem>
      <errorID>4bd4a696-83e3-459d-92f3-18f7a6a836f5</errorID>
      <errorWord>（</errorWord>
      <group>L1_Format</group>
      <groupName>格式问题</groupName>
      <ability>L2_HalfPunc</ability>
      <abilityName>全半角检查</abilityName>
      <candidateList>
        <item>(</item>
      </candidateList>
      <explain>文本全半角错误。</explain>
      <paraID>11743BD4</paraID>
      <start>2</start>
      <end>3</end>
      <status>unmodified</status>
      <modifiedWord/>
      <trackRevisions>false</trackRevisions>
    </reviewItem>
    <reviewItem>
      <errorID>b336d242-cbb2-40b9-9f0a-bc2cca0cb1a2</errorID>
      <errorWord>）</errorWord>
      <group>L1_Format</group>
      <groupName>格式问题</groupName>
      <ability>L2_HalfPunc</ability>
      <abilityName>全半角检查</abilityName>
      <candidateList>
        <item>)</item>
      </candidateList>
      <explain>文本全半角错误。</explain>
      <paraID>11743BD4</paraID>
      <start>5</start>
      <end>6</end>
      <status>unmodified</status>
      <modifiedWord/>
      <trackRevisions>false</trackRevisions>
    </reviewItem>
    <reviewItem>
      <errorID>31c51d01-9a2c-4ac2-9f57-073261b220b3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679654BF</paraID>
      <start>0</start>
      <end>2</end>
      <status>unmodified</status>
      <modifiedWord/>
      <trackRevisions>false</trackRevisions>
    </reviewItem>
    <reviewItem>
      <errorID>f614497a-681c-4303-97d4-bd54efe581d6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8F109E3</paraID>
      <start>0</start>
      <end>2</end>
      <status>unmodified</status>
      <modifiedWord/>
      <trackRevisions>false</trackRevisions>
    </reviewItem>
    <reviewItem>
      <errorID>1256e6d1-bcb4-4a9c-882d-3950a21110b4</errorID>
      <errorWord>“/</errorWord>
      <group>L1_Punc</group>
      <groupName>标点问题</groupName>
      <ability>L2_Punc</ability>
      <abilityName>标点符号检查</abilityName>
      <candidateList>
        <item>“</item>
      </candidateList>
      <explain/>
      <paraID>64A12D2B</paraID>
      <start>17</start>
      <end>19</end>
      <status>unmodified</status>
      <modifiedWord/>
      <trackRevisions>false</trackRevisions>
    </reviewItem>
    <reviewItem>
      <errorID>8334a173-4f16-4bef-906c-083062b4e223</errorID>
      <errorWord>“/</errorWord>
      <group>L1_Punc</group>
      <groupName>标点问题</groupName>
      <ability>L2_Punc</ability>
      <abilityName>标点符号检查</abilityName>
      <candidateList>
        <item>“</item>
      </candidateList>
      <explain/>
      <paraID>64A12D2B</paraID>
      <start>35</start>
      <end>37</end>
      <status>unmodified</status>
      <modifiedWord/>
      <trackRevisions>false</trackRevisions>
    </reviewItem>
    <reviewItem>
      <errorID>23e22595-aca7-4672-b7b4-da0baedce5b7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38A6E2C5</paraID>
      <start>0</start>
      <end>2</end>
      <status>unmodified</status>
      <modifiedWord/>
      <trackRevisions>false</trackRevisions>
    </reviewItem>
    <reviewItem>
      <errorID>e96ddad5-dc7e-46da-8442-f408fb7537f7</errorID>
      <errorWord>“/</errorWord>
      <group>L1_Punc</group>
      <groupName>标点问题</groupName>
      <ability>L2_Punc</ability>
      <abilityName>标点符号检查</abilityName>
      <candidateList>
        <item>“</item>
      </candidateList>
      <explain/>
      <paraID>760CFE9E</paraID>
      <start>2</start>
      <end>4</end>
      <status>unmodified</status>
      <modifiedWord/>
      <trackRevisions>false</trackRevisions>
    </reviewItem>
    <reviewItem>
      <errorID>ab47dc25-9f51-4891-a768-30eec7f15af5</errorID>
      <errorWord>“/</errorWord>
      <group>L1_Punc</group>
      <groupName>标点问题</groupName>
      <ability>L2_Punc</ability>
      <abilityName>标点符号检查</abilityName>
      <candidateList>
        <item>“</item>
      </candidateList>
      <explain/>
      <paraID>760CFE9E</paraID>
      <start>15</start>
      <end>17</end>
      <status>unmodified</status>
      <modifiedWord/>
      <trackRevisions>false</trackRevisions>
    </reviewItem>
    <reviewItem>
      <errorID>b1a475b6-a12d-4f5b-9654-8bb01abf7569</errorID>
      <errorWord>-</errorWord>
      <group>L1_Format</group>
      <groupName>格式问题</groupName>
      <ability>L2_HalfPunc</ability>
      <abilityName>全半角检查</abilityName>
      <candidateList>
        <item>－</item>
      </candidateList>
      <explain>文本全半角错误。</explain>
      <paraID> 21453B4</paraID>
      <start>122</start>
      <end>123</end>
      <status>unmodified</status>
      <modifiedWord/>
      <trackRevisions>false</trackRevisions>
    </reviewItem>
    <reviewItem>
      <errorID>4a07e5c8-3458-4b31-b727-5f50ce39f61b</errorID>
      <errorWord>-</errorWord>
      <group>L1_Format</group>
      <groupName>格式问题</groupName>
      <ability>L2_HalfPunc</ability>
      <abilityName>全半角检查</abilityName>
      <candidateList>
        <item>－</item>
      </candidateList>
      <explain>文本全半角错误。</explain>
      <paraID> 21453B4</paraID>
      <start>138</start>
      <end>139</end>
      <status>unmodified</status>
      <modifiedWord/>
      <trackRevisions>false</trackRevisions>
    </reviewItem>
    <reviewItem>
      <errorID>5baccf52-d602-46c8-a65c-80c278035dc1</errorID>
      <errorWord>-</errorWord>
      <group>L1_Format</group>
      <groupName>格式问题</groupName>
      <ability>L2_HalfPunc</ability>
      <abilityName>全半角检查</abilityName>
      <candidateList>
        <item>－</item>
      </candidateList>
      <explain>文本全半角错误。</explain>
      <paraID> 21453B4</paraID>
      <start>145</start>
      <end>146</end>
      <status>unmodified</status>
      <modifiedWord/>
      <trackRevisions>false</trackRevisions>
    </reviewItem>
    <reviewItem>
      <errorID>b0ec8d4c-5480-40aa-a91d-2c0e2f979e35</errorID>
      <errorWord>程</errorWord>
      <group>L1_Word</group>
      <groupName>字词问题</groupName>
      <ability>L2_Typo</ability>
      <abilityName>字词错误</abilityName>
      <candidateList>
        <item>程中</item>
      </candidateList>
      <explain/>
      <paraID>20A3225A</paraID>
      <start>50</start>
      <end>51</end>
      <status>unmodified</status>
      <modifiedWord/>
      <trackRevisions>false</trackRevisions>
    </reviewItem>
    <reviewItem>
      <errorID>42694afc-ae4e-4294-aa97-802c51df4d32</errorID>
      <errorWord>-</errorWord>
      <group>L1_Format</group>
      <groupName>格式问题</groupName>
      <ability>L2_HalfPunc</ability>
      <abilityName>全半角检查</abilityName>
      <candidateList>
        <item>－</item>
      </candidateList>
      <explain>文本全半角错误。</explain>
      <paraID>4964D587</paraID>
      <start>131</start>
      <end>132</end>
      <status>unmodified</status>
      <modifiedWord/>
      <trackRevisions>false</trackRevisions>
    </reviewItem>
    <reviewItem>
      <errorID>ad61106c-86d6-44d4-b7cc-5ad76e925061</errorID>
      <errorWord>-</errorWord>
      <group>L1_Format</group>
      <groupName>格式问题</groupName>
      <ability>L2_HalfPunc</ability>
      <abilityName>全半角检查</abilityName>
      <candidateList>
        <item>－</item>
      </candidateList>
      <explain>文本全半角错误。</explain>
      <paraID>4964D587</paraID>
      <start>145</start>
      <end>146</end>
      <status>unmodified</status>
      <modifiedWord/>
      <trackRevisions>false</trackRevisions>
    </reviewItem>
    <reviewItem>
      <errorID>f4e0922c-c0a9-46dd-ae42-53073f9644a5</errorID>
      <errorWord>-</errorWord>
      <group>L1_Format</group>
      <groupName>格式问题</groupName>
      <ability>L2_HalfPunc</ability>
      <abilityName>全半角检查</abilityName>
      <candidateList>
        <item>－</item>
      </candidateList>
      <explain>文本全半角错误。</explain>
      <paraID>4964D587</paraID>
      <start>203</start>
      <end>204</end>
      <status>unmodified</status>
      <modifiedWord/>
      <trackRevisions>false</trackRevisions>
    </reviewItem>
    <reviewItem>
      <errorID>beb482d2-1bae-43ea-8e4d-6febda9e9268</errorID>
      <errorWord>（</errorWord>
      <group>L1_Punc</group>
      <groupName>标点问题</groupName>
      <ability>L2_Punc</ability>
      <abilityName>标点符号检查</abilityName>
      <candidateList/>
      <explain>同一形式括号套用。</explain>
      <paraID>79FB7305</paraID>
      <start>37</start>
      <end>38</end>
      <status>unmodified</status>
      <modifiedWord/>
      <trackRevisions>false</trackRevisions>
    </reviewItem>
    <reviewItem>
      <errorID>9c78a898-cdb2-4216-b627-1b7181051701</errorID>
      <errorWord>）</errorWord>
      <group>L1_Punc</group>
      <groupName>标点问题</groupName>
      <ability>L2_Punc</ability>
      <abilityName>标点符号检查</abilityName>
      <candidateList/>
      <explain>同一形式括号套用。</explain>
      <paraID>79FB7305</paraID>
      <start>49</start>
      <end>50</end>
      <status>unmodified</status>
      <modifiedWord/>
      <trackRevisions>false</trackRevisions>
    </reviewItem>
    <reviewItem>
      <errorID>d09d3668-f5f9-4cff-be6b-944ecd932f21</errorID>
      <errorWord>(</errorWord>
      <group>L1_Format</group>
      <groupName>格式问题</groupName>
      <ability>L2_HalfPunc</ability>
      <abilityName>全半角检查</abilityName>
      <candidateList>
        <item>（</item>
      </candidateList>
      <explain>文本全半角错误。</explain>
      <paraID> 173E043</paraID>
      <start>14</start>
      <end>15</end>
      <status>unmodified</status>
      <modifiedWord/>
      <trackRevisions>false</trackRevisions>
    </reviewItem>
    <reviewItem>
      <errorID>e7afd45b-d7bb-40e0-bad9-1b06683ba539</errorID>
      <errorWord>~</errorWord>
      <group>L1_Format</group>
      <groupName>格式问题</groupName>
      <ability>L2_HalfPunc</ability>
      <abilityName>全半角检查</abilityName>
      <candidateList>
        <item>～</item>
      </candidateList>
      <explain>文本全半角错误。</explain>
      <paraID>6EAE83BB</paraID>
      <start>22</start>
      <end>23</end>
      <status>unmodified</status>
      <modifiedWord/>
      <trackRevisions>false</trackRevisions>
    </reviewItem>
    <reviewItem>
      <errorID>4185e677-c178-428d-819a-25ebe72c93ed</errorID>
      <errorWord>-</errorWord>
      <group>L1_Format</group>
      <groupName>格式问题</groupName>
      <ability>L2_HalfPunc</ability>
      <abilityName>全半角检查</abilityName>
      <candidateList>
        <item>－</item>
      </candidateList>
      <explain>文本全半角错误。</explain>
      <paraID> 6DB2E40</paraID>
      <start>14</start>
      <end>15</end>
      <status>unmodified</status>
      <modifiedWord/>
      <trackRevisions>false</trackRevisions>
    </reviewItem>
    <reviewItem>
      <errorID>03e3e8bb-fe00-4051-a54f-2bf8a5e58da0</errorID>
      <errorWord>时放</errorWord>
      <group>L1_Word</group>
      <groupName>字词问题</groupName>
      <ability>L2_Typo</ability>
      <abilityName>字词错误</abilityName>
      <candidateList>
        <item>释放</item>
      </candidateList>
      <explain/>
      <paraID> 6DB2E40</paraID>
      <start>148</start>
      <end>150</end>
      <status>unmodified</status>
      <modifiedWord/>
      <trackRevisions>false</trackRevisions>
    </reviewItem>
    <reviewItem>
      <errorID>5a63a72f-8e9f-471b-a2a0-6b62c49d3a66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4C4EC2BA</paraID>
      <start>1</start>
      <end>2</end>
      <status>unmodified</status>
      <modifiedWord/>
      <trackRevisions>false</trackRevisions>
    </reviewItem>
    <reviewItem>
      <errorID>315479a5-fd8b-480b-8330-5075275a7453</errorID>
      <errorWord>~</errorWord>
      <group>L1_Format</group>
      <groupName>格式问题</groupName>
      <ability>L2_HalfPunc</ability>
      <abilityName>全半角检查</abilityName>
      <candidateList>
        <item>～</item>
      </candidateList>
      <explain>文本全半角错误。</explain>
      <paraID>25BE1F66</paraID>
      <start>3</start>
      <end>4</end>
      <status>unmodified</status>
      <modifiedWord/>
      <trackRevisions>false</trackRevisions>
    </reviewItem>
    <reviewItem>
      <errorID>35abcbb6-1ecf-4b06-b9ee-4a72fb2f65fe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585695FE</paraID>
      <start>1</start>
      <end>2</end>
      <status>unmodified</status>
      <modifiedWord/>
      <trackRevisions>false</trackRevisions>
    </reviewItem>
    <reviewItem>
      <errorID>e07aa463-5bc1-4351-a9bd-ef0da8429fab</errorID>
      <errorWord>＜</errorWord>
      <group>L1_Format</group>
      <groupName>格式问题</groupName>
      <ability>L2_HalfPunc</ability>
      <abilityName>全半角检查</abilityName>
      <candidateList>
        <item>&lt;</item>
      </candidateList>
      <explain>文本全半角错误。</explain>
      <paraID>47023906</paraID>
      <start>0</start>
      <end>1</end>
      <status>unmodified</status>
      <modifiedWord/>
      <trackRevisions>false</trackRevisions>
    </reviewItem>
    <reviewItem>
      <errorID>eee3fe68-72ca-477f-8114-9aa713a792c9</errorID>
      <errorWord>、</errorWord>
      <group>L1_Punc</group>
      <groupName>标点问题</groupName>
      <ability>L2_Punc</ability>
      <abilityName>标点符号检查</abilityName>
      <candidateList>
        <item>.</item>
      </candidateList>
      <explain/>
      <paraID>1A9FEF68</paraID>
      <start>1</start>
      <end>2</end>
      <status>unmodified</status>
      <modifiedWord/>
      <trackRevisions>false</trackRevisions>
    </reviewItem>
    <reviewItem>
      <errorID>d1a2114d-6faf-4d90-94cf-28e22ce940f8</errorID>
      <errorWord>III</errorWord>
      <group>L1_Word</group>
      <groupName>字词问题</groupName>
      <ability>L2_Typo</ability>
      <abilityName>字词错误</abilityName>
      <candidateList>
        <item>Ⅲ</item>
      </candidateList>
      <explain/>
      <paraID>1111914C</paraID>
      <start>16</start>
      <end>19</end>
      <status>unmodified</status>
      <modifiedWord/>
      <trackRevisions>false</trackRevisions>
    </reviewItem>
    <reviewItem>
      <errorID>bcc125a2-8e83-45a9-81e6-b85b04d53cc3</errorID>
      <errorWord>III</errorWord>
      <group>L1_Word</group>
      <groupName>字词问题</groupName>
      <ability>L2_Typo</ability>
      <abilityName>字词错误</abilityName>
      <candidateList>
        <item>Ⅲ</item>
      </candidateList>
      <explain/>
      <paraID> FC8D510</paraID>
      <start>16</start>
      <end>19</end>
      <status>unmodified</status>
      <modifiedWord/>
      <trackRevisions>false</trackRevisions>
    </reviewItem>
    <reviewItem>
      <errorID>799690f6-0f47-4ebe-a4bb-8a47d81f2534</errorID>
      <errorWord>III</errorWord>
      <group>L1_Word</group>
      <groupName>字词问题</groupName>
      <ability>L2_Typo</ability>
      <abilityName>字词错误</abilityName>
      <candidateList>
        <item>Ⅲ</item>
      </candidateList>
      <explain/>
      <paraID>3738B676</paraID>
      <start>16</start>
      <end>19</end>
      <status>unmodified</status>
      <modifiedWord/>
      <trackRevisions>false</trackRevisions>
    </reviewItem>
    <reviewItem>
      <errorID>1a02a64c-1cef-4108-b585-effb923d5fff</errorID>
      <errorWord>II类</errorWord>
      <group>L1_Knowledge</group>
      <groupName>知识性问题</groupName>
      <ability>L2_Knowledge</ability>
      <abilityName>其他知识</abilityName>
      <candidateList>
        <item>Ⅱ类</item>
      </candidateList>
      <explain/>
      <paraID>377AD8B1</paraID>
      <start>16</start>
      <end>19</end>
      <status>unmodified</status>
      <modifiedWord/>
      <trackRevisions>false</trackRevisions>
    </reviewItem>
    <reviewItem>
      <errorID>615888b7-bd4f-4721-b135-6bf10c3b8a6c</errorID>
      <errorWord>III类</errorWord>
      <group>L1_Knowledge</group>
      <groupName>知识性问题</groupName>
      <ability>L2_Knowledge</ability>
      <abilityName>其他知识</abilityName>
      <candidateList>
        <item>Ⅲ类</item>
      </candidateList>
      <explain/>
      <paraID>7ED7DEF4</paraID>
      <start>16</start>
      <end>20</end>
      <status>unmodified</status>
      <modifiedWord/>
      <trackRevisions>false</trackRevisions>
    </reviewItem>
    <reviewItem>
      <errorID>072a0332-ad21-44f4-a9e2-ea17d15c6ef2</errorID>
      <errorWord>（</errorWord>
      <group>L1_Format</group>
      <groupName>格式问题</groupName>
      <ability>L2_HalfPunc</ability>
      <abilityName>全半角检查</abilityName>
      <candidateList>
        <item>(</item>
      </candidateList>
      <explain>文本全半角错误。</explain>
      <paraID>303C690F</paraID>
      <start>2</start>
      <end>3</end>
      <status>unmodified</status>
      <modifiedWord/>
      <trackRevisions>false</trackRevisions>
    </reviewItem>
    <reviewItem>
      <errorID>d0d9e0fa-44b3-48e0-a16c-24336d30951a</errorID>
      <errorWord>）</errorWord>
      <group>L1_Format</group>
      <groupName>格式问题</groupName>
      <ability>L2_HalfPunc</ability>
      <abilityName>全半角检查</abilityName>
      <candidateList>
        <item>)</item>
      </candidateList>
      <explain>文本全半角错误。</explain>
      <paraID>303C690F</paraID>
      <start>7</start>
      <end>8</end>
      <status>unmodified</status>
      <modifiedWord/>
      <trackRevisions>false</trackRevisions>
    </reviewItem>
    <reviewItem>
      <errorID>cfd150cc-8f67-4c01-bef9-bb6f36cbc5de</errorID>
      <errorWord>（</errorWord>
      <group>L1_Format</group>
      <groupName>格式问题</groupName>
      <ability>L2_HalfPunc</ability>
      <abilityName>全半角检查</abilityName>
      <candidateList>
        <item>(</item>
      </candidateList>
      <explain>文本全半角错误。</explain>
      <paraID>7A12D305</paraID>
      <start>1</start>
      <end>2</end>
      <status>unmodified</status>
      <modifiedWord/>
      <trackRevisions>false</trackRevisions>
    </reviewItem>
    <reviewItem>
      <errorID>4280f528-b79f-418e-a29f-34151a3b2da7</errorID>
      <errorWord>）</errorWord>
      <group>L1_Format</group>
      <groupName>格式问题</groupName>
      <ability>L2_HalfPunc</ability>
      <abilityName>全半角检查</abilityName>
      <candidateList>
        <item>)</item>
      </candidateList>
      <explain>文本全半角错误。</explain>
      <paraID>7A12D305</paraID>
      <start>3</start>
      <end>4</end>
      <status>unmodified</status>
      <modifiedWord/>
      <trackRevisions>false</trackRevisions>
    </reviewItem>
    <reviewItem>
      <errorID>478f51ae-ea32-4653-8c6f-2b64c8a4ce9e</errorID>
      <errorWord>（</errorWord>
      <group>L1_Format</group>
      <groupName>格式问题</groupName>
      <ability>L2_HalfPunc</ability>
      <abilityName>全半角检查</abilityName>
      <candidateList>
        <item>(</item>
      </candidateList>
      <explain>文本全半角错误。</explain>
      <paraID>60ED7A88</paraID>
      <start>1</start>
      <end>2</end>
      <status>unmodified</status>
      <modifiedWord/>
      <trackRevisions>false</trackRevisions>
    </reviewItem>
    <reviewItem>
      <errorID>566e7ccd-4e62-455c-848a-abb830bf874d</errorID>
      <errorWord>）</errorWord>
      <group>L1_Format</group>
      <groupName>格式问题</groupName>
      <ability>L2_HalfPunc</ability>
      <abilityName>全半角检查</abilityName>
      <candidateList>
        <item>)</item>
      </candidateList>
      <explain>文本全半角错误。</explain>
      <paraID>60ED7A88</paraID>
      <start>3</start>
      <end>4</end>
      <status>unmodified</status>
      <modifiedWord/>
      <trackRevisions>false</trackRevisions>
    </reviewItem>
    <reviewItem>
      <errorID>4637d290-cdd1-403a-944c-e5051e9bdb68</errorID>
      <errorWord>大脑皮层</errorWord>
      <group>L1_Word</group>
      <groupName>字词问题</groupName>
      <ability>L2_Typo</ability>
      <abilityName>字词错误</abilityName>
      <candidateList>
        <item>大脑皮质</item>
      </candidateList>
      <explain/>
      <paraID>39579463</paraID>
      <start>102</start>
      <end>106</end>
      <status>unmodified</status>
      <modifiedWord/>
      <trackRevisions>false</trackRevisions>
    </reviewItem>
    <reviewItem>
      <errorID>3fb3d138-2218-4188-87b9-74253b7d778c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60D57DBF</paraID>
      <start>0</start>
      <end>2</end>
      <status>unmodified</status>
      <modifiedWord/>
      <trackRevisions>false</trackRevisions>
    </reviewItem>
    <reviewItem>
      <errorID>dcddcbad-4b4f-404b-8429-8f5dffa7678f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5F899481</paraID>
      <start>0</start>
      <end>2</end>
      <status>unmodified</status>
      <modifiedWord/>
      <trackRevisions>false</trackRevisions>
    </reviewItem>
    <reviewItem>
      <errorID>d41f19cf-3768-4af3-814c-c7e47b313e5b</errorID>
      <errorWord>-</errorWord>
      <group>L1_Format</group>
      <groupName>格式问题</groupName>
      <ability>L2_HalfPunc</ability>
      <abilityName>全半角检查</abilityName>
      <candidateList>
        <item>－</item>
      </candidateList>
      <explain>文本全半角错误。</explain>
      <paraID>3D54CF23</paraID>
      <start>142</start>
      <end>143</end>
      <status>unmodified</status>
      <modifiedWord/>
      <trackRevisions>false</trackRevisions>
    </reviewItem>
    <reviewItem>
      <errorID>e338a0c2-b175-4ce1-b27a-446a3e4bd618</errorID>
      <errorWord>-</errorWord>
      <group>L1_Format</group>
      <groupName>格式问题</groupName>
      <ability>L2_HalfPunc</ability>
      <abilityName>全半角检查</abilityName>
      <candidateList>
        <item>－</item>
      </candidateList>
      <explain>文本全半角错误。</explain>
      <paraID>3D54CF23</paraID>
      <start>150</start>
      <end>151</end>
      <status>unmodified</status>
      <modifiedWord/>
      <trackRevisions>false</trackRevisions>
    </reviewItem>
    <reviewItem>
      <errorID>06ad8ea9-08fe-4f60-8ff0-b47c870ed42a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257349CE</paraID>
      <start>0</start>
      <end>2</end>
      <status>unmodified</status>
      <modifiedWord/>
      <trackRevisions>false</trackRevisions>
    </reviewItem>
    <reviewItem>
      <errorID>801ed8b6-ad19-47d5-aa38-be79ae138a44</errorID>
      <errorWord>达</errorWord>
      <group>L1_Word</group>
      <groupName>字词问题</groupName>
      <ability>L2_Typo</ability>
      <abilityName>字词错误</abilityName>
      <candidateList>
        <item>达到</item>
      </candidateList>
      <explain>〈动〉到（多指抽象事物或程度）：达得到｜达不到｜目的没有～｜～国际水平。</explain>
      <paraID>6DEAFF42</paraID>
      <start>79</start>
      <end>80</end>
      <status>unmodified</status>
      <modifiedWord/>
      <trackRevisions>false</trackRevisions>
    </reviewItem>
    <reviewItem>
      <errorID>2eaf8995-89a7-418d-9019-b0883814e7ad</errorID>
      <errorWord>达</errorWord>
      <group>L1_Word</group>
      <groupName>字词问题</groupName>
      <ability>L2_Typo</ability>
      <abilityName>字词错误</abilityName>
      <candidateList>
        <item>达到</item>
      </candidateList>
      <explain>〈动〉到（多指抽象事物或程度）：达得到｜达不到｜目的没有～｜～国际水平。</explain>
      <paraID>64714385</paraID>
      <start>74</start>
      <end>75</end>
      <status>unmodified</status>
      <modifiedWord/>
      <trackRevisions>false</trackRevisions>
    </reviewItem>
    <reviewItem>
      <errorID>8848be58-ee02-4e9f-b937-c3099e0231ba</errorID>
      <errorWord>污水厂</errorWord>
      <group>L1_Word</group>
      <groupName>字词问题</groupName>
      <ability>L2_Typo</ability>
      <abilityName>字词错误</abilityName>
      <candidateList>
        <item>污水处理厂</item>
      </candidateList>
      <explain/>
      <paraID>64714385</paraID>
      <start>131</start>
      <end>134</end>
      <status>unmodified</status>
      <modifiedWord/>
      <trackRevisions>false</trackRevisions>
    </reviewItem>
    <reviewItem>
      <errorID>07e84469-cc04-4ba9-9c14-63a628ce9d49</errorID>
      <errorWord>污水厂</errorWord>
      <group>L1_Word</group>
      <groupName>字词问题</groupName>
      <ability>L2_Typo</ability>
      <abilityName>字词错误</abilityName>
      <candidateList>
        <item>污水处理厂</item>
      </candidateList>
      <explain/>
      <paraID>1484CB2D</paraID>
      <start>78</start>
      <end>81</end>
      <status>unmodified</status>
      <modifiedWord/>
      <trackRevisions>false</trackRevisions>
    </reviewItem>
    <reviewItem>
      <errorID>b837b28c-2e56-40a8-b22f-46d90f5696ca</errorID>
      <errorWord>，</errorWord>
      <group>L1_Word</group>
      <groupName>字词问题</groupName>
      <ability>L2_Typo</ability>
      <abilityName>字词错误</abilityName>
      <candidateList>
        <item>，在</item>
      </candidateList>
      <explain/>
      <paraID> E191B44</paraID>
      <start>54</start>
      <end>55</end>
      <status>unmodified</status>
      <modifiedWord/>
      <trackRevisions>false</trackRevisions>
    </reviewItem>
    <reviewItem>
      <errorID>915a3f97-6f4a-4b24-ac80-847207104ca6</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 E191B44</paraID>
      <start>125</start>
      <end>129</end>
      <status>unmodified</status>
      <modifiedWord/>
      <trackRevisions>false</trackRevisions>
    </reviewItem>
    <reviewItem>
      <errorID>2f7ecbc9-fa00-4aa7-ab60-74132bce3ca3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2C8C5A84</paraID>
      <start>0</start>
      <end>2</end>
      <status>unmodified</status>
      <modifiedWord/>
      <trackRevisions>false</trackRevisions>
    </reviewItem>
    <reviewItem>
      <errorID>18bd6ec3-fc23-47ae-915c-13c76128a2e1</errorID>
      <errorWord>)</errorWord>
      <group>L1_Format</group>
      <groupName>格式问题</groupName>
      <ability>L2_HalfPunc</ability>
      <abilityName>全半角检查</abilityName>
      <candidateList>
        <item>）</item>
      </candidateList>
      <explain>文本全半角错误。</explain>
      <paraID> 7775F23</paraID>
      <start>52</start>
      <end>53</end>
      <status>unmodified</status>
      <modifiedWord/>
      <trackRevisions>false</trackRevisions>
    </reviewItem>
    <reviewItem>
      <errorID>75a5580a-71c2-4c23-87d4-fe5ed4296066</errorID>
      <errorWord>（</errorWord>
      <group>L1_Punc</group>
      <groupName>标点问题</groupName>
      <ability>L2_Punc</ability>
      <abilityName>标点符号检查</abilityName>
      <candidateList/>
      <explain>同一形式括号套用。</explain>
      <paraID>352D419A</paraID>
      <start>15</start>
      <end>16</end>
      <status>unmodified</status>
      <modifiedWord/>
      <trackRevisions>false</trackRevisions>
    </reviewItem>
    <reviewItem>
      <errorID>6e5bca19-61f7-43b0-b83c-5053bff839fc</errorID>
      <errorWord>）</errorWord>
      <group>L1_Punc</group>
      <groupName>标点问题</groupName>
      <ability>L2_Punc</ability>
      <abilityName>标点符号检查</abilityName>
      <candidateList/>
      <explain>同一形式括号套用。</explain>
      <paraID>352D419A</paraID>
      <start>17</start>
      <end>18</end>
      <status>unmodified</status>
      <modifiedWord/>
      <trackRevisions>false</trackRevisions>
    </reviewItem>
    <reviewItem>
      <errorID>7e6eb62c-c394-4d0c-aba9-9ff1384c4471</errorID>
      <errorWord>（</errorWord>
      <group>L1_Punc</group>
      <groupName>标点问题</groupName>
      <ability>L2_Punc</ability>
      <abilityName>标点符号检查</abilityName>
      <candidateList/>
      <explain>同一形式括号套用。</explain>
      <paraID>4C1D69D8</paraID>
      <start>15</start>
      <end>16</end>
      <status>unmodified</status>
      <modifiedWord/>
      <trackRevisions>false</trackRevisions>
    </reviewItem>
    <reviewItem>
      <errorID>4e4bd9bd-5aec-4308-839a-2aa82b3c3106</errorID>
      <errorWord>）</errorWord>
      <group>L1_Punc</group>
      <groupName>标点问题</groupName>
      <ability>L2_Punc</ability>
      <abilityName>标点符号检查</abilityName>
      <candidateList/>
      <explain>同一形式括号套用。</explain>
      <paraID>4C1D69D8</paraID>
      <start>17</start>
      <end>18</end>
      <status>unmodified</status>
      <modifiedWord/>
      <trackRevisions>false</trackRevisions>
    </reviewItem>
    <reviewItem>
      <errorID>7ce62017-e57a-4624-af9d-2c333968a885</errorID>
      <errorWord>达</errorWord>
      <group>L1_Word</group>
      <groupName>字词问题</groupName>
      <ability>L2_Typo</ability>
      <abilityName>字词错误</abilityName>
      <candidateList>
        <item>达到</item>
      </candidateList>
      <explain>〈动〉到（多指抽象事物或程度）：达得到｜达不到｜目的没有～｜～国际水平。</explain>
      <paraID>275C06C4</paraID>
      <start>24</start>
      <end>25</end>
      <status>unmodified</status>
      <modifiedWord/>
      <trackRevisions>false</trackRevisions>
    </reviewItem>
    <reviewItem>
      <errorID>02d04dbf-2cb8-4222-b4be-67e8c7804101</errorID>
      <errorWord>)</errorWord>
      <group>L1_Format</group>
      <groupName>格式问题</groupName>
      <ability>L2_HalfPunc</ability>
      <abilityName>全半角检查</abilityName>
      <candidateList>
        <item>）</item>
      </candidateList>
      <explain>文本全半角错误。</explain>
      <paraID>275C06C4</paraID>
      <start>85</start>
      <end>86</end>
      <status>unmodified</status>
      <modifiedWord/>
      <trackRevisions>false</trackRevisions>
    </reviewItem>
    <reviewItem>
      <errorID>fb9e9588-9e69-4eb7-b1cc-85b3c7d59768</errorID>
      <errorWord>)</errorWord>
      <group>L1_Format</group>
      <groupName>格式问题</groupName>
      <ability>L2_HalfPunc</ability>
      <abilityName>全半角检查</abilityName>
      <candidateList>
        <item>）</item>
      </candidateList>
      <explain>文本全半角错误。</explain>
      <paraID>275C06C4</paraID>
      <start>108</start>
      <end>109</end>
      <status>unmodified</status>
      <modifiedWord/>
      <trackRevisions>false</trackRevisions>
    </reviewItem>
    <reviewItem>
      <errorID>40908039-963c-425e-9224-8acf0a30fcd7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56A16E93</paraID>
      <start>0</start>
      <end>2</end>
      <status>unmodified</status>
      <modifiedWord/>
      <trackRevisions>false</trackRevisions>
    </reviewItem>
    <reviewItem>
      <errorID>1ceb115a-ca97-4303-8b29-ef1dd149bd3a</errorID>
      <errorWord>：</errorWord>
      <group>L1_Format</group>
      <groupName>格式问题</groupName>
      <ability>L2_HalfPunc</ability>
      <abilityName>全半角检查</abilityName>
      <candidateList>
        <item>:</item>
      </candidateList>
      <explain>文本全半角错误。</explain>
      <paraID>51181A2E</paraID>
      <start>15</start>
      <end>16</end>
      <status>unmodified</status>
      <modifiedWord/>
      <trackRevisions>false</trackRevisions>
    </reviewItem>
    <reviewItem>
      <errorID>ea9fc20e-b8ef-4cea-a2a1-bc482413f9ef</errorID>
      <errorWord>，</errorWord>
      <group>L1_Format</group>
      <groupName>格式问题</groupName>
      <ability>L2_HalfPunc</ability>
      <abilityName>全半角检查</abilityName>
      <candidateList>
        <item>, </item>
      </candidateList>
      <explain>文本全半角错误。</explain>
      <paraID>545D2D48</paraID>
      <start>1</start>
      <end>2</end>
      <status>unmodified</status>
      <modifiedWord/>
      <trackRevisions>false</trackRevisions>
    </reviewItem>
    <reviewItem>
      <errorID>e6b2657f-5058-477b-b43e-4b5b0d9690b2</errorID>
      <errorWord>，</errorWord>
      <group>L1_Format</group>
      <groupName>格式问题</groupName>
      <ability>L2_HalfPunc</ability>
      <abilityName>全半角检查</abilityName>
      <candidateList>
        <item>, </item>
      </candidateList>
      <explain>文本全半角错误。</explain>
      <paraID> 4CD6E34</paraID>
      <start>1</start>
      <end>2</end>
      <status>unmodified</status>
      <modifiedWord/>
      <trackRevisions>false</trackRevisions>
    </reviewItem>
    <reviewItem>
      <errorID>ae1ecf6f-f851-4f3a-8195-2b7148a8c93a</errorID>
      <errorWord>，</errorWord>
      <group>L1_Format</group>
      <groupName>格式问题</groupName>
      <ability>L2_HalfPunc</ability>
      <abilityName>全半角检查</abilityName>
      <candidateList>
        <item>, </item>
      </candidateList>
      <explain>文本全半角错误。</explain>
      <paraID>1138AD72</paraID>
      <start>1</start>
      <end>2</end>
      <status>unmodified</status>
      <modifiedWord/>
      <trackRevisions>false</trackRevisions>
    </reviewItem>
    <reviewItem>
      <errorID>dac60e78-a415-4511-85ca-5dd63e75199c</errorID>
      <errorWord>，</errorWord>
      <group>L1_Format</group>
      <groupName>格式问题</groupName>
      <ability>L2_HalfPunc</ability>
      <abilityName>全半角检查</abilityName>
      <candidateList>
        <item>, </item>
      </candidateList>
      <explain>文本全半角错误。</explain>
      <paraID>377B3117</paraID>
      <start>1</start>
      <end>2</end>
      <status>unmodified</status>
      <modifiedWord/>
      <trackRevisions>false</trackRevisions>
    </reviewItem>
    <reviewItem>
      <errorID>add1a1c3-c411-49a8-afd1-47ae9ec0bef0</errorID>
      <errorWord>，</errorWord>
      <group>L1_Format</group>
      <groupName>格式问题</groupName>
      <ability>L2_HalfPunc</ability>
      <abilityName>全半角检查</abilityName>
      <candidateList>
        <item>, </item>
      </candidateList>
      <explain>文本全半角错误。</explain>
      <paraID>716129CF</paraID>
      <start>1</start>
      <end>2</end>
      <status>unmodified</status>
      <modifiedWord/>
      <trackRevisions>false</trackRevisions>
    </reviewItem>
    <reviewItem>
      <errorID>1a3bcaa1-bebe-4c8c-82b2-f6cd8bc7b5e1</errorID>
      <errorWord>，</errorWord>
      <group>L1_Format</group>
      <groupName>格式问题</groupName>
      <ability>L2_HalfPunc</ability>
      <abilityName>全半角检查</abilityName>
      <candidateList>
        <item>, </item>
      </candidateList>
      <explain>文本全半角错误。</explain>
      <paraID>  296A11</paraID>
      <start>1</start>
      <end>2</end>
      <status>unmodified</status>
      <modifiedWord/>
      <trackRevisions>false</trackRevisions>
    </reviewItem>
    <reviewItem>
      <errorID>17453fe0-d511-4337-a9bb-66f9ac25e662</errorID>
      <errorWord>，</errorWord>
      <group>L1_Format</group>
      <groupName>格式问题</groupName>
      <ability>L2_HalfPunc</ability>
      <abilityName>全半角检查</abilityName>
      <candidateList>
        <item>, </item>
      </candidateList>
      <explain>文本全半角错误。</explain>
      <paraID>5BD603B6</paraID>
      <start>1</start>
      <end>2</end>
      <status>unmodified</status>
      <modifiedWord/>
      <trackRevisions>false</trackRevisions>
    </reviewItem>
    <reviewItem>
      <errorID>40f812e8-82d4-4c53-9cf5-60db9a3aadf8</errorID>
      <errorWord>，</errorWord>
      <group>L1_Format</group>
      <groupName>格式问题</groupName>
      <ability>L2_HalfPunc</ability>
      <abilityName>全半角检查</abilityName>
      <candidateList>
        <item>, </item>
      </candidateList>
      <explain>文本全半角错误。</explain>
      <paraID>3771130E</paraID>
      <start>1</start>
      <end>2</end>
      <status>unmodified</status>
      <modifiedWord/>
      <trackRevisions>false</trackRevisions>
    </reviewItem>
    <reviewItem>
      <errorID>c96a22cf-57b1-4352-8ec9-cb1f1d0d15e4</errorID>
      <errorWord>，</errorWord>
      <group>L1_Format</group>
      <groupName>格式问题</groupName>
      <ability>L2_HalfPunc</ability>
      <abilityName>全半角检查</abilityName>
      <candidateList>
        <item>, </item>
      </candidateList>
      <explain>文本全半角错误。</explain>
      <paraID>3831EB6B</paraID>
      <start>1</start>
      <end>2</end>
      <status>unmodified</status>
      <modifiedWord/>
      <trackRevisions>false</trackRevisions>
    </reviewItem>
    <reviewItem>
      <errorID>335ad68e-709e-4fbf-bcf9-679c89c0832b</errorID>
      <errorWord>，</errorWord>
      <group>L1_Format</group>
      <groupName>格式问题</groupName>
      <ability>L2_HalfPunc</ability>
      <abilityName>全半角检查</abilityName>
      <candidateList>
        <item>, </item>
      </candidateList>
      <explain>文本全半角错误。</explain>
      <paraID>623DF88E</paraID>
      <start>1</start>
      <end>2</end>
      <status>unmodified</status>
      <modifiedWord/>
      <trackRevisions>false</trackRevisions>
    </reviewItem>
    <reviewItem>
      <errorID>bd2160d4-e5cd-4318-8a81-7232ead62f35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60111789</paraID>
      <start>41</start>
      <end>42</end>
      <status>unmodified</status>
      <modifiedWord/>
      <trackRevisions>false</trackRevisions>
    </reviewItem>
    <reviewItem>
      <errorID>c7ac3476-d26b-407b-920f-226a94a5eea8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60111789</paraID>
      <start>93</start>
      <end>94</end>
      <status>unmodified</status>
      <modifiedWord/>
      <trackRevisions>false</trackRevisions>
    </reviewItem>
    <reviewItem>
      <errorID>8658e0d9-300f-4420-8561-bd34ae284405</errorID>
      <errorWord>管理办法》中</errorWord>
      <group>L1_Word</group>
      <groupName>字词问题</groupName>
      <ability>L2_Typo</ability>
      <abilityName>字词错误</abilityName>
      <candidateList>
        <item>管理办法》</item>
      </candidateList>
      <explain/>
      <paraID>184D5C91</paraID>
      <start>191</start>
      <end>197</end>
      <status>unmodified</status>
      <modifiedWord/>
      <trackRevisions>false</trackRevisions>
    </reviewItem>
    <reviewItem>
      <errorID>ad945db2-8efd-49fc-b94e-b8eaf8bbb5c3</errorID>
      <errorWord>）中</errorWord>
      <group>L1_Word</group>
      <groupName>字词问题</groupName>
      <ability>L2_Typo</ability>
      <abilityName>字词错误</abilityName>
      <candidateList>
        <item>）</item>
      </candidateList>
      <explain/>
      <paraID>5BAF7207</paraID>
      <start>49</start>
      <end>51</end>
      <status>unmodified</status>
      <modifiedWord/>
      <trackRevisions>false</trackRevisions>
    </reviewItem>
    <reviewItem>
      <errorID>08d2f2c1-2d4e-44f2-b19e-0817a6c2d97d</errorID>
      <errorWord>.</errorWord>
      <group>L1_Format</group>
      <groupName>格式问题</groupName>
      <ability>L2_HalfPunc</ability>
      <abilityName>全半角检查</abilityName>
      <candidateList>
        <item>。</item>
      </candidateList>
      <explain>文本全半角错误。</explain>
      <paraID>74B66EF3</paraID>
      <start>1</start>
      <end>2</end>
      <status>unmodified</status>
      <modifiedWord/>
      <trackRevisions>false</trackRevisions>
    </reviewItem>
    <reviewItem>
      <errorID>d6feb9ef-bef0-4947-8b76-4820f6555415</errorID>
      <errorWord>)</errorWord>
      <group>L1_Format</group>
      <groupName>格式问题</groupName>
      <ability>L2_HalfPunc</ability>
      <abilityName>全半角检查</abilityName>
      <candidateList>
        <item>）</item>
      </candidateList>
      <explain>文本全半角错误。</explain>
      <paraID>3B5A955E</paraID>
      <start>192</start>
      <end>193</end>
      <status>unmodified</status>
      <modifiedWord/>
      <trackRevisions>false</trackRevisions>
    </reviewItem>
    <reviewItem>
      <errorID>e9b2f2f4-0026-462d-b7db-4eb7d457ab8d</errorID>
      <errorWord>)</errorWord>
      <group>L1_Format</group>
      <groupName>格式问题</groupName>
      <ability>L2_HalfPunc</ability>
      <abilityName>全半角检查</abilityName>
      <candidateList>
        <item>）</item>
      </candidateList>
      <explain>文本全半角错误。</explain>
      <paraID>3B5A955E</paraID>
      <start>215</start>
      <end>216</end>
      <status>unmodified</status>
      <modifiedWord/>
      <trackRevisions>false</trackRevisions>
    </reviewItem>
    <reviewItem>
      <errorID>79202306-d4cc-4a9e-9c0b-6fde3d0d3ad0</errorID>
      <errorWord>)</errorWord>
      <group>L1_Format</group>
      <groupName>格式问题</groupName>
      <ability>L2_HalfPunc</ability>
      <abilityName>全半角检查</abilityName>
      <candidateList>
        <item>）</item>
      </candidateList>
      <explain>文本全半角错误。</explain>
      <paraID>3B5A955E</paraID>
      <start>238</start>
      <end>239</end>
      <status>unmodified</status>
      <modifiedWord/>
      <trackRevisions>false</trackRevisions>
    </reviewItem>
    <reviewItem>
      <errorID>4ff6af42-708d-4b5c-8f16-2c6479c09b57</errorID>
      <errorWord>)</errorWord>
      <group>L1_Format</group>
      <groupName>格式问题</groupName>
      <ability>L2_HalfPunc</ability>
      <abilityName>全半角检查</abilityName>
      <candidateList>
        <item>）</item>
      </candidateList>
      <explain>文本全半角错误。</explain>
      <paraID>3B5A955E</paraID>
      <start>261</start>
      <end>262</end>
      <status>unmodified</status>
      <modifiedWord/>
      <trackRevisions>false</trackRevisions>
    </reviewItem>
    <reviewItem>
      <errorID>8510a6c4-ff1a-4e07-a728-8bcbed80fca6</errorID>
      <errorWord>)</errorWord>
      <group>L1_Format</group>
      <groupName>格式问题</groupName>
      <ability>L2_HalfPunc</ability>
      <abilityName>全半角检查</abilityName>
      <candidateList>
        <item>）</item>
      </candidateList>
      <explain>文本全半角错误。</explain>
      <paraID>3B5A955E</paraID>
      <start>282</start>
      <end>283</end>
      <status>unmodified</status>
      <modifiedWord/>
      <trackRevisions>false</trackRevisions>
    </reviewItem>
    <reviewItem>
      <errorID>ba2b333f-1689-4dfd-bb92-8d5e90970e0b</errorID>
      <errorWord>)</errorWord>
      <group>L1_Format</group>
      <groupName>格式问题</groupName>
      <ability>L2_HalfPunc</ability>
      <abilityName>全半角检查</abilityName>
      <candidateList>
        <item>）</item>
      </candidateList>
      <explain>文本全半角错误。</explain>
      <paraID>3B5A955E</paraID>
      <start>305</start>
      <end>306</end>
      <status>unmodified</status>
      <modifiedWord/>
      <trackRevisions>false</trackRevisions>
    </reviewItem>
    <reviewItem>
      <errorID>db6e47ab-4f90-4ff8-965f-9b3a0126aa1b</errorID>
      <errorWord>)</errorWord>
      <group>L1_Format</group>
      <groupName>格式问题</groupName>
      <ability>L2_HalfPunc</ability>
      <abilityName>全半角检查</abilityName>
      <candidateList>
        <item>）</item>
      </candidateList>
      <explain>文本全半角错误。</explain>
      <paraID>2F1AF67A</paraID>
      <start>11</start>
      <end>12</end>
      <status>unmodified</status>
      <modifiedWord/>
      <trackRevisions>false</trackRevisions>
    </reviewItem>
    <reviewItem>
      <errorID>fefc1bcc-9d13-40c9-8b71-54a0174dacef</errorID>
      <errorWord>)</errorWord>
      <group>L1_Format</group>
      <groupName>格式问题</groupName>
      <ability>L2_HalfPunc</ability>
      <abilityName>全半角检查</abilityName>
      <candidateList>
        <item>）</item>
      </candidateList>
      <explain>文本全半角错误。</explain>
      <paraID>2F1AF67A</paraID>
      <start>34</start>
      <end>35</end>
      <status>unmodified</status>
      <modifiedWord/>
      <trackRevisions>false</trackRevisions>
    </reviewItem>
    <reviewItem>
      <errorID>524c87ff-9e04-4e66-b48b-9b820e88d8cf</errorID>
      <errorWord>)</errorWord>
      <group>L1_Format</group>
      <groupName>格式问题</groupName>
      <ability>L2_HalfPunc</ability>
      <abilityName>全半角检查</abilityName>
      <candidateList>
        <item>）</item>
      </candidateList>
      <explain>文本全半角错误。</explain>
      <paraID>2F1AF67A</paraID>
      <start>55</start>
      <end>56</end>
      <status>unmodified</status>
      <modifiedWord/>
      <trackRevisions>false</trackRevisions>
    </reviewItem>
    <reviewItem>
      <errorID>c4b44ffd-6bfe-4034-89d3-dd8c1f35193f</errorID>
      <errorWord>)</errorWord>
      <group>L1_Format</group>
      <groupName>格式问题</groupName>
      <ability>L2_HalfPunc</ability>
      <abilityName>全半角检查</abilityName>
      <candidateList>
        <item>）</item>
      </candidateList>
      <explain>文本全半角错误。</explain>
      <paraID>2F1AF67A</paraID>
      <start>76</start>
      <end>77</end>
      <status>unmodified</status>
      <modifiedWord/>
      <trackRevisions>false</trackRevisions>
    </reviewItem>
    <reviewItem>
      <errorID>1d3ebe30-1733-4a30-aade-61481b948754</errorID>
      <errorWord>)</errorWord>
      <group>L1_Format</group>
      <groupName>格式问题</groupName>
      <ability>L2_HalfPunc</ability>
      <abilityName>全半角检查</abilityName>
      <candidateList>
        <item>）</item>
      </candidateList>
      <explain>文本全半角错误。</explain>
      <paraID>2F1AF67A</paraID>
      <start>97</start>
      <end>98</end>
      <status>unmodified</status>
      <modifiedWord/>
      <trackRevisions>false</trackRevisions>
    </reviewItem>
    <reviewItem>
      <errorID>c08b98b5-5457-479a-bcb7-e56a18e929d7</errorID>
      <errorWord>)</errorWord>
      <group>L1_Format</group>
      <groupName>格式问题</groupName>
      <ability>L2_HalfPunc</ability>
      <abilityName>全半角检查</abilityName>
      <candidateList>
        <item>）</item>
      </candidateList>
      <explain>文本全半角错误。</explain>
      <paraID>2F1AF67A</paraID>
      <start>118</start>
      <end>119</end>
      <status>unmodified</status>
      <modifiedWord/>
      <trackRevisions>false</trackRevisions>
    </reviewItem>
    <reviewItem>
      <errorID>7bdf4fe1-6ff4-4c51-8d9c-0f3717b4c825</errorID>
      <errorWord>)</errorWord>
      <group>L1_Format</group>
      <groupName>格式问题</groupName>
      <ability>L2_HalfPunc</ability>
      <abilityName>全半角检查</abilityName>
      <candidateList>
        <item>）</item>
      </candidateList>
      <explain>文本全半角错误。</explain>
      <paraID>2F1AF67A</paraID>
      <start>139</start>
      <end>140</end>
      <status>unmodified</status>
      <modifiedWord/>
      <trackRevisions>false</trackRevisions>
    </reviewItem>
    <reviewItem>
      <errorID>de53dc37-1027-4154-9703-6638ecba57ab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704607B3</paraID>
      <start>0</start>
      <end>2</end>
      <status>unmodified</status>
      <modifiedWord/>
      <trackRevisions>false</trackRevisions>
    </reviewItem>
    <reviewItem>
      <errorID>5f2a2aa0-6a69-4ae7-ab7e-15bae37883e2</errorID>
      <errorWord>，</errorWord>
      <group>L1_Word</group>
      <groupName>字词问题</groupName>
      <ability>L2_Typo</ability>
      <abilityName>字词错误</abilityName>
      <candidateList>
        <item>，对</item>
      </candidateList>
      <explain/>
      <paraID>7EC4677C</paraID>
      <start>26</start>
      <end>27</end>
      <status>unmodified</status>
      <modifiedWord/>
      <trackRevisions>false</trackRevisions>
    </reviewItem>
    <reviewItem>
      <errorID>20997a77-1a82-41e4-bdfa-47dcad6503ce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4FC307D1</paraID>
      <start>228</start>
      <end>229</end>
      <status>unmodified</status>
      <modifiedWord/>
      <trackRevisions>false</trackRevisions>
    </reviewItem>
    <reviewItem>
      <errorID>13621c09-3118-4155-a789-a4d296f49364</errorID>
      <errorWord>其它</errorWord>
      <group>L1_Word</group>
      <groupName>字词问题</groupName>
      <ability>L2_Alias</ability>
      <abilityName>也作/曾用词</abilityName>
      <candidateList>
        <item>其他</item>
      </candidateList>
      <explain>词汇[其它]为不规范表述或旧称，其规范书面表述为[其他]。</explain>
      <paraID> 80FBBDD</paraID>
      <start>54</start>
      <end>56</end>
      <status>unmodified</status>
      <modifiedWord/>
      <trackRevisions>false</trackRevisions>
    </reviewItem>
    <reviewItem>
      <errorID>30dca92d-f48f-4d74-a7a3-2cf03ebaff47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79163B37</paraID>
      <start>0</start>
      <end>2</end>
      <status>unmodified</status>
      <modifiedWord/>
      <trackRevisions>false</trackRevisions>
    </reviewItem>
    <reviewItem>
      <errorID>4cf56e80-789f-4ae5-9362-9421027f237a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1681DE2C</paraID>
      <start>0</start>
      <end>2</end>
      <status>unmodified</status>
      <modifiedWord/>
      <trackRevisions>false</trackRevisions>
    </reviewItem>
    <reviewItem>
      <errorID>8f1869b5-fc46-4a07-a65b-ed3834361ae6</errorID>
      <errorWord>(</errorWord>
      <group>L1_Format</group>
      <groupName>格式问题</groupName>
      <ability>L2_HalfPunc</ability>
      <abilityName>全半角检查</abilityName>
      <candidateList>
        <item>（</item>
      </candidateList>
      <explain>文本全半角错误。</explain>
      <paraID>340077AD</paraID>
      <start>42</start>
      <end>43</end>
      <status>unmodified</status>
      <modifiedWord/>
      <trackRevisions>false</trackRevisions>
    </reviewItem>
    <reviewItem>
      <errorID>30f71ad4-5fbe-4895-9563-4377cd0a6f21</errorID>
      <errorWord>)</errorWord>
      <group>L1_Format</group>
      <groupName>格式问题</groupName>
      <ability>L2_HalfPunc</ability>
      <abilityName>全半角检查</abilityName>
      <candidateList>
        <item>）</item>
      </candidateList>
      <explain>文本全半角错误。</explain>
      <paraID>340077AD</paraID>
      <start>53</start>
      <end>54</end>
      <status>unmodified</status>
      <modifiedWord/>
      <trackRevisions>false</trackRevisions>
    </reviewItem>
    <reviewItem>
      <errorID>103953db-e32d-420a-b2fb-8a654cbe9cd6</errorID>
      <errorWord>,</errorWord>
      <group>L1_Format</group>
      <groupName>格式问题</groupName>
      <ability>L2_HalfPunc</ability>
      <abilityName>全半角检查</abilityName>
      <candidateList>
        <item>，</item>
      </candidateList>
      <explain>文本全半角错误。</explain>
      <paraID>2FB6E4A7</paraID>
      <start>10</start>
      <end>11</end>
      <status>unmodified</status>
      <modifiedWord/>
      <trackRevisions>false</trackRevisions>
    </reviewItem>
    <reviewItem>
      <errorID>5afe41b0-bfa4-4b22-ab26-aeb7a1012971</errorID>
      <errorWord>(</errorWord>
      <group>L1_Format</group>
      <groupName>格式问题</groupName>
      <ability>L2_HalfPunc</ability>
      <abilityName>全半角检查</abilityName>
      <candidateList>
        <item>（</item>
      </candidateList>
      <explain>文本全半角错误。</explain>
      <paraID>2FB6E4A7</paraID>
      <start>28</start>
      <end>29</end>
      <status>unmodified</status>
      <modifiedWord/>
      <trackRevisions>false</trackRevisions>
    </reviewItem>
    <reviewItem>
      <errorID>58f6033b-220f-4337-bfb2-dcc836c28611</errorID>
      <errorWord>)</errorWord>
      <group>L1_Format</group>
      <groupName>格式问题</groupName>
      <ability>L2_HalfPunc</ability>
      <abilityName>全半角检查</abilityName>
      <candidateList>
        <item>）</item>
      </candidateList>
      <explain>文本全半角错误。</explain>
      <paraID>2FB6E4A7</paraID>
      <start>30</start>
      <end>31</end>
      <status>unmodified</status>
      <modifiedWord/>
      <trackRevisions>false</trackRevisions>
    </reviewItem>
    <reviewItem>
      <errorID>b352f808-7336-4977-8521-38e1cfdeb4f1</errorID>
      <errorWord>,…,</errorWord>
      <group>L1_Punc</group>
      <groupName>标点问题</groupName>
      <ability>L2_Punc</ability>
      <abilityName>标点符号检查</abilityName>
      <candidateList>
        <item>,</item>
      </candidateList>
      <explain/>
      <paraID>6F2046CC</paraID>
      <start>5</start>
      <end>8</end>
      <status>unmodified</status>
      <modifiedWord/>
      <trackRevisions>false</trackRevisions>
    </reviewItem>
    <reviewItem>
      <errorID>00346cd5-de60-45f5-b11d-4b4053d1810b</errorID>
      <errorWord>,</errorWord>
      <group>L1_Format</group>
      <groupName>格式问题</groupName>
      <ability>L2_HalfPunc</ability>
      <abilityName>全半角检查</abilityName>
      <candidateList>
        <item>，</item>
      </candidateList>
      <explain>文本全半角错误。</explain>
      <paraID>4448E4BD</paraID>
      <start>5</start>
      <end>6</end>
      <status>unmodified</status>
      <modifiedWord/>
      <trackRevisions>false</trackRevisions>
    </reviewItem>
    <reviewItem>
      <errorID>6838f85c-09ed-42f5-bee4-f561b99b8ca0</errorID>
      <errorWord>,</errorWord>
      <group>L1_Format</group>
      <groupName>格式问题</groupName>
      <ability>L2_HalfPunc</ability>
      <abilityName>全半角检查</abilityName>
      <candidateList>
        <item>，</item>
      </candidateList>
      <explain>文本全半角错误。</explain>
      <paraID>3B7BFE67</paraID>
      <start>5</start>
      <end>6</end>
      <status>unmodified</status>
      <modifiedWord/>
      <trackRevisions>false</trackRevisions>
    </reviewItem>
    <reviewItem>
      <errorID>9f4b22cc-661f-4818-955c-bd28e9acf365</errorID>
      <errorWord>:</errorWord>
      <group>L1_Format</group>
      <groupName>格式问题</groupName>
      <ability>L2_HalfPunc</ability>
      <abilityName>全半角检查</abilityName>
      <candidateList>
        <item>：</item>
      </candidateList>
      <explain>文本全半角错误。</explain>
      <paraID>3B7BFE67</paraID>
      <start>12</start>
      <end>13</end>
      <status>unmodified</status>
      <modifiedWord/>
      <trackRevisions>false</trackRevisions>
    </reviewItem>
    <reviewItem>
      <errorID>1d3bf961-75cf-42c5-aae1-d98a53496807</errorID>
      <errorWord>:</errorWord>
      <group>L1_Format</group>
      <groupName>格式问题</groupName>
      <ability>L2_HalfPunc</ability>
      <abilityName>全半角检查</abilityName>
      <candidateList>
        <item>：</item>
      </candidateList>
      <explain>文本全半角错误。</explain>
      <paraID>7787AD70</paraID>
      <start>1</start>
      <end>2</end>
      <status>unmodified</status>
      <modifiedWord/>
      <trackRevisions>false</trackRevisions>
    </reviewItem>
    <reviewItem>
      <errorID>aa31e151-4573-4519-9e2a-94bba109f38d</errorID>
      <errorWord>(</errorWord>
      <group>L1_Format</group>
      <groupName>格式问题</groupName>
      <ability>L2_HalfPunc</ability>
      <abilityName>全半角检查</abilityName>
      <candidateList>
        <item>（</item>
      </candidateList>
      <explain>文本全半角错误。</explain>
      <paraID>43B9ADE6</paraID>
      <start>18</start>
      <end>19</end>
      <status>unmodified</status>
      <modifiedWord/>
      <trackRevisions>false</trackRevisions>
    </reviewItem>
    <reviewItem>
      <errorID>6c64b976-12e6-460a-8027-286720e7229c</errorID>
      <errorWord>)</errorWord>
      <group>L1_Format</group>
      <groupName>格式问题</groupName>
      <ability>L2_HalfPunc</ability>
      <abilityName>全半角检查</abilityName>
      <candidateList>
        <item>）</item>
      </candidateList>
      <explain>文本全半角错误。</explain>
      <paraID>43B9ADE6</paraID>
      <start>29</start>
      <end>30</end>
      <status>unmodified</status>
      <modifiedWord/>
      <trackRevisions>false</trackRevisions>
    </reviewItem>
    <reviewItem>
      <errorID>3a1a28d2-e2e7-4f88-b9da-ff070f1d5f63</errorID>
      <errorWord>黄砂</errorWord>
      <group>L1_Word</group>
      <groupName>字词问题</groupName>
      <ability>L2_Typo</ability>
      <abilityName>字词错误</abilityName>
      <candidateList>
        <item>黄沙</item>
      </candidateList>
      <explain>存在发音相同字词的误用。</explain>
      <paraID> 72C2AE9</paraID>
      <start>17</start>
      <end>19</end>
      <status>unmodified</status>
      <modifiedWord/>
      <trackRevisions>false</trackRevisions>
    </reviewItem>
    <reviewItem>
      <errorID>d0d4af73-41b0-49cd-956e-26ad03953807</errorID>
      <errorWord>此</errorWord>
      <group>L1_Word</group>
      <groupName>字词问题</groupName>
      <ability>L2_Typo</ability>
      <abilityName>字词错误</abilityName>
      <candidateList>
        <item>此次</item>
      </candidateList>
      <explain/>
      <paraID>76AB3F66</paraID>
      <start>48</start>
      <end>49</end>
      <status>unmodified</status>
      <modifiedWord/>
      <trackRevisions>false</trackRevisions>
    </reviewItem>
    <reviewItem>
      <errorID>144e718f-f69d-46a3-bea1-8f7bacd0cff8</errorID>
      <errorWord>人事部</errorWord>
      <group>L1_Knowledge</group>
      <groupName>知识性问题</groupName>
      <ability>L2_Organization</ability>
      <abilityName>机构检查</abilityName>
      <candidateList>
        <item>人力资源和社会保障部</item>
      </candidateList>
      <explain>2008年3月，根据第十一届全国人民代表大会第一次会议审议通过的《国务院机构改革方案》，组建人力资源和社会保障部。将人事部职责整合划入人力资源和社会保障部，不再保留人事部。</explain>
      <paraID>76AB3F66</paraID>
      <start>109</start>
      <end>112</end>
      <status>unmodified</status>
      <modifiedWord/>
      <trackRevisions>false</trackRevisions>
    </reviewItem>
    <reviewItem>
      <errorID>7a52ff8b-aacc-4001-81e0-76cde278b7f2</errorID>
      <errorWord>年平均</errorWord>
      <group>L1_Word</group>
      <groupName>字词问题</groupName>
      <ability>L2_Typo</ability>
      <abilityName>字词错误</abilityName>
      <candidateList>
        <item>平均年</item>
      </candidateList>
      <explain/>
      <paraID>1EA83964</paraID>
      <start>3</start>
      <end>6</end>
      <status>unmodified</status>
      <modifiedWord/>
      <trackRevisions>false</trackRevisions>
    </reviewItem>
    <reviewItem>
      <errorID>3347f864-7c9f-4555-ab60-9edea5f56bd4</errorID>
      <errorWord>黄砂</errorWord>
      <group>L1_Word</group>
      <groupName>字词问题</groupName>
      <ability>L2_Typo</ability>
      <abilityName>字词错误</abilityName>
      <candidateList>
        <item>黄沙</item>
      </candidateList>
      <explain>存在发音相同字词的误用。</explain>
      <paraID>402EFDC1</paraID>
      <start>17</start>
      <end>19</end>
      <status>unmodified</status>
      <modifiedWord/>
      <trackRevisions>false</trackRevisions>
    </reviewItem>
    <reviewItem>
      <errorID>05c44ea6-c8cd-4719-84d3-aa822d71df47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6D927492</paraID>
      <start>0</start>
      <end>2</end>
      <status>unmodified</status>
      <modifiedWord/>
      <trackRevisions>false</trackRevisions>
    </reviewItem>
    <reviewItem>
      <errorID>df3751b1-bc2f-436b-b633-e44a9a82c26f</errorID>
      <errorWord>(</errorWord>
      <group>L1_Format</group>
      <groupName>格式问题</groupName>
      <ability>L2_HalfPunc</ability>
      <abilityName>全半角检查</abilityName>
      <candidateList>
        <item>（</item>
      </candidateList>
      <explain>文本全半角错误。</explain>
      <paraID>72877018</paraID>
      <start>3</start>
      <end>4</end>
      <status>unmodified</status>
      <modifiedWord/>
      <trackRevisions>false</trackRevisions>
    </reviewItem>
    <reviewItem>
      <errorID>2998c8f3-7011-4e93-9d01-f52970a03e82</errorID>
      <errorWord>)</errorWord>
      <group>L1_Format</group>
      <groupName>格式问题</groupName>
      <ability>L2_HalfPunc</ability>
      <abilityName>全半角检查</abilityName>
      <candidateList>
        <item>）</item>
      </candidateList>
      <explain>文本全半角错误。</explain>
      <paraID>50E43EA8</paraID>
      <start>2</start>
      <end>3</end>
      <status>unmodified</status>
      <modifiedWord/>
      <trackRevisions>false</trackRevisions>
    </reviewItem>
    <reviewItem>
      <errorID>f42de97c-b0b9-4e4e-9198-1eff4aeec98a</errorID>
      <errorWord>（</errorWord>
      <group>L1_Punc</group>
      <groupName>标点问题</groupName>
      <ability>L2_Punc</ability>
      <abilityName>标点符号检查</abilityName>
      <candidateList/>
      <explain>同一形式括号套用。</explain>
      <paraID>6EA06586</paraID>
      <start>89</start>
      <end>90</end>
      <status>unmodified</status>
      <modifiedWord/>
      <trackRevisions>false</trackRevisions>
    </reviewItem>
    <reviewItem>
      <errorID>9975ac9e-5208-415e-b288-718875bcd7fd</errorID>
      <errorWord>）</errorWord>
      <group>L1_Punc</group>
      <groupName>标点问题</groupName>
      <ability>L2_Punc</ability>
      <abilityName>标点符号检查</abilityName>
      <candidateList/>
      <explain>同一形式括号套用。</explain>
      <paraID>6EA06586</paraID>
      <start>91</start>
      <end>92</end>
      <status>unmodified</status>
      <modifiedWord/>
      <trackRevisions>false</trackRevisions>
    </reviewItem>
    <reviewItem>
      <errorID>1e413a19-f15f-41ff-b057-b43938986f1e</errorID>
      <errorWord>其它</errorWord>
      <group>L1_Word</group>
      <groupName>字词问题</groupName>
      <ability>L2_Alias</ability>
      <abilityName>也作/曾用词</abilityName>
      <candidateList>
        <item>其他</item>
      </candidateList>
      <explain>词汇[其它]为不规范表述或旧称，其规范书面表述为[其他]。</explain>
      <paraID>17F0961D</paraID>
      <start>98</start>
      <end>100</end>
      <status>unmodified</status>
      <modifiedWord/>
      <trackRevisions>false</trackRevisions>
    </reviewItem>
    <reviewItem>
      <errorID>9b0884d7-ff01-4e00-9e23-4ee1a994d4d7</errorID>
      <errorWord>黄砂</errorWord>
      <group>L1_Word</group>
      <groupName>字词问题</groupName>
      <ability>L2_Typo</ability>
      <abilityName>字词错误</abilityName>
      <candidateList>
        <item>黄沙</item>
      </candidateList>
      <explain>存在发音相同字词的误用。</explain>
      <paraID>49139639</paraID>
      <start>17</start>
      <end>19</end>
      <status>unmodified</status>
      <modifiedWord/>
      <trackRevisions>false</trackRevisions>
    </reviewItem>
    <reviewItem>
      <errorID>abc113fb-ac7e-4c1d-8707-6a0314ae93d1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1879922B</paraID>
      <start>0</start>
      <end>2</end>
      <status>unmodified</status>
      <modifiedWord/>
      <trackRevisions>false</trackRevisions>
    </reviewItem>
    <reviewItem>
      <errorID>d7a3275f-1659-4990-ba89-d95f3d992867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1B82DEBF</paraID>
      <start>0</start>
      <end>2</end>
      <status>unmodified</status>
      <modifiedWord/>
      <trackRevisions>false</trackRevisions>
    </reviewItem>
    <reviewItem>
      <errorID>f715a330-a09b-499c-92ae-6aa2f66293c0</errorID>
      <errorWord>-</errorWord>
      <group>L1_Format</group>
      <groupName>格式问题</groupName>
      <ability>L2_HalfPunc</ability>
      <abilityName>全半角检查</abilityName>
      <candidateList>
        <item>－</item>
      </candidateList>
      <explain>文本全半角错误。</explain>
      <paraID>1B82DEBF</paraID>
      <start>98</start>
      <end>99</end>
      <status>unmodified</status>
      <modifiedWord/>
      <trackRevisions>false</trackRevisions>
    </reviewItem>
    <reviewItem>
      <errorID>75e9e8e9-1635-4be0-8e90-787302d4d726</errorID>
      <errorWord>-</errorWord>
      <group>L1_Format</group>
      <groupName>格式问题</groupName>
      <ability>L2_HalfPunc</ability>
      <abilityName>全半角检查</abilityName>
      <candidateList>
        <item>－</item>
      </candidateList>
      <explain>文本全半角错误。</explain>
      <paraID>1B82DEBF</paraID>
      <start>106</start>
      <end>107</end>
      <status>unmodified</status>
      <modifiedWord/>
      <trackRevisions>false</trackRevisions>
    </reviewItem>
    <reviewItem>
      <errorID>560f0181-fd8e-451c-b0b2-cef1ea8efa58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65DBB766</paraID>
      <start>0</start>
      <end>2</end>
      <status>unmodified</status>
      <modifiedWord/>
      <trackRevisions>false</trackRevisions>
    </reviewItem>
    <reviewItem>
      <errorID>ee9581f9-1c07-4eb4-bc5e-b52b7c405e22</errorID>
      <errorWord>“/</errorWord>
      <group>L1_Punc</group>
      <groupName>标点问题</groupName>
      <ability>L2_Punc</ability>
      <abilityName>标点符号检查</abilityName>
      <candidateList>
        <item>“</item>
      </candidateList>
      <explain/>
      <paraID>3CBF7D25</paraID>
      <start>228</start>
      <end>230</end>
      <status>unmodified</status>
      <modifiedWord/>
      <trackRevisions>false</trackRevisions>
    </reviewItem>
    <reviewItem>
      <errorID>372d1495-4501-4322-8330-074f570c7525</errorID>
      <errorWord>“/</errorWord>
      <group>L1_Punc</group>
      <groupName>标点问题</groupName>
      <ability>L2_Punc</ability>
      <abilityName>标点符号检查</abilityName>
      <candidateList>
        <item>“</item>
      </candidateList>
      <explain/>
      <paraID>3CBF7D25</paraID>
      <start>246</start>
      <end>248</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4e32ae-d935-4e0a-a656-df649ba1ef1f}">
  <ds:schemaRefs/>
</ds:datastoreItem>
</file>

<file path=customXml/itemProps3.xml><?xml version="1.0" encoding="utf-8"?>
<ds:datastoreItem xmlns:ds="http://schemas.openxmlformats.org/officeDocument/2006/customXml" ds:itemID="{3ED722FC-9EF3-4DF0-A3AC-5527B30B61F2}">
  <ds:schemaRefs/>
</ds:datastoreItem>
</file>

<file path=docProps/app.xml><?xml version="1.0" encoding="utf-8"?>
<Properties xmlns="http://schemas.openxmlformats.org/officeDocument/2006/extended-properties" xmlns:vt="http://schemas.openxmlformats.org/officeDocument/2006/docPropsVTypes">
  <Template>Normal</Template>
  <Company>1</Company>
  <Pages>23</Pages>
  <Words>14787</Words>
  <Characters>15534</Characters>
  <Lines>564</Lines>
  <Paragraphs>158</Paragraphs>
  <TotalTime>2</TotalTime>
  <ScaleCrop>false</ScaleCrop>
  <LinksUpToDate>false</LinksUpToDate>
  <CharactersWithSpaces>15601</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2021-05-14T08:54:00Z</dcterms:created>
  <dc:creator>guxin</dc:creator>
  <cp:lastModifiedBy>111</cp:lastModifiedBy>
  <cp:lastPrinted>2026-08-05T07:18:00Z</cp:lastPrinted>
  <dcterms:modified xsi:type="dcterms:W3CDTF">2026-08-07T01:35:59Z</dcterms:modified>
  <cp:revision>459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C6DAF8468BEE4AD3BC3397A88C6F740F_13</vt:lpwstr>
  </property>
  <property fmtid="{D5CDD505-2E9C-101B-9397-08002B2CF9AE}" pid="4" name="KSOTemplateDocerSaveRecord">
    <vt:lpwstr>eyJoZGlkIjoiOTBiODM3MGIzODhjZmM2ZjlkM2Q5ZWQ4YzI2YWZjYjciLCJ1c2VySWQiOiI1ODQxNTc4MTQifQ==</vt:lpwstr>
  </property>
</Properties>
</file>