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DB5A39">
      <w:pPr>
        <w:pStyle w:val="21"/>
        <w:shd w:val="clear"/>
        <w:rPr>
          <w:rFonts w:hint="eastAsia" w:eastAsia="宋体"/>
          <w:highlight w:val="none"/>
          <w:shd w:val="clear" w:color="auto" w:fill="auto"/>
          <w:lang w:eastAsia="zh-CN"/>
        </w:rPr>
        <w:sectPr>
          <w:pgSz w:w="11905" w:h="16838"/>
          <w:pgMar w:top="1502" w:right="720" w:bottom="918" w:left="862" w:header="720" w:footer="720" w:gutter="0"/>
          <w:pgNumType w:start="1"/>
          <w:cols w:space="720" w:num="1"/>
          <w:docGrid w:linePitch="312" w:charSpace="0"/>
        </w:sectPr>
      </w:pPr>
      <w:r>
        <w:rPr>
          <w:rFonts w:hint="eastAsia" w:eastAsia="宋体"/>
          <w:highlight w:val="none"/>
          <w:shd w:val="clear" w:color="auto" w:fill="auto"/>
          <w:lang w:eastAsia="zh-CN"/>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550025" cy="7839710"/>
            <wp:effectExtent l="0" t="0" r="3175" b="8890"/>
            <wp:wrapNone/>
            <wp:docPr id="4" name="图片 4" descr="20c06082-0d81-4093-973c-304bafe74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c06082-0d81-4093-973c-304bafe74b2e"/>
                    <pic:cNvPicPr>
                      <a:picLocks noChangeAspect="1"/>
                    </pic:cNvPicPr>
                  </pic:nvPicPr>
                  <pic:blipFill>
                    <a:blip r:embed="rId7"/>
                    <a:stretch>
                      <a:fillRect/>
                    </a:stretch>
                  </pic:blipFill>
                  <pic:spPr>
                    <a:xfrm>
                      <a:off x="0" y="0"/>
                      <a:ext cx="6550025" cy="7839710"/>
                    </a:xfrm>
                    <a:prstGeom prst="rect">
                      <a:avLst/>
                    </a:prstGeom>
                  </pic:spPr>
                </pic:pic>
              </a:graphicData>
            </a:graphic>
          </wp:anchor>
        </w:drawing>
      </w:r>
    </w:p>
    <w:p w14:paraId="00946DE0">
      <w:pPr>
        <w:pStyle w:val="22"/>
        <w:rPr>
          <w:highlight w:val="none"/>
        </w:rPr>
      </w:pPr>
    </w:p>
    <w:p w14:paraId="65B3F141">
      <w:pPr>
        <w:shd w:val="clear"/>
        <w:rPr>
          <w:highlight w:val="none"/>
          <w:shd w:val="clear" w:color="auto" w:fill="auto"/>
        </w:rPr>
      </w:pPr>
    </w:p>
    <w:p w14:paraId="49136465">
      <w:pPr>
        <w:pStyle w:val="21"/>
        <w:shd w:val="clear"/>
        <w:rPr>
          <w:highlight w:val="none"/>
          <w:shd w:val="clear" w:color="auto" w:fill="auto"/>
        </w:rPr>
      </w:pPr>
    </w:p>
    <w:p w14:paraId="5FF38A5B">
      <w:pPr>
        <w:pStyle w:val="22"/>
        <w:shd w:val="clear"/>
        <w:rPr>
          <w:highlight w:val="none"/>
          <w:shd w:val="clear" w:color="auto" w:fill="auto"/>
        </w:rPr>
      </w:pPr>
    </w:p>
    <w:p w14:paraId="6CEE5D6F">
      <w:pPr>
        <w:shd w:val="clear"/>
        <w:rPr>
          <w:highlight w:val="none"/>
          <w:shd w:val="clear" w:color="auto" w:fill="auto"/>
        </w:rPr>
      </w:pPr>
    </w:p>
    <w:p w14:paraId="58E5A4E7">
      <w:pPr>
        <w:shd w:val="clear"/>
        <w:spacing w:line="360" w:lineRule="auto"/>
        <w:jc w:val="center"/>
        <w:rPr>
          <w:rFonts w:hint="eastAsia" w:ascii="宋体" w:hAnsi="宋体" w:eastAsia="宋体"/>
          <w:sz w:val="44"/>
          <w:szCs w:val="44"/>
          <w:highlight w:val="none"/>
          <w:u w:val="single"/>
          <w:shd w:val="clear" w:color="auto" w:fill="auto"/>
          <w:lang w:eastAsia="zh-CN"/>
        </w:rPr>
      </w:pPr>
      <w:r>
        <w:rPr>
          <w:rFonts w:hint="eastAsia" w:ascii="宋体" w:hAnsi="宋体"/>
          <w:sz w:val="44"/>
          <w:szCs w:val="44"/>
          <w:highlight w:val="none"/>
          <w:u w:val="single"/>
          <w:shd w:val="clear" w:color="auto" w:fill="auto"/>
          <w:lang w:eastAsia="zh-CN"/>
        </w:rPr>
        <w:t>张家港河支流清溪河水环境治理工程（初步设计）</w:t>
      </w:r>
    </w:p>
    <w:p w14:paraId="297148E4">
      <w:pPr>
        <w:shd w:val="clear"/>
        <w:spacing w:line="360" w:lineRule="auto"/>
        <w:jc w:val="center"/>
        <w:rPr>
          <w:rFonts w:ascii="宋体" w:hAnsi="宋体"/>
          <w:sz w:val="44"/>
          <w:szCs w:val="44"/>
          <w:highlight w:val="none"/>
          <w:shd w:val="clear" w:color="auto" w:fill="auto"/>
        </w:rPr>
      </w:pPr>
      <w:r>
        <w:rPr>
          <w:rFonts w:hint="eastAsia" w:ascii="宋体" w:hAnsi="宋体"/>
          <w:sz w:val="44"/>
          <w:szCs w:val="44"/>
          <w:highlight w:val="none"/>
          <w:shd w:val="clear" w:color="auto" w:fill="auto"/>
        </w:rPr>
        <w:t>设计招标</w:t>
      </w:r>
    </w:p>
    <w:p w14:paraId="51524940">
      <w:pPr>
        <w:shd w:val="clear"/>
        <w:rPr>
          <w:sz w:val="28"/>
          <w:szCs w:val="28"/>
          <w:highlight w:val="none"/>
          <w:shd w:val="clear" w:color="auto" w:fill="auto"/>
        </w:rPr>
      </w:pPr>
    </w:p>
    <w:p w14:paraId="7FC27FC6">
      <w:pPr>
        <w:shd w:val="clear"/>
        <w:jc w:val="center"/>
        <w:rPr>
          <w:rFonts w:ascii="宋体" w:hAnsi="宋体"/>
          <w:sz w:val="72"/>
          <w:szCs w:val="72"/>
          <w:highlight w:val="none"/>
          <w:shd w:val="clear" w:color="auto" w:fill="auto"/>
        </w:rPr>
      </w:pPr>
    </w:p>
    <w:p w14:paraId="19895DA5">
      <w:pPr>
        <w:shd w:val="clear"/>
        <w:jc w:val="center"/>
        <w:rPr>
          <w:rFonts w:ascii="宋体" w:hAnsi="宋体"/>
          <w:sz w:val="72"/>
          <w:szCs w:val="72"/>
          <w:highlight w:val="none"/>
          <w:shd w:val="clear" w:color="auto" w:fill="auto"/>
        </w:rPr>
      </w:pPr>
      <w:r>
        <w:rPr>
          <w:rFonts w:hint="eastAsia" w:ascii="宋体" w:hAnsi="宋体"/>
          <w:sz w:val="72"/>
          <w:szCs w:val="72"/>
          <w:highlight w:val="none"/>
          <w:shd w:val="clear" w:color="auto" w:fill="auto"/>
        </w:rPr>
        <w:t>招标文件</w:t>
      </w:r>
    </w:p>
    <w:p w14:paraId="46D3897F">
      <w:pPr>
        <w:shd w:val="clear"/>
        <w:spacing w:line="400" w:lineRule="exact"/>
        <w:rPr>
          <w:highlight w:val="none"/>
          <w:shd w:val="clear" w:color="auto" w:fill="auto"/>
        </w:rPr>
      </w:pPr>
    </w:p>
    <w:p w14:paraId="15A12036">
      <w:pPr>
        <w:shd w:val="clear"/>
        <w:spacing w:line="360" w:lineRule="auto"/>
        <w:ind w:firstLine="2240" w:firstLineChars="800"/>
        <w:rPr>
          <w:rFonts w:hint="eastAsia" w:ascii="宋体" w:hAnsi="宋体" w:eastAsia="宋体"/>
          <w:sz w:val="28"/>
          <w:szCs w:val="28"/>
          <w:highlight w:val="none"/>
          <w:shd w:val="clear" w:color="auto" w:fill="auto"/>
          <w:lang w:eastAsia="zh-CN"/>
        </w:rPr>
      </w:pPr>
      <w:r>
        <w:rPr>
          <w:rFonts w:hint="eastAsia" w:ascii="宋体" w:hAnsi="宋体"/>
          <w:sz w:val="28"/>
          <w:szCs w:val="28"/>
          <w:highlight w:val="none"/>
          <w:shd w:val="clear" w:color="auto" w:fill="auto"/>
        </w:rPr>
        <w:t>标段编号：</w:t>
      </w:r>
      <w:r>
        <w:rPr>
          <w:rFonts w:hint="eastAsia" w:ascii="宋体" w:hAnsi="宋体"/>
          <w:sz w:val="28"/>
          <w:szCs w:val="28"/>
          <w:highlight w:val="none"/>
          <w:shd w:val="clear" w:color="auto" w:fill="auto"/>
          <w:lang w:val="en-US" w:eastAsia="zh-CN"/>
        </w:rPr>
        <w:t xml:space="preserve"> (Z)JYSZH20260411301119</w:t>
      </w:r>
    </w:p>
    <w:p w14:paraId="1640D853">
      <w:pPr>
        <w:shd w:val="clear"/>
        <w:adjustRightInd w:val="0"/>
        <w:jc w:val="center"/>
        <w:rPr>
          <w:rFonts w:ascii="宋体" w:hAnsi="宋体"/>
          <w:b/>
          <w:sz w:val="28"/>
          <w:szCs w:val="28"/>
          <w:highlight w:val="none"/>
          <w:shd w:val="clear" w:color="auto" w:fill="auto"/>
        </w:rPr>
      </w:pPr>
      <w:bookmarkStart w:id="0" w:name="_Toc84303857"/>
      <w:r>
        <w:rPr>
          <w:rFonts w:hint="eastAsia" w:ascii="宋体" w:hAnsi="宋体"/>
          <w:b/>
          <w:sz w:val="28"/>
          <w:szCs w:val="28"/>
          <w:highlight w:val="none"/>
          <w:shd w:val="clear" w:color="auto" w:fill="auto"/>
        </w:rPr>
        <w:t>(适用于资格后审、综合评估法</w:t>
      </w:r>
      <w:bookmarkEnd w:id="0"/>
      <w:r>
        <w:rPr>
          <w:rFonts w:hint="eastAsia" w:ascii="宋体" w:hAnsi="宋体"/>
          <w:b/>
          <w:sz w:val="28"/>
          <w:szCs w:val="28"/>
          <w:highlight w:val="none"/>
          <w:shd w:val="clear" w:color="auto" w:fill="auto"/>
        </w:rPr>
        <w:t>)</w:t>
      </w:r>
    </w:p>
    <w:p w14:paraId="60EA0752">
      <w:pPr>
        <w:shd w:val="clear"/>
        <w:spacing w:line="360" w:lineRule="auto"/>
        <w:jc w:val="center"/>
        <w:rPr>
          <w:rFonts w:ascii="宋体" w:hAnsi="宋体"/>
          <w:sz w:val="28"/>
          <w:szCs w:val="28"/>
          <w:highlight w:val="none"/>
          <w:shd w:val="clear" w:color="auto" w:fill="auto"/>
        </w:rPr>
      </w:pPr>
    </w:p>
    <w:p w14:paraId="153865ED">
      <w:pPr>
        <w:shd w:val="clear"/>
        <w:spacing w:line="400" w:lineRule="exact"/>
        <w:rPr>
          <w:highlight w:val="none"/>
          <w:shd w:val="clear" w:color="auto" w:fill="auto"/>
        </w:rPr>
      </w:pPr>
    </w:p>
    <w:p w14:paraId="00015833">
      <w:pPr>
        <w:shd w:val="clear"/>
        <w:spacing w:line="400" w:lineRule="exact"/>
        <w:rPr>
          <w:highlight w:val="none"/>
          <w:shd w:val="clear" w:color="auto" w:fill="auto"/>
        </w:rPr>
      </w:pPr>
    </w:p>
    <w:p w14:paraId="4E391261">
      <w:pPr>
        <w:shd w:val="clear"/>
        <w:spacing w:line="400" w:lineRule="exact"/>
        <w:rPr>
          <w:highlight w:val="none"/>
          <w:shd w:val="clear" w:color="auto" w:fill="auto"/>
        </w:rPr>
      </w:pPr>
    </w:p>
    <w:p w14:paraId="6A7BA0BF">
      <w:pPr>
        <w:shd w:val="clear"/>
        <w:spacing w:line="400" w:lineRule="exact"/>
        <w:rPr>
          <w:highlight w:val="none"/>
          <w:shd w:val="clear" w:color="auto" w:fill="auto"/>
        </w:rPr>
      </w:pPr>
    </w:p>
    <w:p w14:paraId="2B739963">
      <w:pPr>
        <w:shd w:val="clear"/>
        <w:spacing w:line="400" w:lineRule="exact"/>
        <w:rPr>
          <w:highlight w:val="none"/>
          <w:shd w:val="clear" w:color="auto" w:fill="auto"/>
        </w:rPr>
      </w:pPr>
    </w:p>
    <w:p w14:paraId="23008A55">
      <w:pPr>
        <w:shd w:val="clear"/>
        <w:spacing w:line="400" w:lineRule="exact"/>
        <w:rPr>
          <w:highlight w:val="none"/>
          <w:shd w:val="clear" w:color="auto" w:fill="auto"/>
        </w:rPr>
      </w:pPr>
    </w:p>
    <w:p w14:paraId="706EF9FE">
      <w:pPr>
        <w:shd w:val="clear"/>
        <w:spacing w:line="400" w:lineRule="exact"/>
        <w:rPr>
          <w:highlight w:val="none"/>
          <w:shd w:val="clear" w:color="auto" w:fill="auto"/>
        </w:rPr>
      </w:pPr>
    </w:p>
    <w:p w14:paraId="1A5CEBA4">
      <w:pPr>
        <w:shd w:val="clear"/>
        <w:adjustRightInd w:val="0"/>
        <w:spacing w:line="360" w:lineRule="auto"/>
        <w:ind w:left="3636" w:leftChars="798" w:hanging="1960" w:hangingChars="700"/>
        <w:jc w:val="left"/>
        <w:rPr>
          <w:rFonts w:hint="eastAsia" w:ascii="宋体" w:hAnsi="宋体"/>
          <w:sz w:val="28"/>
          <w:szCs w:val="28"/>
          <w:highlight w:val="none"/>
          <w:u w:val="single"/>
          <w:shd w:val="clear" w:color="auto" w:fill="auto"/>
        </w:rPr>
      </w:pPr>
      <w:r>
        <w:rPr>
          <w:rFonts w:hint="eastAsia" w:ascii="宋体" w:hAnsi="宋体"/>
          <w:sz w:val="28"/>
          <w:szCs w:val="28"/>
          <w:highlight w:val="none"/>
          <w:shd w:val="clear" w:color="auto" w:fill="auto"/>
        </w:rPr>
        <w:t>招标人（招标代理机构）：</w:t>
      </w:r>
      <w:r>
        <w:rPr>
          <w:rFonts w:hint="eastAsia" w:ascii="宋体" w:hAnsi="宋体"/>
          <w:sz w:val="28"/>
          <w:szCs w:val="28"/>
          <w:highlight w:val="none"/>
          <w:u w:val="single"/>
          <w:shd w:val="clear" w:color="auto" w:fill="auto"/>
          <w:lang w:eastAsia="zh-CN"/>
        </w:rPr>
        <w:t>江阴市周庄镇人民政府</w:t>
      </w:r>
      <w:r>
        <w:rPr>
          <w:rFonts w:hint="eastAsia" w:ascii="宋体" w:hAnsi="宋体"/>
          <w:sz w:val="28"/>
          <w:szCs w:val="28"/>
          <w:highlight w:val="none"/>
          <w:u w:val="single"/>
          <w:shd w:val="clear" w:color="auto" w:fill="auto"/>
        </w:rPr>
        <w:t>、</w:t>
      </w:r>
    </w:p>
    <w:p w14:paraId="7565FE81">
      <w:pPr>
        <w:shd w:val="clear"/>
        <w:adjustRightInd w:val="0"/>
        <w:spacing w:line="360" w:lineRule="auto"/>
        <w:ind w:left="3631" w:leftChars="1729" w:firstLine="1400" w:firstLineChars="500"/>
        <w:jc w:val="both"/>
        <w:rPr>
          <w:rFonts w:ascii="宋体" w:hAnsi="宋体"/>
          <w:sz w:val="28"/>
          <w:szCs w:val="28"/>
          <w:highlight w:val="none"/>
          <w:u w:val="single"/>
          <w:shd w:val="clear" w:color="auto" w:fill="auto"/>
        </w:rPr>
      </w:pPr>
      <w:r>
        <w:rPr>
          <w:rFonts w:hint="eastAsia" w:ascii="宋体" w:hAnsi="宋体"/>
          <w:sz w:val="28"/>
          <w:szCs w:val="28"/>
          <w:highlight w:val="none"/>
          <w:u w:val="single"/>
          <w:shd w:val="clear" w:color="auto" w:fill="auto"/>
        </w:rPr>
        <w:t>苏世建设管理集团有限公司</w:t>
      </w:r>
    </w:p>
    <w:p w14:paraId="705EC87E">
      <w:pPr>
        <w:shd w:val="clear"/>
        <w:adjustRightInd w:val="0"/>
        <w:spacing w:line="360" w:lineRule="auto"/>
        <w:ind w:firstLine="1680" w:firstLineChars="600"/>
        <w:jc w:val="left"/>
        <w:rPr>
          <w:rFonts w:ascii="宋体" w:hAnsi="宋体"/>
          <w:sz w:val="28"/>
          <w:szCs w:val="28"/>
          <w:highlight w:val="none"/>
          <w:u w:val="single"/>
          <w:shd w:val="clear" w:color="auto" w:fill="auto"/>
        </w:rPr>
      </w:pPr>
      <w:r>
        <w:rPr>
          <w:rFonts w:hint="eastAsia" w:ascii="宋体" w:hAnsi="宋体"/>
          <w:sz w:val="28"/>
          <w:szCs w:val="28"/>
          <w:highlight w:val="none"/>
          <w:shd w:val="clear" w:color="auto" w:fill="auto"/>
        </w:rPr>
        <w:t>编制人（签字并加盖执业印章）：</w:t>
      </w:r>
      <w:r>
        <w:rPr>
          <w:rFonts w:hint="eastAsia" w:ascii="宋体" w:hAnsi="宋体"/>
          <w:sz w:val="28"/>
          <w:szCs w:val="28"/>
          <w:highlight w:val="none"/>
          <w:u w:val="single"/>
          <w:shd w:val="clear" w:color="auto" w:fill="auto"/>
        </w:rPr>
        <w:t>张运中</w:t>
      </w:r>
    </w:p>
    <w:p w14:paraId="6E129815">
      <w:pPr>
        <w:shd w:val="clear"/>
        <w:spacing w:line="360" w:lineRule="auto"/>
        <w:jc w:val="center"/>
        <w:rPr>
          <w:rFonts w:hint="eastAsia" w:ascii="宋体" w:hAnsi="宋体"/>
          <w:sz w:val="28"/>
          <w:szCs w:val="28"/>
          <w:highlight w:val="none"/>
          <w:u w:val="single"/>
          <w:shd w:val="clear" w:color="auto" w:fill="auto"/>
          <w:lang w:eastAsia="zh-CN"/>
        </w:rPr>
      </w:pPr>
    </w:p>
    <w:p w14:paraId="3EC532D6">
      <w:pPr>
        <w:shd w:val="clear"/>
        <w:spacing w:line="360" w:lineRule="auto"/>
        <w:jc w:val="center"/>
        <w:rPr>
          <w:rFonts w:ascii="宋体" w:hAnsi="宋体"/>
          <w:sz w:val="28"/>
          <w:szCs w:val="28"/>
          <w:highlight w:val="none"/>
          <w:shd w:val="clear" w:color="auto" w:fill="auto"/>
        </w:rPr>
      </w:pPr>
      <w:r>
        <w:rPr>
          <w:rFonts w:hint="eastAsia" w:ascii="宋体" w:hAnsi="宋体"/>
          <w:sz w:val="28"/>
          <w:szCs w:val="28"/>
          <w:highlight w:val="none"/>
          <w:u w:val="single"/>
          <w:shd w:val="clear" w:color="auto" w:fill="auto"/>
          <w:lang w:eastAsia="zh-CN"/>
        </w:rPr>
        <w:t>2026</w:t>
      </w:r>
      <w:r>
        <w:rPr>
          <w:rFonts w:hint="eastAsia" w:ascii="宋体" w:hAnsi="宋体"/>
          <w:sz w:val="28"/>
          <w:szCs w:val="28"/>
          <w:highlight w:val="none"/>
          <w:shd w:val="clear" w:color="auto" w:fill="auto"/>
        </w:rPr>
        <w:t>年</w:t>
      </w:r>
      <w:r>
        <w:rPr>
          <w:rFonts w:hint="eastAsia" w:ascii="宋体" w:hAnsi="宋体"/>
          <w:sz w:val="28"/>
          <w:szCs w:val="28"/>
          <w:highlight w:val="none"/>
          <w:u w:val="single"/>
          <w:shd w:val="clear" w:color="auto" w:fill="auto"/>
          <w:lang w:val="en-US" w:eastAsia="zh-CN"/>
        </w:rPr>
        <w:t xml:space="preserve"> 4 </w:t>
      </w:r>
      <w:r>
        <w:rPr>
          <w:rFonts w:hint="eastAsia" w:ascii="宋体" w:hAnsi="宋体"/>
          <w:sz w:val="28"/>
          <w:szCs w:val="28"/>
          <w:highlight w:val="none"/>
          <w:shd w:val="clear" w:color="auto" w:fill="auto"/>
        </w:rPr>
        <w:t>月</w:t>
      </w:r>
      <w:r>
        <w:rPr>
          <w:rFonts w:hint="eastAsia" w:ascii="宋体" w:hAnsi="宋体"/>
          <w:sz w:val="28"/>
          <w:szCs w:val="28"/>
          <w:highlight w:val="none"/>
          <w:u w:val="single"/>
          <w:shd w:val="clear" w:color="auto" w:fill="auto"/>
          <w:lang w:val="en-US" w:eastAsia="zh-CN"/>
        </w:rPr>
        <w:t xml:space="preserve"> 29 </w:t>
      </w:r>
      <w:r>
        <w:rPr>
          <w:rFonts w:hint="eastAsia" w:ascii="宋体" w:hAnsi="宋体"/>
          <w:sz w:val="28"/>
          <w:szCs w:val="28"/>
          <w:highlight w:val="none"/>
          <w:shd w:val="clear" w:color="auto" w:fill="auto"/>
        </w:rPr>
        <w:t>日</w:t>
      </w:r>
    </w:p>
    <w:p w14:paraId="01E5713E">
      <w:pPr>
        <w:shd w:val="clear"/>
        <w:spacing w:line="360" w:lineRule="auto"/>
        <w:rPr>
          <w:rFonts w:ascii="宋体" w:hAnsi="宋体"/>
          <w:b/>
          <w:sz w:val="30"/>
          <w:szCs w:val="30"/>
          <w:highlight w:val="none"/>
          <w:shd w:val="clear" w:color="auto" w:fill="auto"/>
        </w:rPr>
      </w:pPr>
    </w:p>
    <w:p w14:paraId="23980087">
      <w:pPr>
        <w:shd w:val="clear"/>
        <w:jc w:val="center"/>
        <w:rPr>
          <w:rFonts w:ascii="黑体" w:eastAsia="黑体"/>
          <w:sz w:val="28"/>
          <w:szCs w:val="28"/>
          <w:highlight w:val="none"/>
          <w:shd w:val="clear" w:color="auto" w:fill="auto"/>
        </w:rPr>
        <w:sectPr>
          <w:pgSz w:w="11905" w:h="16838"/>
          <w:pgMar w:top="1502" w:right="720" w:bottom="918" w:left="862" w:header="720" w:footer="720" w:gutter="0"/>
          <w:pgNumType w:start="1"/>
          <w:cols w:space="720" w:num="1"/>
          <w:docGrid w:linePitch="312" w:charSpace="0"/>
        </w:sectPr>
      </w:pPr>
    </w:p>
    <w:p w14:paraId="1BF5ABD2">
      <w:pPr>
        <w:shd w:val="clear"/>
        <w:jc w:val="center"/>
        <w:rPr>
          <w:rFonts w:ascii="黑体" w:eastAsia="黑体"/>
          <w:sz w:val="28"/>
          <w:szCs w:val="28"/>
          <w:highlight w:val="none"/>
          <w:shd w:val="clear" w:color="auto" w:fill="auto"/>
        </w:rPr>
      </w:pPr>
      <w:r>
        <w:rPr>
          <w:rFonts w:hint="eastAsia" w:ascii="黑体" w:eastAsia="黑体"/>
          <w:sz w:val="28"/>
          <w:szCs w:val="28"/>
          <w:highlight w:val="none"/>
          <w:shd w:val="clear" w:color="auto" w:fill="auto"/>
        </w:rPr>
        <w:t>目    录</w:t>
      </w:r>
    </w:p>
    <w:p w14:paraId="011D6D5F">
      <w:pPr>
        <w:pStyle w:val="24"/>
        <w:tabs>
          <w:tab w:val="right" w:leader="dot" w:pos="10323"/>
        </w:tabs>
        <w:rPr>
          <w:highlight w:val="none"/>
        </w:rPr>
      </w:pPr>
      <w:r>
        <w:rPr>
          <w:rFonts w:ascii="黑体" w:eastAsia="黑体"/>
          <w:sz w:val="28"/>
          <w:szCs w:val="28"/>
          <w:highlight w:val="none"/>
          <w:shd w:val="clear" w:color="auto" w:fill="auto"/>
        </w:rPr>
        <w:fldChar w:fldCharType="begin"/>
      </w:r>
      <w:r>
        <w:rPr>
          <w:rFonts w:ascii="黑体" w:eastAsia="黑体"/>
          <w:sz w:val="28"/>
          <w:szCs w:val="28"/>
          <w:highlight w:val="none"/>
          <w:shd w:val="clear" w:color="auto" w:fill="auto"/>
        </w:rPr>
        <w:instrText xml:space="preserve"> TOC \o "1-3" \h \z \u </w:instrText>
      </w:r>
      <w:r>
        <w:rPr>
          <w:rFonts w:ascii="黑体" w:eastAsia="黑体"/>
          <w:sz w:val="28"/>
          <w:szCs w:val="28"/>
          <w:highlight w:val="none"/>
          <w:shd w:val="clear" w:color="auto" w:fill="auto"/>
        </w:rPr>
        <w:fldChar w:fldCharType="separate"/>
      </w: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_Toc27713 </w:instrText>
      </w:r>
      <w:r>
        <w:rPr>
          <w:rFonts w:ascii="黑体" w:eastAsia="黑体"/>
          <w:szCs w:val="28"/>
          <w:highlight w:val="none"/>
          <w:shd w:val="clear" w:color="auto" w:fill="auto"/>
        </w:rPr>
        <w:fldChar w:fldCharType="separate"/>
      </w:r>
      <w:r>
        <w:rPr>
          <w:rFonts w:hint="eastAsia"/>
          <w:highlight w:val="none"/>
          <w:shd w:val="clear" w:color="auto" w:fill="auto"/>
        </w:rPr>
        <w:t>第一章  招标公告</w:t>
      </w:r>
      <w:r>
        <w:rPr>
          <w:highlight w:val="none"/>
        </w:rPr>
        <w:tab/>
      </w:r>
      <w:r>
        <w:rPr>
          <w:highlight w:val="none"/>
        </w:rPr>
        <w:fldChar w:fldCharType="begin"/>
      </w:r>
      <w:r>
        <w:rPr>
          <w:highlight w:val="none"/>
        </w:rPr>
        <w:instrText xml:space="preserve"> PAGEREF _Toc27713 \h </w:instrText>
      </w:r>
      <w:r>
        <w:rPr>
          <w:highlight w:val="none"/>
        </w:rPr>
        <w:fldChar w:fldCharType="separate"/>
      </w:r>
      <w:r>
        <w:rPr>
          <w:highlight w:val="none"/>
        </w:rPr>
        <w:t>1</w:t>
      </w:r>
      <w:r>
        <w:rPr>
          <w:highlight w:val="none"/>
        </w:rPr>
        <w:fldChar w:fldCharType="end"/>
      </w:r>
      <w:r>
        <w:rPr>
          <w:rFonts w:ascii="黑体" w:eastAsia="黑体"/>
          <w:szCs w:val="28"/>
          <w:highlight w:val="none"/>
          <w:shd w:val="clear" w:color="auto" w:fill="auto"/>
        </w:rPr>
        <w:fldChar w:fldCharType="end"/>
      </w:r>
    </w:p>
    <w:p w14:paraId="0AB74659">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_Toc25383 </w:instrText>
      </w:r>
      <w:r>
        <w:rPr>
          <w:rFonts w:ascii="黑体" w:eastAsia="黑体"/>
          <w:szCs w:val="28"/>
          <w:highlight w:val="none"/>
          <w:shd w:val="clear" w:color="auto" w:fill="auto"/>
        </w:rPr>
        <w:fldChar w:fldCharType="separate"/>
      </w:r>
      <w:r>
        <w:rPr>
          <w:rFonts w:hint="eastAsia"/>
          <w:highlight w:val="none"/>
          <w:shd w:val="clear" w:color="auto" w:fill="auto"/>
        </w:rPr>
        <w:t>1.招标条件</w:t>
      </w:r>
      <w:r>
        <w:rPr>
          <w:highlight w:val="none"/>
        </w:rPr>
        <w:tab/>
      </w:r>
      <w:r>
        <w:rPr>
          <w:highlight w:val="none"/>
        </w:rPr>
        <w:fldChar w:fldCharType="begin"/>
      </w:r>
      <w:r>
        <w:rPr>
          <w:highlight w:val="none"/>
        </w:rPr>
        <w:instrText xml:space="preserve"> PAGEREF _Toc25383 \h </w:instrText>
      </w:r>
      <w:r>
        <w:rPr>
          <w:highlight w:val="none"/>
        </w:rPr>
        <w:fldChar w:fldCharType="separate"/>
      </w:r>
      <w:r>
        <w:rPr>
          <w:highlight w:val="none"/>
        </w:rPr>
        <w:t>1</w:t>
      </w:r>
      <w:r>
        <w:rPr>
          <w:highlight w:val="none"/>
        </w:rPr>
        <w:fldChar w:fldCharType="end"/>
      </w:r>
      <w:r>
        <w:rPr>
          <w:rFonts w:ascii="黑体" w:eastAsia="黑体"/>
          <w:szCs w:val="28"/>
          <w:highlight w:val="none"/>
          <w:shd w:val="clear" w:color="auto" w:fill="auto"/>
        </w:rPr>
        <w:fldChar w:fldCharType="end"/>
      </w:r>
    </w:p>
    <w:p w14:paraId="6F6D71C1">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_Toc10260 </w:instrText>
      </w:r>
      <w:r>
        <w:rPr>
          <w:rFonts w:ascii="黑体" w:eastAsia="黑体"/>
          <w:szCs w:val="28"/>
          <w:highlight w:val="none"/>
          <w:shd w:val="clear" w:color="auto" w:fill="auto"/>
        </w:rPr>
        <w:fldChar w:fldCharType="separate"/>
      </w:r>
      <w:r>
        <w:rPr>
          <w:rFonts w:hint="eastAsia"/>
          <w:highlight w:val="none"/>
          <w:shd w:val="clear" w:color="auto" w:fill="auto"/>
        </w:rPr>
        <w:t>2.项目概况与招标范围</w:t>
      </w:r>
      <w:r>
        <w:rPr>
          <w:highlight w:val="none"/>
        </w:rPr>
        <w:tab/>
      </w:r>
      <w:r>
        <w:rPr>
          <w:highlight w:val="none"/>
        </w:rPr>
        <w:fldChar w:fldCharType="begin"/>
      </w:r>
      <w:r>
        <w:rPr>
          <w:highlight w:val="none"/>
        </w:rPr>
        <w:instrText xml:space="preserve"> PAGEREF _Toc10260 \h </w:instrText>
      </w:r>
      <w:r>
        <w:rPr>
          <w:highlight w:val="none"/>
        </w:rPr>
        <w:fldChar w:fldCharType="separate"/>
      </w:r>
      <w:r>
        <w:rPr>
          <w:highlight w:val="none"/>
        </w:rPr>
        <w:t>1</w:t>
      </w:r>
      <w:r>
        <w:rPr>
          <w:highlight w:val="none"/>
        </w:rPr>
        <w:fldChar w:fldCharType="end"/>
      </w:r>
      <w:r>
        <w:rPr>
          <w:rFonts w:ascii="黑体" w:eastAsia="黑体"/>
          <w:szCs w:val="28"/>
          <w:highlight w:val="none"/>
          <w:shd w:val="clear" w:color="auto" w:fill="auto"/>
        </w:rPr>
        <w:fldChar w:fldCharType="end"/>
      </w:r>
    </w:p>
    <w:p w14:paraId="13F768D9">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_Toc7585 </w:instrText>
      </w:r>
      <w:r>
        <w:rPr>
          <w:rFonts w:ascii="黑体" w:eastAsia="黑体"/>
          <w:szCs w:val="28"/>
          <w:highlight w:val="none"/>
          <w:shd w:val="clear" w:color="auto" w:fill="auto"/>
        </w:rPr>
        <w:fldChar w:fldCharType="separate"/>
      </w:r>
      <w:r>
        <w:rPr>
          <w:rFonts w:hint="eastAsia"/>
          <w:highlight w:val="none"/>
          <w:shd w:val="clear" w:color="auto" w:fill="auto"/>
        </w:rPr>
        <w:t>3.投标人资格要求</w:t>
      </w:r>
      <w:r>
        <w:rPr>
          <w:highlight w:val="none"/>
        </w:rPr>
        <w:tab/>
      </w:r>
      <w:r>
        <w:rPr>
          <w:highlight w:val="none"/>
        </w:rPr>
        <w:fldChar w:fldCharType="begin"/>
      </w:r>
      <w:r>
        <w:rPr>
          <w:highlight w:val="none"/>
        </w:rPr>
        <w:instrText xml:space="preserve"> PAGEREF _Toc7585 \h </w:instrText>
      </w:r>
      <w:r>
        <w:rPr>
          <w:highlight w:val="none"/>
        </w:rPr>
        <w:fldChar w:fldCharType="separate"/>
      </w:r>
      <w:r>
        <w:rPr>
          <w:highlight w:val="none"/>
        </w:rPr>
        <w:t>1</w:t>
      </w:r>
      <w:r>
        <w:rPr>
          <w:highlight w:val="none"/>
        </w:rPr>
        <w:fldChar w:fldCharType="end"/>
      </w:r>
      <w:r>
        <w:rPr>
          <w:rFonts w:ascii="黑体" w:eastAsia="黑体"/>
          <w:szCs w:val="28"/>
          <w:highlight w:val="none"/>
          <w:shd w:val="clear" w:color="auto" w:fill="auto"/>
        </w:rPr>
        <w:fldChar w:fldCharType="end"/>
      </w:r>
    </w:p>
    <w:p w14:paraId="70D783B1">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_Toc27756 </w:instrText>
      </w:r>
      <w:r>
        <w:rPr>
          <w:rFonts w:ascii="黑体" w:eastAsia="黑体"/>
          <w:szCs w:val="28"/>
          <w:highlight w:val="none"/>
          <w:shd w:val="clear" w:color="auto" w:fill="auto"/>
        </w:rPr>
        <w:fldChar w:fldCharType="separate"/>
      </w:r>
      <w:r>
        <w:rPr>
          <w:rFonts w:hint="eastAsia"/>
          <w:highlight w:val="none"/>
          <w:shd w:val="clear" w:color="auto" w:fill="auto"/>
        </w:rPr>
        <w:t>4.评标办法</w:t>
      </w:r>
      <w:r>
        <w:rPr>
          <w:highlight w:val="none"/>
        </w:rPr>
        <w:tab/>
      </w:r>
      <w:r>
        <w:rPr>
          <w:highlight w:val="none"/>
        </w:rPr>
        <w:fldChar w:fldCharType="begin"/>
      </w:r>
      <w:r>
        <w:rPr>
          <w:highlight w:val="none"/>
        </w:rPr>
        <w:instrText xml:space="preserve"> PAGEREF _Toc27756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018A45B8">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_Toc15460 </w:instrText>
      </w:r>
      <w:r>
        <w:rPr>
          <w:rFonts w:ascii="黑体" w:eastAsia="黑体"/>
          <w:szCs w:val="28"/>
          <w:highlight w:val="none"/>
          <w:shd w:val="clear" w:color="auto" w:fill="auto"/>
        </w:rPr>
        <w:fldChar w:fldCharType="separate"/>
      </w:r>
      <w:r>
        <w:rPr>
          <w:rFonts w:hint="eastAsia"/>
          <w:highlight w:val="none"/>
          <w:shd w:val="clear" w:color="auto" w:fill="auto"/>
        </w:rPr>
        <w:t>5.招标文件的获取</w:t>
      </w:r>
      <w:r>
        <w:rPr>
          <w:highlight w:val="none"/>
        </w:rPr>
        <w:tab/>
      </w:r>
      <w:r>
        <w:rPr>
          <w:highlight w:val="none"/>
        </w:rPr>
        <w:fldChar w:fldCharType="begin"/>
      </w:r>
      <w:r>
        <w:rPr>
          <w:highlight w:val="none"/>
        </w:rPr>
        <w:instrText xml:space="preserve"> PAGEREF _Toc15460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76D27AFE">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_Toc30566 </w:instrText>
      </w:r>
      <w:r>
        <w:rPr>
          <w:rFonts w:ascii="黑体" w:eastAsia="黑体"/>
          <w:szCs w:val="28"/>
          <w:highlight w:val="none"/>
          <w:shd w:val="clear" w:color="auto" w:fill="auto"/>
        </w:rPr>
        <w:fldChar w:fldCharType="separate"/>
      </w:r>
      <w:r>
        <w:rPr>
          <w:rFonts w:hint="eastAsia"/>
          <w:highlight w:val="none"/>
          <w:shd w:val="clear" w:color="auto" w:fill="auto"/>
        </w:rPr>
        <w:t>6.投标文件的递交</w:t>
      </w:r>
      <w:r>
        <w:rPr>
          <w:highlight w:val="none"/>
        </w:rPr>
        <w:tab/>
      </w:r>
      <w:r>
        <w:rPr>
          <w:highlight w:val="none"/>
        </w:rPr>
        <w:fldChar w:fldCharType="begin"/>
      </w:r>
      <w:r>
        <w:rPr>
          <w:highlight w:val="none"/>
        </w:rPr>
        <w:instrText xml:space="preserve"> PAGEREF _Toc30566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64780F54">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_Toc26066 </w:instrText>
      </w:r>
      <w:r>
        <w:rPr>
          <w:rFonts w:ascii="黑体" w:eastAsia="黑体"/>
          <w:szCs w:val="28"/>
          <w:highlight w:val="none"/>
          <w:shd w:val="clear" w:color="auto" w:fill="auto"/>
        </w:rPr>
        <w:fldChar w:fldCharType="separate"/>
      </w:r>
      <w:r>
        <w:rPr>
          <w:rFonts w:hint="eastAsia"/>
          <w:highlight w:val="none"/>
          <w:shd w:val="clear" w:color="auto" w:fill="auto"/>
        </w:rPr>
        <w:t>7.</w:t>
      </w:r>
      <w:r>
        <w:rPr>
          <w:rFonts w:hint="eastAsia" w:ascii="宋体" w:hAnsi="宋体" w:eastAsia="宋体" w:cs="宋体"/>
          <w:szCs w:val="28"/>
          <w:highlight w:val="none"/>
          <w:shd w:val="clear" w:color="auto" w:fill="auto"/>
        </w:rPr>
        <w:t>开标时间及地点：</w:t>
      </w:r>
      <w:r>
        <w:rPr>
          <w:highlight w:val="none"/>
        </w:rPr>
        <w:tab/>
      </w:r>
      <w:r>
        <w:rPr>
          <w:highlight w:val="none"/>
        </w:rPr>
        <w:fldChar w:fldCharType="begin"/>
      </w:r>
      <w:r>
        <w:rPr>
          <w:highlight w:val="none"/>
        </w:rPr>
        <w:instrText xml:space="preserve"> PAGEREF _Toc26066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64588142">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_Toc7081 </w:instrText>
      </w:r>
      <w:r>
        <w:rPr>
          <w:rFonts w:ascii="黑体" w:eastAsia="黑体"/>
          <w:szCs w:val="28"/>
          <w:highlight w:val="none"/>
          <w:shd w:val="clear" w:color="auto" w:fill="auto"/>
        </w:rPr>
        <w:fldChar w:fldCharType="separate"/>
      </w:r>
      <w:r>
        <w:rPr>
          <w:highlight w:val="none"/>
          <w:shd w:val="clear" w:fill="auto"/>
        </w:rPr>
        <w:t xml:space="preserve">8. </w:t>
      </w:r>
      <w:r>
        <w:rPr>
          <w:rFonts w:hint="eastAsia"/>
          <w:highlight w:val="none"/>
          <w:shd w:val="clear" w:color="auto" w:fill="auto"/>
        </w:rPr>
        <w:t>资格审查</w:t>
      </w:r>
      <w:r>
        <w:rPr>
          <w:highlight w:val="none"/>
        </w:rPr>
        <w:tab/>
      </w:r>
      <w:r>
        <w:rPr>
          <w:highlight w:val="none"/>
        </w:rPr>
        <w:fldChar w:fldCharType="begin"/>
      </w:r>
      <w:r>
        <w:rPr>
          <w:highlight w:val="none"/>
        </w:rPr>
        <w:instrText xml:space="preserve"> PAGEREF _Toc7081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7D8C1553">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_Toc6269 </w:instrText>
      </w:r>
      <w:r>
        <w:rPr>
          <w:rFonts w:ascii="黑体" w:eastAsia="黑体"/>
          <w:szCs w:val="28"/>
          <w:highlight w:val="none"/>
          <w:shd w:val="clear" w:color="auto" w:fill="auto"/>
        </w:rPr>
        <w:fldChar w:fldCharType="separate"/>
      </w:r>
      <w:r>
        <w:rPr>
          <w:rFonts w:hint="eastAsia"/>
          <w:highlight w:val="none"/>
          <w:shd w:val="clear" w:color="auto" w:fill="auto"/>
        </w:rPr>
        <w:t>9.发布公告的媒介</w:t>
      </w:r>
      <w:r>
        <w:rPr>
          <w:highlight w:val="none"/>
        </w:rPr>
        <w:tab/>
      </w:r>
      <w:r>
        <w:rPr>
          <w:highlight w:val="none"/>
        </w:rPr>
        <w:fldChar w:fldCharType="begin"/>
      </w:r>
      <w:r>
        <w:rPr>
          <w:highlight w:val="none"/>
        </w:rPr>
        <w:instrText xml:space="preserve"> PAGEREF _Toc6269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6BA480C8">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_Toc8676 </w:instrText>
      </w:r>
      <w:r>
        <w:rPr>
          <w:rFonts w:ascii="黑体" w:eastAsia="黑体"/>
          <w:szCs w:val="28"/>
          <w:highlight w:val="none"/>
          <w:shd w:val="clear" w:color="auto" w:fill="auto"/>
        </w:rPr>
        <w:fldChar w:fldCharType="separate"/>
      </w:r>
      <w:r>
        <w:rPr>
          <w:rFonts w:hint="eastAsia"/>
          <w:highlight w:val="none"/>
          <w:shd w:val="clear" w:color="auto" w:fill="auto"/>
          <w:lang w:val="en-US" w:eastAsia="zh-CN"/>
        </w:rPr>
        <w:t>10</w:t>
      </w:r>
      <w:r>
        <w:rPr>
          <w:rFonts w:hint="eastAsia"/>
          <w:highlight w:val="none"/>
          <w:shd w:val="clear" w:color="auto" w:fill="auto"/>
        </w:rPr>
        <w:t>.其他要求</w:t>
      </w:r>
      <w:r>
        <w:rPr>
          <w:highlight w:val="none"/>
        </w:rPr>
        <w:tab/>
      </w:r>
      <w:r>
        <w:rPr>
          <w:highlight w:val="none"/>
        </w:rPr>
        <w:fldChar w:fldCharType="begin"/>
      </w:r>
      <w:r>
        <w:rPr>
          <w:highlight w:val="none"/>
        </w:rPr>
        <w:instrText xml:space="preserve"> PAGEREF _Toc8676 \h </w:instrText>
      </w:r>
      <w:r>
        <w:rPr>
          <w:highlight w:val="none"/>
        </w:rPr>
        <w:fldChar w:fldCharType="separate"/>
      </w:r>
      <w:r>
        <w:rPr>
          <w:highlight w:val="none"/>
        </w:rPr>
        <w:t>2</w:t>
      </w:r>
      <w:r>
        <w:rPr>
          <w:highlight w:val="none"/>
        </w:rPr>
        <w:fldChar w:fldCharType="end"/>
      </w:r>
      <w:r>
        <w:rPr>
          <w:rFonts w:ascii="黑体" w:eastAsia="黑体"/>
          <w:szCs w:val="28"/>
          <w:highlight w:val="none"/>
          <w:shd w:val="clear" w:color="auto" w:fill="auto"/>
        </w:rPr>
        <w:fldChar w:fldCharType="end"/>
      </w:r>
    </w:p>
    <w:p w14:paraId="39DB5FC6">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_Toc13624 </w:instrText>
      </w:r>
      <w:r>
        <w:rPr>
          <w:rFonts w:ascii="黑体" w:eastAsia="黑体"/>
          <w:szCs w:val="28"/>
          <w:highlight w:val="none"/>
          <w:shd w:val="clear" w:color="auto" w:fill="auto"/>
        </w:rPr>
        <w:fldChar w:fldCharType="separate"/>
      </w:r>
      <w:r>
        <w:rPr>
          <w:rFonts w:hint="eastAsia"/>
          <w:highlight w:val="none"/>
          <w:shd w:val="clear" w:color="auto" w:fill="auto"/>
        </w:rPr>
        <w:t>第二章  投标人须知</w:t>
      </w:r>
      <w:r>
        <w:rPr>
          <w:highlight w:val="none"/>
        </w:rPr>
        <w:tab/>
      </w:r>
      <w:r>
        <w:rPr>
          <w:highlight w:val="none"/>
        </w:rPr>
        <w:fldChar w:fldCharType="begin"/>
      </w:r>
      <w:r>
        <w:rPr>
          <w:highlight w:val="none"/>
        </w:rPr>
        <w:instrText xml:space="preserve"> PAGEREF _Toc13624 \h </w:instrText>
      </w:r>
      <w:r>
        <w:rPr>
          <w:highlight w:val="none"/>
        </w:rPr>
        <w:fldChar w:fldCharType="separate"/>
      </w:r>
      <w:r>
        <w:rPr>
          <w:highlight w:val="none"/>
        </w:rPr>
        <w:t>4</w:t>
      </w:r>
      <w:r>
        <w:rPr>
          <w:highlight w:val="none"/>
        </w:rPr>
        <w:fldChar w:fldCharType="end"/>
      </w:r>
      <w:r>
        <w:rPr>
          <w:rFonts w:ascii="黑体" w:eastAsia="黑体"/>
          <w:szCs w:val="28"/>
          <w:highlight w:val="none"/>
          <w:shd w:val="clear" w:color="auto" w:fill="auto"/>
        </w:rPr>
        <w:fldChar w:fldCharType="end"/>
      </w:r>
    </w:p>
    <w:p w14:paraId="4FA1152A">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_Toc7950 </w:instrText>
      </w:r>
      <w:r>
        <w:rPr>
          <w:rFonts w:ascii="黑体" w:eastAsia="黑体"/>
          <w:szCs w:val="28"/>
          <w:highlight w:val="none"/>
          <w:shd w:val="clear" w:color="auto" w:fill="auto"/>
        </w:rPr>
        <w:fldChar w:fldCharType="separate"/>
      </w:r>
      <w:r>
        <w:rPr>
          <w:rFonts w:hint="eastAsia"/>
          <w:highlight w:val="none"/>
          <w:shd w:val="clear" w:color="auto" w:fill="auto"/>
        </w:rPr>
        <w:t>投标人须知前附表</w:t>
      </w:r>
      <w:r>
        <w:rPr>
          <w:highlight w:val="none"/>
        </w:rPr>
        <w:tab/>
      </w:r>
      <w:r>
        <w:rPr>
          <w:highlight w:val="none"/>
        </w:rPr>
        <w:fldChar w:fldCharType="begin"/>
      </w:r>
      <w:r>
        <w:rPr>
          <w:highlight w:val="none"/>
        </w:rPr>
        <w:instrText xml:space="preserve"> PAGEREF _Toc7950 \h </w:instrText>
      </w:r>
      <w:r>
        <w:rPr>
          <w:highlight w:val="none"/>
        </w:rPr>
        <w:fldChar w:fldCharType="separate"/>
      </w:r>
      <w:r>
        <w:rPr>
          <w:highlight w:val="none"/>
        </w:rPr>
        <w:t>4</w:t>
      </w:r>
      <w:r>
        <w:rPr>
          <w:highlight w:val="none"/>
        </w:rPr>
        <w:fldChar w:fldCharType="end"/>
      </w:r>
      <w:r>
        <w:rPr>
          <w:rFonts w:ascii="黑体" w:eastAsia="黑体"/>
          <w:szCs w:val="28"/>
          <w:highlight w:val="none"/>
          <w:shd w:val="clear" w:color="auto" w:fill="auto"/>
        </w:rPr>
        <w:fldChar w:fldCharType="end"/>
      </w:r>
    </w:p>
    <w:p w14:paraId="40890895">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_Toc7877 </w:instrText>
      </w:r>
      <w:r>
        <w:rPr>
          <w:rFonts w:ascii="黑体" w:eastAsia="黑体"/>
          <w:szCs w:val="28"/>
          <w:highlight w:val="none"/>
          <w:shd w:val="clear" w:color="auto" w:fill="auto"/>
        </w:rPr>
        <w:fldChar w:fldCharType="separate"/>
      </w:r>
      <w:r>
        <w:rPr>
          <w:rFonts w:hint="eastAsia"/>
          <w:highlight w:val="none"/>
          <w:shd w:val="clear" w:color="auto" w:fill="auto"/>
        </w:rPr>
        <w:t>1 总则</w:t>
      </w:r>
      <w:r>
        <w:rPr>
          <w:highlight w:val="none"/>
        </w:rPr>
        <w:tab/>
      </w:r>
      <w:r>
        <w:rPr>
          <w:highlight w:val="none"/>
        </w:rPr>
        <w:fldChar w:fldCharType="begin"/>
      </w:r>
      <w:r>
        <w:rPr>
          <w:highlight w:val="none"/>
        </w:rPr>
        <w:instrText xml:space="preserve"> PAGEREF _Toc7877 \h </w:instrText>
      </w:r>
      <w:r>
        <w:rPr>
          <w:highlight w:val="none"/>
        </w:rPr>
        <w:fldChar w:fldCharType="separate"/>
      </w:r>
      <w:r>
        <w:rPr>
          <w:highlight w:val="none"/>
        </w:rPr>
        <w:t>8</w:t>
      </w:r>
      <w:r>
        <w:rPr>
          <w:highlight w:val="none"/>
        </w:rPr>
        <w:fldChar w:fldCharType="end"/>
      </w:r>
      <w:r>
        <w:rPr>
          <w:rFonts w:ascii="黑体" w:eastAsia="黑体"/>
          <w:szCs w:val="28"/>
          <w:highlight w:val="none"/>
          <w:shd w:val="clear" w:color="auto" w:fill="auto"/>
        </w:rPr>
        <w:fldChar w:fldCharType="end"/>
      </w:r>
    </w:p>
    <w:p w14:paraId="599A328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_Toc11752 </w:instrText>
      </w:r>
      <w:r>
        <w:rPr>
          <w:rFonts w:ascii="黑体" w:eastAsia="黑体"/>
          <w:szCs w:val="28"/>
          <w:highlight w:val="none"/>
          <w:shd w:val="clear" w:color="auto" w:fill="auto"/>
        </w:rPr>
        <w:fldChar w:fldCharType="separate"/>
      </w:r>
      <w:r>
        <w:rPr>
          <w:rFonts w:hint="eastAsia"/>
          <w:highlight w:val="none"/>
          <w:shd w:val="clear" w:color="auto" w:fill="auto"/>
        </w:rPr>
        <w:t>1.1 项目概况</w:t>
      </w:r>
      <w:r>
        <w:rPr>
          <w:highlight w:val="none"/>
        </w:rPr>
        <w:tab/>
      </w:r>
      <w:r>
        <w:rPr>
          <w:highlight w:val="none"/>
        </w:rPr>
        <w:fldChar w:fldCharType="begin"/>
      </w:r>
      <w:r>
        <w:rPr>
          <w:highlight w:val="none"/>
        </w:rPr>
        <w:instrText xml:space="preserve"> PAGEREF _Toc11752 \h </w:instrText>
      </w:r>
      <w:r>
        <w:rPr>
          <w:highlight w:val="none"/>
        </w:rPr>
        <w:fldChar w:fldCharType="separate"/>
      </w:r>
      <w:r>
        <w:rPr>
          <w:highlight w:val="none"/>
        </w:rPr>
        <w:t>8</w:t>
      </w:r>
      <w:r>
        <w:rPr>
          <w:highlight w:val="none"/>
        </w:rPr>
        <w:fldChar w:fldCharType="end"/>
      </w:r>
      <w:r>
        <w:rPr>
          <w:rFonts w:ascii="黑体" w:eastAsia="黑体"/>
          <w:szCs w:val="28"/>
          <w:highlight w:val="none"/>
          <w:shd w:val="clear" w:color="auto" w:fill="auto"/>
        </w:rPr>
        <w:fldChar w:fldCharType="end"/>
      </w:r>
    </w:p>
    <w:p w14:paraId="6359BEA9">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_Toc17374 </w:instrText>
      </w:r>
      <w:r>
        <w:rPr>
          <w:rFonts w:ascii="黑体" w:eastAsia="黑体"/>
          <w:szCs w:val="28"/>
          <w:highlight w:val="none"/>
          <w:shd w:val="clear" w:color="auto" w:fill="auto"/>
        </w:rPr>
        <w:fldChar w:fldCharType="separate"/>
      </w:r>
      <w:r>
        <w:rPr>
          <w:rFonts w:hint="eastAsia"/>
          <w:highlight w:val="none"/>
          <w:shd w:val="clear" w:color="auto" w:fill="auto"/>
        </w:rPr>
        <w:t>1.2 资金来源和落实情况</w:t>
      </w:r>
      <w:r>
        <w:rPr>
          <w:highlight w:val="none"/>
        </w:rPr>
        <w:tab/>
      </w:r>
      <w:r>
        <w:rPr>
          <w:highlight w:val="none"/>
        </w:rPr>
        <w:fldChar w:fldCharType="begin"/>
      </w:r>
      <w:r>
        <w:rPr>
          <w:highlight w:val="none"/>
        </w:rPr>
        <w:instrText xml:space="preserve"> PAGEREF _Toc17374 \h </w:instrText>
      </w:r>
      <w:r>
        <w:rPr>
          <w:highlight w:val="none"/>
        </w:rPr>
        <w:fldChar w:fldCharType="separate"/>
      </w:r>
      <w:r>
        <w:rPr>
          <w:highlight w:val="none"/>
        </w:rPr>
        <w:t>8</w:t>
      </w:r>
      <w:r>
        <w:rPr>
          <w:highlight w:val="none"/>
        </w:rPr>
        <w:fldChar w:fldCharType="end"/>
      </w:r>
      <w:r>
        <w:rPr>
          <w:rFonts w:ascii="黑体" w:eastAsia="黑体"/>
          <w:szCs w:val="28"/>
          <w:highlight w:val="none"/>
          <w:shd w:val="clear" w:color="auto" w:fill="auto"/>
        </w:rPr>
        <w:fldChar w:fldCharType="end"/>
      </w:r>
    </w:p>
    <w:p w14:paraId="633945D1">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_Toc11599 </w:instrText>
      </w:r>
      <w:r>
        <w:rPr>
          <w:rFonts w:ascii="黑体" w:eastAsia="黑体"/>
          <w:szCs w:val="28"/>
          <w:highlight w:val="none"/>
          <w:shd w:val="clear" w:color="auto" w:fill="auto"/>
        </w:rPr>
        <w:fldChar w:fldCharType="separate"/>
      </w:r>
      <w:r>
        <w:rPr>
          <w:rFonts w:hint="eastAsia"/>
          <w:highlight w:val="none"/>
          <w:shd w:val="clear" w:color="auto" w:fill="auto"/>
        </w:rPr>
        <w:t>1.3 招标范围、设计服务期限及质量要求</w:t>
      </w:r>
      <w:r>
        <w:rPr>
          <w:highlight w:val="none"/>
        </w:rPr>
        <w:tab/>
      </w:r>
      <w:r>
        <w:rPr>
          <w:highlight w:val="none"/>
        </w:rPr>
        <w:fldChar w:fldCharType="begin"/>
      </w:r>
      <w:r>
        <w:rPr>
          <w:highlight w:val="none"/>
        </w:rPr>
        <w:instrText xml:space="preserve"> PAGEREF _Toc11599 \h </w:instrText>
      </w:r>
      <w:r>
        <w:rPr>
          <w:highlight w:val="none"/>
        </w:rPr>
        <w:fldChar w:fldCharType="separate"/>
      </w:r>
      <w:r>
        <w:rPr>
          <w:highlight w:val="none"/>
        </w:rPr>
        <w:t>8</w:t>
      </w:r>
      <w:r>
        <w:rPr>
          <w:highlight w:val="none"/>
        </w:rPr>
        <w:fldChar w:fldCharType="end"/>
      </w:r>
      <w:r>
        <w:rPr>
          <w:rFonts w:ascii="黑体" w:eastAsia="黑体"/>
          <w:szCs w:val="28"/>
          <w:highlight w:val="none"/>
          <w:shd w:val="clear" w:color="auto" w:fill="auto"/>
        </w:rPr>
        <w:fldChar w:fldCharType="end"/>
      </w:r>
    </w:p>
    <w:p w14:paraId="5A94F59F">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_Toc20145 </w:instrText>
      </w:r>
      <w:r>
        <w:rPr>
          <w:rFonts w:ascii="黑体" w:eastAsia="黑体"/>
          <w:szCs w:val="28"/>
          <w:highlight w:val="none"/>
          <w:shd w:val="clear" w:color="auto" w:fill="auto"/>
        </w:rPr>
        <w:fldChar w:fldCharType="separate"/>
      </w:r>
      <w:r>
        <w:rPr>
          <w:rFonts w:hint="eastAsia"/>
          <w:highlight w:val="none"/>
          <w:shd w:val="clear" w:color="auto" w:fill="auto"/>
        </w:rPr>
        <w:t>1.4 投标人资格要求</w:t>
      </w:r>
      <w:r>
        <w:rPr>
          <w:highlight w:val="none"/>
        </w:rPr>
        <w:tab/>
      </w:r>
      <w:r>
        <w:rPr>
          <w:highlight w:val="none"/>
        </w:rPr>
        <w:fldChar w:fldCharType="begin"/>
      </w:r>
      <w:r>
        <w:rPr>
          <w:highlight w:val="none"/>
        </w:rPr>
        <w:instrText xml:space="preserve"> PAGEREF _Toc20145 \h </w:instrText>
      </w:r>
      <w:r>
        <w:rPr>
          <w:highlight w:val="none"/>
        </w:rPr>
        <w:fldChar w:fldCharType="separate"/>
      </w:r>
      <w:r>
        <w:rPr>
          <w:highlight w:val="none"/>
        </w:rPr>
        <w:t>8</w:t>
      </w:r>
      <w:r>
        <w:rPr>
          <w:highlight w:val="none"/>
        </w:rPr>
        <w:fldChar w:fldCharType="end"/>
      </w:r>
      <w:r>
        <w:rPr>
          <w:rFonts w:ascii="黑体" w:eastAsia="黑体"/>
          <w:szCs w:val="28"/>
          <w:highlight w:val="none"/>
          <w:shd w:val="clear" w:color="auto" w:fill="auto"/>
        </w:rPr>
        <w:fldChar w:fldCharType="end"/>
      </w:r>
    </w:p>
    <w:p w14:paraId="259A83D0">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_Toc29280 </w:instrText>
      </w:r>
      <w:r>
        <w:rPr>
          <w:rFonts w:ascii="黑体" w:eastAsia="黑体"/>
          <w:szCs w:val="28"/>
          <w:highlight w:val="none"/>
          <w:shd w:val="clear" w:color="auto" w:fill="auto"/>
        </w:rPr>
        <w:fldChar w:fldCharType="separate"/>
      </w:r>
      <w:r>
        <w:rPr>
          <w:rFonts w:hint="eastAsia"/>
          <w:highlight w:val="none"/>
          <w:shd w:val="clear" w:color="auto" w:fill="auto"/>
        </w:rPr>
        <w:t>1.5 费用承担</w:t>
      </w:r>
      <w:r>
        <w:rPr>
          <w:highlight w:val="none"/>
        </w:rPr>
        <w:tab/>
      </w:r>
      <w:r>
        <w:rPr>
          <w:highlight w:val="none"/>
        </w:rPr>
        <w:fldChar w:fldCharType="begin"/>
      </w:r>
      <w:r>
        <w:rPr>
          <w:highlight w:val="none"/>
        </w:rPr>
        <w:instrText xml:space="preserve"> PAGEREF _Toc29280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4A2328E8">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_Toc19713 </w:instrText>
      </w:r>
      <w:r>
        <w:rPr>
          <w:rFonts w:ascii="黑体" w:eastAsia="黑体"/>
          <w:szCs w:val="28"/>
          <w:highlight w:val="none"/>
          <w:shd w:val="clear" w:color="auto" w:fill="auto"/>
        </w:rPr>
        <w:fldChar w:fldCharType="separate"/>
      </w:r>
      <w:r>
        <w:rPr>
          <w:rFonts w:hint="eastAsia"/>
          <w:highlight w:val="none"/>
          <w:shd w:val="clear" w:color="auto" w:fill="auto"/>
        </w:rPr>
        <w:t>1.6 保密</w:t>
      </w:r>
      <w:r>
        <w:rPr>
          <w:highlight w:val="none"/>
        </w:rPr>
        <w:tab/>
      </w:r>
      <w:r>
        <w:rPr>
          <w:highlight w:val="none"/>
        </w:rPr>
        <w:fldChar w:fldCharType="begin"/>
      </w:r>
      <w:r>
        <w:rPr>
          <w:highlight w:val="none"/>
        </w:rPr>
        <w:instrText xml:space="preserve"> PAGEREF _Toc19713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7751E29A">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_Toc5249 </w:instrText>
      </w:r>
      <w:r>
        <w:rPr>
          <w:rFonts w:ascii="黑体" w:eastAsia="黑体"/>
          <w:szCs w:val="28"/>
          <w:highlight w:val="none"/>
          <w:shd w:val="clear" w:color="auto" w:fill="auto"/>
        </w:rPr>
        <w:fldChar w:fldCharType="separate"/>
      </w:r>
      <w:r>
        <w:rPr>
          <w:rFonts w:hint="eastAsia"/>
          <w:highlight w:val="none"/>
          <w:shd w:val="clear" w:color="auto" w:fill="auto"/>
        </w:rPr>
        <w:t>1.7 语言文字</w:t>
      </w:r>
      <w:r>
        <w:rPr>
          <w:highlight w:val="none"/>
        </w:rPr>
        <w:tab/>
      </w:r>
      <w:r>
        <w:rPr>
          <w:highlight w:val="none"/>
        </w:rPr>
        <w:fldChar w:fldCharType="begin"/>
      </w:r>
      <w:r>
        <w:rPr>
          <w:highlight w:val="none"/>
        </w:rPr>
        <w:instrText xml:space="preserve"> PAGEREF _Toc5249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34124255">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_Toc32396 </w:instrText>
      </w:r>
      <w:r>
        <w:rPr>
          <w:rFonts w:ascii="黑体" w:eastAsia="黑体"/>
          <w:szCs w:val="28"/>
          <w:highlight w:val="none"/>
          <w:shd w:val="clear" w:color="auto" w:fill="auto"/>
        </w:rPr>
        <w:fldChar w:fldCharType="separate"/>
      </w:r>
      <w:r>
        <w:rPr>
          <w:rFonts w:hint="eastAsia"/>
          <w:highlight w:val="none"/>
          <w:shd w:val="clear" w:color="auto" w:fill="auto"/>
        </w:rPr>
        <w:t>1.8 计量单位</w:t>
      </w:r>
      <w:r>
        <w:rPr>
          <w:highlight w:val="none"/>
        </w:rPr>
        <w:tab/>
      </w:r>
      <w:r>
        <w:rPr>
          <w:highlight w:val="none"/>
        </w:rPr>
        <w:fldChar w:fldCharType="begin"/>
      </w:r>
      <w:r>
        <w:rPr>
          <w:highlight w:val="none"/>
        </w:rPr>
        <w:instrText xml:space="preserve"> PAGEREF _Toc32396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46F4B14C">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_Toc27324 </w:instrText>
      </w:r>
      <w:r>
        <w:rPr>
          <w:rFonts w:ascii="黑体" w:eastAsia="黑体"/>
          <w:szCs w:val="28"/>
          <w:highlight w:val="none"/>
          <w:shd w:val="clear" w:color="auto" w:fill="auto"/>
        </w:rPr>
        <w:fldChar w:fldCharType="separate"/>
      </w:r>
      <w:r>
        <w:rPr>
          <w:rFonts w:hint="eastAsia"/>
          <w:highlight w:val="none"/>
          <w:shd w:val="clear" w:color="auto" w:fill="auto"/>
        </w:rPr>
        <w:t>1.9 踏勘现场</w:t>
      </w:r>
      <w:r>
        <w:rPr>
          <w:highlight w:val="none"/>
        </w:rPr>
        <w:tab/>
      </w:r>
      <w:r>
        <w:rPr>
          <w:highlight w:val="none"/>
        </w:rPr>
        <w:fldChar w:fldCharType="begin"/>
      </w:r>
      <w:r>
        <w:rPr>
          <w:highlight w:val="none"/>
        </w:rPr>
        <w:instrText xml:space="preserve"> PAGEREF _Toc27324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0F7B81C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_Toc9063 </w:instrText>
      </w:r>
      <w:r>
        <w:rPr>
          <w:rFonts w:ascii="黑体" w:eastAsia="黑体"/>
          <w:szCs w:val="28"/>
          <w:highlight w:val="none"/>
          <w:shd w:val="clear" w:color="auto" w:fill="auto"/>
        </w:rPr>
        <w:fldChar w:fldCharType="separate"/>
      </w:r>
      <w:r>
        <w:rPr>
          <w:rFonts w:hint="eastAsia"/>
          <w:highlight w:val="none"/>
          <w:shd w:val="clear" w:color="auto" w:fill="auto"/>
        </w:rPr>
        <w:t>1.10 投标预备会：见投标人须知前附表。</w:t>
      </w:r>
      <w:r>
        <w:rPr>
          <w:highlight w:val="none"/>
        </w:rPr>
        <w:tab/>
      </w:r>
      <w:r>
        <w:rPr>
          <w:highlight w:val="none"/>
        </w:rPr>
        <w:fldChar w:fldCharType="begin"/>
      </w:r>
      <w:r>
        <w:rPr>
          <w:highlight w:val="none"/>
        </w:rPr>
        <w:instrText xml:space="preserve"> PAGEREF _Toc9063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3A8450DC">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_Toc19747 </w:instrText>
      </w:r>
      <w:r>
        <w:rPr>
          <w:rFonts w:ascii="黑体" w:eastAsia="黑体"/>
          <w:szCs w:val="28"/>
          <w:highlight w:val="none"/>
          <w:shd w:val="clear" w:color="auto" w:fill="auto"/>
        </w:rPr>
        <w:fldChar w:fldCharType="separate"/>
      </w:r>
      <w:r>
        <w:rPr>
          <w:rFonts w:hint="eastAsia" w:cs="Times New Roman"/>
          <w:highlight w:val="none"/>
          <w:shd w:val="clear" w:color="auto" w:fill="auto"/>
        </w:rPr>
        <w:t>2  招标文件</w:t>
      </w:r>
      <w:r>
        <w:rPr>
          <w:highlight w:val="none"/>
        </w:rPr>
        <w:tab/>
      </w:r>
      <w:r>
        <w:rPr>
          <w:highlight w:val="none"/>
        </w:rPr>
        <w:fldChar w:fldCharType="begin"/>
      </w:r>
      <w:r>
        <w:rPr>
          <w:highlight w:val="none"/>
        </w:rPr>
        <w:instrText xml:space="preserve"> PAGEREF _Toc19747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0A6F8E66">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_Toc12907 </w:instrText>
      </w:r>
      <w:r>
        <w:rPr>
          <w:rFonts w:ascii="黑体" w:eastAsia="黑体"/>
          <w:szCs w:val="28"/>
          <w:highlight w:val="none"/>
          <w:shd w:val="clear" w:color="auto" w:fill="auto"/>
        </w:rPr>
        <w:fldChar w:fldCharType="separate"/>
      </w:r>
      <w:r>
        <w:rPr>
          <w:rFonts w:hint="eastAsia"/>
          <w:highlight w:val="none"/>
          <w:shd w:val="clear" w:color="auto" w:fill="auto"/>
        </w:rPr>
        <w:t>2.1 招标文件的组成</w:t>
      </w:r>
      <w:r>
        <w:rPr>
          <w:highlight w:val="none"/>
        </w:rPr>
        <w:tab/>
      </w:r>
      <w:r>
        <w:rPr>
          <w:highlight w:val="none"/>
        </w:rPr>
        <w:fldChar w:fldCharType="begin"/>
      </w:r>
      <w:r>
        <w:rPr>
          <w:highlight w:val="none"/>
        </w:rPr>
        <w:instrText xml:space="preserve"> PAGEREF _Toc12907 \h </w:instrText>
      </w:r>
      <w:r>
        <w:rPr>
          <w:highlight w:val="none"/>
        </w:rPr>
        <w:fldChar w:fldCharType="separate"/>
      </w:r>
      <w:r>
        <w:rPr>
          <w:highlight w:val="none"/>
        </w:rPr>
        <w:t>9</w:t>
      </w:r>
      <w:r>
        <w:rPr>
          <w:highlight w:val="none"/>
        </w:rPr>
        <w:fldChar w:fldCharType="end"/>
      </w:r>
      <w:r>
        <w:rPr>
          <w:rFonts w:ascii="黑体" w:eastAsia="黑体"/>
          <w:szCs w:val="28"/>
          <w:highlight w:val="none"/>
          <w:shd w:val="clear" w:color="auto" w:fill="auto"/>
        </w:rPr>
        <w:fldChar w:fldCharType="end"/>
      </w:r>
    </w:p>
    <w:p w14:paraId="2D733966">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_Toc523 </w:instrText>
      </w:r>
      <w:r>
        <w:rPr>
          <w:rFonts w:ascii="黑体" w:eastAsia="黑体"/>
          <w:szCs w:val="28"/>
          <w:highlight w:val="none"/>
          <w:shd w:val="clear" w:color="auto" w:fill="auto"/>
        </w:rPr>
        <w:fldChar w:fldCharType="separate"/>
      </w:r>
      <w:r>
        <w:rPr>
          <w:rFonts w:hint="eastAsia"/>
          <w:highlight w:val="none"/>
          <w:shd w:val="clear" w:color="auto" w:fill="auto"/>
        </w:rPr>
        <w:t>2.2 招标文件的澄清</w:t>
      </w:r>
      <w:r>
        <w:rPr>
          <w:highlight w:val="none"/>
        </w:rPr>
        <w:tab/>
      </w:r>
      <w:r>
        <w:rPr>
          <w:highlight w:val="none"/>
        </w:rPr>
        <w:fldChar w:fldCharType="begin"/>
      </w:r>
      <w:r>
        <w:rPr>
          <w:highlight w:val="none"/>
        </w:rPr>
        <w:instrText xml:space="preserve"> PAGEREF _Toc523 \h </w:instrText>
      </w:r>
      <w:r>
        <w:rPr>
          <w:highlight w:val="none"/>
        </w:rPr>
        <w:fldChar w:fldCharType="separate"/>
      </w:r>
      <w:r>
        <w:rPr>
          <w:highlight w:val="none"/>
        </w:rPr>
        <w:t>10</w:t>
      </w:r>
      <w:r>
        <w:rPr>
          <w:highlight w:val="none"/>
        </w:rPr>
        <w:fldChar w:fldCharType="end"/>
      </w:r>
      <w:r>
        <w:rPr>
          <w:rFonts w:ascii="黑体" w:eastAsia="黑体"/>
          <w:szCs w:val="28"/>
          <w:highlight w:val="none"/>
          <w:shd w:val="clear" w:color="auto" w:fill="auto"/>
        </w:rPr>
        <w:fldChar w:fldCharType="end"/>
      </w:r>
    </w:p>
    <w:p w14:paraId="00A81311">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_Toc24562 </w:instrText>
      </w:r>
      <w:r>
        <w:rPr>
          <w:rFonts w:ascii="黑体" w:eastAsia="黑体"/>
          <w:szCs w:val="28"/>
          <w:highlight w:val="none"/>
          <w:shd w:val="clear" w:color="auto" w:fill="auto"/>
        </w:rPr>
        <w:fldChar w:fldCharType="separate"/>
      </w:r>
      <w:r>
        <w:rPr>
          <w:rFonts w:hint="eastAsia"/>
          <w:highlight w:val="none"/>
          <w:shd w:val="clear" w:color="auto" w:fill="auto"/>
        </w:rPr>
        <w:t>3  投标文件</w:t>
      </w:r>
      <w:r>
        <w:rPr>
          <w:highlight w:val="none"/>
        </w:rPr>
        <w:tab/>
      </w:r>
      <w:r>
        <w:rPr>
          <w:highlight w:val="none"/>
        </w:rPr>
        <w:fldChar w:fldCharType="begin"/>
      </w:r>
      <w:r>
        <w:rPr>
          <w:highlight w:val="none"/>
        </w:rPr>
        <w:instrText xml:space="preserve"> PAGEREF _Toc24562 \h </w:instrText>
      </w:r>
      <w:r>
        <w:rPr>
          <w:highlight w:val="none"/>
        </w:rPr>
        <w:fldChar w:fldCharType="separate"/>
      </w:r>
      <w:r>
        <w:rPr>
          <w:highlight w:val="none"/>
        </w:rPr>
        <w:t>10</w:t>
      </w:r>
      <w:r>
        <w:rPr>
          <w:highlight w:val="none"/>
        </w:rPr>
        <w:fldChar w:fldCharType="end"/>
      </w:r>
      <w:r>
        <w:rPr>
          <w:rFonts w:ascii="黑体" w:eastAsia="黑体"/>
          <w:szCs w:val="28"/>
          <w:highlight w:val="none"/>
          <w:shd w:val="clear" w:color="auto" w:fill="auto"/>
        </w:rPr>
        <w:fldChar w:fldCharType="end"/>
      </w:r>
    </w:p>
    <w:p w14:paraId="42AF3A3A">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_Toc15966 </w:instrText>
      </w:r>
      <w:r>
        <w:rPr>
          <w:rFonts w:ascii="黑体" w:eastAsia="黑体"/>
          <w:szCs w:val="28"/>
          <w:highlight w:val="none"/>
          <w:shd w:val="clear" w:color="auto" w:fill="auto"/>
        </w:rPr>
        <w:fldChar w:fldCharType="separate"/>
      </w:r>
      <w:r>
        <w:rPr>
          <w:rFonts w:hint="eastAsia"/>
          <w:highlight w:val="none"/>
          <w:shd w:val="clear" w:color="auto" w:fill="auto"/>
        </w:rPr>
        <w:t>3.1 投标文件的组成</w:t>
      </w:r>
      <w:r>
        <w:rPr>
          <w:highlight w:val="none"/>
        </w:rPr>
        <w:tab/>
      </w:r>
      <w:r>
        <w:rPr>
          <w:highlight w:val="none"/>
        </w:rPr>
        <w:fldChar w:fldCharType="begin"/>
      </w:r>
      <w:r>
        <w:rPr>
          <w:highlight w:val="none"/>
        </w:rPr>
        <w:instrText xml:space="preserve"> PAGEREF _Toc15966 \h </w:instrText>
      </w:r>
      <w:r>
        <w:rPr>
          <w:highlight w:val="none"/>
        </w:rPr>
        <w:fldChar w:fldCharType="separate"/>
      </w:r>
      <w:r>
        <w:rPr>
          <w:highlight w:val="none"/>
        </w:rPr>
        <w:t>10</w:t>
      </w:r>
      <w:r>
        <w:rPr>
          <w:highlight w:val="none"/>
        </w:rPr>
        <w:fldChar w:fldCharType="end"/>
      </w:r>
      <w:r>
        <w:rPr>
          <w:rFonts w:ascii="黑体" w:eastAsia="黑体"/>
          <w:szCs w:val="28"/>
          <w:highlight w:val="none"/>
          <w:shd w:val="clear" w:color="auto" w:fill="auto"/>
        </w:rPr>
        <w:fldChar w:fldCharType="end"/>
      </w:r>
    </w:p>
    <w:p w14:paraId="56E98CFB">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_Toc24420 </w:instrText>
      </w:r>
      <w:r>
        <w:rPr>
          <w:rFonts w:ascii="黑体" w:eastAsia="黑体"/>
          <w:szCs w:val="28"/>
          <w:highlight w:val="none"/>
          <w:shd w:val="clear" w:color="auto" w:fill="auto"/>
        </w:rPr>
        <w:fldChar w:fldCharType="separate"/>
      </w:r>
      <w:r>
        <w:rPr>
          <w:highlight w:val="none"/>
          <w:shd w:val="clear" w:color="auto" w:fill="auto"/>
        </w:rPr>
        <w:t xml:space="preserve">3.2 </w:t>
      </w:r>
      <w:r>
        <w:rPr>
          <w:rFonts w:hint="eastAsia"/>
          <w:highlight w:val="none"/>
          <w:shd w:val="clear" w:color="auto" w:fill="auto"/>
        </w:rPr>
        <w:t>投标报价</w:t>
      </w:r>
      <w:r>
        <w:rPr>
          <w:highlight w:val="none"/>
        </w:rPr>
        <w:tab/>
      </w:r>
      <w:r>
        <w:rPr>
          <w:highlight w:val="none"/>
        </w:rPr>
        <w:fldChar w:fldCharType="begin"/>
      </w:r>
      <w:r>
        <w:rPr>
          <w:highlight w:val="none"/>
        </w:rPr>
        <w:instrText xml:space="preserve"> PAGEREF _Toc24420 \h </w:instrText>
      </w:r>
      <w:r>
        <w:rPr>
          <w:highlight w:val="none"/>
        </w:rPr>
        <w:fldChar w:fldCharType="separate"/>
      </w:r>
      <w:r>
        <w:rPr>
          <w:highlight w:val="none"/>
        </w:rPr>
        <w:t>10</w:t>
      </w:r>
      <w:r>
        <w:rPr>
          <w:highlight w:val="none"/>
        </w:rPr>
        <w:fldChar w:fldCharType="end"/>
      </w:r>
      <w:r>
        <w:rPr>
          <w:rFonts w:ascii="黑体" w:eastAsia="黑体"/>
          <w:szCs w:val="28"/>
          <w:highlight w:val="none"/>
          <w:shd w:val="clear" w:color="auto" w:fill="auto"/>
        </w:rPr>
        <w:fldChar w:fldCharType="end"/>
      </w:r>
    </w:p>
    <w:p w14:paraId="4F730C19">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_Toc6496 </w:instrText>
      </w:r>
      <w:r>
        <w:rPr>
          <w:rFonts w:ascii="黑体" w:eastAsia="黑体"/>
          <w:szCs w:val="28"/>
          <w:highlight w:val="none"/>
          <w:shd w:val="clear" w:color="auto" w:fill="auto"/>
        </w:rPr>
        <w:fldChar w:fldCharType="separate"/>
      </w:r>
      <w:r>
        <w:rPr>
          <w:rFonts w:hint="eastAsia"/>
          <w:highlight w:val="none"/>
          <w:shd w:val="clear" w:color="auto" w:fill="auto"/>
        </w:rPr>
        <w:t>3.3 投标有效期</w:t>
      </w:r>
      <w:r>
        <w:rPr>
          <w:highlight w:val="none"/>
        </w:rPr>
        <w:tab/>
      </w:r>
      <w:r>
        <w:rPr>
          <w:highlight w:val="none"/>
        </w:rPr>
        <w:fldChar w:fldCharType="begin"/>
      </w:r>
      <w:r>
        <w:rPr>
          <w:highlight w:val="none"/>
        </w:rPr>
        <w:instrText xml:space="preserve"> PAGEREF _Toc6496 \h </w:instrText>
      </w:r>
      <w:r>
        <w:rPr>
          <w:highlight w:val="none"/>
        </w:rPr>
        <w:fldChar w:fldCharType="separate"/>
      </w:r>
      <w:r>
        <w:rPr>
          <w:highlight w:val="none"/>
        </w:rPr>
        <w:t>11</w:t>
      </w:r>
      <w:r>
        <w:rPr>
          <w:highlight w:val="none"/>
        </w:rPr>
        <w:fldChar w:fldCharType="end"/>
      </w:r>
      <w:r>
        <w:rPr>
          <w:rFonts w:ascii="黑体" w:eastAsia="黑体"/>
          <w:szCs w:val="28"/>
          <w:highlight w:val="none"/>
          <w:shd w:val="clear" w:color="auto" w:fill="auto"/>
        </w:rPr>
        <w:fldChar w:fldCharType="end"/>
      </w:r>
    </w:p>
    <w:p w14:paraId="548E975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_Toc24180 </w:instrText>
      </w:r>
      <w:r>
        <w:rPr>
          <w:rFonts w:ascii="黑体" w:eastAsia="黑体"/>
          <w:szCs w:val="28"/>
          <w:highlight w:val="none"/>
          <w:shd w:val="clear" w:color="auto" w:fill="auto"/>
        </w:rPr>
        <w:fldChar w:fldCharType="separate"/>
      </w:r>
      <w:r>
        <w:rPr>
          <w:rFonts w:hint="eastAsia"/>
          <w:highlight w:val="none"/>
          <w:shd w:val="clear" w:color="auto" w:fill="auto"/>
        </w:rPr>
        <w:t>3.4 投标保证金</w:t>
      </w:r>
      <w:r>
        <w:rPr>
          <w:highlight w:val="none"/>
        </w:rPr>
        <w:tab/>
      </w:r>
      <w:r>
        <w:rPr>
          <w:highlight w:val="none"/>
        </w:rPr>
        <w:fldChar w:fldCharType="begin"/>
      </w:r>
      <w:r>
        <w:rPr>
          <w:highlight w:val="none"/>
        </w:rPr>
        <w:instrText xml:space="preserve"> PAGEREF _Toc24180 \h </w:instrText>
      </w:r>
      <w:r>
        <w:rPr>
          <w:highlight w:val="none"/>
        </w:rPr>
        <w:fldChar w:fldCharType="separate"/>
      </w:r>
      <w:r>
        <w:rPr>
          <w:highlight w:val="none"/>
        </w:rPr>
        <w:t>11</w:t>
      </w:r>
      <w:r>
        <w:rPr>
          <w:highlight w:val="none"/>
        </w:rPr>
        <w:fldChar w:fldCharType="end"/>
      </w:r>
      <w:r>
        <w:rPr>
          <w:rFonts w:ascii="黑体" w:eastAsia="黑体"/>
          <w:szCs w:val="28"/>
          <w:highlight w:val="none"/>
          <w:shd w:val="clear" w:color="auto" w:fill="auto"/>
        </w:rPr>
        <w:fldChar w:fldCharType="end"/>
      </w:r>
    </w:p>
    <w:p w14:paraId="6815048B">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_Toc6028 </w:instrText>
      </w:r>
      <w:r>
        <w:rPr>
          <w:rFonts w:ascii="黑体" w:eastAsia="黑体"/>
          <w:szCs w:val="28"/>
          <w:highlight w:val="none"/>
          <w:shd w:val="clear" w:color="auto" w:fill="auto"/>
        </w:rPr>
        <w:fldChar w:fldCharType="separate"/>
      </w:r>
      <w:r>
        <w:rPr>
          <w:rFonts w:hint="eastAsia"/>
          <w:highlight w:val="none"/>
          <w:shd w:val="clear" w:color="auto" w:fill="auto"/>
        </w:rPr>
        <w:t>3.5 备选投标方案</w:t>
      </w:r>
      <w:r>
        <w:rPr>
          <w:highlight w:val="none"/>
        </w:rPr>
        <w:tab/>
      </w:r>
      <w:r>
        <w:rPr>
          <w:highlight w:val="none"/>
        </w:rPr>
        <w:fldChar w:fldCharType="begin"/>
      </w:r>
      <w:r>
        <w:rPr>
          <w:highlight w:val="none"/>
        </w:rPr>
        <w:instrText xml:space="preserve"> PAGEREF _Toc6028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2573D2FF">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_Toc28411 </w:instrText>
      </w:r>
      <w:r>
        <w:rPr>
          <w:rFonts w:ascii="黑体" w:eastAsia="黑体"/>
          <w:szCs w:val="28"/>
          <w:highlight w:val="none"/>
          <w:shd w:val="clear" w:color="auto" w:fill="auto"/>
        </w:rPr>
        <w:fldChar w:fldCharType="separate"/>
      </w:r>
      <w:r>
        <w:rPr>
          <w:rFonts w:hint="eastAsia"/>
          <w:highlight w:val="none"/>
          <w:shd w:val="clear" w:color="auto" w:fill="auto"/>
        </w:rPr>
        <w:t>3.6 投标文件的编制</w:t>
      </w:r>
      <w:r>
        <w:rPr>
          <w:highlight w:val="none"/>
        </w:rPr>
        <w:tab/>
      </w:r>
      <w:r>
        <w:rPr>
          <w:highlight w:val="none"/>
        </w:rPr>
        <w:fldChar w:fldCharType="begin"/>
      </w:r>
      <w:r>
        <w:rPr>
          <w:highlight w:val="none"/>
        </w:rPr>
        <w:instrText xml:space="preserve"> PAGEREF _Toc28411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0C7500BE">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_Toc19835 </w:instrText>
      </w:r>
      <w:r>
        <w:rPr>
          <w:rFonts w:ascii="黑体" w:eastAsia="黑体"/>
          <w:szCs w:val="28"/>
          <w:highlight w:val="none"/>
          <w:shd w:val="clear" w:color="auto" w:fill="auto"/>
        </w:rPr>
        <w:fldChar w:fldCharType="separate"/>
      </w:r>
      <w:r>
        <w:rPr>
          <w:rFonts w:hint="eastAsia"/>
          <w:highlight w:val="none"/>
          <w:shd w:val="clear" w:color="auto" w:fill="auto"/>
        </w:rPr>
        <w:t>3.7 投标文件的递交</w:t>
      </w:r>
      <w:r>
        <w:rPr>
          <w:highlight w:val="none"/>
        </w:rPr>
        <w:tab/>
      </w:r>
      <w:r>
        <w:rPr>
          <w:highlight w:val="none"/>
        </w:rPr>
        <w:fldChar w:fldCharType="begin"/>
      </w:r>
      <w:r>
        <w:rPr>
          <w:highlight w:val="none"/>
        </w:rPr>
        <w:instrText xml:space="preserve"> PAGEREF _Toc19835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63BAD035">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_Toc31941 </w:instrText>
      </w:r>
      <w:r>
        <w:rPr>
          <w:rFonts w:ascii="黑体" w:eastAsia="黑体"/>
          <w:szCs w:val="28"/>
          <w:highlight w:val="none"/>
          <w:shd w:val="clear" w:color="auto" w:fill="auto"/>
        </w:rPr>
        <w:fldChar w:fldCharType="separate"/>
      </w:r>
      <w:r>
        <w:rPr>
          <w:rFonts w:hint="eastAsia"/>
          <w:highlight w:val="none"/>
          <w:shd w:val="clear" w:color="auto" w:fill="auto"/>
        </w:rPr>
        <w:t>3.8 资格审查资料</w:t>
      </w:r>
      <w:r>
        <w:rPr>
          <w:highlight w:val="none"/>
        </w:rPr>
        <w:tab/>
      </w:r>
      <w:r>
        <w:rPr>
          <w:highlight w:val="none"/>
        </w:rPr>
        <w:fldChar w:fldCharType="begin"/>
      </w:r>
      <w:r>
        <w:rPr>
          <w:highlight w:val="none"/>
        </w:rPr>
        <w:instrText xml:space="preserve"> PAGEREF _Toc31941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5F500BB5">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_Toc25336 </w:instrText>
      </w:r>
      <w:r>
        <w:rPr>
          <w:rFonts w:ascii="黑体" w:eastAsia="黑体"/>
          <w:szCs w:val="28"/>
          <w:highlight w:val="none"/>
          <w:shd w:val="clear" w:color="auto" w:fill="auto"/>
        </w:rPr>
        <w:fldChar w:fldCharType="separate"/>
      </w:r>
      <w:r>
        <w:rPr>
          <w:rFonts w:hint="eastAsia"/>
          <w:highlight w:val="none"/>
          <w:shd w:val="clear" w:color="auto" w:fill="auto"/>
        </w:rPr>
        <w:t xml:space="preserve">3.9 </w:t>
      </w:r>
      <w:r>
        <w:rPr>
          <w:rFonts w:hint="eastAsia" w:ascii="宋体" w:hAnsi="宋体"/>
          <w:szCs w:val="21"/>
          <w:highlight w:val="none"/>
          <w:shd w:val="clear" w:color="auto" w:fill="auto"/>
        </w:rPr>
        <w:t>暗标的编制要求</w:t>
      </w:r>
      <w:r>
        <w:rPr>
          <w:highlight w:val="none"/>
        </w:rPr>
        <w:tab/>
      </w:r>
      <w:r>
        <w:rPr>
          <w:highlight w:val="none"/>
        </w:rPr>
        <w:fldChar w:fldCharType="begin"/>
      </w:r>
      <w:r>
        <w:rPr>
          <w:highlight w:val="none"/>
        </w:rPr>
        <w:instrText xml:space="preserve"> PAGEREF _Toc25336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4AB2DC6B">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_Toc5853 </w:instrText>
      </w:r>
      <w:r>
        <w:rPr>
          <w:rFonts w:ascii="黑体" w:eastAsia="黑体"/>
          <w:szCs w:val="28"/>
          <w:highlight w:val="none"/>
          <w:shd w:val="clear" w:color="auto" w:fill="auto"/>
        </w:rPr>
        <w:fldChar w:fldCharType="separate"/>
      </w:r>
      <w:r>
        <w:rPr>
          <w:rFonts w:hint="eastAsia"/>
          <w:highlight w:val="none"/>
          <w:shd w:val="clear" w:color="auto" w:fill="auto"/>
        </w:rPr>
        <w:t>3.10　投标人设计人员要求</w:t>
      </w:r>
      <w:r>
        <w:rPr>
          <w:highlight w:val="none"/>
        </w:rPr>
        <w:tab/>
      </w:r>
      <w:r>
        <w:rPr>
          <w:highlight w:val="none"/>
        </w:rPr>
        <w:fldChar w:fldCharType="begin"/>
      </w:r>
      <w:r>
        <w:rPr>
          <w:highlight w:val="none"/>
        </w:rPr>
        <w:instrText xml:space="preserve"> PAGEREF _Toc5853 \h </w:instrText>
      </w:r>
      <w:r>
        <w:rPr>
          <w:highlight w:val="none"/>
        </w:rPr>
        <w:fldChar w:fldCharType="separate"/>
      </w:r>
      <w:r>
        <w:rPr>
          <w:highlight w:val="none"/>
        </w:rPr>
        <w:t>12</w:t>
      </w:r>
      <w:r>
        <w:rPr>
          <w:highlight w:val="none"/>
        </w:rPr>
        <w:fldChar w:fldCharType="end"/>
      </w:r>
      <w:r>
        <w:rPr>
          <w:rFonts w:ascii="黑体" w:eastAsia="黑体"/>
          <w:szCs w:val="28"/>
          <w:highlight w:val="none"/>
          <w:shd w:val="clear" w:color="auto" w:fill="auto"/>
        </w:rPr>
        <w:fldChar w:fldCharType="end"/>
      </w:r>
    </w:p>
    <w:p w14:paraId="3F233406">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_Toc16293 </w:instrText>
      </w:r>
      <w:r>
        <w:rPr>
          <w:rFonts w:ascii="黑体" w:eastAsia="黑体"/>
          <w:szCs w:val="28"/>
          <w:highlight w:val="none"/>
          <w:shd w:val="clear" w:color="auto" w:fill="auto"/>
        </w:rPr>
        <w:fldChar w:fldCharType="separate"/>
      </w:r>
      <w:r>
        <w:rPr>
          <w:rFonts w:hint="eastAsia"/>
          <w:highlight w:val="none"/>
          <w:shd w:val="clear" w:color="auto" w:fill="auto"/>
        </w:rPr>
        <w:t>4  投标</w:t>
      </w:r>
      <w:r>
        <w:rPr>
          <w:highlight w:val="none"/>
        </w:rPr>
        <w:tab/>
      </w:r>
      <w:r>
        <w:rPr>
          <w:highlight w:val="none"/>
        </w:rPr>
        <w:fldChar w:fldCharType="begin"/>
      </w:r>
      <w:r>
        <w:rPr>
          <w:highlight w:val="none"/>
        </w:rPr>
        <w:instrText xml:space="preserve"> PAGEREF _Toc16293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371F1478">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_Toc20499 </w:instrText>
      </w:r>
      <w:r>
        <w:rPr>
          <w:rFonts w:ascii="黑体" w:eastAsia="黑体"/>
          <w:szCs w:val="28"/>
          <w:highlight w:val="none"/>
          <w:shd w:val="clear" w:color="auto" w:fill="auto"/>
        </w:rPr>
        <w:fldChar w:fldCharType="separate"/>
      </w:r>
      <w:r>
        <w:rPr>
          <w:rFonts w:hint="eastAsia"/>
          <w:highlight w:val="none"/>
          <w:shd w:val="clear" w:color="auto" w:fill="auto"/>
        </w:rPr>
        <w:t>4.1</w:t>
      </w:r>
      <w:r>
        <w:rPr>
          <w:highlight w:val="none"/>
          <w:shd w:val="clear" w:color="auto" w:fill="auto"/>
        </w:rPr>
        <w:t>投标文件的密封和标记</w:t>
      </w:r>
      <w:r>
        <w:rPr>
          <w:highlight w:val="none"/>
        </w:rPr>
        <w:tab/>
      </w:r>
      <w:r>
        <w:rPr>
          <w:highlight w:val="none"/>
        </w:rPr>
        <w:fldChar w:fldCharType="begin"/>
      </w:r>
      <w:r>
        <w:rPr>
          <w:highlight w:val="none"/>
        </w:rPr>
        <w:instrText xml:space="preserve"> PAGEREF _Toc20499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0004C043">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_Toc13796 </w:instrText>
      </w:r>
      <w:r>
        <w:rPr>
          <w:rFonts w:ascii="黑体" w:eastAsia="黑体"/>
          <w:szCs w:val="28"/>
          <w:highlight w:val="none"/>
          <w:shd w:val="clear" w:color="auto" w:fill="auto"/>
        </w:rPr>
        <w:fldChar w:fldCharType="separate"/>
      </w:r>
      <w:r>
        <w:rPr>
          <w:rFonts w:hint="eastAsia"/>
          <w:highlight w:val="none"/>
          <w:shd w:val="clear" w:color="auto" w:fill="auto"/>
        </w:rPr>
        <w:t>4.2 投标文件的递交</w:t>
      </w:r>
      <w:r>
        <w:rPr>
          <w:highlight w:val="none"/>
        </w:rPr>
        <w:tab/>
      </w:r>
      <w:r>
        <w:rPr>
          <w:highlight w:val="none"/>
        </w:rPr>
        <w:fldChar w:fldCharType="begin"/>
      </w:r>
      <w:r>
        <w:rPr>
          <w:highlight w:val="none"/>
        </w:rPr>
        <w:instrText xml:space="preserve"> PAGEREF _Toc13796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57E6F1BC">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_Toc22737 </w:instrText>
      </w:r>
      <w:r>
        <w:rPr>
          <w:rFonts w:ascii="黑体" w:eastAsia="黑体"/>
          <w:szCs w:val="28"/>
          <w:highlight w:val="none"/>
          <w:shd w:val="clear" w:color="auto" w:fill="auto"/>
        </w:rPr>
        <w:fldChar w:fldCharType="separate"/>
      </w:r>
      <w:r>
        <w:rPr>
          <w:rFonts w:hint="eastAsia"/>
          <w:highlight w:val="none"/>
          <w:shd w:val="clear" w:color="auto" w:fill="auto"/>
        </w:rPr>
        <w:t>4.3 投标文件的修改与撤回</w:t>
      </w:r>
      <w:r>
        <w:rPr>
          <w:highlight w:val="none"/>
        </w:rPr>
        <w:tab/>
      </w:r>
      <w:r>
        <w:rPr>
          <w:highlight w:val="none"/>
        </w:rPr>
        <w:fldChar w:fldCharType="begin"/>
      </w:r>
      <w:r>
        <w:rPr>
          <w:highlight w:val="none"/>
        </w:rPr>
        <w:instrText xml:space="preserve"> PAGEREF _Toc22737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59DC303A">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_Toc26076 </w:instrText>
      </w:r>
      <w:r>
        <w:rPr>
          <w:rFonts w:ascii="黑体" w:eastAsia="黑体"/>
          <w:szCs w:val="28"/>
          <w:highlight w:val="none"/>
          <w:shd w:val="clear" w:color="auto" w:fill="auto"/>
        </w:rPr>
        <w:fldChar w:fldCharType="separate"/>
      </w:r>
      <w:r>
        <w:rPr>
          <w:rFonts w:hint="eastAsia"/>
          <w:highlight w:val="none"/>
          <w:shd w:val="clear" w:color="auto" w:fill="auto"/>
        </w:rPr>
        <w:t>4.4 不予接收的投标文件</w:t>
      </w:r>
      <w:r>
        <w:rPr>
          <w:highlight w:val="none"/>
        </w:rPr>
        <w:tab/>
      </w:r>
      <w:r>
        <w:rPr>
          <w:highlight w:val="none"/>
        </w:rPr>
        <w:fldChar w:fldCharType="begin"/>
      </w:r>
      <w:r>
        <w:rPr>
          <w:highlight w:val="none"/>
        </w:rPr>
        <w:instrText xml:space="preserve"> PAGEREF _Toc26076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422D377F">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_Toc17530 </w:instrText>
      </w:r>
      <w:r>
        <w:rPr>
          <w:rFonts w:ascii="黑体" w:eastAsia="黑体"/>
          <w:szCs w:val="28"/>
          <w:highlight w:val="none"/>
          <w:shd w:val="clear" w:color="auto" w:fill="auto"/>
        </w:rPr>
        <w:fldChar w:fldCharType="separate"/>
      </w:r>
      <w:r>
        <w:rPr>
          <w:rFonts w:hint="eastAsia"/>
          <w:highlight w:val="none"/>
          <w:shd w:val="clear" w:color="auto" w:fill="auto"/>
        </w:rPr>
        <w:t>5  开标</w:t>
      </w:r>
      <w:r>
        <w:rPr>
          <w:highlight w:val="none"/>
        </w:rPr>
        <w:tab/>
      </w:r>
      <w:r>
        <w:rPr>
          <w:highlight w:val="none"/>
        </w:rPr>
        <w:fldChar w:fldCharType="begin"/>
      </w:r>
      <w:r>
        <w:rPr>
          <w:highlight w:val="none"/>
        </w:rPr>
        <w:instrText xml:space="preserve"> PAGEREF _Toc17530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460AA305">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_Toc8657 </w:instrText>
      </w:r>
      <w:r>
        <w:rPr>
          <w:rFonts w:ascii="黑体" w:eastAsia="黑体"/>
          <w:szCs w:val="28"/>
          <w:highlight w:val="none"/>
          <w:shd w:val="clear" w:color="auto" w:fill="auto"/>
        </w:rPr>
        <w:fldChar w:fldCharType="separate"/>
      </w:r>
      <w:r>
        <w:rPr>
          <w:rFonts w:hint="eastAsia"/>
          <w:highlight w:val="none"/>
          <w:shd w:val="clear" w:color="auto" w:fill="auto"/>
        </w:rPr>
        <w:t>5.1 开标时间、地点和人员</w:t>
      </w:r>
      <w:r>
        <w:rPr>
          <w:highlight w:val="none"/>
        </w:rPr>
        <w:tab/>
      </w:r>
      <w:r>
        <w:rPr>
          <w:highlight w:val="none"/>
        </w:rPr>
        <w:fldChar w:fldCharType="begin"/>
      </w:r>
      <w:r>
        <w:rPr>
          <w:highlight w:val="none"/>
        </w:rPr>
        <w:instrText xml:space="preserve"> PAGEREF _Toc8657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44D5C93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_Toc16107 </w:instrText>
      </w:r>
      <w:r>
        <w:rPr>
          <w:rFonts w:ascii="黑体" w:eastAsia="黑体"/>
          <w:szCs w:val="28"/>
          <w:highlight w:val="none"/>
          <w:shd w:val="clear" w:color="auto" w:fill="auto"/>
        </w:rPr>
        <w:fldChar w:fldCharType="separate"/>
      </w:r>
      <w:r>
        <w:rPr>
          <w:highlight w:val="none"/>
          <w:shd w:val="clear" w:color="auto" w:fill="auto"/>
        </w:rPr>
        <w:t xml:space="preserve">5.2 </w:t>
      </w:r>
      <w:r>
        <w:rPr>
          <w:rFonts w:hint="eastAsia"/>
          <w:highlight w:val="none"/>
          <w:shd w:val="clear" w:color="auto" w:fill="auto"/>
        </w:rPr>
        <w:t>开标程序</w:t>
      </w:r>
      <w:r>
        <w:rPr>
          <w:highlight w:val="none"/>
        </w:rPr>
        <w:tab/>
      </w:r>
      <w:r>
        <w:rPr>
          <w:highlight w:val="none"/>
        </w:rPr>
        <w:fldChar w:fldCharType="begin"/>
      </w:r>
      <w:r>
        <w:rPr>
          <w:highlight w:val="none"/>
        </w:rPr>
        <w:instrText xml:space="preserve"> PAGEREF _Toc16107 \h </w:instrText>
      </w:r>
      <w:r>
        <w:rPr>
          <w:highlight w:val="none"/>
        </w:rPr>
        <w:fldChar w:fldCharType="separate"/>
      </w:r>
      <w:r>
        <w:rPr>
          <w:highlight w:val="none"/>
        </w:rPr>
        <w:t>13</w:t>
      </w:r>
      <w:r>
        <w:rPr>
          <w:highlight w:val="none"/>
        </w:rPr>
        <w:fldChar w:fldCharType="end"/>
      </w:r>
      <w:r>
        <w:rPr>
          <w:rFonts w:ascii="黑体" w:eastAsia="黑体"/>
          <w:szCs w:val="28"/>
          <w:highlight w:val="none"/>
          <w:shd w:val="clear" w:color="auto" w:fill="auto"/>
        </w:rPr>
        <w:fldChar w:fldCharType="end"/>
      </w:r>
    </w:p>
    <w:p w14:paraId="2C92F749">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_Toc9776 </w:instrText>
      </w:r>
      <w:r>
        <w:rPr>
          <w:rFonts w:ascii="黑体" w:eastAsia="黑体"/>
          <w:szCs w:val="28"/>
          <w:highlight w:val="none"/>
          <w:shd w:val="clear" w:color="auto" w:fill="auto"/>
        </w:rPr>
        <w:fldChar w:fldCharType="separate"/>
      </w:r>
      <w:r>
        <w:rPr>
          <w:highlight w:val="none"/>
          <w:shd w:val="clear" w:color="auto" w:fill="auto"/>
        </w:rPr>
        <w:t>5.3</w:t>
      </w:r>
      <w:r>
        <w:rPr>
          <w:rFonts w:hint="eastAsia"/>
          <w:highlight w:val="none"/>
          <w:shd w:val="clear" w:color="auto" w:fill="auto"/>
        </w:rPr>
        <w:t>特殊情况处理</w:t>
      </w:r>
      <w:r>
        <w:rPr>
          <w:highlight w:val="none"/>
        </w:rPr>
        <w:tab/>
      </w:r>
      <w:r>
        <w:rPr>
          <w:highlight w:val="none"/>
        </w:rPr>
        <w:fldChar w:fldCharType="begin"/>
      </w:r>
      <w:r>
        <w:rPr>
          <w:highlight w:val="none"/>
        </w:rPr>
        <w:instrText xml:space="preserve"> PAGEREF _Toc9776 \h </w:instrText>
      </w:r>
      <w:r>
        <w:rPr>
          <w:highlight w:val="none"/>
        </w:rPr>
        <w:fldChar w:fldCharType="separate"/>
      </w:r>
      <w:r>
        <w:rPr>
          <w:highlight w:val="none"/>
        </w:rPr>
        <w:t>14</w:t>
      </w:r>
      <w:r>
        <w:rPr>
          <w:highlight w:val="none"/>
        </w:rPr>
        <w:fldChar w:fldCharType="end"/>
      </w:r>
      <w:r>
        <w:rPr>
          <w:rFonts w:ascii="黑体" w:eastAsia="黑体"/>
          <w:szCs w:val="28"/>
          <w:highlight w:val="none"/>
          <w:shd w:val="clear" w:color="auto" w:fill="auto"/>
        </w:rPr>
        <w:fldChar w:fldCharType="end"/>
      </w:r>
    </w:p>
    <w:p w14:paraId="78B41934">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_Toc23252 </w:instrText>
      </w:r>
      <w:r>
        <w:rPr>
          <w:rFonts w:ascii="黑体" w:eastAsia="黑体"/>
          <w:szCs w:val="28"/>
          <w:highlight w:val="none"/>
          <w:shd w:val="clear" w:color="auto" w:fill="auto"/>
        </w:rPr>
        <w:fldChar w:fldCharType="separate"/>
      </w:r>
      <w:r>
        <w:rPr>
          <w:rFonts w:hint="eastAsia"/>
          <w:highlight w:val="none"/>
          <w:shd w:val="clear" w:color="auto" w:fill="auto"/>
        </w:rPr>
        <w:t>6  评标</w:t>
      </w:r>
      <w:r>
        <w:rPr>
          <w:highlight w:val="none"/>
        </w:rPr>
        <w:tab/>
      </w:r>
      <w:r>
        <w:rPr>
          <w:highlight w:val="none"/>
        </w:rPr>
        <w:fldChar w:fldCharType="begin"/>
      </w:r>
      <w:r>
        <w:rPr>
          <w:highlight w:val="none"/>
        </w:rPr>
        <w:instrText xml:space="preserve"> PAGEREF _Toc23252 \h </w:instrText>
      </w:r>
      <w:r>
        <w:rPr>
          <w:highlight w:val="none"/>
        </w:rPr>
        <w:fldChar w:fldCharType="separate"/>
      </w:r>
      <w:r>
        <w:rPr>
          <w:highlight w:val="none"/>
        </w:rPr>
        <w:t>14</w:t>
      </w:r>
      <w:r>
        <w:rPr>
          <w:highlight w:val="none"/>
        </w:rPr>
        <w:fldChar w:fldCharType="end"/>
      </w:r>
      <w:r>
        <w:rPr>
          <w:rFonts w:ascii="黑体" w:eastAsia="黑体"/>
          <w:szCs w:val="28"/>
          <w:highlight w:val="none"/>
          <w:shd w:val="clear" w:color="auto" w:fill="auto"/>
        </w:rPr>
        <w:fldChar w:fldCharType="end"/>
      </w:r>
    </w:p>
    <w:p w14:paraId="2CF879F7">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_Toc19194 </w:instrText>
      </w:r>
      <w:r>
        <w:rPr>
          <w:rFonts w:ascii="黑体" w:eastAsia="黑体"/>
          <w:szCs w:val="28"/>
          <w:highlight w:val="none"/>
          <w:shd w:val="clear" w:color="auto" w:fill="auto"/>
        </w:rPr>
        <w:fldChar w:fldCharType="separate"/>
      </w:r>
      <w:r>
        <w:rPr>
          <w:rFonts w:hint="eastAsia"/>
          <w:highlight w:val="none"/>
          <w:shd w:val="clear" w:color="auto" w:fill="auto"/>
        </w:rPr>
        <w:t>6.1 评标委员会</w:t>
      </w:r>
      <w:r>
        <w:rPr>
          <w:highlight w:val="none"/>
        </w:rPr>
        <w:tab/>
      </w:r>
      <w:r>
        <w:rPr>
          <w:highlight w:val="none"/>
        </w:rPr>
        <w:fldChar w:fldCharType="begin"/>
      </w:r>
      <w:r>
        <w:rPr>
          <w:highlight w:val="none"/>
        </w:rPr>
        <w:instrText xml:space="preserve"> PAGEREF _Toc19194 \h </w:instrText>
      </w:r>
      <w:r>
        <w:rPr>
          <w:highlight w:val="none"/>
        </w:rPr>
        <w:fldChar w:fldCharType="separate"/>
      </w:r>
      <w:r>
        <w:rPr>
          <w:highlight w:val="none"/>
        </w:rPr>
        <w:t>14</w:t>
      </w:r>
      <w:r>
        <w:rPr>
          <w:highlight w:val="none"/>
        </w:rPr>
        <w:fldChar w:fldCharType="end"/>
      </w:r>
      <w:r>
        <w:rPr>
          <w:rFonts w:ascii="黑体" w:eastAsia="黑体"/>
          <w:szCs w:val="28"/>
          <w:highlight w:val="none"/>
          <w:shd w:val="clear" w:color="auto" w:fill="auto"/>
        </w:rPr>
        <w:fldChar w:fldCharType="end"/>
      </w:r>
    </w:p>
    <w:p w14:paraId="26073208">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_Toc10242 </w:instrText>
      </w:r>
      <w:r>
        <w:rPr>
          <w:rFonts w:ascii="黑体" w:eastAsia="黑体"/>
          <w:szCs w:val="28"/>
          <w:highlight w:val="none"/>
          <w:shd w:val="clear" w:color="auto" w:fill="auto"/>
        </w:rPr>
        <w:fldChar w:fldCharType="separate"/>
      </w:r>
      <w:r>
        <w:rPr>
          <w:rFonts w:hint="eastAsia"/>
          <w:highlight w:val="none"/>
          <w:shd w:val="clear" w:color="auto" w:fill="auto"/>
        </w:rPr>
        <w:t>6.2 评标原则</w:t>
      </w:r>
      <w:r>
        <w:rPr>
          <w:highlight w:val="none"/>
        </w:rPr>
        <w:tab/>
      </w:r>
      <w:r>
        <w:rPr>
          <w:highlight w:val="none"/>
        </w:rPr>
        <w:fldChar w:fldCharType="begin"/>
      </w:r>
      <w:r>
        <w:rPr>
          <w:highlight w:val="none"/>
        </w:rPr>
        <w:instrText xml:space="preserve"> PAGEREF _Toc10242 \h </w:instrText>
      </w:r>
      <w:r>
        <w:rPr>
          <w:highlight w:val="none"/>
        </w:rPr>
        <w:fldChar w:fldCharType="separate"/>
      </w:r>
      <w:r>
        <w:rPr>
          <w:highlight w:val="none"/>
        </w:rPr>
        <w:t>14</w:t>
      </w:r>
      <w:r>
        <w:rPr>
          <w:highlight w:val="none"/>
        </w:rPr>
        <w:fldChar w:fldCharType="end"/>
      </w:r>
      <w:r>
        <w:rPr>
          <w:rFonts w:ascii="黑体" w:eastAsia="黑体"/>
          <w:szCs w:val="28"/>
          <w:highlight w:val="none"/>
          <w:shd w:val="clear" w:color="auto" w:fill="auto"/>
        </w:rPr>
        <w:fldChar w:fldCharType="end"/>
      </w:r>
    </w:p>
    <w:p w14:paraId="02A6B1C9">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_Toc16749 </w:instrText>
      </w:r>
      <w:r>
        <w:rPr>
          <w:rFonts w:ascii="黑体" w:eastAsia="黑体"/>
          <w:szCs w:val="28"/>
          <w:highlight w:val="none"/>
          <w:shd w:val="clear" w:color="auto" w:fill="auto"/>
        </w:rPr>
        <w:fldChar w:fldCharType="separate"/>
      </w:r>
      <w:r>
        <w:rPr>
          <w:rFonts w:hint="eastAsia"/>
          <w:highlight w:val="none"/>
          <w:shd w:val="clear" w:color="auto" w:fill="auto"/>
        </w:rPr>
        <w:t>6.3 评标</w:t>
      </w:r>
      <w:r>
        <w:rPr>
          <w:highlight w:val="none"/>
        </w:rPr>
        <w:tab/>
      </w:r>
      <w:r>
        <w:rPr>
          <w:highlight w:val="none"/>
        </w:rPr>
        <w:fldChar w:fldCharType="begin"/>
      </w:r>
      <w:r>
        <w:rPr>
          <w:highlight w:val="none"/>
        </w:rPr>
        <w:instrText xml:space="preserve"> PAGEREF _Toc16749 \h </w:instrText>
      </w:r>
      <w:r>
        <w:rPr>
          <w:highlight w:val="none"/>
        </w:rPr>
        <w:fldChar w:fldCharType="separate"/>
      </w:r>
      <w:r>
        <w:rPr>
          <w:highlight w:val="none"/>
        </w:rPr>
        <w:t>14</w:t>
      </w:r>
      <w:r>
        <w:rPr>
          <w:highlight w:val="none"/>
        </w:rPr>
        <w:fldChar w:fldCharType="end"/>
      </w:r>
      <w:r>
        <w:rPr>
          <w:rFonts w:ascii="黑体" w:eastAsia="黑体"/>
          <w:szCs w:val="28"/>
          <w:highlight w:val="none"/>
          <w:shd w:val="clear" w:color="auto" w:fill="auto"/>
        </w:rPr>
        <w:fldChar w:fldCharType="end"/>
      </w:r>
    </w:p>
    <w:p w14:paraId="19860872">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_Toc30931 </w:instrText>
      </w:r>
      <w:r>
        <w:rPr>
          <w:rFonts w:ascii="黑体" w:eastAsia="黑体"/>
          <w:szCs w:val="28"/>
          <w:highlight w:val="none"/>
          <w:shd w:val="clear" w:color="auto" w:fill="auto"/>
        </w:rPr>
        <w:fldChar w:fldCharType="separate"/>
      </w:r>
      <w:r>
        <w:rPr>
          <w:rFonts w:hint="eastAsia" w:cs="Times New Roman"/>
          <w:highlight w:val="none"/>
          <w:shd w:val="clear" w:color="auto" w:fill="auto"/>
        </w:rPr>
        <w:t>7 评标结果公示</w:t>
      </w:r>
      <w:r>
        <w:rPr>
          <w:highlight w:val="none"/>
        </w:rPr>
        <w:tab/>
      </w:r>
      <w:r>
        <w:rPr>
          <w:highlight w:val="none"/>
        </w:rPr>
        <w:fldChar w:fldCharType="begin"/>
      </w:r>
      <w:r>
        <w:rPr>
          <w:highlight w:val="none"/>
        </w:rPr>
        <w:instrText xml:space="preserve"> PAGEREF _Toc30931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0001CD7B">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_Toc18466 </w:instrText>
      </w:r>
      <w:r>
        <w:rPr>
          <w:rFonts w:ascii="黑体" w:eastAsia="黑体"/>
          <w:szCs w:val="28"/>
          <w:highlight w:val="none"/>
          <w:shd w:val="clear" w:color="auto" w:fill="auto"/>
        </w:rPr>
        <w:fldChar w:fldCharType="separate"/>
      </w:r>
      <w:r>
        <w:rPr>
          <w:rFonts w:hint="eastAsia"/>
          <w:highlight w:val="none"/>
          <w:shd w:val="clear" w:color="auto" w:fill="auto"/>
        </w:rPr>
        <w:t>8  合同授予</w:t>
      </w:r>
      <w:r>
        <w:rPr>
          <w:highlight w:val="none"/>
        </w:rPr>
        <w:tab/>
      </w:r>
      <w:r>
        <w:rPr>
          <w:highlight w:val="none"/>
        </w:rPr>
        <w:fldChar w:fldCharType="begin"/>
      </w:r>
      <w:r>
        <w:rPr>
          <w:highlight w:val="none"/>
        </w:rPr>
        <w:instrText xml:space="preserve"> PAGEREF _Toc18466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2CE45E8B">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_Toc14437 </w:instrText>
      </w:r>
      <w:r>
        <w:rPr>
          <w:rFonts w:ascii="黑体" w:eastAsia="黑体"/>
          <w:szCs w:val="28"/>
          <w:highlight w:val="none"/>
          <w:shd w:val="clear" w:color="auto" w:fill="auto"/>
        </w:rPr>
        <w:fldChar w:fldCharType="separate"/>
      </w:r>
      <w:r>
        <w:rPr>
          <w:rFonts w:hint="eastAsia"/>
          <w:highlight w:val="none"/>
          <w:shd w:val="clear" w:color="auto" w:fill="auto"/>
        </w:rPr>
        <w:t>8.1 定标方式</w:t>
      </w:r>
      <w:r>
        <w:rPr>
          <w:highlight w:val="none"/>
        </w:rPr>
        <w:tab/>
      </w:r>
      <w:r>
        <w:rPr>
          <w:highlight w:val="none"/>
        </w:rPr>
        <w:fldChar w:fldCharType="begin"/>
      </w:r>
      <w:r>
        <w:rPr>
          <w:highlight w:val="none"/>
        </w:rPr>
        <w:instrText xml:space="preserve"> PAGEREF _Toc14437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5AB28D4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_Toc20730 </w:instrText>
      </w:r>
      <w:r>
        <w:rPr>
          <w:rFonts w:ascii="黑体" w:eastAsia="黑体"/>
          <w:szCs w:val="28"/>
          <w:highlight w:val="none"/>
          <w:shd w:val="clear" w:color="auto" w:fill="auto"/>
        </w:rPr>
        <w:fldChar w:fldCharType="separate"/>
      </w:r>
      <w:r>
        <w:rPr>
          <w:rFonts w:hint="eastAsia"/>
          <w:highlight w:val="none"/>
          <w:shd w:val="clear" w:color="auto" w:fill="auto"/>
        </w:rPr>
        <w:t>8.2 中标人公告及中标通知</w:t>
      </w:r>
      <w:r>
        <w:rPr>
          <w:highlight w:val="none"/>
        </w:rPr>
        <w:tab/>
      </w:r>
      <w:r>
        <w:rPr>
          <w:highlight w:val="none"/>
        </w:rPr>
        <w:fldChar w:fldCharType="begin"/>
      </w:r>
      <w:r>
        <w:rPr>
          <w:highlight w:val="none"/>
        </w:rPr>
        <w:instrText xml:space="preserve"> PAGEREF _Toc20730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2C34788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_Toc32589 </w:instrText>
      </w:r>
      <w:r>
        <w:rPr>
          <w:rFonts w:ascii="黑体" w:eastAsia="黑体"/>
          <w:szCs w:val="28"/>
          <w:highlight w:val="none"/>
          <w:shd w:val="clear" w:color="auto" w:fill="auto"/>
        </w:rPr>
        <w:fldChar w:fldCharType="separate"/>
      </w:r>
      <w:r>
        <w:rPr>
          <w:rFonts w:hint="eastAsia"/>
          <w:highlight w:val="none"/>
          <w:shd w:val="clear" w:color="auto" w:fill="auto"/>
        </w:rPr>
        <w:t>8.3 签订合同</w:t>
      </w:r>
      <w:r>
        <w:rPr>
          <w:highlight w:val="none"/>
        </w:rPr>
        <w:tab/>
      </w:r>
      <w:r>
        <w:rPr>
          <w:highlight w:val="none"/>
        </w:rPr>
        <w:fldChar w:fldCharType="begin"/>
      </w:r>
      <w:r>
        <w:rPr>
          <w:highlight w:val="none"/>
        </w:rPr>
        <w:instrText xml:space="preserve"> PAGEREF _Toc32589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0CFEC2B2">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_Toc12175 </w:instrText>
      </w:r>
      <w:r>
        <w:rPr>
          <w:rFonts w:ascii="黑体" w:eastAsia="黑体"/>
          <w:szCs w:val="28"/>
          <w:highlight w:val="none"/>
          <w:shd w:val="clear" w:color="auto" w:fill="auto"/>
        </w:rPr>
        <w:fldChar w:fldCharType="separate"/>
      </w:r>
      <w:r>
        <w:rPr>
          <w:rFonts w:hint="eastAsia"/>
          <w:highlight w:val="none"/>
          <w:shd w:val="clear" w:color="auto" w:fill="auto"/>
        </w:rPr>
        <w:t>9  纪律和监督</w:t>
      </w:r>
      <w:r>
        <w:rPr>
          <w:highlight w:val="none"/>
        </w:rPr>
        <w:tab/>
      </w:r>
      <w:r>
        <w:rPr>
          <w:highlight w:val="none"/>
        </w:rPr>
        <w:fldChar w:fldCharType="begin"/>
      </w:r>
      <w:r>
        <w:rPr>
          <w:highlight w:val="none"/>
        </w:rPr>
        <w:instrText xml:space="preserve"> PAGEREF _Toc12175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19D59047">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_Toc17098 </w:instrText>
      </w:r>
      <w:r>
        <w:rPr>
          <w:rFonts w:ascii="黑体" w:eastAsia="黑体"/>
          <w:szCs w:val="28"/>
          <w:highlight w:val="none"/>
          <w:shd w:val="clear" w:color="auto" w:fill="auto"/>
        </w:rPr>
        <w:fldChar w:fldCharType="separate"/>
      </w:r>
      <w:r>
        <w:rPr>
          <w:rFonts w:hint="eastAsia"/>
          <w:highlight w:val="none"/>
          <w:shd w:val="clear" w:color="auto" w:fill="auto"/>
        </w:rPr>
        <w:t>9.1 对招标人的纪律要求</w:t>
      </w:r>
      <w:r>
        <w:rPr>
          <w:highlight w:val="none"/>
        </w:rPr>
        <w:tab/>
      </w:r>
      <w:r>
        <w:rPr>
          <w:highlight w:val="none"/>
        </w:rPr>
        <w:fldChar w:fldCharType="begin"/>
      </w:r>
      <w:r>
        <w:rPr>
          <w:highlight w:val="none"/>
        </w:rPr>
        <w:instrText xml:space="preserve"> PAGEREF _Toc17098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3A8FC734">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_Toc23553 </w:instrText>
      </w:r>
      <w:r>
        <w:rPr>
          <w:rFonts w:ascii="黑体" w:eastAsia="黑体"/>
          <w:szCs w:val="28"/>
          <w:highlight w:val="none"/>
          <w:shd w:val="clear" w:color="auto" w:fill="auto"/>
        </w:rPr>
        <w:fldChar w:fldCharType="separate"/>
      </w:r>
      <w:r>
        <w:rPr>
          <w:rFonts w:hint="eastAsia"/>
          <w:highlight w:val="none"/>
          <w:shd w:val="clear" w:color="auto" w:fill="auto"/>
        </w:rPr>
        <w:t>9.2 对投标人的纪律要求</w:t>
      </w:r>
      <w:r>
        <w:rPr>
          <w:highlight w:val="none"/>
        </w:rPr>
        <w:tab/>
      </w:r>
      <w:r>
        <w:rPr>
          <w:highlight w:val="none"/>
        </w:rPr>
        <w:fldChar w:fldCharType="begin"/>
      </w:r>
      <w:r>
        <w:rPr>
          <w:highlight w:val="none"/>
        </w:rPr>
        <w:instrText xml:space="preserve"> PAGEREF _Toc23553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3B0DEB36">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_Toc6870 </w:instrText>
      </w:r>
      <w:r>
        <w:rPr>
          <w:rFonts w:ascii="黑体" w:eastAsia="黑体"/>
          <w:szCs w:val="28"/>
          <w:highlight w:val="none"/>
          <w:shd w:val="clear" w:color="auto" w:fill="auto"/>
        </w:rPr>
        <w:fldChar w:fldCharType="separate"/>
      </w:r>
      <w:r>
        <w:rPr>
          <w:rFonts w:hint="eastAsia"/>
          <w:highlight w:val="none"/>
          <w:shd w:val="clear" w:color="auto" w:fill="auto"/>
        </w:rPr>
        <w:t>9.3 对评标委员会成员的纪律要求</w:t>
      </w:r>
      <w:r>
        <w:rPr>
          <w:highlight w:val="none"/>
        </w:rPr>
        <w:tab/>
      </w:r>
      <w:r>
        <w:rPr>
          <w:highlight w:val="none"/>
        </w:rPr>
        <w:fldChar w:fldCharType="begin"/>
      </w:r>
      <w:r>
        <w:rPr>
          <w:highlight w:val="none"/>
        </w:rPr>
        <w:instrText xml:space="preserve"> PAGEREF _Toc6870 \h </w:instrText>
      </w:r>
      <w:r>
        <w:rPr>
          <w:highlight w:val="none"/>
        </w:rPr>
        <w:fldChar w:fldCharType="separate"/>
      </w:r>
      <w:r>
        <w:rPr>
          <w:highlight w:val="none"/>
        </w:rPr>
        <w:t>15</w:t>
      </w:r>
      <w:r>
        <w:rPr>
          <w:highlight w:val="none"/>
        </w:rPr>
        <w:fldChar w:fldCharType="end"/>
      </w:r>
      <w:r>
        <w:rPr>
          <w:rFonts w:ascii="黑体" w:eastAsia="黑体"/>
          <w:szCs w:val="28"/>
          <w:highlight w:val="none"/>
          <w:shd w:val="clear" w:color="auto" w:fill="auto"/>
        </w:rPr>
        <w:fldChar w:fldCharType="end"/>
      </w:r>
    </w:p>
    <w:p w14:paraId="63EA832C">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_Toc30039 </w:instrText>
      </w:r>
      <w:r>
        <w:rPr>
          <w:rFonts w:ascii="黑体" w:eastAsia="黑体"/>
          <w:szCs w:val="28"/>
          <w:highlight w:val="none"/>
          <w:shd w:val="clear" w:color="auto" w:fill="auto"/>
        </w:rPr>
        <w:fldChar w:fldCharType="separate"/>
      </w:r>
      <w:r>
        <w:rPr>
          <w:rFonts w:hint="eastAsia"/>
          <w:highlight w:val="none"/>
          <w:shd w:val="clear" w:color="auto" w:fill="auto"/>
        </w:rPr>
        <w:t>9.4 对与评标活动有关的工作人员的纪律要求</w:t>
      </w:r>
      <w:r>
        <w:rPr>
          <w:highlight w:val="none"/>
        </w:rPr>
        <w:tab/>
      </w:r>
      <w:r>
        <w:rPr>
          <w:highlight w:val="none"/>
        </w:rPr>
        <w:fldChar w:fldCharType="begin"/>
      </w:r>
      <w:r>
        <w:rPr>
          <w:highlight w:val="none"/>
        </w:rPr>
        <w:instrText xml:space="preserve"> PAGEREF _Toc30039 \h </w:instrText>
      </w:r>
      <w:r>
        <w:rPr>
          <w:highlight w:val="none"/>
        </w:rPr>
        <w:fldChar w:fldCharType="separate"/>
      </w:r>
      <w:r>
        <w:rPr>
          <w:highlight w:val="none"/>
        </w:rPr>
        <w:t>16</w:t>
      </w:r>
      <w:r>
        <w:rPr>
          <w:highlight w:val="none"/>
        </w:rPr>
        <w:fldChar w:fldCharType="end"/>
      </w:r>
      <w:r>
        <w:rPr>
          <w:rFonts w:ascii="黑体" w:eastAsia="黑体"/>
          <w:szCs w:val="28"/>
          <w:highlight w:val="none"/>
          <w:shd w:val="clear" w:color="auto" w:fill="auto"/>
        </w:rPr>
        <w:fldChar w:fldCharType="end"/>
      </w:r>
    </w:p>
    <w:p w14:paraId="201204EF">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_Toc15751 </w:instrText>
      </w:r>
      <w:r>
        <w:rPr>
          <w:rFonts w:ascii="黑体" w:eastAsia="黑体"/>
          <w:szCs w:val="28"/>
          <w:highlight w:val="none"/>
          <w:shd w:val="clear" w:color="auto" w:fill="auto"/>
        </w:rPr>
        <w:fldChar w:fldCharType="separate"/>
      </w:r>
      <w:r>
        <w:rPr>
          <w:rFonts w:hint="eastAsia"/>
          <w:highlight w:val="none"/>
          <w:shd w:val="clear" w:color="auto" w:fill="auto"/>
        </w:rPr>
        <w:t>9.5 投诉</w:t>
      </w:r>
      <w:r>
        <w:rPr>
          <w:highlight w:val="none"/>
        </w:rPr>
        <w:tab/>
      </w:r>
      <w:r>
        <w:rPr>
          <w:highlight w:val="none"/>
        </w:rPr>
        <w:fldChar w:fldCharType="begin"/>
      </w:r>
      <w:r>
        <w:rPr>
          <w:highlight w:val="none"/>
        </w:rPr>
        <w:instrText xml:space="preserve"> PAGEREF _Toc15751 \h </w:instrText>
      </w:r>
      <w:r>
        <w:rPr>
          <w:highlight w:val="none"/>
        </w:rPr>
        <w:fldChar w:fldCharType="separate"/>
      </w:r>
      <w:r>
        <w:rPr>
          <w:highlight w:val="none"/>
        </w:rPr>
        <w:t>16</w:t>
      </w:r>
      <w:r>
        <w:rPr>
          <w:highlight w:val="none"/>
        </w:rPr>
        <w:fldChar w:fldCharType="end"/>
      </w:r>
      <w:r>
        <w:rPr>
          <w:rFonts w:ascii="黑体" w:eastAsia="黑体"/>
          <w:szCs w:val="28"/>
          <w:highlight w:val="none"/>
          <w:shd w:val="clear" w:color="auto" w:fill="auto"/>
        </w:rPr>
        <w:fldChar w:fldCharType="end"/>
      </w:r>
    </w:p>
    <w:p w14:paraId="234DB237">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_Toc18384 </w:instrText>
      </w:r>
      <w:r>
        <w:rPr>
          <w:rFonts w:ascii="黑体" w:eastAsia="黑体"/>
          <w:szCs w:val="28"/>
          <w:highlight w:val="none"/>
          <w:shd w:val="clear" w:color="auto" w:fill="auto"/>
        </w:rPr>
        <w:fldChar w:fldCharType="separate"/>
      </w:r>
      <w:r>
        <w:rPr>
          <w:rFonts w:hint="eastAsia"/>
          <w:highlight w:val="none"/>
          <w:shd w:val="clear" w:color="auto" w:fill="auto"/>
        </w:rPr>
        <w:t xml:space="preserve">10 </w:t>
      </w:r>
      <w:r>
        <w:rPr>
          <w:rFonts w:hint="eastAsia" w:ascii="黑体" w:hAnsi="黑体"/>
          <w:highlight w:val="none"/>
          <w:shd w:val="clear" w:color="auto" w:fill="auto"/>
        </w:rPr>
        <w:t>招标人应当依法重新招标的情形</w:t>
      </w:r>
      <w:r>
        <w:rPr>
          <w:highlight w:val="none"/>
        </w:rPr>
        <w:tab/>
      </w:r>
      <w:r>
        <w:rPr>
          <w:highlight w:val="none"/>
        </w:rPr>
        <w:fldChar w:fldCharType="begin"/>
      </w:r>
      <w:r>
        <w:rPr>
          <w:highlight w:val="none"/>
        </w:rPr>
        <w:instrText xml:space="preserve"> PAGEREF _Toc18384 \h </w:instrText>
      </w:r>
      <w:r>
        <w:rPr>
          <w:highlight w:val="none"/>
        </w:rPr>
        <w:fldChar w:fldCharType="separate"/>
      </w:r>
      <w:r>
        <w:rPr>
          <w:highlight w:val="none"/>
        </w:rPr>
        <w:t>16</w:t>
      </w:r>
      <w:r>
        <w:rPr>
          <w:highlight w:val="none"/>
        </w:rPr>
        <w:fldChar w:fldCharType="end"/>
      </w:r>
      <w:r>
        <w:rPr>
          <w:rFonts w:ascii="黑体" w:eastAsia="黑体"/>
          <w:szCs w:val="28"/>
          <w:highlight w:val="none"/>
          <w:shd w:val="clear" w:color="auto" w:fill="auto"/>
        </w:rPr>
        <w:fldChar w:fldCharType="end"/>
      </w:r>
    </w:p>
    <w:p w14:paraId="43941C5A">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_Toc660 </w:instrText>
      </w:r>
      <w:r>
        <w:rPr>
          <w:rFonts w:ascii="黑体" w:eastAsia="黑体"/>
          <w:szCs w:val="28"/>
          <w:highlight w:val="none"/>
          <w:shd w:val="clear" w:color="auto" w:fill="auto"/>
        </w:rPr>
        <w:fldChar w:fldCharType="separate"/>
      </w:r>
      <w:r>
        <w:rPr>
          <w:rFonts w:hint="eastAsia" w:ascii="黑体" w:hAnsi="黑体" w:cs="Times New Roman"/>
          <w:highlight w:val="none"/>
          <w:shd w:val="clear" w:color="auto" w:fill="auto"/>
        </w:rPr>
        <w:t>11  设计成果引用、知识产权保护</w:t>
      </w:r>
      <w:r>
        <w:rPr>
          <w:highlight w:val="none"/>
        </w:rPr>
        <w:tab/>
      </w:r>
      <w:r>
        <w:rPr>
          <w:highlight w:val="none"/>
        </w:rPr>
        <w:fldChar w:fldCharType="begin"/>
      </w:r>
      <w:r>
        <w:rPr>
          <w:highlight w:val="none"/>
        </w:rPr>
        <w:instrText xml:space="preserve"> PAGEREF _Toc660 \h </w:instrText>
      </w:r>
      <w:r>
        <w:rPr>
          <w:highlight w:val="none"/>
        </w:rPr>
        <w:fldChar w:fldCharType="separate"/>
      </w:r>
      <w:r>
        <w:rPr>
          <w:highlight w:val="none"/>
        </w:rPr>
        <w:t>16</w:t>
      </w:r>
      <w:r>
        <w:rPr>
          <w:highlight w:val="none"/>
        </w:rPr>
        <w:fldChar w:fldCharType="end"/>
      </w:r>
      <w:r>
        <w:rPr>
          <w:rFonts w:ascii="黑体" w:eastAsia="黑体"/>
          <w:szCs w:val="28"/>
          <w:highlight w:val="none"/>
          <w:shd w:val="clear" w:color="auto" w:fill="auto"/>
        </w:rPr>
        <w:fldChar w:fldCharType="end"/>
      </w:r>
    </w:p>
    <w:p w14:paraId="0B23CEAC">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_Toc32474 </w:instrText>
      </w:r>
      <w:r>
        <w:rPr>
          <w:rFonts w:ascii="黑体" w:eastAsia="黑体"/>
          <w:szCs w:val="28"/>
          <w:highlight w:val="none"/>
          <w:shd w:val="clear" w:color="auto" w:fill="auto"/>
        </w:rPr>
        <w:fldChar w:fldCharType="separate"/>
      </w:r>
      <w:r>
        <w:rPr>
          <w:rFonts w:hint="eastAsia" w:ascii="黑体" w:hAnsi="黑体" w:cs="Times New Roman"/>
          <w:highlight w:val="none"/>
          <w:shd w:val="clear" w:color="auto" w:fill="auto"/>
        </w:rPr>
        <w:t>12  需要补充的其他内容</w:t>
      </w:r>
      <w:r>
        <w:rPr>
          <w:highlight w:val="none"/>
        </w:rPr>
        <w:tab/>
      </w:r>
      <w:r>
        <w:rPr>
          <w:highlight w:val="none"/>
        </w:rPr>
        <w:fldChar w:fldCharType="begin"/>
      </w:r>
      <w:r>
        <w:rPr>
          <w:highlight w:val="none"/>
        </w:rPr>
        <w:instrText xml:space="preserve"> PAGEREF _Toc32474 \h </w:instrText>
      </w:r>
      <w:r>
        <w:rPr>
          <w:highlight w:val="none"/>
        </w:rPr>
        <w:fldChar w:fldCharType="separate"/>
      </w:r>
      <w:r>
        <w:rPr>
          <w:highlight w:val="none"/>
        </w:rPr>
        <w:t>17</w:t>
      </w:r>
      <w:r>
        <w:rPr>
          <w:highlight w:val="none"/>
        </w:rPr>
        <w:fldChar w:fldCharType="end"/>
      </w:r>
      <w:r>
        <w:rPr>
          <w:rFonts w:ascii="黑体" w:eastAsia="黑体"/>
          <w:szCs w:val="28"/>
          <w:highlight w:val="none"/>
          <w:shd w:val="clear" w:color="auto" w:fill="auto"/>
        </w:rPr>
        <w:fldChar w:fldCharType="end"/>
      </w:r>
    </w:p>
    <w:p w14:paraId="2DA366DC">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_Toc6149 </w:instrText>
      </w:r>
      <w:r>
        <w:rPr>
          <w:rFonts w:ascii="黑体" w:eastAsia="黑体"/>
          <w:szCs w:val="28"/>
          <w:highlight w:val="none"/>
          <w:shd w:val="clear" w:color="auto" w:fill="auto"/>
        </w:rPr>
        <w:fldChar w:fldCharType="separate"/>
      </w:r>
      <w:r>
        <w:rPr>
          <w:rFonts w:hint="eastAsia"/>
          <w:highlight w:val="none"/>
          <w:shd w:val="clear" w:color="auto" w:fill="auto"/>
        </w:rPr>
        <w:t>第三章 评标办法（综合评估法）</w:t>
      </w:r>
      <w:r>
        <w:rPr>
          <w:highlight w:val="none"/>
        </w:rPr>
        <w:tab/>
      </w:r>
      <w:r>
        <w:rPr>
          <w:highlight w:val="none"/>
        </w:rPr>
        <w:fldChar w:fldCharType="begin"/>
      </w:r>
      <w:r>
        <w:rPr>
          <w:highlight w:val="none"/>
        </w:rPr>
        <w:instrText xml:space="preserve"> PAGEREF _Toc6149 \h </w:instrText>
      </w:r>
      <w:r>
        <w:rPr>
          <w:highlight w:val="none"/>
        </w:rPr>
        <w:fldChar w:fldCharType="separate"/>
      </w:r>
      <w:r>
        <w:rPr>
          <w:highlight w:val="none"/>
        </w:rPr>
        <w:t>18</w:t>
      </w:r>
      <w:r>
        <w:rPr>
          <w:highlight w:val="none"/>
        </w:rPr>
        <w:fldChar w:fldCharType="end"/>
      </w:r>
      <w:r>
        <w:rPr>
          <w:rFonts w:ascii="黑体" w:eastAsia="黑体"/>
          <w:szCs w:val="28"/>
          <w:highlight w:val="none"/>
          <w:shd w:val="clear" w:color="auto" w:fill="auto"/>
        </w:rPr>
        <w:fldChar w:fldCharType="end"/>
      </w:r>
    </w:p>
    <w:p w14:paraId="7B909C40">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_Toc10112 </w:instrText>
      </w:r>
      <w:r>
        <w:rPr>
          <w:rFonts w:ascii="黑体" w:eastAsia="黑体"/>
          <w:szCs w:val="28"/>
          <w:highlight w:val="none"/>
          <w:shd w:val="clear" w:color="auto" w:fill="auto"/>
        </w:rPr>
        <w:fldChar w:fldCharType="separate"/>
      </w:r>
      <w:r>
        <w:rPr>
          <w:rFonts w:hint="eastAsia"/>
          <w:highlight w:val="none"/>
          <w:shd w:val="clear" w:color="auto" w:fill="auto"/>
        </w:rPr>
        <w:t>1. 评标方法</w:t>
      </w:r>
      <w:r>
        <w:rPr>
          <w:highlight w:val="none"/>
        </w:rPr>
        <w:tab/>
      </w:r>
      <w:r>
        <w:rPr>
          <w:highlight w:val="none"/>
        </w:rPr>
        <w:fldChar w:fldCharType="begin"/>
      </w:r>
      <w:r>
        <w:rPr>
          <w:highlight w:val="none"/>
        </w:rPr>
        <w:instrText xml:space="preserve"> PAGEREF _Toc10112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5D8F24DE">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_Toc6479 </w:instrText>
      </w:r>
      <w:r>
        <w:rPr>
          <w:rFonts w:ascii="黑体" w:eastAsia="黑体"/>
          <w:szCs w:val="28"/>
          <w:highlight w:val="none"/>
          <w:shd w:val="clear" w:color="auto" w:fill="auto"/>
        </w:rPr>
        <w:fldChar w:fldCharType="separate"/>
      </w:r>
      <w:r>
        <w:rPr>
          <w:rFonts w:hint="eastAsia"/>
          <w:highlight w:val="none"/>
          <w:shd w:val="clear" w:color="auto" w:fill="auto"/>
        </w:rPr>
        <w:t>2. 评审标准</w:t>
      </w:r>
      <w:r>
        <w:rPr>
          <w:highlight w:val="none"/>
        </w:rPr>
        <w:tab/>
      </w:r>
      <w:r>
        <w:rPr>
          <w:highlight w:val="none"/>
        </w:rPr>
        <w:fldChar w:fldCharType="begin"/>
      </w:r>
      <w:r>
        <w:rPr>
          <w:highlight w:val="none"/>
        </w:rPr>
        <w:instrText xml:space="preserve"> PAGEREF _Toc6479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794E215B">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_Toc3984 </w:instrText>
      </w:r>
      <w:r>
        <w:rPr>
          <w:rFonts w:ascii="黑体" w:eastAsia="黑体"/>
          <w:szCs w:val="28"/>
          <w:highlight w:val="none"/>
          <w:shd w:val="clear" w:color="auto" w:fill="auto"/>
        </w:rPr>
        <w:fldChar w:fldCharType="separate"/>
      </w:r>
      <w:r>
        <w:rPr>
          <w:rFonts w:hint="eastAsia"/>
          <w:highlight w:val="none"/>
          <w:shd w:val="clear" w:color="auto" w:fill="auto"/>
        </w:rPr>
        <w:t>2.1 初步评审标准</w:t>
      </w:r>
      <w:r>
        <w:rPr>
          <w:highlight w:val="none"/>
        </w:rPr>
        <w:tab/>
      </w:r>
      <w:r>
        <w:rPr>
          <w:highlight w:val="none"/>
        </w:rPr>
        <w:fldChar w:fldCharType="begin"/>
      </w:r>
      <w:r>
        <w:rPr>
          <w:highlight w:val="none"/>
        </w:rPr>
        <w:instrText xml:space="preserve"> PAGEREF _Toc3984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79600FAE">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_Toc1137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2.2 分值构成与评分标准</w:t>
      </w:r>
      <w:r>
        <w:rPr>
          <w:highlight w:val="none"/>
        </w:rPr>
        <w:tab/>
      </w:r>
      <w:r>
        <w:rPr>
          <w:highlight w:val="none"/>
        </w:rPr>
        <w:fldChar w:fldCharType="begin"/>
      </w:r>
      <w:r>
        <w:rPr>
          <w:highlight w:val="none"/>
        </w:rPr>
        <w:instrText xml:space="preserve"> PAGEREF _Toc1137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4FEFF081">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_Toc11988 </w:instrText>
      </w:r>
      <w:r>
        <w:rPr>
          <w:rFonts w:ascii="黑体" w:eastAsia="黑体"/>
          <w:szCs w:val="28"/>
          <w:highlight w:val="none"/>
          <w:shd w:val="clear" w:color="auto" w:fill="auto"/>
        </w:rPr>
        <w:fldChar w:fldCharType="separate"/>
      </w:r>
      <w:r>
        <w:rPr>
          <w:rFonts w:hint="eastAsia" w:cs="Times New Roman"/>
          <w:highlight w:val="none"/>
          <w:shd w:val="clear" w:color="auto" w:fill="auto"/>
        </w:rPr>
        <w:t>3. 评标程序</w:t>
      </w:r>
      <w:r>
        <w:rPr>
          <w:highlight w:val="none"/>
        </w:rPr>
        <w:tab/>
      </w:r>
      <w:r>
        <w:rPr>
          <w:highlight w:val="none"/>
        </w:rPr>
        <w:fldChar w:fldCharType="begin"/>
      </w:r>
      <w:r>
        <w:rPr>
          <w:highlight w:val="none"/>
        </w:rPr>
        <w:instrText xml:space="preserve"> PAGEREF _Toc11988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63CA9BDE">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_Toc9416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3.1 评标准备</w:t>
      </w:r>
      <w:r>
        <w:rPr>
          <w:highlight w:val="none"/>
        </w:rPr>
        <w:tab/>
      </w:r>
      <w:r>
        <w:rPr>
          <w:highlight w:val="none"/>
        </w:rPr>
        <w:fldChar w:fldCharType="begin"/>
      </w:r>
      <w:r>
        <w:rPr>
          <w:highlight w:val="none"/>
        </w:rPr>
        <w:instrText xml:space="preserve"> PAGEREF _Toc9416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0CE8D5A9">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_Toc29445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3.2初步评审</w:t>
      </w:r>
      <w:r>
        <w:rPr>
          <w:highlight w:val="none"/>
        </w:rPr>
        <w:tab/>
      </w:r>
      <w:r>
        <w:rPr>
          <w:highlight w:val="none"/>
        </w:rPr>
        <w:fldChar w:fldCharType="begin"/>
      </w:r>
      <w:r>
        <w:rPr>
          <w:highlight w:val="none"/>
        </w:rPr>
        <w:instrText xml:space="preserve"> PAGEREF _Toc29445 \h </w:instrText>
      </w:r>
      <w:r>
        <w:rPr>
          <w:highlight w:val="none"/>
        </w:rPr>
        <w:fldChar w:fldCharType="separate"/>
      </w:r>
      <w:r>
        <w:rPr>
          <w:highlight w:val="none"/>
        </w:rPr>
        <w:t>23</w:t>
      </w:r>
      <w:r>
        <w:rPr>
          <w:highlight w:val="none"/>
        </w:rPr>
        <w:fldChar w:fldCharType="end"/>
      </w:r>
      <w:r>
        <w:rPr>
          <w:rFonts w:ascii="黑体" w:eastAsia="黑体"/>
          <w:szCs w:val="28"/>
          <w:highlight w:val="none"/>
          <w:shd w:val="clear" w:color="auto" w:fill="auto"/>
        </w:rPr>
        <w:fldChar w:fldCharType="end"/>
      </w:r>
    </w:p>
    <w:p w14:paraId="7591BAF8">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_Toc2484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3.3 详细评审</w:t>
      </w:r>
      <w:r>
        <w:rPr>
          <w:highlight w:val="none"/>
        </w:rPr>
        <w:tab/>
      </w:r>
      <w:r>
        <w:rPr>
          <w:highlight w:val="none"/>
        </w:rPr>
        <w:fldChar w:fldCharType="begin"/>
      </w:r>
      <w:r>
        <w:rPr>
          <w:highlight w:val="none"/>
        </w:rPr>
        <w:instrText xml:space="preserve"> PAGEREF _Toc2484 \h </w:instrText>
      </w:r>
      <w:r>
        <w:rPr>
          <w:highlight w:val="none"/>
        </w:rPr>
        <w:fldChar w:fldCharType="separate"/>
      </w:r>
      <w:r>
        <w:rPr>
          <w:highlight w:val="none"/>
        </w:rPr>
        <w:t>24</w:t>
      </w:r>
      <w:r>
        <w:rPr>
          <w:highlight w:val="none"/>
        </w:rPr>
        <w:fldChar w:fldCharType="end"/>
      </w:r>
      <w:r>
        <w:rPr>
          <w:rFonts w:ascii="黑体" w:eastAsia="黑体"/>
          <w:szCs w:val="28"/>
          <w:highlight w:val="none"/>
          <w:shd w:val="clear" w:color="auto" w:fill="auto"/>
        </w:rPr>
        <w:fldChar w:fldCharType="end"/>
      </w:r>
    </w:p>
    <w:p w14:paraId="19F2D222">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_Toc19555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3.4 澄清、说明或补正</w:t>
      </w:r>
      <w:r>
        <w:rPr>
          <w:highlight w:val="none"/>
        </w:rPr>
        <w:tab/>
      </w:r>
      <w:r>
        <w:rPr>
          <w:highlight w:val="none"/>
        </w:rPr>
        <w:fldChar w:fldCharType="begin"/>
      </w:r>
      <w:r>
        <w:rPr>
          <w:highlight w:val="none"/>
        </w:rPr>
        <w:instrText xml:space="preserve"> PAGEREF _Toc19555 \h </w:instrText>
      </w:r>
      <w:r>
        <w:rPr>
          <w:highlight w:val="none"/>
        </w:rPr>
        <w:fldChar w:fldCharType="separate"/>
      </w:r>
      <w:r>
        <w:rPr>
          <w:highlight w:val="none"/>
        </w:rPr>
        <w:t>24</w:t>
      </w:r>
      <w:r>
        <w:rPr>
          <w:highlight w:val="none"/>
        </w:rPr>
        <w:fldChar w:fldCharType="end"/>
      </w:r>
      <w:r>
        <w:rPr>
          <w:rFonts w:ascii="黑体" w:eastAsia="黑体"/>
          <w:szCs w:val="28"/>
          <w:highlight w:val="none"/>
          <w:shd w:val="clear" w:color="auto" w:fill="auto"/>
        </w:rPr>
        <w:fldChar w:fldCharType="end"/>
      </w:r>
    </w:p>
    <w:p w14:paraId="7D8B217E">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_Toc3916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3.5 推荐中标候选人或直接确定中标人</w:t>
      </w:r>
      <w:r>
        <w:rPr>
          <w:highlight w:val="none"/>
        </w:rPr>
        <w:tab/>
      </w:r>
      <w:r>
        <w:rPr>
          <w:highlight w:val="none"/>
        </w:rPr>
        <w:fldChar w:fldCharType="begin"/>
      </w:r>
      <w:r>
        <w:rPr>
          <w:highlight w:val="none"/>
        </w:rPr>
        <w:instrText xml:space="preserve"> PAGEREF _Toc3916 \h </w:instrText>
      </w:r>
      <w:r>
        <w:rPr>
          <w:highlight w:val="none"/>
        </w:rPr>
        <w:fldChar w:fldCharType="separate"/>
      </w:r>
      <w:r>
        <w:rPr>
          <w:highlight w:val="none"/>
        </w:rPr>
        <w:t>25</w:t>
      </w:r>
      <w:r>
        <w:rPr>
          <w:highlight w:val="none"/>
        </w:rPr>
        <w:fldChar w:fldCharType="end"/>
      </w:r>
      <w:r>
        <w:rPr>
          <w:rFonts w:ascii="黑体" w:eastAsia="黑体"/>
          <w:szCs w:val="28"/>
          <w:highlight w:val="none"/>
          <w:shd w:val="clear" w:color="auto" w:fill="auto"/>
        </w:rPr>
        <w:fldChar w:fldCharType="end"/>
      </w:r>
    </w:p>
    <w:p w14:paraId="54CABDE1">
      <w:pPr>
        <w:pStyle w:val="1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_Toc2081 </w:instrText>
      </w:r>
      <w:r>
        <w:rPr>
          <w:rFonts w:ascii="黑体" w:eastAsia="黑体"/>
          <w:szCs w:val="28"/>
          <w:highlight w:val="none"/>
          <w:shd w:val="clear" w:color="auto" w:fill="auto"/>
        </w:rPr>
        <w:fldChar w:fldCharType="separate"/>
      </w:r>
      <w:r>
        <w:rPr>
          <w:rFonts w:hint="eastAsia" w:ascii="Times New Roman" w:hAnsi="Times New Roman" w:cs="Times New Roman"/>
          <w:highlight w:val="none"/>
          <w:shd w:val="clear" w:color="auto" w:fill="auto"/>
        </w:rPr>
        <w:t>3.6 提交评标报告</w:t>
      </w:r>
      <w:r>
        <w:rPr>
          <w:highlight w:val="none"/>
        </w:rPr>
        <w:tab/>
      </w:r>
      <w:r>
        <w:rPr>
          <w:highlight w:val="none"/>
        </w:rPr>
        <w:fldChar w:fldCharType="begin"/>
      </w:r>
      <w:r>
        <w:rPr>
          <w:highlight w:val="none"/>
        </w:rPr>
        <w:instrText xml:space="preserve"> PAGEREF _Toc2081 \h </w:instrText>
      </w:r>
      <w:r>
        <w:rPr>
          <w:highlight w:val="none"/>
        </w:rPr>
        <w:fldChar w:fldCharType="separate"/>
      </w:r>
      <w:r>
        <w:rPr>
          <w:highlight w:val="none"/>
        </w:rPr>
        <w:t>25</w:t>
      </w:r>
      <w:r>
        <w:rPr>
          <w:highlight w:val="none"/>
        </w:rPr>
        <w:fldChar w:fldCharType="end"/>
      </w:r>
      <w:r>
        <w:rPr>
          <w:rFonts w:ascii="黑体" w:eastAsia="黑体"/>
          <w:szCs w:val="28"/>
          <w:highlight w:val="none"/>
          <w:shd w:val="clear" w:color="auto" w:fill="auto"/>
        </w:rPr>
        <w:fldChar w:fldCharType="end"/>
      </w:r>
    </w:p>
    <w:p w14:paraId="23075AD3">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_Toc29094 </w:instrText>
      </w:r>
      <w:r>
        <w:rPr>
          <w:rFonts w:ascii="黑体" w:eastAsia="黑体"/>
          <w:szCs w:val="28"/>
          <w:highlight w:val="none"/>
          <w:shd w:val="clear" w:color="auto" w:fill="auto"/>
        </w:rPr>
        <w:fldChar w:fldCharType="separate"/>
      </w:r>
      <w:r>
        <w:rPr>
          <w:rFonts w:hint="eastAsia"/>
          <w:highlight w:val="none"/>
          <w:shd w:val="clear" w:color="auto" w:fill="auto"/>
        </w:rPr>
        <w:t>第四章 合同条款及格式</w:t>
      </w:r>
      <w:r>
        <w:rPr>
          <w:highlight w:val="none"/>
        </w:rPr>
        <w:tab/>
      </w:r>
      <w:r>
        <w:rPr>
          <w:highlight w:val="none"/>
        </w:rPr>
        <w:fldChar w:fldCharType="begin"/>
      </w:r>
      <w:r>
        <w:rPr>
          <w:highlight w:val="none"/>
        </w:rPr>
        <w:instrText xml:space="preserve"> PAGEREF _Toc29094 \h </w:instrText>
      </w:r>
      <w:r>
        <w:rPr>
          <w:highlight w:val="none"/>
        </w:rPr>
        <w:fldChar w:fldCharType="separate"/>
      </w:r>
      <w:r>
        <w:rPr>
          <w:highlight w:val="none"/>
        </w:rPr>
        <w:t>26</w:t>
      </w:r>
      <w:r>
        <w:rPr>
          <w:highlight w:val="none"/>
        </w:rPr>
        <w:fldChar w:fldCharType="end"/>
      </w:r>
      <w:r>
        <w:rPr>
          <w:rFonts w:ascii="黑体" w:eastAsia="黑体"/>
          <w:szCs w:val="28"/>
          <w:highlight w:val="none"/>
          <w:shd w:val="clear" w:color="auto" w:fill="auto"/>
        </w:rPr>
        <w:fldChar w:fldCharType="end"/>
      </w:r>
    </w:p>
    <w:p w14:paraId="17390351">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_Toc12026 </w:instrText>
      </w:r>
      <w:r>
        <w:rPr>
          <w:rFonts w:ascii="黑体" w:eastAsia="黑体"/>
          <w:szCs w:val="28"/>
          <w:highlight w:val="none"/>
          <w:shd w:val="clear" w:color="auto" w:fill="auto"/>
        </w:rPr>
        <w:fldChar w:fldCharType="separate"/>
      </w:r>
      <w:r>
        <w:rPr>
          <w:rFonts w:hint="eastAsia"/>
          <w:highlight w:val="none"/>
          <w:shd w:val="clear" w:color="auto" w:fill="auto"/>
        </w:rPr>
        <w:t>第五章  设计任务大纲</w:t>
      </w:r>
      <w:r>
        <w:rPr>
          <w:highlight w:val="none"/>
        </w:rPr>
        <w:tab/>
      </w:r>
      <w:r>
        <w:rPr>
          <w:highlight w:val="none"/>
        </w:rPr>
        <w:fldChar w:fldCharType="begin"/>
      </w:r>
      <w:r>
        <w:rPr>
          <w:highlight w:val="none"/>
        </w:rPr>
        <w:instrText xml:space="preserve"> PAGEREF _Toc12026 \h </w:instrText>
      </w:r>
      <w:r>
        <w:rPr>
          <w:highlight w:val="none"/>
        </w:rPr>
        <w:fldChar w:fldCharType="separate"/>
      </w:r>
      <w:r>
        <w:rPr>
          <w:highlight w:val="none"/>
        </w:rPr>
        <w:t>48</w:t>
      </w:r>
      <w:r>
        <w:rPr>
          <w:highlight w:val="none"/>
        </w:rPr>
        <w:fldChar w:fldCharType="end"/>
      </w:r>
      <w:r>
        <w:rPr>
          <w:rFonts w:ascii="黑体" w:eastAsia="黑体"/>
          <w:szCs w:val="28"/>
          <w:highlight w:val="none"/>
          <w:shd w:val="clear" w:color="auto" w:fill="auto"/>
        </w:rPr>
        <w:fldChar w:fldCharType="end"/>
      </w:r>
    </w:p>
    <w:p w14:paraId="10D2199C">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_Toc26504 </w:instrText>
      </w:r>
      <w:r>
        <w:rPr>
          <w:rFonts w:ascii="黑体" w:eastAsia="黑体"/>
          <w:szCs w:val="28"/>
          <w:highlight w:val="none"/>
          <w:shd w:val="clear" w:color="auto" w:fill="auto"/>
        </w:rPr>
        <w:fldChar w:fldCharType="separate"/>
      </w:r>
      <w:r>
        <w:rPr>
          <w:rFonts w:hint="eastAsia"/>
          <w:highlight w:val="none"/>
          <w:shd w:val="clear" w:color="auto" w:fill="auto"/>
        </w:rPr>
        <w:t>第六章 投标文件格式</w:t>
      </w:r>
      <w:r>
        <w:rPr>
          <w:highlight w:val="none"/>
        </w:rPr>
        <w:tab/>
      </w:r>
      <w:r>
        <w:rPr>
          <w:highlight w:val="none"/>
        </w:rPr>
        <w:fldChar w:fldCharType="begin"/>
      </w:r>
      <w:r>
        <w:rPr>
          <w:highlight w:val="none"/>
        </w:rPr>
        <w:instrText xml:space="preserve"> PAGEREF _Toc26504 \h </w:instrText>
      </w:r>
      <w:r>
        <w:rPr>
          <w:highlight w:val="none"/>
        </w:rPr>
        <w:fldChar w:fldCharType="separate"/>
      </w:r>
      <w:r>
        <w:rPr>
          <w:highlight w:val="none"/>
        </w:rPr>
        <w:t>52</w:t>
      </w:r>
      <w:r>
        <w:rPr>
          <w:highlight w:val="none"/>
        </w:rPr>
        <w:fldChar w:fldCharType="end"/>
      </w:r>
      <w:r>
        <w:rPr>
          <w:rFonts w:ascii="黑体" w:eastAsia="黑体"/>
          <w:szCs w:val="28"/>
          <w:highlight w:val="none"/>
          <w:shd w:val="clear" w:color="auto" w:fill="auto"/>
        </w:rPr>
        <w:fldChar w:fldCharType="end"/>
      </w:r>
    </w:p>
    <w:p w14:paraId="406D4169">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_Toc4525 </w:instrText>
      </w:r>
      <w:r>
        <w:rPr>
          <w:rFonts w:ascii="黑体" w:eastAsia="黑体"/>
          <w:szCs w:val="28"/>
          <w:highlight w:val="none"/>
          <w:shd w:val="clear" w:color="auto" w:fill="auto"/>
        </w:rPr>
        <w:fldChar w:fldCharType="separate"/>
      </w:r>
      <w:r>
        <w:rPr>
          <w:rFonts w:ascii="Times New Roman" w:hAnsi="Times New Roman"/>
          <w:highlight w:val="none"/>
          <w:shd w:val="clear" w:color="auto" w:fill="auto"/>
        </w:rPr>
        <w:t>一、商务文件格式：</w:t>
      </w:r>
      <w:r>
        <w:rPr>
          <w:highlight w:val="none"/>
        </w:rPr>
        <w:tab/>
      </w:r>
      <w:r>
        <w:rPr>
          <w:highlight w:val="none"/>
        </w:rPr>
        <w:fldChar w:fldCharType="begin"/>
      </w:r>
      <w:r>
        <w:rPr>
          <w:highlight w:val="none"/>
        </w:rPr>
        <w:instrText xml:space="preserve"> PAGEREF _Toc4525 \h </w:instrText>
      </w:r>
      <w:r>
        <w:rPr>
          <w:highlight w:val="none"/>
        </w:rPr>
        <w:fldChar w:fldCharType="separate"/>
      </w:r>
      <w:r>
        <w:rPr>
          <w:highlight w:val="none"/>
        </w:rPr>
        <w:t>53</w:t>
      </w:r>
      <w:r>
        <w:rPr>
          <w:highlight w:val="none"/>
        </w:rPr>
        <w:fldChar w:fldCharType="end"/>
      </w:r>
      <w:r>
        <w:rPr>
          <w:rFonts w:ascii="黑体" w:eastAsia="黑体"/>
          <w:szCs w:val="28"/>
          <w:highlight w:val="none"/>
          <w:shd w:val="clear" w:color="auto" w:fill="auto"/>
        </w:rPr>
        <w:fldChar w:fldCharType="end"/>
      </w:r>
    </w:p>
    <w:p w14:paraId="355F8579">
      <w:pPr>
        <w:pStyle w:val="26"/>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_Toc26494 </w:instrText>
      </w:r>
      <w:r>
        <w:rPr>
          <w:rFonts w:ascii="黑体" w:eastAsia="黑体"/>
          <w:szCs w:val="28"/>
          <w:highlight w:val="none"/>
          <w:shd w:val="clear" w:color="auto" w:fill="auto"/>
        </w:rPr>
        <w:fldChar w:fldCharType="separate"/>
      </w:r>
      <w:r>
        <w:rPr>
          <w:rFonts w:ascii="Times New Roman" w:hAnsi="Times New Roman"/>
          <w:kern w:val="0"/>
          <w:highlight w:val="none"/>
          <w:shd w:val="clear" w:color="auto" w:fill="auto"/>
        </w:rPr>
        <w:t>二、技术文件格式</w:t>
      </w:r>
      <w:r>
        <w:rPr>
          <w:rFonts w:hint="eastAsia" w:ascii="Times New Roman" w:hAnsi="Times New Roman"/>
          <w:kern w:val="0"/>
          <w:highlight w:val="none"/>
          <w:shd w:val="clear" w:color="auto" w:fill="auto"/>
        </w:rPr>
        <w:t>（暗标）</w:t>
      </w:r>
      <w:r>
        <w:rPr>
          <w:highlight w:val="none"/>
        </w:rPr>
        <w:tab/>
      </w:r>
      <w:r>
        <w:rPr>
          <w:highlight w:val="none"/>
        </w:rPr>
        <w:fldChar w:fldCharType="begin"/>
      </w:r>
      <w:r>
        <w:rPr>
          <w:highlight w:val="none"/>
        </w:rPr>
        <w:instrText xml:space="preserve"> PAGEREF _Toc26494 \h </w:instrText>
      </w:r>
      <w:r>
        <w:rPr>
          <w:highlight w:val="none"/>
        </w:rPr>
        <w:fldChar w:fldCharType="separate"/>
      </w:r>
      <w:r>
        <w:rPr>
          <w:highlight w:val="none"/>
        </w:rPr>
        <w:t>71</w:t>
      </w:r>
      <w:r>
        <w:rPr>
          <w:highlight w:val="none"/>
        </w:rPr>
        <w:fldChar w:fldCharType="end"/>
      </w:r>
      <w:r>
        <w:rPr>
          <w:rFonts w:ascii="黑体" w:eastAsia="黑体"/>
          <w:szCs w:val="28"/>
          <w:highlight w:val="none"/>
          <w:shd w:val="clear" w:color="auto" w:fill="auto"/>
        </w:rPr>
        <w:fldChar w:fldCharType="end"/>
      </w:r>
    </w:p>
    <w:p w14:paraId="4811BE33">
      <w:pPr>
        <w:pStyle w:val="24"/>
        <w:tabs>
          <w:tab w:val="right" w:leader="dot" w:pos="10323"/>
        </w:tabs>
        <w:rPr>
          <w:highlight w:val="none"/>
        </w:rPr>
      </w:pPr>
      <w:r>
        <w:rPr>
          <w:rFonts w:ascii="黑体" w:eastAsia="黑体"/>
          <w:szCs w:val="28"/>
          <w:highlight w:val="none"/>
          <w:shd w:val="clear" w:color="auto" w:fill="auto"/>
        </w:rPr>
        <w:fldChar w:fldCharType="begin"/>
      </w:r>
      <w:r>
        <w:rPr>
          <w:rFonts w:ascii="黑体" w:eastAsia="黑体"/>
          <w:szCs w:val="28"/>
          <w:highlight w:val="none"/>
          <w:shd w:val="clear" w:color="auto" w:fill="auto"/>
        </w:rPr>
        <w:instrText xml:space="preserve"> HYPERLINK \l _Toc14908 </w:instrText>
      </w:r>
      <w:r>
        <w:rPr>
          <w:rFonts w:ascii="黑体" w:eastAsia="黑体"/>
          <w:szCs w:val="28"/>
          <w:highlight w:val="none"/>
          <w:shd w:val="clear" w:color="auto" w:fill="auto"/>
        </w:rPr>
        <w:fldChar w:fldCharType="separate"/>
      </w:r>
      <w:r>
        <w:rPr>
          <w:rFonts w:hint="eastAsia" w:ascii="Times New Roman" w:hAnsi="Times New Roman" w:eastAsia="宋体" w:cs="Times New Roman"/>
          <w:highlight w:val="none"/>
          <w:shd w:val="clear" w:color="auto" w:fill="auto"/>
        </w:rPr>
        <w:t>第七章 招标人提供的其他资料</w:t>
      </w:r>
      <w:r>
        <w:rPr>
          <w:highlight w:val="none"/>
        </w:rPr>
        <w:tab/>
      </w:r>
      <w:r>
        <w:rPr>
          <w:highlight w:val="none"/>
        </w:rPr>
        <w:fldChar w:fldCharType="begin"/>
      </w:r>
      <w:r>
        <w:rPr>
          <w:highlight w:val="none"/>
        </w:rPr>
        <w:instrText xml:space="preserve"> PAGEREF _Toc14908 \h </w:instrText>
      </w:r>
      <w:r>
        <w:rPr>
          <w:highlight w:val="none"/>
        </w:rPr>
        <w:fldChar w:fldCharType="separate"/>
      </w:r>
      <w:r>
        <w:rPr>
          <w:highlight w:val="none"/>
        </w:rPr>
        <w:t>75</w:t>
      </w:r>
      <w:r>
        <w:rPr>
          <w:highlight w:val="none"/>
        </w:rPr>
        <w:fldChar w:fldCharType="end"/>
      </w:r>
      <w:r>
        <w:rPr>
          <w:rFonts w:ascii="黑体" w:eastAsia="黑体"/>
          <w:szCs w:val="28"/>
          <w:highlight w:val="none"/>
          <w:shd w:val="clear" w:color="auto" w:fill="auto"/>
        </w:rPr>
        <w:fldChar w:fldCharType="end"/>
      </w:r>
    </w:p>
    <w:p w14:paraId="450DD381">
      <w:pPr>
        <w:pStyle w:val="26"/>
        <w:shd w:val="clear"/>
        <w:tabs>
          <w:tab w:val="right" w:leader="dot" w:pos="8306"/>
        </w:tabs>
        <w:ind w:left="0" w:leftChars="0"/>
        <w:rPr>
          <w:rFonts w:ascii="黑体" w:eastAsia="黑体"/>
          <w:sz w:val="28"/>
          <w:szCs w:val="28"/>
          <w:highlight w:val="none"/>
          <w:shd w:val="clear" w:color="auto" w:fill="auto"/>
        </w:rPr>
      </w:pPr>
      <w:r>
        <w:rPr>
          <w:rFonts w:ascii="黑体" w:eastAsia="黑体"/>
          <w:szCs w:val="28"/>
          <w:highlight w:val="none"/>
          <w:shd w:val="clear" w:color="auto" w:fill="auto"/>
        </w:rPr>
        <w:fldChar w:fldCharType="end"/>
      </w:r>
    </w:p>
    <w:p w14:paraId="33D6D3D9">
      <w:pPr>
        <w:pStyle w:val="2"/>
        <w:shd w:val="clear"/>
        <w:spacing w:line="240" w:lineRule="auto"/>
        <w:jc w:val="center"/>
        <w:rPr>
          <w:highlight w:val="none"/>
          <w:shd w:val="clear" w:color="auto" w:fill="auto"/>
        </w:rPr>
        <w:sectPr>
          <w:footerReference r:id="rId3" w:type="default"/>
          <w:pgSz w:w="11905" w:h="16838"/>
          <w:pgMar w:top="1502" w:right="720" w:bottom="918" w:left="862" w:header="720" w:footer="720" w:gutter="0"/>
          <w:pgNumType w:start="1"/>
          <w:cols w:space="720" w:num="1"/>
          <w:docGrid w:linePitch="312" w:charSpace="0"/>
        </w:sectPr>
      </w:pPr>
    </w:p>
    <w:p w14:paraId="19693EF6">
      <w:pPr>
        <w:pStyle w:val="2"/>
        <w:shd w:val="clear"/>
        <w:spacing w:line="240" w:lineRule="auto"/>
        <w:jc w:val="center"/>
        <w:rPr>
          <w:highlight w:val="none"/>
          <w:shd w:val="clear" w:color="auto" w:fill="auto"/>
        </w:rPr>
      </w:pPr>
      <w:bookmarkStart w:id="1" w:name="_Toc27713"/>
      <w:bookmarkStart w:id="2" w:name="_Toc70586095"/>
      <w:r>
        <w:rPr>
          <w:rFonts w:hint="eastAsia"/>
          <w:highlight w:val="none"/>
          <w:shd w:val="clear" w:color="auto" w:fill="auto"/>
        </w:rPr>
        <w:t>第一章  招标公告</w:t>
      </w:r>
      <w:bookmarkEnd w:id="1"/>
      <w:bookmarkEnd w:id="2"/>
    </w:p>
    <w:p w14:paraId="1F7ED345">
      <w:pPr>
        <w:shd w:val="clear"/>
        <w:spacing w:before="240"/>
        <w:ind w:left="320" w:hanging="320" w:hangingChars="100"/>
        <w:jc w:val="center"/>
        <w:rPr>
          <w:rFonts w:ascii="宋体" w:hAnsi="宋体" w:cs="宋体"/>
          <w:szCs w:val="21"/>
          <w:highlight w:val="none"/>
          <w:shd w:val="clear" w:color="auto" w:fill="auto"/>
        </w:rPr>
      </w:pPr>
      <w:bookmarkStart w:id="3" w:name="OLE_LINK1"/>
      <w:r>
        <w:rPr>
          <w:rFonts w:hint="eastAsia" w:ascii="宋体" w:hAnsi="宋体" w:cs="宋体"/>
          <w:sz w:val="32"/>
          <w:szCs w:val="32"/>
          <w:highlight w:val="none"/>
          <w:u w:val="single"/>
          <w:shd w:val="clear" w:color="auto" w:fill="auto"/>
          <w:lang w:eastAsia="zh-CN"/>
        </w:rPr>
        <w:t>张家港河支流清溪河水环境治理工程（初步设计）</w:t>
      </w:r>
      <w:r>
        <w:rPr>
          <w:rFonts w:hint="eastAsia" w:ascii="宋体" w:hAnsi="宋体" w:cs="宋体"/>
          <w:sz w:val="32"/>
          <w:szCs w:val="32"/>
          <w:highlight w:val="none"/>
          <w:shd w:val="clear" w:color="auto" w:fill="auto"/>
        </w:rPr>
        <w:t>招标公告</w:t>
      </w:r>
    </w:p>
    <w:p w14:paraId="0D00697F">
      <w:pPr>
        <w:pStyle w:val="3"/>
        <w:shd w:val="clear"/>
        <w:spacing w:line="360" w:lineRule="auto"/>
        <w:rPr>
          <w:highlight w:val="none"/>
          <w:shd w:val="clear" w:color="auto" w:fill="auto"/>
        </w:rPr>
      </w:pPr>
      <w:bookmarkStart w:id="4" w:name="_Toc25383"/>
      <w:bookmarkStart w:id="5" w:name="_Toc70586096"/>
      <w:r>
        <w:rPr>
          <w:rFonts w:hint="eastAsia"/>
          <w:highlight w:val="none"/>
          <w:shd w:val="clear" w:color="auto" w:fill="auto"/>
        </w:rPr>
        <w:t>1.招标条件</w:t>
      </w:r>
      <w:bookmarkEnd w:id="4"/>
      <w:bookmarkEnd w:id="5"/>
    </w:p>
    <w:p w14:paraId="1D8FB46F">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本招标项目</w:t>
      </w:r>
      <w:r>
        <w:rPr>
          <w:rFonts w:hint="eastAsia" w:ascii="宋体" w:hAnsi="宋体" w:cs="宋体"/>
          <w:highlight w:val="none"/>
          <w:u w:val="single"/>
          <w:shd w:val="clear" w:color="auto" w:fill="auto"/>
          <w:lang w:eastAsia="zh-CN"/>
        </w:rPr>
        <w:t>张家港河支流清溪河水环境治理工程</w:t>
      </w:r>
      <w:r>
        <w:rPr>
          <w:rFonts w:hint="eastAsia" w:ascii="宋体" w:hAnsi="宋体" w:cs="宋体"/>
          <w:szCs w:val="21"/>
          <w:highlight w:val="none"/>
          <w:shd w:val="clear" w:color="auto" w:fill="auto"/>
        </w:rPr>
        <w:t>(项目名称)已由</w:t>
      </w:r>
      <w:r>
        <w:rPr>
          <w:rFonts w:hint="eastAsia" w:ascii="宋体" w:hAnsi="宋体" w:cs="宋体"/>
          <w:szCs w:val="21"/>
          <w:highlight w:val="none"/>
          <w:u w:val="single"/>
          <w:shd w:val="clear" w:color="auto" w:fill="auto"/>
        </w:rPr>
        <w:t>江阴市</w:t>
      </w:r>
      <w:r>
        <w:rPr>
          <w:rFonts w:hint="eastAsia" w:ascii="宋体" w:hAnsi="宋体" w:cs="宋体"/>
          <w:szCs w:val="21"/>
          <w:highlight w:val="none"/>
          <w:u w:val="single"/>
          <w:shd w:val="clear" w:color="auto" w:fill="auto"/>
          <w:lang w:val="en-US" w:eastAsia="zh-CN"/>
        </w:rPr>
        <w:t>数据</w:t>
      </w:r>
      <w:r>
        <w:rPr>
          <w:rFonts w:hint="eastAsia" w:ascii="宋体" w:hAnsi="宋体" w:cs="宋体"/>
          <w:szCs w:val="21"/>
          <w:highlight w:val="none"/>
          <w:u w:val="single"/>
          <w:shd w:val="clear" w:color="auto" w:fill="auto"/>
        </w:rPr>
        <w:t>局</w:t>
      </w:r>
      <w:r>
        <w:rPr>
          <w:rFonts w:hint="eastAsia" w:ascii="宋体" w:hAnsi="宋体" w:cs="宋体"/>
          <w:szCs w:val="21"/>
          <w:highlight w:val="none"/>
          <w:shd w:val="clear" w:color="auto" w:fill="auto"/>
        </w:rPr>
        <w:t xml:space="preserve"> (项目审批、核准或备案机关名称)以</w:t>
      </w:r>
      <w:r>
        <w:rPr>
          <w:rFonts w:hint="eastAsia" w:ascii="宋体" w:hAnsi="宋体" w:cs="宋体"/>
          <w:szCs w:val="21"/>
          <w:highlight w:val="none"/>
          <w:u w:val="single"/>
          <w:shd w:val="clear" w:color="auto" w:fill="auto"/>
        </w:rPr>
        <w:t xml:space="preserve"> </w:t>
      </w:r>
      <w:r>
        <w:rPr>
          <w:rFonts w:hint="eastAsia" w:ascii="宋体" w:hAnsi="宋体" w:cs="宋体"/>
          <w:szCs w:val="21"/>
          <w:highlight w:val="none"/>
          <w:u w:val="single"/>
          <w:shd w:val="clear" w:color="auto" w:fill="auto"/>
          <w:lang w:eastAsia="zh-CN"/>
        </w:rPr>
        <w:t>“</w:t>
      </w:r>
      <w:r>
        <w:rPr>
          <w:rFonts w:hint="eastAsia" w:ascii="宋体" w:hAnsi="宋体" w:cs="宋体"/>
          <w:szCs w:val="21"/>
          <w:highlight w:val="none"/>
          <w:u w:val="single"/>
          <w:shd w:val="clear" w:color="auto" w:fill="auto"/>
          <w:lang w:val="en-US" w:eastAsia="zh-CN"/>
        </w:rPr>
        <w:t>关于</w:t>
      </w:r>
      <w:r>
        <w:rPr>
          <w:rFonts w:hint="eastAsia" w:ascii="宋体" w:hAnsi="宋体" w:cs="宋体"/>
          <w:highlight w:val="none"/>
          <w:u w:val="single"/>
          <w:shd w:val="clear" w:color="auto" w:fill="auto"/>
          <w:lang w:eastAsia="zh-CN"/>
        </w:rPr>
        <w:t>张家港河支流清溪河水环境治理工程</w:t>
      </w:r>
      <w:r>
        <w:rPr>
          <w:rFonts w:hint="eastAsia" w:ascii="宋体" w:hAnsi="宋体" w:cs="宋体"/>
          <w:highlight w:val="none"/>
          <w:u w:val="single"/>
          <w:shd w:val="clear" w:color="auto" w:fill="auto"/>
          <w:lang w:val="en-US" w:eastAsia="zh-CN"/>
        </w:rPr>
        <w:t>可行性研究报告的批复</w:t>
      </w:r>
      <w:r>
        <w:rPr>
          <w:rFonts w:hint="eastAsia" w:ascii="宋体" w:hAnsi="宋体" w:cs="宋体"/>
          <w:szCs w:val="21"/>
          <w:highlight w:val="none"/>
          <w:u w:val="single"/>
          <w:shd w:val="clear" w:color="auto" w:fill="auto"/>
          <w:lang w:eastAsia="zh-CN"/>
        </w:rPr>
        <w:t>”</w:t>
      </w:r>
      <w:r>
        <w:rPr>
          <w:rFonts w:hint="eastAsia" w:ascii="宋体" w:hAnsi="宋体" w:cs="宋体"/>
          <w:szCs w:val="21"/>
          <w:highlight w:val="none"/>
          <w:u w:val="single"/>
          <w:shd w:val="clear" w:color="auto" w:fill="auto"/>
        </w:rPr>
        <w:t>（</w:t>
      </w:r>
      <w:r>
        <w:rPr>
          <w:rFonts w:hint="eastAsia" w:ascii="宋体" w:hAnsi="宋体" w:cs="宋体"/>
          <w:szCs w:val="21"/>
          <w:highlight w:val="none"/>
          <w:u w:val="single"/>
          <w:shd w:val="clear" w:color="auto" w:fill="auto"/>
          <w:lang w:val="en-US" w:eastAsia="zh-CN"/>
        </w:rPr>
        <w:t>澄数投</w:t>
      </w:r>
      <w:r>
        <w:rPr>
          <w:rFonts w:hint="eastAsia" w:ascii="宋体" w:hAnsi="宋体" w:cs="宋体"/>
          <w:szCs w:val="21"/>
          <w:highlight w:val="none"/>
          <w:u w:val="single"/>
          <w:shd w:val="clear" w:color="auto" w:fill="auto"/>
        </w:rPr>
        <w:t>[20</w:t>
      </w:r>
      <w:r>
        <w:rPr>
          <w:rFonts w:hint="eastAsia" w:ascii="宋体" w:hAnsi="宋体" w:cs="宋体"/>
          <w:szCs w:val="21"/>
          <w:highlight w:val="none"/>
          <w:u w:val="single"/>
          <w:shd w:val="clear" w:color="auto" w:fill="auto"/>
          <w:lang w:val="en-US" w:eastAsia="zh-CN"/>
        </w:rPr>
        <w:t>25</w:t>
      </w:r>
      <w:r>
        <w:rPr>
          <w:rFonts w:hint="eastAsia" w:ascii="宋体" w:hAnsi="宋体" w:cs="宋体"/>
          <w:szCs w:val="21"/>
          <w:highlight w:val="none"/>
          <w:u w:val="single"/>
          <w:shd w:val="clear" w:color="auto" w:fill="auto"/>
        </w:rPr>
        <w:t>]</w:t>
      </w:r>
      <w:r>
        <w:rPr>
          <w:rFonts w:hint="eastAsia" w:ascii="宋体" w:hAnsi="宋体" w:cs="宋体"/>
          <w:szCs w:val="21"/>
          <w:highlight w:val="none"/>
          <w:u w:val="single"/>
          <w:shd w:val="clear" w:color="auto" w:fill="auto"/>
          <w:lang w:val="en-US" w:eastAsia="zh-CN"/>
        </w:rPr>
        <w:t>33</w:t>
      </w:r>
      <w:r>
        <w:rPr>
          <w:rFonts w:hint="eastAsia" w:ascii="宋体" w:hAnsi="宋体" w:cs="宋体"/>
          <w:szCs w:val="21"/>
          <w:highlight w:val="none"/>
          <w:u w:val="single"/>
          <w:shd w:val="clear" w:color="auto" w:fill="auto"/>
        </w:rPr>
        <w:t>号）</w:t>
      </w:r>
      <w:r>
        <w:rPr>
          <w:rFonts w:hint="eastAsia" w:ascii="宋体" w:hAnsi="宋体" w:cs="宋体"/>
          <w:szCs w:val="21"/>
          <w:highlight w:val="none"/>
          <w:shd w:val="clear" w:color="auto" w:fill="auto"/>
        </w:rPr>
        <w:t xml:space="preserve"> (批文名称及编号)批准建设，招标人为</w:t>
      </w:r>
      <w:r>
        <w:rPr>
          <w:rFonts w:hint="eastAsia" w:ascii="宋体" w:hAnsi="宋体" w:cs="宋体"/>
          <w:highlight w:val="none"/>
          <w:u w:val="single"/>
          <w:shd w:val="clear" w:color="auto" w:fill="auto"/>
          <w:lang w:eastAsia="zh-CN"/>
        </w:rPr>
        <w:t>江阴市周庄镇人民政府</w:t>
      </w:r>
      <w:r>
        <w:rPr>
          <w:rFonts w:hint="eastAsia" w:ascii="宋体" w:hAnsi="宋体" w:cs="宋体"/>
          <w:szCs w:val="21"/>
          <w:highlight w:val="none"/>
          <w:shd w:val="clear" w:color="auto" w:fill="auto"/>
        </w:rPr>
        <w:t>，招标代理机构为</w:t>
      </w:r>
      <w:r>
        <w:rPr>
          <w:rFonts w:hint="eastAsia" w:ascii="宋体" w:hAnsi="宋体" w:cs="宋体"/>
          <w:szCs w:val="21"/>
          <w:highlight w:val="none"/>
          <w:u w:val="single"/>
          <w:shd w:val="clear" w:color="auto" w:fill="auto"/>
        </w:rPr>
        <w:t>苏世建设管理集团有限公司</w:t>
      </w:r>
      <w:r>
        <w:rPr>
          <w:rFonts w:hint="eastAsia" w:ascii="宋体" w:hAnsi="宋体" w:cs="宋体"/>
          <w:szCs w:val="21"/>
          <w:highlight w:val="none"/>
          <w:shd w:val="clear" w:color="auto" w:fill="auto"/>
        </w:rPr>
        <w:t>，建设资金来自</w:t>
      </w:r>
      <w:r>
        <w:rPr>
          <w:rFonts w:hint="eastAsia" w:ascii="宋体" w:hAnsi="宋体" w:cs="宋体"/>
          <w:highlight w:val="none"/>
          <w:u w:val="single"/>
          <w:shd w:val="clear" w:color="auto" w:fill="auto"/>
          <w:lang w:eastAsia="zh-CN"/>
        </w:rPr>
        <w:t>财政</w:t>
      </w:r>
      <w:r>
        <w:rPr>
          <w:rFonts w:hint="eastAsia" w:ascii="宋体" w:hAnsi="宋体" w:cs="宋体"/>
          <w:highlight w:val="none"/>
          <w:u w:val="single"/>
          <w:shd w:val="clear" w:color="auto" w:fill="auto"/>
        </w:rPr>
        <w:t>资金</w:t>
      </w:r>
      <w:r>
        <w:rPr>
          <w:rFonts w:hint="eastAsia" w:ascii="宋体" w:hAnsi="宋体" w:cs="宋体"/>
          <w:szCs w:val="21"/>
          <w:highlight w:val="none"/>
          <w:shd w:val="clear" w:color="auto" w:fill="auto"/>
        </w:rPr>
        <w:t xml:space="preserve"> (资金来源)，项目出资比例为</w:t>
      </w:r>
      <w:r>
        <w:rPr>
          <w:rFonts w:hint="eastAsia" w:ascii="宋体" w:hAnsi="宋体" w:cs="宋体"/>
          <w:szCs w:val="21"/>
          <w:highlight w:val="none"/>
          <w:u w:val="single"/>
          <w:shd w:val="clear" w:color="auto" w:fill="auto"/>
        </w:rPr>
        <w:t xml:space="preserve"> 100% </w:t>
      </w:r>
      <w:r>
        <w:rPr>
          <w:rFonts w:hint="eastAsia" w:ascii="宋体" w:hAnsi="宋体" w:cs="宋体"/>
          <w:szCs w:val="21"/>
          <w:highlight w:val="none"/>
          <w:shd w:val="clear" w:color="auto" w:fill="auto"/>
        </w:rPr>
        <w:t>。项目已具备招标条件，现对该项目的</w:t>
      </w:r>
      <w:r>
        <w:rPr>
          <w:rFonts w:hint="eastAsia" w:ascii="宋体" w:hAnsi="宋体" w:cs="宋体"/>
          <w:szCs w:val="21"/>
          <w:highlight w:val="none"/>
          <w:u w:val="single"/>
          <w:shd w:val="clear" w:color="auto" w:fill="auto"/>
          <w:lang w:eastAsia="zh-CN"/>
        </w:rPr>
        <w:t>张家港河支流清溪河水环境治理工程（初步设计）</w:t>
      </w:r>
      <w:r>
        <w:rPr>
          <w:rFonts w:hint="eastAsia" w:ascii="宋体" w:hAnsi="宋体" w:cs="宋体"/>
          <w:szCs w:val="21"/>
          <w:highlight w:val="none"/>
          <w:shd w:val="clear" w:color="auto" w:fill="auto"/>
        </w:rPr>
        <w:t>进行公开招标。</w:t>
      </w:r>
    </w:p>
    <w:p w14:paraId="5660CD26">
      <w:pPr>
        <w:pStyle w:val="3"/>
        <w:shd w:val="clear"/>
        <w:spacing w:line="360" w:lineRule="auto"/>
        <w:rPr>
          <w:highlight w:val="none"/>
          <w:shd w:val="clear" w:color="auto" w:fill="auto"/>
        </w:rPr>
      </w:pPr>
      <w:bookmarkStart w:id="6" w:name="_Toc70586097"/>
      <w:bookmarkStart w:id="7" w:name="_Toc10260"/>
      <w:r>
        <w:rPr>
          <w:rFonts w:hint="eastAsia"/>
          <w:highlight w:val="none"/>
          <w:shd w:val="clear" w:color="auto" w:fill="auto"/>
        </w:rPr>
        <w:t>2.项目概况与招标范围</w:t>
      </w:r>
      <w:bookmarkEnd w:id="6"/>
      <w:bookmarkEnd w:id="7"/>
    </w:p>
    <w:p w14:paraId="72852A9D">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2.1 招标工程项目的性质：</w:t>
      </w:r>
      <w:r>
        <w:rPr>
          <w:rFonts w:hint="eastAsia" w:ascii="宋体" w:hAnsi="宋体" w:cs="宋体"/>
          <w:szCs w:val="21"/>
          <w:highlight w:val="none"/>
          <w:u w:val="single"/>
          <w:shd w:val="clear" w:color="auto" w:fill="auto"/>
          <w:lang w:val="en-US" w:eastAsia="zh-CN"/>
        </w:rPr>
        <w:t>改建</w:t>
      </w:r>
      <w:r>
        <w:rPr>
          <w:rFonts w:hint="eastAsia" w:ascii="宋体" w:hAnsi="宋体" w:cs="宋体"/>
          <w:szCs w:val="21"/>
          <w:highlight w:val="none"/>
          <w:u w:val="single"/>
          <w:shd w:val="clear" w:color="auto" w:fill="auto"/>
        </w:rPr>
        <w:t>项目</w:t>
      </w:r>
    </w:p>
    <w:p w14:paraId="782CD712">
      <w:pPr>
        <w:widowControl/>
        <w:shd w:val="clear"/>
        <w:tabs>
          <w:tab w:val="left" w:pos="420"/>
        </w:tabs>
        <w:spacing w:line="360" w:lineRule="auto"/>
        <w:ind w:firstLine="420" w:firstLineChars="200"/>
        <w:jc w:val="left"/>
        <w:rPr>
          <w:szCs w:val="21"/>
          <w:highlight w:val="none"/>
          <w:u w:val="single"/>
          <w:shd w:val="clear" w:color="auto" w:fill="auto"/>
        </w:rPr>
      </w:pPr>
      <w:r>
        <w:rPr>
          <w:rFonts w:hint="eastAsia" w:ascii="宋体" w:hAnsi="宋体" w:cs="宋体"/>
          <w:szCs w:val="21"/>
          <w:highlight w:val="none"/>
          <w:shd w:val="clear" w:color="auto" w:fill="auto"/>
        </w:rPr>
        <w:t>规模及结构类型：</w:t>
      </w:r>
      <w:r>
        <w:rPr>
          <w:rFonts w:hint="eastAsia"/>
          <w:szCs w:val="21"/>
          <w:highlight w:val="none"/>
          <w:u w:val="single"/>
          <w:shd w:val="clear" w:color="auto" w:fill="auto"/>
        </w:rPr>
        <w:t>本项目针对张家港河周庄镇小流域，基于排污口溯源排查、片区河网水生态环境、主要污染源等现状及问题分析诊断，以源头治理、系统治理、协同治理、因地制宜为原则，以水生态环境质量改善为核心，整治不达标的入河排污口，全面提升清溪河、老清溪河的水生态环境质量，进一步改善流域的水资源承载力和水环境容量，保障张家港码头大桥国考断面和太湖水质持续稳定达标。</w:t>
      </w:r>
      <w:r>
        <w:rPr>
          <w:rFonts w:hint="eastAsia"/>
          <w:szCs w:val="21"/>
          <w:highlight w:val="none"/>
          <w:u w:val="single"/>
          <w:shd w:val="clear" w:color="auto" w:fill="auto"/>
        </w:rPr>
        <w:t>建安费用约</w:t>
      </w:r>
      <w:r>
        <w:rPr>
          <w:rFonts w:hint="eastAsia"/>
          <w:szCs w:val="21"/>
          <w:highlight w:val="none"/>
          <w:u w:val="single"/>
          <w:shd w:val="clear" w:color="auto" w:fill="auto"/>
          <w:lang w:eastAsia="zh-CN"/>
        </w:rPr>
        <w:t>8017.78</w:t>
      </w:r>
      <w:r>
        <w:rPr>
          <w:rFonts w:hint="eastAsia"/>
          <w:szCs w:val="21"/>
          <w:highlight w:val="none"/>
          <w:u w:val="single"/>
          <w:shd w:val="clear" w:color="auto" w:fill="auto"/>
        </w:rPr>
        <w:t>万元，</w:t>
      </w:r>
      <w:r>
        <w:rPr>
          <w:rFonts w:hint="eastAsia"/>
          <w:szCs w:val="21"/>
          <w:highlight w:val="none"/>
          <w:u w:val="single"/>
          <w:shd w:val="clear" w:color="auto" w:fill="auto"/>
          <w:lang w:val="en-US" w:eastAsia="zh-CN"/>
        </w:rPr>
        <w:t>初步</w:t>
      </w:r>
      <w:r>
        <w:rPr>
          <w:rFonts w:hint="eastAsia"/>
          <w:szCs w:val="21"/>
          <w:highlight w:val="none"/>
          <w:u w:val="single"/>
          <w:shd w:val="clear" w:color="auto" w:fill="auto"/>
        </w:rPr>
        <w:t>设计费约</w:t>
      </w:r>
      <w:r>
        <w:rPr>
          <w:rFonts w:hint="eastAsia"/>
          <w:szCs w:val="21"/>
          <w:highlight w:val="none"/>
          <w:u w:val="single"/>
          <w:shd w:val="clear" w:color="auto" w:fill="auto"/>
          <w:lang w:eastAsia="zh-CN"/>
        </w:rPr>
        <w:t>77.03</w:t>
      </w:r>
      <w:r>
        <w:rPr>
          <w:rFonts w:hint="eastAsia"/>
          <w:szCs w:val="21"/>
          <w:highlight w:val="none"/>
          <w:u w:val="single"/>
          <w:shd w:val="clear" w:color="auto" w:fill="auto"/>
        </w:rPr>
        <w:t>万元。</w:t>
      </w:r>
    </w:p>
    <w:p w14:paraId="07EB10DC">
      <w:pPr>
        <w:widowControl/>
        <w:shd w:val="clear"/>
        <w:tabs>
          <w:tab w:val="left" w:pos="420"/>
        </w:tabs>
        <w:spacing w:line="360" w:lineRule="auto"/>
        <w:ind w:firstLine="420" w:firstLineChars="200"/>
        <w:jc w:val="left"/>
        <w:rPr>
          <w:szCs w:val="21"/>
          <w:highlight w:val="none"/>
          <w:u w:val="single"/>
          <w:shd w:val="clear" w:color="auto" w:fill="auto"/>
        </w:rPr>
      </w:pPr>
      <w:r>
        <w:rPr>
          <w:rFonts w:hint="eastAsia" w:ascii="宋体" w:hAnsi="宋体" w:cs="宋体"/>
          <w:szCs w:val="21"/>
          <w:highlight w:val="none"/>
          <w:shd w:val="clear" w:color="auto" w:fill="auto"/>
        </w:rPr>
        <w:t>招标范围：</w:t>
      </w:r>
      <w:r>
        <w:rPr>
          <w:rFonts w:hint="eastAsia"/>
          <w:szCs w:val="21"/>
          <w:highlight w:val="none"/>
          <w:u w:val="single"/>
          <w:shd w:val="clear" w:color="auto" w:fill="auto"/>
        </w:rPr>
        <w:t>对本工程进行初步设计、概算编制等工作，为取得初步设计批复可能发生的协助组织审查会以及后续配合服务等相关工作。</w:t>
      </w:r>
    </w:p>
    <w:p w14:paraId="5ACB23EA">
      <w:pPr>
        <w:shd w:val="clear"/>
        <w:spacing w:line="360" w:lineRule="auto"/>
        <w:ind w:firstLine="420" w:firstLineChars="200"/>
        <w:rPr>
          <w:rFonts w:hint="eastAsia" w:ascii="宋体" w:hAnsi="宋体" w:eastAsia="宋体" w:cs="宋体"/>
          <w:szCs w:val="21"/>
          <w:highlight w:val="none"/>
          <w:shd w:val="clear" w:color="auto" w:fill="auto"/>
          <w:lang w:eastAsia="zh-CN"/>
        </w:rPr>
      </w:pPr>
      <w:r>
        <w:rPr>
          <w:rFonts w:hint="eastAsia" w:ascii="宋体" w:hAnsi="宋体" w:cs="宋体"/>
          <w:szCs w:val="21"/>
          <w:highlight w:val="none"/>
          <w:shd w:val="clear" w:color="auto" w:fill="auto"/>
        </w:rPr>
        <w:t>2.2工程建设地点为：</w:t>
      </w:r>
      <w:r>
        <w:rPr>
          <w:rFonts w:hint="eastAsia"/>
          <w:szCs w:val="21"/>
          <w:highlight w:val="none"/>
          <w:u w:val="single"/>
          <w:shd w:val="clear" w:color="auto" w:fill="auto"/>
          <w:lang w:eastAsia="zh-CN"/>
        </w:rPr>
        <w:t>江阴市周庄镇</w:t>
      </w:r>
    </w:p>
    <w:p w14:paraId="7290F199">
      <w:pPr>
        <w:widowControl/>
        <w:shd w:val="clear" w:color="auto"/>
        <w:spacing w:line="440" w:lineRule="exact"/>
        <w:ind w:firstLine="420" w:firstLineChars="200"/>
        <w:jc w:val="left"/>
        <w:rPr>
          <w:highlight w:val="none"/>
          <w:shd w:val="clear" w:color="auto" w:fill="auto"/>
        </w:rPr>
      </w:pPr>
      <w:r>
        <w:rPr>
          <w:rFonts w:hint="eastAsia" w:ascii="宋体" w:hAnsi="宋体" w:cs="宋体"/>
          <w:szCs w:val="21"/>
          <w:highlight w:val="none"/>
          <w:shd w:val="clear" w:color="auto" w:fill="auto"/>
        </w:rPr>
        <w:t>2.3设计日期为：</w:t>
      </w:r>
      <w:r>
        <w:rPr>
          <w:rFonts w:hint="eastAsia"/>
          <w:szCs w:val="21"/>
          <w:highlight w:val="none"/>
          <w:u w:val="single"/>
          <w:shd w:val="clear" w:color="auto" w:fill="auto"/>
        </w:rPr>
        <w:t> </w:t>
      </w:r>
      <w:r>
        <w:rPr>
          <w:rFonts w:hint="eastAsia"/>
          <w:szCs w:val="21"/>
          <w:highlight w:val="none"/>
          <w:u w:val="single"/>
          <w:shd w:val="clear" w:color="auto" w:fill="auto"/>
          <w:lang w:eastAsia="zh-CN"/>
        </w:rPr>
        <w:t>2026</w:t>
      </w:r>
      <w:r>
        <w:rPr>
          <w:rFonts w:hint="eastAsia"/>
          <w:szCs w:val="21"/>
          <w:highlight w:val="none"/>
          <w:u w:val="single"/>
          <w:shd w:val="clear" w:color="auto" w:fill="auto"/>
        </w:rPr>
        <w:t>年</w:t>
      </w:r>
      <w:r>
        <w:rPr>
          <w:rFonts w:hint="eastAsia"/>
          <w:szCs w:val="21"/>
          <w:highlight w:val="none"/>
          <w:u w:val="single"/>
          <w:shd w:val="clear" w:color="auto" w:fill="auto"/>
          <w:lang w:val="en-US" w:eastAsia="zh-CN"/>
        </w:rPr>
        <w:t>6</w:t>
      </w:r>
      <w:r>
        <w:rPr>
          <w:rFonts w:hint="eastAsia"/>
          <w:szCs w:val="21"/>
          <w:highlight w:val="none"/>
          <w:u w:val="single"/>
          <w:shd w:val="clear" w:color="auto" w:fill="auto"/>
        </w:rPr>
        <w:t>月</w:t>
      </w:r>
      <w:r>
        <w:rPr>
          <w:rFonts w:hint="eastAsia"/>
          <w:szCs w:val="21"/>
          <w:highlight w:val="none"/>
          <w:u w:val="single"/>
          <w:shd w:val="clear" w:color="auto" w:fill="auto"/>
          <w:lang w:val="en-US" w:eastAsia="zh-CN"/>
        </w:rPr>
        <w:t>5</w:t>
      </w:r>
      <w:r>
        <w:rPr>
          <w:rFonts w:hint="eastAsia"/>
          <w:szCs w:val="21"/>
          <w:highlight w:val="none"/>
          <w:u w:val="single"/>
          <w:shd w:val="clear" w:color="auto" w:fill="auto"/>
        </w:rPr>
        <w:t>日至 </w:t>
      </w:r>
      <w:r>
        <w:rPr>
          <w:rFonts w:hint="eastAsia"/>
          <w:szCs w:val="21"/>
          <w:highlight w:val="none"/>
          <w:u w:val="single"/>
          <w:shd w:val="clear" w:color="auto" w:fill="auto"/>
          <w:lang w:eastAsia="zh-CN"/>
        </w:rPr>
        <w:t>2026</w:t>
      </w:r>
      <w:r>
        <w:rPr>
          <w:rFonts w:hint="eastAsia"/>
          <w:szCs w:val="21"/>
          <w:highlight w:val="none"/>
          <w:u w:val="single"/>
          <w:shd w:val="clear" w:color="auto" w:fill="auto"/>
        </w:rPr>
        <w:t>年</w:t>
      </w:r>
      <w:r>
        <w:rPr>
          <w:rFonts w:hint="eastAsia"/>
          <w:szCs w:val="21"/>
          <w:highlight w:val="none"/>
          <w:u w:val="single"/>
          <w:shd w:val="clear" w:color="auto" w:fill="auto"/>
          <w:lang w:val="en-US" w:eastAsia="zh-CN"/>
        </w:rPr>
        <w:t>8</w:t>
      </w:r>
      <w:r>
        <w:rPr>
          <w:rFonts w:hint="eastAsia"/>
          <w:szCs w:val="21"/>
          <w:highlight w:val="none"/>
          <w:u w:val="single"/>
          <w:shd w:val="clear" w:color="auto" w:fill="auto"/>
        </w:rPr>
        <w:t>月</w:t>
      </w:r>
      <w:r>
        <w:rPr>
          <w:rFonts w:hint="eastAsia"/>
          <w:szCs w:val="21"/>
          <w:highlight w:val="none"/>
          <w:u w:val="single"/>
          <w:shd w:val="clear" w:color="auto" w:fill="auto"/>
          <w:lang w:val="en-US" w:eastAsia="zh-CN"/>
        </w:rPr>
        <w:t>3</w:t>
      </w:r>
      <w:r>
        <w:rPr>
          <w:rFonts w:hint="eastAsia"/>
          <w:szCs w:val="21"/>
          <w:highlight w:val="none"/>
          <w:u w:val="single"/>
          <w:shd w:val="clear" w:color="auto" w:fill="auto"/>
        </w:rPr>
        <w:t>日， </w:t>
      </w:r>
      <w:r>
        <w:rPr>
          <w:rFonts w:hint="eastAsia"/>
          <w:szCs w:val="21"/>
          <w:highlight w:val="none"/>
          <w:u w:val="single"/>
          <w:shd w:val="clear" w:color="auto" w:fill="auto"/>
          <w:lang w:val="en-US" w:eastAsia="zh-CN"/>
        </w:rPr>
        <w:t>60</w:t>
      </w:r>
      <w:r>
        <w:rPr>
          <w:rFonts w:hint="eastAsia"/>
          <w:szCs w:val="21"/>
          <w:highlight w:val="none"/>
          <w:u w:val="single"/>
          <w:shd w:val="clear" w:color="auto" w:fill="auto"/>
        </w:rPr>
        <w:t>日历天。</w:t>
      </w:r>
    </w:p>
    <w:p w14:paraId="1D4CEAD2">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2.4工程质量要求符合</w:t>
      </w:r>
      <w:r>
        <w:rPr>
          <w:rFonts w:hint="eastAsia" w:ascii="宋体" w:hAnsi="宋体" w:cs="宋体"/>
          <w:szCs w:val="21"/>
          <w:highlight w:val="none"/>
          <w:u w:val="single"/>
          <w:shd w:val="clear" w:color="auto" w:fill="auto"/>
        </w:rPr>
        <w:t xml:space="preserve"> 合格 </w:t>
      </w:r>
      <w:r>
        <w:rPr>
          <w:rFonts w:hint="eastAsia" w:ascii="宋体" w:hAnsi="宋体" w:cs="宋体"/>
          <w:szCs w:val="21"/>
          <w:highlight w:val="none"/>
          <w:shd w:val="clear" w:color="auto" w:fill="auto"/>
        </w:rPr>
        <w:t>标准</w:t>
      </w:r>
    </w:p>
    <w:p w14:paraId="784C0039">
      <w:pPr>
        <w:pStyle w:val="3"/>
        <w:shd w:val="clear"/>
        <w:spacing w:line="360" w:lineRule="auto"/>
        <w:rPr>
          <w:highlight w:val="none"/>
          <w:shd w:val="clear" w:color="auto" w:fill="auto"/>
        </w:rPr>
      </w:pPr>
      <w:bookmarkStart w:id="8" w:name="_Toc70586098"/>
      <w:bookmarkStart w:id="9" w:name="_Toc7585"/>
      <w:r>
        <w:rPr>
          <w:rFonts w:hint="eastAsia"/>
          <w:highlight w:val="none"/>
          <w:shd w:val="clear" w:color="auto" w:fill="auto"/>
        </w:rPr>
        <w:t>3.投标人资格要求</w:t>
      </w:r>
      <w:bookmarkEnd w:id="8"/>
      <w:bookmarkEnd w:id="9"/>
    </w:p>
    <w:p w14:paraId="52226F8C">
      <w:pPr>
        <w:shd w:val="clear"/>
        <w:spacing w:line="360" w:lineRule="auto"/>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本次招标采取资格后审方式，对投标人应具备的资格要求如下：</w:t>
      </w:r>
    </w:p>
    <w:p w14:paraId="4C444EDE">
      <w:pPr>
        <w:shd w:val="clear"/>
        <w:spacing w:line="360" w:lineRule="auto"/>
        <w:ind w:firstLine="437"/>
        <w:rPr>
          <w:highlight w:val="none"/>
          <w:shd w:val="clear" w:color="auto" w:fill="auto"/>
        </w:rPr>
      </w:pPr>
      <w:r>
        <w:rPr>
          <w:rFonts w:hint="eastAsia"/>
          <w:highlight w:val="none"/>
          <w:shd w:val="clear" w:color="auto" w:fill="auto"/>
        </w:rPr>
        <w:t xml:space="preserve">3.1 具有独立订立合同的能力；  </w:t>
      </w:r>
    </w:p>
    <w:p w14:paraId="69C87D53">
      <w:pPr>
        <w:shd w:val="clear"/>
        <w:spacing w:line="360" w:lineRule="auto"/>
        <w:ind w:firstLine="437"/>
        <w:rPr>
          <w:highlight w:val="none"/>
          <w:shd w:val="clear" w:color="auto" w:fill="auto"/>
        </w:rPr>
      </w:pPr>
      <w:r>
        <w:rPr>
          <w:rFonts w:hint="eastAsia"/>
          <w:highlight w:val="none"/>
          <w:shd w:val="clear" w:color="auto" w:fill="auto"/>
        </w:rPr>
        <w:t>3.2 未处于被责令停业、投标资格被取消或者财产被接管、冻结和破产状态；</w:t>
      </w:r>
    </w:p>
    <w:p w14:paraId="77F12493">
      <w:pPr>
        <w:shd w:val="clear"/>
        <w:spacing w:line="360" w:lineRule="auto"/>
        <w:ind w:firstLine="437"/>
        <w:rPr>
          <w:highlight w:val="none"/>
          <w:shd w:val="clear" w:color="auto" w:fill="auto"/>
        </w:rPr>
      </w:pPr>
      <w:r>
        <w:rPr>
          <w:rFonts w:hint="eastAsia"/>
          <w:highlight w:val="none"/>
          <w:shd w:val="clear" w:color="auto" w:fill="auto"/>
        </w:rPr>
        <w:t>3.3 企业没有因骗取中标或者严重违约以及发生重大工程质量、安全生产事故等违法违规问题，被有关部门暂停投标资格并在暂停期内的；</w:t>
      </w:r>
    </w:p>
    <w:p w14:paraId="3D344919">
      <w:pPr>
        <w:shd w:val="clear"/>
        <w:spacing w:line="360" w:lineRule="auto"/>
        <w:ind w:firstLine="420" w:firstLineChars="200"/>
        <w:rPr>
          <w:rFonts w:hint="default" w:eastAsia="宋体"/>
          <w:highlight w:val="none"/>
          <w:shd w:val="clear" w:color="auto" w:fill="auto"/>
          <w:lang w:val="en-US" w:eastAsia="zh-CN"/>
        </w:rPr>
      </w:pPr>
      <w:r>
        <w:rPr>
          <w:rFonts w:hint="eastAsia"/>
          <w:highlight w:val="none"/>
          <w:shd w:val="clear" w:color="auto" w:fill="auto"/>
        </w:rPr>
        <w:t xml:space="preserve">3.4 </w:t>
      </w:r>
      <w:r>
        <w:rPr>
          <w:rFonts w:hint="eastAsia" w:ascii="宋体" w:hAnsi="宋体" w:cs="宋体"/>
          <w:szCs w:val="21"/>
          <w:highlight w:val="none"/>
          <w:shd w:val="clear" w:color="auto" w:fill="auto"/>
        </w:rPr>
        <w:t>投标人资质类别和等级：</w:t>
      </w:r>
      <w:r>
        <w:rPr>
          <w:rFonts w:hint="eastAsia" w:ascii="宋体" w:hAnsi="宋体" w:cs="宋体"/>
          <w:szCs w:val="21"/>
          <w:highlight w:val="none"/>
          <w:u w:val="single"/>
          <w:shd w:val="clear" w:color="auto" w:fill="auto"/>
        </w:rPr>
        <w:t>具有建设行政主管部门核发的</w:t>
      </w:r>
      <w:r>
        <w:rPr>
          <w:rFonts w:hint="eastAsia" w:ascii="宋体" w:hAnsi="宋体" w:cs="宋体"/>
          <w:szCs w:val="21"/>
          <w:highlight w:val="none"/>
          <w:u w:val="single"/>
          <w:shd w:val="clear" w:color="auto" w:fill="auto"/>
          <w:lang w:val="en-US" w:eastAsia="zh-CN"/>
        </w:rPr>
        <w:t>[工程设计综合资质甲级] 或 同时具有a、b两项资质：a：[工程设计市政行业乙级及以上资质] 或 [工程设计市政行业（燃气工程、轨道交通工程除外）乙级及以上资质] 或 [工程设计市政行业（排水工程）专业乙级及以上资质]；b、[环境工程专项（污染修复工程）设计乙级及以上资质]。</w:t>
      </w:r>
    </w:p>
    <w:p w14:paraId="1C242E02">
      <w:pPr>
        <w:pStyle w:val="27"/>
        <w:widowControl/>
        <w:shd w:val="clear"/>
        <w:spacing w:beforeAutospacing="0" w:afterAutospacing="0" w:line="360" w:lineRule="auto"/>
        <w:ind w:firstLine="437"/>
        <w:jc w:val="both"/>
        <w:rPr>
          <w:rFonts w:hint="eastAsia"/>
          <w:sz w:val="21"/>
          <w:szCs w:val="21"/>
          <w:highlight w:val="none"/>
          <w:shd w:val="clear" w:color="auto" w:fill="auto"/>
        </w:rPr>
      </w:pPr>
      <w:r>
        <w:rPr>
          <w:rFonts w:hint="eastAsia"/>
          <w:sz w:val="21"/>
          <w:szCs w:val="21"/>
          <w:highlight w:val="none"/>
          <w:shd w:val="clear" w:color="auto" w:fill="auto"/>
        </w:rPr>
        <w:t>3.5本次招标</w:t>
      </w:r>
      <w:r>
        <w:rPr>
          <w:rFonts w:hint="eastAsia"/>
          <w:sz w:val="21"/>
          <w:szCs w:val="21"/>
          <w:highlight w:val="none"/>
          <w:u w:val="single"/>
          <w:shd w:val="clear" w:color="auto" w:fill="auto"/>
        </w:rPr>
        <w:t>接受</w:t>
      </w:r>
      <w:r>
        <w:rPr>
          <w:rFonts w:hint="eastAsia"/>
          <w:sz w:val="21"/>
          <w:szCs w:val="21"/>
          <w:highlight w:val="none"/>
          <w:shd w:val="clear" w:color="auto" w:fill="auto"/>
        </w:rPr>
        <w:t>联合体投标。联合体投标的，应满足下列要求：1）联合体</w:t>
      </w:r>
      <w:r>
        <w:rPr>
          <w:rFonts w:hint="eastAsia"/>
          <w:sz w:val="21"/>
          <w:szCs w:val="21"/>
          <w:highlight w:val="none"/>
          <w:shd w:val="clear" w:color="auto" w:fill="auto"/>
          <w:lang w:val="en-US" w:eastAsia="zh-CN"/>
        </w:rPr>
        <w:t>牵头人</w:t>
      </w:r>
      <w:r>
        <w:rPr>
          <w:rFonts w:hint="eastAsia"/>
          <w:sz w:val="21"/>
          <w:szCs w:val="21"/>
          <w:highlight w:val="none"/>
          <w:shd w:val="clear" w:color="auto" w:fill="auto"/>
        </w:rPr>
        <w:t>单位</w:t>
      </w:r>
      <w:r>
        <w:rPr>
          <w:rFonts w:hint="eastAsia"/>
          <w:sz w:val="21"/>
          <w:szCs w:val="21"/>
          <w:highlight w:val="none"/>
          <w:shd w:val="clear" w:color="auto" w:fill="auto"/>
          <w:lang w:val="en-US" w:eastAsia="zh-CN"/>
        </w:rPr>
        <w:t>需具备</w:t>
      </w:r>
      <w:r>
        <w:rPr>
          <w:rFonts w:hint="eastAsia"/>
          <w:sz w:val="21"/>
          <w:szCs w:val="21"/>
          <w:highlight w:val="none"/>
          <w:shd w:val="clear" w:color="auto" w:fill="auto"/>
        </w:rPr>
        <w:t>：</w:t>
      </w:r>
      <w:r>
        <w:rPr>
          <w:rFonts w:hint="eastAsia"/>
          <w:sz w:val="21"/>
          <w:szCs w:val="21"/>
          <w:highlight w:val="none"/>
          <w:u w:val="single"/>
          <w:shd w:val="clear" w:color="auto" w:fill="auto"/>
        </w:rPr>
        <w:t>[工程设计市</w:t>
      </w:r>
      <w:bookmarkStart w:id="216" w:name="_GoBack"/>
      <w:bookmarkEnd w:id="216"/>
      <w:r>
        <w:rPr>
          <w:rFonts w:hint="eastAsia"/>
          <w:sz w:val="21"/>
          <w:szCs w:val="21"/>
          <w:highlight w:val="none"/>
          <w:u w:val="single"/>
          <w:shd w:val="clear" w:color="auto" w:fill="auto"/>
        </w:rPr>
        <w:t>政行业乙级及以上资质]或[工程设计市政行业（燃气工程、轨道交通工程除外）乙级及以上资质]或[工程设计市政行业（排水工程）专业乙级及以上资质]</w:t>
      </w:r>
      <w:r>
        <w:rPr>
          <w:rFonts w:hint="eastAsia"/>
          <w:sz w:val="21"/>
          <w:szCs w:val="21"/>
          <w:highlight w:val="none"/>
          <w:shd w:val="clear" w:color="auto" w:fill="auto"/>
        </w:rPr>
        <w:t>；2）提交联合体各成员单位共同签订的联合体投标协议书原件，明确</w:t>
      </w:r>
      <w:r>
        <w:rPr>
          <w:rFonts w:hint="eastAsia"/>
          <w:sz w:val="21"/>
          <w:szCs w:val="21"/>
          <w:highlight w:val="none"/>
          <w:shd w:val="clear" w:color="auto" w:fill="auto"/>
          <w:lang w:eastAsia="zh-CN"/>
        </w:rPr>
        <w:t>联合体牵头</w:t>
      </w:r>
      <w:r>
        <w:rPr>
          <w:rFonts w:hint="eastAsia"/>
          <w:sz w:val="21"/>
          <w:szCs w:val="21"/>
          <w:highlight w:val="none"/>
          <w:shd w:val="clear" w:color="auto" w:fill="auto"/>
          <w:lang w:val="en-US" w:eastAsia="zh-CN"/>
        </w:rPr>
        <w:t>人</w:t>
      </w:r>
      <w:r>
        <w:rPr>
          <w:rFonts w:hint="eastAsia"/>
          <w:sz w:val="21"/>
          <w:szCs w:val="21"/>
          <w:highlight w:val="none"/>
          <w:shd w:val="clear" w:color="auto" w:fill="auto"/>
        </w:rPr>
        <w:t>单位及其他成员单位各自的权利和义务以及应当承担的责任，同时载明联合体各成员单位的具体工作分工；联合体各成员单位应当具备与联合体协议中约定的分工相适应的资质条件；3）联合体各方签订联合体投标协议书后，不得再以自己的名义单独或者以其他联合体成员的名义申请同一标段的投标；4）联合体最多只能由两家单位组成</w:t>
      </w:r>
      <w:r>
        <w:rPr>
          <w:rFonts w:hint="eastAsia"/>
          <w:sz w:val="21"/>
          <w:szCs w:val="21"/>
          <w:highlight w:val="none"/>
          <w:shd w:val="clear" w:color="auto" w:fill="auto"/>
          <w:lang w:eastAsia="zh-CN"/>
        </w:rPr>
        <w:t>；</w:t>
      </w:r>
      <w:r>
        <w:rPr>
          <w:rFonts w:hint="eastAsia"/>
          <w:sz w:val="21"/>
          <w:szCs w:val="21"/>
          <w:highlight w:val="none"/>
          <w:shd w:val="clear" w:color="auto" w:fill="auto"/>
          <w:lang w:val="en-US" w:eastAsia="zh-CN"/>
        </w:rPr>
        <w:t>5）项目负责人由联合体牵头人单位拟派</w:t>
      </w:r>
      <w:r>
        <w:rPr>
          <w:rFonts w:hint="eastAsia"/>
          <w:sz w:val="21"/>
          <w:szCs w:val="21"/>
          <w:highlight w:val="none"/>
          <w:shd w:val="clear" w:color="auto" w:fill="auto"/>
        </w:rPr>
        <w:t>。</w:t>
      </w:r>
    </w:p>
    <w:p w14:paraId="52FC51C4">
      <w:pPr>
        <w:pStyle w:val="27"/>
        <w:widowControl/>
        <w:shd w:val="clear"/>
        <w:spacing w:beforeAutospacing="0" w:afterAutospacing="0" w:line="360" w:lineRule="auto"/>
        <w:ind w:firstLine="420"/>
        <w:jc w:val="both"/>
        <w:rPr>
          <w:rFonts w:ascii="宋体" w:hAnsi="宋体" w:cs="宋体"/>
          <w:sz w:val="21"/>
          <w:szCs w:val="21"/>
          <w:highlight w:val="none"/>
          <w:shd w:val="clear" w:color="auto" w:fill="auto"/>
        </w:rPr>
      </w:pPr>
      <w:r>
        <w:rPr>
          <w:rFonts w:hint="eastAsia"/>
          <w:sz w:val="21"/>
          <w:szCs w:val="21"/>
          <w:highlight w:val="none"/>
          <w:shd w:val="clear" w:color="auto" w:fill="auto"/>
        </w:rPr>
        <w:t>3.6本次招标对投标人拟派项目负责人的要求：</w:t>
      </w:r>
      <w:r>
        <w:rPr>
          <w:rFonts w:hint="eastAsia" w:ascii="宋体" w:hAnsi="宋体"/>
          <w:sz w:val="21"/>
          <w:szCs w:val="21"/>
          <w:highlight w:val="none"/>
          <w:u w:val="single"/>
          <w:shd w:val="clear" w:color="auto" w:fill="auto"/>
        </w:rPr>
        <w:t>具备注册公用设备工程师（给水排水）或注册环保工程师</w:t>
      </w:r>
      <w:r>
        <w:rPr>
          <w:rFonts w:hint="eastAsia"/>
          <w:sz w:val="21"/>
          <w:szCs w:val="21"/>
          <w:highlight w:val="none"/>
          <w:shd w:val="clear" w:color="auto" w:fill="auto"/>
        </w:rPr>
        <w:t>；</w:t>
      </w:r>
    </w:p>
    <w:p w14:paraId="1E427F21">
      <w:pPr>
        <w:shd w:val="clear"/>
        <w:spacing w:line="360" w:lineRule="auto"/>
        <w:ind w:firstLine="437"/>
        <w:rPr>
          <w:highlight w:val="none"/>
          <w:u w:val="single"/>
          <w:shd w:val="clear" w:color="auto" w:fill="auto"/>
        </w:rPr>
      </w:pPr>
      <w:r>
        <w:rPr>
          <w:rFonts w:hint="eastAsia"/>
          <w:highlight w:val="none"/>
          <w:shd w:val="clear" w:color="auto" w:fill="auto"/>
        </w:rPr>
        <w:t>3.7 符合法律法规规定的其它要求。</w:t>
      </w:r>
    </w:p>
    <w:p w14:paraId="5CAAF11B">
      <w:pPr>
        <w:pStyle w:val="3"/>
        <w:shd w:val="clear"/>
        <w:spacing w:line="360" w:lineRule="auto"/>
        <w:rPr>
          <w:highlight w:val="none"/>
          <w:shd w:val="clear" w:color="auto" w:fill="auto"/>
        </w:rPr>
      </w:pPr>
      <w:bookmarkStart w:id="10" w:name="_Toc27756"/>
      <w:bookmarkStart w:id="11" w:name="_Toc70586099"/>
      <w:r>
        <w:rPr>
          <w:rFonts w:hint="eastAsia"/>
          <w:highlight w:val="none"/>
          <w:shd w:val="clear" w:color="auto" w:fill="auto"/>
        </w:rPr>
        <w:t>4.评标办法</w:t>
      </w:r>
      <w:bookmarkEnd w:id="10"/>
      <w:bookmarkEnd w:id="11"/>
    </w:p>
    <w:p w14:paraId="5870F823">
      <w:pPr>
        <w:shd w:val="clear"/>
        <w:spacing w:line="360" w:lineRule="auto"/>
        <w:ind w:firstLine="359" w:firstLineChars="171"/>
        <w:rPr>
          <w:highlight w:val="none"/>
          <w:u w:val="single"/>
          <w:shd w:val="clear" w:color="auto" w:fill="auto"/>
        </w:rPr>
      </w:pPr>
      <w:r>
        <w:rPr>
          <w:rFonts w:hint="eastAsia" w:ascii="宋体" w:hAnsi="宋体" w:cs="宋体"/>
          <w:szCs w:val="21"/>
          <w:highlight w:val="none"/>
          <w:shd w:val="clear" w:color="auto" w:fill="auto"/>
        </w:rPr>
        <w:t>采用</w:t>
      </w:r>
      <w:r>
        <w:rPr>
          <w:rFonts w:hint="eastAsia" w:ascii="宋体" w:hAnsi="宋体" w:cs="宋体"/>
          <w:szCs w:val="21"/>
          <w:highlight w:val="none"/>
          <w:u w:val="single"/>
          <w:shd w:val="clear" w:color="auto" w:fill="auto"/>
        </w:rPr>
        <w:t>综合评估法</w:t>
      </w:r>
      <w:r>
        <w:rPr>
          <w:rFonts w:hint="eastAsia" w:ascii="宋体" w:hAnsi="宋体" w:cs="宋体"/>
          <w:szCs w:val="21"/>
          <w:highlight w:val="none"/>
          <w:shd w:val="clear" w:color="auto" w:fill="auto"/>
        </w:rPr>
        <w:t>，评标标准和方法详见招标文件第三章。</w:t>
      </w:r>
    </w:p>
    <w:p w14:paraId="4F9C212E">
      <w:pPr>
        <w:pStyle w:val="3"/>
        <w:shd w:val="clear"/>
        <w:spacing w:line="360" w:lineRule="auto"/>
        <w:rPr>
          <w:highlight w:val="none"/>
          <w:shd w:val="clear" w:color="auto" w:fill="auto"/>
        </w:rPr>
      </w:pPr>
      <w:bookmarkStart w:id="12" w:name="_Toc15460"/>
      <w:bookmarkStart w:id="13" w:name="_Toc70586100"/>
      <w:r>
        <w:rPr>
          <w:rFonts w:hint="eastAsia"/>
          <w:highlight w:val="none"/>
          <w:shd w:val="clear" w:color="auto" w:fill="auto"/>
        </w:rPr>
        <w:t>5.招标文件的获取</w:t>
      </w:r>
      <w:bookmarkEnd w:id="12"/>
      <w:bookmarkEnd w:id="13"/>
    </w:p>
    <w:p w14:paraId="5486ADE2">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5.1获取时间：</w:t>
      </w:r>
      <w:r>
        <w:rPr>
          <w:rFonts w:hint="eastAsia" w:ascii="宋体" w:hAnsi="宋体" w:cs="宋体"/>
          <w:kern w:val="0"/>
          <w:szCs w:val="21"/>
          <w:highlight w:val="none"/>
          <w:u w:val="single"/>
          <w:shd w:val="clear" w:color="auto" w:fill="auto"/>
          <w:lang w:eastAsia="zh-CN"/>
        </w:rPr>
        <w:t>2026</w:t>
      </w:r>
      <w:r>
        <w:rPr>
          <w:rFonts w:hint="eastAsia" w:ascii="宋体" w:hAnsi="宋体" w:cs="宋体"/>
          <w:kern w:val="0"/>
          <w:szCs w:val="21"/>
          <w:highlight w:val="none"/>
          <w:u w:val="single"/>
          <w:shd w:val="clear" w:color="auto" w:fill="auto"/>
        </w:rPr>
        <w:t>年</w:t>
      </w:r>
      <w:r>
        <w:rPr>
          <w:rFonts w:hint="eastAsia" w:ascii="宋体" w:hAnsi="宋体" w:cs="宋体"/>
          <w:kern w:val="0"/>
          <w:szCs w:val="21"/>
          <w:highlight w:val="none"/>
          <w:u w:val="single"/>
          <w:shd w:val="clear" w:color="auto" w:fill="auto"/>
          <w:lang w:val="en-US" w:eastAsia="zh-CN"/>
        </w:rPr>
        <w:t>4</w:t>
      </w:r>
      <w:r>
        <w:rPr>
          <w:rFonts w:hint="eastAsia" w:ascii="宋体" w:hAnsi="宋体" w:cs="宋体"/>
          <w:kern w:val="0"/>
          <w:szCs w:val="21"/>
          <w:highlight w:val="none"/>
          <w:u w:val="single"/>
          <w:shd w:val="clear" w:color="auto" w:fill="auto"/>
        </w:rPr>
        <w:t>月</w:t>
      </w:r>
      <w:r>
        <w:rPr>
          <w:rFonts w:hint="eastAsia" w:ascii="宋体" w:hAnsi="宋体" w:cs="宋体"/>
          <w:kern w:val="0"/>
          <w:szCs w:val="21"/>
          <w:highlight w:val="none"/>
          <w:u w:val="single"/>
          <w:shd w:val="clear" w:color="auto" w:fill="auto"/>
          <w:lang w:val="en-US" w:eastAsia="zh-CN"/>
        </w:rPr>
        <w:t xml:space="preserve">29 </w:t>
      </w:r>
      <w:r>
        <w:rPr>
          <w:rFonts w:hint="eastAsia" w:ascii="宋体" w:hAnsi="宋体" w:cs="宋体"/>
          <w:kern w:val="0"/>
          <w:szCs w:val="21"/>
          <w:highlight w:val="none"/>
          <w:u w:val="single"/>
          <w:shd w:val="clear" w:color="auto" w:fill="auto"/>
        </w:rPr>
        <w:t>日</w:t>
      </w:r>
      <w:r>
        <w:rPr>
          <w:rFonts w:hint="eastAsia" w:ascii="宋体" w:hAnsi="宋体" w:cs="宋体"/>
          <w:kern w:val="0"/>
          <w:szCs w:val="21"/>
          <w:highlight w:val="none"/>
          <w:u w:val="single"/>
          <w:shd w:val="clear" w:color="auto" w:fill="auto"/>
          <w:lang w:val="en-US" w:eastAsia="zh-CN"/>
        </w:rPr>
        <w:t xml:space="preserve"> 17 </w:t>
      </w:r>
      <w:r>
        <w:rPr>
          <w:rFonts w:hint="eastAsia" w:ascii="宋体" w:hAnsi="宋体" w:cs="宋体"/>
          <w:kern w:val="0"/>
          <w:szCs w:val="21"/>
          <w:highlight w:val="none"/>
          <w:u w:val="single"/>
          <w:shd w:val="clear" w:color="auto" w:fill="auto"/>
        </w:rPr>
        <w:t>时</w:t>
      </w:r>
      <w:r>
        <w:rPr>
          <w:rFonts w:hint="eastAsia" w:ascii="宋体" w:hAnsi="宋体" w:cs="宋体"/>
          <w:kern w:val="0"/>
          <w:szCs w:val="21"/>
          <w:highlight w:val="none"/>
          <w:u w:val="single"/>
          <w:shd w:val="clear" w:color="auto" w:fill="auto"/>
          <w:lang w:val="en-US" w:eastAsia="zh-CN"/>
        </w:rPr>
        <w:t xml:space="preserve"> 00 </w:t>
      </w:r>
      <w:r>
        <w:rPr>
          <w:rFonts w:hint="eastAsia" w:ascii="宋体" w:hAnsi="宋体" w:cs="宋体"/>
          <w:kern w:val="0"/>
          <w:szCs w:val="21"/>
          <w:highlight w:val="none"/>
          <w:u w:val="single"/>
          <w:shd w:val="clear" w:color="auto" w:fill="auto"/>
        </w:rPr>
        <w:t>分至</w:t>
      </w:r>
      <w:r>
        <w:rPr>
          <w:rFonts w:hint="eastAsia" w:ascii="宋体" w:hAnsi="宋体" w:cs="宋体"/>
          <w:kern w:val="0"/>
          <w:szCs w:val="21"/>
          <w:highlight w:val="none"/>
          <w:u w:val="single"/>
          <w:shd w:val="clear" w:color="auto" w:fill="auto"/>
          <w:lang w:eastAsia="zh-CN"/>
        </w:rPr>
        <w:t>2026</w:t>
      </w:r>
      <w:r>
        <w:rPr>
          <w:rFonts w:hint="eastAsia" w:ascii="宋体" w:hAnsi="宋体" w:cs="宋体"/>
          <w:kern w:val="0"/>
          <w:szCs w:val="21"/>
          <w:highlight w:val="none"/>
          <w:u w:val="single"/>
          <w:shd w:val="clear" w:color="auto" w:fill="auto"/>
        </w:rPr>
        <w:t>年</w:t>
      </w:r>
      <w:r>
        <w:rPr>
          <w:rFonts w:hint="eastAsia" w:ascii="宋体" w:hAnsi="宋体" w:cs="宋体"/>
          <w:kern w:val="0"/>
          <w:szCs w:val="21"/>
          <w:highlight w:val="none"/>
          <w:u w:val="single"/>
          <w:shd w:val="clear" w:color="auto" w:fill="auto"/>
          <w:lang w:val="en-US" w:eastAsia="zh-CN"/>
        </w:rPr>
        <w:t xml:space="preserve"> 5 </w:t>
      </w:r>
      <w:r>
        <w:rPr>
          <w:rFonts w:hint="eastAsia" w:ascii="宋体" w:hAnsi="宋体" w:cs="宋体"/>
          <w:kern w:val="0"/>
          <w:szCs w:val="21"/>
          <w:highlight w:val="none"/>
          <w:u w:val="single"/>
          <w:shd w:val="clear" w:color="auto" w:fill="auto"/>
        </w:rPr>
        <w:t>月</w:t>
      </w:r>
      <w:r>
        <w:rPr>
          <w:rFonts w:hint="eastAsia" w:ascii="宋体" w:hAnsi="宋体" w:cs="宋体"/>
          <w:kern w:val="0"/>
          <w:szCs w:val="21"/>
          <w:highlight w:val="none"/>
          <w:u w:val="single"/>
          <w:shd w:val="clear" w:color="auto" w:fill="auto"/>
          <w:lang w:val="en-US" w:eastAsia="zh-CN"/>
        </w:rPr>
        <w:t xml:space="preserve"> 9 </w:t>
      </w:r>
      <w:r>
        <w:rPr>
          <w:rFonts w:hint="eastAsia" w:ascii="宋体" w:hAnsi="宋体" w:cs="宋体"/>
          <w:kern w:val="0"/>
          <w:szCs w:val="21"/>
          <w:highlight w:val="none"/>
          <w:u w:val="single"/>
          <w:shd w:val="clear" w:color="auto" w:fill="auto"/>
        </w:rPr>
        <w:t>日 24时00分</w:t>
      </w:r>
      <w:r>
        <w:rPr>
          <w:rFonts w:hint="eastAsia" w:ascii="宋体" w:hAnsi="宋体" w:cs="宋体"/>
          <w:szCs w:val="21"/>
          <w:highlight w:val="none"/>
          <w:shd w:val="clear" w:color="auto" w:fill="auto"/>
        </w:rPr>
        <w:t>。</w:t>
      </w:r>
    </w:p>
    <w:p w14:paraId="4044EDB9">
      <w:pPr>
        <w:pStyle w:val="27"/>
        <w:widowControl/>
        <w:shd w:val="clear"/>
        <w:spacing w:beforeAutospacing="0" w:afterAutospacing="0" w:line="360" w:lineRule="auto"/>
        <w:ind w:firstLine="420"/>
        <w:jc w:val="both"/>
        <w:rPr>
          <w:rFonts w:ascii="宋体" w:hAnsi="宋体" w:cs="宋体"/>
          <w:sz w:val="21"/>
          <w:szCs w:val="21"/>
          <w:highlight w:val="none"/>
          <w:shd w:val="clear" w:color="auto" w:fill="auto"/>
        </w:rPr>
      </w:pPr>
      <w:r>
        <w:rPr>
          <w:rFonts w:hint="eastAsia" w:ascii="宋体" w:hAnsi="宋体" w:cs="宋体"/>
          <w:sz w:val="21"/>
          <w:szCs w:val="21"/>
          <w:highlight w:val="none"/>
          <w:shd w:val="clear" w:color="auto" w:fill="auto"/>
        </w:rPr>
        <w:t>5.2招标文件获取方式：请投标申请人至“江阴市公共资源交易中心-综合交易（乡镇）（ http://www.jiangyin.gov.cn/ggzy/zhjyxz/index.shtml）”使用“江苏CA数字证书”会员系统登录获取。</w:t>
      </w:r>
    </w:p>
    <w:p w14:paraId="6EB94B5E">
      <w:pPr>
        <w:pStyle w:val="27"/>
        <w:widowControl/>
        <w:shd w:val="clear"/>
        <w:spacing w:beforeAutospacing="0" w:afterAutospacing="0" w:line="340" w:lineRule="atLeast"/>
        <w:jc w:val="both"/>
        <w:rPr>
          <w:rFonts w:ascii="宋体" w:hAnsi="宋体" w:cs="宋体"/>
          <w:szCs w:val="21"/>
          <w:highlight w:val="none"/>
          <w:u w:val="single"/>
          <w:shd w:val="clear" w:color="auto" w:fill="auto"/>
        </w:rPr>
      </w:pPr>
      <w:r>
        <w:rPr>
          <w:rFonts w:hint="eastAsia" w:ascii="宋体" w:hAnsi="宋体" w:cs="宋体"/>
          <w:sz w:val="21"/>
          <w:szCs w:val="21"/>
          <w:highlight w:val="none"/>
          <w:shd w:val="clear" w:color="auto" w:fill="auto"/>
        </w:rPr>
        <w:t>  5.3技术服务费</w:t>
      </w:r>
      <w:r>
        <w:rPr>
          <w:rFonts w:hint="eastAsia" w:ascii="宋体" w:hAnsi="宋体" w:cs="宋体"/>
          <w:sz w:val="21"/>
          <w:szCs w:val="21"/>
          <w:highlight w:val="none"/>
          <w:u w:val="single"/>
          <w:shd w:val="clear" w:color="auto" w:fill="auto"/>
        </w:rPr>
        <w:t>100</w:t>
      </w:r>
      <w:r>
        <w:rPr>
          <w:rFonts w:hint="eastAsia" w:ascii="宋体" w:hAnsi="宋体" w:cs="宋体"/>
          <w:sz w:val="21"/>
          <w:szCs w:val="21"/>
          <w:highlight w:val="none"/>
          <w:shd w:val="clear" w:color="auto" w:fill="auto"/>
        </w:rPr>
        <w:t>元，售后不退,投标人通过会员系统内网上支付方式支付。</w:t>
      </w:r>
    </w:p>
    <w:p w14:paraId="4CAE4B4D">
      <w:pPr>
        <w:pStyle w:val="3"/>
        <w:shd w:val="clear"/>
        <w:spacing w:line="240" w:lineRule="auto"/>
        <w:rPr>
          <w:highlight w:val="none"/>
          <w:shd w:val="clear" w:color="auto" w:fill="auto"/>
        </w:rPr>
      </w:pPr>
      <w:bookmarkStart w:id="14" w:name="_Toc70586101"/>
      <w:bookmarkStart w:id="15" w:name="_Toc30566"/>
      <w:r>
        <w:rPr>
          <w:rFonts w:hint="eastAsia"/>
          <w:highlight w:val="none"/>
          <w:shd w:val="clear" w:color="auto" w:fill="auto"/>
        </w:rPr>
        <w:t>6.投标文件的递交</w:t>
      </w:r>
      <w:bookmarkEnd w:id="14"/>
      <w:bookmarkEnd w:id="15"/>
    </w:p>
    <w:p w14:paraId="302EC056">
      <w:pPr>
        <w:shd w:val="clear"/>
        <w:spacing w:line="360" w:lineRule="auto"/>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6.1 投标截止时间为：</w:t>
      </w:r>
      <w:r>
        <w:rPr>
          <w:rFonts w:hint="eastAsia" w:ascii="宋体" w:hAnsi="宋体" w:cs="宋体"/>
          <w:szCs w:val="21"/>
          <w:highlight w:val="none"/>
          <w:u w:val="single"/>
          <w:shd w:val="clear" w:color="auto" w:fill="auto"/>
          <w:lang w:eastAsia="zh-CN"/>
        </w:rPr>
        <w:t>2026</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 xml:space="preserve"> 5 </w:t>
      </w:r>
      <w:r>
        <w:rPr>
          <w:rFonts w:hint="eastAsia" w:ascii="宋体" w:hAnsi="宋体" w:cs="宋体"/>
          <w:szCs w:val="21"/>
          <w:highlight w:val="none"/>
          <w:shd w:val="clear" w:color="auto" w:fill="auto"/>
        </w:rPr>
        <w:t>月</w:t>
      </w:r>
      <w:r>
        <w:rPr>
          <w:rFonts w:hint="eastAsia" w:ascii="宋体" w:hAnsi="宋体" w:cs="宋体"/>
          <w:szCs w:val="21"/>
          <w:highlight w:val="none"/>
          <w:u w:val="single"/>
          <w:shd w:val="clear" w:color="auto" w:fill="auto"/>
          <w:lang w:val="en-US" w:eastAsia="zh-CN"/>
        </w:rPr>
        <w:t xml:space="preserve"> 27  </w:t>
      </w:r>
      <w:r>
        <w:rPr>
          <w:rFonts w:hint="eastAsia" w:ascii="宋体" w:hAnsi="宋体" w:cs="宋体"/>
          <w:szCs w:val="21"/>
          <w:highlight w:val="none"/>
          <w:shd w:val="clear" w:color="auto" w:fill="auto"/>
        </w:rPr>
        <w:t>日</w:t>
      </w:r>
      <w:r>
        <w:rPr>
          <w:rFonts w:hint="eastAsia" w:ascii="宋体" w:hAnsi="宋体" w:cs="宋体"/>
          <w:szCs w:val="21"/>
          <w:highlight w:val="none"/>
          <w:u w:val="single"/>
          <w:shd w:val="clear" w:color="auto" w:fill="auto"/>
          <w:lang w:val="en-US" w:eastAsia="zh-CN"/>
        </w:rPr>
        <w:t>9</w:t>
      </w:r>
      <w:r>
        <w:rPr>
          <w:rFonts w:hint="eastAsia" w:ascii="宋体" w:hAnsi="宋体" w:cs="宋体"/>
          <w:szCs w:val="21"/>
          <w:highlight w:val="none"/>
          <w:shd w:val="clear" w:color="auto" w:fill="auto"/>
        </w:rPr>
        <w:t>时</w:t>
      </w:r>
      <w:r>
        <w:rPr>
          <w:rFonts w:hint="eastAsia" w:ascii="宋体" w:hAnsi="宋体" w:cs="宋体"/>
          <w:szCs w:val="21"/>
          <w:highlight w:val="none"/>
          <w:u w:val="single"/>
          <w:shd w:val="clear" w:color="auto" w:fill="auto"/>
        </w:rPr>
        <w:t>00</w:t>
      </w:r>
      <w:r>
        <w:rPr>
          <w:rFonts w:hint="eastAsia" w:ascii="宋体" w:hAnsi="宋体" w:cs="宋体"/>
          <w:szCs w:val="21"/>
          <w:highlight w:val="none"/>
          <w:shd w:val="clear" w:color="auto" w:fill="auto"/>
        </w:rPr>
        <w:t>分。</w:t>
      </w:r>
    </w:p>
    <w:p w14:paraId="6E1B2752">
      <w:pPr>
        <w:shd w:val="clear"/>
        <w:spacing w:line="360" w:lineRule="auto"/>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6.2逾期送达的投标文件，招标人不予受理。</w:t>
      </w:r>
    </w:p>
    <w:p w14:paraId="5700AF46">
      <w:pPr>
        <w:pStyle w:val="3"/>
        <w:shd w:val="clear"/>
        <w:spacing w:line="240" w:lineRule="auto"/>
        <w:rPr>
          <w:highlight w:val="none"/>
          <w:shd w:val="clear" w:color="auto" w:fill="auto"/>
        </w:rPr>
      </w:pPr>
      <w:bookmarkStart w:id="16" w:name="_Toc70586102"/>
      <w:bookmarkStart w:id="17" w:name="_Toc26066"/>
      <w:r>
        <w:rPr>
          <w:rFonts w:hint="eastAsia"/>
          <w:highlight w:val="none"/>
          <w:shd w:val="clear" w:color="auto" w:fill="auto"/>
        </w:rPr>
        <w:t>7.</w:t>
      </w:r>
      <w:bookmarkEnd w:id="16"/>
      <w:r>
        <w:rPr>
          <w:rFonts w:hint="eastAsia" w:ascii="宋体" w:hAnsi="宋体" w:eastAsia="宋体" w:cs="宋体"/>
          <w:sz w:val="28"/>
          <w:szCs w:val="28"/>
          <w:highlight w:val="none"/>
          <w:shd w:val="clear" w:color="auto" w:fill="auto"/>
        </w:rPr>
        <w:t>开标时间及地点：</w:t>
      </w:r>
      <w:bookmarkEnd w:id="17"/>
    </w:p>
    <w:p w14:paraId="36263577">
      <w:pPr>
        <w:shd w:val="clear"/>
        <w:spacing w:line="360" w:lineRule="auto"/>
        <w:ind w:firstLine="420" w:firstLineChars="200"/>
        <w:rPr>
          <w:highlight w:val="none"/>
          <w:shd w:val="clear" w:color="auto" w:fill="auto"/>
        </w:rPr>
      </w:pPr>
      <w:r>
        <w:rPr>
          <w:rFonts w:hint="eastAsia" w:ascii="宋体" w:hAnsi="宋体" w:cs="宋体"/>
          <w:highlight w:val="none"/>
          <w:shd w:val="clear" w:color="auto" w:fill="auto"/>
        </w:rPr>
        <w:t>开标时间为</w:t>
      </w:r>
      <w:r>
        <w:rPr>
          <w:rFonts w:hint="eastAsia" w:ascii="宋体" w:hAnsi="宋体" w:cs="宋体"/>
          <w:szCs w:val="21"/>
          <w:highlight w:val="none"/>
          <w:u w:val="single"/>
          <w:shd w:val="clear" w:color="auto" w:fill="auto"/>
          <w:lang w:eastAsia="zh-CN"/>
        </w:rPr>
        <w:t>2026</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 xml:space="preserve"> 5 </w:t>
      </w:r>
      <w:r>
        <w:rPr>
          <w:rFonts w:hint="eastAsia" w:ascii="宋体" w:hAnsi="宋体" w:cs="宋体"/>
          <w:szCs w:val="21"/>
          <w:highlight w:val="none"/>
          <w:shd w:val="clear" w:color="auto" w:fill="auto"/>
        </w:rPr>
        <w:t>月</w:t>
      </w:r>
      <w:r>
        <w:rPr>
          <w:rFonts w:hint="eastAsia" w:ascii="宋体" w:hAnsi="宋体" w:cs="宋体"/>
          <w:szCs w:val="21"/>
          <w:highlight w:val="none"/>
          <w:u w:val="single"/>
          <w:shd w:val="clear" w:color="auto" w:fill="auto"/>
          <w:lang w:val="en-US" w:eastAsia="zh-CN"/>
        </w:rPr>
        <w:t xml:space="preserve"> 27 </w:t>
      </w:r>
      <w:r>
        <w:rPr>
          <w:rFonts w:hint="eastAsia" w:ascii="宋体" w:hAnsi="宋体" w:cs="宋体"/>
          <w:szCs w:val="21"/>
          <w:highlight w:val="none"/>
          <w:shd w:val="clear" w:color="auto" w:fill="auto"/>
        </w:rPr>
        <w:t>日</w:t>
      </w:r>
      <w:r>
        <w:rPr>
          <w:rFonts w:hint="eastAsia" w:ascii="宋体" w:hAnsi="宋体" w:cs="宋体"/>
          <w:szCs w:val="21"/>
          <w:highlight w:val="none"/>
          <w:u w:val="single"/>
          <w:shd w:val="clear" w:color="auto" w:fill="auto"/>
          <w:lang w:val="en-US" w:eastAsia="zh-CN"/>
        </w:rPr>
        <w:t>9</w:t>
      </w:r>
      <w:r>
        <w:rPr>
          <w:rFonts w:hint="eastAsia" w:ascii="宋体" w:hAnsi="宋体" w:cs="宋体"/>
          <w:szCs w:val="21"/>
          <w:highlight w:val="none"/>
          <w:shd w:val="clear" w:color="auto" w:fill="auto"/>
        </w:rPr>
        <w:t>时</w:t>
      </w:r>
      <w:r>
        <w:rPr>
          <w:rFonts w:hint="eastAsia" w:ascii="宋体" w:hAnsi="宋体" w:cs="宋体"/>
          <w:szCs w:val="21"/>
          <w:highlight w:val="none"/>
          <w:u w:val="single"/>
          <w:shd w:val="clear" w:color="auto" w:fill="auto"/>
        </w:rPr>
        <w:t>00</w:t>
      </w:r>
      <w:r>
        <w:rPr>
          <w:rFonts w:hint="eastAsia" w:ascii="宋体" w:hAnsi="宋体" w:cs="宋体"/>
          <w:szCs w:val="21"/>
          <w:highlight w:val="none"/>
          <w:shd w:val="clear" w:color="auto" w:fill="auto"/>
        </w:rPr>
        <w:t>分，开标地点为</w:t>
      </w:r>
      <w:r>
        <w:rPr>
          <w:rFonts w:hint="eastAsia" w:ascii="宋体" w:hAnsi="宋体" w:cs="宋体"/>
          <w:szCs w:val="21"/>
          <w:highlight w:val="none"/>
          <w:u w:val="single"/>
          <w:shd w:val="clear" w:color="auto" w:fill="auto"/>
          <w:lang w:eastAsia="zh-CN"/>
        </w:rPr>
        <w:t>江阴市周庄镇便民服务中心310室(周庄镇西大街368号)</w:t>
      </w:r>
      <w:r>
        <w:rPr>
          <w:rFonts w:hint="eastAsia" w:ascii="宋体" w:hAnsi="宋体" w:cs="宋体"/>
          <w:szCs w:val="21"/>
          <w:highlight w:val="none"/>
          <w:shd w:val="clear" w:color="auto" w:fill="auto"/>
        </w:rPr>
        <w:t>。</w:t>
      </w:r>
    </w:p>
    <w:p w14:paraId="2386CA0E">
      <w:pPr>
        <w:pStyle w:val="3"/>
        <w:numPr>
          <w:ilvl w:val="0"/>
          <w:numId w:val="1"/>
        </w:numPr>
        <w:shd w:val="clear"/>
        <w:spacing w:line="240" w:lineRule="auto"/>
        <w:rPr>
          <w:highlight w:val="none"/>
          <w:shd w:val="clear" w:color="auto" w:fill="auto"/>
        </w:rPr>
      </w:pPr>
      <w:bookmarkStart w:id="18" w:name="_Toc7081"/>
      <w:bookmarkStart w:id="19" w:name="_Toc70586103"/>
      <w:r>
        <w:rPr>
          <w:rFonts w:hint="eastAsia"/>
          <w:highlight w:val="none"/>
          <w:shd w:val="clear" w:color="auto" w:fill="auto"/>
        </w:rPr>
        <w:t>资格审查</w:t>
      </w:r>
      <w:bookmarkEnd w:id="18"/>
    </w:p>
    <w:p w14:paraId="389B2C49">
      <w:pPr>
        <w:shd w:val="clear"/>
        <w:ind w:firstLine="420" w:firstLineChars="200"/>
        <w:rPr>
          <w:rFonts w:ascii="宋体" w:hAnsi="宋体" w:cs="宋体"/>
          <w:highlight w:val="none"/>
          <w:shd w:val="clear" w:color="auto" w:fill="auto"/>
        </w:rPr>
      </w:pPr>
      <w:r>
        <w:rPr>
          <w:rFonts w:hint="eastAsia" w:ascii="宋体" w:hAnsi="宋体" w:cs="宋体"/>
          <w:highlight w:val="none"/>
          <w:shd w:val="clear" w:color="auto" w:fill="auto"/>
        </w:rPr>
        <w:t>本次招标采用</w:t>
      </w:r>
      <w:r>
        <w:rPr>
          <w:rFonts w:hint="eastAsia" w:ascii="宋体" w:hAnsi="宋体" w:cs="宋体"/>
          <w:highlight w:val="none"/>
          <w:u w:val="single"/>
          <w:shd w:val="clear" w:color="auto" w:fill="auto"/>
        </w:rPr>
        <w:t>资格后审</w:t>
      </w:r>
      <w:r>
        <w:rPr>
          <w:rFonts w:hint="eastAsia" w:ascii="宋体" w:hAnsi="宋体" w:cs="宋体"/>
          <w:highlight w:val="none"/>
          <w:shd w:val="clear" w:color="auto" w:fill="auto"/>
        </w:rPr>
        <w:t>方式进行资格审查，资格评审标准详见招标文件第三章。</w:t>
      </w:r>
    </w:p>
    <w:p w14:paraId="441338FC">
      <w:pPr>
        <w:pStyle w:val="3"/>
        <w:shd w:val="clear"/>
        <w:spacing w:line="240" w:lineRule="auto"/>
        <w:rPr>
          <w:highlight w:val="none"/>
          <w:shd w:val="clear" w:color="auto" w:fill="auto"/>
        </w:rPr>
      </w:pPr>
      <w:bookmarkStart w:id="20" w:name="_Toc6269"/>
      <w:r>
        <w:rPr>
          <w:rFonts w:hint="eastAsia"/>
          <w:highlight w:val="none"/>
          <w:shd w:val="clear" w:color="auto" w:fill="auto"/>
        </w:rPr>
        <w:t>9.发布公告的媒介</w:t>
      </w:r>
      <w:bookmarkEnd w:id="19"/>
      <w:bookmarkEnd w:id="20"/>
    </w:p>
    <w:p w14:paraId="4375E5CC">
      <w:pPr>
        <w:shd w:val="clear"/>
        <w:ind w:firstLine="437"/>
        <w:rPr>
          <w:rFonts w:ascii="宋体" w:hAnsi="宋体" w:cs="宋体"/>
          <w:b w:val="0"/>
          <w:bCs w:val="0"/>
          <w:szCs w:val="21"/>
          <w:highlight w:val="none"/>
          <w:u w:val="none"/>
          <w:shd w:val="clear" w:color="auto" w:fill="auto"/>
        </w:rPr>
      </w:pPr>
      <w:r>
        <w:rPr>
          <w:rFonts w:hint="eastAsia" w:ascii="宋体" w:hAnsi="宋体"/>
          <w:szCs w:val="21"/>
          <w:highlight w:val="none"/>
          <w:shd w:val="clear" w:color="auto" w:fill="auto"/>
        </w:rPr>
        <w:t>本次招标公告在</w:t>
      </w:r>
      <w:r>
        <w:rPr>
          <w:rFonts w:hint="eastAsia"/>
          <w:b w:val="0"/>
          <w:bCs w:val="0"/>
          <w:highlight w:val="none"/>
          <w:u w:val="none"/>
          <w:shd w:val="clear" w:color="auto" w:fill="auto"/>
        </w:rPr>
        <w:t>江阴市公共资源交易中心综合交易（乡镇）平台</w:t>
      </w:r>
      <w:r>
        <w:rPr>
          <w:rFonts w:hint="eastAsia"/>
          <w:b w:val="0"/>
          <w:bCs w:val="0"/>
          <w:highlight w:val="none"/>
          <w:u w:val="none"/>
          <w:shd w:val="clear" w:color="auto" w:fill="auto"/>
          <w:lang w:eastAsia="zh-CN"/>
        </w:rPr>
        <w:t>、江阴市人民政府门户网-乡镇专栏-通知公告</w:t>
      </w:r>
      <w:r>
        <w:rPr>
          <w:rFonts w:hint="eastAsia"/>
          <w:b w:val="0"/>
          <w:bCs w:val="0"/>
          <w:highlight w:val="none"/>
          <w:u w:val="none"/>
          <w:shd w:val="clear" w:color="auto" w:fill="auto"/>
          <w:lang w:val="en-US" w:eastAsia="zh-CN"/>
        </w:rPr>
        <w:t>上</w:t>
      </w:r>
      <w:r>
        <w:rPr>
          <w:rFonts w:hint="eastAsia"/>
          <w:b w:val="0"/>
          <w:bCs w:val="0"/>
          <w:highlight w:val="none"/>
          <w:u w:val="none"/>
          <w:shd w:val="clear" w:color="auto" w:fill="auto"/>
        </w:rPr>
        <w:t>发布</w:t>
      </w:r>
      <w:r>
        <w:rPr>
          <w:rFonts w:hint="eastAsia" w:ascii="宋体" w:hAnsi="宋体"/>
          <w:b w:val="0"/>
          <w:bCs w:val="0"/>
          <w:szCs w:val="21"/>
          <w:highlight w:val="none"/>
          <w:u w:val="none"/>
          <w:shd w:val="clear" w:color="auto" w:fill="auto"/>
        </w:rPr>
        <w:t>。</w:t>
      </w:r>
    </w:p>
    <w:p w14:paraId="138A7E94">
      <w:pPr>
        <w:pStyle w:val="3"/>
        <w:shd w:val="clear"/>
        <w:spacing w:line="360" w:lineRule="auto"/>
        <w:rPr>
          <w:highlight w:val="none"/>
          <w:shd w:val="clear" w:color="auto" w:fill="auto"/>
        </w:rPr>
      </w:pPr>
      <w:bookmarkStart w:id="21" w:name="_Toc8676"/>
      <w:bookmarkStart w:id="22" w:name="_Toc70586104"/>
      <w:r>
        <w:rPr>
          <w:rFonts w:hint="eastAsia"/>
          <w:highlight w:val="none"/>
          <w:shd w:val="clear" w:color="auto" w:fill="auto"/>
          <w:lang w:val="en-US" w:eastAsia="zh-CN"/>
        </w:rPr>
        <w:t>10</w:t>
      </w:r>
      <w:r>
        <w:rPr>
          <w:rFonts w:hint="eastAsia"/>
          <w:highlight w:val="none"/>
          <w:shd w:val="clear" w:color="auto" w:fill="auto"/>
        </w:rPr>
        <w:t>.其他要求</w:t>
      </w:r>
      <w:bookmarkEnd w:id="21"/>
      <w:bookmarkEnd w:id="22"/>
    </w:p>
    <w:p w14:paraId="541DCE47">
      <w:pPr>
        <w:pStyle w:val="27"/>
        <w:widowControl/>
        <w:shd w:val="clear"/>
        <w:spacing w:beforeAutospacing="0" w:afterAutospacing="0" w:line="360" w:lineRule="auto"/>
        <w:ind w:right="-329"/>
        <w:jc w:val="both"/>
        <w:rPr>
          <w:rFonts w:ascii="宋体" w:hAnsi="宋体" w:cs="宋体"/>
          <w:b/>
          <w:sz w:val="21"/>
          <w:szCs w:val="21"/>
          <w:highlight w:val="none"/>
          <w:shd w:val="clear" w:color="auto" w:fill="auto"/>
        </w:rPr>
      </w:pPr>
      <w:r>
        <w:rPr>
          <w:rFonts w:hint="eastAsia" w:ascii="宋体" w:hAnsi="宋体" w:cs="宋体"/>
          <w:b/>
          <w:sz w:val="21"/>
          <w:szCs w:val="21"/>
          <w:highlight w:val="none"/>
          <w:shd w:val="clear" w:color="auto" w:fill="auto"/>
        </w:rPr>
        <w:t>（1）所有投标人和项目负责人在开标前必须通过江阴市公共资源交易中心网办理好企业库信息申报和更新。</w:t>
      </w:r>
    </w:p>
    <w:p w14:paraId="09F9C891">
      <w:pPr>
        <w:pStyle w:val="27"/>
        <w:widowControl/>
        <w:shd w:val="clear"/>
        <w:spacing w:beforeAutospacing="0" w:afterAutospacing="0" w:line="360" w:lineRule="auto"/>
        <w:ind w:right="-329"/>
        <w:jc w:val="both"/>
        <w:rPr>
          <w:rFonts w:ascii="宋体" w:hAnsi="宋体" w:cs="宋体"/>
          <w:b/>
          <w:sz w:val="21"/>
          <w:szCs w:val="21"/>
          <w:highlight w:val="none"/>
          <w:shd w:val="clear" w:color="auto" w:fill="auto"/>
        </w:rPr>
      </w:pPr>
      <w:r>
        <w:rPr>
          <w:rFonts w:hint="eastAsia" w:ascii="宋体" w:hAnsi="宋体" w:cs="宋体"/>
          <w:b/>
          <w:sz w:val="21"/>
          <w:szCs w:val="21"/>
          <w:highlight w:val="none"/>
          <w:shd w:val="clear" w:color="auto" w:fill="auto"/>
        </w:rPr>
        <w:t>（2）若CA无法登录系统，需要进行会员注册，并绑定CA锁。</w:t>
      </w:r>
    </w:p>
    <w:p w14:paraId="4C843891">
      <w:pPr>
        <w:pStyle w:val="27"/>
        <w:widowControl/>
        <w:shd w:val="clear"/>
        <w:spacing w:beforeAutospacing="0" w:afterAutospacing="0" w:line="360" w:lineRule="auto"/>
        <w:ind w:right="-329"/>
        <w:jc w:val="both"/>
        <w:rPr>
          <w:rFonts w:hint="eastAsia" w:ascii="宋体" w:hAnsi="宋体" w:cs="宋体"/>
          <w:b/>
          <w:sz w:val="21"/>
          <w:szCs w:val="21"/>
          <w:highlight w:val="none"/>
          <w:shd w:val="clear" w:color="auto" w:fill="auto"/>
        </w:rPr>
      </w:pPr>
      <w:r>
        <w:rPr>
          <w:rFonts w:hint="eastAsia" w:ascii="宋体" w:hAnsi="宋体" w:cs="宋体"/>
          <w:b/>
          <w:sz w:val="21"/>
          <w:szCs w:val="21"/>
          <w:highlight w:val="none"/>
          <w:shd w:val="clear" w:color="auto" w:fill="auto"/>
        </w:rPr>
        <w:t>（3）所有投标人必须以自己的名义在其依法取得的资质证书许可业务范围内承接业务。</w:t>
      </w:r>
    </w:p>
    <w:p w14:paraId="38167A95">
      <w:pPr>
        <w:pStyle w:val="27"/>
        <w:widowControl/>
        <w:shd w:val="clear"/>
        <w:spacing w:beforeAutospacing="0" w:afterAutospacing="0" w:line="360" w:lineRule="auto"/>
        <w:ind w:right="-329"/>
        <w:jc w:val="both"/>
        <w:rPr>
          <w:rFonts w:hint="eastAsia" w:ascii="宋体" w:hAnsi="宋体" w:cs="宋体"/>
          <w:b/>
          <w:sz w:val="21"/>
          <w:szCs w:val="21"/>
          <w:highlight w:val="none"/>
          <w:shd w:val="clear" w:color="auto" w:fill="auto"/>
          <w:lang w:eastAsia="zh-CN"/>
        </w:rPr>
      </w:pPr>
      <w:r>
        <w:rPr>
          <w:rFonts w:hint="eastAsia" w:ascii="宋体" w:hAnsi="宋体" w:cs="宋体"/>
          <w:b/>
          <w:sz w:val="21"/>
          <w:szCs w:val="21"/>
          <w:highlight w:val="none"/>
          <w:shd w:val="clear" w:color="auto" w:fill="auto"/>
          <w:lang w:eastAsia="zh-CN"/>
        </w:rPr>
        <w:t>（</w:t>
      </w:r>
      <w:r>
        <w:rPr>
          <w:rFonts w:hint="eastAsia" w:ascii="宋体" w:hAnsi="宋体" w:cs="宋体"/>
          <w:b/>
          <w:sz w:val="21"/>
          <w:szCs w:val="21"/>
          <w:highlight w:val="none"/>
          <w:shd w:val="clear" w:color="auto" w:fill="auto"/>
          <w:lang w:val="en-US" w:eastAsia="zh-CN"/>
        </w:rPr>
        <w:t>4</w:t>
      </w:r>
      <w:r>
        <w:rPr>
          <w:rFonts w:hint="eastAsia" w:ascii="宋体" w:hAnsi="宋体" w:cs="宋体"/>
          <w:b/>
          <w:sz w:val="21"/>
          <w:szCs w:val="21"/>
          <w:highlight w:val="none"/>
          <w:shd w:val="clear" w:color="auto" w:fill="auto"/>
          <w:lang w:eastAsia="zh-CN"/>
        </w:rPr>
        <w:t>）投标人在投标文件递交截止时间当日，本次招标中需要的建筑业企业资质动态监管结果不处于不合格状态。</w:t>
      </w:r>
    </w:p>
    <w:p w14:paraId="21BE6B34">
      <w:pPr>
        <w:shd w:val="clear"/>
        <w:rPr>
          <w:rFonts w:ascii="Arial" w:hAnsi="Arial" w:eastAsia="黑体"/>
          <w:bCs/>
          <w:sz w:val="32"/>
          <w:szCs w:val="32"/>
          <w:highlight w:val="none"/>
          <w:shd w:val="clear" w:color="auto" w:fill="auto"/>
        </w:rPr>
      </w:pPr>
    </w:p>
    <w:p w14:paraId="7E4AE744">
      <w:pPr>
        <w:shd w:val="clear"/>
        <w:rPr>
          <w:rFonts w:ascii="Arial" w:hAnsi="Arial" w:eastAsia="黑体"/>
          <w:bCs/>
          <w:sz w:val="32"/>
          <w:szCs w:val="32"/>
          <w:highlight w:val="none"/>
          <w:shd w:val="clear" w:color="auto" w:fill="auto"/>
        </w:rPr>
      </w:pPr>
      <w:r>
        <w:rPr>
          <w:rFonts w:hint="eastAsia" w:ascii="Arial" w:hAnsi="Arial" w:eastAsia="黑体"/>
          <w:bCs/>
          <w:sz w:val="32"/>
          <w:szCs w:val="32"/>
          <w:highlight w:val="none"/>
          <w:shd w:val="clear" w:color="auto" w:fill="auto"/>
        </w:rPr>
        <w:t>1</w:t>
      </w:r>
      <w:r>
        <w:rPr>
          <w:rFonts w:hint="eastAsia" w:ascii="Arial" w:hAnsi="Arial" w:eastAsia="黑体"/>
          <w:bCs/>
          <w:sz w:val="32"/>
          <w:szCs w:val="32"/>
          <w:highlight w:val="none"/>
          <w:shd w:val="clear" w:color="auto" w:fill="auto"/>
          <w:lang w:val="en-US" w:eastAsia="zh-CN"/>
        </w:rPr>
        <w:t>1</w:t>
      </w:r>
      <w:r>
        <w:rPr>
          <w:rFonts w:hint="eastAsia" w:ascii="Arial" w:hAnsi="Arial" w:eastAsia="黑体"/>
          <w:bCs/>
          <w:sz w:val="32"/>
          <w:szCs w:val="32"/>
          <w:highlight w:val="none"/>
          <w:shd w:val="clear" w:color="auto" w:fill="auto"/>
        </w:rPr>
        <w:t>.联系方式</w:t>
      </w:r>
    </w:p>
    <w:p w14:paraId="6DA79B5E">
      <w:pPr>
        <w:shd w:val="clear"/>
        <w:spacing w:line="420" w:lineRule="exact"/>
        <w:ind w:firstLine="420" w:firstLineChars="200"/>
        <w:rPr>
          <w:rFonts w:hint="eastAsia" w:eastAsia="宋体"/>
          <w:kern w:val="0"/>
          <w:highlight w:val="none"/>
          <w:shd w:val="clear" w:color="auto" w:fill="auto"/>
          <w:lang w:eastAsia="zh-CN"/>
        </w:rPr>
      </w:pPr>
      <w:r>
        <w:rPr>
          <w:rFonts w:hint="eastAsia" w:ascii="宋体" w:hAnsi="宋体" w:cs="宋体"/>
          <w:szCs w:val="21"/>
          <w:highlight w:val="none"/>
          <w:shd w:val="clear" w:color="auto" w:fill="auto"/>
        </w:rPr>
        <w:t>招 标 人：</w:t>
      </w:r>
      <w:r>
        <w:rPr>
          <w:rFonts w:hint="eastAsia"/>
          <w:kern w:val="0"/>
          <w:highlight w:val="none"/>
          <w:u w:val="single"/>
          <w:shd w:val="clear" w:color="auto" w:fill="auto"/>
          <w:lang w:eastAsia="zh-CN"/>
        </w:rPr>
        <w:t>江阴市周庄镇人民政府</w:t>
      </w:r>
    </w:p>
    <w:p w14:paraId="09C720D7">
      <w:pPr>
        <w:shd w:val="clear"/>
        <w:spacing w:line="420" w:lineRule="exact"/>
        <w:ind w:firstLine="437"/>
        <w:rPr>
          <w:rFonts w:hint="eastAsia" w:ascii="宋体" w:hAnsi="宋体" w:eastAsia="宋体" w:cs="宋体"/>
          <w:szCs w:val="21"/>
          <w:highlight w:val="none"/>
          <w:shd w:val="clear" w:color="auto" w:fill="auto"/>
          <w:lang w:eastAsia="zh-CN"/>
        </w:rPr>
      </w:pPr>
      <w:r>
        <w:rPr>
          <w:rFonts w:hint="eastAsia" w:ascii="宋体" w:hAnsi="宋体" w:cs="宋体"/>
          <w:szCs w:val="21"/>
          <w:highlight w:val="none"/>
          <w:shd w:val="clear" w:color="auto" w:fill="auto"/>
        </w:rPr>
        <w:t>地    址：</w:t>
      </w:r>
      <w:r>
        <w:rPr>
          <w:rFonts w:hint="eastAsia" w:ascii="宋体" w:hAnsi="宋体" w:cs="宋体"/>
          <w:szCs w:val="21"/>
          <w:highlight w:val="none"/>
          <w:u w:val="single"/>
          <w:shd w:val="clear" w:color="auto" w:fill="auto"/>
          <w:lang w:eastAsia="zh-CN"/>
        </w:rPr>
        <w:t>江阴市周庄镇西大街118号</w:t>
      </w:r>
    </w:p>
    <w:p w14:paraId="2936E13D">
      <w:pPr>
        <w:shd w:val="clear"/>
        <w:spacing w:line="420" w:lineRule="exact"/>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邮    编：</w:t>
      </w:r>
      <w:r>
        <w:rPr>
          <w:rFonts w:hint="eastAsia" w:ascii="宋体" w:hAnsi="宋体" w:cs="宋体"/>
          <w:szCs w:val="21"/>
          <w:highlight w:val="none"/>
          <w:u w:val="single"/>
          <w:shd w:val="clear" w:color="auto" w:fill="auto"/>
        </w:rPr>
        <w:t xml:space="preserve">  214400   </w:t>
      </w:r>
    </w:p>
    <w:p w14:paraId="5C144EAF">
      <w:pPr>
        <w:shd w:val="clear"/>
        <w:spacing w:line="420" w:lineRule="exact"/>
        <w:ind w:firstLine="437"/>
        <w:rPr>
          <w:rFonts w:hint="default" w:ascii="宋体" w:hAnsi="宋体" w:eastAsia="宋体"/>
          <w:highlight w:val="none"/>
          <w:u w:val="single"/>
          <w:shd w:val="clear" w:color="auto" w:fill="auto"/>
          <w:lang w:val="en-US" w:eastAsia="zh-CN"/>
        </w:rPr>
      </w:pPr>
      <w:r>
        <w:rPr>
          <w:rFonts w:hint="eastAsia" w:ascii="宋体" w:hAnsi="宋体" w:cs="宋体"/>
          <w:szCs w:val="21"/>
          <w:highlight w:val="none"/>
          <w:shd w:val="clear" w:color="auto" w:fill="auto"/>
        </w:rPr>
        <w:t>联 系 人：</w:t>
      </w:r>
      <w:r>
        <w:rPr>
          <w:rFonts w:hint="eastAsia" w:ascii="宋体" w:hAnsi="宋体"/>
          <w:highlight w:val="none"/>
          <w:u w:val="single"/>
          <w:shd w:val="clear" w:color="auto" w:fill="auto"/>
          <w:lang w:val="en-US" w:eastAsia="zh-CN"/>
        </w:rPr>
        <w:t xml:space="preserve">   刘先生      </w:t>
      </w:r>
    </w:p>
    <w:p w14:paraId="74C1ACE6">
      <w:pPr>
        <w:shd w:val="clear"/>
        <w:spacing w:line="420" w:lineRule="exact"/>
        <w:ind w:firstLine="437"/>
        <w:rPr>
          <w:rFonts w:hint="default" w:ascii="宋体" w:hAnsi="宋体" w:eastAsia="宋体"/>
          <w:highlight w:val="none"/>
          <w:u w:val="single"/>
          <w:shd w:val="clear" w:color="auto" w:fill="auto"/>
          <w:lang w:val="en-US" w:eastAsia="zh-CN"/>
        </w:rPr>
      </w:pPr>
      <w:r>
        <w:rPr>
          <w:rFonts w:hint="eastAsia" w:ascii="宋体" w:hAnsi="宋体" w:cs="宋体"/>
          <w:szCs w:val="21"/>
          <w:highlight w:val="none"/>
          <w:shd w:val="clear" w:color="auto" w:fill="auto"/>
        </w:rPr>
        <w:t>电    话：</w:t>
      </w:r>
      <w:r>
        <w:rPr>
          <w:rFonts w:hint="eastAsia" w:ascii="宋体" w:hAnsi="宋体"/>
          <w:highlight w:val="none"/>
          <w:u w:val="single"/>
          <w:shd w:val="clear" w:color="auto" w:fill="auto"/>
          <w:lang w:val="en-US" w:eastAsia="zh-CN"/>
        </w:rPr>
        <w:t xml:space="preserve"> 0510-86221431    </w:t>
      </w:r>
    </w:p>
    <w:p w14:paraId="36EC6D7B">
      <w:pPr>
        <w:shd w:val="clear"/>
        <w:spacing w:line="420" w:lineRule="exact"/>
        <w:ind w:firstLine="437"/>
        <w:rPr>
          <w:rFonts w:hint="eastAsia" w:ascii="宋体" w:hAnsi="宋体" w:cs="宋体"/>
          <w:szCs w:val="21"/>
          <w:highlight w:val="none"/>
          <w:shd w:val="clear" w:color="auto" w:fill="auto"/>
        </w:rPr>
      </w:pPr>
    </w:p>
    <w:p w14:paraId="2EF21B37">
      <w:pPr>
        <w:shd w:val="clear"/>
        <w:spacing w:line="420" w:lineRule="exact"/>
        <w:ind w:firstLine="437"/>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代理机构：</w:t>
      </w:r>
      <w:r>
        <w:rPr>
          <w:rFonts w:hint="eastAsia" w:ascii="宋体" w:hAnsi="宋体" w:cs="宋体"/>
          <w:szCs w:val="21"/>
          <w:highlight w:val="none"/>
          <w:u w:val="single"/>
          <w:shd w:val="clear" w:color="auto" w:fill="auto"/>
        </w:rPr>
        <w:t>苏世建设管理集团有限公司</w:t>
      </w:r>
    </w:p>
    <w:p w14:paraId="6EECE560">
      <w:pPr>
        <w:shd w:val="clear"/>
        <w:spacing w:line="420" w:lineRule="exact"/>
        <w:ind w:left="420" w:leftChars="200" w:firstLine="16" w:firstLineChars="8"/>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地    址：</w:t>
      </w:r>
      <w:r>
        <w:rPr>
          <w:rFonts w:hint="eastAsia"/>
          <w:highlight w:val="none"/>
          <w:u w:val="single"/>
          <w:shd w:val="clear" w:color="auto" w:fill="auto"/>
        </w:rPr>
        <w:t>江阴市长江路218号12B01</w:t>
      </w:r>
    </w:p>
    <w:p w14:paraId="6784E2E0">
      <w:pPr>
        <w:shd w:val="clear"/>
        <w:spacing w:line="420" w:lineRule="exact"/>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邮    编：</w:t>
      </w:r>
      <w:r>
        <w:rPr>
          <w:rFonts w:hint="eastAsia" w:ascii="宋体" w:hAnsi="宋体" w:cs="宋体"/>
          <w:szCs w:val="21"/>
          <w:highlight w:val="none"/>
          <w:u w:val="single"/>
          <w:shd w:val="clear" w:color="auto" w:fill="auto"/>
        </w:rPr>
        <w:t xml:space="preserve">  214400  </w:t>
      </w:r>
    </w:p>
    <w:p w14:paraId="56E7FBD1">
      <w:pPr>
        <w:shd w:val="clear"/>
        <w:spacing w:line="420" w:lineRule="exact"/>
        <w:ind w:firstLine="437"/>
        <w:rPr>
          <w:rFonts w:ascii="宋体" w:hAnsi="宋体" w:cs="宋体"/>
          <w:szCs w:val="21"/>
          <w:highlight w:val="none"/>
          <w:shd w:val="clear" w:color="auto" w:fill="auto"/>
        </w:rPr>
      </w:pPr>
      <w:r>
        <w:rPr>
          <w:rFonts w:hint="eastAsia" w:ascii="宋体" w:hAnsi="宋体" w:cs="宋体"/>
          <w:szCs w:val="21"/>
          <w:highlight w:val="none"/>
          <w:shd w:val="clear" w:color="auto" w:fill="auto"/>
        </w:rPr>
        <w:t>联 系 人：</w:t>
      </w:r>
      <w:r>
        <w:rPr>
          <w:rFonts w:hint="eastAsia" w:ascii="宋体" w:hAnsi="宋体" w:cs="宋体"/>
          <w:szCs w:val="21"/>
          <w:highlight w:val="none"/>
          <w:u w:val="single"/>
          <w:shd w:val="clear" w:color="auto" w:fill="auto"/>
        </w:rPr>
        <w:t>史静霞</w:t>
      </w:r>
    </w:p>
    <w:p w14:paraId="0F779B52">
      <w:pPr>
        <w:shd w:val="clear"/>
        <w:spacing w:line="420" w:lineRule="exact"/>
        <w:ind w:firstLine="437"/>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电    话：</w:t>
      </w:r>
      <w:r>
        <w:rPr>
          <w:rFonts w:hint="eastAsia" w:ascii="宋体" w:hAnsi="宋体" w:cs="宋体"/>
          <w:szCs w:val="21"/>
          <w:highlight w:val="none"/>
          <w:u w:val="single"/>
          <w:shd w:val="clear" w:color="auto" w:fill="auto"/>
        </w:rPr>
        <w:t>18352585158</w:t>
      </w:r>
    </w:p>
    <w:p w14:paraId="24448C25">
      <w:pPr>
        <w:pStyle w:val="21"/>
        <w:shd w:val="clear"/>
        <w:rPr>
          <w:highlight w:val="none"/>
          <w:shd w:val="clear" w:color="auto" w:fill="auto"/>
        </w:rPr>
      </w:pPr>
      <w:r>
        <w:rPr>
          <w:highlight w:val="none"/>
          <w:shd w:val="clear" w:color="auto" w:fill="auto"/>
        </w:rPr>
        <w:br w:type="page"/>
      </w:r>
    </w:p>
    <w:bookmarkEnd w:id="3"/>
    <w:p w14:paraId="402B3D16">
      <w:pPr>
        <w:shd w:val="clear"/>
        <w:spacing w:line="20" w:lineRule="exact"/>
        <w:ind w:firstLine="437"/>
        <w:rPr>
          <w:rFonts w:ascii="宋体" w:hAnsi="宋体"/>
          <w:highlight w:val="none"/>
          <w:u w:val="single"/>
          <w:shd w:val="clear" w:color="auto" w:fill="auto"/>
        </w:rPr>
      </w:pPr>
    </w:p>
    <w:p w14:paraId="732221E4">
      <w:pPr>
        <w:pStyle w:val="2"/>
        <w:shd w:val="clear"/>
        <w:spacing w:before="0" w:after="0" w:line="480" w:lineRule="auto"/>
        <w:jc w:val="center"/>
        <w:rPr>
          <w:highlight w:val="none"/>
          <w:shd w:val="clear" w:color="auto" w:fill="auto"/>
        </w:rPr>
      </w:pPr>
      <w:bookmarkStart w:id="23" w:name="_Toc13624"/>
      <w:bookmarkStart w:id="24" w:name="_Toc70586105"/>
      <w:r>
        <w:rPr>
          <w:rFonts w:hint="eastAsia"/>
          <w:highlight w:val="none"/>
          <w:shd w:val="clear" w:color="auto" w:fill="auto"/>
        </w:rPr>
        <w:t>第二章  投标人须知</w:t>
      </w:r>
      <w:bookmarkEnd w:id="23"/>
      <w:bookmarkEnd w:id="24"/>
    </w:p>
    <w:p w14:paraId="313EC0DC">
      <w:pPr>
        <w:pStyle w:val="3"/>
        <w:shd w:val="clear"/>
        <w:rPr>
          <w:highlight w:val="none"/>
          <w:shd w:val="clear" w:color="auto" w:fill="auto"/>
        </w:rPr>
      </w:pPr>
      <w:bookmarkStart w:id="25" w:name="_Toc70586106"/>
      <w:bookmarkStart w:id="26" w:name="_Toc7950"/>
      <w:r>
        <w:rPr>
          <w:rFonts w:hint="eastAsia"/>
          <w:highlight w:val="none"/>
          <w:shd w:val="clear" w:color="auto" w:fill="auto"/>
        </w:rPr>
        <w:t>投标人须知前附表</w:t>
      </w:r>
      <w:bookmarkEnd w:id="25"/>
      <w:bookmarkEnd w:id="26"/>
    </w:p>
    <w:tbl>
      <w:tblPr>
        <w:tblStyle w:val="31"/>
        <w:tblW w:w="10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4"/>
        <w:gridCol w:w="2295"/>
        <w:gridCol w:w="6843"/>
      </w:tblGrid>
      <w:tr w14:paraId="2AA4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 w:hRule="atLeast"/>
          <w:jc w:val="center"/>
        </w:trPr>
        <w:tc>
          <w:tcPr>
            <w:tcW w:w="934" w:type="dxa"/>
            <w:shd w:val="clear" w:color="auto" w:fill="auto"/>
            <w:vAlign w:val="center"/>
          </w:tcPr>
          <w:p w14:paraId="66121A3A">
            <w:pPr>
              <w:shd w:val="clear"/>
              <w:jc w:val="center"/>
              <w:rPr>
                <w:rFonts w:ascii="宋体" w:hAnsi="宋体" w:cs="宋体"/>
                <w:b/>
                <w:szCs w:val="21"/>
                <w:highlight w:val="none"/>
                <w:shd w:val="clear" w:color="auto" w:fill="auto"/>
              </w:rPr>
            </w:pPr>
            <w:r>
              <w:rPr>
                <w:rFonts w:hint="eastAsia" w:ascii="宋体" w:hAnsi="宋体" w:cs="宋体"/>
                <w:b/>
                <w:szCs w:val="21"/>
                <w:highlight w:val="none"/>
                <w:shd w:val="clear" w:color="auto" w:fill="auto"/>
              </w:rPr>
              <w:t>条款号</w:t>
            </w:r>
          </w:p>
        </w:tc>
        <w:tc>
          <w:tcPr>
            <w:tcW w:w="2295" w:type="dxa"/>
            <w:shd w:val="clear" w:color="auto" w:fill="auto"/>
            <w:vAlign w:val="center"/>
          </w:tcPr>
          <w:p w14:paraId="178E0C55">
            <w:pPr>
              <w:shd w:val="clear"/>
              <w:jc w:val="center"/>
              <w:rPr>
                <w:rFonts w:ascii="宋体" w:hAnsi="宋体" w:cs="宋体"/>
                <w:b/>
                <w:szCs w:val="21"/>
                <w:highlight w:val="none"/>
                <w:shd w:val="clear" w:color="auto" w:fill="auto"/>
              </w:rPr>
            </w:pPr>
            <w:r>
              <w:rPr>
                <w:rFonts w:hint="eastAsia" w:ascii="宋体" w:hAnsi="宋体" w:cs="宋体"/>
                <w:b/>
                <w:szCs w:val="21"/>
                <w:highlight w:val="none"/>
                <w:shd w:val="clear" w:color="auto" w:fill="auto"/>
              </w:rPr>
              <w:t>条款名称</w:t>
            </w:r>
          </w:p>
        </w:tc>
        <w:tc>
          <w:tcPr>
            <w:tcW w:w="6843" w:type="dxa"/>
            <w:shd w:val="clear" w:color="auto" w:fill="auto"/>
            <w:vAlign w:val="center"/>
          </w:tcPr>
          <w:p w14:paraId="5B56FC0D">
            <w:pPr>
              <w:shd w:val="clear"/>
              <w:jc w:val="center"/>
              <w:rPr>
                <w:rFonts w:ascii="宋体" w:hAnsi="宋体" w:cs="宋体"/>
                <w:b/>
                <w:szCs w:val="21"/>
                <w:highlight w:val="none"/>
                <w:shd w:val="clear" w:color="auto" w:fill="auto"/>
              </w:rPr>
            </w:pPr>
            <w:r>
              <w:rPr>
                <w:rFonts w:hint="eastAsia" w:ascii="宋体" w:hAnsi="宋体" w:cs="宋体"/>
                <w:b/>
                <w:szCs w:val="21"/>
                <w:highlight w:val="none"/>
                <w:shd w:val="clear" w:color="auto" w:fill="auto"/>
              </w:rPr>
              <w:t>编列内容</w:t>
            </w:r>
          </w:p>
        </w:tc>
      </w:tr>
      <w:tr w14:paraId="5170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shd w:val="clear" w:color="auto" w:fill="auto"/>
            <w:vAlign w:val="center"/>
          </w:tcPr>
          <w:p w14:paraId="79E39559">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1.1.2</w:t>
            </w:r>
          </w:p>
        </w:tc>
        <w:tc>
          <w:tcPr>
            <w:tcW w:w="2295" w:type="dxa"/>
            <w:shd w:val="clear" w:color="auto" w:fill="auto"/>
            <w:vAlign w:val="center"/>
          </w:tcPr>
          <w:p w14:paraId="77A193B6">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招标人</w:t>
            </w:r>
          </w:p>
        </w:tc>
        <w:tc>
          <w:tcPr>
            <w:tcW w:w="6843" w:type="dxa"/>
            <w:shd w:val="clear" w:color="auto" w:fill="auto"/>
          </w:tcPr>
          <w:p w14:paraId="2FDB958B">
            <w:pPr>
              <w:pStyle w:val="17"/>
              <w:shd w:val="clear"/>
              <w:autoSpaceDE w:val="0"/>
              <w:autoSpaceDN w:val="0"/>
              <w:ind w:left="42" w:leftChars="20"/>
              <w:rPr>
                <w:rFonts w:hint="eastAsia" w:hAnsi="宋体" w:eastAsia="宋体"/>
                <w:szCs w:val="21"/>
                <w:highlight w:val="none"/>
                <w:shd w:val="clear" w:color="auto" w:fill="auto"/>
                <w:lang w:eastAsia="zh-CN"/>
              </w:rPr>
            </w:pPr>
            <w:r>
              <w:rPr>
                <w:rFonts w:hint="eastAsia" w:hAnsi="宋体" w:cs="宋体"/>
                <w:kern w:val="0"/>
                <w:szCs w:val="21"/>
                <w:highlight w:val="none"/>
                <w:shd w:val="clear" w:color="auto" w:fill="auto"/>
              </w:rPr>
              <w:t>名称：</w:t>
            </w:r>
            <w:r>
              <w:rPr>
                <w:rFonts w:hint="eastAsia" w:hAnsi="宋体"/>
                <w:szCs w:val="21"/>
                <w:highlight w:val="none"/>
                <w:shd w:val="clear" w:color="auto" w:fill="auto"/>
                <w:lang w:eastAsia="zh-CN"/>
              </w:rPr>
              <w:t>江阴市周庄镇人民政府</w:t>
            </w:r>
          </w:p>
          <w:p w14:paraId="61643D0F">
            <w:pPr>
              <w:shd w:val="clear"/>
              <w:rPr>
                <w:rFonts w:hint="eastAsia" w:ascii="宋体" w:hAnsi="宋体" w:eastAsia="宋体" w:cs="宋体"/>
                <w:kern w:val="0"/>
                <w:szCs w:val="21"/>
                <w:highlight w:val="none"/>
                <w:shd w:val="clear" w:color="auto" w:fill="auto"/>
                <w:lang w:eastAsia="zh-CN"/>
              </w:rPr>
            </w:pPr>
            <w:r>
              <w:rPr>
                <w:rFonts w:hint="eastAsia" w:ascii="宋体" w:hAnsi="宋体" w:cs="宋体"/>
                <w:kern w:val="0"/>
                <w:szCs w:val="21"/>
                <w:highlight w:val="none"/>
                <w:shd w:val="clear" w:color="auto" w:fill="auto"/>
              </w:rPr>
              <w:t>地址：</w:t>
            </w:r>
            <w:r>
              <w:rPr>
                <w:rFonts w:hint="eastAsia"/>
                <w:szCs w:val="21"/>
                <w:highlight w:val="none"/>
                <w:shd w:val="clear" w:color="auto" w:fill="auto"/>
                <w:lang w:eastAsia="zh-CN"/>
              </w:rPr>
              <w:t>江阴市周庄镇西大街118号</w:t>
            </w:r>
          </w:p>
          <w:p w14:paraId="748A9420">
            <w:pPr>
              <w:shd w:val="clear"/>
              <w:rPr>
                <w:rFonts w:hint="eastAsia" w:ascii="宋体" w:hAnsi="宋体" w:eastAsia="宋体" w:cs="宋体"/>
                <w:kern w:val="0"/>
                <w:szCs w:val="21"/>
                <w:highlight w:val="none"/>
                <w:shd w:val="clear" w:color="auto" w:fill="auto"/>
                <w:lang w:eastAsia="zh-CN"/>
              </w:rPr>
            </w:pPr>
            <w:r>
              <w:rPr>
                <w:rFonts w:hint="eastAsia" w:ascii="宋体" w:hAnsi="宋体" w:cs="宋体"/>
                <w:kern w:val="0"/>
                <w:szCs w:val="21"/>
                <w:highlight w:val="none"/>
                <w:shd w:val="clear" w:color="auto" w:fill="auto"/>
              </w:rPr>
              <w:t>联系人：</w:t>
            </w:r>
            <w:r>
              <w:rPr>
                <w:rFonts w:hint="eastAsia" w:ascii="宋体" w:hAnsi="宋体" w:cs="宋体"/>
                <w:kern w:val="0"/>
                <w:szCs w:val="21"/>
                <w:highlight w:val="none"/>
                <w:shd w:val="clear" w:color="auto" w:fill="auto"/>
                <w:lang w:val="en-US" w:eastAsia="zh-CN"/>
              </w:rPr>
              <w:t xml:space="preserve">刘先生 </w:t>
            </w:r>
          </w:p>
          <w:p w14:paraId="2F2E0F29">
            <w:pPr>
              <w:shd w:val="clear"/>
              <w:rPr>
                <w:rFonts w:hint="eastAsia" w:ascii="宋体" w:hAnsi="宋体" w:eastAsia="宋体" w:cs="宋体"/>
                <w:kern w:val="0"/>
                <w:szCs w:val="21"/>
                <w:highlight w:val="none"/>
                <w:shd w:val="clear" w:color="auto" w:fill="auto"/>
                <w:lang w:val="en-US" w:eastAsia="zh-CN"/>
              </w:rPr>
            </w:pPr>
            <w:r>
              <w:rPr>
                <w:rFonts w:hint="eastAsia" w:ascii="宋体" w:hAnsi="宋体" w:cs="宋体"/>
                <w:kern w:val="0"/>
                <w:szCs w:val="21"/>
                <w:highlight w:val="none"/>
                <w:shd w:val="clear" w:color="auto" w:fill="auto"/>
              </w:rPr>
              <w:t>电话：0510-86221431</w:t>
            </w:r>
            <w:r>
              <w:rPr>
                <w:rFonts w:hint="eastAsia"/>
                <w:szCs w:val="21"/>
                <w:highlight w:val="none"/>
                <w:shd w:val="clear" w:color="auto" w:fill="auto"/>
                <w:lang w:val="en-US" w:eastAsia="zh-CN"/>
              </w:rPr>
              <w:t xml:space="preserve"> </w:t>
            </w:r>
          </w:p>
          <w:p w14:paraId="7CA7F024">
            <w:pPr>
              <w:shd w:val="clea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传真：/</w:t>
            </w:r>
          </w:p>
        </w:tc>
      </w:tr>
      <w:tr w14:paraId="60BC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shd w:val="clear" w:color="auto" w:fill="auto"/>
            <w:vAlign w:val="center"/>
          </w:tcPr>
          <w:p w14:paraId="6F3006AB">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1.1.3</w:t>
            </w:r>
          </w:p>
        </w:tc>
        <w:tc>
          <w:tcPr>
            <w:tcW w:w="2295" w:type="dxa"/>
            <w:shd w:val="clear" w:color="auto" w:fill="auto"/>
            <w:vAlign w:val="center"/>
          </w:tcPr>
          <w:p w14:paraId="633958AE">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招标代理机构</w:t>
            </w:r>
          </w:p>
        </w:tc>
        <w:tc>
          <w:tcPr>
            <w:tcW w:w="6843" w:type="dxa"/>
            <w:shd w:val="clear" w:color="auto" w:fill="auto"/>
          </w:tcPr>
          <w:p w14:paraId="74B4E645">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名称：</w:t>
            </w:r>
            <w:r>
              <w:rPr>
                <w:rFonts w:hint="eastAsia"/>
                <w:highlight w:val="none"/>
                <w:shd w:val="clear" w:color="auto" w:fill="auto"/>
              </w:rPr>
              <w:t>苏世建设管理集团有限公司</w:t>
            </w:r>
          </w:p>
          <w:p w14:paraId="0DC21729">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地址：</w:t>
            </w:r>
            <w:r>
              <w:rPr>
                <w:rFonts w:hint="eastAsia"/>
                <w:highlight w:val="none"/>
                <w:shd w:val="clear" w:color="auto" w:fill="auto"/>
              </w:rPr>
              <w:t>江阴市长江路218号12B01</w:t>
            </w:r>
          </w:p>
          <w:p w14:paraId="38E22E43">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联系人：</w:t>
            </w:r>
            <w:r>
              <w:rPr>
                <w:rFonts w:hint="eastAsia"/>
                <w:highlight w:val="none"/>
                <w:shd w:val="clear" w:color="auto" w:fill="auto"/>
              </w:rPr>
              <w:t>史静霞</w:t>
            </w:r>
          </w:p>
          <w:p w14:paraId="4BB7C408">
            <w:pPr>
              <w:shd w:val="clea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电话：</w:t>
            </w:r>
            <w:r>
              <w:rPr>
                <w:rFonts w:hint="eastAsia"/>
                <w:highlight w:val="none"/>
                <w:shd w:val="clear" w:color="auto" w:fill="auto"/>
              </w:rPr>
              <w:t>18352585158</w:t>
            </w:r>
          </w:p>
          <w:p w14:paraId="14D2D46A">
            <w:pPr>
              <w:shd w:val="clea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传真：/</w:t>
            </w:r>
          </w:p>
        </w:tc>
      </w:tr>
      <w:tr w14:paraId="7CCF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34" w:type="dxa"/>
            <w:shd w:val="clear" w:color="auto" w:fill="auto"/>
            <w:vAlign w:val="center"/>
          </w:tcPr>
          <w:p w14:paraId="7CEDBAD7">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1.1.4</w:t>
            </w:r>
          </w:p>
        </w:tc>
        <w:tc>
          <w:tcPr>
            <w:tcW w:w="2295" w:type="dxa"/>
            <w:shd w:val="clear" w:color="auto" w:fill="auto"/>
            <w:vAlign w:val="center"/>
          </w:tcPr>
          <w:p w14:paraId="228B6764">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项目名称</w:t>
            </w:r>
            <w:r>
              <w:rPr>
                <w:rFonts w:hAnsi="宋体"/>
                <w:szCs w:val="21"/>
                <w:highlight w:val="none"/>
                <w:shd w:val="clear" w:color="auto" w:fill="auto"/>
              </w:rPr>
              <w:t>及标段名称</w:t>
            </w:r>
          </w:p>
        </w:tc>
        <w:tc>
          <w:tcPr>
            <w:tcW w:w="6843" w:type="dxa"/>
            <w:shd w:val="clear" w:color="auto" w:fill="auto"/>
            <w:vAlign w:val="center"/>
          </w:tcPr>
          <w:p w14:paraId="3F634223">
            <w:pPr>
              <w:shd w:val="clear"/>
              <w:autoSpaceDE w:val="0"/>
              <w:autoSpaceDN w:val="0"/>
              <w:adjustRightInd w:val="0"/>
              <w:jc w:val="left"/>
              <w:rPr>
                <w:rFonts w:hint="eastAsia" w:eastAsia="宋体"/>
                <w:highlight w:val="none"/>
                <w:shd w:val="clear" w:color="auto" w:fill="auto"/>
                <w:lang w:eastAsia="zh-CN"/>
              </w:rPr>
            </w:pPr>
            <w:r>
              <w:rPr>
                <w:rFonts w:hint="eastAsia"/>
                <w:highlight w:val="none"/>
                <w:shd w:val="clear" w:color="auto" w:fill="auto"/>
                <w:lang w:eastAsia="zh-CN"/>
              </w:rPr>
              <w:t>张家港河支流清溪河水环境治理工程</w:t>
            </w:r>
          </w:p>
          <w:p w14:paraId="51406EF2">
            <w:pPr>
              <w:shd w:val="clear"/>
              <w:autoSpaceDE w:val="0"/>
              <w:autoSpaceDN w:val="0"/>
              <w:adjustRightInd w:val="0"/>
              <w:jc w:val="left"/>
              <w:rPr>
                <w:rFonts w:hint="eastAsia" w:eastAsia="宋体"/>
                <w:highlight w:val="none"/>
                <w:shd w:val="clear" w:color="auto" w:fill="auto"/>
                <w:lang w:eastAsia="zh-CN"/>
              </w:rPr>
            </w:pPr>
            <w:r>
              <w:rPr>
                <w:rFonts w:hint="eastAsia"/>
                <w:highlight w:val="none"/>
                <w:shd w:val="clear" w:color="auto" w:fill="auto"/>
                <w:lang w:eastAsia="zh-CN"/>
              </w:rPr>
              <w:t>张家港河支流清溪河水环境治理工程（初步设计）</w:t>
            </w:r>
          </w:p>
        </w:tc>
      </w:tr>
      <w:tr w14:paraId="4012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4" w:type="dxa"/>
            <w:shd w:val="clear" w:color="auto" w:fill="auto"/>
            <w:vAlign w:val="center"/>
          </w:tcPr>
          <w:p w14:paraId="62627291">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1.1.5</w:t>
            </w:r>
          </w:p>
        </w:tc>
        <w:tc>
          <w:tcPr>
            <w:tcW w:w="2295" w:type="dxa"/>
            <w:shd w:val="clear" w:color="auto" w:fill="auto"/>
            <w:vAlign w:val="center"/>
          </w:tcPr>
          <w:p w14:paraId="03A2A61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建设地点</w:t>
            </w:r>
          </w:p>
        </w:tc>
        <w:tc>
          <w:tcPr>
            <w:tcW w:w="6843" w:type="dxa"/>
            <w:shd w:val="clear" w:color="auto" w:fill="auto"/>
            <w:vAlign w:val="center"/>
          </w:tcPr>
          <w:p w14:paraId="12FA365C">
            <w:pPr>
              <w:shd w:val="clear"/>
              <w:jc w:val="left"/>
              <w:rPr>
                <w:rFonts w:hint="eastAsia" w:ascii="宋体" w:hAnsi="宋体" w:eastAsia="宋体" w:cs="宋体"/>
                <w:b/>
                <w:szCs w:val="21"/>
                <w:highlight w:val="none"/>
                <w:shd w:val="clear" w:color="auto" w:fill="auto"/>
                <w:lang w:eastAsia="zh-CN"/>
              </w:rPr>
            </w:pPr>
            <w:r>
              <w:rPr>
                <w:rFonts w:hint="eastAsia" w:ascii="宋体" w:hAnsi="宋体" w:cs="宋体"/>
                <w:szCs w:val="21"/>
                <w:highlight w:val="none"/>
                <w:shd w:val="clear" w:color="auto" w:fill="auto"/>
                <w:lang w:eastAsia="zh-CN"/>
              </w:rPr>
              <w:t>江阴市周庄镇</w:t>
            </w:r>
          </w:p>
        </w:tc>
      </w:tr>
      <w:tr w14:paraId="0491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34" w:type="dxa"/>
            <w:shd w:val="clear" w:color="auto" w:fill="auto"/>
            <w:vAlign w:val="center"/>
          </w:tcPr>
          <w:p w14:paraId="206FE6D7">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1.2</w:t>
            </w:r>
          </w:p>
        </w:tc>
        <w:tc>
          <w:tcPr>
            <w:tcW w:w="2295" w:type="dxa"/>
            <w:shd w:val="clear" w:color="auto" w:fill="auto"/>
            <w:vAlign w:val="center"/>
          </w:tcPr>
          <w:p w14:paraId="334685CD">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建设资金</w:t>
            </w:r>
          </w:p>
        </w:tc>
        <w:tc>
          <w:tcPr>
            <w:tcW w:w="6843" w:type="dxa"/>
            <w:shd w:val="clear" w:color="auto" w:fill="auto"/>
          </w:tcPr>
          <w:p w14:paraId="455A2B99">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资金来源:</w:t>
            </w:r>
            <w:r>
              <w:rPr>
                <w:rFonts w:hint="eastAsia"/>
                <w:highlight w:val="none"/>
                <w:shd w:val="clear" w:color="auto" w:fill="auto"/>
              </w:rPr>
              <w:t xml:space="preserve"> </w:t>
            </w:r>
            <w:r>
              <w:rPr>
                <w:rFonts w:hint="eastAsia"/>
                <w:highlight w:val="none"/>
                <w:shd w:val="clear" w:color="auto" w:fill="auto"/>
                <w:lang w:eastAsia="zh-CN"/>
              </w:rPr>
              <w:t>财政</w:t>
            </w:r>
            <w:r>
              <w:rPr>
                <w:rFonts w:hint="eastAsia" w:ascii="宋体" w:hAnsi="宋体" w:cs="宋体"/>
                <w:szCs w:val="21"/>
                <w:highlight w:val="none"/>
                <w:shd w:val="clear" w:color="auto" w:fill="auto"/>
              </w:rPr>
              <w:t>资金</w:t>
            </w:r>
          </w:p>
          <w:p w14:paraId="66A53730">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出资比例：100%</w:t>
            </w:r>
          </w:p>
          <w:p w14:paraId="783B602E">
            <w:pPr>
              <w:shd w:val="clear"/>
              <w:rPr>
                <w:rFonts w:ascii="宋体" w:hAnsi="宋体" w:cs="宋体"/>
                <w:b/>
                <w:szCs w:val="21"/>
                <w:highlight w:val="none"/>
                <w:shd w:val="clear" w:color="auto" w:fill="auto"/>
              </w:rPr>
            </w:pPr>
            <w:r>
              <w:rPr>
                <w:rFonts w:hint="eastAsia" w:ascii="宋体" w:hAnsi="宋体" w:cs="宋体"/>
                <w:szCs w:val="21"/>
                <w:highlight w:val="none"/>
                <w:shd w:val="clear" w:color="auto" w:fill="auto"/>
              </w:rPr>
              <w:t>资金落实情况：已落实</w:t>
            </w:r>
          </w:p>
        </w:tc>
      </w:tr>
      <w:tr w14:paraId="20F8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34" w:type="dxa"/>
            <w:shd w:val="clear" w:color="auto" w:fill="auto"/>
            <w:vAlign w:val="center"/>
          </w:tcPr>
          <w:p w14:paraId="314FFEED">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1.3.1</w:t>
            </w:r>
          </w:p>
        </w:tc>
        <w:tc>
          <w:tcPr>
            <w:tcW w:w="2295" w:type="dxa"/>
            <w:shd w:val="clear" w:color="auto" w:fill="auto"/>
            <w:vAlign w:val="center"/>
          </w:tcPr>
          <w:p w14:paraId="02362BFC">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招标范围</w:t>
            </w:r>
          </w:p>
        </w:tc>
        <w:tc>
          <w:tcPr>
            <w:tcW w:w="6843" w:type="dxa"/>
            <w:shd w:val="clear" w:color="auto" w:fill="auto"/>
          </w:tcPr>
          <w:p w14:paraId="3967B8E7">
            <w:pPr>
              <w:shd w:val="clear"/>
              <w:rPr>
                <w:rFonts w:ascii="宋体" w:hAnsi="宋体" w:cs="宋体"/>
                <w:szCs w:val="21"/>
                <w:highlight w:val="none"/>
                <w:shd w:val="clear" w:color="auto" w:fill="auto"/>
              </w:rPr>
            </w:pPr>
            <w:r>
              <w:rPr>
                <w:rFonts w:hint="eastAsia"/>
                <w:szCs w:val="21"/>
                <w:highlight w:val="none"/>
                <w:shd w:val="clear" w:color="auto" w:fill="auto"/>
              </w:rPr>
              <w:t>对本工程进行初步设计、概算编制等工作，为取得初步设计批复可能发生的协助组织审查会以及后续配合服务等相关工作。</w:t>
            </w:r>
          </w:p>
        </w:tc>
      </w:tr>
      <w:tr w14:paraId="5688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34" w:type="dxa"/>
            <w:shd w:val="clear" w:color="auto" w:fill="auto"/>
            <w:vAlign w:val="center"/>
          </w:tcPr>
          <w:p w14:paraId="256EE7B3">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1.3.2</w:t>
            </w:r>
          </w:p>
        </w:tc>
        <w:tc>
          <w:tcPr>
            <w:tcW w:w="2295" w:type="dxa"/>
            <w:shd w:val="clear" w:color="auto" w:fill="auto"/>
            <w:vAlign w:val="center"/>
          </w:tcPr>
          <w:p w14:paraId="344EA6C8">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服务期限</w:t>
            </w:r>
          </w:p>
        </w:tc>
        <w:tc>
          <w:tcPr>
            <w:tcW w:w="6843" w:type="dxa"/>
            <w:shd w:val="clear" w:color="auto" w:fill="auto"/>
            <w:vAlign w:val="center"/>
          </w:tcPr>
          <w:p w14:paraId="10E4E2B3">
            <w:pPr>
              <w:pStyle w:val="67"/>
              <w:shd w:val="clear"/>
              <w:autoSpaceDE w:val="0"/>
              <w:autoSpaceDN w:val="0"/>
              <w:ind w:left="42" w:leftChars="20"/>
              <w:rPr>
                <w:rFonts w:ascii="宋体" w:hAnsi="宋体" w:cs="宋体"/>
                <w:szCs w:val="21"/>
                <w:highlight w:val="none"/>
                <w:u w:val="single"/>
                <w:shd w:val="clear" w:color="auto" w:fill="auto"/>
              </w:rPr>
            </w:pPr>
            <w:r>
              <w:rPr>
                <w:rFonts w:hint="eastAsia"/>
                <w:highlight w:val="none"/>
                <w:u w:val="single"/>
                <w:shd w:val="clear" w:color="auto" w:fill="auto"/>
                <w:lang w:val="en-US" w:eastAsia="zh-CN"/>
              </w:rPr>
              <w:t xml:space="preserve">60 </w:t>
            </w:r>
            <w:r>
              <w:rPr>
                <w:rFonts w:hint="eastAsia"/>
                <w:highlight w:val="none"/>
                <w:shd w:val="clear" w:color="auto" w:fill="auto"/>
              </w:rPr>
              <w:t>日历</w:t>
            </w:r>
            <w:r>
              <w:rPr>
                <w:highlight w:val="none"/>
                <w:shd w:val="clear" w:color="auto" w:fill="auto"/>
              </w:rPr>
              <w:t xml:space="preserve">天 </w:t>
            </w:r>
          </w:p>
        </w:tc>
      </w:tr>
      <w:tr w14:paraId="7739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shd w:val="clear" w:color="auto" w:fill="auto"/>
            <w:vAlign w:val="center"/>
          </w:tcPr>
          <w:p w14:paraId="1D9C3EA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1.3.3</w:t>
            </w:r>
          </w:p>
        </w:tc>
        <w:tc>
          <w:tcPr>
            <w:tcW w:w="2295" w:type="dxa"/>
            <w:shd w:val="clear" w:color="auto" w:fill="auto"/>
            <w:vAlign w:val="center"/>
          </w:tcPr>
          <w:p w14:paraId="101559AA">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质量要求</w:t>
            </w:r>
          </w:p>
        </w:tc>
        <w:tc>
          <w:tcPr>
            <w:tcW w:w="6843" w:type="dxa"/>
            <w:shd w:val="clear" w:color="auto" w:fill="auto"/>
            <w:vAlign w:val="center"/>
          </w:tcPr>
          <w:p w14:paraId="046FB008">
            <w:pPr>
              <w:shd w:val="clear"/>
              <w:jc w:val="left"/>
              <w:rPr>
                <w:rFonts w:ascii="宋体" w:hAnsi="宋体" w:cs="宋体"/>
                <w:b/>
                <w:szCs w:val="21"/>
                <w:highlight w:val="none"/>
                <w:shd w:val="clear" w:color="auto" w:fill="auto"/>
              </w:rPr>
            </w:pPr>
            <w:r>
              <w:rPr>
                <w:rFonts w:hint="eastAsia" w:ascii="宋体" w:hAnsi="宋体" w:cs="宋体"/>
                <w:szCs w:val="21"/>
                <w:highlight w:val="none"/>
                <w:shd w:val="clear" w:color="auto" w:fill="auto"/>
              </w:rPr>
              <w:t>合格标准。满足国家、省市、行业标准和相应的规范、规定，通过相关部门审查，并能满足招标人的要求。</w:t>
            </w:r>
          </w:p>
        </w:tc>
      </w:tr>
      <w:tr w14:paraId="192D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934" w:type="dxa"/>
            <w:shd w:val="clear" w:color="auto" w:fill="auto"/>
            <w:vAlign w:val="center"/>
          </w:tcPr>
          <w:p w14:paraId="63D6DEB9">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1.4.1</w:t>
            </w:r>
          </w:p>
        </w:tc>
        <w:tc>
          <w:tcPr>
            <w:tcW w:w="2295" w:type="dxa"/>
            <w:shd w:val="clear" w:color="auto" w:fill="auto"/>
            <w:vAlign w:val="center"/>
          </w:tcPr>
          <w:p w14:paraId="333E8769">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投标人资格要求</w:t>
            </w:r>
          </w:p>
        </w:tc>
        <w:tc>
          <w:tcPr>
            <w:tcW w:w="6843" w:type="dxa"/>
            <w:shd w:val="clear" w:color="auto" w:fill="auto"/>
            <w:vAlign w:val="center"/>
          </w:tcPr>
          <w:p w14:paraId="5AAC608E">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见招标公告</w:t>
            </w:r>
          </w:p>
        </w:tc>
      </w:tr>
      <w:tr w14:paraId="0173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exact"/>
          <w:jc w:val="center"/>
        </w:trPr>
        <w:tc>
          <w:tcPr>
            <w:tcW w:w="934" w:type="dxa"/>
            <w:shd w:val="clear" w:color="auto" w:fill="auto"/>
            <w:vAlign w:val="center"/>
          </w:tcPr>
          <w:p w14:paraId="367FDF7B">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1.4.2</w:t>
            </w:r>
          </w:p>
        </w:tc>
        <w:tc>
          <w:tcPr>
            <w:tcW w:w="2295" w:type="dxa"/>
            <w:shd w:val="clear" w:color="auto" w:fill="auto"/>
            <w:vAlign w:val="center"/>
          </w:tcPr>
          <w:p w14:paraId="20889C8B">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是否接受联合体投标</w:t>
            </w:r>
          </w:p>
        </w:tc>
        <w:tc>
          <w:tcPr>
            <w:tcW w:w="6843" w:type="dxa"/>
            <w:shd w:val="clear" w:color="auto" w:fill="auto"/>
            <w:vAlign w:val="center"/>
          </w:tcPr>
          <w:p w14:paraId="7DDAD441">
            <w:pPr>
              <w:shd w:val="clear"/>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见招标公告</w:t>
            </w:r>
          </w:p>
        </w:tc>
      </w:tr>
      <w:tr w14:paraId="1A5F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exact"/>
          <w:jc w:val="center"/>
        </w:trPr>
        <w:tc>
          <w:tcPr>
            <w:tcW w:w="934" w:type="dxa"/>
            <w:shd w:val="clear" w:color="auto" w:fill="auto"/>
            <w:vAlign w:val="center"/>
          </w:tcPr>
          <w:p w14:paraId="2910C19E">
            <w:pPr>
              <w:shd w:val="clear"/>
              <w:jc w:val="center"/>
              <w:rPr>
                <w:rFonts w:ascii="宋体" w:hAnsi="宋体" w:cs="宋体"/>
                <w:b/>
                <w:szCs w:val="21"/>
                <w:highlight w:val="none"/>
                <w:shd w:val="clear" w:color="auto" w:fill="auto"/>
              </w:rPr>
            </w:pPr>
            <w:r>
              <w:rPr>
                <w:rFonts w:hint="eastAsia" w:ascii="宋体" w:hAnsi="宋体" w:cs="宋体"/>
                <w:szCs w:val="21"/>
                <w:highlight w:val="none"/>
                <w:shd w:val="clear" w:color="auto" w:fill="auto"/>
              </w:rPr>
              <w:t>1.9.1</w:t>
            </w:r>
          </w:p>
        </w:tc>
        <w:tc>
          <w:tcPr>
            <w:tcW w:w="2295" w:type="dxa"/>
            <w:shd w:val="clear" w:color="auto" w:fill="auto"/>
            <w:vAlign w:val="center"/>
          </w:tcPr>
          <w:p w14:paraId="0ECED2ED">
            <w:pPr>
              <w:shd w:val="clear"/>
              <w:jc w:val="cente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踏勘现场</w:t>
            </w:r>
          </w:p>
        </w:tc>
        <w:tc>
          <w:tcPr>
            <w:tcW w:w="6843" w:type="dxa"/>
            <w:shd w:val="clear" w:color="auto" w:fill="auto"/>
            <w:vAlign w:val="center"/>
          </w:tcPr>
          <w:p w14:paraId="3408636F">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不组织，投标人自行踏勘现场。</w:t>
            </w:r>
          </w:p>
          <w:p w14:paraId="15E1AF41">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联系人：/</w:t>
            </w:r>
          </w:p>
          <w:p w14:paraId="1AFB3569">
            <w:pPr>
              <w:shd w:val="clear"/>
              <w:rPr>
                <w:rFonts w:ascii="宋体" w:hAnsi="宋体" w:cs="宋体"/>
                <w:b/>
                <w:szCs w:val="21"/>
                <w:highlight w:val="none"/>
                <w:u w:val="single"/>
                <w:shd w:val="clear" w:color="auto" w:fill="auto"/>
              </w:rPr>
            </w:pPr>
            <w:r>
              <w:rPr>
                <w:rFonts w:hint="eastAsia" w:ascii="宋体" w:hAnsi="宋体" w:cs="宋体"/>
                <w:kern w:val="0"/>
                <w:szCs w:val="21"/>
                <w:highlight w:val="none"/>
                <w:shd w:val="clear" w:color="auto" w:fill="auto"/>
              </w:rPr>
              <w:t xml:space="preserve">电话：/    </w:t>
            </w:r>
          </w:p>
        </w:tc>
      </w:tr>
      <w:tr w14:paraId="0C75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exact"/>
          <w:jc w:val="center"/>
        </w:trPr>
        <w:tc>
          <w:tcPr>
            <w:tcW w:w="934" w:type="dxa"/>
            <w:shd w:val="clear" w:color="auto" w:fill="auto"/>
            <w:vAlign w:val="center"/>
          </w:tcPr>
          <w:p w14:paraId="74A64173">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1.10.1</w:t>
            </w:r>
          </w:p>
        </w:tc>
        <w:tc>
          <w:tcPr>
            <w:tcW w:w="2295" w:type="dxa"/>
            <w:shd w:val="clear" w:color="auto" w:fill="auto"/>
            <w:vAlign w:val="center"/>
          </w:tcPr>
          <w:p w14:paraId="55633D33">
            <w:pPr>
              <w:shd w:val="clear"/>
              <w:jc w:val="cente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投标预备会</w:t>
            </w:r>
          </w:p>
        </w:tc>
        <w:tc>
          <w:tcPr>
            <w:tcW w:w="6843" w:type="dxa"/>
            <w:shd w:val="clear" w:color="auto" w:fill="auto"/>
            <w:vAlign w:val="center"/>
          </w:tcPr>
          <w:p w14:paraId="18DEF85C">
            <w:pPr>
              <w:shd w:val="clear"/>
              <w:rPr>
                <w:szCs w:val="21"/>
                <w:highlight w:val="none"/>
                <w:shd w:val="clear" w:color="auto" w:fill="auto"/>
              </w:rPr>
            </w:pPr>
            <w:r>
              <w:rPr>
                <w:rFonts w:ascii="宋体" w:hAnsi="宋体"/>
                <w:highlight w:val="none"/>
                <w:shd w:val="clear" w:color="auto" w:fill="auto"/>
              </w:rPr>
              <w:fldChar w:fldCharType="begin"/>
            </w:r>
            <w:r>
              <w:rPr>
                <w:rFonts w:hint="eastAsia" w:ascii="宋体" w:hAnsi="宋体"/>
                <w:highlight w:val="none"/>
                <w:shd w:val="clear" w:color="auto" w:fill="auto"/>
              </w:rPr>
              <w:instrText xml:space="preserve">eq \o\ac(□,√)</w:instrText>
            </w:r>
            <w:r>
              <w:rPr>
                <w:rFonts w:ascii="宋体" w:hAnsi="宋体"/>
                <w:highlight w:val="none"/>
                <w:shd w:val="clear" w:color="auto" w:fill="auto"/>
              </w:rPr>
              <w:fldChar w:fldCharType="end"/>
            </w:r>
            <w:r>
              <w:rPr>
                <w:szCs w:val="21"/>
                <w:highlight w:val="none"/>
                <w:shd w:val="clear" w:color="auto" w:fill="auto"/>
              </w:rPr>
              <w:t>不召开</w:t>
            </w:r>
          </w:p>
          <w:p w14:paraId="3839CF12">
            <w:pPr>
              <w:shd w:val="clear"/>
              <w:rPr>
                <w:szCs w:val="21"/>
                <w:highlight w:val="none"/>
                <w:shd w:val="clear" w:color="auto" w:fill="auto"/>
              </w:rPr>
            </w:pPr>
            <w:r>
              <w:rPr>
                <w:rFonts w:ascii="宋体" w:hAnsi="宋体"/>
                <w:kern w:val="0"/>
                <w:szCs w:val="21"/>
                <w:highlight w:val="none"/>
                <w:shd w:val="clear" w:color="auto" w:fill="auto"/>
              </w:rPr>
              <w:t>□</w:t>
            </w:r>
            <w:r>
              <w:rPr>
                <w:szCs w:val="21"/>
                <w:highlight w:val="none"/>
                <w:shd w:val="clear" w:color="auto" w:fill="auto"/>
              </w:rPr>
              <w:t>召开，召开时间：</w:t>
            </w:r>
          </w:p>
          <w:p w14:paraId="5513BD52">
            <w:pPr>
              <w:shd w:val="clear"/>
              <w:rPr>
                <w:rFonts w:ascii="宋体" w:hAnsi="宋体" w:cs="宋体"/>
                <w:b/>
                <w:szCs w:val="21"/>
                <w:highlight w:val="none"/>
                <w:u w:val="single"/>
                <w:shd w:val="clear" w:color="auto" w:fill="auto"/>
              </w:rPr>
            </w:pPr>
            <w:r>
              <w:rPr>
                <w:szCs w:val="21"/>
                <w:highlight w:val="none"/>
                <w:shd w:val="clear" w:color="auto" w:fill="auto"/>
              </w:rPr>
              <w:t>召开地点：</w:t>
            </w:r>
          </w:p>
        </w:tc>
      </w:tr>
      <w:tr w14:paraId="7805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934" w:type="dxa"/>
            <w:shd w:val="clear" w:color="auto" w:fill="auto"/>
            <w:vAlign w:val="center"/>
          </w:tcPr>
          <w:p w14:paraId="410FD54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2.1.1</w:t>
            </w:r>
          </w:p>
        </w:tc>
        <w:tc>
          <w:tcPr>
            <w:tcW w:w="2295" w:type="dxa"/>
            <w:shd w:val="clear" w:color="auto" w:fill="auto"/>
            <w:vAlign w:val="center"/>
          </w:tcPr>
          <w:p w14:paraId="0BA9DF4F">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构成招标文件的其它材料</w:t>
            </w:r>
          </w:p>
        </w:tc>
        <w:tc>
          <w:tcPr>
            <w:tcW w:w="6843" w:type="dxa"/>
            <w:shd w:val="clear" w:color="auto" w:fill="auto"/>
            <w:vAlign w:val="center"/>
          </w:tcPr>
          <w:p w14:paraId="4E4BFA9B">
            <w:pPr>
              <w:shd w:val="clea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本项目招标过程中的补充文件（或答疑澄清文件）等</w:t>
            </w:r>
          </w:p>
        </w:tc>
      </w:tr>
      <w:tr w14:paraId="587A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9" w:hRule="exact"/>
          <w:jc w:val="center"/>
        </w:trPr>
        <w:tc>
          <w:tcPr>
            <w:tcW w:w="934" w:type="dxa"/>
            <w:shd w:val="clear" w:color="auto" w:fill="auto"/>
            <w:vAlign w:val="center"/>
          </w:tcPr>
          <w:p w14:paraId="2A4D833C">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2.2</w:t>
            </w:r>
          </w:p>
        </w:tc>
        <w:tc>
          <w:tcPr>
            <w:tcW w:w="2295" w:type="dxa"/>
            <w:shd w:val="clear" w:color="auto" w:fill="auto"/>
            <w:vAlign w:val="center"/>
          </w:tcPr>
          <w:p w14:paraId="0352D368">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澄清和</w:t>
            </w:r>
          </w:p>
          <w:p w14:paraId="622B6B65">
            <w:pPr>
              <w:shd w:val="clear"/>
              <w:jc w:val="cente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答疑</w:t>
            </w:r>
          </w:p>
        </w:tc>
        <w:tc>
          <w:tcPr>
            <w:tcW w:w="6843" w:type="dxa"/>
            <w:shd w:val="clear" w:color="auto" w:fill="auto"/>
            <w:vAlign w:val="center"/>
          </w:tcPr>
          <w:p w14:paraId="7CAF129B">
            <w:pPr>
              <w:shd w:val="clear"/>
              <w:spacing w:line="360" w:lineRule="auto"/>
              <w:rPr>
                <w:rFonts w:ascii="宋体" w:hAnsi="宋体" w:cs="宋体"/>
                <w:bCs/>
                <w:szCs w:val="21"/>
                <w:highlight w:val="none"/>
                <w:shd w:val="clear" w:color="auto" w:fill="auto"/>
              </w:rPr>
            </w:pPr>
            <w:r>
              <w:rPr>
                <w:rFonts w:hint="eastAsia" w:ascii="宋体" w:hAnsi="宋体" w:cs="宋体"/>
                <w:szCs w:val="21"/>
                <w:highlight w:val="none"/>
                <w:shd w:val="clear" w:color="auto" w:fill="auto"/>
              </w:rPr>
              <w:t>投标人应仔细阅读和检查招标文件的全部内容。如有疑问，</w:t>
            </w:r>
            <w:r>
              <w:rPr>
                <w:rFonts w:hint="eastAsia" w:ascii="宋体" w:hAnsi="宋体" w:cs="宋体"/>
                <w:bCs/>
                <w:szCs w:val="21"/>
                <w:highlight w:val="none"/>
                <w:shd w:val="clear" w:color="auto" w:fill="auto"/>
              </w:rPr>
              <w:t>投标人如有疑问请于</w:t>
            </w:r>
            <w:r>
              <w:rPr>
                <w:rFonts w:hint="eastAsia" w:ascii="宋体" w:hAnsi="宋体" w:cs="宋体"/>
                <w:bCs/>
                <w:szCs w:val="21"/>
                <w:highlight w:val="none"/>
                <w:u w:val="single"/>
                <w:shd w:val="clear" w:color="auto" w:fill="auto"/>
                <w:lang w:eastAsia="zh-CN"/>
              </w:rPr>
              <w:t>2026</w:t>
            </w:r>
            <w:r>
              <w:rPr>
                <w:rFonts w:hint="eastAsia" w:ascii="宋体" w:hAnsi="宋体" w:cs="宋体"/>
                <w:bCs/>
                <w:szCs w:val="21"/>
                <w:highlight w:val="none"/>
                <w:shd w:val="clear" w:color="auto" w:fill="auto"/>
              </w:rPr>
              <w:t>年</w:t>
            </w:r>
            <w:r>
              <w:rPr>
                <w:rFonts w:hint="eastAsia" w:ascii="宋体" w:hAnsi="宋体" w:cs="宋体"/>
                <w:bCs/>
                <w:szCs w:val="21"/>
                <w:highlight w:val="none"/>
                <w:u w:val="single"/>
                <w:shd w:val="clear" w:color="auto" w:fill="auto"/>
                <w:lang w:val="en-US" w:eastAsia="zh-CN"/>
              </w:rPr>
              <w:t xml:space="preserve"> 5 </w:t>
            </w:r>
            <w:r>
              <w:rPr>
                <w:rFonts w:hint="eastAsia" w:ascii="宋体" w:hAnsi="宋体" w:cs="宋体"/>
                <w:bCs/>
                <w:szCs w:val="21"/>
                <w:highlight w:val="none"/>
                <w:shd w:val="clear" w:color="auto" w:fill="auto"/>
              </w:rPr>
              <w:t>月</w:t>
            </w:r>
            <w:r>
              <w:rPr>
                <w:rFonts w:hint="eastAsia" w:ascii="宋体" w:hAnsi="宋体" w:cs="宋体"/>
                <w:bCs/>
                <w:szCs w:val="21"/>
                <w:highlight w:val="none"/>
                <w:u w:val="single"/>
                <w:shd w:val="clear" w:color="auto" w:fill="auto"/>
                <w:lang w:val="en-US" w:eastAsia="zh-CN"/>
              </w:rPr>
              <w:t xml:space="preserve"> 11 </w:t>
            </w:r>
            <w:r>
              <w:rPr>
                <w:rFonts w:hint="eastAsia" w:ascii="宋体" w:hAnsi="宋体" w:cs="宋体"/>
                <w:bCs/>
                <w:szCs w:val="21"/>
                <w:highlight w:val="none"/>
                <w:shd w:val="clear" w:color="auto" w:fill="auto"/>
              </w:rPr>
              <w:t>日</w:t>
            </w:r>
            <w:r>
              <w:rPr>
                <w:rFonts w:hint="eastAsia" w:ascii="宋体" w:hAnsi="宋体" w:cs="宋体"/>
                <w:bCs/>
                <w:szCs w:val="21"/>
                <w:highlight w:val="none"/>
                <w:u w:val="single"/>
                <w:shd w:val="clear" w:color="auto" w:fill="auto"/>
                <w:lang w:val="en-US" w:eastAsia="zh-CN"/>
              </w:rPr>
              <w:t>10</w:t>
            </w:r>
            <w:r>
              <w:rPr>
                <w:rFonts w:hint="eastAsia" w:ascii="宋体" w:hAnsi="宋体" w:cs="宋体"/>
                <w:bCs/>
                <w:szCs w:val="21"/>
                <w:highlight w:val="none"/>
                <w:u w:val="single"/>
                <w:shd w:val="clear" w:color="auto" w:fill="auto"/>
                <w:lang w:eastAsia="zh-CN"/>
              </w:rPr>
              <w:t>：</w:t>
            </w:r>
            <w:r>
              <w:rPr>
                <w:rFonts w:hint="eastAsia" w:ascii="宋体" w:hAnsi="宋体" w:cs="宋体"/>
                <w:bCs/>
                <w:szCs w:val="21"/>
                <w:highlight w:val="none"/>
                <w:u w:val="single"/>
                <w:shd w:val="clear" w:color="auto" w:fill="auto"/>
                <w:lang w:val="en-US" w:eastAsia="zh-CN"/>
              </w:rPr>
              <w:t>00</w:t>
            </w:r>
            <w:r>
              <w:rPr>
                <w:rFonts w:hint="eastAsia" w:ascii="宋体" w:hAnsi="宋体" w:cs="宋体"/>
                <w:bCs/>
                <w:szCs w:val="21"/>
                <w:highlight w:val="none"/>
                <w:shd w:val="clear" w:color="auto" w:fill="auto"/>
              </w:rPr>
              <w:t>时前，通过</w:t>
            </w:r>
            <w:r>
              <w:rPr>
                <w:rFonts w:hint="eastAsia" w:ascii="宋体" w:hAnsi="宋体" w:cs="宋体"/>
                <w:szCs w:val="21"/>
                <w:highlight w:val="none"/>
                <w:shd w:val="clear" w:color="auto" w:fill="auto"/>
              </w:rPr>
              <w:t>江阴市公共资源电子交易平台综合交易（乡镇）平台http://www.jiangyin.gov.cn/ggzy/zhjyxz/index.shtml投标人会员系统提出疑问。</w:t>
            </w:r>
          </w:p>
          <w:p w14:paraId="533AEF0A">
            <w:pPr>
              <w:shd w:val="clear"/>
              <w:spacing w:line="360" w:lineRule="auto"/>
              <w:rPr>
                <w:rFonts w:ascii="宋体" w:hAnsi="宋体" w:cs="宋体"/>
                <w:szCs w:val="21"/>
                <w:highlight w:val="none"/>
                <w:shd w:val="clear" w:color="auto" w:fill="auto"/>
              </w:rPr>
            </w:pPr>
            <w:r>
              <w:rPr>
                <w:highlight w:val="none"/>
                <w:shd w:val="clear" w:color="auto" w:fill="auto"/>
              </w:rPr>
              <w:fldChar w:fldCharType="begin"/>
            </w:r>
            <w:r>
              <w:rPr>
                <w:highlight w:val="none"/>
                <w:shd w:val="clear" w:color="auto" w:fill="auto"/>
              </w:rPr>
              <w:instrText xml:space="preserve"> HYPERLINK "mailto:467643652@qq.com）以不署名的形式提出。招标人或其委托的招标代理机构将2019年" </w:instrText>
            </w:r>
            <w:r>
              <w:rPr>
                <w:highlight w:val="none"/>
                <w:shd w:val="clear" w:color="auto" w:fill="auto"/>
              </w:rPr>
              <w:fldChar w:fldCharType="separate"/>
            </w:r>
            <w:bookmarkStart w:id="27" w:name="_Hlt69284501"/>
            <w:bookmarkEnd w:id="27"/>
            <w:bookmarkStart w:id="28" w:name="_Hlt69284485"/>
            <w:bookmarkEnd w:id="28"/>
            <w:bookmarkStart w:id="29" w:name="_Hlt69284484"/>
            <w:bookmarkEnd w:id="29"/>
            <w:r>
              <w:rPr>
                <w:rStyle w:val="42"/>
                <w:rFonts w:hint="eastAsia" w:ascii="宋体" w:hAnsi="宋体" w:cs="宋体"/>
                <w:color w:val="auto"/>
                <w:sz w:val="21"/>
                <w:szCs w:val="21"/>
                <w:highlight w:val="none"/>
                <w:shd w:val="clear" w:color="auto" w:fill="auto"/>
              </w:rPr>
              <w:t>招标人或其委托的招标代理机构将于</w:t>
            </w:r>
            <w:r>
              <w:rPr>
                <w:rStyle w:val="42"/>
                <w:rFonts w:hint="eastAsia" w:ascii="宋体" w:hAnsi="宋体" w:cs="宋体"/>
                <w:color w:val="auto"/>
                <w:sz w:val="21"/>
                <w:szCs w:val="21"/>
                <w:highlight w:val="none"/>
                <w:u w:val="single"/>
                <w:shd w:val="clear" w:color="auto" w:fill="auto"/>
                <w:lang w:eastAsia="zh-CN"/>
              </w:rPr>
              <w:t>2026</w:t>
            </w:r>
            <w:r>
              <w:rPr>
                <w:rStyle w:val="42"/>
                <w:rFonts w:hint="eastAsia" w:ascii="宋体" w:hAnsi="宋体" w:cs="宋体"/>
                <w:color w:val="auto"/>
                <w:sz w:val="21"/>
                <w:szCs w:val="21"/>
                <w:highlight w:val="none"/>
                <w:shd w:val="clear" w:color="auto" w:fill="auto"/>
              </w:rPr>
              <w:t>年</w:t>
            </w:r>
            <w:r>
              <w:rPr>
                <w:rStyle w:val="42"/>
                <w:rFonts w:hint="eastAsia" w:ascii="宋体" w:hAnsi="宋体" w:cs="宋体"/>
                <w:color w:val="auto"/>
                <w:sz w:val="21"/>
                <w:szCs w:val="21"/>
                <w:highlight w:val="none"/>
                <w:shd w:val="clear" w:color="auto" w:fill="auto"/>
              </w:rPr>
              <w:fldChar w:fldCharType="end"/>
            </w:r>
            <w:r>
              <w:rPr>
                <w:rFonts w:hint="eastAsia" w:ascii="宋体" w:hAnsi="宋体" w:cs="宋体"/>
                <w:bCs/>
                <w:szCs w:val="21"/>
                <w:highlight w:val="none"/>
                <w:u w:val="single"/>
                <w:shd w:val="clear" w:color="auto" w:fill="auto"/>
                <w:lang w:val="en-US" w:eastAsia="zh-CN"/>
              </w:rPr>
              <w:t xml:space="preserve"> 5 </w:t>
            </w:r>
            <w:r>
              <w:rPr>
                <w:rFonts w:hint="eastAsia" w:ascii="宋体" w:hAnsi="宋体" w:cs="宋体"/>
                <w:bCs/>
                <w:szCs w:val="21"/>
                <w:highlight w:val="none"/>
                <w:shd w:val="clear" w:color="auto" w:fill="auto"/>
              </w:rPr>
              <w:t>月</w:t>
            </w:r>
            <w:r>
              <w:rPr>
                <w:rFonts w:hint="eastAsia" w:ascii="宋体" w:hAnsi="宋体" w:cs="宋体"/>
                <w:bCs/>
                <w:szCs w:val="21"/>
                <w:highlight w:val="none"/>
                <w:u w:val="single"/>
                <w:shd w:val="clear" w:color="auto" w:fill="auto"/>
                <w:lang w:val="en-US" w:eastAsia="zh-CN"/>
              </w:rPr>
              <w:t xml:space="preserve"> 11 </w:t>
            </w:r>
            <w:r>
              <w:rPr>
                <w:rFonts w:hint="eastAsia" w:ascii="宋体" w:hAnsi="宋体" w:cs="宋体"/>
                <w:bCs/>
                <w:szCs w:val="21"/>
                <w:highlight w:val="none"/>
                <w:shd w:val="clear" w:color="auto" w:fill="auto"/>
              </w:rPr>
              <w:t>日</w:t>
            </w:r>
            <w:r>
              <w:rPr>
                <w:rFonts w:hint="eastAsia" w:ascii="宋体" w:hAnsi="宋体" w:cs="宋体"/>
                <w:szCs w:val="21"/>
                <w:highlight w:val="none"/>
                <w:u w:val="single"/>
                <w:shd w:val="clear" w:color="auto" w:fill="auto"/>
              </w:rPr>
              <w:t>17</w:t>
            </w:r>
            <w:r>
              <w:rPr>
                <w:rFonts w:hint="eastAsia" w:ascii="宋体" w:hAnsi="宋体" w:cs="宋体"/>
                <w:szCs w:val="21"/>
                <w:highlight w:val="none"/>
                <w:u w:val="single"/>
                <w:shd w:val="clear" w:color="auto" w:fill="auto"/>
                <w:lang w:val="en-US" w:eastAsia="zh-CN"/>
              </w:rPr>
              <w:t>:00</w:t>
            </w:r>
            <w:r>
              <w:rPr>
                <w:rFonts w:hint="eastAsia" w:ascii="宋体" w:hAnsi="宋体" w:cs="宋体"/>
                <w:szCs w:val="21"/>
                <w:highlight w:val="none"/>
                <w:shd w:val="clear" w:color="auto" w:fill="auto"/>
              </w:rPr>
              <w:t>时之前在“</w:t>
            </w:r>
            <w:r>
              <w:rPr>
                <w:rFonts w:hint="eastAsia" w:ascii="宋体" w:hAnsi="宋体" w:cs="宋体"/>
                <w:bCs/>
                <w:szCs w:val="21"/>
                <w:highlight w:val="none"/>
                <w:shd w:val="clear" w:color="auto" w:fill="auto"/>
              </w:rPr>
              <w:t>江阴市公共资源交易中心网</w:t>
            </w:r>
            <w:r>
              <w:rPr>
                <w:rFonts w:hint="eastAsia" w:ascii="宋体" w:hAnsi="宋体" w:cs="宋体"/>
                <w:kern w:val="0"/>
                <w:szCs w:val="21"/>
                <w:highlight w:val="none"/>
                <w:shd w:val="clear" w:color="auto" w:fill="auto"/>
              </w:rPr>
              <w:t>http://www.jiangyin.gov.cn/ggzy/</w:t>
            </w:r>
            <w:r>
              <w:rPr>
                <w:rFonts w:hint="eastAsia" w:ascii="宋体" w:hAnsi="宋体" w:cs="宋体"/>
                <w:bCs/>
                <w:szCs w:val="21"/>
                <w:highlight w:val="none"/>
                <w:shd w:val="clear" w:color="auto" w:fill="auto"/>
              </w:rPr>
              <w:t>的综合交易（乡镇）平台”网发布，</w:t>
            </w:r>
            <w:r>
              <w:rPr>
                <w:rFonts w:hint="eastAsia" w:ascii="宋体" w:hAnsi="宋体" w:cs="宋体"/>
                <w:szCs w:val="21"/>
                <w:highlight w:val="none"/>
                <w:shd w:val="clear" w:color="auto" w:fill="auto"/>
              </w:rPr>
              <w:t>各投标申请人自行下载。如因此造成废标或一切后果和损失，由投标单位自行负责后果。</w:t>
            </w:r>
          </w:p>
          <w:p w14:paraId="38735CF6">
            <w:pPr>
              <w:shd w:val="clear"/>
              <w:spacing w:line="360" w:lineRule="auto"/>
              <w:rPr>
                <w:rFonts w:ascii="宋体" w:hAnsi="宋体" w:cs="宋体"/>
                <w:b/>
                <w:szCs w:val="21"/>
                <w:highlight w:val="none"/>
                <w:shd w:val="clear" w:color="auto" w:fill="auto"/>
              </w:rPr>
            </w:pPr>
            <w:r>
              <w:rPr>
                <w:rFonts w:hint="eastAsia" w:ascii="宋体" w:hAnsi="宋体" w:cs="宋体"/>
                <w:szCs w:val="21"/>
                <w:highlight w:val="none"/>
                <w:shd w:val="clear" w:color="auto" w:fill="auto"/>
              </w:rPr>
              <w:t>澄清或者修改的内容可能影响到投标文件编制的，应当在投标截止时间至少15日前。</w:t>
            </w:r>
          </w:p>
        </w:tc>
      </w:tr>
      <w:tr w14:paraId="1A75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3" w:hRule="exact"/>
          <w:jc w:val="center"/>
        </w:trPr>
        <w:tc>
          <w:tcPr>
            <w:tcW w:w="934" w:type="dxa"/>
            <w:shd w:val="clear" w:color="auto" w:fill="auto"/>
            <w:vAlign w:val="center"/>
          </w:tcPr>
          <w:p w14:paraId="21F4D6FA">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3.1.1</w:t>
            </w:r>
          </w:p>
        </w:tc>
        <w:tc>
          <w:tcPr>
            <w:tcW w:w="2295" w:type="dxa"/>
            <w:shd w:val="clear" w:color="auto" w:fill="auto"/>
            <w:vAlign w:val="center"/>
          </w:tcPr>
          <w:p w14:paraId="1A86EFA4">
            <w:pPr>
              <w:shd w:val="clear"/>
              <w:jc w:val="center"/>
              <w:rPr>
                <w:rFonts w:ascii="宋体" w:hAnsi="宋体" w:cs="宋体"/>
                <w:b/>
                <w:szCs w:val="21"/>
                <w:highlight w:val="none"/>
                <w:shd w:val="clear" w:color="auto" w:fill="auto"/>
              </w:rPr>
            </w:pPr>
            <w:r>
              <w:rPr>
                <w:rFonts w:hint="eastAsia" w:ascii="宋体" w:hAnsi="宋体" w:cs="宋体"/>
                <w:kern w:val="0"/>
                <w:szCs w:val="21"/>
                <w:highlight w:val="none"/>
                <w:shd w:val="clear" w:color="auto" w:fill="auto"/>
              </w:rPr>
              <w:t>投标文件的组成</w:t>
            </w:r>
          </w:p>
        </w:tc>
        <w:tc>
          <w:tcPr>
            <w:tcW w:w="6843" w:type="dxa"/>
            <w:shd w:val="clear" w:color="auto" w:fill="auto"/>
            <w:vAlign w:val="center"/>
          </w:tcPr>
          <w:p w14:paraId="3293F926">
            <w:pPr>
              <w:shd w:val="clear"/>
              <w:rPr>
                <w:rFonts w:ascii="宋体" w:hAnsi="宋体"/>
                <w:highlight w:val="none"/>
                <w:shd w:val="clear" w:color="auto" w:fill="auto"/>
              </w:rPr>
            </w:pPr>
            <w:r>
              <w:rPr>
                <w:rFonts w:hint="eastAsia"/>
                <w:highlight w:val="none"/>
                <w:shd w:val="clear" w:color="auto" w:fill="auto"/>
              </w:rPr>
              <w:t>投标文件（纸质版）应包括下列内容：商务部分、技术部分（暗标）；</w:t>
            </w:r>
          </w:p>
          <w:p w14:paraId="68FAB4C4">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投标函；</w:t>
            </w:r>
          </w:p>
          <w:p w14:paraId="1A820B63">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法定代表人身份证明或附有法定代表人身份证明的授权委托书；</w:t>
            </w:r>
          </w:p>
          <w:p w14:paraId="76A5741C">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lang w:eastAsia="zh-CN"/>
              </w:rPr>
              <w:instrText xml:space="preserve">,</w:instrText>
            </w:r>
            <w:r>
              <w:rPr>
                <w:rFonts w:hint="eastAsia" w:ascii="宋体" w:hAnsi="宋体" w:cs="宋体"/>
                <w:position w:val="2"/>
                <w:sz w:val="13"/>
                <w:szCs w:val="21"/>
                <w:highlight w:val="none"/>
                <w:shd w:val="clear" w:color="auto" w:fill="auto"/>
                <w:lang w:eastAsia="zh-CN"/>
              </w:rPr>
              <w:instrText xml:space="preserve">√</w:instrText>
            </w:r>
            <w:r>
              <w:rPr>
                <w:rFonts w:hint="eastAsia" w:ascii="宋体" w:hAnsi="宋体" w:cs="宋体"/>
                <w:szCs w:val="21"/>
                <w:highlight w:val="none"/>
                <w:shd w:val="clear" w:color="auto" w:fill="auto"/>
              </w:rPr>
              <w:instrText xml:space="preserve">)</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联合体协议书（如有）；</w:t>
            </w:r>
          </w:p>
          <w:p w14:paraId="5349A3D5">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投标人基本情况表（含附件）；</w:t>
            </w:r>
          </w:p>
          <w:p w14:paraId="421A0D4D">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szCs w:val="21"/>
                <w:highlight w:val="none"/>
                <w:shd w:val="clear" w:color="auto" w:fill="auto"/>
              </w:rPr>
              <w:t>项目</w:t>
            </w:r>
            <w:r>
              <w:rPr>
                <w:rFonts w:hint="eastAsia" w:ascii="宋体" w:hAnsi="宋体" w:cs="宋体"/>
                <w:szCs w:val="21"/>
                <w:highlight w:val="none"/>
                <w:shd w:val="clear" w:color="auto" w:fill="auto"/>
              </w:rPr>
              <w:t>设计组人员配备（含附件）；</w:t>
            </w:r>
          </w:p>
          <w:p w14:paraId="0C74827C">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类似工程业绩（含附件）（如有）；</w:t>
            </w:r>
          </w:p>
          <w:p w14:paraId="2286AAD5">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设计技术文件；</w:t>
            </w:r>
          </w:p>
          <w:p w14:paraId="1ED38AF2">
            <w:pPr>
              <w:shd w:val="clear"/>
              <w:rPr>
                <w:rFonts w:ascii="宋体" w:hAnsi="宋体" w:cs="宋体"/>
                <w:szCs w:val="21"/>
                <w:highlight w:val="none"/>
                <w:shd w:val="clear" w:color="auto" w:fill="auto"/>
              </w:rPr>
            </w:pPr>
            <w:r>
              <w:rPr>
                <w:rFonts w:hint="eastAsia"/>
                <w:szCs w:val="21"/>
                <w:highlight w:val="none"/>
                <w:shd w:val="clear" w:color="auto" w:fill="auto"/>
              </w:rPr>
              <w:t>□</w:t>
            </w:r>
            <w:r>
              <w:rPr>
                <w:rFonts w:ascii="宋体" w:hAnsi="宋体" w:cs="宋体"/>
                <w:szCs w:val="21"/>
                <w:highlight w:val="none"/>
                <w:shd w:val="clear" w:color="auto" w:fill="auto"/>
              </w:rPr>
              <w:t>……</w:t>
            </w:r>
          </w:p>
          <w:p w14:paraId="79FD9A6D">
            <w:pPr>
              <w:shd w:val="clear"/>
              <w:rPr>
                <w:rFonts w:ascii="宋体" w:hAnsi="宋体" w:cs="宋体"/>
                <w:szCs w:val="21"/>
                <w:highlight w:val="none"/>
                <w:shd w:val="clear" w:color="auto" w:fill="auto"/>
              </w:rPr>
            </w:pPr>
          </w:p>
          <w:p w14:paraId="1E0B97E5">
            <w:pPr>
              <w:shd w:val="clear"/>
              <w:rPr>
                <w:rFonts w:ascii="宋体" w:hAnsi="宋体" w:cs="宋体"/>
                <w:szCs w:val="21"/>
                <w:highlight w:val="none"/>
                <w:shd w:val="clear" w:color="auto" w:fill="auto"/>
              </w:rPr>
            </w:pPr>
            <w:r>
              <w:rPr>
                <w:rFonts w:hint="eastAsia"/>
                <w:b/>
                <w:szCs w:val="21"/>
                <w:highlight w:val="none"/>
                <w:shd w:val="clear" w:color="auto" w:fill="auto"/>
              </w:rPr>
              <w:t>注：技术标部分页数控制在单页100页以内。</w:t>
            </w:r>
          </w:p>
        </w:tc>
      </w:tr>
      <w:tr w14:paraId="53F6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34" w:hRule="exact"/>
          <w:jc w:val="center"/>
        </w:trPr>
        <w:tc>
          <w:tcPr>
            <w:tcW w:w="934" w:type="dxa"/>
            <w:shd w:val="clear" w:color="auto" w:fill="auto"/>
            <w:vAlign w:val="center"/>
          </w:tcPr>
          <w:p w14:paraId="0129597A">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3.1.3</w:t>
            </w:r>
          </w:p>
        </w:tc>
        <w:tc>
          <w:tcPr>
            <w:tcW w:w="2295" w:type="dxa"/>
            <w:shd w:val="clear" w:color="auto" w:fill="auto"/>
            <w:vAlign w:val="center"/>
          </w:tcPr>
          <w:p w14:paraId="21BF924A">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投标人须提交核验的原件材料</w:t>
            </w:r>
          </w:p>
        </w:tc>
        <w:tc>
          <w:tcPr>
            <w:tcW w:w="6843" w:type="dxa"/>
            <w:shd w:val="clear" w:color="auto" w:fill="auto"/>
            <w:vAlign w:val="center"/>
          </w:tcPr>
          <w:p w14:paraId="3221D7B9">
            <w:pPr>
              <w:shd w:val="clear"/>
              <w:rPr>
                <w:rFonts w:hAnsi="宋体"/>
                <w:b/>
                <w:kern w:val="0"/>
                <w:highlight w:val="none"/>
                <w:shd w:val="clear" w:color="auto" w:fill="auto"/>
              </w:rPr>
            </w:pPr>
            <w:r>
              <w:rPr>
                <w:rFonts w:hint="eastAsia" w:hAnsi="宋体"/>
                <w:b/>
                <w:kern w:val="0"/>
                <w:highlight w:val="none"/>
                <w:shd w:val="clear" w:color="auto" w:fill="auto"/>
              </w:rPr>
              <w:t>资格审查证明材料（复印件加盖公章）</w:t>
            </w:r>
          </w:p>
          <w:p w14:paraId="0FFEE590">
            <w:pPr>
              <w:widowControl/>
              <w:shd w:val="clear"/>
              <w:spacing w:line="312" w:lineRule="auto"/>
              <w:jc w:val="left"/>
              <w:rPr>
                <w:rFonts w:ascii="宋体" w:hAnsi="宋体" w:cs="宋体"/>
                <w:kern w:val="0"/>
                <w:szCs w:val="21"/>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kern w:val="0"/>
                <w:szCs w:val="21"/>
                <w:highlight w:val="none"/>
                <w:shd w:val="clear" w:color="auto" w:fill="auto"/>
              </w:rPr>
              <w:t>企业营业执照（副本）</w:t>
            </w:r>
          </w:p>
          <w:p w14:paraId="16D0AC58">
            <w:pPr>
              <w:widowControl/>
              <w:shd w:val="clear"/>
              <w:spacing w:line="312" w:lineRule="auto"/>
              <w:jc w:val="left"/>
              <w:rPr>
                <w:rFonts w:ascii="宋体" w:hAnsi="宋体" w:cs="宋体"/>
                <w:kern w:val="0"/>
                <w:szCs w:val="21"/>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kern w:val="0"/>
                <w:szCs w:val="21"/>
                <w:highlight w:val="none"/>
                <w:shd w:val="clear" w:color="auto" w:fill="auto"/>
              </w:rPr>
              <w:t>企业资质证书（副本）</w:t>
            </w:r>
          </w:p>
          <w:p w14:paraId="080B0DA6">
            <w:pPr>
              <w:widowControl/>
              <w:shd w:val="clear"/>
              <w:spacing w:line="312" w:lineRule="auto"/>
              <w:jc w:val="left"/>
              <w:rPr>
                <w:rFonts w:ascii="宋体" w:hAnsi="宋体" w:cs="宋体"/>
                <w:kern w:val="0"/>
                <w:szCs w:val="21"/>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kern w:val="0"/>
                <w:szCs w:val="21"/>
                <w:highlight w:val="none"/>
                <w:shd w:val="clear" w:color="auto" w:fill="auto"/>
              </w:rPr>
              <w:t>职称证书</w:t>
            </w:r>
          </w:p>
          <w:p w14:paraId="774A4A5F">
            <w:pPr>
              <w:widowControl/>
              <w:shd w:val="clear"/>
              <w:spacing w:line="312" w:lineRule="auto"/>
              <w:jc w:val="left"/>
              <w:rPr>
                <w:rFonts w:ascii="宋体" w:hAnsi="宋体" w:cs="宋体"/>
                <w:kern w:val="0"/>
                <w:szCs w:val="21"/>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kern w:val="0"/>
                <w:szCs w:val="21"/>
                <w:highlight w:val="none"/>
                <w:shd w:val="clear" w:color="auto" w:fill="auto"/>
              </w:rPr>
              <w:t>执业资格或注册证书</w:t>
            </w:r>
          </w:p>
          <w:p w14:paraId="5BD9D3B9">
            <w:pPr>
              <w:shd w:val="clear"/>
              <w:spacing w:line="312" w:lineRule="auto"/>
              <w:rPr>
                <w:rFonts w:ascii="宋体" w:hAnsi="宋体" w:cs="宋体"/>
                <w:bCs/>
                <w:kern w:val="0"/>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bCs/>
                <w:kern w:val="0"/>
                <w:szCs w:val="21"/>
                <w:highlight w:val="none"/>
                <w:shd w:val="clear" w:color="auto" w:fill="auto"/>
              </w:rPr>
              <w:t>身份证</w:t>
            </w:r>
          </w:p>
          <w:p w14:paraId="052EA198">
            <w:pPr>
              <w:shd w:val="clear"/>
              <w:spacing w:line="312" w:lineRule="auto"/>
              <w:rPr>
                <w:rFonts w:ascii="宋体" w:hAnsi="宋体" w:cs="宋体"/>
                <w:bCs/>
                <w:kern w:val="0"/>
                <w:szCs w:val="21"/>
                <w:highlight w:val="none"/>
                <w:shd w:val="clear" w:color="auto" w:fill="auto"/>
              </w:rPr>
            </w:pPr>
            <w:r>
              <w:rPr>
                <w:rFonts w:hint="eastAsia" w:ascii="宋体" w:hAnsi="宋体" w:cs="宋体"/>
                <w:szCs w:val="21"/>
                <w:highlight w:val="none"/>
                <w:shd w:val="clear" w:color="auto" w:fill="auto"/>
              </w:rPr>
              <w:t>□</w:t>
            </w:r>
            <w:r>
              <w:rPr>
                <w:rFonts w:hint="eastAsia" w:ascii="宋体" w:hAnsi="宋体" w:cs="宋体"/>
                <w:bCs/>
                <w:kern w:val="0"/>
                <w:szCs w:val="21"/>
                <w:highlight w:val="none"/>
                <w:shd w:val="clear" w:color="auto" w:fill="auto"/>
              </w:rPr>
              <w:t>中标通知书</w:t>
            </w:r>
          </w:p>
          <w:p w14:paraId="676D7EE2">
            <w:pPr>
              <w:shd w:val="clear"/>
              <w:spacing w:line="312" w:lineRule="auto"/>
              <w:rPr>
                <w:rFonts w:ascii="宋体" w:hAnsi="宋体" w:cs="宋体"/>
                <w:bCs/>
                <w:kern w:val="0"/>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bCs/>
                <w:kern w:val="0"/>
                <w:szCs w:val="21"/>
                <w:highlight w:val="none"/>
                <w:shd w:val="clear" w:color="auto" w:fill="auto"/>
              </w:rPr>
              <w:t>设计合同</w:t>
            </w:r>
          </w:p>
          <w:p w14:paraId="604EFBE9">
            <w:pPr>
              <w:shd w:val="clear"/>
              <w:spacing w:line="312" w:lineRule="auto"/>
              <w:rPr>
                <w:rFonts w:ascii="宋体" w:hAnsi="宋体" w:cs="宋体"/>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竣工验收证明</w:t>
            </w:r>
          </w:p>
          <w:p w14:paraId="3B7A9C79">
            <w:pPr>
              <w:shd w:val="clear"/>
              <w:spacing w:line="312" w:lineRule="auto"/>
              <w:rPr>
                <w:rFonts w:ascii="宋体" w:hAnsi="宋体" w:cs="宋体"/>
                <w:b/>
                <w:szCs w:val="21"/>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szCs w:val="21"/>
                <w:highlight w:val="none"/>
                <w:shd w:val="clear" w:color="auto" w:fill="auto"/>
              </w:rPr>
              <w:t>毕业证书（如有）</w:t>
            </w:r>
          </w:p>
          <w:p w14:paraId="5EEC3C5E">
            <w:pPr>
              <w:shd w:val="clear"/>
              <w:spacing w:line="312" w:lineRule="auto"/>
              <w:rPr>
                <w:rFonts w:ascii="宋体" w:hAnsi="宋体" w:cs="宋体"/>
                <w:szCs w:val="21"/>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highlight w:val="none"/>
                <w:shd w:val="clear" w:color="auto" w:fill="auto"/>
              </w:rPr>
              <w:t>项目设计组人员</w:t>
            </w:r>
            <w:r>
              <w:rPr>
                <w:rFonts w:hint="eastAsia" w:ascii="宋体" w:hAnsi="宋体" w:cs="宋体"/>
                <w:kern w:val="0"/>
                <w:szCs w:val="21"/>
                <w:highlight w:val="none"/>
                <w:shd w:val="clear" w:color="auto" w:fill="auto"/>
              </w:rPr>
              <w:t>有效社保证明</w:t>
            </w:r>
            <w:r>
              <w:rPr>
                <w:rFonts w:hint="eastAsia" w:ascii="宋体" w:hAnsi="宋体" w:cs="宋体"/>
                <w:szCs w:val="21"/>
                <w:highlight w:val="none"/>
                <w:shd w:val="clear" w:color="auto" w:fill="auto"/>
              </w:rPr>
              <w:t>（</w:t>
            </w:r>
            <w:r>
              <w:rPr>
                <w:rFonts w:hint="eastAsia" w:ascii="宋体" w:hAnsi="宋体" w:cs="宋体"/>
                <w:szCs w:val="21"/>
                <w:highlight w:val="none"/>
                <w:u w:val="single"/>
                <w:shd w:val="clear" w:color="auto" w:fill="auto"/>
                <w:lang w:eastAsia="zh-CN"/>
              </w:rPr>
              <w:t>202</w:t>
            </w:r>
            <w:r>
              <w:rPr>
                <w:rFonts w:hint="eastAsia" w:ascii="宋体" w:hAnsi="宋体" w:cs="宋体"/>
                <w:szCs w:val="21"/>
                <w:highlight w:val="none"/>
                <w:u w:val="single"/>
                <w:shd w:val="clear" w:color="auto" w:fill="auto"/>
                <w:lang w:val="en-US" w:eastAsia="zh-CN"/>
              </w:rPr>
              <w:t>5</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12</w:t>
            </w:r>
            <w:r>
              <w:rPr>
                <w:rFonts w:hint="eastAsia" w:ascii="宋体" w:hAnsi="宋体" w:cs="宋体"/>
                <w:szCs w:val="21"/>
                <w:highlight w:val="none"/>
                <w:shd w:val="clear" w:color="auto" w:fill="auto"/>
              </w:rPr>
              <w:t>月-</w:t>
            </w:r>
            <w:r>
              <w:rPr>
                <w:rFonts w:hint="eastAsia" w:ascii="宋体" w:hAnsi="宋体" w:cs="宋体"/>
                <w:szCs w:val="21"/>
                <w:highlight w:val="none"/>
                <w:u w:val="single"/>
                <w:shd w:val="clear" w:color="auto" w:fill="auto"/>
                <w:lang w:eastAsia="zh-CN"/>
              </w:rPr>
              <w:t>2026</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2</w:t>
            </w:r>
            <w:r>
              <w:rPr>
                <w:rFonts w:hint="eastAsia" w:ascii="宋体" w:hAnsi="宋体" w:cs="宋体"/>
                <w:szCs w:val="21"/>
                <w:highlight w:val="none"/>
                <w:shd w:val="clear" w:color="auto" w:fill="auto"/>
              </w:rPr>
              <w:t>月）</w:t>
            </w:r>
          </w:p>
          <w:p w14:paraId="19FCE42D">
            <w:pPr>
              <w:shd w:val="clear"/>
              <w:spacing w:line="312" w:lineRule="auto"/>
              <w:rPr>
                <w:rFonts w:ascii="宋体" w:hAnsi="宋体" w:cs="宋体"/>
                <w:kern w:val="0"/>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kern w:val="0"/>
                <w:highlight w:val="none"/>
                <w:shd w:val="clear" w:color="auto" w:fill="auto"/>
              </w:rPr>
              <w:t>企业业绩、项目负责人业绩其他证明材料（如有）</w:t>
            </w:r>
          </w:p>
          <w:p w14:paraId="7B021B6C">
            <w:pPr>
              <w:shd w:val="clear"/>
              <w:spacing w:line="312" w:lineRule="auto"/>
              <w:rPr>
                <w:rFonts w:ascii="宋体" w:hAnsi="宋体" w:cs="宋体"/>
                <w:highlight w:val="none"/>
                <w:shd w:val="clear" w:color="auto" w:fill="auto"/>
              </w:rPr>
            </w:pPr>
            <w:r>
              <w:rPr>
                <w:rFonts w:hint="eastAsia" w:ascii="宋体" w:hAnsi="宋体" w:cs="宋体"/>
                <w:szCs w:val="21"/>
                <w:highlight w:val="none"/>
                <w:shd w:val="clear" w:color="auto" w:fill="auto"/>
              </w:rPr>
              <w:fldChar w:fldCharType="begin"/>
            </w:r>
            <w:r>
              <w:rPr>
                <w:rFonts w:hint="eastAsia" w:ascii="宋体" w:hAnsi="宋体" w:cs="宋体"/>
                <w:szCs w:val="21"/>
                <w:highlight w:val="none"/>
                <w:shd w:val="clear" w:color="auto" w:fill="auto"/>
              </w:rPr>
              <w:instrText xml:space="preserve"> eq \o\ac(□,√)</w:instrText>
            </w:r>
            <w:r>
              <w:rPr>
                <w:rFonts w:hint="eastAsia" w:ascii="宋体" w:hAnsi="宋体" w:cs="宋体"/>
                <w:szCs w:val="21"/>
                <w:highlight w:val="none"/>
                <w:shd w:val="clear" w:color="auto" w:fill="auto"/>
              </w:rPr>
              <w:fldChar w:fldCharType="end"/>
            </w:r>
            <w:r>
              <w:rPr>
                <w:rFonts w:hint="eastAsia" w:ascii="宋体" w:hAnsi="宋体" w:cs="宋体"/>
                <w:highlight w:val="none"/>
                <w:shd w:val="clear" w:color="auto" w:fill="auto"/>
              </w:rPr>
              <w:t>所有投标人须提供《建设工程诚信承诺书》</w:t>
            </w:r>
          </w:p>
          <w:p w14:paraId="5F00405F">
            <w:pPr>
              <w:shd w:val="clear"/>
              <w:spacing w:line="312" w:lineRule="auto"/>
              <w:rPr>
                <w:rFonts w:ascii="宋体" w:hAnsi="宋体" w:cs="宋体"/>
                <w:highlight w:val="none"/>
                <w:shd w:val="clear" w:color="auto" w:fill="auto"/>
              </w:rPr>
            </w:pPr>
            <w:r>
              <w:rPr>
                <w:rFonts w:hint="eastAsia" w:ascii="宋体" w:hAnsi="宋体" w:cs="宋体"/>
                <w:highlight w:val="none"/>
                <w:shd w:val="clear" w:color="auto" w:fill="auto"/>
              </w:rPr>
              <w:fldChar w:fldCharType="begin"/>
            </w:r>
            <w:r>
              <w:rPr>
                <w:rFonts w:hint="eastAsia" w:ascii="宋体" w:hAnsi="宋体" w:cs="宋体"/>
                <w:highlight w:val="none"/>
                <w:shd w:val="clear" w:color="auto" w:fill="auto"/>
              </w:rPr>
              <w:instrText xml:space="preserve">eq \o\ac(□,</w:instrText>
            </w:r>
            <w:r>
              <w:rPr>
                <w:rFonts w:hint="eastAsia" w:ascii="宋体" w:hAnsi="宋体" w:cs="宋体"/>
                <w:position w:val="1"/>
                <w:sz w:val="14"/>
                <w:highlight w:val="none"/>
                <w:shd w:val="clear" w:color="auto" w:fill="auto"/>
              </w:rPr>
              <w:instrText xml:space="preserve">√</w:instrText>
            </w:r>
            <w:r>
              <w:rPr>
                <w:rFonts w:hint="eastAsia" w:ascii="宋体" w:hAnsi="宋体" w:cs="宋体"/>
                <w:highlight w:val="none"/>
                <w:shd w:val="clear" w:color="auto" w:fill="auto"/>
              </w:rPr>
              <w:instrText xml:space="preserve">)</w:instrText>
            </w:r>
            <w:r>
              <w:rPr>
                <w:rFonts w:hint="eastAsia" w:ascii="宋体" w:hAnsi="宋体" w:cs="宋体"/>
                <w:highlight w:val="none"/>
                <w:shd w:val="clear" w:color="auto" w:fill="auto"/>
              </w:rPr>
              <w:fldChar w:fldCharType="end"/>
            </w:r>
            <w:r>
              <w:rPr>
                <w:rFonts w:hint="eastAsia" w:ascii="宋体" w:hAnsi="宋体" w:cs="宋体"/>
                <w:highlight w:val="none"/>
                <w:shd w:val="clear" w:color="auto" w:fill="auto"/>
              </w:rPr>
              <w:t>其他</w:t>
            </w:r>
          </w:p>
          <w:p w14:paraId="2BC0FBE7">
            <w:pPr>
              <w:shd w:val="clear"/>
              <w:rPr>
                <w:rFonts w:hint="eastAsia" w:ascii="宋体" w:hAnsi="宋体" w:cs="宋体"/>
                <w:kern w:val="0"/>
                <w:szCs w:val="21"/>
                <w:highlight w:val="none"/>
                <w:shd w:val="clear" w:color="auto" w:fill="auto"/>
                <w:lang w:val="en-US" w:eastAsia="zh-CN"/>
              </w:rPr>
            </w:pPr>
            <w:r>
              <w:rPr>
                <w:rFonts w:hint="eastAsia" w:ascii="宋体" w:hAnsi="宋体" w:cs="宋体"/>
                <w:kern w:val="0"/>
                <w:szCs w:val="21"/>
                <w:highlight w:val="none"/>
                <w:shd w:val="clear" w:color="auto" w:fill="auto"/>
                <w:lang w:val="en-US" w:eastAsia="zh-CN"/>
              </w:rPr>
              <w:t>注：1、根据建办市函[2016]462号文，可提供证书二维码复印件进行扫描查询。</w:t>
            </w:r>
          </w:p>
          <w:p w14:paraId="75CAD8FA">
            <w:pPr>
              <w:shd w:val="clear"/>
              <w:rPr>
                <w:szCs w:val="21"/>
                <w:highlight w:val="none"/>
                <w:shd w:val="clear" w:color="auto" w:fill="auto"/>
              </w:rPr>
            </w:pPr>
            <w:r>
              <w:rPr>
                <w:rFonts w:hint="eastAsia" w:ascii="宋体" w:hAnsi="宋体" w:cs="宋体"/>
                <w:kern w:val="0"/>
                <w:szCs w:val="21"/>
                <w:highlight w:val="none"/>
                <w:shd w:val="clear" w:color="auto" w:fill="auto"/>
                <w:lang w:val="en-US" w:eastAsia="zh-CN"/>
              </w:rPr>
              <w:t>2、</w:t>
            </w:r>
            <w:r>
              <w:rPr>
                <w:rFonts w:hint="eastAsia" w:ascii="宋体" w:hAnsi="宋体" w:cs="宋体"/>
                <w:kern w:val="0"/>
                <w:szCs w:val="21"/>
                <w:highlight w:val="none"/>
                <w:shd w:val="clear" w:color="auto" w:fill="auto"/>
              </w:rPr>
              <w:t>有效社保证明证明至少包含以下信息：</w:t>
            </w:r>
            <w:r>
              <w:rPr>
                <w:rFonts w:hint="eastAsia" w:ascii="宋体" w:hAnsi="宋体" w:cs="宋体"/>
                <w:b/>
                <w:highlight w:val="none"/>
                <w:shd w:val="clear" w:color="auto" w:fill="auto"/>
              </w:rPr>
              <w:t>单位名称、人员姓名、社会保障号（或身份证号）、缴费期限，否则该社保证明不予认可。（</w:t>
            </w:r>
            <w:r>
              <w:rPr>
                <w:rFonts w:hint="eastAsia" w:ascii="宋体" w:hAnsi="宋体" w:cs="宋体"/>
                <w:kern w:val="0"/>
                <w:szCs w:val="21"/>
                <w:highlight w:val="none"/>
                <w:shd w:val="clear" w:color="auto" w:fill="auto"/>
              </w:rPr>
              <w:t>已退休人员提供退休证明及聘用合同）</w:t>
            </w:r>
          </w:p>
        </w:tc>
      </w:tr>
      <w:tr w14:paraId="1C39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7" w:hRule="exact"/>
          <w:jc w:val="center"/>
        </w:trPr>
        <w:tc>
          <w:tcPr>
            <w:tcW w:w="934" w:type="dxa"/>
            <w:shd w:val="clear" w:color="auto" w:fill="auto"/>
            <w:vAlign w:val="center"/>
          </w:tcPr>
          <w:p w14:paraId="61B4FB15">
            <w:pPr>
              <w:shd w:val="clear"/>
              <w:spacing w:line="360" w:lineRule="auto"/>
              <w:jc w:val="center"/>
              <w:rPr>
                <w:rFonts w:hint="default" w:ascii="宋体" w:hAnsi="宋体" w:eastAsia="宋体"/>
                <w:szCs w:val="21"/>
                <w:highlight w:val="none"/>
                <w:shd w:val="clear" w:color="auto" w:fill="auto"/>
                <w:lang w:val="en-US" w:eastAsia="zh-CN"/>
              </w:rPr>
            </w:pPr>
            <w:r>
              <w:rPr>
                <w:rFonts w:hint="eastAsia" w:ascii="宋体" w:hAnsi="宋体"/>
                <w:szCs w:val="21"/>
                <w:highlight w:val="none"/>
                <w:shd w:val="clear" w:color="auto" w:fill="auto"/>
                <w:lang w:val="en-US" w:eastAsia="zh-CN"/>
              </w:rPr>
              <w:t>3.2.1</w:t>
            </w:r>
          </w:p>
        </w:tc>
        <w:tc>
          <w:tcPr>
            <w:tcW w:w="2295" w:type="dxa"/>
            <w:shd w:val="clear" w:color="auto" w:fill="auto"/>
            <w:vAlign w:val="center"/>
          </w:tcPr>
          <w:p w14:paraId="359F31F6">
            <w:pPr>
              <w:shd w:val="clear"/>
              <w:jc w:val="center"/>
              <w:rPr>
                <w:rFonts w:hint="eastAsia" w:ascii="宋体" w:cs="宋体"/>
                <w:kern w:val="0"/>
                <w:szCs w:val="21"/>
                <w:highlight w:val="none"/>
                <w:shd w:val="clear" w:color="auto" w:fill="auto"/>
              </w:rPr>
            </w:pPr>
            <w:r>
              <w:rPr>
                <w:rFonts w:hint="eastAsia" w:ascii="宋体" w:cs="宋体"/>
                <w:kern w:val="0"/>
                <w:szCs w:val="21"/>
                <w:highlight w:val="none"/>
                <w:shd w:val="clear" w:color="auto" w:fill="auto"/>
              </w:rPr>
              <w:t>报价方式</w:t>
            </w:r>
          </w:p>
        </w:tc>
        <w:tc>
          <w:tcPr>
            <w:tcW w:w="6843" w:type="dxa"/>
            <w:shd w:val="clear" w:color="auto" w:fill="auto"/>
            <w:vAlign w:val="center"/>
          </w:tcPr>
          <w:p w14:paraId="55F93C0F">
            <w:pPr>
              <w:shd w:val="clear"/>
              <w:adjustRightInd w:val="0"/>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固定折扣率。最终设计费根据项目批准的初步设计概算建安费，结合本项目设计费计算规则，计算出最终设计收费基准价后，根据固定折扣率按实调整。</w:t>
            </w:r>
          </w:p>
        </w:tc>
      </w:tr>
      <w:tr w14:paraId="2BF5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7" w:hRule="exact"/>
          <w:jc w:val="center"/>
        </w:trPr>
        <w:tc>
          <w:tcPr>
            <w:tcW w:w="934" w:type="dxa"/>
            <w:shd w:val="clear" w:color="auto" w:fill="auto"/>
            <w:vAlign w:val="center"/>
          </w:tcPr>
          <w:p w14:paraId="5895B51B">
            <w:pPr>
              <w:shd w:val="clear"/>
              <w:spacing w:line="360" w:lineRule="auto"/>
              <w:jc w:val="center"/>
              <w:rPr>
                <w:rFonts w:ascii="宋体" w:hAnsi="宋体"/>
                <w:szCs w:val="21"/>
                <w:highlight w:val="none"/>
                <w:shd w:val="clear" w:color="auto" w:fill="auto"/>
              </w:rPr>
            </w:pPr>
            <w:r>
              <w:rPr>
                <w:rFonts w:hint="eastAsia" w:ascii="宋体" w:hAnsi="宋体"/>
                <w:szCs w:val="21"/>
                <w:highlight w:val="none"/>
                <w:shd w:val="clear" w:color="auto" w:fill="auto"/>
              </w:rPr>
              <w:t>3.2.2</w:t>
            </w:r>
          </w:p>
        </w:tc>
        <w:tc>
          <w:tcPr>
            <w:tcW w:w="2295" w:type="dxa"/>
            <w:shd w:val="clear" w:color="auto" w:fill="auto"/>
            <w:vAlign w:val="center"/>
          </w:tcPr>
          <w:p w14:paraId="5EB2838F">
            <w:pPr>
              <w:shd w:val="clear"/>
              <w:jc w:val="center"/>
              <w:rPr>
                <w:rFonts w:ascii="宋体" w:hAnsi="Courier New"/>
                <w:szCs w:val="21"/>
                <w:highlight w:val="none"/>
                <w:shd w:val="clear" w:color="auto" w:fill="auto"/>
              </w:rPr>
            </w:pPr>
            <w:r>
              <w:rPr>
                <w:rFonts w:hint="eastAsia" w:ascii="宋体" w:cs="宋体"/>
                <w:kern w:val="0"/>
                <w:szCs w:val="21"/>
                <w:highlight w:val="none"/>
                <w:shd w:val="clear" w:color="auto" w:fill="auto"/>
              </w:rPr>
              <w:t>设计费报价</w:t>
            </w:r>
          </w:p>
        </w:tc>
        <w:tc>
          <w:tcPr>
            <w:tcW w:w="6843" w:type="dxa"/>
            <w:shd w:val="clear" w:color="auto" w:fill="auto"/>
            <w:vAlign w:val="center"/>
          </w:tcPr>
          <w:p w14:paraId="7212798E">
            <w:pPr>
              <w:shd w:val="clear"/>
              <w:rPr>
                <w:highlight w:val="none"/>
                <w:shd w:val="clear" w:color="auto" w:fill="auto"/>
              </w:rPr>
            </w:pPr>
            <w:r>
              <w:rPr>
                <w:rFonts w:hint="eastAsia"/>
                <w:highlight w:val="none"/>
                <w:shd w:val="clear" w:color="auto" w:fill="auto"/>
              </w:rPr>
              <w:t>1.实行市场调节价，由投标人根据实际情况确定报价，但不得高于</w:t>
            </w:r>
            <w:r>
              <w:rPr>
                <w:rFonts w:hint="eastAsia" w:ascii="宋体" w:cs="宋体"/>
                <w:kern w:val="0"/>
                <w:szCs w:val="21"/>
                <w:highlight w:val="none"/>
                <w:shd w:val="clear" w:color="auto" w:fill="auto"/>
              </w:rPr>
              <w:t>本工程</w:t>
            </w:r>
            <w:r>
              <w:rPr>
                <w:rFonts w:hint="eastAsia" w:ascii="宋体" w:cs="宋体"/>
                <w:kern w:val="0"/>
                <w:szCs w:val="21"/>
                <w:highlight w:val="none"/>
                <w:shd w:val="clear" w:color="auto" w:fill="auto"/>
                <w:lang w:val="en-US" w:eastAsia="zh-CN"/>
              </w:rPr>
              <w:t>初步</w:t>
            </w:r>
            <w:r>
              <w:rPr>
                <w:rFonts w:hint="eastAsia" w:ascii="宋体" w:cs="宋体"/>
                <w:kern w:val="0"/>
                <w:szCs w:val="21"/>
                <w:highlight w:val="none"/>
                <w:shd w:val="clear" w:color="auto" w:fill="auto"/>
              </w:rPr>
              <w:t>设计收费的最高限价总价为</w:t>
            </w:r>
            <w:r>
              <w:rPr>
                <w:rFonts w:hint="eastAsia" w:ascii="宋体" w:cs="宋体"/>
                <w:kern w:val="0"/>
                <w:szCs w:val="21"/>
                <w:highlight w:val="none"/>
                <w:u w:val="single"/>
                <w:shd w:val="clear" w:color="auto" w:fill="auto"/>
                <w:lang w:val="en-US" w:eastAsia="zh-CN"/>
              </w:rPr>
              <w:t xml:space="preserve"> 77.03  </w:t>
            </w:r>
            <w:r>
              <w:rPr>
                <w:rFonts w:hint="eastAsia" w:ascii="宋体" w:cs="宋体"/>
                <w:kern w:val="0"/>
                <w:szCs w:val="21"/>
                <w:highlight w:val="none"/>
                <w:shd w:val="clear" w:color="auto" w:fill="auto"/>
              </w:rPr>
              <w:t>万元。投标报价超过上述最高限价的，视为未能对招标文件作出实质性响应，按无效投标文件处理。</w:t>
            </w:r>
          </w:p>
          <w:p w14:paraId="0F795584">
            <w:pPr>
              <w:shd w:val="clear"/>
              <w:rPr>
                <w:highlight w:val="none"/>
                <w:shd w:val="clear" w:color="auto" w:fill="auto"/>
              </w:rPr>
            </w:pPr>
            <w:r>
              <w:rPr>
                <w:rFonts w:hint="eastAsia" w:ascii="宋体" w:hAnsi="Courier New"/>
                <w:szCs w:val="21"/>
                <w:highlight w:val="none"/>
                <w:shd w:val="clear" w:color="auto" w:fill="auto"/>
              </w:rPr>
              <w:t>2.本次招标收费基准价根据 《工程勘察设计收费标准》（2002年修订版）计算。</w:t>
            </w:r>
          </w:p>
          <w:p w14:paraId="67B8CE46">
            <w:pPr>
              <w:shd w:val="clear"/>
              <w:adjustRightInd w:val="0"/>
              <w:rPr>
                <w:rFonts w:hint="default" w:ascii="宋体" w:hAnsi="宋体" w:eastAsia="宋体" w:cs="宋体"/>
                <w:szCs w:val="21"/>
                <w:highlight w:val="none"/>
                <w:shd w:val="clear" w:color="auto" w:fill="auto"/>
                <w:lang w:val="en-US" w:eastAsia="zh-CN"/>
              </w:rPr>
            </w:pPr>
            <w:r>
              <w:rPr>
                <w:rFonts w:hint="eastAsia" w:ascii="宋体" w:hAnsi="宋体" w:cs="宋体"/>
                <w:szCs w:val="21"/>
                <w:highlight w:val="none"/>
                <w:shd w:val="clear" w:color="auto" w:fill="auto"/>
              </w:rPr>
              <w:t>设计收费基准价=</w:t>
            </w:r>
            <w:r>
              <w:rPr>
                <w:rFonts w:hint="eastAsia" w:ascii="宋体" w:hAnsi="宋体" w:cs="宋体"/>
                <w:szCs w:val="21"/>
                <w:highlight w:val="none"/>
                <w:shd w:val="clear" w:color="auto" w:fill="auto"/>
                <w:lang w:val="en-US" w:eastAsia="zh-CN"/>
              </w:rPr>
              <w:t>[</w:t>
            </w:r>
            <w:r>
              <w:rPr>
                <w:rFonts w:hint="eastAsia" w:ascii="宋体" w:hAnsi="宋体" w:cs="宋体"/>
                <w:szCs w:val="21"/>
                <w:highlight w:val="none"/>
                <w:shd w:val="clear" w:color="auto" w:fill="auto"/>
              </w:rPr>
              <w:t>249.6+</w:t>
            </w:r>
            <w:r>
              <w:rPr>
                <w:rFonts w:hint="eastAsia" w:ascii="宋体" w:hAnsi="宋体" w:cs="宋体"/>
                <w:szCs w:val="21"/>
                <w:highlight w:val="none"/>
                <w:shd w:val="clear" w:color="auto" w:fill="auto"/>
                <w:lang w:eastAsia="zh-CN"/>
              </w:rPr>
              <w:t>（8017.78−8000）</w:t>
            </w:r>
            <w:r>
              <w:rPr>
                <w:rFonts w:hint="eastAsia" w:ascii="宋体" w:hAnsi="宋体" w:cs="宋体"/>
                <w:szCs w:val="21"/>
                <w:highlight w:val="none"/>
                <w:shd w:val="clear" w:color="auto" w:fill="auto"/>
                <w:lang w:val="en-US" w:eastAsia="zh-CN"/>
              </w:rPr>
              <w:t>*</w:t>
            </w:r>
            <w:r>
              <w:rPr>
                <w:rFonts w:hint="eastAsia" w:ascii="宋体" w:hAnsi="宋体" w:cs="宋体"/>
                <w:szCs w:val="21"/>
                <w:highlight w:val="none"/>
                <w:shd w:val="clear" w:color="auto" w:fill="auto"/>
                <w:lang w:eastAsia="zh-CN"/>
              </w:rPr>
              <w:t>（304.8−249.6）</w:t>
            </w:r>
            <w:r>
              <w:rPr>
                <w:rFonts w:hint="eastAsia" w:ascii="宋体" w:hAnsi="宋体" w:cs="宋体"/>
                <w:szCs w:val="21"/>
                <w:highlight w:val="none"/>
                <w:shd w:val="clear" w:color="auto" w:fill="auto"/>
                <w:lang w:val="en-US" w:eastAsia="zh-CN"/>
              </w:rPr>
              <w:t>/（10000−8000））]*1.0*1.0*1.1=275.10万元</w:t>
            </w:r>
          </w:p>
          <w:p w14:paraId="719AA1BC">
            <w:pPr>
              <w:shd w:val="clear"/>
              <w:adjustRightInd w:val="0"/>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(本工程专业调整系数：1.0；工程复杂程度调整系数：1.</w:t>
            </w:r>
            <w:r>
              <w:rPr>
                <w:rFonts w:hint="eastAsia" w:ascii="宋体" w:hAnsi="宋体" w:cs="宋体"/>
                <w:szCs w:val="21"/>
                <w:highlight w:val="none"/>
                <w:shd w:val="clear" w:color="auto" w:fill="auto"/>
                <w:lang w:val="en-US" w:eastAsia="zh-CN"/>
              </w:rPr>
              <w:t>0</w:t>
            </w:r>
            <w:r>
              <w:rPr>
                <w:rFonts w:hint="eastAsia" w:ascii="宋体" w:hAnsi="宋体" w:cs="宋体"/>
                <w:szCs w:val="21"/>
                <w:highlight w:val="none"/>
                <w:shd w:val="clear" w:color="auto" w:fill="auto"/>
              </w:rPr>
              <w:t>；附加调整系数1.1；其余系数一律不取,中标后不调整)</w:t>
            </w:r>
          </w:p>
          <w:p w14:paraId="0EB9E4B2">
            <w:pPr>
              <w:shd w:val="clear"/>
              <w:adjustRightInd w:val="0"/>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初步设计收费基准价=</w:t>
            </w:r>
            <w:r>
              <w:rPr>
                <w:rFonts w:hint="eastAsia" w:ascii="宋体" w:hAnsi="宋体" w:cs="宋体"/>
                <w:szCs w:val="21"/>
                <w:highlight w:val="none"/>
                <w:shd w:val="clear" w:color="auto" w:fill="auto"/>
                <w:lang w:val="en-US" w:eastAsia="zh-CN"/>
              </w:rPr>
              <w:t>275.10</w:t>
            </w:r>
            <w:r>
              <w:rPr>
                <w:rFonts w:hint="eastAsia" w:ascii="宋体" w:hAnsi="宋体" w:cs="宋体"/>
                <w:szCs w:val="21"/>
                <w:highlight w:val="none"/>
                <w:shd w:val="clear" w:color="auto" w:fill="auto"/>
              </w:rPr>
              <w:t>*0.4=</w:t>
            </w:r>
            <w:r>
              <w:rPr>
                <w:rFonts w:hint="eastAsia" w:ascii="宋体" w:hAnsi="宋体" w:cs="宋体"/>
                <w:szCs w:val="21"/>
                <w:highlight w:val="none"/>
                <w:shd w:val="clear" w:color="auto" w:fill="auto"/>
                <w:lang w:val="en-US" w:eastAsia="zh-CN"/>
              </w:rPr>
              <w:t>110.04</w:t>
            </w:r>
            <w:r>
              <w:rPr>
                <w:rFonts w:hint="eastAsia" w:ascii="宋体" w:hAnsi="宋体" w:cs="宋体"/>
                <w:szCs w:val="21"/>
                <w:highlight w:val="none"/>
                <w:shd w:val="clear" w:color="auto" w:fill="auto"/>
              </w:rPr>
              <w:t>万元；</w:t>
            </w:r>
          </w:p>
          <w:p w14:paraId="4E8A0068">
            <w:pPr>
              <w:shd w:val="clear"/>
              <w:adjustRightInd w:val="0"/>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初步设计费最高限价=</w:t>
            </w:r>
            <w:r>
              <w:rPr>
                <w:rFonts w:hint="eastAsia" w:ascii="宋体" w:hAnsi="宋体" w:cs="宋体"/>
                <w:szCs w:val="21"/>
                <w:highlight w:val="none"/>
                <w:shd w:val="clear" w:color="auto" w:fill="auto"/>
                <w:lang w:val="en-US" w:eastAsia="zh-CN"/>
              </w:rPr>
              <w:t>110.04</w:t>
            </w:r>
            <w:r>
              <w:rPr>
                <w:rFonts w:hint="eastAsia" w:ascii="宋体" w:hAnsi="宋体" w:cs="宋体"/>
                <w:szCs w:val="21"/>
                <w:highlight w:val="none"/>
                <w:shd w:val="clear" w:color="auto" w:fill="auto"/>
              </w:rPr>
              <w:t>(初步设计收费基准价)*</w:t>
            </w:r>
            <w:r>
              <w:rPr>
                <w:rFonts w:hint="eastAsia" w:ascii="宋体" w:hAnsi="宋体" w:cs="宋体"/>
                <w:szCs w:val="21"/>
                <w:highlight w:val="none"/>
                <w:shd w:val="clear" w:color="auto" w:fill="auto"/>
                <w:lang w:eastAsia="zh-CN"/>
              </w:rPr>
              <w:t>70</w:t>
            </w:r>
            <w:r>
              <w:rPr>
                <w:rFonts w:hint="eastAsia" w:ascii="宋体" w:hAnsi="宋体" w:cs="宋体"/>
                <w:szCs w:val="21"/>
                <w:highlight w:val="none"/>
                <w:shd w:val="clear" w:color="auto" w:fill="auto"/>
              </w:rPr>
              <w:t>%=</w:t>
            </w:r>
            <w:r>
              <w:rPr>
                <w:rFonts w:hint="eastAsia" w:ascii="宋体" w:hAnsi="宋体" w:cs="宋体"/>
                <w:szCs w:val="21"/>
                <w:highlight w:val="none"/>
                <w:shd w:val="clear" w:color="auto" w:fill="auto"/>
                <w:lang w:val="en-US" w:eastAsia="zh-CN"/>
              </w:rPr>
              <w:t>77.03</w:t>
            </w:r>
            <w:r>
              <w:rPr>
                <w:rFonts w:hint="eastAsia" w:ascii="宋体" w:hAnsi="宋体" w:cs="宋体"/>
                <w:szCs w:val="21"/>
                <w:highlight w:val="none"/>
                <w:shd w:val="clear" w:color="auto" w:fill="auto"/>
              </w:rPr>
              <w:t>万元</w:t>
            </w:r>
          </w:p>
          <w:p w14:paraId="3F7BEAD4">
            <w:pPr>
              <w:shd w:val="clear"/>
              <w:adjustRightInd w:val="0"/>
              <w:rPr>
                <w:highlight w:val="none"/>
                <w:shd w:val="clear" w:color="auto" w:fill="auto"/>
              </w:rPr>
            </w:pPr>
            <w:r>
              <w:rPr>
                <w:rFonts w:hint="eastAsia" w:ascii="宋体" w:hAnsi="宋体" w:cs="宋体"/>
                <w:szCs w:val="21"/>
                <w:highlight w:val="none"/>
                <w:shd w:val="clear" w:color="auto" w:fill="auto"/>
              </w:rPr>
              <w:t>各投标单位必须统一按</w:t>
            </w:r>
            <w:r>
              <w:rPr>
                <w:rFonts w:hint="eastAsia" w:ascii="宋体" w:hAnsi="宋体" w:cs="宋体"/>
                <w:szCs w:val="21"/>
                <w:highlight w:val="none"/>
                <w:u w:val="single"/>
                <w:shd w:val="clear" w:color="auto" w:fill="auto"/>
                <w:lang w:val="en-US" w:eastAsia="zh-CN"/>
              </w:rPr>
              <w:t xml:space="preserve"> 110.04 </w:t>
            </w:r>
            <w:r>
              <w:rPr>
                <w:rFonts w:hint="eastAsia" w:ascii="宋体" w:hAnsi="宋体" w:cs="宋体"/>
                <w:szCs w:val="21"/>
                <w:highlight w:val="none"/>
                <w:shd w:val="clear" w:color="auto" w:fill="auto"/>
              </w:rPr>
              <w:t>万元作为初步设计收费基准价进行报价，收费基价结算时，按项目批准的初步设计概算建安费进行调整。</w:t>
            </w:r>
          </w:p>
        </w:tc>
      </w:tr>
      <w:tr w14:paraId="0A4C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34" w:type="dxa"/>
            <w:shd w:val="clear" w:color="auto" w:fill="auto"/>
            <w:vAlign w:val="center"/>
          </w:tcPr>
          <w:p w14:paraId="0BB4A502">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3.3.1</w:t>
            </w:r>
          </w:p>
        </w:tc>
        <w:tc>
          <w:tcPr>
            <w:tcW w:w="2295" w:type="dxa"/>
            <w:shd w:val="clear" w:color="auto" w:fill="auto"/>
            <w:vAlign w:val="center"/>
          </w:tcPr>
          <w:p w14:paraId="3FDF8013">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投标有效期</w:t>
            </w:r>
          </w:p>
        </w:tc>
        <w:tc>
          <w:tcPr>
            <w:tcW w:w="6843" w:type="dxa"/>
            <w:shd w:val="clear" w:color="auto" w:fill="auto"/>
            <w:vAlign w:val="center"/>
          </w:tcPr>
          <w:p w14:paraId="547F8BF6">
            <w:pPr>
              <w:shd w:val="clear"/>
              <w:rPr>
                <w:rFonts w:ascii="宋体" w:hAnsi="宋体" w:cs="宋体"/>
                <w:szCs w:val="21"/>
                <w:highlight w:val="none"/>
                <w:shd w:val="clear" w:color="auto" w:fill="auto"/>
              </w:rPr>
            </w:pPr>
            <w:r>
              <w:rPr>
                <w:rFonts w:hint="eastAsia" w:ascii="宋体" w:hAnsi="宋体" w:cs="宋体"/>
                <w:szCs w:val="21"/>
                <w:highlight w:val="none"/>
                <w:u w:val="single"/>
                <w:shd w:val="clear" w:color="auto" w:fill="auto"/>
              </w:rPr>
              <w:t xml:space="preserve"> 45  </w:t>
            </w:r>
            <w:r>
              <w:rPr>
                <w:rFonts w:hint="eastAsia" w:ascii="宋体" w:hAnsi="宋体" w:cs="宋体"/>
                <w:szCs w:val="21"/>
                <w:highlight w:val="none"/>
                <w:shd w:val="clear" w:color="auto" w:fill="auto"/>
              </w:rPr>
              <w:t>日历天</w:t>
            </w:r>
          </w:p>
        </w:tc>
      </w:tr>
      <w:tr w14:paraId="2D7C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60" w:hRule="atLeast"/>
          <w:jc w:val="center"/>
        </w:trPr>
        <w:tc>
          <w:tcPr>
            <w:tcW w:w="934" w:type="dxa"/>
            <w:shd w:val="clear" w:color="auto" w:fill="auto"/>
            <w:vAlign w:val="center"/>
          </w:tcPr>
          <w:p w14:paraId="17C1CABA">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3.4.1</w:t>
            </w:r>
          </w:p>
        </w:tc>
        <w:tc>
          <w:tcPr>
            <w:tcW w:w="2295" w:type="dxa"/>
            <w:shd w:val="clear" w:color="auto" w:fill="auto"/>
            <w:vAlign w:val="center"/>
          </w:tcPr>
          <w:p w14:paraId="476C98C8">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投标保证金</w:t>
            </w:r>
          </w:p>
        </w:tc>
        <w:tc>
          <w:tcPr>
            <w:tcW w:w="6843" w:type="dxa"/>
            <w:shd w:val="clear" w:color="auto" w:fill="auto"/>
            <w:vAlign w:val="center"/>
          </w:tcPr>
          <w:p w14:paraId="43E8316E">
            <w:pPr>
              <w:shd w:val="clear"/>
              <w:snapToGrid w:val="0"/>
              <w:spacing w:line="400" w:lineRule="exact"/>
              <w:rPr>
                <w:rFonts w:ascii="宋体" w:hAnsi="宋体"/>
                <w:b/>
                <w:highlight w:val="none"/>
                <w:shd w:val="clear" w:color="auto" w:fill="auto"/>
              </w:rPr>
            </w:pPr>
            <w:r>
              <w:rPr>
                <w:rFonts w:hint="eastAsia" w:ascii="宋体" w:hAnsi="宋体"/>
                <w:highlight w:val="none"/>
                <w:shd w:val="clear" w:color="auto" w:fill="auto"/>
              </w:rPr>
              <w:t>投标保证金的形式：</w:t>
            </w:r>
            <w:r>
              <w:rPr>
                <w:rFonts w:hint="eastAsia"/>
                <w:highlight w:val="none"/>
                <w:u w:val="single"/>
                <w:shd w:val="clear" w:color="auto" w:fill="auto"/>
              </w:rPr>
              <w:t>投标人基本账户出具的本票或汇票</w:t>
            </w:r>
          </w:p>
          <w:p w14:paraId="1C426A00">
            <w:pPr>
              <w:shd w:val="clear"/>
              <w:snapToGrid w:val="0"/>
              <w:spacing w:line="400" w:lineRule="exact"/>
              <w:rPr>
                <w:rFonts w:ascii="宋体" w:hAnsi="宋体" w:cs="宋体"/>
                <w:szCs w:val="21"/>
                <w:highlight w:val="none"/>
                <w:shd w:val="clear" w:color="auto" w:fill="auto"/>
              </w:rPr>
            </w:pPr>
            <w:r>
              <w:rPr>
                <w:rFonts w:hint="eastAsia" w:ascii="宋体" w:hAnsi="宋体" w:cs="宋体"/>
                <w:szCs w:val="21"/>
                <w:highlight w:val="none"/>
                <w:shd w:val="clear" w:color="auto" w:fill="auto"/>
              </w:rPr>
              <w:t>投标保证金的金额：人民币</w:t>
            </w:r>
            <w:r>
              <w:rPr>
                <w:rFonts w:hint="eastAsia" w:ascii="宋体" w:hAnsi="宋体" w:cs="宋体"/>
                <w:b/>
                <w:bCs/>
                <w:kern w:val="0"/>
                <w:szCs w:val="21"/>
                <w:highlight w:val="none"/>
                <w:u w:val="single"/>
                <w:shd w:val="clear" w:color="auto" w:fill="auto"/>
              </w:rPr>
              <w:t>壹万</w:t>
            </w:r>
            <w:r>
              <w:rPr>
                <w:rFonts w:hint="eastAsia" w:ascii="宋体" w:hAnsi="宋体" w:cs="宋体"/>
                <w:bCs/>
                <w:kern w:val="0"/>
                <w:szCs w:val="21"/>
                <w:highlight w:val="none"/>
                <w:shd w:val="clear" w:color="auto" w:fill="auto"/>
              </w:rPr>
              <w:t>元</w:t>
            </w:r>
            <w:r>
              <w:rPr>
                <w:rFonts w:hint="eastAsia" w:ascii="宋体" w:hAnsi="宋体" w:cs="宋体"/>
                <w:kern w:val="0"/>
                <w:szCs w:val="21"/>
                <w:highlight w:val="none"/>
                <w:shd w:val="clear" w:color="auto" w:fill="auto"/>
              </w:rPr>
              <w:t>整【必须是投标人从企业注册所在地的基本账户出具的本票或汇票】</w:t>
            </w:r>
          </w:p>
          <w:p w14:paraId="3709B983">
            <w:pPr>
              <w:shd w:val="clear"/>
              <w:adjustRightInd w:val="0"/>
              <w:spacing w:line="400" w:lineRule="exact"/>
              <w:rPr>
                <w:highlight w:val="none"/>
                <w:u w:val="single"/>
                <w:shd w:val="clear" w:color="auto" w:fill="auto"/>
              </w:rPr>
            </w:pPr>
            <w:r>
              <w:rPr>
                <w:highlight w:val="none"/>
                <w:shd w:val="clear" w:color="auto" w:fill="auto"/>
              </w:rPr>
              <w:t>户名：</w:t>
            </w:r>
            <w:r>
              <w:rPr>
                <w:rFonts w:hint="eastAsia"/>
                <w:highlight w:val="none"/>
                <w:u w:val="single"/>
                <w:shd w:val="clear" w:color="auto" w:fill="auto"/>
              </w:rPr>
              <w:t>江阴市周庄镇财政和资产管理办公室</w:t>
            </w:r>
          </w:p>
          <w:p w14:paraId="4FFA2AD9">
            <w:pPr>
              <w:shd w:val="clear"/>
              <w:adjustRightInd w:val="0"/>
              <w:snapToGrid w:val="0"/>
              <w:spacing w:line="400" w:lineRule="exact"/>
              <w:rPr>
                <w:highlight w:val="none"/>
                <w:u w:val="single"/>
                <w:shd w:val="clear" w:color="auto" w:fill="auto"/>
              </w:rPr>
            </w:pPr>
            <w:r>
              <w:rPr>
                <w:rFonts w:hint="eastAsia" w:ascii="宋体" w:hAnsi="宋体" w:cs="宋体"/>
                <w:szCs w:val="21"/>
                <w:highlight w:val="none"/>
                <w:shd w:val="clear" w:color="auto" w:fill="auto"/>
              </w:rPr>
              <w:t>开户银行：</w:t>
            </w:r>
            <w:r>
              <w:rPr>
                <w:rFonts w:hint="eastAsia"/>
                <w:highlight w:val="none"/>
                <w:u w:val="single"/>
                <w:shd w:val="clear" w:color="auto" w:fill="auto"/>
              </w:rPr>
              <w:t xml:space="preserve"> 江阴农商行周庄支行 </w:t>
            </w:r>
          </w:p>
          <w:p w14:paraId="06B85193">
            <w:pPr>
              <w:shd w:val="clear"/>
              <w:adjustRightInd w:val="0"/>
              <w:snapToGrid w:val="0"/>
              <w:spacing w:line="400" w:lineRule="exact"/>
              <w:rPr>
                <w:szCs w:val="21"/>
                <w:highlight w:val="none"/>
                <w:u w:val="single"/>
                <w:shd w:val="clear" w:color="auto" w:fill="auto"/>
              </w:rPr>
            </w:pPr>
            <w:r>
              <w:rPr>
                <w:rFonts w:hint="eastAsia" w:ascii="宋体" w:hAnsi="宋体" w:cs="宋体"/>
                <w:szCs w:val="21"/>
                <w:highlight w:val="none"/>
                <w:shd w:val="clear" w:color="auto" w:fill="auto"/>
              </w:rPr>
              <w:t>银行账号：</w:t>
            </w:r>
            <w:r>
              <w:rPr>
                <w:rFonts w:hint="eastAsia"/>
                <w:highlight w:val="none"/>
                <w:u w:val="single"/>
                <w:shd w:val="clear" w:color="auto" w:fill="auto"/>
              </w:rPr>
              <w:t xml:space="preserve"> 3022402016-20110000593  </w:t>
            </w:r>
          </w:p>
          <w:p w14:paraId="669DDFA0">
            <w:pPr>
              <w:shd w:val="clear"/>
              <w:spacing w:line="360" w:lineRule="exact"/>
              <w:rPr>
                <w:highlight w:val="none"/>
                <w:u w:val="single"/>
                <w:shd w:val="clear" w:color="auto" w:fill="auto"/>
              </w:rPr>
            </w:pPr>
            <w:r>
              <w:rPr>
                <w:rFonts w:hint="eastAsia" w:ascii="宋体" w:hAnsi="宋体" w:cs="宋体"/>
                <w:b/>
                <w:szCs w:val="21"/>
                <w:highlight w:val="none"/>
                <w:shd w:val="clear" w:color="auto" w:fill="auto"/>
              </w:rPr>
              <w:t>☆递交方式：</w:t>
            </w:r>
            <w:r>
              <w:rPr>
                <w:rFonts w:hint="eastAsia"/>
                <w:highlight w:val="none"/>
                <w:u w:val="single"/>
                <w:shd w:val="clear" w:color="auto" w:fill="auto"/>
              </w:rPr>
              <w:t>相关凭证必须密封于资格审查证明资料密封袋内，与投标文件一同递交。</w:t>
            </w:r>
          </w:p>
          <w:p w14:paraId="1F803941">
            <w:pPr>
              <w:numPr>
                <w:ilvl w:val="0"/>
                <w:numId w:val="0"/>
              </w:numPr>
              <w:shd w:val="clear"/>
              <w:spacing w:line="360" w:lineRule="exact"/>
              <w:rPr>
                <w:rFonts w:hint="eastAsia" w:ascii="宋体" w:hAnsi="宋体" w:cs="宋体"/>
                <w:szCs w:val="21"/>
                <w:highlight w:val="none"/>
                <w:shd w:val="clear" w:color="auto" w:fill="auto"/>
              </w:rPr>
            </w:pPr>
            <w:r>
              <w:rPr>
                <w:rFonts w:hint="eastAsia" w:ascii="宋体" w:hAnsi="宋体" w:eastAsia="宋体" w:cs="宋体"/>
                <w:kern w:val="2"/>
                <w:sz w:val="21"/>
                <w:szCs w:val="21"/>
                <w:highlight w:val="none"/>
                <w:shd w:val="clear" w:color="auto" w:fill="auto"/>
                <w:lang w:val="en-US" w:eastAsia="zh-CN" w:bidi="ar-SA"/>
              </w:rPr>
              <w:t>1、</w:t>
            </w:r>
            <w:r>
              <w:rPr>
                <w:rFonts w:hint="eastAsia" w:ascii="宋体" w:hAnsi="宋体" w:cs="宋体"/>
                <w:b/>
                <w:szCs w:val="21"/>
                <w:highlight w:val="none"/>
                <w:shd w:val="clear" w:color="auto" w:fill="auto"/>
              </w:rPr>
              <w:t>投标保证金的出票行应与银行开户许可证（或银行出具的基本存款账户信息）的开户行及账号一致。</w:t>
            </w:r>
            <w:r>
              <w:rPr>
                <w:rFonts w:hint="eastAsia" w:ascii="宋体" w:hAnsi="宋体" w:cs="宋体"/>
                <w:szCs w:val="21"/>
                <w:highlight w:val="none"/>
                <w:shd w:val="clear" w:color="auto" w:fill="auto"/>
              </w:rPr>
              <w:t>投标人的投标保证金在开标结束后，未中标单位的投标保证金当场退还（不计息），中标单位的投标保证金退还方式在签订合同中明确（不计息）。</w:t>
            </w:r>
          </w:p>
          <w:p w14:paraId="5CC45519">
            <w:pPr>
              <w:numPr>
                <w:ilvl w:val="0"/>
                <w:numId w:val="0"/>
              </w:numPr>
              <w:shd w:val="clear"/>
              <w:spacing w:line="360" w:lineRule="exact"/>
              <w:rPr>
                <w:highlight w:val="none"/>
                <w:shd w:val="clear" w:color="auto" w:fill="auto"/>
              </w:rPr>
            </w:pPr>
            <w:r>
              <w:rPr>
                <w:rFonts w:hint="eastAsia" w:ascii="宋体" w:hAnsi="宋体" w:cs="宋体"/>
                <w:szCs w:val="21"/>
                <w:highlight w:val="none"/>
                <w:shd w:val="clear" w:color="auto" w:fill="auto"/>
                <w:lang w:val="en-US" w:eastAsia="zh-CN"/>
              </w:rPr>
              <w:t>2、以其他方式导致开标现场无法核查保证金递交情况的将被视为无效，如：电汇、网银转账等。</w:t>
            </w:r>
          </w:p>
        </w:tc>
      </w:tr>
      <w:tr w14:paraId="3A54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34" w:type="dxa"/>
            <w:shd w:val="clear" w:color="auto" w:fill="auto"/>
            <w:vAlign w:val="center"/>
          </w:tcPr>
          <w:p w14:paraId="20430A71">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3.5</w:t>
            </w:r>
          </w:p>
        </w:tc>
        <w:tc>
          <w:tcPr>
            <w:tcW w:w="2295" w:type="dxa"/>
            <w:shd w:val="clear" w:color="auto" w:fill="auto"/>
            <w:vAlign w:val="center"/>
          </w:tcPr>
          <w:p w14:paraId="75D1B17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备选投标方案</w:t>
            </w:r>
          </w:p>
        </w:tc>
        <w:tc>
          <w:tcPr>
            <w:tcW w:w="6843" w:type="dxa"/>
            <w:shd w:val="clear" w:color="auto" w:fill="auto"/>
            <w:vAlign w:val="center"/>
          </w:tcPr>
          <w:p w14:paraId="26069B81">
            <w:pPr>
              <w:shd w:val="clear"/>
              <w:autoSpaceDE w:val="0"/>
              <w:autoSpaceDN w:val="0"/>
              <w:adjustRightInd w:val="0"/>
              <w:jc w:val="left"/>
              <w:rPr>
                <w:rFonts w:ascii="宋体" w:hAnsi="宋体" w:cs="宋体"/>
                <w:kern w:val="0"/>
                <w:szCs w:val="21"/>
                <w:highlight w:val="none"/>
                <w:shd w:val="clear" w:color="auto" w:fill="auto"/>
              </w:rPr>
            </w:pPr>
            <w:r>
              <w:rPr>
                <w:rFonts w:hint="eastAsia" w:ascii="宋体" w:hAnsi="宋体" w:cs="宋体"/>
                <w:szCs w:val="21"/>
                <w:highlight w:val="none"/>
                <w:shd w:val="clear" w:color="auto" w:fill="auto"/>
              </w:rPr>
              <w:t>☑</w:t>
            </w:r>
            <w:r>
              <w:rPr>
                <w:rFonts w:hint="eastAsia" w:ascii="宋体" w:hAnsi="宋体" w:cs="宋体"/>
                <w:kern w:val="0"/>
                <w:szCs w:val="21"/>
                <w:highlight w:val="none"/>
                <w:shd w:val="clear" w:color="auto" w:fill="auto"/>
              </w:rPr>
              <w:t>不允许递交     □允许递交</w:t>
            </w:r>
          </w:p>
        </w:tc>
      </w:tr>
      <w:tr w14:paraId="7F26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4" w:type="dxa"/>
            <w:shd w:val="clear" w:color="auto" w:fill="auto"/>
            <w:vAlign w:val="center"/>
          </w:tcPr>
          <w:p w14:paraId="71A7C05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3.7.1</w:t>
            </w:r>
          </w:p>
        </w:tc>
        <w:tc>
          <w:tcPr>
            <w:tcW w:w="2295" w:type="dxa"/>
            <w:shd w:val="clear" w:color="auto" w:fill="auto"/>
            <w:vAlign w:val="center"/>
          </w:tcPr>
          <w:p w14:paraId="560DF495">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投标文件的份数</w:t>
            </w:r>
          </w:p>
        </w:tc>
        <w:tc>
          <w:tcPr>
            <w:tcW w:w="6843" w:type="dxa"/>
            <w:shd w:val="clear" w:color="auto" w:fill="auto"/>
            <w:vAlign w:val="center"/>
          </w:tcPr>
          <w:p w14:paraId="4EAC2CF7">
            <w:pPr>
              <w:shd w:val="clear"/>
              <w:spacing w:line="400" w:lineRule="exact"/>
              <w:rPr>
                <w:rFonts w:ascii="宋体" w:hAnsi="宋体" w:cs="宋体"/>
                <w:highlight w:val="none"/>
                <w:shd w:val="clear" w:color="auto" w:fill="auto"/>
              </w:rPr>
            </w:pPr>
            <w:r>
              <w:rPr>
                <w:rFonts w:hint="eastAsia" w:ascii="宋体" w:hAnsi="宋体" w:cs="宋体"/>
                <w:highlight w:val="none"/>
                <w:shd w:val="clear" w:color="auto" w:fill="auto"/>
              </w:rPr>
              <w:t>1. 投标人应在投标文件封面、投标函加盖投标人和法定代表人或其委托代理人的公章及签章。由委托代理人签字或盖章的在投标文件中须同时提交投标文件签署授权委托书。</w:t>
            </w:r>
          </w:p>
          <w:p w14:paraId="5744B4F3">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2、投标文件份数：</w:t>
            </w:r>
          </w:p>
          <w:p w14:paraId="2FF89BE0">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投标文件商务部分：正本一份，副本四份。</w:t>
            </w:r>
          </w:p>
          <w:p w14:paraId="2872F000">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设计技术文件（暗标）：正本一份，副本四份。</w:t>
            </w:r>
          </w:p>
          <w:p w14:paraId="6E0B48A6">
            <w:pPr>
              <w:shd w:val="clear"/>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资格审查证明材料：一份。</w:t>
            </w:r>
          </w:p>
          <w:p w14:paraId="5A05169B">
            <w:pPr>
              <w:shd w:val="clear"/>
              <w:rPr>
                <w:rFonts w:hint="eastAsia" w:ascii="宋体" w:hAnsi="宋体" w:eastAsia="宋体" w:cs="宋体"/>
                <w:szCs w:val="21"/>
                <w:highlight w:val="none"/>
                <w:shd w:val="clear" w:color="auto" w:fill="auto"/>
                <w:lang w:eastAsia="zh-CN"/>
              </w:rPr>
            </w:pPr>
            <w:r>
              <w:rPr>
                <w:rFonts w:hint="eastAsia" w:ascii="宋体" w:hAnsi="宋体" w:cs="宋体"/>
                <w:szCs w:val="21"/>
                <w:highlight w:val="none"/>
                <w:shd w:val="clear" w:color="auto" w:fill="auto"/>
              </w:rPr>
              <w:t>普通电子光盘/U 盘（含商务部分、技术文件）：一份</w:t>
            </w:r>
            <w:r>
              <w:rPr>
                <w:rFonts w:hint="eastAsia" w:ascii="宋体" w:hAnsi="宋体" w:cs="宋体"/>
                <w:szCs w:val="21"/>
                <w:highlight w:val="none"/>
                <w:shd w:val="clear" w:color="auto" w:fill="auto"/>
                <w:lang w:eastAsia="zh-CN"/>
              </w:rPr>
              <w:t>。</w:t>
            </w:r>
          </w:p>
          <w:p w14:paraId="774CABE4">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3、密封袋统一按以下方式密封：</w:t>
            </w:r>
          </w:p>
          <w:p w14:paraId="038F6EFC">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资格审查证明材料、评分证明材料一个密封袋；</w:t>
            </w:r>
          </w:p>
          <w:p w14:paraId="769EA75C">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投标文件商务部分一个密封袋</w:t>
            </w:r>
            <w:r>
              <w:rPr>
                <w:rFonts w:hint="eastAsia"/>
                <w:szCs w:val="21"/>
                <w:highlight w:val="none"/>
                <w:shd w:val="clear" w:color="auto" w:fill="auto"/>
              </w:rPr>
              <w:t>（一个密封袋如装不下，可用二个密封袋）</w:t>
            </w:r>
            <w:r>
              <w:rPr>
                <w:rFonts w:hint="eastAsia" w:ascii="宋体" w:hAnsi="宋体" w:cs="宋体"/>
                <w:szCs w:val="21"/>
                <w:highlight w:val="none"/>
                <w:shd w:val="clear" w:color="auto" w:fill="auto"/>
              </w:rPr>
              <w:t>；</w:t>
            </w:r>
          </w:p>
          <w:p w14:paraId="7FC14B8F">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设计技术文件一个密封袋</w:t>
            </w:r>
            <w:r>
              <w:rPr>
                <w:rFonts w:hint="eastAsia"/>
                <w:szCs w:val="21"/>
                <w:highlight w:val="none"/>
                <w:shd w:val="clear" w:color="auto" w:fill="auto"/>
              </w:rPr>
              <w:t>（一个密封袋如装不下，可用二个密封袋）</w:t>
            </w:r>
            <w:r>
              <w:rPr>
                <w:rFonts w:hint="eastAsia" w:ascii="宋体" w:hAnsi="宋体" w:cs="宋体"/>
                <w:szCs w:val="21"/>
                <w:highlight w:val="none"/>
                <w:shd w:val="clear" w:color="auto" w:fill="auto"/>
              </w:rPr>
              <w:t>；</w:t>
            </w:r>
          </w:p>
          <w:p w14:paraId="30E2128A">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密封袋上应当写明：</w:t>
            </w:r>
          </w:p>
          <w:p w14:paraId="5793D74C">
            <w:pPr>
              <w:shd w:val="clear"/>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投标人地址：</w:t>
            </w:r>
          </w:p>
          <w:p w14:paraId="6EB47A56">
            <w:pPr>
              <w:shd w:val="clear"/>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投标人名称：</w:t>
            </w:r>
          </w:p>
          <w:p w14:paraId="28A67D41">
            <w:pPr>
              <w:shd w:val="clear"/>
              <w:ind w:left="34" w:leftChars="16"/>
              <w:rPr>
                <w:rFonts w:ascii="宋体" w:hAnsi="宋体" w:cs="宋体"/>
                <w:szCs w:val="21"/>
                <w:highlight w:val="none"/>
                <w:shd w:val="clear" w:color="auto" w:fill="auto"/>
              </w:rPr>
            </w:pPr>
            <w:r>
              <w:rPr>
                <w:rFonts w:hint="eastAsia" w:ascii="宋体" w:hAnsi="宋体" w:cs="宋体"/>
                <w:szCs w:val="21"/>
                <w:highlight w:val="none"/>
                <w:u w:val="single"/>
                <w:shd w:val="clear" w:color="auto" w:fill="auto"/>
                <w:lang w:eastAsia="zh-CN"/>
              </w:rPr>
              <w:t>张家港河支流清溪河水环境治理工程（初步设计）</w:t>
            </w:r>
            <w:r>
              <w:rPr>
                <w:rFonts w:hint="eastAsia" w:ascii="宋体" w:hAnsi="宋体" w:cs="宋体"/>
                <w:szCs w:val="21"/>
                <w:highlight w:val="none"/>
                <w:shd w:val="clear" w:color="auto" w:fill="auto"/>
              </w:rPr>
              <w:t>（一个标段）标段投标文件在</w:t>
            </w:r>
            <w:r>
              <w:rPr>
                <w:rFonts w:hint="eastAsia" w:ascii="宋体" w:hAnsi="宋体" w:cs="宋体"/>
                <w:szCs w:val="21"/>
                <w:highlight w:val="none"/>
                <w:u w:val="single"/>
                <w:shd w:val="clear" w:color="auto" w:fill="auto"/>
                <w:lang w:eastAsia="zh-CN"/>
              </w:rPr>
              <w:t>2026</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 xml:space="preserve"> 5 </w:t>
            </w:r>
            <w:r>
              <w:rPr>
                <w:rFonts w:hint="eastAsia" w:ascii="宋体" w:hAnsi="宋体" w:cs="宋体"/>
                <w:szCs w:val="21"/>
                <w:highlight w:val="none"/>
                <w:shd w:val="clear" w:color="auto" w:fill="auto"/>
              </w:rPr>
              <w:t>月</w:t>
            </w:r>
            <w:r>
              <w:rPr>
                <w:rFonts w:hint="eastAsia" w:ascii="宋体" w:hAnsi="宋体" w:cs="宋体"/>
                <w:szCs w:val="21"/>
                <w:highlight w:val="none"/>
                <w:u w:val="single"/>
                <w:shd w:val="clear" w:color="auto" w:fill="auto"/>
                <w:lang w:val="en-US" w:eastAsia="zh-CN"/>
              </w:rPr>
              <w:t xml:space="preserve"> 27 </w:t>
            </w:r>
            <w:r>
              <w:rPr>
                <w:rFonts w:hint="eastAsia" w:ascii="宋体" w:hAnsi="宋体" w:cs="宋体"/>
                <w:szCs w:val="21"/>
                <w:highlight w:val="none"/>
                <w:shd w:val="clear" w:color="auto" w:fill="auto"/>
              </w:rPr>
              <w:t>日</w:t>
            </w:r>
            <w:r>
              <w:rPr>
                <w:rFonts w:hint="eastAsia" w:ascii="宋体" w:hAnsi="宋体" w:cs="宋体"/>
                <w:szCs w:val="21"/>
                <w:highlight w:val="none"/>
                <w:u w:val="single"/>
                <w:shd w:val="clear" w:color="auto" w:fill="auto"/>
                <w:lang w:val="en-US" w:eastAsia="zh-CN"/>
              </w:rPr>
              <w:t xml:space="preserve"> 9 </w:t>
            </w:r>
            <w:r>
              <w:rPr>
                <w:rFonts w:hint="eastAsia" w:ascii="宋体" w:hAnsi="宋体" w:cs="宋体"/>
                <w:szCs w:val="21"/>
                <w:highlight w:val="none"/>
                <w:shd w:val="clear" w:color="auto" w:fill="auto"/>
              </w:rPr>
              <w:t>时</w:t>
            </w:r>
            <w:r>
              <w:rPr>
                <w:rFonts w:hint="eastAsia" w:ascii="宋体" w:hAnsi="宋体" w:cs="宋体"/>
                <w:szCs w:val="21"/>
                <w:highlight w:val="none"/>
                <w:u w:val="single"/>
                <w:shd w:val="clear" w:color="auto" w:fill="auto"/>
              </w:rPr>
              <w:t>00</w:t>
            </w:r>
            <w:r>
              <w:rPr>
                <w:rFonts w:hint="eastAsia" w:ascii="宋体" w:hAnsi="宋体" w:cs="宋体"/>
                <w:szCs w:val="21"/>
                <w:highlight w:val="none"/>
                <w:shd w:val="clear" w:color="auto" w:fill="auto"/>
              </w:rPr>
              <w:t>分前不得开启。</w:t>
            </w:r>
          </w:p>
          <w:p w14:paraId="21718CB5">
            <w:pPr>
              <w:shd w:val="clear"/>
              <w:rPr>
                <w:rFonts w:ascii="宋体" w:hAnsi="宋体" w:cs="宋体"/>
                <w:szCs w:val="21"/>
                <w:highlight w:val="none"/>
                <w:shd w:val="clear" w:color="auto" w:fill="auto"/>
              </w:rPr>
            </w:pPr>
            <w:r>
              <w:rPr>
                <w:rFonts w:hint="eastAsia"/>
                <w:szCs w:val="21"/>
                <w:highlight w:val="none"/>
                <w:shd w:val="clear" w:color="auto" w:fill="auto"/>
              </w:rPr>
              <w:t>4、按照投标人须知第3.1.1项规定的投标文件组成内容，</w:t>
            </w:r>
            <w:r>
              <w:rPr>
                <w:rFonts w:hint="eastAsia" w:ascii="宋体" w:hAnsi="宋体"/>
                <w:szCs w:val="21"/>
                <w:highlight w:val="none"/>
                <w:shd w:val="clear" w:color="auto" w:fill="auto"/>
              </w:rPr>
              <w:t>商务标</w:t>
            </w:r>
            <w:r>
              <w:rPr>
                <w:rFonts w:hint="eastAsia" w:ascii="宋体" w:hAnsi="宋体"/>
                <w:szCs w:val="21"/>
                <w:highlight w:val="none"/>
                <w:shd w:val="clear" w:color="auto" w:fill="auto"/>
                <w:lang w:eastAsia="zh-CN"/>
              </w:rPr>
              <w:t>、</w:t>
            </w:r>
            <w:r>
              <w:rPr>
                <w:rFonts w:hint="eastAsia" w:ascii="宋体" w:hAnsi="宋体"/>
                <w:szCs w:val="21"/>
                <w:highlight w:val="none"/>
                <w:shd w:val="clear" w:color="auto" w:fill="auto"/>
                <w:lang w:val="en-US" w:eastAsia="zh-CN"/>
              </w:rPr>
              <w:t>技术标</w:t>
            </w:r>
            <w:r>
              <w:rPr>
                <w:rFonts w:hint="eastAsia" w:ascii="宋体" w:hAnsi="宋体"/>
                <w:szCs w:val="21"/>
                <w:highlight w:val="none"/>
                <w:shd w:val="clear" w:color="auto" w:fill="auto"/>
              </w:rPr>
              <w:t>应分开装订成册，</w:t>
            </w:r>
            <w:r>
              <w:rPr>
                <w:rFonts w:hint="eastAsia"/>
                <w:szCs w:val="21"/>
                <w:highlight w:val="none"/>
                <w:shd w:val="clear" w:color="auto" w:fill="auto"/>
              </w:rPr>
              <w:t>每册采用</w:t>
            </w:r>
            <w:r>
              <w:rPr>
                <w:rFonts w:hint="eastAsia"/>
                <w:szCs w:val="21"/>
                <w:highlight w:val="none"/>
                <w:u w:val="single"/>
                <w:shd w:val="clear" w:color="auto" w:fill="auto"/>
              </w:rPr>
              <w:t>胶装或装订机</w:t>
            </w:r>
            <w:r>
              <w:rPr>
                <w:rFonts w:hint="eastAsia"/>
                <w:szCs w:val="21"/>
                <w:highlight w:val="none"/>
                <w:shd w:val="clear" w:color="auto" w:fill="auto"/>
              </w:rPr>
              <w:t>方式装订，装订应牢固、不易拆散和换页，不得采用活页装订。</w:t>
            </w:r>
          </w:p>
        </w:tc>
      </w:tr>
      <w:tr w14:paraId="21B0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5" w:hRule="atLeast"/>
          <w:jc w:val="center"/>
        </w:trPr>
        <w:tc>
          <w:tcPr>
            <w:tcW w:w="934" w:type="dxa"/>
            <w:shd w:val="clear" w:color="auto" w:fill="auto"/>
            <w:vAlign w:val="center"/>
          </w:tcPr>
          <w:p w14:paraId="305C4A63">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3.9</w:t>
            </w:r>
          </w:p>
        </w:tc>
        <w:tc>
          <w:tcPr>
            <w:tcW w:w="2295" w:type="dxa"/>
            <w:shd w:val="clear" w:color="auto" w:fill="auto"/>
            <w:vAlign w:val="center"/>
          </w:tcPr>
          <w:p w14:paraId="535331B3">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设计方案是否采用暗标评审</w:t>
            </w:r>
          </w:p>
        </w:tc>
        <w:tc>
          <w:tcPr>
            <w:tcW w:w="6843" w:type="dxa"/>
            <w:shd w:val="clear" w:color="auto" w:fill="auto"/>
            <w:vAlign w:val="center"/>
          </w:tcPr>
          <w:p w14:paraId="6A44C3AE">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□不采用</w:t>
            </w:r>
          </w:p>
          <w:p w14:paraId="7C338566">
            <w:pPr>
              <w:shd w:val="clear"/>
              <w:rPr>
                <w:rFonts w:ascii="宋体" w:hAnsi="宋体" w:cs="宋体"/>
                <w:szCs w:val="21"/>
                <w:highlight w:val="none"/>
                <w:u w:val="single"/>
                <w:shd w:val="clear" w:color="auto" w:fill="auto"/>
              </w:rPr>
            </w:pPr>
            <w:r>
              <w:rPr>
                <w:rFonts w:hint="eastAsia" w:ascii="宋体" w:hAnsi="宋体" w:cs="宋体"/>
                <w:szCs w:val="21"/>
                <w:highlight w:val="none"/>
                <w:shd w:val="clear" w:color="auto" w:fill="auto"/>
              </w:rPr>
              <w:t>☑采用，具体规定：</w:t>
            </w:r>
            <w:r>
              <w:rPr>
                <w:rFonts w:hint="eastAsia" w:ascii="宋体" w:hAnsi="宋体" w:cs="宋体"/>
                <w:szCs w:val="21"/>
                <w:highlight w:val="none"/>
                <w:u w:val="single"/>
                <w:shd w:val="clear" w:color="auto" w:fill="auto"/>
              </w:rPr>
              <w:t xml:space="preserve">   按本章3.9项要求    </w:t>
            </w:r>
          </w:p>
        </w:tc>
      </w:tr>
      <w:tr w14:paraId="4411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34" w:type="dxa"/>
            <w:shd w:val="clear" w:color="auto" w:fill="auto"/>
            <w:vAlign w:val="center"/>
          </w:tcPr>
          <w:p w14:paraId="1C047309">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4.2.1</w:t>
            </w:r>
          </w:p>
        </w:tc>
        <w:tc>
          <w:tcPr>
            <w:tcW w:w="2295" w:type="dxa"/>
            <w:shd w:val="clear" w:color="auto" w:fill="auto"/>
            <w:vAlign w:val="center"/>
          </w:tcPr>
          <w:p w14:paraId="16A4932F">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投标截止时间</w:t>
            </w:r>
          </w:p>
        </w:tc>
        <w:tc>
          <w:tcPr>
            <w:tcW w:w="6843" w:type="dxa"/>
            <w:shd w:val="clear" w:color="auto" w:fill="auto"/>
            <w:vAlign w:val="center"/>
          </w:tcPr>
          <w:p w14:paraId="5793F235">
            <w:pPr>
              <w:shd w:val="clear"/>
              <w:jc w:val="left"/>
              <w:rPr>
                <w:rFonts w:ascii="宋体" w:hAnsi="宋体" w:cs="宋体"/>
                <w:szCs w:val="21"/>
                <w:highlight w:val="none"/>
                <w:u w:val="single"/>
                <w:shd w:val="clear" w:color="auto" w:fill="auto"/>
              </w:rPr>
            </w:pPr>
            <w:r>
              <w:rPr>
                <w:rFonts w:hint="eastAsia" w:ascii="宋体" w:hAnsi="宋体" w:cs="宋体"/>
                <w:szCs w:val="21"/>
                <w:highlight w:val="none"/>
                <w:u w:val="single"/>
                <w:shd w:val="clear" w:color="auto" w:fill="auto"/>
              </w:rPr>
              <w:t xml:space="preserve"> </w:t>
            </w:r>
            <w:r>
              <w:rPr>
                <w:rFonts w:hint="eastAsia" w:ascii="宋体" w:hAnsi="宋体" w:cs="宋体"/>
                <w:szCs w:val="21"/>
                <w:highlight w:val="none"/>
                <w:u w:val="single"/>
                <w:shd w:val="clear" w:color="auto" w:fill="auto"/>
                <w:lang w:eastAsia="zh-CN"/>
              </w:rPr>
              <w:t>2026</w:t>
            </w:r>
            <w:r>
              <w:rPr>
                <w:rFonts w:hint="eastAsia" w:ascii="宋体" w:hAnsi="宋体" w:cs="宋体"/>
                <w:szCs w:val="21"/>
                <w:highlight w:val="none"/>
                <w:shd w:val="clear" w:color="auto" w:fill="auto"/>
              </w:rPr>
              <w:t>年</w:t>
            </w:r>
            <w:r>
              <w:rPr>
                <w:rFonts w:hint="eastAsia" w:ascii="宋体" w:hAnsi="宋体" w:cs="宋体"/>
                <w:szCs w:val="21"/>
                <w:highlight w:val="none"/>
                <w:u w:val="single"/>
                <w:shd w:val="clear" w:color="auto" w:fill="auto"/>
                <w:lang w:val="en-US" w:eastAsia="zh-CN"/>
              </w:rPr>
              <w:t xml:space="preserve"> 5  </w:t>
            </w:r>
            <w:r>
              <w:rPr>
                <w:rFonts w:hint="eastAsia" w:ascii="宋体" w:hAnsi="宋体" w:cs="宋体"/>
                <w:szCs w:val="21"/>
                <w:highlight w:val="none"/>
                <w:shd w:val="clear" w:color="auto" w:fill="auto"/>
              </w:rPr>
              <w:t>月</w:t>
            </w:r>
            <w:r>
              <w:rPr>
                <w:rFonts w:hint="eastAsia" w:ascii="宋体" w:hAnsi="宋体" w:cs="宋体"/>
                <w:szCs w:val="21"/>
                <w:highlight w:val="none"/>
                <w:u w:val="single"/>
                <w:shd w:val="clear" w:color="auto" w:fill="auto"/>
                <w:lang w:val="en-US" w:eastAsia="zh-CN"/>
              </w:rPr>
              <w:t xml:space="preserve"> 27  </w:t>
            </w:r>
            <w:r>
              <w:rPr>
                <w:rFonts w:hint="eastAsia" w:ascii="宋体" w:hAnsi="宋体" w:cs="宋体"/>
                <w:szCs w:val="21"/>
                <w:highlight w:val="none"/>
                <w:shd w:val="clear" w:color="auto" w:fill="auto"/>
              </w:rPr>
              <w:t>日</w:t>
            </w:r>
            <w:r>
              <w:rPr>
                <w:rFonts w:hint="eastAsia" w:ascii="宋体" w:hAnsi="宋体" w:cs="宋体"/>
                <w:szCs w:val="21"/>
                <w:highlight w:val="none"/>
                <w:u w:val="single"/>
                <w:shd w:val="clear" w:color="auto" w:fill="auto"/>
                <w:lang w:val="en-US" w:eastAsia="zh-CN"/>
              </w:rPr>
              <w:t>9</w:t>
            </w:r>
            <w:r>
              <w:rPr>
                <w:rFonts w:hint="eastAsia" w:ascii="宋体" w:hAnsi="宋体" w:cs="宋体"/>
                <w:szCs w:val="21"/>
                <w:highlight w:val="none"/>
                <w:shd w:val="clear" w:color="auto" w:fill="auto"/>
              </w:rPr>
              <w:t>时</w:t>
            </w:r>
            <w:r>
              <w:rPr>
                <w:rFonts w:hint="eastAsia" w:ascii="宋体" w:hAnsi="宋体" w:cs="宋体"/>
                <w:szCs w:val="21"/>
                <w:highlight w:val="none"/>
                <w:u w:val="single"/>
                <w:shd w:val="clear" w:color="auto" w:fill="auto"/>
              </w:rPr>
              <w:t>00</w:t>
            </w:r>
            <w:r>
              <w:rPr>
                <w:rFonts w:hint="eastAsia" w:ascii="宋体" w:hAnsi="宋体" w:cs="宋体"/>
                <w:szCs w:val="21"/>
                <w:highlight w:val="none"/>
                <w:shd w:val="clear" w:color="auto" w:fill="auto"/>
              </w:rPr>
              <w:t xml:space="preserve">分    </w:t>
            </w:r>
          </w:p>
        </w:tc>
      </w:tr>
      <w:tr w14:paraId="06F6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34" w:type="dxa"/>
            <w:shd w:val="clear" w:color="auto" w:fill="auto"/>
            <w:vAlign w:val="center"/>
          </w:tcPr>
          <w:p w14:paraId="72A435A8">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4.2.2</w:t>
            </w:r>
          </w:p>
        </w:tc>
        <w:tc>
          <w:tcPr>
            <w:tcW w:w="2295" w:type="dxa"/>
            <w:shd w:val="clear" w:color="auto" w:fill="auto"/>
            <w:vAlign w:val="center"/>
          </w:tcPr>
          <w:p w14:paraId="1F8AFF0B">
            <w:pPr>
              <w:shd w:val="clear"/>
              <w:jc w:val="center"/>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递交投标文件地点</w:t>
            </w:r>
          </w:p>
        </w:tc>
        <w:tc>
          <w:tcPr>
            <w:tcW w:w="6843" w:type="dxa"/>
            <w:shd w:val="clear" w:color="auto" w:fill="auto"/>
            <w:vAlign w:val="center"/>
          </w:tcPr>
          <w:p w14:paraId="31AA63B2">
            <w:pPr>
              <w:shd w:val="clear"/>
              <w:adjustRightInd w:val="0"/>
              <w:spacing w:line="288" w:lineRule="auto"/>
              <w:rPr>
                <w:rFonts w:hint="eastAsia" w:ascii="宋体" w:hAnsi="宋体" w:eastAsia="宋体" w:cs="宋体"/>
                <w:b/>
                <w:szCs w:val="21"/>
                <w:highlight w:val="none"/>
                <w:shd w:val="clear" w:color="auto" w:fill="auto"/>
                <w:lang w:eastAsia="zh-CN"/>
              </w:rPr>
            </w:pPr>
            <w:r>
              <w:rPr>
                <w:rFonts w:hint="eastAsia" w:ascii="宋体" w:hAnsi="宋体"/>
                <w:szCs w:val="21"/>
                <w:highlight w:val="none"/>
                <w:shd w:val="clear" w:color="auto" w:fill="auto"/>
                <w:lang w:eastAsia="zh-CN"/>
              </w:rPr>
              <w:t>江阴市周庄镇便民服务中心310室(周庄镇西大街368号)</w:t>
            </w:r>
          </w:p>
        </w:tc>
      </w:tr>
      <w:tr w14:paraId="1E44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34" w:type="dxa"/>
            <w:shd w:val="clear" w:color="auto" w:fill="auto"/>
            <w:vAlign w:val="center"/>
          </w:tcPr>
          <w:p w14:paraId="4D363EBD">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5.1</w:t>
            </w:r>
          </w:p>
        </w:tc>
        <w:tc>
          <w:tcPr>
            <w:tcW w:w="2295" w:type="dxa"/>
            <w:shd w:val="clear" w:color="auto" w:fill="auto"/>
            <w:vAlign w:val="center"/>
          </w:tcPr>
          <w:p w14:paraId="6A964C33">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开标时间、地点和人员</w:t>
            </w:r>
          </w:p>
        </w:tc>
        <w:tc>
          <w:tcPr>
            <w:tcW w:w="6843" w:type="dxa"/>
            <w:shd w:val="clear" w:color="auto" w:fill="auto"/>
            <w:vAlign w:val="center"/>
          </w:tcPr>
          <w:p w14:paraId="452714F5">
            <w:pPr>
              <w:shd w:val="clear"/>
              <w:adjustRightInd w:val="0"/>
              <w:rPr>
                <w:rFonts w:ascii="宋体" w:cs="宋体"/>
                <w:szCs w:val="21"/>
                <w:highlight w:val="none"/>
                <w:shd w:val="clear" w:color="auto" w:fill="auto"/>
              </w:rPr>
            </w:pPr>
            <w:r>
              <w:rPr>
                <w:rFonts w:hint="eastAsia" w:ascii="宋体" w:hAnsi="宋体" w:cs="宋体"/>
                <w:szCs w:val="21"/>
                <w:highlight w:val="none"/>
                <w:shd w:val="clear" w:color="auto" w:fill="auto"/>
              </w:rPr>
              <w:t>开标时间：同投标截止时间</w:t>
            </w:r>
          </w:p>
          <w:p w14:paraId="244634CB">
            <w:pPr>
              <w:shd w:val="clear"/>
              <w:adjustRightInd w:val="0"/>
              <w:rPr>
                <w:rFonts w:ascii="宋体" w:cs="宋体"/>
                <w:szCs w:val="21"/>
                <w:highlight w:val="none"/>
                <w:shd w:val="clear" w:color="auto" w:fill="auto"/>
              </w:rPr>
            </w:pPr>
            <w:r>
              <w:rPr>
                <w:rFonts w:hint="eastAsia" w:ascii="宋体" w:hAnsi="宋体" w:cs="宋体"/>
                <w:szCs w:val="21"/>
                <w:highlight w:val="none"/>
                <w:shd w:val="clear" w:color="auto" w:fill="auto"/>
              </w:rPr>
              <w:t>开标地点：同递交投标文件地点</w:t>
            </w:r>
          </w:p>
          <w:p w14:paraId="627FB725">
            <w:pPr>
              <w:shd w:val="clear"/>
              <w:adjustRightInd w:val="0"/>
              <w:rPr>
                <w:rFonts w:ascii="宋体" w:cs="宋体"/>
                <w:szCs w:val="21"/>
                <w:highlight w:val="none"/>
                <w:shd w:val="clear" w:color="auto" w:fill="auto"/>
              </w:rPr>
            </w:pPr>
            <w:r>
              <w:rPr>
                <w:rFonts w:hint="eastAsia" w:ascii="宋体" w:hAnsi="宋体" w:cs="宋体"/>
                <w:highlight w:val="none"/>
                <w:shd w:val="clear" w:color="auto" w:fill="auto"/>
              </w:rPr>
              <w:t>参加人员及要求：</w:t>
            </w:r>
            <w:bookmarkStart w:id="30" w:name="EBd186b0c5c14e4a8d932b8387a284c853"/>
            <w:r>
              <w:rPr>
                <w:rFonts w:hint="eastAsia"/>
                <w:highlight w:val="none"/>
                <w:u w:val="single"/>
                <w:shd w:val="clear" w:color="auto" w:fill="auto"/>
              </w:rPr>
              <w:t>授权委托人</w:t>
            </w:r>
            <w:bookmarkEnd w:id="30"/>
            <w:r>
              <w:rPr>
                <w:rFonts w:hint="eastAsia"/>
                <w:highlight w:val="none"/>
                <w:u w:val="single"/>
                <w:shd w:val="clear" w:color="auto" w:fill="auto"/>
              </w:rPr>
              <w:t>或法人代表</w:t>
            </w:r>
            <w:r>
              <w:rPr>
                <w:rFonts w:hint="eastAsia" w:ascii="宋体" w:hAnsi="宋体" w:cs="宋体"/>
                <w:szCs w:val="21"/>
                <w:highlight w:val="none"/>
                <w:shd w:val="clear" w:color="auto" w:fill="auto"/>
              </w:rPr>
              <w:t>。</w:t>
            </w:r>
          </w:p>
          <w:p w14:paraId="540FF368">
            <w:pPr>
              <w:shd w:val="clear"/>
              <w:rPr>
                <w:rFonts w:ascii="宋体" w:hAnsi="宋体" w:cs="宋体"/>
                <w:szCs w:val="21"/>
                <w:highlight w:val="none"/>
                <w:u w:val="single"/>
                <w:shd w:val="clear" w:color="auto" w:fill="auto"/>
              </w:rPr>
            </w:pPr>
            <w:r>
              <w:rPr>
                <w:rFonts w:hint="eastAsia"/>
                <w:highlight w:val="none"/>
                <w:shd w:val="clear" w:color="auto" w:fill="auto"/>
              </w:rPr>
              <w:t>注：</w:t>
            </w:r>
            <w:r>
              <w:rPr>
                <w:rFonts w:hint="eastAsia" w:ascii="宋体" w:cs="宋体"/>
                <w:kern w:val="0"/>
                <w:szCs w:val="21"/>
                <w:highlight w:val="none"/>
                <w:shd w:val="clear" w:color="auto" w:fill="auto"/>
              </w:rPr>
              <w:t>投标人参加开标会</w:t>
            </w:r>
            <w:r>
              <w:rPr>
                <w:rFonts w:hint="eastAsia"/>
                <w:highlight w:val="none"/>
                <w:shd w:val="clear" w:color="auto" w:fill="auto"/>
              </w:rPr>
              <w:t>时需随身携带无需密封的其他资料详见本章“</w:t>
            </w:r>
            <w:r>
              <w:rPr>
                <w:highlight w:val="none"/>
                <w:shd w:val="clear" w:color="auto" w:fill="auto"/>
              </w:rPr>
              <w:t>5.2</w:t>
            </w:r>
            <w:r>
              <w:rPr>
                <w:rFonts w:hint="eastAsia"/>
                <w:highlight w:val="none"/>
                <w:shd w:val="clear" w:color="auto" w:fill="auto"/>
              </w:rPr>
              <w:t>开标程序”。</w:t>
            </w:r>
          </w:p>
        </w:tc>
      </w:tr>
      <w:tr w14:paraId="1EF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shd w:val="clear" w:color="auto" w:fill="auto"/>
            <w:vAlign w:val="center"/>
          </w:tcPr>
          <w:p w14:paraId="3787135A">
            <w:pPr>
              <w:shd w:val="clear"/>
              <w:jc w:val="center"/>
              <w:rPr>
                <w:rFonts w:hint="default" w:ascii="宋体" w:hAnsi="宋体" w:eastAsia="宋体" w:cs="宋体"/>
                <w:szCs w:val="21"/>
                <w:highlight w:val="none"/>
                <w:shd w:val="clear" w:color="auto" w:fill="auto"/>
                <w:lang w:val="en-US" w:eastAsia="zh-CN"/>
              </w:rPr>
            </w:pPr>
            <w:r>
              <w:rPr>
                <w:rFonts w:hint="eastAsia" w:ascii="宋体" w:hAnsi="宋体" w:cs="宋体"/>
                <w:szCs w:val="21"/>
                <w:highlight w:val="none"/>
                <w:shd w:val="clear" w:color="auto" w:fill="auto"/>
                <w:lang w:val="en-US" w:eastAsia="zh-CN"/>
              </w:rPr>
              <w:t>6.3</w:t>
            </w:r>
          </w:p>
        </w:tc>
        <w:tc>
          <w:tcPr>
            <w:tcW w:w="2295" w:type="dxa"/>
            <w:shd w:val="clear" w:color="auto" w:fill="auto"/>
            <w:vAlign w:val="center"/>
          </w:tcPr>
          <w:p w14:paraId="001D11B4">
            <w:pPr>
              <w:shd w:val="clear"/>
              <w:jc w:val="center"/>
              <w:rPr>
                <w:rFonts w:hint="eastAsia" w:ascii="宋体" w:hAnsi="宋体" w:cs="宋体"/>
                <w:szCs w:val="21"/>
                <w:highlight w:val="none"/>
                <w:shd w:val="clear" w:color="auto" w:fill="auto"/>
              </w:rPr>
            </w:pPr>
            <w:r>
              <w:rPr>
                <w:rFonts w:hint="eastAsia" w:ascii="宋体" w:hAnsi="宋体" w:cs="宋体"/>
                <w:szCs w:val="21"/>
                <w:highlight w:val="none"/>
                <w:shd w:val="clear" w:color="auto" w:fill="auto"/>
              </w:rPr>
              <w:t>评标办法</w:t>
            </w:r>
          </w:p>
        </w:tc>
        <w:tc>
          <w:tcPr>
            <w:tcW w:w="6843" w:type="dxa"/>
            <w:shd w:val="clear" w:color="auto" w:fill="auto"/>
            <w:vAlign w:val="center"/>
          </w:tcPr>
          <w:p w14:paraId="2D453282">
            <w:pPr>
              <w:shd w:val="clear"/>
              <w:rPr>
                <w:rFonts w:hint="default" w:ascii="宋体" w:hAnsi="宋体" w:eastAsia="宋体" w:cs="宋体"/>
                <w:szCs w:val="21"/>
                <w:highlight w:val="none"/>
                <w:shd w:val="clear" w:color="auto" w:fill="auto"/>
                <w:lang w:val="en-US" w:eastAsia="zh-CN"/>
              </w:rPr>
            </w:pPr>
            <w:r>
              <w:rPr>
                <w:rFonts w:hint="eastAsia" w:ascii="宋体" w:hAnsi="宋体" w:cs="宋体"/>
                <w:szCs w:val="21"/>
                <w:highlight w:val="none"/>
                <w:shd w:val="clear" w:color="auto" w:fill="auto"/>
                <w:lang w:val="en-US" w:eastAsia="zh-CN"/>
              </w:rPr>
              <w:t>综合评估法</w:t>
            </w:r>
          </w:p>
        </w:tc>
      </w:tr>
      <w:tr w14:paraId="717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shd w:val="clear" w:color="auto" w:fill="auto"/>
            <w:vAlign w:val="center"/>
          </w:tcPr>
          <w:p w14:paraId="54F2A4AE">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8.1</w:t>
            </w:r>
          </w:p>
        </w:tc>
        <w:tc>
          <w:tcPr>
            <w:tcW w:w="2295" w:type="dxa"/>
            <w:shd w:val="clear" w:color="auto" w:fill="auto"/>
            <w:vAlign w:val="center"/>
          </w:tcPr>
          <w:p w14:paraId="1666FFC4">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是否授权评标委员会确定中标人</w:t>
            </w:r>
          </w:p>
        </w:tc>
        <w:tc>
          <w:tcPr>
            <w:tcW w:w="6843" w:type="dxa"/>
            <w:shd w:val="clear" w:color="auto" w:fill="auto"/>
            <w:vAlign w:val="center"/>
          </w:tcPr>
          <w:p w14:paraId="0A839AB1">
            <w:pPr>
              <w:shd w:val="clear"/>
              <w:rPr>
                <w:rFonts w:ascii="宋体" w:hAnsi="宋体" w:cs="宋体"/>
                <w:kern w:val="0"/>
                <w:szCs w:val="21"/>
                <w:highlight w:val="none"/>
                <w:shd w:val="clear" w:color="auto" w:fill="auto"/>
              </w:rPr>
            </w:pPr>
            <w:r>
              <w:rPr>
                <w:rFonts w:hint="eastAsia" w:ascii="宋体" w:hAnsi="宋体" w:cs="宋体"/>
                <w:szCs w:val="21"/>
                <w:highlight w:val="none"/>
                <w:shd w:val="clear" w:color="auto" w:fill="auto"/>
              </w:rPr>
              <w:sym w:font="Wingdings 2" w:char="0052"/>
            </w:r>
            <w:r>
              <w:rPr>
                <w:rFonts w:hint="eastAsia" w:ascii="宋体" w:hAnsi="宋体" w:cs="宋体"/>
                <w:kern w:val="0"/>
                <w:szCs w:val="21"/>
                <w:highlight w:val="none"/>
                <w:shd w:val="clear" w:color="auto" w:fill="auto"/>
              </w:rPr>
              <w:t>是</w:t>
            </w:r>
          </w:p>
          <w:p w14:paraId="106B67EE">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w:t>
            </w:r>
            <w:r>
              <w:rPr>
                <w:rFonts w:hint="eastAsia" w:ascii="宋体" w:hAnsi="宋体" w:cs="宋体"/>
                <w:kern w:val="0"/>
                <w:szCs w:val="21"/>
                <w:highlight w:val="none"/>
                <w:shd w:val="clear" w:color="auto" w:fill="auto"/>
              </w:rPr>
              <w:t xml:space="preserve">否 </w:t>
            </w:r>
          </w:p>
        </w:tc>
      </w:tr>
      <w:tr w14:paraId="3F08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shd w:val="clear" w:color="auto" w:fill="auto"/>
            <w:vAlign w:val="center"/>
          </w:tcPr>
          <w:p w14:paraId="39E4CA40">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9.1</w:t>
            </w:r>
          </w:p>
        </w:tc>
        <w:tc>
          <w:tcPr>
            <w:tcW w:w="2295" w:type="dxa"/>
            <w:shd w:val="clear" w:color="auto" w:fill="auto"/>
            <w:vAlign w:val="center"/>
          </w:tcPr>
          <w:p w14:paraId="1B711CBC">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未中标方案补偿</w:t>
            </w:r>
          </w:p>
        </w:tc>
        <w:tc>
          <w:tcPr>
            <w:tcW w:w="6843" w:type="dxa"/>
            <w:shd w:val="clear" w:color="auto" w:fill="auto"/>
            <w:vAlign w:val="center"/>
          </w:tcPr>
          <w:p w14:paraId="0C31801B">
            <w:pPr>
              <w:shd w:val="clear"/>
              <w:rPr>
                <w:rFonts w:ascii="宋体" w:hAnsi="宋体" w:cs="宋体"/>
                <w:kern w:val="0"/>
                <w:szCs w:val="21"/>
                <w:highlight w:val="none"/>
                <w:shd w:val="clear" w:color="auto" w:fill="auto"/>
              </w:rPr>
            </w:pPr>
            <w:r>
              <w:rPr>
                <w:rFonts w:hint="eastAsia" w:ascii="宋体" w:hAnsi="宋体" w:cs="宋体"/>
                <w:szCs w:val="21"/>
                <w:highlight w:val="none"/>
                <w:shd w:val="clear" w:color="auto" w:fill="auto"/>
              </w:rPr>
              <w:t>□是，</w:t>
            </w:r>
            <w:r>
              <w:rPr>
                <w:rFonts w:hint="eastAsia" w:ascii="宋体" w:hAnsi="宋体" w:cs="宋体"/>
                <w:kern w:val="0"/>
                <w:szCs w:val="21"/>
                <w:highlight w:val="none"/>
                <w:shd w:val="clear" w:color="auto" w:fill="auto"/>
              </w:rPr>
              <w:t>。</w:t>
            </w:r>
          </w:p>
          <w:p w14:paraId="3FD2F0EC">
            <w:pPr>
              <w:shd w:val="clear"/>
              <w:rPr>
                <w:rFonts w:ascii="宋体" w:hAnsi="宋体" w:cs="宋体"/>
                <w:szCs w:val="21"/>
                <w:highlight w:val="none"/>
                <w:shd w:val="clear" w:color="auto" w:fill="auto"/>
              </w:rPr>
            </w:pPr>
            <w:r>
              <w:rPr>
                <w:rFonts w:ascii="宋体" w:hAnsi="宋体"/>
                <w:highlight w:val="none"/>
                <w:shd w:val="clear" w:color="auto" w:fill="auto"/>
              </w:rPr>
              <w:fldChar w:fldCharType="begin"/>
            </w:r>
            <w:r>
              <w:rPr>
                <w:rFonts w:hint="eastAsia" w:ascii="宋体" w:hAnsi="宋体"/>
                <w:highlight w:val="none"/>
                <w:shd w:val="clear" w:color="auto" w:fill="auto"/>
              </w:rPr>
              <w:instrText xml:space="preserve">eq \o\ac(□,</w:instrText>
            </w:r>
            <w:r>
              <w:rPr>
                <w:rFonts w:hint="eastAsia" w:ascii="宋体" w:hAnsi="宋体"/>
                <w:position w:val="2"/>
                <w:sz w:val="13"/>
                <w:highlight w:val="none"/>
                <w:shd w:val="clear" w:color="auto" w:fill="auto"/>
              </w:rPr>
              <w:instrText xml:space="preserve">√</w:instrText>
            </w:r>
            <w:r>
              <w:rPr>
                <w:rFonts w:hint="eastAsia" w:ascii="宋体" w:hAnsi="宋体"/>
                <w:highlight w:val="none"/>
                <w:shd w:val="clear" w:color="auto" w:fill="auto"/>
              </w:rPr>
              <w:instrText xml:space="preserve">)</w:instrText>
            </w:r>
            <w:r>
              <w:rPr>
                <w:rFonts w:ascii="宋体" w:hAnsi="宋体"/>
                <w:highlight w:val="none"/>
                <w:shd w:val="clear" w:color="auto" w:fill="auto"/>
              </w:rPr>
              <w:fldChar w:fldCharType="end"/>
            </w:r>
            <w:r>
              <w:rPr>
                <w:rFonts w:hint="eastAsia" w:ascii="宋体" w:hAnsi="宋体" w:cs="宋体"/>
                <w:kern w:val="0"/>
                <w:szCs w:val="21"/>
                <w:highlight w:val="none"/>
                <w:shd w:val="clear" w:color="auto" w:fill="auto"/>
              </w:rPr>
              <w:t>否，</w:t>
            </w:r>
            <w:r>
              <w:rPr>
                <w:rFonts w:hint="eastAsia" w:ascii="宋体" w:hAnsi="宋体" w:cs="宋体"/>
                <w:kern w:val="0"/>
                <w:szCs w:val="21"/>
                <w:highlight w:val="none"/>
                <w:u w:val="single"/>
                <w:shd w:val="clear" w:color="auto" w:fill="auto"/>
                <w:lang w:val="en-US" w:eastAsia="zh-CN"/>
              </w:rPr>
              <w:t>不补偿</w:t>
            </w:r>
            <w:r>
              <w:rPr>
                <w:rFonts w:hint="eastAsia" w:ascii="宋体" w:hAnsi="宋体" w:cs="宋体"/>
                <w:kern w:val="0"/>
                <w:szCs w:val="21"/>
                <w:highlight w:val="none"/>
                <w:shd w:val="clear" w:color="auto" w:fill="auto"/>
              </w:rPr>
              <w:t>。</w:t>
            </w:r>
          </w:p>
        </w:tc>
      </w:tr>
      <w:tr w14:paraId="7853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072" w:type="dxa"/>
            <w:gridSpan w:val="3"/>
            <w:shd w:val="clear" w:color="auto" w:fill="auto"/>
            <w:vAlign w:val="center"/>
          </w:tcPr>
          <w:p w14:paraId="3AD6874C">
            <w:pPr>
              <w:shd w:val="clear"/>
              <w:rPr>
                <w:rFonts w:ascii="宋体" w:hAnsi="宋体" w:cs="宋体"/>
                <w:b/>
                <w:kern w:val="0"/>
                <w:szCs w:val="21"/>
                <w:highlight w:val="none"/>
                <w:shd w:val="clear" w:color="auto" w:fill="auto"/>
              </w:rPr>
            </w:pPr>
            <w:r>
              <w:rPr>
                <w:rFonts w:hint="eastAsia" w:ascii="宋体" w:hAnsi="宋体" w:cs="宋体"/>
                <w:b/>
                <w:kern w:val="0"/>
                <w:szCs w:val="21"/>
                <w:highlight w:val="none"/>
                <w:shd w:val="clear" w:color="auto" w:fill="auto"/>
              </w:rPr>
              <w:t>11 需要补充的其他内容</w:t>
            </w:r>
          </w:p>
        </w:tc>
      </w:tr>
      <w:tr w14:paraId="26DC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934" w:type="dxa"/>
            <w:shd w:val="clear" w:color="auto" w:fill="auto"/>
            <w:vAlign w:val="center"/>
          </w:tcPr>
          <w:p w14:paraId="6D23D53B">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11.1</w:t>
            </w:r>
          </w:p>
        </w:tc>
        <w:tc>
          <w:tcPr>
            <w:tcW w:w="2295" w:type="dxa"/>
            <w:shd w:val="clear" w:color="auto" w:fill="auto"/>
            <w:vAlign w:val="center"/>
          </w:tcPr>
          <w:p w14:paraId="498594D9">
            <w:pPr>
              <w:shd w:val="clear"/>
              <w:jc w:val="center"/>
              <w:rPr>
                <w:rFonts w:ascii="宋体" w:hAnsi="宋体" w:cs="宋体"/>
                <w:szCs w:val="21"/>
                <w:highlight w:val="none"/>
                <w:shd w:val="clear" w:color="auto" w:fill="auto"/>
              </w:rPr>
            </w:pPr>
            <w:r>
              <w:rPr>
                <w:rFonts w:hint="eastAsia" w:ascii="宋体" w:hAnsi="宋体" w:cs="宋体"/>
                <w:kern w:val="0"/>
                <w:szCs w:val="21"/>
                <w:highlight w:val="none"/>
                <w:shd w:val="clear" w:color="auto" w:fill="auto"/>
              </w:rPr>
              <w:t>设计范围</w:t>
            </w:r>
          </w:p>
        </w:tc>
        <w:tc>
          <w:tcPr>
            <w:tcW w:w="6843" w:type="dxa"/>
            <w:shd w:val="clear" w:color="auto" w:fill="auto"/>
            <w:vAlign w:val="center"/>
          </w:tcPr>
          <w:p w14:paraId="0C3093E7">
            <w:pPr>
              <w:shd w:val="clear"/>
              <w:ind w:firstLine="33" w:firstLineChars="16"/>
              <w:rPr>
                <w:rFonts w:ascii="宋体" w:hAnsi="宋体" w:cs="宋体"/>
                <w:szCs w:val="21"/>
                <w:highlight w:val="none"/>
                <w:shd w:val="clear" w:color="auto" w:fill="auto"/>
              </w:rPr>
            </w:pPr>
            <w:r>
              <w:rPr>
                <w:rFonts w:hint="eastAsia" w:ascii="宋体" w:hAnsi="宋体" w:cs="宋体"/>
                <w:szCs w:val="21"/>
                <w:highlight w:val="none"/>
                <w:shd w:val="clear" w:color="auto" w:fill="auto"/>
              </w:rPr>
              <w:t>对本工程进行初步设计、概算编制等工作，为取得初步设计批复可能发生的协助组织审查会以及后续配合服务等相关工作。</w:t>
            </w:r>
          </w:p>
        </w:tc>
      </w:tr>
      <w:tr w14:paraId="2665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5" w:hRule="atLeast"/>
          <w:jc w:val="center"/>
        </w:trPr>
        <w:tc>
          <w:tcPr>
            <w:tcW w:w="934" w:type="dxa"/>
            <w:shd w:val="clear" w:color="auto" w:fill="auto"/>
            <w:vAlign w:val="center"/>
          </w:tcPr>
          <w:p w14:paraId="1BFCF66B">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11.2</w:t>
            </w:r>
          </w:p>
        </w:tc>
        <w:tc>
          <w:tcPr>
            <w:tcW w:w="2295" w:type="dxa"/>
            <w:shd w:val="clear" w:color="auto" w:fill="auto"/>
            <w:vAlign w:val="center"/>
          </w:tcPr>
          <w:p w14:paraId="482EB237">
            <w:pPr>
              <w:shd w:val="clear"/>
              <w:jc w:val="center"/>
              <w:rPr>
                <w:rFonts w:ascii="宋体" w:hAnsi="宋体" w:cs="宋体"/>
                <w:szCs w:val="21"/>
                <w:highlight w:val="none"/>
                <w:shd w:val="clear" w:color="auto" w:fill="auto"/>
              </w:rPr>
            </w:pPr>
            <w:r>
              <w:rPr>
                <w:rFonts w:hint="eastAsia" w:ascii="宋体" w:hAnsi="宋体" w:cs="宋体"/>
                <w:kern w:val="0"/>
                <w:szCs w:val="21"/>
                <w:highlight w:val="none"/>
                <w:shd w:val="clear" w:color="auto" w:fill="auto"/>
              </w:rPr>
              <w:t>评标委员会的组建</w:t>
            </w:r>
          </w:p>
        </w:tc>
        <w:tc>
          <w:tcPr>
            <w:tcW w:w="6843" w:type="dxa"/>
            <w:shd w:val="clear" w:color="auto" w:fill="auto"/>
            <w:vAlign w:val="center"/>
          </w:tcPr>
          <w:p w14:paraId="543D6485">
            <w:pPr>
              <w:shd w:val="clear"/>
              <w:autoSpaceDE w:val="0"/>
              <w:autoSpaceDN w:val="0"/>
              <w:adjustRightInd w:val="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t>评标委员会人数应当为不少于</w:t>
            </w:r>
            <w:r>
              <w:rPr>
                <w:rFonts w:hint="eastAsia" w:ascii="宋体" w:hAnsi="宋体" w:cs="宋体"/>
                <w:szCs w:val="21"/>
                <w:highlight w:val="none"/>
                <w:u w:val="single"/>
                <w:shd w:val="clear" w:color="auto" w:fill="auto"/>
              </w:rPr>
              <w:t xml:space="preserve"> 5</w:t>
            </w:r>
            <w:r>
              <w:rPr>
                <w:rFonts w:hint="eastAsia" w:ascii="宋体" w:hAnsi="宋体" w:cs="宋体"/>
                <w:szCs w:val="21"/>
                <w:highlight w:val="none"/>
                <w:shd w:val="clear" w:color="auto" w:fill="auto"/>
              </w:rPr>
              <w:t>人的单数。其中，评审经济标的专家不得少于</w:t>
            </w:r>
            <w:r>
              <w:rPr>
                <w:rFonts w:hint="eastAsia" w:ascii="宋体" w:hAnsi="宋体" w:cs="宋体"/>
                <w:szCs w:val="21"/>
                <w:highlight w:val="none"/>
                <w:u w:val="single"/>
                <w:shd w:val="clear" w:color="auto" w:fill="auto"/>
              </w:rPr>
              <w:t xml:space="preserve"> 2 </w:t>
            </w:r>
            <w:r>
              <w:rPr>
                <w:rFonts w:hint="eastAsia" w:ascii="宋体" w:hAnsi="宋体" w:cs="宋体"/>
                <w:szCs w:val="21"/>
                <w:highlight w:val="none"/>
                <w:shd w:val="clear" w:color="auto" w:fill="auto"/>
              </w:rPr>
              <w:t>人，评审技术标的专家不得少于</w:t>
            </w:r>
            <w:r>
              <w:rPr>
                <w:rFonts w:hint="eastAsia" w:ascii="宋体" w:hAnsi="宋体" w:cs="宋体"/>
                <w:szCs w:val="21"/>
                <w:highlight w:val="none"/>
                <w:u w:val="single"/>
                <w:shd w:val="clear" w:color="auto" w:fill="auto"/>
              </w:rPr>
              <w:t xml:space="preserve"> 3</w:t>
            </w:r>
            <w:r>
              <w:rPr>
                <w:rFonts w:hint="eastAsia" w:ascii="宋体" w:hAnsi="宋体" w:cs="宋体"/>
                <w:szCs w:val="21"/>
                <w:highlight w:val="none"/>
                <w:shd w:val="clear" w:color="auto" w:fill="auto"/>
              </w:rPr>
              <w:t>人。</w:t>
            </w:r>
          </w:p>
          <w:p w14:paraId="7E486D7B">
            <w:pPr>
              <w:shd w:val="clear"/>
              <w:autoSpaceDE w:val="0"/>
              <w:autoSpaceDN w:val="0"/>
              <w:adjustRightInd w:val="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t>评标专家确定方式：</w:t>
            </w:r>
            <w:r>
              <w:rPr>
                <w:rFonts w:hint="eastAsia"/>
                <w:highlight w:val="none"/>
                <w:u w:val="single"/>
                <w:shd w:val="clear" w:color="auto" w:fill="auto"/>
              </w:rPr>
              <w:t>从专家评委库中随机抽取</w:t>
            </w:r>
            <w:r>
              <w:rPr>
                <w:rFonts w:hint="eastAsia" w:ascii="宋体" w:hAnsi="宋体" w:cs="宋体"/>
                <w:szCs w:val="21"/>
                <w:highlight w:val="none"/>
                <w:shd w:val="clear" w:color="auto" w:fill="auto"/>
              </w:rPr>
              <w:t>。</w:t>
            </w:r>
          </w:p>
          <w:p w14:paraId="14A8BFC3">
            <w:pPr>
              <w:shd w:val="clear"/>
              <w:autoSpaceDE w:val="0"/>
              <w:autoSpaceDN w:val="0"/>
              <w:adjustRightInd w:val="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t>是否远程评标：</w:t>
            </w:r>
            <w:r>
              <w:rPr>
                <w:highlight w:val="none"/>
                <w:shd w:val="clear" w:color="auto" w:fill="auto"/>
              </w:rPr>
              <w:fldChar w:fldCharType="begin"/>
            </w:r>
            <w:r>
              <w:rPr>
                <w:rFonts w:hint="eastAsia"/>
                <w:highlight w:val="none"/>
                <w:shd w:val="clear" w:color="auto" w:fill="auto"/>
              </w:rPr>
              <w:instrText xml:space="preserve">eq \o\ac(□)</w:instrText>
            </w:r>
            <w:r>
              <w:rPr>
                <w:highlight w:val="none"/>
                <w:shd w:val="clear" w:color="auto" w:fill="auto"/>
              </w:rPr>
              <w:fldChar w:fldCharType="end"/>
            </w:r>
            <w:r>
              <w:rPr>
                <w:rFonts w:hint="eastAsia" w:ascii="宋体" w:hAnsi="宋体" w:cs="宋体"/>
                <w:szCs w:val="21"/>
                <w:highlight w:val="none"/>
                <w:shd w:val="clear" w:color="auto" w:fill="auto"/>
              </w:rPr>
              <w:t>是</w:t>
            </w:r>
          </w:p>
          <w:p w14:paraId="06A47364">
            <w:pPr>
              <w:shd w:val="clear"/>
              <w:autoSpaceDE w:val="0"/>
              <w:autoSpaceDN w:val="0"/>
              <w:adjustRightInd w:val="0"/>
              <w:ind w:firstLine="1470" w:firstLineChars="70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sym w:font="Wingdings 2" w:char="0052"/>
            </w:r>
            <w:r>
              <w:rPr>
                <w:rFonts w:hint="eastAsia" w:ascii="宋体" w:hAnsi="宋体" w:cs="宋体"/>
                <w:szCs w:val="21"/>
                <w:highlight w:val="none"/>
                <w:shd w:val="clear" w:color="auto" w:fill="auto"/>
              </w:rPr>
              <w:t>否</w:t>
            </w:r>
          </w:p>
        </w:tc>
      </w:tr>
      <w:tr w14:paraId="68AD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34" w:type="dxa"/>
            <w:shd w:val="clear" w:color="auto" w:fill="auto"/>
            <w:vAlign w:val="center"/>
          </w:tcPr>
          <w:p w14:paraId="5B3DE0C0">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11.3</w:t>
            </w:r>
          </w:p>
        </w:tc>
        <w:tc>
          <w:tcPr>
            <w:tcW w:w="2295" w:type="dxa"/>
            <w:shd w:val="clear" w:color="auto" w:fill="auto"/>
            <w:vAlign w:val="center"/>
          </w:tcPr>
          <w:p w14:paraId="3A5159D2">
            <w:pPr>
              <w:shd w:val="clear"/>
              <w:jc w:val="center"/>
              <w:rPr>
                <w:rFonts w:ascii="宋体" w:hAnsi="宋体" w:cs="宋体"/>
                <w:szCs w:val="21"/>
                <w:highlight w:val="none"/>
                <w:shd w:val="clear" w:color="auto" w:fill="auto"/>
              </w:rPr>
            </w:pPr>
            <w:r>
              <w:rPr>
                <w:rFonts w:hint="eastAsia" w:ascii="宋体" w:hAnsi="宋体" w:cs="宋体"/>
                <w:kern w:val="0"/>
                <w:szCs w:val="21"/>
                <w:highlight w:val="none"/>
                <w:shd w:val="clear" w:color="auto" w:fill="auto"/>
              </w:rPr>
              <w:t>付款方式</w:t>
            </w:r>
          </w:p>
        </w:tc>
        <w:tc>
          <w:tcPr>
            <w:tcW w:w="6843" w:type="dxa"/>
            <w:shd w:val="clear" w:color="auto" w:fill="auto"/>
            <w:vAlign w:val="center"/>
          </w:tcPr>
          <w:p w14:paraId="03399DA5">
            <w:pPr>
              <w:shd w:val="clear"/>
              <w:rPr>
                <w:rFonts w:ascii="宋体" w:hAnsi="宋体" w:cs="宋体"/>
                <w:szCs w:val="21"/>
                <w:highlight w:val="none"/>
                <w:shd w:val="clear" w:color="auto" w:fill="auto"/>
              </w:rPr>
            </w:pPr>
            <w:r>
              <w:rPr>
                <w:rFonts w:hint="eastAsia" w:ascii="宋体" w:hAnsi="宋体" w:cs="宋体"/>
                <w:szCs w:val="21"/>
                <w:highlight w:val="none"/>
                <w:shd w:val="clear" w:color="auto" w:fill="auto"/>
              </w:rPr>
              <w:t>签订合同后，2026 年底支付合同金额的 40%；2027 年底累计付款至合同金额的 70%；2028 年底付清余款。（不计息）</w:t>
            </w:r>
          </w:p>
        </w:tc>
      </w:tr>
      <w:tr w14:paraId="670E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34" w:type="dxa"/>
            <w:shd w:val="clear" w:color="auto" w:fill="auto"/>
            <w:vAlign w:val="center"/>
          </w:tcPr>
          <w:p w14:paraId="06A31D2A">
            <w:pPr>
              <w:shd w:val="clear"/>
              <w:jc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11.4</w:t>
            </w:r>
          </w:p>
        </w:tc>
        <w:tc>
          <w:tcPr>
            <w:tcW w:w="2295" w:type="dxa"/>
            <w:shd w:val="clear" w:color="auto" w:fill="auto"/>
            <w:vAlign w:val="center"/>
          </w:tcPr>
          <w:p w14:paraId="35A7FC1F">
            <w:pPr>
              <w:shd w:val="clear"/>
              <w:jc w:val="center"/>
              <w:rPr>
                <w:highlight w:val="none"/>
                <w:shd w:val="clear" w:color="auto" w:fill="auto"/>
              </w:rPr>
            </w:pPr>
            <w:r>
              <w:rPr>
                <w:rFonts w:hint="eastAsia"/>
                <w:highlight w:val="none"/>
                <w:shd w:val="clear" w:color="auto" w:fill="auto"/>
              </w:rPr>
              <w:t>解释权</w:t>
            </w:r>
          </w:p>
        </w:tc>
        <w:tc>
          <w:tcPr>
            <w:tcW w:w="6843" w:type="dxa"/>
            <w:shd w:val="clear" w:color="auto" w:fill="auto"/>
            <w:vAlign w:val="center"/>
          </w:tcPr>
          <w:p w14:paraId="16617CF2">
            <w:pPr>
              <w:shd w:val="clear"/>
              <w:autoSpaceDE w:val="0"/>
              <w:autoSpaceDN w:val="0"/>
              <w:adjustRightInd w:val="0"/>
              <w:ind w:firstLine="105" w:firstLineChars="50"/>
              <w:rPr>
                <w:highlight w:val="none"/>
                <w:shd w:val="clear" w:color="auto" w:fill="auto"/>
              </w:rPr>
            </w:pPr>
            <w:r>
              <w:rPr>
                <w:rFonts w:hint="eastAsia"/>
                <w:highlight w:val="none"/>
                <w:shd w:val="clear" w:color="auto" w:fill="auto"/>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bl>
    <w:p w14:paraId="047A9673">
      <w:pPr>
        <w:shd w:val="clear"/>
        <w:tabs>
          <w:tab w:val="left" w:pos="1350"/>
        </w:tabs>
        <w:autoSpaceDE w:val="0"/>
        <w:autoSpaceDN w:val="0"/>
        <w:adjustRightInd w:val="0"/>
        <w:jc w:val="left"/>
        <w:rPr>
          <w:rFonts w:ascii="宋体" w:hAnsi="宋体" w:cs="宋体"/>
          <w:kern w:val="0"/>
          <w:szCs w:val="21"/>
          <w:highlight w:val="none"/>
          <w:shd w:val="clear" w:color="auto" w:fill="auto"/>
        </w:rPr>
      </w:pPr>
    </w:p>
    <w:p w14:paraId="3AF5883A">
      <w:pPr>
        <w:shd w:val="clear"/>
        <w:tabs>
          <w:tab w:val="left" w:pos="1350"/>
        </w:tabs>
        <w:autoSpaceDE w:val="0"/>
        <w:autoSpaceDN w:val="0"/>
        <w:adjustRightInd w:val="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t>注：投标人须知前附表如与投标人须知正文部分内容不一致的，以投标人须知前附表内容为准。</w:t>
      </w:r>
    </w:p>
    <w:p w14:paraId="26322607">
      <w:pPr>
        <w:shd w:val="clear"/>
        <w:tabs>
          <w:tab w:val="left" w:pos="1350"/>
        </w:tabs>
        <w:autoSpaceDE w:val="0"/>
        <w:autoSpaceDN w:val="0"/>
        <w:adjustRightInd w:val="0"/>
        <w:jc w:val="left"/>
        <w:rPr>
          <w:rFonts w:ascii="宋体" w:hAnsi="宋体" w:cs="宋体"/>
          <w:szCs w:val="21"/>
          <w:highlight w:val="none"/>
          <w:shd w:val="clear" w:color="auto" w:fill="auto"/>
        </w:rPr>
      </w:pPr>
    </w:p>
    <w:p w14:paraId="05731724">
      <w:pPr>
        <w:shd w:val="clear"/>
        <w:tabs>
          <w:tab w:val="left" w:pos="1350"/>
        </w:tabs>
        <w:autoSpaceDE w:val="0"/>
        <w:autoSpaceDN w:val="0"/>
        <w:adjustRightInd w:val="0"/>
        <w:jc w:val="left"/>
        <w:rPr>
          <w:rFonts w:ascii="宋体" w:hAnsi="宋体" w:cs="宋体"/>
          <w:szCs w:val="21"/>
          <w:highlight w:val="none"/>
          <w:shd w:val="clear" w:color="auto" w:fill="auto"/>
        </w:rPr>
      </w:pPr>
    </w:p>
    <w:p w14:paraId="643E0BA1">
      <w:pPr>
        <w:shd w:val="clear"/>
        <w:tabs>
          <w:tab w:val="left" w:pos="1350"/>
        </w:tabs>
        <w:autoSpaceDE w:val="0"/>
        <w:autoSpaceDN w:val="0"/>
        <w:adjustRightInd w:val="0"/>
        <w:jc w:val="left"/>
        <w:rPr>
          <w:rFonts w:ascii="宋体" w:hAnsi="宋体" w:cs="宋体"/>
          <w:szCs w:val="21"/>
          <w:highlight w:val="none"/>
          <w:shd w:val="clear" w:color="auto" w:fill="auto"/>
        </w:rPr>
      </w:pPr>
    </w:p>
    <w:p w14:paraId="5EC6A73B">
      <w:pPr>
        <w:shd w:val="clear"/>
        <w:tabs>
          <w:tab w:val="left" w:pos="1350"/>
        </w:tabs>
        <w:autoSpaceDE w:val="0"/>
        <w:autoSpaceDN w:val="0"/>
        <w:adjustRightInd w:val="0"/>
        <w:jc w:val="left"/>
        <w:rPr>
          <w:rFonts w:ascii="宋体" w:hAnsi="宋体" w:cs="宋体"/>
          <w:szCs w:val="21"/>
          <w:highlight w:val="none"/>
          <w:shd w:val="clear" w:color="auto" w:fill="auto"/>
        </w:rPr>
      </w:pPr>
    </w:p>
    <w:p w14:paraId="2ABA0502">
      <w:pPr>
        <w:shd w:val="clear"/>
        <w:tabs>
          <w:tab w:val="left" w:pos="1350"/>
        </w:tabs>
        <w:autoSpaceDE w:val="0"/>
        <w:autoSpaceDN w:val="0"/>
        <w:adjustRightInd w:val="0"/>
        <w:jc w:val="left"/>
        <w:rPr>
          <w:rFonts w:ascii="宋体" w:hAnsi="宋体" w:cs="宋体"/>
          <w:szCs w:val="21"/>
          <w:highlight w:val="none"/>
          <w:shd w:val="clear" w:color="auto" w:fill="auto"/>
        </w:rPr>
      </w:pPr>
    </w:p>
    <w:p w14:paraId="2A9B94C4">
      <w:pPr>
        <w:pStyle w:val="3"/>
        <w:shd w:val="clear"/>
        <w:spacing w:before="0" w:after="0" w:line="0" w:lineRule="atLeast"/>
        <w:rPr>
          <w:highlight w:val="none"/>
          <w:shd w:val="clear" w:color="auto" w:fill="auto"/>
        </w:rPr>
      </w:pPr>
      <w:bookmarkStart w:id="31" w:name="_Toc7877"/>
      <w:bookmarkStart w:id="32" w:name="_Toc70586107"/>
      <w:r>
        <w:rPr>
          <w:rFonts w:hint="eastAsia"/>
          <w:highlight w:val="none"/>
          <w:shd w:val="clear" w:color="auto" w:fill="auto"/>
        </w:rPr>
        <w:t>1 总则</w:t>
      </w:r>
      <w:bookmarkEnd w:id="31"/>
      <w:bookmarkEnd w:id="32"/>
      <w:r>
        <w:rPr>
          <w:rFonts w:hint="eastAsia"/>
          <w:highlight w:val="none"/>
          <w:shd w:val="clear" w:color="auto" w:fill="auto"/>
        </w:rPr>
        <w:tab/>
      </w:r>
    </w:p>
    <w:p w14:paraId="5107C730">
      <w:pPr>
        <w:pStyle w:val="4"/>
        <w:shd w:val="clear"/>
        <w:spacing w:line="360" w:lineRule="auto"/>
        <w:rPr>
          <w:highlight w:val="none"/>
          <w:shd w:val="clear" w:color="auto" w:fill="auto"/>
        </w:rPr>
      </w:pPr>
      <w:bookmarkStart w:id="33" w:name="_Toc11752"/>
      <w:bookmarkStart w:id="34" w:name="_Toc70586108"/>
      <w:r>
        <w:rPr>
          <w:rFonts w:hint="eastAsia"/>
          <w:highlight w:val="none"/>
          <w:shd w:val="clear" w:color="auto" w:fill="auto"/>
        </w:rPr>
        <w:t>1.1 项目概况</w:t>
      </w:r>
      <w:bookmarkEnd w:id="33"/>
      <w:bookmarkEnd w:id="34"/>
    </w:p>
    <w:p w14:paraId="61687A1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1.1.1本次招标按照《中华人民共和国招标投标法》、《江苏省招标投标管理条例》、《建设工程勘察设计管理条例》、《建设工程设计招标投标管理办法》、七部委《评标委员会和评标方法暂行规定》及国家和地方有关招标投标管理规定组织和实施。坚持平等竞争、公平评标、择优定标。</w:t>
      </w:r>
    </w:p>
    <w:p w14:paraId="777CB49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1.1.2 本招标项目招标人：见投标人须知前附表。</w:t>
      </w:r>
    </w:p>
    <w:p w14:paraId="59C2C0F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1.1.3 本标段招标代理机构：见投标人须知前附表。</w:t>
      </w:r>
    </w:p>
    <w:p w14:paraId="358D342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1.1.4 本招标项目名称：见投标人须知前附表。</w:t>
      </w:r>
    </w:p>
    <w:p w14:paraId="28304DA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1.1.5 本标段建设地点：见投标人须知前附表。</w:t>
      </w:r>
    </w:p>
    <w:p w14:paraId="47F6DC65">
      <w:pPr>
        <w:pStyle w:val="4"/>
        <w:shd w:val="clear"/>
        <w:spacing w:line="360" w:lineRule="auto"/>
        <w:rPr>
          <w:highlight w:val="none"/>
          <w:shd w:val="clear" w:color="auto" w:fill="auto"/>
        </w:rPr>
      </w:pPr>
      <w:bookmarkStart w:id="35" w:name="_Toc17374"/>
      <w:bookmarkStart w:id="36" w:name="_Toc70586109"/>
      <w:r>
        <w:rPr>
          <w:rFonts w:hint="eastAsia"/>
          <w:highlight w:val="none"/>
          <w:shd w:val="clear" w:color="auto" w:fill="auto"/>
        </w:rPr>
        <w:t>1.2 资金来源和落实情况</w:t>
      </w:r>
      <w:bookmarkEnd w:id="35"/>
      <w:bookmarkEnd w:id="36"/>
    </w:p>
    <w:p w14:paraId="709C133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1.2.1 本招标项目的资金来源：见投标人须知前附表。</w:t>
      </w:r>
    </w:p>
    <w:p w14:paraId="7A00A67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1.2.2 本招标项目的出资比例：见投标人须知前附表。</w:t>
      </w:r>
    </w:p>
    <w:p w14:paraId="5CC471E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1.2.3 本招标项目的资金落实情况：见投标人须知前附表。</w:t>
      </w:r>
    </w:p>
    <w:p w14:paraId="3065B6FB">
      <w:pPr>
        <w:pStyle w:val="4"/>
        <w:shd w:val="clear"/>
        <w:spacing w:line="360" w:lineRule="auto"/>
        <w:rPr>
          <w:highlight w:val="none"/>
          <w:shd w:val="clear" w:color="auto" w:fill="auto"/>
        </w:rPr>
      </w:pPr>
      <w:bookmarkStart w:id="37" w:name="_Toc11599"/>
      <w:r>
        <w:rPr>
          <w:rFonts w:hint="eastAsia"/>
          <w:highlight w:val="none"/>
          <w:shd w:val="clear" w:color="auto" w:fill="auto"/>
        </w:rPr>
        <w:t>1.3 招标范围、设计服务期限及质量要求</w:t>
      </w:r>
      <w:bookmarkEnd w:id="37"/>
    </w:p>
    <w:p w14:paraId="611692C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1.3.1 本次招标范围：见投标人须知前附表。</w:t>
      </w:r>
    </w:p>
    <w:p w14:paraId="59C92E4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1.3.2 本标段的设计服务期限：见投标人须知前附表。</w:t>
      </w:r>
    </w:p>
    <w:p w14:paraId="7E7DF14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1.3.3 本标段的质量要求：设计质量标准符合中华人民共和国现行建设规范标准，严格执行《建设工程质量管理条例》、《建设工程勘察设计管理条例》和国家强制性标准条文；满足现行的建筑工程设计标准、设计规范（规程）、制图标准和设计文件编制深度规定，同时满足招标文件要求，满足项目审批及施工图设计需要，所有设计成果最终要达到招标人满意。</w:t>
      </w:r>
    </w:p>
    <w:p w14:paraId="7750C0DF">
      <w:pPr>
        <w:pStyle w:val="4"/>
        <w:shd w:val="clear"/>
        <w:spacing w:line="360" w:lineRule="auto"/>
        <w:rPr>
          <w:highlight w:val="none"/>
          <w:shd w:val="clear" w:color="auto" w:fill="auto"/>
        </w:rPr>
      </w:pPr>
      <w:bookmarkStart w:id="38" w:name="_Toc20145"/>
      <w:r>
        <w:rPr>
          <w:rFonts w:hint="eastAsia"/>
          <w:highlight w:val="none"/>
          <w:shd w:val="clear" w:color="auto" w:fill="auto"/>
        </w:rPr>
        <w:t>1.4 投标人资格要求</w:t>
      </w:r>
      <w:bookmarkEnd w:id="38"/>
    </w:p>
    <w:p w14:paraId="34017EA6">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1.4.1 投标人应具备的资格要求见投标人须知前附表。</w:t>
      </w:r>
    </w:p>
    <w:p w14:paraId="2B07F0D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1.4.2 投标人须知前附表规定接受联合体投标的，除应符合本章第1.4.1项和投标人须知前附表的要求外，还应遵守以下规定：</w:t>
      </w:r>
    </w:p>
    <w:p w14:paraId="3803D01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（1）提交联合体各成员单位共同签订的共同投标协议，明确牵头人及其他成员单位各自的权利和义务以及应当承担的责任，同时载明联合体各成员单位的具体工作分工； </w:t>
      </w:r>
    </w:p>
    <w:p w14:paraId="6067A69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（2）联合体各成员单位应当具备与联合体协议中约定的分工相适应的资质和能力； </w:t>
      </w:r>
    </w:p>
    <w:p w14:paraId="0AF6934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（3）联合体各方签订共同投标协议后，不得再以自己的名义单独或者以其他联合体成员的名义申请同一标段的资格预审。</w:t>
      </w:r>
    </w:p>
    <w:p w14:paraId="35042901">
      <w:pPr>
        <w:shd w:val="clear"/>
        <w:autoSpaceDE w:val="0"/>
        <w:autoSpaceDN w:val="0"/>
        <w:adjustRightInd w:val="0"/>
        <w:spacing w:line="360" w:lineRule="auto"/>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1.4.3 投标人不得存在下列情形之一：</w:t>
      </w:r>
    </w:p>
    <w:p w14:paraId="02FC1667">
      <w:pPr>
        <w:shd w:val="clear"/>
        <w:autoSpaceDE w:val="0"/>
        <w:autoSpaceDN w:val="0"/>
        <w:adjustRightInd w:val="0"/>
        <w:spacing w:line="360" w:lineRule="auto"/>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w:t>
      </w:r>
      <w:r>
        <w:rPr>
          <w:highlight w:val="none"/>
          <w:shd w:val="clear" w:color="auto" w:fill="auto"/>
        </w:rPr>
        <w:t>为招标人不具有独立法人资格的附属机构（单位）</w:t>
      </w:r>
      <w:r>
        <w:rPr>
          <w:rFonts w:hint="eastAsia"/>
          <w:highlight w:val="none"/>
          <w:shd w:val="clear" w:color="auto" w:fill="auto"/>
        </w:rPr>
        <w:t>；</w:t>
      </w:r>
    </w:p>
    <w:p w14:paraId="443F2815">
      <w:pPr>
        <w:shd w:val="clear"/>
        <w:adjustRightInd w:val="0"/>
        <w:spacing w:line="360" w:lineRule="auto"/>
        <w:rPr>
          <w:highlight w:val="none"/>
          <w:shd w:val="clear" w:color="auto" w:fill="auto"/>
        </w:rPr>
      </w:pPr>
      <w:r>
        <w:rPr>
          <w:rFonts w:hint="eastAsia" w:ascii="宋体" w:hAnsi="宋体" w:cs="宋体"/>
          <w:kern w:val="0"/>
          <w:szCs w:val="21"/>
          <w:highlight w:val="none"/>
          <w:shd w:val="clear" w:color="auto" w:fill="auto"/>
        </w:rPr>
        <w:t>（2）</w:t>
      </w:r>
      <w:r>
        <w:rPr>
          <w:rFonts w:hint="eastAsia"/>
          <w:highlight w:val="none"/>
          <w:shd w:val="clear" w:color="auto" w:fill="auto"/>
        </w:rPr>
        <w:t>为本招标项目代建人、项目管理人，以及为本招标项目提供招标代理服务的；</w:t>
      </w:r>
    </w:p>
    <w:p w14:paraId="06FE51D9">
      <w:pPr>
        <w:shd w:val="clear"/>
        <w:autoSpaceDE w:val="0"/>
        <w:autoSpaceDN w:val="0"/>
        <w:adjustRightInd w:val="0"/>
        <w:spacing w:line="360" w:lineRule="auto"/>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w:t>
      </w:r>
      <w:r>
        <w:rPr>
          <w:rFonts w:hint="eastAsia"/>
          <w:highlight w:val="none"/>
          <w:shd w:val="clear" w:color="auto" w:fill="auto"/>
        </w:rPr>
        <w:t>与本招标项目代建人、招标代理机构同为一个法定代表人的，或者相互控股、参股的；</w:t>
      </w:r>
    </w:p>
    <w:p w14:paraId="1A458409">
      <w:pPr>
        <w:shd w:val="clear"/>
        <w:autoSpaceDE w:val="0"/>
        <w:autoSpaceDN w:val="0"/>
        <w:adjustRightInd w:val="0"/>
        <w:spacing w:line="360" w:lineRule="auto"/>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w:t>
      </w:r>
      <w:r>
        <w:rPr>
          <w:rFonts w:hint="eastAsia"/>
          <w:highlight w:val="none"/>
          <w:shd w:val="clear" w:color="auto" w:fill="auto"/>
        </w:rPr>
        <w:t>与招标人存在利害关系可能影响招标公正性的；</w:t>
      </w:r>
    </w:p>
    <w:p w14:paraId="56C410E7">
      <w:pPr>
        <w:shd w:val="clear"/>
        <w:autoSpaceDE w:val="0"/>
        <w:autoSpaceDN w:val="0"/>
        <w:adjustRightInd w:val="0"/>
        <w:spacing w:line="360" w:lineRule="auto"/>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（5）</w:t>
      </w:r>
      <w:r>
        <w:rPr>
          <w:rFonts w:hint="eastAsia"/>
          <w:highlight w:val="none"/>
          <w:shd w:val="clear" w:color="auto" w:fill="auto"/>
        </w:rPr>
        <w:t>单位负责人为同一人或者存在控股、管理关系的不同单位；</w:t>
      </w:r>
    </w:p>
    <w:p w14:paraId="7641B65C">
      <w:pPr>
        <w:shd w:val="clear"/>
        <w:adjustRightInd w:val="0"/>
        <w:spacing w:line="360" w:lineRule="auto"/>
        <w:rPr>
          <w:highlight w:val="none"/>
          <w:shd w:val="clear" w:color="auto" w:fill="auto"/>
        </w:rPr>
      </w:pPr>
      <w:r>
        <w:rPr>
          <w:rFonts w:hint="eastAsia" w:ascii="宋体" w:hAnsi="宋体" w:cs="宋体"/>
          <w:kern w:val="0"/>
          <w:szCs w:val="21"/>
          <w:highlight w:val="none"/>
          <w:shd w:val="clear" w:color="auto" w:fill="auto"/>
        </w:rPr>
        <w:t>（6）</w:t>
      </w:r>
      <w:r>
        <w:rPr>
          <w:rFonts w:hint="eastAsia"/>
          <w:highlight w:val="none"/>
          <w:shd w:val="clear" w:color="auto" w:fill="auto"/>
        </w:rPr>
        <w:t>处于被责令停业、财产被接管、冻结和破产状态，以及投标资格被取消或者暂停且在暂停期内；</w:t>
      </w:r>
    </w:p>
    <w:p w14:paraId="6AA31864">
      <w:pPr>
        <w:shd w:val="clear"/>
        <w:adjustRightInd w:val="0"/>
        <w:spacing w:line="360" w:lineRule="auto"/>
        <w:rPr>
          <w:highlight w:val="none"/>
          <w:shd w:val="clear" w:color="auto" w:fill="auto"/>
        </w:rPr>
      </w:pPr>
      <w:r>
        <w:rPr>
          <w:rFonts w:hint="eastAsia"/>
          <w:highlight w:val="none"/>
          <w:shd w:val="clear" w:color="auto" w:fill="auto"/>
        </w:rPr>
        <w:t>（7）</w:t>
      </w:r>
      <w:r>
        <w:rPr>
          <w:highlight w:val="none"/>
          <w:shd w:val="clear" w:color="auto" w:fill="auto"/>
        </w:rPr>
        <w:t>因拖欠工人工资或者因发生质量安全事故被有关部门限制在招标项目所在地承接工程的；</w:t>
      </w:r>
    </w:p>
    <w:p w14:paraId="6DFE3158">
      <w:pPr>
        <w:shd w:val="clear"/>
        <w:spacing w:line="360" w:lineRule="auto"/>
        <w:rPr>
          <w:rFonts w:ascii="宋体" w:hAnsi="宋体" w:cs="宋体"/>
          <w:kern w:val="0"/>
          <w:szCs w:val="21"/>
          <w:highlight w:val="none"/>
          <w:shd w:val="clear" w:color="auto" w:fill="auto"/>
        </w:rPr>
      </w:pPr>
      <w:r>
        <w:rPr>
          <w:rFonts w:hint="eastAsia"/>
          <w:highlight w:val="none"/>
          <w:shd w:val="clear" w:color="auto" w:fill="auto"/>
        </w:rPr>
        <w:t>（8）</w:t>
      </w:r>
      <w:r>
        <w:rPr>
          <w:highlight w:val="none"/>
          <w:shd w:val="clear" w:color="auto" w:fill="auto"/>
        </w:rPr>
        <w:t>投标人近 3 年内有行贿犯罪行为且被记录，或者法定代表人有行贿犯罪记录且自记录之日起未超过 5 年的。</w:t>
      </w:r>
    </w:p>
    <w:p w14:paraId="41C7E1D4">
      <w:pPr>
        <w:pStyle w:val="4"/>
        <w:shd w:val="clear"/>
        <w:spacing w:line="360" w:lineRule="auto"/>
        <w:rPr>
          <w:highlight w:val="none"/>
          <w:shd w:val="clear" w:color="auto" w:fill="auto"/>
        </w:rPr>
      </w:pPr>
      <w:bookmarkStart w:id="39" w:name="_Toc29280"/>
      <w:r>
        <w:rPr>
          <w:rFonts w:hint="eastAsia"/>
          <w:highlight w:val="none"/>
          <w:shd w:val="clear" w:color="auto" w:fill="auto"/>
        </w:rPr>
        <w:t>1.5 费用承担</w:t>
      </w:r>
      <w:bookmarkEnd w:id="39"/>
    </w:p>
    <w:p w14:paraId="437DB49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投标人准备和参加投标活动发生的费用自理。</w:t>
      </w:r>
    </w:p>
    <w:p w14:paraId="208E4553">
      <w:pPr>
        <w:pStyle w:val="4"/>
        <w:shd w:val="clear"/>
        <w:spacing w:line="360" w:lineRule="auto"/>
        <w:rPr>
          <w:highlight w:val="none"/>
          <w:shd w:val="clear" w:color="auto" w:fill="auto"/>
        </w:rPr>
      </w:pPr>
      <w:bookmarkStart w:id="40" w:name="_Toc19713"/>
      <w:r>
        <w:rPr>
          <w:rFonts w:hint="eastAsia"/>
          <w:highlight w:val="none"/>
          <w:shd w:val="clear" w:color="auto" w:fill="auto"/>
        </w:rPr>
        <w:t>1.6 保密</w:t>
      </w:r>
      <w:bookmarkEnd w:id="40"/>
    </w:p>
    <w:p w14:paraId="7DE8FA6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参与招标投标活动的各方应对招标文件和投标文件中的商业和技术等秘密保密，违者应对由此造成的后果承担法律责任。</w:t>
      </w:r>
    </w:p>
    <w:p w14:paraId="7C18442F">
      <w:pPr>
        <w:pStyle w:val="4"/>
        <w:shd w:val="clear"/>
        <w:spacing w:line="360" w:lineRule="auto"/>
        <w:rPr>
          <w:highlight w:val="none"/>
          <w:shd w:val="clear" w:color="auto" w:fill="auto"/>
        </w:rPr>
      </w:pPr>
      <w:bookmarkStart w:id="41" w:name="_Toc5249"/>
      <w:r>
        <w:rPr>
          <w:rFonts w:hint="eastAsia"/>
          <w:highlight w:val="none"/>
          <w:shd w:val="clear" w:color="auto" w:fill="auto"/>
        </w:rPr>
        <w:t>1.7 语言文字</w:t>
      </w:r>
      <w:bookmarkEnd w:id="41"/>
    </w:p>
    <w:p w14:paraId="198D262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除专用术语外，与招标投标有关的语言均使用简体中文。必要时专用术语应附有中文注释。</w:t>
      </w:r>
    </w:p>
    <w:p w14:paraId="570DA01A">
      <w:pPr>
        <w:pStyle w:val="4"/>
        <w:shd w:val="clear"/>
        <w:spacing w:line="360" w:lineRule="auto"/>
        <w:rPr>
          <w:highlight w:val="none"/>
          <w:shd w:val="clear" w:color="auto" w:fill="auto"/>
        </w:rPr>
      </w:pPr>
      <w:bookmarkStart w:id="42" w:name="_Toc32396"/>
      <w:r>
        <w:rPr>
          <w:rFonts w:hint="eastAsia"/>
          <w:highlight w:val="none"/>
          <w:shd w:val="clear" w:color="auto" w:fill="auto"/>
        </w:rPr>
        <w:t>1.8 计量单位</w:t>
      </w:r>
      <w:bookmarkEnd w:id="42"/>
    </w:p>
    <w:p w14:paraId="5F7BEE8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所有计量均采用中华人民共和国法定计量单位。</w:t>
      </w:r>
    </w:p>
    <w:p w14:paraId="7CADDF67">
      <w:pPr>
        <w:pStyle w:val="4"/>
        <w:shd w:val="clear"/>
        <w:spacing w:line="360" w:lineRule="auto"/>
        <w:rPr>
          <w:highlight w:val="none"/>
          <w:shd w:val="clear" w:color="auto" w:fill="auto"/>
        </w:rPr>
      </w:pPr>
      <w:bookmarkStart w:id="43" w:name="_Toc27324"/>
      <w:r>
        <w:rPr>
          <w:rFonts w:hint="eastAsia"/>
          <w:highlight w:val="none"/>
          <w:shd w:val="clear" w:color="auto" w:fill="auto"/>
        </w:rPr>
        <w:t>1.9 踏勘现场</w:t>
      </w:r>
      <w:bookmarkEnd w:id="43"/>
    </w:p>
    <w:p w14:paraId="3FCF5CE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1.9.1招标人不组织投标人踏勘现场，投标人可以自行对工程施工现场和周围环境进行勘察，以获取编制投标文件和签署合同所需的所有资料。施工现场的联系方式见须知前附表。</w:t>
      </w:r>
    </w:p>
    <w:p w14:paraId="5CB5C6D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1.9.2 投标人踏勘现场发生的费用自理。</w:t>
      </w:r>
    </w:p>
    <w:p w14:paraId="5353E1E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1.9.3 除招标人的原因外，投标人自行负责在踏勘现场中所发生的人员伤亡和财产损失。</w:t>
      </w:r>
    </w:p>
    <w:p w14:paraId="3EDB8BE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1.9.4 招标人向投标人提供的有关施工现场的资料和数据是招标人现有的能使投标人利用的资料。招标人对投标人由此而做出的推论、理解和结论概不负责。</w:t>
      </w:r>
    </w:p>
    <w:p w14:paraId="7BBA728B">
      <w:pPr>
        <w:pStyle w:val="4"/>
        <w:shd w:val="clear"/>
        <w:spacing w:line="360" w:lineRule="auto"/>
        <w:rPr>
          <w:highlight w:val="none"/>
          <w:shd w:val="clear" w:color="auto" w:fill="auto"/>
        </w:rPr>
      </w:pPr>
      <w:bookmarkStart w:id="44" w:name="_Toc9063"/>
      <w:r>
        <w:rPr>
          <w:rFonts w:hint="eastAsia"/>
          <w:highlight w:val="none"/>
          <w:shd w:val="clear" w:color="auto" w:fill="auto"/>
        </w:rPr>
        <w:t>1.10 投标预备会：见投标人须知前附表。</w:t>
      </w:r>
      <w:bookmarkEnd w:id="44"/>
    </w:p>
    <w:p w14:paraId="52B9E506">
      <w:pPr>
        <w:pStyle w:val="3"/>
        <w:shd w:val="clear"/>
        <w:spacing w:before="0" w:after="0" w:line="0" w:lineRule="atLeast"/>
        <w:rPr>
          <w:rFonts w:hint="eastAsia" w:cs="Times New Roman"/>
          <w:highlight w:val="none"/>
          <w:shd w:val="clear" w:color="auto" w:fill="auto"/>
        </w:rPr>
      </w:pPr>
      <w:bookmarkStart w:id="45" w:name="_Toc19747"/>
      <w:bookmarkStart w:id="46" w:name="_Toc70586117"/>
      <w:r>
        <w:rPr>
          <w:rFonts w:hint="eastAsia" w:cs="Times New Roman"/>
          <w:highlight w:val="none"/>
          <w:shd w:val="clear" w:color="auto" w:fill="auto"/>
        </w:rPr>
        <w:t>2  招标文件</w:t>
      </w:r>
      <w:bookmarkEnd w:id="45"/>
      <w:bookmarkEnd w:id="46"/>
    </w:p>
    <w:p w14:paraId="177041B7">
      <w:pPr>
        <w:pStyle w:val="4"/>
        <w:shd w:val="clear"/>
        <w:spacing w:line="360" w:lineRule="auto"/>
        <w:rPr>
          <w:highlight w:val="none"/>
          <w:shd w:val="clear" w:color="auto" w:fill="auto"/>
        </w:rPr>
      </w:pPr>
      <w:bookmarkStart w:id="47" w:name="_Toc70586118"/>
      <w:bookmarkStart w:id="48" w:name="_Toc12907"/>
      <w:r>
        <w:rPr>
          <w:rFonts w:hint="eastAsia"/>
          <w:highlight w:val="none"/>
          <w:shd w:val="clear" w:color="auto" w:fill="auto"/>
        </w:rPr>
        <w:t>2.1 招标文件的组成</w:t>
      </w:r>
      <w:bookmarkEnd w:id="47"/>
      <w:bookmarkEnd w:id="48"/>
    </w:p>
    <w:p w14:paraId="7C1722F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2.1.1 本招标文件包括：</w:t>
      </w:r>
    </w:p>
    <w:p w14:paraId="2190564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（1）招标公告；</w:t>
      </w:r>
    </w:p>
    <w:p w14:paraId="13939DF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（2）投标人须知；</w:t>
      </w:r>
    </w:p>
    <w:p w14:paraId="76836C2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（3）评标办法；</w:t>
      </w:r>
    </w:p>
    <w:p w14:paraId="6D7E899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（4）合同条款及格式；</w:t>
      </w:r>
    </w:p>
    <w:p w14:paraId="07F782A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（5）技术资料和设计文件；</w:t>
      </w:r>
    </w:p>
    <w:p w14:paraId="5F33329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（6）投标文件格式；</w:t>
      </w:r>
    </w:p>
    <w:p w14:paraId="12EFD89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（7）投标人须知前附表规定的其他材料。</w:t>
      </w:r>
    </w:p>
    <w:p w14:paraId="23B2AD1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2.1.2 根据本章第1.10款、第2.2款和第2.3款对招标文件所作的澄清、修改，构成招标文件的组成部分。当招标文件相互之间发生矛盾时，以后发出的文件为准。</w:t>
      </w:r>
    </w:p>
    <w:p w14:paraId="7D155954">
      <w:pPr>
        <w:pStyle w:val="4"/>
        <w:shd w:val="clear"/>
        <w:spacing w:line="360" w:lineRule="auto"/>
        <w:rPr>
          <w:highlight w:val="none"/>
          <w:shd w:val="clear" w:color="auto" w:fill="auto"/>
        </w:rPr>
      </w:pPr>
      <w:bookmarkStart w:id="49" w:name="_Toc523"/>
      <w:bookmarkStart w:id="50" w:name="_Toc70586119"/>
      <w:r>
        <w:rPr>
          <w:rFonts w:hint="eastAsia"/>
          <w:highlight w:val="none"/>
          <w:shd w:val="clear" w:color="auto" w:fill="auto"/>
        </w:rPr>
        <w:t>2.2 招标文件的澄清</w:t>
      </w:r>
      <w:bookmarkEnd w:id="49"/>
      <w:bookmarkEnd w:id="50"/>
    </w:p>
    <w:p w14:paraId="659CA9A5">
      <w:pPr>
        <w:shd w:val="clear"/>
        <w:spacing w:line="360" w:lineRule="auto"/>
        <w:ind w:firstLine="420" w:firstLineChars="200"/>
        <w:rPr>
          <w:szCs w:val="21"/>
          <w:highlight w:val="none"/>
          <w:shd w:val="clear" w:color="auto" w:fill="auto"/>
        </w:rPr>
      </w:pPr>
      <w:r>
        <w:rPr>
          <w:kern w:val="0"/>
          <w:szCs w:val="21"/>
          <w:highlight w:val="none"/>
          <w:shd w:val="clear" w:color="auto" w:fill="auto"/>
        </w:rPr>
        <w:t>2.2.1</w:t>
      </w:r>
      <w:r>
        <w:rPr>
          <w:rFonts w:hint="eastAsia" w:ascii="宋体" w:hAnsi="宋体" w:cs="宋体"/>
          <w:szCs w:val="21"/>
          <w:highlight w:val="none"/>
          <w:shd w:val="clear" w:color="auto" w:fill="auto"/>
        </w:rPr>
        <w:t>投标人应仔细阅读和检查招标文件的全部内容，投标人如有疑问，应在投标人须知前附表规定的时间，通过江阴市公共资源电子交易平台（http://www.jiangyin.gov.cn/ggzy/zhjyxz/index.shtml)投标人会员系统提出疑问，要求招标人对招标文件予以澄清。投标人不在澄清期限内提出，招标人有权不予答复</w:t>
      </w:r>
      <w:r>
        <w:rPr>
          <w:szCs w:val="21"/>
          <w:highlight w:val="none"/>
          <w:shd w:val="clear" w:color="auto" w:fill="auto"/>
        </w:rPr>
        <w:t>。</w:t>
      </w:r>
    </w:p>
    <w:p w14:paraId="73EE4AE2">
      <w:pPr>
        <w:shd w:val="clear"/>
        <w:spacing w:line="360" w:lineRule="auto"/>
        <w:ind w:firstLine="420" w:firstLineChars="200"/>
        <w:rPr>
          <w:kern w:val="0"/>
          <w:szCs w:val="21"/>
          <w:highlight w:val="none"/>
          <w:shd w:val="clear" w:color="auto" w:fill="auto"/>
        </w:rPr>
      </w:pPr>
      <w:bookmarkStart w:id="51" w:name="_Toc70586120"/>
      <w:r>
        <w:rPr>
          <w:rFonts w:hint="eastAsia"/>
          <w:kern w:val="0"/>
          <w:szCs w:val="21"/>
          <w:highlight w:val="none"/>
          <w:shd w:val="clear" w:color="auto" w:fill="auto"/>
        </w:rPr>
        <w:t>2.2.2 招标文件的澄清将在投标人须知前附表规定时间前通过“江阴市公共资源交易中心-综合交易（乡镇）（ http://www.jiangyin.gov.cn/ggzy/zhjyxz/index.shtml）网”发给所有投标人，但招标人不指明澄清问题的来源，招标人不再另行通知。</w:t>
      </w:r>
    </w:p>
    <w:p w14:paraId="2648A857">
      <w:pPr>
        <w:shd w:val="clear"/>
        <w:spacing w:line="360" w:lineRule="auto"/>
        <w:ind w:firstLine="420" w:firstLineChars="200"/>
        <w:rPr>
          <w:kern w:val="0"/>
          <w:szCs w:val="21"/>
          <w:highlight w:val="none"/>
          <w:shd w:val="clear" w:color="auto" w:fill="auto"/>
        </w:rPr>
      </w:pPr>
      <w:r>
        <w:rPr>
          <w:rFonts w:hint="eastAsia"/>
          <w:kern w:val="0"/>
          <w:szCs w:val="21"/>
          <w:highlight w:val="none"/>
          <w:shd w:val="clear" w:color="auto" w:fill="auto"/>
        </w:rPr>
        <w:t>2.2.3澄清文件按本章第2.2.2款规定发出之时起，视为投标人已收到该澄清文件。投标人未及时通过“江阴市人民政府门户网及江阴市公共资源电子交易平台”查阅招标文件的澄清，或未按照澄清后的招标文件编制投标文件，由此造成的后果由投标人自行承担。</w:t>
      </w:r>
    </w:p>
    <w:p w14:paraId="6F9ED940">
      <w:pPr>
        <w:shd w:val="clear"/>
        <w:spacing w:line="360" w:lineRule="auto"/>
        <w:ind w:firstLine="420" w:firstLineChars="200"/>
        <w:rPr>
          <w:kern w:val="0"/>
          <w:szCs w:val="21"/>
          <w:highlight w:val="none"/>
          <w:shd w:val="clear" w:color="auto" w:fill="auto"/>
        </w:rPr>
      </w:pPr>
      <w:r>
        <w:rPr>
          <w:rFonts w:hint="eastAsia"/>
          <w:kern w:val="0"/>
          <w:szCs w:val="21"/>
          <w:highlight w:val="none"/>
          <w:shd w:val="clear" w:color="auto" w:fill="auto"/>
        </w:rPr>
        <w:t>2.3 招标文件的修改和补充</w:t>
      </w:r>
      <w:bookmarkEnd w:id="51"/>
    </w:p>
    <w:p w14:paraId="0199F592">
      <w:pPr>
        <w:shd w:val="clear"/>
        <w:autoSpaceDE w:val="0"/>
        <w:autoSpaceDN w:val="0"/>
        <w:adjustRightInd w:val="0"/>
        <w:spacing w:line="360" w:lineRule="auto"/>
        <w:ind w:firstLine="420" w:firstLineChars="200"/>
        <w:jc w:val="left"/>
        <w:rPr>
          <w:rFonts w:ascii="宋体" w:hAnsi="宋体" w:cs="宋体"/>
          <w:szCs w:val="21"/>
          <w:highlight w:val="none"/>
          <w:shd w:val="clear" w:color="auto" w:fill="auto"/>
        </w:rPr>
      </w:pPr>
      <w:r>
        <w:rPr>
          <w:rFonts w:hint="eastAsia" w:ascii="宋体" w:hAnsi="宋体" w:cs="宋体"/>
          <w:szCs w:val="21"/>
          <w:highlight w:val="none"/>
          <w:shd w:val="clear" w:color="auto" w:fill="auto"/>
        </w:rPr>
        <w:t>2.3.1 招标文件发布后，招标人确需对招标文件进行修改的，招标人将通过江阴市公共资源交易中心-综合交易（乡镇）（ http://www.jiangyin.gov.cn/ggzy/zhjyxz/index.shtml）发给所有投标人。</w:t>
      </w:r>
    </w:p>
    <w:p w14:paraId="5A9AAC3E">
      <w:pPr>
        <w:shd w:val="clear"/>
        <w:autoSpaceDE w:val="0"/>
        <w:autoSpaceDN w:val="0"/>
        <w:adjustRightInd w:val="0"/>
        <w:spacing w:line="360" w:lineRule="auto"/>
        <w:ind w:firstLine="420" w:firstLineChars="200"/>
        <w:rPr>
          <w:rFonts w:ascii="宋体" w:hAnsi="宋体" w:cs="宋体"/>
          <w:kern w:val="0"/>
          <w:szCs w:val="21"/>
          <w:highlight w:val="none"/>
          <w:shd w:val="clear" w:color="auto" w:fill="auto"/>
        </w:rPr>
      </w:pPr>
      <w:r>
        <w:rPr>
          <w:rFonts w:hint="eastAsia" w:ascii="宋体" w:hAnsi="宋体" w:cs="宋体"/>
          <w:szCs w:val="21"/>
          <w:highlight w:val="none"/>
          <w:shd w:val="clear" w:color="auto" w:fill="auto"/>
        </w:rPr>
        <w:t>2.3.2修改文件按本章第2.3.1款规定发出之时起，视为投标人已收到该修改文件。投标人未及时通过江阴市公共资源电子交易平台查阅招标文件的修改，或未按照修改后的招标文件编制投标文件，由此造成的后果由投标人自行承担。</w:t>
      </w:r>
    </w:p>
    <w:p w14:paraId="4874E093">
      <w:pPr>
        <w:pStyle w:val="3"/>
        <w:shd w:val="clear"/>
        <w:spacing w:line="360" w:lineRule="auto"/>
        <w:rPr>
          <w:highlight w:val="none"/>
          <w:shd w:val="clear" w:color="auto" w:fill="auto"/>
        </w:rPr>
      </w:pPr>
      <w:bookmarkStart w:id="52" w:name="_Toc24562"/>
      <w:bookmarkStart w:id="53" w:name="_Toc70586121"/>
      <w:r>
        <w:rPr>
          <w:rFonts w:hint="eastAsia"/>
          <w:highlight w:val="none"/>
          <w:shd w:val="clear" w:color="auto" w:fill="auto"/>
        </w:rPr>
        <w:t>3  投标文件</w:t>
      </w:r>
      <w:bookmarkEnd w:id="52"/>
      <w:bookmarkEnd w:id="53"/>
    </w:p>
    <w:p w14:paraId="7F616DA8">
      <w:pPr>
        <w:pStyle w:val="4"/>
        <w:shd w:val="clear"/>
        <w:spacing w:line="360" w:lineRule="auto"/>
        <w:rPr>
          <w:highlight w:val="none"/>
          <w:shd w:val="clear" w:color="auto" w:fill="auto"/>
        </w:rPr>
      </w:pPr>
      <w:bookmarkStart w:id="54" w:name="_Toc15966"/>
      <w:bookmarkStart w:id="55" w:name="_Toc70586122"/>
      <w:r>
        <w:rPr>
          <w:rFonts w:hint="eastAsia"/>
          <w:highlight w:val="none"/>
          <w:shd w:val="clear" w:color="auto" w:fill="auto"/>
        </w:rPr>
        <w:t>3.1 投标文件的组成</w:t>
      </w:r>
      <w:bookmarkEnd w:id="54"/>
      <w:bookmarkEnd w:id="55"/>
    </w:p>
    <w:p w14:paraId="3B14C53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bookmarkStart w:id="56" w:name="_Toc13714"/>
      <w:bookmarkStart w:id="57" w:name="_Toc24988"/>
      <w:r>
        <w:rPr>
          <w:rFonts w:hint="eastAsia" w:ascii="宋体" w:hAnsi="宋体" w:cs="宋体"/>
          <w:kern w:val="0"/>
          <w:szCs w:val="21"/>
          <w:highlight w:val="none"/>
          <w:shd w:val="clear" w:color="auto" w:fill="auto"/>
        </w:rPr>
        <w:t>3.1.1 投标文件的组成见投标人须知前附表。</w:t>
      </w:r>
    </w:p>
    <w:p w14:paraId="104CEA5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3.1.2 第六章“投标文件格式”要求提供相关证明材料的复印件作为附件的，投标人应按要求在投标文件中提供相应材料，否则不予认可。</w:t>
      </w:r>
    </w:p>
    <w:p w14:paraId="5F8FE1C4">
      <w:pPr>
        <w:pStyle w:val="4"/>
        <w:shd w:val="clear"/>
        <w:spacing w:line="360" w:lineRule="auto"/>
        <w:rPr>
          <w:highlight w:val="none"/>
          <w:shd w:val="clear" w:color="auto" w:fill="auto"/>
        </w:rPr>
      </w:pPr>
      <w:bookmarkStart w:id="58" w:name="_Toc70586123"/>
      <w:bookmarkStart w:id="59" w:name="_Toc24420"/>
      <w:r>
        <w:rPr>
          <w:highlight w:val="none"/>
          <w:shd w:val="clear" w:color="auto" w:fill="auto"/>
        </w:rPr>
        <w:t xml:space="preserve">3.2 </w:t>
      </w:r>
      <w:r>
        <w:rPr>
          <w:rFonts w:hint="eastAsia"/>
          <w:highlight w:val="none"/>
          <w:shd w:val="clear" w:color="auto" w:fill="auto"/>
        </w:rPr>
        <w:t>投标报价</w:t>
      </w:r>
      <w:bookmarkEnd w:id="56"/>
      <w:bookmarkEnd w:id="57"/>
      <w:bookmarkEnd w:id="58"/>
      <w:bookmarkEnd w:id="59"/>
    </w:p>
    <w:p w14:paraId="34F18C6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3.2.1 投标报价应包含在设计服务期内完成本招标文件所列设计范围全部设计工作内容所需的所有费用。</w:t>
      </w:r>
    </w:p>
    <w:p w14:paraId="226FA620">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3.2.2 设计费报价要求见投标人须知前附表。具体如下：</w:t>
      </w:r>
    </w:p>
    <w:p w14:paraId="0F02A8B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1.投标人的报价必须以招标文件为依据，结合企业自身状况自行报价。</w:t>
      </w:r>
    </w:p>
    <w:p w14:paraId="6657F29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2.设计费：</w:t>
      </w:r>
    </w:p>
    <w:p w14:paraId="38855AD6">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2.1本次设计服务收费基准价按《工程勘察设计收费标准》（2002年修订版）执行。</w:t>
      </w:r>
    </w:p>
    <w:p w14:paraId="33C78C4F">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2.2工程设计费=工程设计收费基准价×</w:t>
      </w:r>
      <w:r>
        <w:rPr>
          <w:rFonts w:hint="eastAsia" w:ascii="宋体" w:hAnsi="宋体" w:cs="宋体"/>
          <w:kern w:val="0"/>
          <w:szCs w:val="21"/>
          <w:highlight w:val="none"/>
          <w:shd w:val="clear" w:color="auto" w:fill="auto"/>
          <w:lang w:val="en-US" w:eastAsia="zh-CN"/>
        </w:rPr>
        <w:t>固定折扣率</w:t>
      </w:r>
      <w:r>
        <w:rPr>
          <w:rFonts w:hint="eastAsia" w:ascii="宋体" w:hAnsi="宋体" w:cs="宋体"/>
          <w:kern w:val="0"/>
          <w:szCs w:val="21"/>
          <w:highlight w:val="none"/>
          <w:shd w:val="clear" w:color="auto" w:fill="auto"/>
        </w:rPr>
        <w:t>。</w:t>
      </w:r>
    </w:p>
    <w:p w14:paraId="1FF7B1D1">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2.2.1工程设计收费基准价=工程设计收费基价×专业调整系数×工程复杂程度调整系数。（本工程专业调整系数：</w:t>
      </w:r>
      <w:r>
        <w:rPr>
          <w:rFonts w:hint="eastAsia" w:ascii="宋体" w:hAnsi="宋体" w:cs="宋体"/>
          <w:kern w:val="0"/>
          <w:szCs w:val="21"/>
          <w:highlight w:val="none"/>
          <w:u w:val="single"/>
          <w:shd w:val="clear" w:color="auto" w:fill="auto"/>
        </w:rPr>
        <w:t>1.0</w:t>
      </w:r>
      <w:r>
        <w:rPr>
          <w:rFonts w:hint="eastAsia" w:ascii="宋体" w:hAnsi="宋体" w:cs="宋体"/>
          <w:kern w:val="0"/>
          <w:szCs w:val="21"/>
          <w:highlight w:val="none"/>
          <w:shd w:val="clear" w:color="auto" w:fill="auto"/>
        </w:rPr>
        <w:t>；工程复杂程度调整系数：</w:t>
      </w:r>
      <w:r>
        <w:rPr>
          <w:rFonts w:hint="eastAsia" w:ascii="宋体" w:hAnsi="宋体" w:cs="宋体"/>
          <w:kern w:val="0"/>
          <w:szCs w:val="21"/>
          <w:highlight w:val="none"/>
          <w:u w:val="single"/>
          <w:shd w:val="clear" w:color="auto" w:fill="auto"/>
        </w:rPr>
        <w:t>1.</w:t>
      </w:r>
      <w:r>
        <w:rPr>
          <w:rFonts w:hint="eastAsia" w:ascii="宋体" w:hAnsi="宋体" w:cs="宋体"/>
          <w:kern w:val="0"/>
          <w:szCs w:val="21"/>
          <w:highlight w:val="none"/>
          <w:u w:val="single"/>
          <w:shd w:val="clear" w:color="auto" w:fill="auto"/>
          <w:lang w:val="en-US" w:eastAsia="zh-CN"/>
        </w:rPr>
        <w:t>0</w:t>
      </w:r>
      <w:r>
        <w:rPr>
          <w:rFonts w:hint="eastAsia" w:ascii="宋体" w:hAnsi="宋体" w:cs="宋体"/>
          <w:kern w:val="0"/>
          <w:szCs w:val="21"/>
          <w:highlight w:val="none"/>
          <w:shd w:val="clear" w:color="auto" w:fill="auto"/>
        </w:rPr>
        <w:t>；附加调整系数：</w:t>
      </w:r>
      <w:r>
        <w:rPr>
          <w:rFonts w:hint="eastAsia" w:ascii="宋体" w:hAnsi="宋体" w:cs="宋体"/>
          <w:kern w:val="0"/>
          <w:szCs w:val="21"/>
          <w:highlight w:val="none"/>
          <w:u w:val="single"/>
          <w:shd w:val="clear" w:color="auto" w:fill="auto"/>
        </w:rPr>
        <w:t>1.1</w:t>
      </w:r>
      <w:r>
        <w:rPr>
          <w:rFonts w:hint="eastAsia" w:ascii="宋体" w:hAnsi="宋体" w:cs="宋体"/>
          <w:kern w:val="0"/>
          <w:szCs w:val="21"/>
          <w:highlight w:val="none"/>
          <w:shd w:val="clear" w:color="auto" w:fill="auto"/>
        </w:rPr>
        <w:t>；其余系数一律不取，中标后不调整）</w:t>
      </w:r>
    </w:p>
    <w:p w14:paraId="3F1184C7">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2.2.2本工程暂定建安造价：</w:t>
      </w:r>
      <w:r>
        <w:rPr>
          <w:rFonts w:hint="eastAsia" w:ascii="宋体" w:hAnsi="宋体" w:cs="宋体"/>
          <w:b w:val="0"/>
          <w:bCs/>
          <w:kern w:val="0"/>
          <w:szCs w:val="21"/>
          <w:highlight w:val="none"/>
          <w:u w:val="single"/>
          <w:shd w:val="clear" w:color="auto" w:fill="auto"/>
          <w:lang w:val="en-US" w:eastAsia="zh-CN"/>
        </w:rPr>
        <w:t xml:space="preserve">8017.78 </w:t>
      </w:r>
      <w:r>
        <w:rPr>
          <w:rFonts w:hint="eastAsia" w:ascii="宋体" w:hAnsi="宋体" w:cs="宋体"/>
          <w:kern w:val="0"/>
          <w:szCs w:val="21"/>
          <w:highlight w:val="none"/>
          <w:shd w:val="clear" w:color="auto" w:fill="auto"/>
        </w:rPr>
        <w:t>万元，按《工程勘察设计收费标准》2002年版《附录一：工程设计收费基准价表》规定计算。</w:t>
      </w:r>
    </w:p>
    <w:p w14:paraId="59A45476">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暂定</w:t>
      </w:r>
      <w:r>
        <w:rPr>
          <w:rFonts w:hint="eastAsia" w:ascii="宋体" w:hAnsi="宋体" w:cs="宋体"/>
          <w:kern w:val="0"/>
          <w:szCs w:val="21"/>
          <w:highlight w:val="none"/>
          <w:shd w:val="clear" w:color="auto" w:fill="auto"/>
          <w:lang w:val="en-US" w:eastAsia="zh-CN"/>
        </w:rPr>
        <w:t>设计</w:t>
      </w:r>
      <w:r>
        <w:rPr>
          <w:rFonts w:hint="eastAsia" w:ascii="宋体" w:hAnsi="宋体" w:cs="宋体"/>
          <w:kern w:val="0"/>
          <w:szCs w:val="21"/>
          <w:highlight w:val="none"/>
          <w:shd w:val="clear" w:color="auto" w:fill="auto"/>
        </w:rPr>
        <w:t>收费基价=</w:t>
      </w:r>
      <w:r>
        <w:rPr>
          <w:rFonts w:hint="eastAsia" w:ascii="宋体" w:hAnsi="宋体" w:cs="宋体"/>
          <w:kern w:val="0"/>
          <w:szCs w:val="21"/>
          <w:highlight w:val="none"/>
          <w:u w:val="single"/>
          <w:shd w:val="clear" w:color="auto" w:fill="auto"/>
          <w:lang w:val="en-US" w:eastAsia="zh-CN"/>
        </w:rPr>
        <w:t>249.6+（8017.78−8000）*（304.8−249.6）/（10000−8000）=250.10</w:t>
      </w:r>
      <w:r>
        <w:rPr>
          <w:rFonts w:hint="eastAsia" w:ascii="宋体" w:hAnsi="宋体" w:cs="宋体"/>
          <w:kern w:val="0"/>
          <w:szCs w:val="21"/>
          <w:highlight w:val="none"/>
          <w:shd w:val="clear" w:color="auto" w:fill="auto"/>
        </w:rPr>
        <w:t>万元</w:t>
      </w:r>
    </w:p>
    <w:p w14:paraId="10E14B55">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暂定</w:t>
      </w:r>
      <w:r>
        <w:rPr>
          <w:rFonts w:hint="eastAsia" w:ascii="宋体" w:hAnsi="宋体" w:cs="宋体"/>
          <w:kern w:val="0"/>
          <w:szCs w:val="21"/>
          <w:highlight w:val="none"/>
          <w:shd w:val="clear" w:color="auto" w:fill="auto"/>
          <w:lang w:val="en-US" w:eastAsia="zh-CN"/>
        </w:rPr>
        <w:t>初步设计</w:t>
      </w:r>
      <w:r>
        <w:rPr>
          <w:rFonts w:hint="eastAsia" w:ascii="宋体" w:hAnsi="宋体" w:cs="宋体"/>
          <w:kern w:val="0"/>
          <w:szCs w:val="21"/>
          <w:highlight w:val="none"/>
          <w:shd w:val="clear" w:color="auto" w:fill="auto"/>
        </w:rPr>
        <w:t>收费基准价=</w:t>
      </w:r>
      <w:r>
        <w:rPr>
          <w:rFonts w:hint="eastAsia" w:ascii="宋体" w:hAnsi="宋体" w:cs="宋体"/>
          <w:kern w:val="0"/>
          <w:szCs w:val="21"/>
          <w:highlight w:val="none"/>
          <w:u w:val="single"/>
          <w:shd w:val="clear" w:color="auto" w:fill="auto"/>
          <w:lang w:val="en-US" w:eastAsia="zh-CN"/>
        </w:rPr>
        <w:t>250.10</w:t>
      </w:r>
      <w:r>
        <w:rPr>
          <w:rFonts w:hint="eastAsia" w:ascii="宋体" w:hAnsi="宋体" w:cs="宋体"/>
          <w:kern w:val="0"/>
          <w:szCs w:val="21"/>
          <w:highlight w:val="none"/>
          <w:u w:val="single"/>
          <w:shd w:val="clear" w:color="auto" w:fill="auto"/>
        </w:rPr>
        <w:t>*1.0*1.0</w:t>
      </w:r>
      <w:r>
        <w:rPr>
          <w:rFonts w:hint="eastAsia" w:ascii="宋体" w:hAnsi="宋体" w:cs="宋体"/>
          <w:kern w:val="0"/>
          <w:szCs w:val="21"/>
          <w:highlight w:val="none"/>
          <w:u w:val="single"/>
          <w:shd w:val="clear" w:color="auto" w:fill="auto"/>
          <w:lang w:val="en-US" w:eastAsia="zh-CN"/>
        </w:rPr>
        <w:t>*1.1</w:t>
      </w:r>
      <w:r>
        <w:rPr>
          <w:rFonts w:hint="eastAsia" w:ascii="宋体" w:hAnsi="宋体" w:cs="宋体"/>
          <w:kern w:val="0"/>
          <w:szCs w:val="21"/>
          <w:highlight w:val="none"/>
          <w:u w:val="single"/>
          <w:shd w:val="clear" w:color="auto" w:fill="auto"/>
        </w:rPr>
        <w:t>*</w:t>
      </w:r>
      <w:r>
        <w:rPr>
          <w:rFonts w:hint="eastAsia" w:ascii="宋体" w:hAnsi="宋体" w:cs="宋体"/>
          <w:kern w:val="0"/>
          <w:szCs w:val="21"/>
          <w:highlight w:val="none"/>
          <w:u w:val="single"/>
          <w:shd w:val="clear" w:color="auto" w:fill="auto"/>
          <w:lang w:val="en-US" w:eastAsia="zh-CN"/>
        </w:rPr>
        <w:t>0.4</w:t>
      </w:r>
      <w:r>
        <w:rPr>
          <w:rFonts w:hint="eastAsia" w:ascii="宋体" w:hAnsi="宋体" w:cs="宋体"/>
          <w:kern w:val="0"/>
          <w:szCs w:val="21"/>
          <w:highlight w:val="none"/>
          <w:u w:val="single"/>
          <w:shd w:val="clear" w:color="auto" w:fill="auto"/>
        </w:rPr>
        <w:t>=</w:t>
      </w:r>
      <w:r>
        <w:rPr>
          <w:rFonts w:hint="eastAsia" w:ascii="宋体" w:hAnsi="宋体" w:cs="宋体"/>
          <w:kern w:val="0"/>
          <w:szCs w:val="21"/>
          <w:highlight w:val="none"/>
          <w:u w:val="single"/>
          <w:shd w:val="clear" w:color="auto" w:fill="auto"/>
          <w:lang w:val="en-US" w:eastAsia="zh-CN"/>
        </w:rPr>
        <w:t xml:space="preserve">110.04 </w:t>
      </w:r>
      <w:r>
        <w:rPr>
          <w:rFonts w:hint="eastAsia" w:ascii="宋体" w:hAnsi="宋体" w:cs="宋体"/>
          <w:kern w:val="0"/>
          <w:szCs w:val="21"/>
          <w:highlight w:val="none"/>
          <w:shd w:val="clear" w:color="auto" w:fill="auto"/>
        </w:rPr>
        <w:t>万元</w:t>
      </w:r>
    </w:p>
    <w:p w14:paraId="1AA094D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kern w:val="0"/>
          <w:szCs w:val="21"/>
          <w:highlight w:val="none"/>
          <w:shd w:val="clear" w:color="auto" w:fill="auto"/>
        </w:rPr>
      </w:pPr>
      <w:r>
        <w:rPr>
          <w:rFonts w:hint="eastAsia" w:ascii="宋体" w:hAnsi="宋体" w:cs="宋体"/>
          <w:kern w:val="0"/>
          <w:szCs w:val="21"/>
          <w:highlight w:val="none"/>
          <w:shd w:val="clear" w:color="auto" w:fill="auto"/>
          <w:lang w:val="en-US" w:eastAsia="zh-CN"/>
        </w:rPr>
        <w:t>2.2.3各投标人必须统一按</w:t>
      </w:r>
      <w:r>
        <w:rPr>
          <w:rFonts w:hint="eastAsia" w:ascii="宋体" w:hAnsi="宋体" w:cs="宋体"/>
          <w:kern w:val="0"/>
          <w:szCs w:val="21"/>
          <w:highlight w:val="none"/>
          <w:u w:val="single"/>
          <w:shd w:val="clear" w:color="auto" w:fill="auto"/>
          <w:lang w:val="en-US" w:eastAsia="zh-CN"/>
        </w:rPr>
        <w:t xml:space="preserve"> 110.04 </w:t>
      </w:r>
      <w:r>
        <w:rPr>
          <w:rFonts w:hint="eastAsia" w:ascii="宋体" w:hAnsi="宋体" w:cs="宋体"/>
          <w:kern w:val="0"/>
          <w:szCs w:val="21"/>
          <w:highlight w:val="none"/>
          <w:shd w:val="clear" w:color="auto" w:fill="auto"/>
          <w:lang w:val="en-US" w:eastAsia="zh-CN"/>
        </w:rPr>
        <w:t>万元作为暂定初步设计收费基准价进行报价，收费基价结算时，按项目批准的初步设计概算建安费进行调整。</w:t>
      </w:r>
    </w:p>
    <w:p w14:paraId="3ED1BC4C">
      <w:pPr>
        <w:pStyle w:val="21"/>
        <w:shd w:val="clear"/>
        <w:rPr>
          <w:rFonts w:hint="default" w:eastAsia="宋体"/>
          <w:highlight w:val="none"/>
          <w:shd w:val="clear" w:color="auto" w:fill="auto"/>
          <w:lang w:val="en-US" w:eastAsia="zh-CN"/>
        </w:rPr>
      </w:pPr>
    </w:p>
    <w:p w14:paraId="089E1650">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2.3本工程设计费最高限价=</w:t>
      </w:r>
      <w:r>
        <w:rPr>
          <w:rFonts w:hint="eastAsia" w:ascii="宋体" w:hAnsi="宋体" w:cs="宋体"/>
          <w:kern w:val="0"/>
          <w:szCs w:val="21"/>
          <w:highlight w:val="none"/>
          <w:u w:val="single"/>
          <w:shd w:val="clear" w:color="auto" w:fill="auto"/>
          <w:lang w:val="en-US" w:eastAsia="zh-CN"/>
        </w:rPr>
        <w:t xml:space="preserve">  110.04</w:t>
      </w:r>
      <w:r>
        <w:rPr>
          <w:rFonts w:hint="eastAsia" w:ascii="宋体" w:hAnsi="宋体" w:cs="宋体"/>
          <w:kern w:val="0"/>
          <w:szCs w:val="21"/>
          <w:highlight w:val="none"/>
          <w:u w:val="single"/>
          <w:shd w:val="clear" w:color="auto" w:fill="auto"/>
        </w:rPr>
        <w:t xml:space="preserve">万 </w:t>
      </w:r>
      <w:r>
        <w:rPr>
          <w:rFonts w:hint="eastAsia" w:ascii="宋体" w:hAnsi="宋体" w:cs="宋体"/>
          <w:kern w:val="0"/>
          <w:szCs w:val="21"/>
          <w:highlight w:val="none"/>
          <w:shd w:val="clear" w:color="auto" w:fill="auto"/>
        </w:rPr>
        <w:t>×</w:t>
      </w:r>
      <w:r>
        <w:rPr>
          <w:rFonts w:hint="eastAsia" w:ascii="宋体" w:hAnsi="宋体" w:cs="宋体"/>
          <w:kern w:val="0"/>
          <w:szCs w:val="21"/>
          <w:highlight w:val="none"/>
          <w:u w:val="single"/>
          <w:shd w:val="clear" w:color="auto" w:fill="auto"/>
          <w:lang w:val="en-US" w:eastAsia="zh-CN"/>
        </w:rPr>
        <w:t>70</w:t>
      </w:r>
      <w:r>
        <w:rPr>
          <w:rFonts w:hint="eastAsia" w:ascii="宋体" w:hAnsi="宋体" w:cs="宋体"/>
          <w:kern w:val="0"/>
          <w:szCs w:val="21"/>
          <w:highlight w:val="none"/>
          <w:shd w:val="clear" w:color="auto" w:fill="auto"/>
        </w:rPr>
        <w:t>%=</w:t>
      </w:r>
      <w:r>
        <w:rPr>
          <w:rFonts w:hint="eastAsia" w:ascii="宋体" w:hAnsi="宋体" w:cs="宋体"/>
          <w:kern w:val="0"/>
          <w:szCs w:val="21"/>
          <w:highlight w:val="none"/>
          <w:u w:val="single"/>
          <w:shd w:val="clear" w:color="auto" w:fill="auto"/>
          <w:lang w:val="en-US" w:eastAsia="zh-CN"/>
        </w:rPr>
        <w:t xml:space="preserve"> 77.03 </w:t>
      </w:r>
      <w:r>
        <w:rPr>
          <w:rFonts w:hint="eastAsia" w:ascii="宋体" w:hAnsi="宋体" w:cs="宋体"/>
          <w:kern w:val="0"/>
          <w:szCs w:val="21"/>
          <w:highlight w:val="none"/>
          <w:shd w:val="clear" w:color="auto" w:fill="auto"/>
        </w:rPr>
        <w:t>万元。</w:t>
      </w:r>
    </w:p>
    <w:p w14:paraId="34331E42">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lang w:val="en-US" w:eastAsia="zh-CN"/>
        </w:rPr>
        <w:t>3</w:t>
      </w:r>
      <w:r>
        <w:rPr>
          <w:rFonts w:hint="eastAsia" w:ascii="宋体" w:hAnsi="宋体" w:cs="宋体"/>
          <w:kern w:val="0"/>
          <w:szCs w:val="21"/>
          <w:highlight w:val="none"/>
          <w:shd w:val="clear" w:color="auto" w:fill="auto"/>
        </w:rPr>
        <w:t>.招标人与中标人将以中标人的投标报价作为合同价并签订设计合同。</w:t>
      </w:r>
    </w:p>
    <w:p w14:paraId="671A5B3D">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（1）、投标报价应是招标文件所确定的设计范围内、设计服务期限内的全部设计工作的体现。</w:t>
      </w:r>
    </w:p>
    <w:p w14:paraId="3C989046">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（2）、设计费实行</w:t>
      </w:r>
      <w:r>
        <w:rPr>
          <w:rFonts w:hint="eastAsia" w:ascii="宋体" w:hAnsi="宋体" w:cs="宋体"/>
          <w:b/>
          <w:kern w:val="0"/>
          <w:szCs w:val="21"/>
          <w:highlight w:val="none"/>
          <w:shd w:val="clear" w:color="auto" w:fill="auto"/>
        </w:rPr>
        <w:t>固定折扣率</w:t>
      </w:r>
      <w:r>
        <w:rPr>
          <w:rFonts w:hint="eastAsia" w:ascii="宋体" w:hAnsi="宋体" w:cs="宋体"/>
          <w:kern w:val="0"/>
          <w:szCs w:val="21"/>
          <w:highlight w:val="none"/>
          <w:shd w:val="clear" w:color="auto" w:fill="auto"/>
        </w:rPr>
        <w:t>。包括但不限于完成合同规定范围内所有责任和义务（包括现场调查、一般性资料搜集、多方案论证、各种报告及图纸、文件整理及配合审图并按统一格式编写成电子文件和书面文件后提交业主），以及工程前期咨询、施工招标配合、设备招标配合、施工配合等服务。</w:t>
      </w:r>
    </w:p>
    <w:p w14:paraId="33F1E521">
      <w:pPr>
        <w:shd w:val="clear"/>
        <w:spacing w:line="360" w:lineRule="auto"/>
        <w:ind w:firstLine="210" w:firstLineChars="100"/>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（3）、设计变更费用、工程总概算编制已包含在固定折扣率中，投标人在投标报价中须充分考虑。</w:t>
      </w:r>
    </w:p>
    <w:p w14:paraId="2FFC762D">
      <w:pPr>
        <w:shd w:val="clear"/>
        <w:spacing w:line="360" w:lineRule="auto"/>
        <w:ind w:firstLine="210" w:firstLineChars="100"/>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（4）、投标报价均为含税报价。 </w:t>
      </w:r>
    </w:p>
    <w:p w14:paraId="283E7E46">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lang w:val="en-US" w:eastAsia="zh-CN"/>
        </w:rPr>
        <w:t>4</w:t>
      </w:r>
      <w:r>
        <w:rPr>
          <w:rFonts w:hint="eastAsia" w:ascii="宋体" w:hAnsi="宋体" w:cs="宋体"/>
          <w:kern w:val="0"/>
          <w:szCs w:val="21"/>
          <w:highlight w:val="none"/>
          <w:shd w:val="clear" w:color="auto" w:fill="auto"/>
        </w:rPr>
        <w:t>.投标人应先对工程现场和周围环境进行现场考察，以获取那些须投标人自己负责的有关编制投标和签署合同所需的所有资料及任何足以影响投标报价的因素，并在报价中予以考虑。任何因忽视或误解现场情况而导致的成本增加或设计工期延长的申请将不获业主批准。</w:t>
      </w:r>
    </w:p>
    <w:p w14:paraId="284F9EC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lang w:val="en-US" w:eastAsia="zh-CN"/>
        </w:rPr>
        <w:t>5</w:t>
      </w:r>
      <w:r>
        <w:rPr>
          <w:rFonts w:hint="eastAsia" w:ascii="宋体" w:hAnsi="宋体" w:cs="宋体"/>
          <w:kern w:val="0"/>
          <w:szCs w:val="21"/>
          <w:highlight w:val="none"/>
          <w:shd w:val="clear" w:color="auto" w:fill="auto"/>
        </w:rPr>
        <w:t>.投标书与报价表中的报价为投标人的最终报价，招标人不接受降价函、按比例优惠等其它任何形式的报价。</w:t>
      </w:r>
    </w:p>
    <w:p w14:paraId="59A3EEDB">
      <w:pPr>
        <w:pStyle w:val="4"/>
        <w:shd w:val="clear"/>
        <w:spacing w:line="360" w:lineRule="auto"/>
        <w:rPr>
          <w:highlight w:val="none"/>
          <w:shd w:val="clear" w:color="auto" w:fill="auto"/>
        </w:rPr>
      </w:pPr>
      <w:bookmarkStart w:id="60" w:name="_Toc70586124"/>
      <w:bookmarkStart w:id="61" w:name="_Toc6496"/>
      <w:r>
        <w:rPr>
          <w:rFonts w:hint="eastAsia"/>
          <w:highlight w:val="none"/>
          <w:shd w:val="clear" w:color="auto" w:fill="auto"/>
        </w:rPr>
        <w:t>3.3 投标有效期</w:t>
      </w:r>
      <w:bookmarkEnd w:id="60"/>
      <w:bookmarkEnd w:id="61"/>
    </w:p>
    <w:p w14:paraId="5A6E32DD">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3.3.1 投标有效期从投标人提交投标文件截止之日起计算。在投标人须知前附表规定的投标有效期内，投标人不得要求撤销或修改其投标文件。</w:t>
      </w:r>
    </w:p>
    <w:p w14:paraId="6A2305F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3.3.2 在本招标文件规定的投标有效期结束前，出现特殊情况的，招标人可以书面形式通知所有投标人延长投标有效期。投标人同意延长的，应相应延长其投标保证金的有效期，但不得要求或被允许修改或撤销其投标文件；投标人拒绝延长的，其投标在投标有效期结束后失效，但投标人有权收回其投标保证金。</w:t>
      </w:r>
    </w:p>
    <w:p w14:paraId="07E3678B">
      <w:pPr>
        <w:pStyle w:val="4"/>
        <w:shd w:val="clear"/>
        <w:spacing w:line="360" w:lineRule="auto"/>
        <w:rPr>
          <w:highlight w:val="none"/>
          <w:shd w:val="clear" w:color="auto" w:fill="auto"/>
        </w:rPr>
      </w:pPr>
      <w:bookmarkStart w:id="62" w:name="_Toc24180"/>
      <w:bookmarkStart w:id="63" w:name="_Toc70586125"/>
      <w:r>
        <w:rPr>
          <w:rFonts w:hint="eastAsia"/>
          <w:highlight w:val="none"/>
          <w:shd w:val="clear" w:color="auto" w:fill="auto"/>
        </w:rPr>
        <w:t>3.4 投标保证金</w:t>
      </w:r>
      <w:bookmarkEnd w:id="62"/>
      <w:bookmarkEnd w:id="63"/>
    </w:p>
    <w:p w14:paraId="695CD38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3.4.1 投标人应按投标人须知前附表规定的金额和形式从投标企业的法人基本存款账户缴纳投标保证金。投标保证金应当在投标截止时间前进入投标人须知前附表规定的缴纳账户。投标保证金的核查方式见投标人须知前附表。</w:t>
      </w:r>
    </w:p>
    <w:p w14:paraId="11E65FC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3.4.2 投标人采用联合体投标的，其投标保证金由牵头人提交，并应符合3.4.1的规定。</w:t>
      </w:r>
    </w:p>
    <w:p w14:paraId="296A658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3.4.3 招标人向中标人发放中标通知书后5个工作日内，退还未中标人投标保证金；招标人与中标人签订合同后5个工作日内，退还中标人投标保证金。</w:t>
      </w:r>
    </w:p>
    <w:p w14:paraId="646FD79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3.4.4 投标人在规定的投标有效期内撤销其投标文件，其投标保证金不予退还。</w:t>
      </w:r>
    </w:p>
    <w:p w14:paraId="3D34D7C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3.4.5 中标通知书发出后，中标人发生下列情形之一，招标人可取消其中标资格，其投标保证金不予退还：</w:t>
      </w:r>
    </w:p>
    <w:p w14:paraId="507E8162">
      <w:pPr>
        <w:shd w:val="clear"/>
        <w:autoSpaceDE w:val="0"/>
        <w:autoSpaceDN w:val="0"/>
        <w:adjustRightInd w:val="0"/>
        <w:spacing w:line="360" w:lineRule="auto"/>
        <w:ind w:firstLine="420" w:firstLineChars="200"/>
        <w:jc w:val="left"/>
        <w:rPr>
          <w:rFonts w:ascii="宋体" w:hAnsi="宋体" w:cs="宋体"/>
          <w:szCs w:val="21"/>
          <w:highlight w:val="none"/>
          <w:shd w:val="clear" w:color="auto" w:fill="auto"/>
        </w:rPr>
      </w:pPr>
      <w:r>
        <w:rPr>
          <w:rFonts w:hint="eastAsia" w:ascii="宋体" w:hAnsi="宋体" w:cs="宋体"/>
          <w:kern w:val="0"/>
          <w:szCs w:val="21"/>
          <w:highlight w:val="none"/>
          <w:shd w:val="clear" w:color="auto" w:fill="auto"/>
        </w:rPr>
        <w:t>（1）</w:t>
      </w:r>
      <w:r>
        <w:rPr>
          <w:rFonts w:hint="eastAsia" w:ascii="宋体" w:hAnsi="宋体" w:cs="宋体"/>
          <w:szCs w:val="21"/>
          <w:highlight w:val="none"/>
          <w:shd w:val="clear" w:color="auto" w:fill="auto"/>
        </w:rPr>
        <w:t>投标人在投标有效期内撤销或修改其投标文件；</w:t>
      </w:r>
    </w:p>
    <w:p w14:paraId="360E3FD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szCs w:val="21"/>
          <w:highlight w:val="none"/>
          <w:shd w:val="clear" w:color="auto" w:fill="auto"/>
        </w:rPr>
        <w:t>（2）</w:t>
      </w:r>
      <w:r>
        <w:rPr>
          <w:rFonts w:hint="eastAsia" w:ascii="宋体" w:hAnsi="宋体" w:cs="宋体"/>
          <w:kern w:val="0"/>
          <w:szCs w:val="21"/>
          <w:highlight w:val="none"/>
          <w:shd w:val="clear" w:color="auto" w:fill="auto"/>
        </w:rPr>
        <w:t>放弃中标项目的；</w:t>
      </w:r>
    </w:p>
    <w:p w14:paraId="1AA451A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（2）无正当理由不与招标人签订合同的；</w:t>
      </w:r>
    </w:p>
    <w:p w14:paraId="1CD319C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（3）在签订合同时向招标人提出附加条件或者更改合同实质性内容的；</w:t>
      </w:r>
    </w:p>
    <w:p w14:paraId="5A182996">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w:t>
      </w:r>
      <w:r>
        <w:rPr>
          <w:rFonts w:hint="eastAsia" w:ascii="宋体" w:hAnsi="宋体" w:cs="宋体"/>
          <w:szCs w:val="21"/>
          <w:highlight w:val="none"/>
          <w:shd w:val="clear" w:color="auto" w:fill="auto"/>
        </w:rPr>
        <w:t>中标人不按照招标文件要求提交履约保证金的。</w:t>
      </w:r>
    </w:p>
    <w:p w14:paraId="6CCD861C">
      <w:pPr>
        <w:pStyle w:val="4"/>
        <w:shd w:val="clear"/>
        <w:spacing w:line="360" w:lineRule="auto"/>
        <w:rPr>
          <w:highlight w:val="none"/>
          <w:shd w:val="clear" w:color="auto" w:fill="auto"/>
        </w:rPr>
      </w:pPr>
      <w:bookmarkStart w:id="64" w:name="_Toc6028"/>
      <w:bookmarkStart w:id="65" w:name="_Toc70586126"/>
      <w:r>
        <w:rPr>
          <w:rFonts w:hint="eastAsia"/>
          <w:highlight w:val="none"/>
          <w:shd w:val="clear" w:color="auto" w:fill="auto"/>
        </w:rPr>
        <w:t>3.5 备选投标方案</w:t>
      </w:r>
      <w:bookmarkEnd w:id="64"/>
      <w:bookmarkEnd w:id="65"/>
    </w:p>
    <w:p w14:paraId="28D258A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26D01550">
      <w:pPr>
        <w:pStyle w:val="4"/>
        <w:shd w:val="clear"/>
        <w:spacing w:line="360" w:lineRule="auto"/>
        <w:rPr>
          <w:highlight w:val="none"/>
          <w:shd w:val="clear" w:color="auto" w:fill="auto"/>
        </w:rPr>
      </w:pPr>
      <w:bookmarkStart w:id="66" w:name="_Toc28411"/>
      <w:bookmarkStart w:id="67" w:name="_Toc70586127"/>
      <w:r>
        <w:rPr>
          <w:rFonts w:hint="eastAsia"/>
          <w:highlight w:val="none"/>
          <w:shd w:val="clear" w:color="auto" w:fill="auto"/>
        </w:rPr>
        <w:t>3.6 投标文件的编制</w:t>
      </w:r>
      <w:bookmarkEnd w:id="66"/>
      <w:bookmarkEnd w:id="67"/>
    </w:p>
    <w:p w14:paraId="5854C26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 3.6.1 投标文件应按第六章“投标文件格式”的要求进行编写，如有必要，可以增加附页，作为投标文件的组成部分。</w:t>
      </w:r>
    </w:p>
    <w:p w14:paraId="3568EAF4">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3.6.2投标文件应当对招标文件有关设计服务期限、投标有效期、质量要求、技术标准和要求、招标范围等实质性内容作出响应。</w:t>
      </w:r>
    </w:p>
    <w:p w14:paraId="0B725E1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3.6.3投标文件中涉及从企业诚信库中获取的材料见本章第3.1.1项，投标人有义务确认企业诚信库中扫描件的有效性和真实性，如存在扫描件无效、不清晰、不完整等情形的，投标人应及时更新企业诚信库相关材料。</w:t>
      </w:r>
    </w:p>
    <w:p w14:paraId="5DCD975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3.6.4补充内容：投标文件编制的其它要求详见投标人须知前附表。</w:t>
      </w:r>
    </w:p>
    <w:p w14:paraId="5855FF62">
      <w:pPr>
        <w:pStyle w:val="4"/>
        <w:shd w:val="clear"/>
        <w:spacing w:line="240" w:lineRule="auto"/>
        <w:rPr>
          <w:highlight w:val="none"/>
          <w:shd w:val="clear" w:color="auto" w:fill="auto"/>
        </w:rPr>
      </w:pPr>
      <w:bookmarkStart w:id="68" w:name="_Toc19835"/>
      <w:r>
        <w:rPr>
          <w:rFonts w:hint="eastAsia"/>
          <w:highlight w:val="none"/>
          <w:shd w:val="clear" w:color="auto" w:fill="auto"/>
        </w:rPr>
        <w:t>3.7 投标文件的递交</w:t>
      </w:r>
      <w:bookmarkEnd w:id="68"/>
    </w:p>
    <w:p w14:paraId="3DBE714C">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3.7.1投标人应在投标人须知前附表规定的投标截止时间前，递交密封后的投标备份文件。</w:t>
      </w:r>
    </w:p>
    <w:p w14:paraId="3AE43F45">
      <w:pPr>
        <w:shd w:val="clear"/>
        <w:spacing w:line="360" w:lineRule="auto"/>
        <w:ind w:firstLine="420" w:firstLineChars="200"/>
        <w:rPr>
          <w:rFonts w:ascii="宋体" w:hAnsi="宋体" w:cs="宋体"/>
          <w:szCs w:val="21"/>
          <w:highlight w:val="none"/>
          <w:shd w:val="clear" w:color="auto" w:fill="auto"/>
        </w:rPr>
      </w:pPr>
      <w:r>
        <w:rPr>
          <w:rFonts w:hint="eastAsia" w:ascii="宋体" w:hAnsi="宋体" w:cs="宋体"/>
          <w:szCs w:val="21"/>
          <w:highlight w:val="none"/>
          <w:shd w:val="clear" w:color="auto" w:fill="auto"/>
        </w:rPr>
        <w:t>3.7.2投标人递交投标文件的地点：见投标人须知前附表。</w:t>
      </w:r>
    </w:p>
    <w:p w14:paraId="70367AC4">
      <w:pPr>
        <w:shd w:val="clear"/>
        <w:autoSpaceDE w:val="0"/>
        <w:autoSpaceDN w:val="0"/>
        <w:adjustRightInd w:val="0"/>
        <w:spacing w:line="360" w:lineRule="auto"/>
        <w:ind w:firstLine="420" w:firstLineChars="200"/>
        <w:jc w:val="left"/>
        <w:rPr>
          <w:rFonts w:ascii="宋体" w:hAnsi="宋体" w:cs="宋体"/>
          <w:kern w:val="0"/>
          <w:sz w:val="22"/>
          <w:szCs w:val="21"/>
          <w:highlight w:val="none"/>
          <w:shd w:val="clear" w:color="auto" w:fill="auto"/>
        </w:rPr>
      </w:pPr>
      <w:r>
        <w:rPr>
          <w:rFonts w:hint="eastAsia" w:ascii="宋体" w:hAnsi="宋体" w:cs="宋体"/>
          <w:szCs w:val="21"/>
          <w:highlight w:val="none"/>
          <w:shd w:val="clear" w:color="auto" w:fill="auto"/>
        </w:rPr>
        <w:t>3.7.3逾期递交投标文件的，招标人不予受理。</w:t>
      </w:r>
    </w:p>
    <w:p w14:paraId="073A09A5">
      <w:pPr>
        <w:pStyle w:val="4"/>
        <w:shd w:val="clear"/>
        <w:spacing w:line="240" w:lineRule="auto"/>
        <w:rPr>
          <w:highlight w:val="none"/>
          <w:shd w:val="clear" w:color="auto" w:fill="auto"/>
        </w:rPr>
      </w:pPr>
      <w:bookmarkStart w:id="69" w:name="_Toc31941"/>
      <w:r>
        <w:rPr>
          <w:rFonts w:hint="eastAsia"/>
          <w:highlight w:val="none"/>
          <w:shd w:val="clear" w:color="auto" w:fill="auto"/>
        </w:rPr>
        <w:t>3.8 资格审查资料</w:t>
      </w:r>
      <w:bookmarkEnd w:id="69"/>
    </w:p>
    <w:p w14:paraId="6DE9A8B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投标人在编制投标文件时，应按本章第3.1项的要求在投标文件中提供与资格审查相关的资料，且符合本章第3.6.1项的要求。</w:t>
      </w:r>
    </w:p>
    <w:p w14:paraId="5B2A16D0">
      <w:pPr>
        <w:pStyle w:val="4"/>
        <w:shd w:val="clear"/>
        <w:spacing w:line="360" w:lineRule="auto"/>
        <w:rPr>
          <w:highlight w:val="none"/>
          <w:shd w:val="clear" w:color="auto" w:fill="auto"/>
        </w:rPr>
      </w:pPr>
      <w:bookmarkStart w:id="70" w:name="_Toc70586129"/>
      <w:bookmarkStart w:id="71" w:name="_Toc25336"/>
      <w:r>
        <w:rPr>
          <w:rFonts w:hint="eastAsia"/>
          <w:highlight w:val="none"/>
          <w:shd w:val="clear" w:color="auto" w:fill="auto"/>
        </w:rPr>
        <w:t xml:space="preserve">3.9 </w:t>
      </w:r>
      <w:bookmarkEnd w:id="70"/>
      <w:r>
        <w:rPr>
          <w:rFonts w:hint="eastAsia" w:ascii="宋体" w:hAnsi="宋体"/>
          <w:szCs w:val="21"/>
          <w:highlight w:val="none"/>
          <w:shd w:val="clear" w:color="auto" w:fill="auto"/>
        </w:rPr>
        <w:t>暗标的编制要求</w:t>
      </w:r>
      <w:bookmarkEnd w:id="71"/>
    </w:p>
    <w:p w14:paraId="26FD4BB3">
      <w:pPr>
        <w:shd w:val="clear"/>
        <w:adjustRightInd w:val="0"/>
        <w:spacing w:line="400" w:lineRule="exact"/>
        <w:ind w:firstLine="420" w:firstLineChars="200"/>
        <w:rPr>
          <w:szCs w:val="21"/>
          <w:highlight w:val="none"/>
          <w:shd w:val="clear" w:color="auto" w:fill="auto"/>
        </w:rPr>
      </w:pPr>
      <w:r>
        <w:rPr>
          <w:rFonts w:hint="eastAsia"/>
          <w:szCs w:val="21"/>
          <w:highlight w:val="none"/>
          <w:shd w:val="clear" w:color="auto" w:fill="auto"/>
        </w:rPr>
        <w:t>（</w:t>
      </w:r>
      <w:r>
        <w:rPr>
          <w:szCs w:val="21"/>
          <w:highlight w:val="none"/>
          <w:shd w:val="clear" w:color="auto" w:fill="auto"/>
        </w:rPr>
        <w:t>1）技术标文件内不得出现可识别投标人身份的任何字符和徽标（包括文字、符号、图案、标识、标志、人员姓名、企业名称、投标人独享的企业标准或编号等），相关人员姓名应以职务或职称代替</w:t>
      </w:r>
      <w:r>
        <w:rPr>
          <w:rFonts w:hint="eastAsia"/>
          <w:szCs w:val="21"/>
          <w:highlight w:val="none"/>
          <w:shd w:val="clear" w:color="auto" w:fill="auto"/>
        </w:rPr>
        <w:t>。</w:t>
      </w:r>
    </w:p>
    <w:p w14:paraId="5AE37904">
      <w:pPr>
        <w:shd w:val="clear"/>
        <w:adjustRightInd w:val="0"/>
        <w:spacing w:line="400" w:lineRule="exact"/>
        <w:ind w:firstLine="420" w:firstLineChars="200"/>
        <w:rPr>
          <w:szCs w:val="21"/>
          <w:highlight w:val="none"/>
          <w:shd w:val="clear" w:color="auto" w:fill="auto"/>
        </w:rPr>
      </w:pPr>
      <w:r>
        <w:rPr>
          <w:szCs w:val="21"/>
          <w:highlight w:val="none"/>
          <w:shd w:val="clear" w:color="auto" w:fill="auto"/>
        </w:rPr>
        <w:t>（2）如不按上述规定编制，视为无效投标文件。</w:t>
      </w:r>
    </w:p>
    <w:p w14:paraId="608B48FD">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szCs w:val="21"/>
          <w:highlight w:val="none"/>
          <w:shd w:val="clear" w:color="auto" w:fill="auto"/>
        </w:rPr>
        <w:t>备注：“暗标”应当以能够隐去投标人的身份为原则。</w:t>
      </w:r>
    </w:p>
    <w:p w14:paraId="0062790D">
      <w:pPr>
        <w:pStyle w:val="4"/>
        <w:shd w:val="clear"/>
        <w:spacing w:line="360" w:lineRule="auto"/>
        <w:rPr>
          <w:highlight w:val="none"/>
          <w:shd w:val="clear" w:color="auto" w:fill="auto"/>
        </w:rPr>
      </w:pPr>
      <w:bookmarkStart w:id="72" w:name="_Toc5853"/>
      <w:r>
        <w:rPr>
          <w:rFonts w:hint="eastAsia"/>
          <w:highlight w:val="none"/>
          <w:shd w:val="clear" w:color="auto" w:fill="auto"/>
        </w:rPr>
        <w:t>3.10　投标人设计人员要求</w:t>
      </w:r>
      <w:bookmarkEnd w:id="72"/>
    </w:p>
    <w:p w14:paraId="156707AD">
      <w:pPr>
        <w:shd w:val="clear"/>
        <w:spacing w:line="360" w:lineRule="auto"/>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3.10.1　项目负责人要求：</w:t>
      </w:r>
      <w:r>
        <w:rPr>
          <w:rFonts w:hint="eastAsia" w:hAnsi="宋体"/>
          <w:szCs w:val="21"/>
          <w:highlight w:val="none"/>
          <w:u w:val="single"/>
          <w:shd w:val="clear" w:color="auto" w:fill="auto"/>
        </w:rPr>
        <w:t>详见招标公告；联合体投标的，项目负责人由联合体牵头人单位拟派。</w:t>
      </w:r>
    </w:p>
    <w:p w14:paraId="06E6473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3.10.2　</w:t>
      </w:r>
      <w:r>
        <w:rPr>
          <w:rFonts w:ascii="宋体" w:hAnsi="宋体" w:cs="宋体"/>
          <w:kern w:val="0"/>
          <w:szCs w:val="21"/>
          <w:highlight w:val="none"/>
          <w:shd w:val="clear" w:color="auto" w:fill="auto"/>
        </w:rPr>
        <w:t>专业</w:t>
      </w:r>
      <w:r>
        <w:rPr>
          <w:rFonts w:hint="eastAsia" w:ascii="宋体" w:hAnsi="宋体" w:cs="宋体"/>
          <w:kern w:val="0"/>
          <w:szCs w:val="21"/>
          <w:highlight w:val="none"/>
          <w:shd w:val="clear" w:color="auto" w:fill="auto"/>
        </w:rPr>
        <w:t>人</w:t>
      </w:r>
      <w:r>
        <w:rPr>
          <w:rFonts w:ascii="宋体" w:hAnsi="宋体" w:cs="宋体"/>
          <w:kern w:val="0"/>
          <w:szCs w:val="21"/>
          <w:highlight w:val="none"/>
          <w:shd w:val="clear" w:color="auto" w:fill="auto"/>
        </w:rPr>
        <w:t>员</w:t>
      </w:r>
      <w:r>
        <w:rPr>
          <w:rFonts w:hint="eastAsia" w:ascii="宋体" w:hAnsi="宋体" w:cs="宋体"/>
          <w:kern w:val="0"/>
          <w:szCs w:val="21"/>
          <w:highlight w:val="none"/>
          <w:shd w:val="clear" w:color="auto" w:fill="auto"/>
        </w:rPr>
        <w:t>：各</w:t>
      </w:r>
      <w:r>
        <w:rPr>
          <w:rFonts w:ascii="宋体" w:hAnsi="宋体" w:cs="宋体"/>
          <w:kern w:val="0"/>
          <w:szCs w:val="21"/>
          <w:highlight w:val="none"/>
          <w:shd w:val="clear" w:color="auto" w:fill="auto"/>
        </w:rPr>
        <w:t>专业</w:t>
      </w:r>
      <w:r>
        <w:rPr>
          <w:rFonts w:hint="eastAsia" w:ascii="宋体" w:hAnsi="宋体" w:cs="宋体"/>
          <w:kern w:val="0"/>
          <w:szCs w:val="21"/>
          <w:highlight w:val="none"/>
          <w:shd w:val="clear" w:color="auto" w:fill="auto"/>
        </w:rPr>
        <w:t>人</w:t>
      </w:r>
      <w:r>
        <w:rPr>
          <w:rFonts w:ascii="宋体" w:hAnsi="宋体" w:cs="宋体"/>
          <w:kern w:val="0"/>
          <w:szCs w:val="21"/>
          <w:highlight w:val="none"/>
          <w:shd w:val="clear" w:color="auto" w:fill="auto"/>
        </w:rPr>
        <w:t>员</w:t>
      </w:r>
      <w:r>
        <w:rPr>
          <w:rFonts w:hint="eastAsia" w:ascii="宋体" w:hAnsi="宋体" w:cs="宋体"/>
          <w:kern w:val="0"/>
          <w:szCs w:val="21"/>
          <w:highlight w:val="none"/>
          <w:shd w:val="clear" w:color="auto" w:fill="auto"/>
        </w:rPr>
        <w:t>按专业配套齐全。</w:t>
      </w:r>
    </w:p>
    <w:p w14:paraId="71ED7802">
      <w:pPr>
        <w:pStyle w:val="3"/>
        <w:shd w:val="clear"/>
        <w:spacing w:line="360" w:lineRule="auto"/>
        <w:rPr>
          <w:highlight w:val="none"/>
          <w:shd w:val="clear" w:color="auto" w:fill="auto"/>
        </w:rPr>
      </w:pPr>
      <w:bookmarkStart w:id="73" w:name="_Toc16293"/>
      <w:bookmarkStart w:id="74" w:name="_Toc70586131"/>
      <w:r>
        <w:rPr>
          <w:rFonts w:hint="eastAsia"/>
          <w:highlight w:val="none"/>
          <w:shd w:val="clear" w:color="auto" w:fill="auto"/>
        </w:rPr>
        <w:t>4  投标</w:t>
      </w:r>
      <w:bookmarkEnd w:id="73"/>
      <w:bookmarkEnd w:id="74"/>
    </w:p>
    <w:p w14:paraId="23F48B61">
      <w:pPr>
        <w:pStyle w:val="4"/>
        <w:shd w:val="clear"/>
        <w:spacing w:line="360" w:lineRule="auto"/>
        <w:rPr>
          <w:highlight w:val="none"/>
          <w:shd w:val="clear" w:color="auto" w:fill="auto"/>
        </w:rPr>
      </w:pPr>
      <w:bookmarkStart w:id="75" w:name="_Toc20499"/>
      <w:r>
        <w:rPr>
          <w:rFonts w:hint="eastAsia"/>
          <w:highlight w:val="none"/>
          <w:shd w:val="clear" w:color="auto" w:fill="auto"/>
        </w:rPr>
        <w:t>4.1</w:t>
      </w:r>
      <w:r>
        <w:rPr>
          <w:highlight w:val="none"/>
          <w:shd w:val="clear" w:color="auto" w:fill="auto"/>
        </w:rPr>
        <w:t>投标文件的密封和标记</w:t>
      </w:r>
      <w:bookmarkEnd w:id="75"/>
    </w:p>
    <w:p w14:paraId="3A904E08">
      <w:pPr>
        <w:shd w:val="clear"/>
        <w:spacing w:line="360" w:lineRule="auto"/>
        <w:ind w:firstLine="420" w:firstLineChars="200"/>
        <w:rPr>
          <w:rFonts w:ascii="宋体" w:hAnsi="宋体"/>
          <w:highlight w:val="none"/>
          <w:shd w:val="clear" w:color="auto" w:fill="auto"/>
        </w:rPr>
      </w:pPr>
      <w:r>
        <w:rPr>
          <w:rFonts w:hint="eastAsia" w:ascii="宋体" w:hAnsi="宋体" w:cs="宋体"/>
          <w:kern w:val="0"/>
          <w:szCs w:val="21"/>
          <w:highlight w:val="none"/>
          <w:shd w:val="clear" w:color="auto" w:fill="auto"/>
        </w:rPr>
        <w:t>4.1.1 投标文件应按以下要求进行密封：详见投标人须知前附表；</w:t>
      </w:r>
    </w:p>
    <w:p w14:paraId="4CC8FD16">
      <w:pPr>
        <w:shd w:val="clear"/>
        <w:spacing w:line="360" w:lineRule="auto"/>
        <w:ind w:firstLine="420" w:firstLineChars="200"/>
        <w:rPr>
          <w:kern w:val="0"/>
          <w:szCs w:val="21"/>
          <w:highlight w:val="none"/>
          <w:shd w:val="clear" w:color="auto" w:fill="auto"/>
        </w:rPr>
      </w:pPr>
      <w:r>
        <w:rPr>
          <w:rFonts w:hint="eastAsia" w:ascii="宋体" w:hAnsi="宋体" w:cs="宋体"/>
          <w:kern w:val="0"/>
          <w:szCs w:val="21"/>
          <w:highlight w:val="none"/>
          <w:shd w:val="clear" w:color="auto" w:fill="auto"/>
        </w:rPr>
        <w:t>4.1.2 投标文件的封套应按以下要求进行标记：写明招标人名称、工程名称和投标人名称，并在封套上加盖投标人公章。</w:t>
      </w:r>
    </w:p>
    <w:p w14:paraId="062B9286">
      <w:pPr>
        <w:pStyle w:val="4"/>
        <w:shd w:val="clear"/>
        <w:spacing w:line="360" w:lineRule="auto"/>
        <w:rPr>
          <w:highlight w:val="none"/>
          <w:shd w:val="clear" w:color="auto" w:fill="auto"/>
        </w:rPr>
      </w:pPr>
      <w:bookmarkStart w:id="76" w:name="_Toc13796"/>
      <w:r>
        <w:rPr>
          <w:rFonts w:hint="eastAsia"/>
          <w:highlight w:val="none"/>
          <w:shd w:val="clear" w:color="auto" w:fill="auto"/>
        </w:rPr>
        <w:t>4.2 投标文件的递交</w:t>
      </w:r>
      <w:bookmarkEnd w:id="76"/>
    </w:p>
    <w:p w14:paraId="560E5746">
      <w:pPr>
        <w:shd w:val="clear"/>
        <w:autoSpaceDE w:val="0"/>
        <w:autoSpaceDN w:val="0"/>
        <w:adjustRightInd w:val="0"/>
        <w:spacing w:line="360" w:lineRule="auto"/>
        <w:ind w:firstLine="420" w:firstLineChars="200"/>
        <w:jc w:val="left"/>
        <w:rPr>
          <w:kern w:val="0"/>
          <w:szCs w:val="21"/>
          <w:highlight w:val="none"/>
          <w:shd w:val="clear" w:color="auto" w:fill="auto"/>
        </w:rPr>
      </w:pPr>
      <w:r>
        <w:rPr>
          <w:rFonts w:hint="eastAsia" w:ascii="宋体" w:hAnsi="宋体" w:cs="宋体"/>
          <w:kern w:val="0"/>
          <w:szCs w:val="21"/>
          <w:highlight w:val="none"/>
          <w:shd w:val="clear" w:color="auto" w:fill="auto"/>
        </w:rPr>
        <w:t>4.2.1</w:t>
      </w:r>
      <w:r>
        <w:rPr>
          <w:kern w:val="0"/>
          <w:szCs w:val="21"/>
          <w:highlight w:val="none"/>
          <w:shd w:val="clear" w:color="auto" w:fill="auto"/>
        </w:rPr>
        <w:t>投标人应在投标人须知前附表规定的投标截止时间前递交投标文件。</w:t>
      </w:r>
    </w:p>
    <w:p w14:paraId="04130109">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4.2.2 投标人递交投标文件的方式：见投标人须知前附表。</w:t>
      </w:r>
    </w:p>
    <w:p w14:paraId="542C42B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4.2.3 </w:t>
      </w:r>
      <w:r>
        <w:rPr>
          <w:rFonts w:hint="eastAsia"/>
          <w:szCs w:val="21"/>
          <w:highlight w:val="none"/>
          <w:shd w:val="clear" w:color="auto" w:fill="auto"/>
        </w:rPr>
        <w:t>除投标人须知前附表另有规定外，</w:t>
      </w:r>
      <w:r>
        <w:rPr>
          <w:rFonts w:hint="eastAsia" w:ascii="宋体" w:hAnsi="宋体" w:cs="宋体"/>
          <w:kern w:val="0"/>
          <w:szCs w:val="21"/>
          <w:highlight w:val="none"/>
          <w:shd w:val="clear" w:color="auto" w:fill="auto"/>
        </w:rPr>
        <w:t>投标人所递交的投标文件不予退还。</w:t>
      </w:r>
    </w:p>
    <w:p w14:paraId="4037C7A5">
      <w:pPr>
        <w:pStyle w:val="4"/>
        <w:shd w:val="clear"/>
        <w:spacing w:line="360" w:lineRule="auto"/>
        <w:rPr>
          <w:highlight w:val="none"/>
          <w:shd w:val="clear" w:color="auto" w:fill="auto"/>
        </w:rPr>
      </w:pPr>
      <w:bookmarkStart w:id="77" w:name="_Toc22737"/>
      <w:r>
        <w:rPr>
          <w:rFonts w:hint="eastAsia"/>
          <w:highlight w:val="none"/>
          <w:shd w:val="clear" w:color="auto" w:fill="auto"/>
        </w:rPr>
        <w:t>4.3 投标文件的修改与撤回</w:t>
      </w:r>
      <w:bookmarkEnd w:id="77"/>
    </w:p>
    <w:p w14:paraId="1FD3CF74">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4.3.1 在招标文件规定的投标截止时间前，投标人可以修改或撤回已递交的投标文件。</w:t>
      </w:r>
    </w:p>
    <w:p w14:paraId="5AF487A7">
      <w:pPr>
        <w:pStyle w:val="4"/>
        <w:shd w:val="clear"/>
        <w:spacing w:line="360" w:lineRule="auto"/>
        <w:rPr>
          <w:highlight w:val="none"/>
          <w:shd w:val="clear" w:color="auto" w:fill="auto"/>
        </w:rPr>
      </w:pPr>
      <w:bookmarkStart w:id="78" w:name="_Toc26076"/>
      <w:r>
        <w:rPr>
          <w:rFonts w:hint="eastAsia"/>
          <w:highlight w:val="none"/>
          <w:shd w:val="clear" w:color="auto" w:fill="auto"/>
        </w:rPr>
        <w:t>4.4 不予接收的投标文件</w:t>
      </w:r>
      <w:bookmarkEnd w:id="78"/>
    </w:p>
    <w:p w14:paraId="2575DCFF">
      <w:pPr>
        <w:shd w:val="clear"/>
        <w:autoSpaceDE w:val="0"/>
        <w:autoSpaceDN w:val="0"/>
        <w:adjustRightInd w:val="0"/>
        <w:spacing w:line="360" w:lineRule="auto"/>
        <w:ind w:firstLine="420" w:firstLineChars="200"/>
        <w:jc w:val="left"/>
        <w:rPr>
          <w:b/>
          <w:kern w:val="0"/>
          <w:szCs w:val="21"/>
          <w:highlight w:val="none"/>
          <w:shd w:val="clear" w:color="auto" w:fill="auto"/>
        </w:rPr>
      </w:pPr>
      <w:r>
        <w:rPr>
          <w:kern w:val="0"/>
          <w:szCs w:val="21"/>
          <w:highlight w:val="none"/>
          <w:shd w:val="clear" w:color="auto" w:fill="auto"/>
        </w:rPr>
        <w:t>4.4.1 未按本章第4.1.1款规定密封的投标文件，招标人不予接收。</w:t>
      </w:r>
    </w:p>
    <w:p w14:paraId="7B2ECCE2">
      <w:pPr>
        <w:shd w:val="clear"/>
        <w:tabs>
          <w:tab w:val="left" w:pos="7200"/>
        </w:tabs>
        <w:autoSpaceDE w:val="0"/>
        <w:autoSpaceDN w:val="0"/>
        <w:adjustRightInd w:val="0"/>
        <w:spacing w:line="360" w:lineRule="auto"/>
        <w:ind w:firstLine="420" w:firstLineChars="200"/>
        <w:jc w:val="left"/>
        <w:rPr>
          <w:rFonts w:ascii="宋体" w:cs="宋体"/>
          <w:szCs w:val="21"/>
          <w:highlight w:val="none"/>
          <w:shd w:val="clear" w:color="auto" w:fill="auto"/>
        </w:rPr>
      </w:pPr>
      <w:r>
        <w:rPr>
          <w:kern w:val="0"/>
          <w:szCs w:val="21"/>
          <w:highlight w:val="none"/>
          <w:shd w:val="clear" w:color="auto" w:fill="auto"/>
        </w:rPr>
        <w:t>4.4.2 逾期送达或者未送达指定地点的投标文件，招标人不予接收。</w:t>
      </w:r>
    </w:p>
    <w:p w14:paraId="0FA93FD9">
      <w:pPr>
        <w:pStyle w:val="3"/>
        <w:shd w:val="clear"/>
        <w:spacing w:line="360" w:lineRule="auto"/>
        <w:rPr>
          <w:highlight w:val="none"/>
          <w:shd w:val="clear" w:color="auto" w:fill="auto"/>
        </w:rPr>
      </w:pPr>
      <w:bookmarkStart w:id="79" w:name="_Toc17530"/>
      <w:bookmarkStart w:id="80" w:name="_Toc70586136"/>
      <w:r>
        <w:rPr>
          <w:rFonts w:hint="eastAsia"/>
          <w:highlight w:val="none"/>
          <w:shd w:val="clear" w:color="auto" w:fill="auto"/>
        </w:rPr>
        <w:t>5  开标</w:t>
      </w:r>
      <w:bookmarkEnd w:id="79"/>
      <w:bookmarkEnd w:id="80"/>
    </w:p>
    <w:p w14:paraId="21375974">
      <w:pPr>
        <w:pStyle w:val="4"/>
        <w:shd w:val="clear"/>
        <w:spacing w:line="360" w:lineRule="auto"/>
        <w:rPr>
          <w:highlight w:val="none"/>
          <w:shd w:val="clear" w:color="auto" w:fill="auto"/>
        </w:rPr>
      </w:pPr>
      <w:bookmarkStart w:id="81" w:name="_Toc8657"/>
      <w:bookmarkStart w:id="82" w:name="_Toc70586137"/>
      <w:r>
        <w:rPr>
          <w:rFonts w:hint="eastAsia"/>
          <w:highlight w:val="none"/>
          <w:shd w:val="clear" w:color="auto" w:fill="auto"/>
        </w:rPr>
        <w:t>5.1 开标时间、地点和人员</w:t>
      </w:r>
      <w:bookmarkEnd w:id="81"/>
      <w:bookmarkEnd w:id="82"/>
    </w:p>
    <w:p w14:paraId="02A49AAB">
      <w:pPr>
        <w:shd w:val="clear"/>
        <w:autoSpaceDE w:val="0"/>
        <w:autoSpaceDN w:val="0"/>
        <w:adjustRightInd w:val="0"/>
        <w:spacing w:line="360" w:lineRule="auto"/>
        <w:ind w:firstLine="420" w:firstLineChars="200"/>
        <w:jc w:val="left"/>
        <w:rPr>
          <w:rFonts w:ascii="宋体" w:cs="宋体"/>
          <w:kern w:val="0"/>
          <w:szCs w:val="21"/>
          <w:highlight w:val="none"/>
          <w:shd w:val="clear" w:color="auto" w:fill="auto"/>
        </w:rPr>
      </w:pPr>
      <w:r>
        <w:rPr>
          <w:rFonts w:hint="eastAsia" w:ascii="宋体" w:hAnsi="宋体" w:cs="宋体"/>
          <w:kern w:val="0"/>
          <w:szCs w:val="21"/>
          <w:highlight w:val="none"/>
          <w:shd w:val="clear" w:color="auto" w:fill="auto"/>
        </w:rPr>
        <w:t>招标人在投标人须知前附表规定的开标时间和地点公开开标，并邀请所有投标人参加开标会议，参加开标会议的具体人员及要求见投标须知前附表。</w:t>
      </w:r>
    </w:p>
    <w:p w14:paraId="2BCE3FF3">
      <w:pPr>
        <w:pStyle w:val="4"/>
        <w:shd w:val="clear"/>
        <w:adjustRightInd w:val="0"/>
        <w:spacing w:line="360" w:lineRule="auto"/>
        <w:rPr>
          <w:highlight w:val="none"/>
          <w:shd w:val="clear" w:color="auto" w:fill="auto"/>
        </w:rPr>
      </w:pPr>
      <w:bookmarkStart w:id="83" w:name="_Toc16107"/>
      <w:bookmarkStart w:id="84" w:name="_Toc70586138"/>
      <w:r>
        <w:rPr>
          <w:highlight w:val="none"/>
          <w:shd w:val="clear" w:color="auto" w:fill="auto"/>
        </w:rPr>
        <w:t xml:space="preserve">5.2 </w:t>
      </w:r>
      <w:r>
        <w:rPr>
          <w:rFonts w:hint="eastAsia"/>
          <w:highlight w:val="none"/>
          <w:shd w:val="clear" w:color="auto" w:fill="auto"/>
        </w:rPr>
        <w:t>开标程序</w:t>
      </w:r>
      <w:bookmarkEnd w:id="83"/>
      <w:bookmarkEnd w:id="84"/>
    </w:p>
    <w:p w14:paraId="2EFD8875">
      <w:pPr>
        <w:shd w:val="clear"/>
        <w:rPr>
          <w:highlight w:val="none"/>
          <w:shd w:val="clear" w:color="auto" w:fill="auto"/>
        </w:rPr>
      </w:pPr>
      <w:r>
        <w:rPr>
          <w:rFonts w:hint="eastAsia"/>
          <w:highlight w:val="none"/>
          <w:shd w:val="clear" w:color="auto" w:fill="auto"/>
        </w:rPr>
        <w:t>5.2.1 主持人按下列程序进行开标：</w:t>
      </w:r>
    </w:p>
    <w:p w14:paraId="6C019C8E">
      <w:pPr>
        <w:shd w:val="clear"/>
        <w:spacing w:line="360" w:lineRule="auto"/>
        <w:ind w:firstLine="420" w:firstLineChars="200"/>
        <w:rPr>
          <w:rFonts w:ascii="宋体" w:hAnsi="宋体"/>
          <w:highlight w:val="none"/>
          <w:shd w:val="clear" w:color="auto" w:fill="auto"/>
        </w:rPr>
      </w:pPr>
      <w:r>
        <w:rPr>
          <w:rFonts w:hint="eastAsia"/>
          <w:highlight w:val="none"/>
          <w:shd w:val="clear" w:color="auto" w:fill="auto"/>
        </w:rPr>
        <w:t>（1）</w:t>
      </w:r>
      <w:r>
        <w:rPr>
          <w:rFonts w:hint="eastAsia"/>
          <w:kern w:val="0"/>
          <w:szCs w:val="21"/>
          <w:highlight w:val="none"/>
          <w:shd w:val="clear" w:color="auto" w:fill="auto"/>
        </w:rPr>
        <w:t>宣布</w:t>
      </w:r>
      <w:r>
        <w:rPr>
          <w:rFonts w:hint="eastAsia" w:ascii="宋体" w:hAnsi="宋体"/>
          <w:highlight w:val="none"/>
          <w:shd w:val="clear" w:color="auto" w:fill="auto"/>
        </w:rPr>
        <w:t>开标纪律；</w:t>
      </w:r>
    </w:p>
    <w:p w14:paraId="3719D3E0">
      <w:pPr>
        <w:shd w:val="clear"/>
        <w:spacing w:line="360" w:lineRule="auto"/>
        <w:ind w:firstLine="420" w:firstLineChars="200"/>
        <w:rPr>
          <w:rFonts w:ascii="宋体" w:hAnsi="宋体"/>
          <w:highlight w:val="none"/>
          <w:shd w:val="clear" w:color="auto" w:fill="auto"/>
        </w:rPr>
      </w:pPr>
      <w:r>
        <w:rPr>
          <w:rFonts w:hint="eastAsia"/>
          <w:highlight w:val="none"/>
          <w:shd w:val="clear" w:color="auto" w:fill="auto"/>
        </w:rPr>
        <w:t>（2）</w:t>
      </w:r>
      <w:r>
        <w:rPr>
          <w:rFonts w:hint="eastAsia"/>
          <w:kern w:val="0"/>
          <w:szCs w:val="21"/>
          <w:highlight w:val="none"/>
          <w:shd w:val="clear" w:color="auto" w:fill="auto"/>
        </w:rPr>
        <w:t>招标</w:t>
      </w:r>
      <w:r>
        <w:rPr>
          <w:rFonts w:hint="eastAsia" w:ascii="宋体" w:hAnsi="宋体"/>
          <w:highlight w:val="none"/>
          <w:shd w:val="clear" w:color="auto" w:fill="auto"/>
        </w:rPr>
        <w:t>主持人宣读评标办法，宣布开标人、唱标人、记录人、监标人等有关人员姓名；</w:t>
      </w:r>
    </w:p>
    <w:p w14:paraId="2A6AE5BB">
      <w:pPr>
        <w:shd w:val="clear"/>
        <w:spacing w:line="360" w:lineRule="auto"/>
        <w:ind w:firstLine="420" w:firstLineChars="200"/>
        <w:rPr>
          <w:highlight w:val="none"/>
          <w:shd w:val="clear" w:color="auto" w:fill="auto"/>
        </w:rPr>
      </w:pPr>
      <w:r>
        <w:rPr>
          <w:rFonts w:hint="eastAsia"/>
          <w:highlight w:val="none"/>
          <w:shd w:val="clear" w:color="auto" w:fill="auto"/>
        </w:rPr>
        <w:t>（3）由招标人代表和招标代理机构人员共同进入系统获取开标数据，核查投标人报名信息，系统内无报名信息的投标人标书原封退回。</w:t>
      </w:r>
    </w:p>
    <w:p w14:paraId="6AB835F1">
      <w:pPr>
        <w:shd w:val="clear"/>
        <w:spacing w:line="360" w:lineRule="auto"/>
        <w:ind w:firstLine="420" w:firstLineChars="200"/>
        <w:rPr>
          <w:rFonts w:ascii="宋体" w:hAnsi="宋体"/>
          <w:highlight w:val="none"/>
          <w:shd w:val="clear" w:color="auto" w:fill="auto"/>
        </w:rPr>
      </w:pPr>
      <w:r>
        <w:rPr>
          <w:rFonts w:hint="eastAsia"/>
          <w:highlight w:val="none"/>
          <w:shd w:val="clear" w:color="auto" w:fill="auto"/>
        </w:rPr>
        <w:t>（4）</w:t>
      </w:r>
      <w:r>
        <w:rPr>
          <w:rFonts w:hint="eastAsia" w:ascii="宋体" w:hAnsi="宋体"/>
          <w:highlight w:val="none"/>
          <w:shd w:val="clear" w:color="auto" w:fill="auto"/>
        </w:rPr>
        <w:t>由</w:t>
      </w:r>
      <w:r>
        <w:rPr>
          <w:rFonts w:hint="eastAsia"/>
          <w:kern w:val="0"/>
          <w:szCs w:val="21"/>
          <w:highlight w:val="none"/>
          <w:shd w:val="clear" w:color="auto" w:fill="auto"/>
        </w:rPr>
        <w:t>招标</w:t>
      </w:r>
      <w:r>
        <w:rPr>
          <w:rFonts w:hint="eastAsia" w:ascii="宋体" w:hAnsi="宋体"/>
          <w:highlight w:val="none"/>
          <w:shd w:val="clear" w:color="auto" w:fill="auto"/>
        </w:rPr>
        <w:t>人代表和招标代理机构人员共同对</w:t>
      </w:r>
      <w:r>
        <w:rPr>
          <w:rFonts w:hint="eastAsia"/>
          <w:highlight w:val="none"/>
          <w:shd w:val="clear" w:color="auto" w:fill="auto"/>
        </w:rPr>
        <w:t>标书进行验封、</w:t>
      </w:r>
      <w:r>
        <w:rPr>
          <w:rFonts w:hint="eastAsia" w:ascii="宋体" w:hAnsi="宋体"/>
          <w:highlight w:val="none"/>
          <w:shd w:val="clear" w:color="auto" w:fill="auto"/>
        </w:rPr>
        <w:t>公布投标人名单并确认；</w:t>
      </w:r>
    </w:p>
    <w:p w14:paraId="36CB5785">
      <w:pPr>
        <w:shd w:val="clear"/>
        <w:spacing w:line="360" w:lineRule="auto"/>
        <w:ind w:firstLine="420" w:firstLineChars="200"/>
        <w:rPr>
          <w:rFonts w:ascii="宋体" w:hAnsi="宋体"/>
          <w:highlight w:val="none"/>
          <w:shd w:val="clear" w:color="auto" w:fill="auto"/>
        </w:rPr>
      </w:pPr>
      <w:r>
        <w:rPr>
          <w:rFonts w:hint="eastAsia"/>
          <w:highlight w:val="none"/>
          <w:shd w:val="clear" w:color="auto" w:fill="auto"/>
        </w:rPr>
        <w:t>（5）</w:t>
      </w:r>
      <w:r>
        <w:rPr>
          <w:rFonts w:hint="eastAsia" w:ascii="宋体" w:hAnsi="宋体"/>
          <w:highlight w:val="none"/>
          <w:shd w:val="clear" w:color="auto" w:fill="auto"/>
        </w:rPr>
        <w:t>由</w:t>
      </w:r>
      <w:r>
        <w:rPr>
          <w:rFonts w:hint="eastAsia"/>
          <w:kern w:val="0"/>
          <w:szCs w:val="21"/>
          <w:highlight w:val="none"/>
          <w:shd w:val="clear" w:color="auto" w:fill="auto"/>
        </w:rPr>
        <w:t>招标</w:t>
      </w:r>
      <w:r>
        <w:rPr>
          <w:rFonts w:hint="eastAsia" w:ascii="宋体" w:hAnsi="宋体"/>
          <w:highlight w:val="none"/>
          <w:shd w:val="clear" w:color="auto" w:fill="auto"/>
        </w:rPr>
        <w:t>人组织相关人员按本章正文5.2.3进行投标文件符合性检查，以下符合性检查资料须随身携带，无需密封：</w:t>
      </w:r>
      <w:r>
        <w:rPr>
          <w:rFonts w:ascii="宋体" w:hAnsi="宋体"/>
          <w:highlight w:val="none"/>
          <w:shd w:val="clear" w:color="auto" w:fill="auto"/>
        </w:rPr>
        <w:fldChar w:fldCharType="begin"/>
      </w:r>
      <w:r>
        <w:rPr>
          <w:rFonts w:hint="eastAsia" w:ascii="宋体" w:hAnsi="宋体"/>
          <w:highlight w:val="none"/>
          <w:shd w:val="clear" w:color="auto" w:fill="auto"/>
        </w:rPr>
        <w:instrText xml:space="preserve">= 1 \* GB3</w:instrText>
      </w:r>
      <w:r>
        <w:rPr>
          <w:rFonts w:ascii="宋体" w:hAnsi="宋体"/>
          <w:highlight w:val="none"/>
          <w:shd w:val="clear" w:color="auto" w:fill="auto"/>
        </w:rPr>
        <w:fldChar w:fldCharType="separate"/>
      </w:r>
      <w:r>
        <w:rPr>
          <w:rFonts w:hint="eastAsia" w:ascii="宋体" w:hAnsi="宋体"/>
          <w:highlight w:val="none"/>
          <w:shd w:val="clear" w:color="auto" w:fill="auto"/>
        </w:rPr>
        <w:t>①</w:t>
      </w:r>
      <w:r>
        <w:rPr>
          <w:rFonts w:ascii="宋体" w:hAnsi="宋体"/>
          <w:highlight w:val="none"/>
          <w:shd w:val="clear" w:color="auto" w:fill="auto"/>
        </w:rPr>
        <w:fldChar w:fldCharType="end"/>
      </w:r>
      <w:r>
        <w:rPr>
          <w:rFonts w:hint="eastAsia" w:ascii="宋体" w:hAnsi="宋体"/>
          <w:highlight w:val="none"/>
          <w:shd w:val="clear" w:color="auto" w:fill="auto"/>
        </w:rPr>
        <w:t>投标人代表：法定代表人（有效身份证（原件）和法定代表人身份证明（原件））或其委托代理人（有效身份证（原件）和授权委托书（原件））；</w:t>
      </w:r>
      <w:r>
        <w:rPr>
          <w:rFonts w:ascii="宋体" w:hAnsi="宋体"/>
          <w:highlight w:val="none"/>
          <w:shd w:val="clear" w:color="auto" w:fill="auto"/>
        </w:rPr>
        <w:fldChar w:fldCharType="begin"/>
      </w:r>
      <w:r>
        <w:rPr>
          <w:rFonts w:hint="eastAsia" w:ascii="宋体" w:hAnsi="宋体"/>
          <w:highlight w:val="none"/>
          <w:shd w:val="clear" w:color="auto" w:fill="auto"/>
        </w:rPr>
        <w:instrText xml:space="preserve">= 2 \* GB3</w:instrText>
      </w:r>
      <w:r>
        <w:rPr>
          <w:rFonts w:ascii="宋体" w:hAnsi="宋体"/>
          <w:highlight w:val="none"/>
          <w:shd w:val="clear" w:color="auto" w:fill="auto"/>
        </w:rPr>
        <w:fldChar w:fldCharType="separate"/>
      </w:r>
      <w:r>
        <w:rPr>
          <w:rFonts w:hint="eastAsia" w:ascii="宋体" w:hAnsi="宋体"/>
          <w:highlight w:val="none"/>
          <w:shd w:val="clear" w:color="auto" w:fill="auto"/>
        </w:rPr>
        <w:t>②</w:t>
      </w:r>
      <w:r>
        <w:rPr>
          <w:rFonts w:ascii="宋体" w:hAnsi="宋体"/>
          <w:highlight w:val="none"/>
          <w:shd w:val="clear" w:color="auto" w:fill="auto"/>
        </w:rPr>
        <w:fldChar w:fldCharType="end"/>
      </w:r>
      <w:r>
        <w:rPr>
          <w:rFonts w:hint="eastAsia" w:ascii="宋体" w:hAnsi="宋体"/>
          <w:highlight w:val="none"/>
          <w:shd w:val="clear" w:color="auto" w:fill="auto"/>
        </w:rPr>
        <w:t>授权委托人（如有）的</w:t>
      </w:r>
      <w:r>
        <w:rPr>
          <w:rFonts w:hint="eastAsia" w:ascii="宋体" w:hAnsi="宋体"/>
          <w:highlight w:val="none"/>
          <w:u w:val="single"/>
          <w:shd w:val="clear" w:color="auto" w:fill="auto"/>
        </w:rPr>
        <w:t xml:space="preserve"> </w:t>
      </w:r>
      <w:r>
        <w:rPr>
          <w:rFonts w:hint="eastAsia" w:ascii="宋体" w:hAnsi="宋体"/>
          <w:highlight w:val="none"/>
          <w:u w:val="single"/>
          <w:shd w:val="clear" w:color="auto" w:fill="auto"/>
          <w:lang w:eastAsia="zh-CN"/>
        </w:rPr>
        <w:t>202</w:t>
      </w:r>
      <w:r>
        <w:rPr>
          <w:rFonts w:hint="eastAsia" w:ascii="宋体" w:hAnsi="宋体"/>
          <w:highlight w:val="none"/>
          <w:u w:val="single"/>
          <w:shd w:val="clear" w:color="auto" w:fill="auto"/>
          <w:lang w:val="en-US" w:eastAsia="zh-CN"/>
        </w:rPr>
        <w:t>5</w:t>
      </w:r>
      <w:r>
        <w:rPr>
          <w:rFonts w:hint="eastAsia" w:ascii="宋体" w:hAnsi="宋体"/>
          <w:highlight w:val="none"/>
          <w:shd w:val="clear" w:color="auto" w:fill="auto"/>
        </w:rPr>
        <w:t>年</w:t>
      </w:r>
      <w:r>
        <w:rPr>
          <w:rFonts w:hint="eastAsia" w:ascii="宋体" w:hAnsi="宋体"/>
          <w:highlight w:val="none"/>
          <w:u w:val="single"/>
          <w:shd w:val="clear" w:color="auto" w:fill="auto"/>
          <w:lang w:val="en-US" w:eastAsia="zh-CN"/>
        </w:rPr>
        <w:t>12</w:t>
      </w:r>
      <w:r>
        <w:rPr>
          <w:rFonts w:hint="eastAsia" w:ascii="宋体" w:hAnsi="宋体"/>
          <w:highlight w:val="none"/>
          <w:shd w:val="clear" w:color="auto" w:fill="auto"/>
        </w:rPr>
        <w:t>月至</w:t>
      </w:r>
      <w:r>
        <w:rPr>
          <w:rFonts w:hint="eastAsia" w:ascii="宋体" w:hAnsi="宋体"/>
          <w:highlight w:val="none"/>
          <w:u w:val="single"/>
          <w:shd w:val="clear" w:color="auto" w:fill="auto"/>
        </w:rPr>
        <w:t xml:space="preserve"> </w:t>
      </w:r>
      <w:r>
        <w:rPr>
          <w:rFonts w:hint="eastAsia" w:ascii="宋体" w:hAnsi="宋体"/>
          <w:highlight w:val="none"/>
          <w:u w:val="single"/>
          <w:shd w:val="clear" w:color="auto" w:fill="auto"/>
          <w:lang w:eastAsia="zh-CN"/>
        </w:rPr>
        <w:t>2026</w:t>
      </w:r>
      <w:r>
        <w:rPr>
          <w:rFonts w:hint="eastAsia" w:ascii="宋体" w:hAnsi="宋体"/>
          <w:highlight w:val="none"/>
          <w:shd w:val="clear" w:color="auto" w:fill="auto"/>
        </w:rPr>
        <w:t>年</w:t>
      </w:r>
      <w:r>
        <w:rPr>
          <w:rFonts w:hint="eastAsia" w:ascii="宋体" w:hAnsi="宋体"/>
          <w:highlight w:val="none"/>
          <w:u w:val="single"/>
          <w:shd w:val="clear" w:color="auto" w:fill="auto"/>
          <w:lang w:val="en-US" w:eastAsia="zh-CN"/>
        </w:rPr>
        <w:t>2</w:t>
      </w:r>
      <w:r>
        <w:rPr>
          <w:rFonts w:hint="eastAsia" w:ascii="宋体" w:hAnsi="宋体"/>
          <w:highlight w:val="none"/>
          <w:shd w:val="clear" w:color="auto" w:fill="auto"/>
        </w:rPr>
        <w:t>月的有效社保交费证明（可提供社保复印件）。</w:t>
      </w:r>
    </w:p>
    <w:p w14:paraId="7A56162E">
      <w:pPr>
        <w:shd w:val="clear"/>
        <w:spacing w:line="360" w:lineRule="auto"/>
        <w:ind w:firstLine="420" w:firstLineChars="200"/>
        <w:rPr>
          <w:rFonts w:ascii="宋体" w:hAnsi="宋体"/>
          <w:highlight w:val="none"/>
          <w:shd w:val="clear" w:color="auto" w:fill="auto"/>
        </w:rPr>
      </w:pPr>
      <w:r>
        <w:rPr>
          <w:rFonts w:hint="eastAsia" w:ascii="宋体" w:hAnsi="宋体" w:cs="宋体"/>
          <w:kern w:val="0"/>
          <w:szCs w:val="21"/>
          <w:highlight w:val="none"/>
          <w:shd w:val="clear" w:color="auto" w:fill="auto"/>
        </w:rPr>
        <w:t>（特别说明：投标人提供有效身份证明，由招标人现场核验确认。）</w:t>
      </w:r>
    </w:p>
    <w:p w14:paraId="33233228">
      <w:pPr>
        <w:shd w:val="clear"/>
        <w:spacing w:line="360" w:lineRule="auto"/>
        <w:ind w:firstLine="420" w:firstLineChars="200"/>
        <w:rPr>
          <w:rFonts w:hint="eastAsia"/>
          <w:highlight w:val="none"/>
          <w:shd w:val="clear" w:color="auto" w:fill="auto"/>
        </w:rPr>
      </w:pPr>
      <w:r>
        <w:rPr>
          <w:rFonts w:hint="eastAsia"/>
          <w:highlight w:val="none"/>
          <w:shd w:val="clear" w:color="auto" w:fill="auto"/>
        </w:rPr>
        <w:t>（6）招标代理机构工作人员对投标文件进行启封，公布投标人名称、标段名称、投标保证金的递交情况、投标报价、质量目标、工期及其他内容，并记录在案；</w:t>
      </w:r>
    </w:p>
    <w:p w14:paraId="4400AA47">
      <w:pPr>
        <w:shd w:val="clear"/>
        <w:spacing w:line="360" w:lineRule="auto"/>
        <w:ind w:firstLine="420" w:firstLineChars="200"/>
        <w:rPr>
          <w:rFonts w:hint="eastAsia"/>
          <w:highlight w:val="none"/>
          <w:shd w:val="clear" w:color="auto" w:fill="auto"/>
        </w:rPr>
      </w:pPr>
      <w:r>
        <w:rPr>
          <w:rFonts w:hint="eastAsia"/>
          <w:highlight w:val="none"/>
          <w:shd w:val="clear" w:color="auto" w:fill="auto"/>
        </w:rPr>
        <w:t>（7）设有招标控制价的，公布招标控制价；</w:t>
      </w:r>
    </w:p>
    <w:p w14:paraId="54A53609">
      <w:pPr>
        <w:shd w:val="clear"/>
        <w:spacing w:line="360" w:lineRule="auto"/>
        <w:ind w:firstLine="420" w:firstLineChars="200"/>
        <w:rPr>
          <w:rFonts w:hint="eastAsia"/>
          <w:highlight w:val="none"/>
          <w:shd w:val="clear" w:color="auto" w:fill="auto"/>
        </w:rPr>
      </w:pPr>
      <w:r>
        <w:rPr>
          <w:rFonts w:hint="eastAsia"/>
          <w:highlight w:val="none"/>
          <w:shd w:val="clear" w:color="auto" w:fill="auto"/>
        </w:rPr>
        <w:t>（8）投标人代表、招标人代表、监标人、记录人等有关人员在开标记录上签字确认；招标人对开标过程进行记录，并存档备查；</w:t>
      </w:r>
    </w:p>
    <w:p w14:paraId="38E97020">
      <w:pPr>
        <w:shd w:val="clear"/>
        <w:spacing w:line="360" w:lineRule="auto"/>
        <w:ind w:firstLine="420" w:firstLineChars="200"/>
        <w:rPr>
          <w:rFonts w:hint="eastAsia"/>
          <w:highlight w:val="none"/>
          <w:shd w:val="clear" w:color="auto" w:fill="auto"/>
        </w:rPr>
      </w:pPr>
      <w:r>
        <w:rPr>
          <w:rFonts w:hint="eastAsia"/>
          <w:highlight w:val="none"/>
          <w:shd w:val="clear" w:color="auto" w:fill="auto"/>
        </w:rPr>
        <w:t>（9）相关参会人员在开标记录上签字确认；</w:t>
      </w:r>
    </w:p>
    <w:p w14:paraId="38C8C811">
      <w:pPr>
        <w:shd w:val="clear"/>
        <w:spacing w:line="360" w:lineRule="auto"/>
        <w:ind w:firstLine="420" w:firstLineChars="200"/>
        <w:rPr>
          <w:rFonts w:hint="eastAsia"/>
          <w:highlight w:val="none"/>
          <w:shd w:val="clear" w:color="auto" w:fill="auto"/>
        </w:rPr>
      </w:pPr>
      <w:r>
        <w:rPr>
          <w:rFonts w:hint="eastAsia"/>
          <w:highlight w:val="none"/>
          <w:shd w:val="clear" w:color="auto" w:fill="auto"/>
        </w:rPr>
        <w:t>（10）开标结束。</w:t>
      </w:r>
    </w:p>
    <w:p w14:paraId="7A6C5D7B">
      <w:pPr>
        <w:shd w:val="clear"/>
        <w:spacing w:line="360" w:lineRule="auto"/>
        <w:ind w:firstLine="420" w:firstLineChars="200"/>
        <w:rPr>
          <w:kern w:val="0"/>
          <w:szCs w:val="21"/>
          <w:highlight w:val="none"/>
          <w:shd w:val="clear" w:color="auto" w:fill="auto"/>
        </w:rPr>
      </w:pPr>
      <w:r>
        <w:rPr>
          <w:kern w:val="0"/>
          <w:szCs w:val="21"/>
          <w:highlight w:val="none"/>
          <w:shd w:val="clear" w:color="auto" w:fill="auto"/>
        </w:rPr>
        <w:t>5.2.2 投标人对开标有异议的，应当在开标现场提出，招标人当场予以答复。</w:t>
      </w:r>
    </w:p>
    <w:p w14:paraId="03B91C8A">
      <w:pPr>
        <w:shd w:val="clear"/>
        <w:spacing w:line="360" w:lineRule="auto"/>
        <w:ind w:firstLine="420" w:firstLineChars="200"/>
        <w:rPr>
          <w:kern w:val="0"/>
          <w:szCs w:val="21"/>
          <w:highlight w:val="none"/>
          <w:shd w:val="clear" w:color="auto" w:fill="auto"/>
        </w:rPr>
      </w:pPr>
      <w:r>
        <w:rPr>
          <w:kern w:val="0"/>
          <w:szCs w:val="21"/>
          <w:highlight w:val="none"/>
          <w:shd w:val="clear" w:color="auto" w:fill="auto"/>
        </w:rPr>
        <w:t>5.2.3　符合性检查如有下列情形之一的，则视为投标人自动放弃该项目的投标，其投标文件视为无效投标文件，不得进入评标：</w:t>
      </w:r>
    </w:p>
    <w:p w14:paraId="0C7265AB">
      <w:pPr>
        <w:shd w:val="clear"/>
        <w:spacing w:line="360" w:lineRule="auto"/>
        <w:ind w:firstLine="420" w:firstLineChars="200"/>
        <w:rPr>
          <w:b/>
          <w:kern w:val="0"/>
          <w:szCs w:val="21"/>
          <w:highlight w:val="none"/>
          <w:shd w:val="clear" w:color="auto" w:fill="auto"/>
        </w:rPr>
      </w:pPr>
      <w:r>
        <w:rPr>
          <w:kern w:val="0"/>
          <w:szCs w:val="21"/>
          <w:highlight w:val="none"/>
          <w:shd w:val="clear" w:color="auto" w:fill="auto"/>
        </w:rPr>
        <w:t>5.2.3.1　投标人代表未在投标截止时间前到达或未出示本人有效身份证件（法定代表人身份证明或有效身份证及授权委托人（如有）的有效身份证、授权委托书、“个人社保参保基本信息”）。</w:t>
      </w:r>
    </w:p>
    <w:p w14:paraId="5603774C">
      <w:pPr>
        <w:shd w:val="clear"/>
        <w:spacing w:line="360" w:lineRule="auto"/>
        <w:ind w:firstLine="420" w:firstLineChars="200"/>
        <w:rPr>
          <w:kern w:val="0"/>
          <w:szCs w:val="21"/>
          <w:highlight w:val="none"/>
          <w:shd w:val="clear" w:color="auto" w:fill="auto"/>
        </w:rPr>
      </w:pPr>
      <w:r>
        <w:rPr>
          <w:kern w:val="0"/>
          <w:szCs w:val="21"/>
          <w:highlight w:val="none"/>
          <w:shd w:val="clear" w:color="auto" w:fill="auto"/>
        </w:rPr>
        <w:t>5.2.3.2　各投标人代表在开标程序未结束前擅自离开开标室现场的。</w:t>
      </w:r>
    </w:p>
    <w:p w14:paraId="1C0951D3">
      <w:pPr>
        <w:shd w:val="clear"/>
        <w:spacing w:line="360" w:lineRule="auto"/>
        <w:ind w:firstLine="420" w:firstLineChars="200"/>
        <w:rPr>
          <w:kern w:val="0"/>
          <w:szCs w:val="21"/>
          <w:highlight w:val="none"/>
          <w:shd w:val="clear" w:color="auto" w:fill="auto"/>
        </w:rPr>
      </w:pPr>
      <w:r>
        <w:rPr>
          <w:kern w:val="0"/>
          <w:szCs w:val="21"/>
          <w:highlight w:val="none"/>
          <w:shd w:val="clear" w:color="auto" w:fill="auto"/>
        </w:rPr>
        <w:t>5.2.3.</w:t>
      </w:r>
      <w:r>
        <w:rPr>
          <w:rFonts w:hint="eastAsia"/>
          <w:kern w:val="0"/>
          <w:szCs w:val="21"/>
          <w:highlight w:val="none"/>
          <w:shd w:val="clear" w:color="auto" w:fill="auto"/>
          <w:lang w:val="en-US" w:eastAsia="zh-CN"/>
        </w:rPr>
        <w:t>3</w:t>
      </w:r>
      <w:r>
        <w:rPr>
          <w:kern w:val="0"/>
          <w:szCs w:val="21"/>
          <w:highlight w:val="none"/>
          <w:shd w:val="clear" w:color="auto" w:fill="auto"/>
        </w:rPr>
        <w:t xml:space="preserve">  投标文件未按本章第4.1.1款规定密封的投标文件。</w:t>
      </w:r>
    </w:p>
    <w:p w14:paraId="009A0A57">
      <w:pPr>
        <w:shd w:val="clear"/>
        <w:spacing w:line="360" w:lineRule="auto"/>
        <w:ind w:firstLine="420" w:firstLineChars="200"/>
        <w:rPr>
          <w:rFonts w:hint="default"/>
          <w:kern w:val="0"/>
          <w:szCs w:val="21"/>
          <w:highlight w:val="none"/>
          <w:shd w:val="clear" w:color="auto" w:fill="auto"/>
          <w:lang w:val="en-US" w:eastAsia="zh-CN"/>
        </w:rPr>
      </w:pPr>
      <w:r>
        <w:rPr>
          <w:rFonts w:hint="eastAsia"/>
          <w:kern w:val="0"/>
          <w:szCs w:val="21"/>
          <w:highlight w:val="none"/>
          <w:shd w:val="clear" w:color="auto" w:fill="auto"/>
          <w:lang w:val="en-US" w:eastAsia="zh-CN"/>
        </w:rPr>
        <w:t>5.2.3.4  至投标截止时间止，未招标文件要求足额递交投标保证金。</w:t>
      </w:r>
    </w:p>
    <w:p w14:paraId="0FCEC8FF">
      <w:pPr>
        <w:pStyle w:val="4"/>
        <w:shd w:val="clear"/>
        <w:adjustRightInd w:val="0"/>
        <w:spacing w:line="360" w:lineRule="auto"/>
        <w:rPr>
          <w:highlight w:val="none"/>
          <w:shd w:val="clear" w:color="auto" w:fill="auto"/>
        </w:rPr>
      </w:pPr>
      <w:bookmarkStart w:id="85" w:name="_Toc70586139"/>
      <w:bookmarkStart w:id="86" w:name="_Toc9776"/>
      <w:r>
        <w:rPr>
          <w:highlight w:val="none"/>
          <w:shd w:val="clear" w:color="auto" w:fill="auto"/>
        </w:rPr>
        <w:t>5.3</w:t>
      </w:r>
      <w:r>
        <w:rPr>
          <w:rFonts w:hint="eastAsia"/>
          <w:highlight w:val="none"/>
          <w:shd w:val="clear" w:color="auto" w:fill="auto"/>
        </w:rPr>
        <w:t>特殊情况处理</w:t>
      </w:r>
      <w:bookmarkEnd w:id="85"/>
      <w:bookmarkEnd w:id="86"/>
    </w:p>
    <w:p w14:paraId="14CA5BE6">
      <w:pPr>
        <w:shd w:val="clear"/>
        <w:autoSpaceDE w:val="0"/>
        <w:autoSpaceDN w:val="0"/>
        <w:adjustRightInd w:val="0"/>
        <w:spacing w:line="360" w:lineRule="auto"/>
        <w:jc w:val="left"/>
        <w:rPr>
          <w:rFonts w:ascii="宋体" w:cs="宋体"/>
          <w:kern w:val="0"/>
          <w:szCs w:val="21"/>
          <w:highlight w:val="none"/>
          <w:shd w:val="clear" w:color="auto" w:fill="auto"/>
        </w:rPr>
      </w:pPr>
      <w:r>
        <w:rPr>
          <w:rFonts w:hint="eastAsia"/>
          <w:kern w:val="0"/>
          <w:szCs w:val="21"/>
          <w:highlight w:val="none"/>
          <w:shd w:val="clear" w:color="auto" w:fill="auto"/>
        </w:rPr>
        <w:t>5.3.1投标人对开标有异议的，应当在开标现场提出，招标人当场予以答复。</w:t>
      </w:r>
    </w:p>
    <w:p w14:paraId="4BBD12A4">
      <w:pPr>
        <w:pStyle w:val="3"/>
        <w:shd w:val="clear"/>
        <w:spacing w:line="360" w:lineRule="auto"/>
        <w:rPr>
          <w:highlight w:val="none"/>
          <w:shd w:val="clear" w:color="auto" w:fill="auto"/>
        </w:rPr>
      </w:pPr>
      <w:bookmarkStart w:id="87" w:name="_Toc70586140"/>
      <w:bookmarkStart w:id="88" w:name="_Toc23252"/>
      <w:r>
        <w:rPr>
          <w:rFonts w:hint="eastAsia"/>
          <w:highlight w:val="none"/>
          <w:shd w:val="clear" w:color="auto" w:fill="auto"/>
        </w:rPr>
        <w:t>6  评标</w:t>
      </w:r>
      <w:bookmarkEnd w:id="87"/>
      <w:bookmarkEnd w:id="88"/>
    </w:p>
    <w:p w14:paraId="22CA767B">
      <w:pPr>
        <w:pStyle w:val="4"/>
        <w:shd w:val="clear"/>
        <w:spacing w:line="360" w:lineRule="auto"/>
        <w:rPr>
          <w:highlight w:val="none"/>
          <w:shd w:val="clear" w:color="auto" w:fill="auto"/>
        </w:rPr>
      </w:pPr>
      <w:bookmarkStart w:id="89" w:name="_Toc19194"/>
      <w:bookmarkStart w:id="90" w:name="_Toc70586141"/>
      <w:r>
        <w:rPr>
          <w:rFonts w:hint="eastAsia"/>
          <w:highlight w:val="none"/>
          <w:shd w:val="clear" w:color="auto" w:fill="auto"/>
        </w:rPr>
        <w:t>6.1 评标委员会</w:t>
      </w:r>
      <w:bookmarkEnd w:id="89"/>
      <w:bookmarkEnd w:id="90"/>
    </w:p>
    <w:p w14:paraId="376FA3B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6.1.1 评标由招标人依法组建的评标委员会负责。</w:t>
      </w:r>
    </w:p>
    <w:p w14:paraId="511C27E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6.1.2 评标委员会设负责人一名，由评标委员会成员内部推举产生。评标委员会负责人与评标委员会其他成员有同等的表决权。</w:t>
      </w:r>
    </w:p>
    <w:p w14:paraId="135C80A4">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6.1.3 评标委员会成员有下列情形之一的，应当主动提出回避：</w:t>
      </w:r>
    </w:p>
    <w:p w14:paraId="1DDB33C9">
      <w:pPr>
        <w:shd w:val="clear"/>
        <w:autoSpaceDE w:val="0"/>
        <w:autoSpaceDN w:val="0"/>
        <w:adjustRightInd w:val="0"/>
        <w:spacing w:line="360" w:lineRule="auto"/>
        <w:ind w:firstLine="420" w:firstLineChars="200"/>
        <w:jc w:val="left"/>
        <w:rPr>
          <w:rFonts w:ascii="宋体" w:cs="宋体"/>
          <w:kern w:val="0"/>
          <w:szCs w:val="21"/>
          <w:highlight w:val="none"/>
          <w:shd w:val="clear" w:color="auto" w:fill="auto"/>
        </w:rPr>
      </w:pP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1</w:t>
      </w:r>
      <w:r>
        <w:rPr>
          <w:rFonts w:hint="eastAsia" w:ascii="宋体" w:hAnsi="宋体" w:cs="宋体"/>
          <w:kern w:val="0"/>
          <w:szCs w:val="21"/>
          <w:highlight w:val="none"/>
          <w:shd w:val="clear" w:color="auto" w:fill="auto"/>
        </w:rPr>
        <w:t>）投标人的主要负责人的近亲属；</w:t>
      </w:r>
    </w:p>
    <w:p w14:paraId="64157D16">
      <w:pPr>
        <w:shd w:val="clear"/>
        <w:autoSpaceDE w:val="0"/>
        <w:autoSpaceDN w:val="0"/>
        <w:adjustRightInd w:val="0"/>
        <w:spacing w:line="360" w:lineRule="auto"/>
        <w:ind w:firstLine="420" w:firstLineChars="200"/>
        <w:jc w:val="left"/>
        <w:rPr>
          <w:rFonts w:ascii="宋体" w:cs="宋体"/>
          <w:kern w:val="0"/>
          <w:szCs w:val="21"/>
          <w:highlight w:val="none"/>
          <w:shd w:val="clear" w:color="auto" w:fill="auto"/>
        </w:rPr>
      </w:pP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2</w:t>
      </w:r>
      <w:r>
        <w:rPr>
          <w:rFonts w:hint="eastAsia" w:ascii="宋体" w:hAnsi="宋体" w:cs="宋体"/>
          <w:kern w:val="0"/>
          <w:szCs w:val="21"/>
          <w:highlight w:val="none"/>
          <w:shd w:val="clear" w:color="auto" w:fill="auto"/>
        </w:rPr>
        <w:t>）招标项目主管部门或者行政监督部门的人员；</w:t>
      </w:r>
    </w:p>
    <w:p w14:paraId="67A540AE">
      <w:pPr>
        <w:shd w:val="clear"/>
        <w:adjustRightInd w:val="0"/>
        <w:spacing w:line="400" w:lineRule="exact"/>
        <w:ind w:firstLine="420" w:firstLineChars="200"/>
        <w:rPr>
          <w:highlight w:val="none"/>
          <w:shd w:val="clear" w:color="auto" w:fill="auto"/>
        </w:rPr>
      </w:pPr>
      <w:r>
        <w:rPr>
          <w:rFonts w:hint="eastAsia"/>
          <w:highlight w:val="none"/>
          <w:shd w:val="clear" w:color="auto" w:fill="auto"/>
        </w:rPr>
        <w:t>（</w:t>
      </w:r>
      <w:r>
        <w:rPr>
          <w:highlight w:val="none"/>
          <w:shd w:val="clear" w:color="auto" w:fill="auto"/>
        </w:rPr>
        <w:t>3</w:t>
      </w:r>
      <w:r>
        <w:rPr>
          <w:rFonts w:hint="eastAsia"/>
          <w:highlight w:val="none"/>
          <w:shd w:val="clear" w:color="auto" w:fill="auto"/>
        </w:rPr>
        <w:t>）来自同一单位的评标专家不得超过</w:t>
      </w:r>
      <w:r>
        <w:rPr>
          <w:highlight w:val="none"/>
          <w:shd w:val="clear" w:color="auto" w:fill="auto"/>
        </w:rPr>
        <w:t>1</w:t>
      </w:r>
      <w:r>
        <w:rPr>
          <w:rFonts w:hint="eastAsia"/>
          <w:highlight w:val="none"/>
          <w:shd w:val="clear" w:color="auto" w:fill="auto"/>
        </w:rPr>
        <w:t>人；</w:t>
      </w:r>
    </w:p>
    <w:p w14:paraId="05407AB7">
      <w:pPr>
        <w:shd w:val="clear"/>
        <w:autoSpaceDE w:val="0"/>
        <w:autoSpaceDN w:val="0"/>
        <w:adjustRightInd w:val="0"/>
        <w:spacing w:line="360" w:lineRule="auto"/>
        <w:ind w:firstLine="420" w:firstLineChars="200"/>
        <w:jc w:val="left"/>
        <w:rPr>
          <w:rFonts w:ascii="宋体" w:cs="宋体"/>
          <w:kern w:val="0"/>
          <w:szCs w:val="21"/>
          <w:highlight w:val="none"/>
          <w:shd w:val="clear" w:color="auto" w:fill="auto"/>
        </w:rPr>
      </w:pP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4</w:t>
      </w:r>
      <w:r>
        <w:rPr>
          <w:rFonts w:hint="eastAsia" w:ascii="宋体" w:hAnsi="宋体" w:cs="宋体"/>
          <w:kern w:val="0"/>
          <w:szCs w:val="21"/>
          <w:highlight w:val="none"/>
          <w:shd w:val="clear" w:color="auto" w:fill="auto"/>
        </w:rPr>
        <w:t>）与投标人有经济利益关系，可能影响对投标公正评审的；</w:t>
      </w:r>
    </w:p>
    <w:p w14:paraId="59BFC34B">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5</w:t>
      </w:r>
      <w:r>
        <w:rPr>
          <w:rFonts w:hint="eastAsia" w:ascii="宋体" w:hAnsi="宋体" w:cs="宋体"/>
          <w:kern w:val="0"/>
          <w:szCs w:val="21"/>
          <w:highlight w:val="none"/>
          <w:shd w:val="clear" w:color="auto" w:fill="auto"/>
        </w:rPr>
        <w:t>）曾因在招标、评标以及其他与招标投标有关活动中从事违法行为而受过行政处罚或刑事处罚的。</w:t>
      </w:r>
    </w:p>
    <w:p w14:paraId="25C260E4">
      <w:pPr>
        <w:pStyle w:val="4"/>
        <w:shd w:val="clear"/>
        <w:spacing w:line="360" w:lineRule="auto"/>
        <w:rPr>
          <w:highlight w:val="none"/>
          <w:shd w:val="clear" w:color="auto" w:fill="auto"/>
        </w:rPr>
      </w:pPr>
      <w:bookmarkStart w:id="91" w:name="_Toc10242"/>
      <w:bookmarkStart w:id="92" w:name="_Toc70586142"/>
      <w:r>
        <w:rPr>
          <w:rFonts w:hint="eastAsia"/>
          <w:highlight w:val="none"/>
          <w:shd w:val="clear" w:color="auto" w:fill="auto"/>
        </w:rPr>
        <w:t>6.2 评标原则</w:t>
      </w:r>
      <w:bookmarkEnd w:id="91"/>
      <w:bookmarkEnd w:id="92"/>
    </w:p>
    <w:p w14:paraId="0DBB2050">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评标活动遵循公平、公正、科学和择优的原则。</w:t>
      </w:r>
    </w:p>
    <w:p w14:paraId="122E5832">
      <w:pPr>
        <w:pStyle w:val="4"/>
        <w:shd w:val="clear"/>
        <w:spacing w:line="360" w:lineRule="auto"/>
        <w:rPr>
          <w:highlight w:val="none"/>
          <w:shd w:val="clear" w:color="auto" w:fill="auto"/>
        </w:rPr>
      </w:pPr>
      <w:bookmarkStart w:id="93" w:name="_Toc16749"/>
      <w:bookmarkStart w:id="94" w:name="_Toc70586143"/>
      <w:r>
        <w:rPr>
          <w:rFonts w:hint="eastAsia"/>
          <w:highlight w:val="none"/>
          <w:shd w:val="clear" w:color="auto" w:fill="auto"/>
        </w:rPr>
        <w:t>6.3 评标</w:t>
      </w:r>
      <w:bookmarkEnd w:id="93"/>
      <w:bookmarkEnd w:id="94"/>
    </w:p>
    <w:p w14:paraId="43E4617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评标委员会按照第三章“评标办法”规定的方法、评审因素、标准和程序对投标文件进行评审。招标文件没有规定的方法、评审因素和标准，不作为评标依据。</w:t>
      </w:r>
    </w:p>
    <w:p w14:paraId="7F9A9846">
      <w:pPr>
        <w:pStyle w:val="3"/>
        <w:shd w:val="clear"/>
        <w:spacing w:line="360" w:lineRule="auto"/>
        <w:rPr>
          <w:rFonts w:hint="eastAsia" w:cs="Times New Roman"/>
          <w:highlight w:val="none"/>
          <w:shd w:val="clear" w:color="auto" w:fill="auto"/>
        </w:rPr>
      </w:pPr>
      <w:bookmarkStart w:id="95" w:name="_Toc30931"/>
      <w:bookmarkStart w:id="96" w:name="_Toc70586144"/>
      <w:r>
        <w:rPr>
          <w:rFonts w:hint="eastAsia" w:cs="Times New Roman"/>
          <w:highlight w:val="none"/>
          <w:shd w:val="clear" w:color="auto" w:fill="auto"/>
        </w:rPr>
        <w:t>7 评标结果公示</w:t>
      </w:r>
      <w:bookmarkEnd w:id="95"/>
      <w:bookmarkEnd w:id="96"/>
    </w:p>
    <w:p w14:paraId="166A3BD8">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7.1 招标人在收到评标报告之日起</w:t>
      </w:r>
      <w:r>
        <w:rPr>
          <w:rFonts w:ascii="宋体" w:hAnsi="宋体" w:cs="宋体"/>
          <w:kern w:val="0"/>
          <w:szCs w:val="21"/>
          <w:highlight w:val="none"/>
          <w:shd w:val="clear" w:color="auto" w:fill="auto"/>
        </w:rPr>
        <w:t>3</w:t>
      </w:r>
      <w:r>
        <w:rPr>
          <w:rFonts w:hint="eastAsia" w:ascii="宋体" w:hAnsi="宋体" w:cs="宋体"/>
          <w:kern w:val="0"/>
          <w:szCs w:val="21"/>
          <w:highlight w:val="none"/>
          <w:shd w:val="clear" w:color="auto" w:fill="auto"/>
        </w:rPr>
        <w:t>日内，在本招标公告发布的同一媒体发布评标结果公示，公示期不少于</w:t>
      </w:r>
      <w:r>
        <w:rPr>
          <w:rFonts w:ascii="宋体" w:hAnsi="宋体" w:cs="宋体"/>
          <w:kern w:val="0"/>
          <w:szCs w:val="21"/>
          <w:highlight w:val="none"/>
          <w:shd w:val="clear" w:color="auto" w:fill="auto"/>
        </w:rPr>
        <w:t>3</w:t>
      </w:r>
      <w:r>
        <w:rPr>
          <w:rFonts w:hint="eastAsia" w:ascii="宋体" w:hAnsi="宋体" w:cs="宋体"/>
          <w:kern w:val="0"/>
          <w:szCs w:val="21"/>
          <w:highlight w:val="none"/>
          <w:shd w:val="clear" w:color="auto" w:fill="auto"/>
        </w:rPr>
        <w:t>日。</w:t>
      </w:r>
    </w:p>
    <w:p w14:paraId="451BF37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7.2 投标人或者其他利害关系人对评标结果有异议的，应当在评标结果公示期间向招标人提出异议。招标人自收到异议之日起3日内作出答复，并在作出答复前暂停招标投标活动。</w:t>
      </w:r>
    </w:p>
    <w:p w14:paraId="410AF59A">
      <w:pPr>
        <w:pStyle w:val="3"/>
        <w:shd w:val="clear"/>
        <w:spacing w:line="360" w:lineRule="auto"/>
        <w:rPr>
          <w:highlight w:val="none"/>
          <w:shd w:val="clear" w:color="auto" w:fill="auto"/>
        </w:rPr>
      </w:pPr>
      <w:bookmarkStart w:id="97" w:name="_Toc70586145"/>
      <w:bookmarkStart w:id="98" w:name="_Toc18466"/>
      <w:r>
        <w:rPr>
          <w:rFonts w:hint="eastAsia"/>
          <w:highlight w:val="none"/>
          <w:shd w:val="clear" w:color="auto" w:fill="auto"/>
        </w:rPr>
        <w:t>8  合同授予</w:t>
      </w:r>
      <w:bookmarkEnd w:id="97"/>
      <w:bookmarkEnd w:id="98"/>
    </w:p>
    <w:p w14:paraId="7467EAF9">
      <w:pPr>
        <w:pStyle w:val="4"/>
        <w:shd w:val="clear"/>
        <w:spacing w:line="360" w:lineRule="auto"/>
        <w:rPr>
          <w:highlight w:val="none"/>
          <w:shd w:val="clear" w:color="auto" w:fill="auto"/>
        </w:rPr>
      </w:pPr>
      <w:bookmarkStart w:id="99" w:name="_Toc70586146"/>
      <w:bookmarkStart w:id="100" w:name="_Toc14437"/>
      <w:r>
        <w:rPr>
          <w:rFonts w:hint="eastAsia"/>
          <w:highlight w:val="none"/>
          <w:shd w:val="clear" w:color="auto" w:fill="auto"/>
        </w:rPr>
        <w:t>8.1 定标方式</w:t>
      </w:r>
      <w:bookmarkEnd w:id="99"/>
      <w:bookmarkEnd w:id="100"/>
    </w:p>
    <w:p w14:paraId="4C06771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除投标人须知前附表规定评标委员会直接确定中标人外，招标人依据评标委员会推荐的中标候选人确定中标人，评标委员会推荐中标候选人的人数不超过3个。</w:t>
      </w:r>
    </w:p>
    <w:p w14:paraId="7C972AEA">
      <w:pPr>
        <w:pStyle w:val="4"/>
        <w:shd w:val="clear"/>
        <w:spacing w:line="360" w:lineRule="auto"/>
        <w:rPr>
          <w:highlight w:val="none"/>
          <w:shd w:val="clear" w:color="auto" w:fill="auto"/>
        </w:rPr>
      </w:pPr>
      <w:bookmarkStart w:id="101" w:name="_Toc20730"/>
      <w:bookmarkStart w:id="102" w:name="_Toc70586147"/>
      <w:r>
        <w:rPr>
          <w:rFonts w:hint="eastAsia"/>
          <w:highlight w:val="none"/>
          <w:shd w:val="clear" w:color="auto" w:fill="auto"/>
        </w:rPr>
        <w:t>8.2 中标人公告及中标通知</w:t>
      </w:r>
      <w:bookmarkEnd w:id="101"/>
      <w:bookmarkEnd w:id="102"/>
    </w:p>
    <w:p w14:paraId="022FBE10">
      <w:pPr>
        <w:shd w:val="clear"/>
        <w:spacing w:line="360" w:lineRule="auto"/>
        <w:ind w:firstLine="420" w:firstLineChars="200"/>
        <w:rPr>
          <w:kern w:val="0"/>
          <w:szCs w:val="21"/>
          <w:highlight w:val="none"/>
          <w:shd w:val="clear" w:color="auto" w:fill="auto"/>
        </w:rPr>
      </w:pPr>
      <w:r>
        <w:rPr>
          <w:rFonts w:hint="eastAsia"/>
          <w:kern w:val="0"/>
          <w:szCs w:val="21"/>
          <w:highlight w:val="none"/>
          <w:shd w:val="clear" w:color="auto" w:fill="auto"/>
        </w:rPr>
        <w:t>8.2</w:t>
      </w:r>
      <w:r>
        <w:rPr>
          <w:kern w:val="0"/>
          <w:szCs w:val="21"/>
          <w:highlight w:val="none"/>
          <w:shd w:val="clear" w:color="auto" w:fill="auto"/>
        </w:rPr>
        <w:t>.1中标候选人公示无异议的,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中标候选人名单排序依次确定其他中标候选人为中标人。</w:t>
      </w:r>
    </w:p>
    <w:p w14:paraId="41AB399B">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kern w:val="0"/>
          <w:szCs w:val="21"/>
          <w:highlight w:val="none"/>
          <w:shd w:val="clear" w:color="auto" w:fill="auto"/>
        </w:rPr>
        <w:t>8.2.2中标结果公示期间无异议的，招标人应当在发出中标通知书的同时，与招标公告相同的发布媒介上发布中标人公告。</w:t>
      </w:r>
    </w:p>
    <w:p w14:paraId="78B216DC">
      <w:pPr>
        <w:pStyle w:val="4"/>
        <w:shd w:val="clear"/>
        <w:spacing w:line="360" w:lineRule="auto"/>
        <w:rPr>
          <w:highlight w:val="none"/>
          <w:shd w:val="clear" w:color="auto" w:fill="auto"/>
        </w:rPr>
      </w:pPr>
      <w:bookmarkStart w:id="103" w:name="_Toc32589"/>
      <w:bookmarkStart w:id="104" w:name="_Toc70586148"/>
      <w:r>
        <w:rPr>
          <w:rFonts w:hint="eastAsia"/>
          <w:highlight w:val="none"/>
          <w:shd w:val="clear" w:color="auto" w:fill="auto"/>
        </w:rPr>
        <w:t>8.3 签订合同</w:t>
      </w:r>
      <w:bookmarkEnd w:id="103"/>
      <w:bookmarkEnd w:id="104"/>
    </w:p>
    <w:p w14:paraId="63C06C9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8.3.1 招标人和中标人应当自中标通知书发出之日起30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16FE9D5B">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 xml:space="preserve">8.3.2 发出中标通知书后，招标人无正当理由拒签合同的，招标人向中标人退还投标保证金；给中标人造成损失的，还应当赔偿损失。 </w:t>
      </w:r>
    </w:p>
    <w:p w14:paraId="4C99F4E8">
      <w:pPr>
        <w:pStyle w:val="3"/>
        <w:shd w:val="clear"/>
        <w:spacing w:line="360" w:lineRule="auto"/>
        <w:rPr>
          <w:highlight w:val="none"/>
          <w:shd w:val="clear" w:color="auto" w:fill="auto"/>
        </w:rPr>
      </w:pPr>
      <w:bookmarkStart w:id="105" w:name="_Toc12175"/>
      <w:bookmarkStart w:id="106" w:name="_Toc70586149"/>
      <w:r>
        <w:rPr>
          <w:rFonts w:hint="eastAsia"/>
          <w:highlight w:val="none"/>
          <w:shd w:val="clear" w:color="auto" w:fill="auto"/>
        </w:rPr>
        <w:t>9  纪律和监督</w:t>
      </w:r>
      <w:bookmarkEnd w:id="105"/>
      <w:bookmarkEnd w:id="106"/>
    </w:p>
    <w:p w14:paraId="375103AD">
      <w:pPr>
        <w:pStyle w:val="4"/>
        <w:shd w:val="clear"/>
        <w:spacing w:line="360" w:lineRule="auto"/>
        <w:rPr>
          <w:highlight w:val="none"/>
          <w:shd w:val="clear" w:color="auto" w:fill="auto"/>
        </w:rPr>
      </w:pPr>
      <w:bookmarkStart w:id="107" w:name="_Toc70586150"/>
      <w:bookmarkStart w:id="108" w:name="_Toc17098"/>
      <w:r>
        <w:rPr>
          <w:rFonts w:hint="eastAsia"/>
          <w:highlight w:val="none"/>
          <w:shd w:val="clear" w:color="auto" w:fill="auto"/>
        </w:rPr>
        <w:t>9.1 对招标人的纪律要求</w:t>
      </w:r>
      <w:bookmarkEnd w:id="107"/>
      <w:bookmarkEnd w:id="108"/>
    </w:p>
    <w:p w14:paraId="2A1CB09E">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招标人不得泄漏招标投标活动中应当保密的情况和资料，不得与投标人串通损害国家利益、社会公共利益或者他人合法权益。</w:t>
      </w:r>
    </w:p>
    <w:p w14:paraId="40348FB1">
      <w:pPr>
        <w:pStyle w:val="4"/>
        <w:shd w:val="clear"/>
        <w:spacing w:line="360" w:lineRule="auto"/>
        <w:rPr>
          <w:highlight w:val="none"/>
          <w:shd w:val="clear" w:color="auto" w:fill="auto"/>
        </w:rPr>
      </w:pPr>
      <w:bookmarkStart w:id="109" w:name="_Toc23553"/>
      <w:bookmarkStart w:id="110" w:name="_Toc70586151"/>
      <w:r>
        <w:rPr>
          <w:rFonts w:hint="eastAsia"/>
          <w:highlight w:val="none"/>
          <w:shd w:val="clear" w:color="auto" w:fill="auto"/>
        </w:rPr>
        <w:t>9.2 对投标人的纪律要求</w:t>
      </w:r>
      <w:bookmarkEnd w:id="109"/>
      <w:bookmarkEnd w:id="110"/>
    </w:p>
    <w:p w14:paraId="71369E2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F74A749">
      <w:pPr>
        <w:pStyle w:val="4"/>
        <w:shd w:val="clear"/>
        <w:spacing w:line="360" w:lineRule="auto"/>
        <w:rPr>
          <w:highlight w:val="none"/>
          <w:shd w:val="clear" w:color="auto" w:fill="auto"/>
        </w:rPr>
      </w:pPr>
      <w:bookmarkStart w:id="111" w:name="_Toc70586152"/>
      <w:bookmarkStart w:id="112" w:name="_Toc6870"/>
      <w:r>
        <w:rPr>
          <w:rFonts w:hint="eastAsia"/>
          <w:highlight w:val="none"/>
          <w:shd w:val="clear" w:color="auto" w:fill="auto"/>
        </w:rPr>
        <w:t>9.3 对评标委员会成员的纪律要求</w:t>
      </w:r>
      <w:bookmarkEnd w:id="111"/>
      <w:bookmarkEnd w:id="112"/>
    </w:p>
    <w:p w14:paraId="5836968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招标文件规定以外的评审因素和标准进行评标。</w:t>
      </w:r>
    </w:p>
    <w:p w14:paraId="01E10BA1">
      <w:pPr>
        <w:pStyle w:val="4"/>
        <w:shd w:val="clear"/>
        <w:spacing w:line="360" w:lineRule="auto"/>
        <w:rPr>
          <w:highlight w:val="none"/>
          <w:shd w:val="clear" w:color="auto" w:fill="auto"/>
        </w:rPr>
      </w:pPr>
      <w:bookmarkStart w:id="113" w:name="_Toc70586153"/>
      <w:bookmarkStart w:id="114" w:name="_Toc30039"/>
      <w:r>
        <w:rPr>
          <w:rFonts w:hint="eastAsia"/>
          <w:highlight w:val="none"/>
          <w:shd w:val="clear" w:color="auto" w:fill="auto"/>
        </w:rPr>
        <w:t>9.4 对与评标活动有关的工作人员的纪律要求</w:t>
      </w:r>
      <w:bookmarkEnd w:id="113"/>
      <w:bookmarkEnd w:id="114"/>
    </w:p>
    <w:p w14:paraId="1DC961F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EDA28AF">
      <w:pPr>
        <w:pStyle w:val="4"/>
        <w:shd w:val="clear"/>
        <w:spacing w:line="360" w:lineRule="auto"/>
        <w:rPr>
          <w:highlight w:val="none"/>
          <w:shd w:val="clear" w:color="auto" w:fill="auto"/>
        </w:rPr>
      </w:pPr>
      <w:bookmarkStart w:id="115" w:name="_Toc15751"/>
      <w:bookmarkStart w:id="116" w:name="_Toc70586154"/>
      <w:r>
        <w:rPr>
          <w:rFonts w:hint="eastAsia"/>
          <w:highlight w:val="none"/>
          <w:shd w:val="clear" w:color="auto" w:fill="auto"/>
        </w:rPr>
        <w:t>9.5 投诉</w:t>
      </w:r>
      <w:bookmarkEnd w:id="115"/>
      <w:bookmarkEnd w:id="116"/>
    </w:p>
    <w:p w14:paraId="5947502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投标人和其他利害关系人认为本次招标活动违反法律、法规和规章规定的，有权向有关行政监督部门投诉。</w:t>
      </w:r>
      <w:r>
        <w:rPr>
          <w:rFonts w:ascii="宋体" w:hAnsi="宋体" w:cs="宋体"/>
          <w:kern w:val="0"/>
          <w:szCs w:val="21"/>
          <w:highlight w:val="none"/>
          <w:shd w:val="clear" w:color="auto" w:fill="auto"/>
        </w:rPr>
        <w:t>投标人或者其他利害关系人</w:t>
      </w:r>
      <w:r>
        <w:rPr>
          <w:rFonts w:hint="eastAsia" w:ascii="宋体" w:hAnsi="宋体" w:cs="宋体"/>
          <w:kern w:val="0"/>
          <w:szCs w:val="21"/>
          <w:highlight w:val="none"/>
          <w:shd w:val="clear" w:color="auto" w:fill="auto"/>
        </w:rPr>
        <w:t>就</w:t>
      </w:r>
      <w:r>
        <w:rPr>
          <w:rFonts w:ascii="宋体" w:hAnsi="宋体" w:cs="宋体"/>
          <w:kern w:val="0"/>
          <w:szCs w:val="21"/>
          <w:highlight w:val="none"/>
          <w:shd w:val="clear" w:color="auto" w:fill="auto"/>
        </w:rPr>
        <w:t>资格预审文件</w:t>
      </w: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招标文件</w:t>
      </w: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开标</w:t>
      </w:r>
      <w:r>
        <w:rPr>
          <w:rFonts w:hint="eastAsia" w:ascii="宋体" w:hAnsi="宋体" w:cs="宋体"/>
          <w:kern w:val="0"/>
          <w:szCs w:val="21"/>
          <w:highlight w:val="none"/>
          <w:shd w:val="clear" w:color="auto" w:fill="auto"/>
        </w:rPr>
        <w:t>、</w:t>
      </w:r>
      <w:r>
        <w:rPr>
          <w:rFonts w:ascii="宋体" w:hAnsi="宋体" w:cs="宋体"/>
          <w:kern w:val="0"/>
          <w:szCs w:val="21"/>
          <w:highlight w:val="none"/>
          <w:shd w:val="clear" w:color="auto" w:fill="auto"/>
        </w:rPr>
        <w:t>评标结果事项投诉的，应当先向招标人提出异议</w:t>
      </w:r>
      <w:r>
        <w:rPr>
          <w:rFonts w:hint="eastAsia" w:ascii="宋体" w:hAnsi="宋体" w:cs="宋体"/>
          <w:kern w:val="0"/>
          <w:szCs w:val="21"/>
          <w:highlight w:val="none"/>
          <w:shd w:val="clear" w:color="auto" w:fill="auto"/>
        </w:rPr>
        <w:t>。</w:t>
      </w:r>
    </w:p>
    <w:p w14:paraId="13E969D3">
      <w:pPr>
        <w:pStyle w:val="3"/>
        <w:shd w:val="clear"/>
        <w:spacing w:line="360" w:lineRule="auto"/>
        <w:rPr>
          <w:rFonts w:ascii="黑体" w:hAnsi="黑体"/>
          <w:highlight w:val="none"/>
          <w:shd w:val="clear" w:color="auto" w:fill="auto"/>
        </w:rPr>
      </w:pPr>
      <w:bookmarkStart w:id="117" w:name="_Toc70586155"/>
      <w:bookmarkStart w:id="118" w:name="_Toc18384"/>
      <w:r>
        <w:rPr>
          <w:rFonts w:hint="eastAsia"/>
          <w:highlight w:val="none"/>
          <w:shd w:val="clear" w:color="auto" w:fill="auto"/>
        </w:rPr>
        <w:t xml:space="preserve">10 </w:t>
      </w:r>
      <w:bookmarkEnd w:id="117"/>
      <w:bookmarkStart w:id="119" w:name="_Toc100927106"/>
      <w:r>
        <w:rPr>
          <w:rFonts w:hint="eastAsia" w:ascii="黑体" w:hAnsi="黑体"/>
          <w:highlight w:val="none"/>
          <w:shd w:val="clear" w:color="auto" w:fill="auto"/>
        </w:rPr>
        <w:t>招标人应当依法重新招标的情形</w:t>
      </w:r>
      <w:bookmarkEnd w:id="118"/>
      <w:bookmarkEnd w:id="119"/>
    </w:p>
    <w:p w14:paraId="1CEB6A8E">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有下列情形之一的，招标人应当依法重新招标：</w:t>
      </w:r>
    </w:p>
    <w:p w14:paraId="004330AD">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10.1所有投标均做废标处理或被否决的；</w:t>
      </w:r>
    </w:p>
    <w:p w14:paraId="5D97B4F0">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10.2评标委员会界定为不合格标或废标后，因有效投标人不足3个使得投标明显缺乏竞争，评标委员会决定否决全部投标的；</w:t>
      </w:r>
    </w:p>
    <w:p w14:paraId="372933EB">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 xml:space="preserve">10.3同意延长投标有效期的投标人少于3个的。  </w:t>
      </w:r>
    </w:p>
    <w:p w14:paraId="7DAB285F">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符合前款第一种情形的，评标委员会应在评标纪要上详细说明所有投标均做废标处理或被否决的理由。</w:t>
      </w:r>
    </w:p>
    <w:p w14:paraId="3199E195">
      <w:pPr>
        <w:shd w:val="clear"/>
        <w:spacing w:line="360" w:lineRule="auto"/>
        <w:ind w:firstLine="525" w:firstLineChars="250"/>
        <w:rPr>
          <w:rFonts w:hint="eastAsia" w:ascii="宋体" w:hAnsi="宋体"/>
          <w:szCs w:val="21"/>
          <w:highlight w:val="none"/>
          <w:shd w:val="clear" w:color="auto" w:fill="auto"/>
        </w:rPr>
      </w:pPr>
      <w:r>
        <w:rPr>
          <w:rFonts w:hint="eastAsia" w:ascii="宋体" w:hAnsi="宋体"/>
          <w:szCs w:val="21"/>
          <w:highlight w:val="none"/>
          <w:shd w:val="clear" w:color="auto" w:fill="auto"/>
        </w:rPr>
        <w:t>招标人依法重新招标的，应对有串标、欺诈、行贿、压价或弄虚作假等违法或严重违规行为的投标人取消其重新投标的资格。</w:t>
      </w:r>
    </w:p>
    <w:p w14:paraId="6053BC36">
      <w:pPr>
        <w:pStyle w:val="3"/>
        <w:shd w:val="clear"/>
        <w:spacing w:line="360" w:lineRule="auto"/>
        <w:rPr>
          <w:rFonts w:hint="eastAsia" w:ascii="黑体" w:hAnsi="黑体" w:cs="Times New Roman"/>
          <w:highlight w:val="none"/>
          <w:shd w:val="clear" w:color="auto" w:fill="auto"/>
        </w:rPr>
      </w:pPr>
      <w:bookmarkStart w:id="120" w:name="_Toc100927107"/>
      <w:bookmarkStart w:id="121" w:name="_Toc660"/>
      <w:r>
        <w:rPr>
          <w:rFonts w:hint="eastAsia" w:ascii="黑体" w:hAnsi="黑体" w:cs="Times New Roman"/>
          <w:highlight w:val="none"/>
          <w:shd w:val="clear" w:color="auto" w:fill="auto"/>
        </w:rPr>
        <w:t>11  设计成果引用、知识产权保护</w:t>
      </w:r>
      <w:bookmarkEnd w:id="120"/>
      <w:bookmarkEnd w:id="121"/>
    </w:p>
    <w:p w14:paraId="0BDD0B0A">
      <w:pPr>
        <w:shd w:val="clear"/>
        <w:spacing w:line="360" w:lineRule="auto"/>
        <w:ind w:firstLine="474" w:firstLineChars="225"/>
        <w:rPr>
          <w:rFonts w:ascii="宋体" w:hAnsi="宋体"/>
          <w:b/>
          <w:szCs w:val="21"/>
          <w:highlight w:val="none"/>
          <w:shd w:val="clear" w:color="auto" w:fill="auto"/>
        </w:rPr>
      </w:pPr>
      <w:r>
        <w:rPr>
          <w:rFonts w:hint="eastAsia" w:ascii="宋体" w:hAnsi="宋体"/>
          <w:b/>
          <w:szCs w:val="21"/>
          <w:highlight w:val="none"/>
          <w:shd w:val="clear" w:color="auto" w:fill="auto"/>
        </w:rPr>
        <w:t>11.1、投标补偿</w:t>
      </w:r>
    </w:p>
    <w:p w14:paraId="6E4963D0">
      <w:pPr>
        <w:shd w:val="clear"/>
        <w:spacing w:line="360" w:lineRule="auto"/>
        <w:ind w:firstLine="525" w:firstLineChars="250"/>
        <w:rPr>
          <w:rFonts w:ascii="宋体" w:hAnsi="宋体"/>
          <w:szCs w:val="21"/>
          <w:highlight w:val="none"/>
          <w:shd w:val="clear" w:color="auto" w:fill="auto"/>
        </w:rPr>
      </w:pPr>
      <w:r>
        <w:rPr>
          <w:rFonts w:hint="eastAsia" w:ascii="宋体" w:hAnsi="宋体"/>
          <w:szCs w:val="21"/>
          <w:highlight w:val="none"/>
          <w:shd w:val="clear" w:color="auto" w:fill="auto"/>
        </w:rPr>
        <w:t>11.1.1对未中标的投标人不设补偿费，其设计成果归招标人所有，资料不予退还。</w:t>
      </w:r>
    </w:p>
    <w:p w14:paraId="55C02D1B">
      <w:pPr>
        <w:shd w:val="clear"/>
        <w:spacing w:line="360" w:lineRule="auto"/>
        <w:ind w:firstLine="525" w:firstLineChars="250"/>
        <w:rPr>
          <w:rFonts w:ascii="宋体" w:hAnsi="宋体"/>
          <w:szCs w:val="21"/>
          <w:highlight w:val="none"/>
          <w:shd w:val="clear" w:color="auto" w:fill="auto"/>
        </w:rPr>
      </w:pPr>
      <w:r>
        <w:rPr>
          <w:rFonts w:hint="eastAsia" w:ascii="宋体" w:hAnsi="宋体"/>
          <w:szCs w:val="21"/>
          <w:highlight w:val="none"/>
          <w:shd w:val="clear" w:color="auto" w:fill="auto"/>
        </w:rPr>
        <w:t>11.1.2 后续服务</w:t>
      </w:r>
    </w:p>
    <w:p w14:paraId="30C59AB4">
      <w:pPr>
        <w:shd w:val="clear"/>
        <w:spacing w:line="360" w:lineRule="auto"/>
        <w:ind w:firstLine="420" w:firstLineChars="200"/>
        <w:rPr>
          <w:rFonts w:ascii="宋体" w:hAnsi="宋体"/>
          <w:szCs w:val="21"/>
          <w:highlight w:val="none"/>
          <w:shd w:val="clear" w:color="auto" w:fill="auto"/>
        </w:rPr>
      </w:pPr>
      <w:r>
        <w:rPr>
          <w:rFonts w:hint="eastAsia" w:ascii="宋体" w:hAnsi="宋体"/>
          <w:szCs w:val="21"/>
          <w:highlight w:val="none"/>
          <w:shd w:val="clear" w:color="auto" w:fill="auto"/>
        </w:rPr>
        <w:t>中标单位必须按照招标人认定的方案进行修改后续设计：①设计单位需安排至少2位工程师在施工现场做后续服务。②在后续服务计划，必须对变更或工程答疑作出承诺。</w:t>
      </w:r>
    </w:p>
    <w:p w14:paraId="5E6C0C54">
      <w:pPr>
        <w:shd w:val="clear"/>
        <w:spacing w:line="360" w:lineRule="auto"/>
        <w:ind w:firstLine="420" w:firstLineChars="200"/>
        <w:rPr>
          <w:rFonts w:ascii="宋体" w:hAnsi="宋体"/>
          <w:szCs w:val="21"/>
          <w:highlight w:val="none"/>
          <w:shd w:val="clear" w:color="auto" w:fill="auto"/>
        </w:rPr>
      </w:pPr>
      <w:r>
        <w:rPr>
          <w:rFonts w:hint="eastAsia" w:ascii="宋体" w:hAnsi="宋体"/>
          <w:szCs w:val="21"/>
          <w:highlight w:val="none"/>
          <w:shd w:val="clear" w:color="auto" w:fill="auto"/>
        </w:rPr>
        <w:t>11.1.3 本工程如由于政策性原因或不可抗力等原因终止实施，则由此产生的一切后果均与招标人无关。</w:t>
      </w:r>
    </w:p>
    <w:p w14:paraId="47ACDC54">
      <w:pPr>
        <w:shd w:val="clear"/>
        <w:spacing w:line="360" w:lineRule="auto"/>
        <w:rPr>
          <w:rFonts w:ascii="黑体" w:hAnsi="黑体" w:eastAsia="黑体"/>
          <w:sz w:val="24"/>
          <w:highlight w:val="none"/>
          <w:shd w:val="clear" w:color="auto" w:fill="auto"/>
        </w:rPr>
      </w:pPr>
      <w:r>
        <w:rPr>
          <w:rFonts w:hint="eastAsia" w:ascii="黑体" w:hAnsi="黑体" w:eastAsia="黑体"/>
          <w:sz w:val="24"/>
          <w:highlight w:val="none"/>
          <w:shd w:val="clear" w:color="auto" w:fill="auto"/>
        </w:rPr>
        <w:t xml:space="preserve">    11.2 知识产权</w:t>
      </w:r>
    </w:p>
    <w:p w14:paraId="34D486EC">
      <w:pPr>
        <w:shd w:val="clear"/>
        <w:spacing w:line="360" w:lineRule="auto"/>
        <w:rPr>
          <w:rFonts w:ascii="宋体" w:hAnsi="宋体"/>
          <w:szCs w:val="21"/>
          <w:highlight w:val="none"/>
          <w:shd w:val="clear" w:color="auto" w:fill="auto"/>
        </w:rPr>
      </w:pPr>
      <w:r>
        <w:rPr>
          <w:rFonts w:hint="eastAsia" w:ascii="宋体" w:hAnsi="宋体"/>
          <w:szCs w:val="21"/>
          <w:highlight w:val="none"/>
          <w:shd w:val="clear" w:color="auto" w:fill="auto"/>
        </w:rPr>
        <w:t xml:space="preserve">    1</w:t>
      </w:r>
      <w:r>
        <w:rPr>
          <w:rFonts w:hint="eastAsia" w:ascii="宋体" w:hAnsi="宋体"/>
          <w:szCs w:val="21"/>
          <w:highlight w:val="none"/>
          <w:shd w:val="clear" w:color="auto" w:fill="auto"/>
          <w:lang w:val="en-US" w:eastAsia="zh-CN"/>
        </w:rPr>
        <w:t>1</w:t>
      </w:r>
      <w:r>
        <w:rPr>
          <w:rFonts w:hint="eastAsia" w:ascii="宋体" w:hAnsi="宋体"/>
          <w:szCs w:val="21"/>
          <w:highlight w:val="none"/>
          <w:shd w:val="clear" w:color="auto" w:fill="auto"/>
        </w:rPr>
        <w:t>.2.1招标人应保护投标人的知识产权。投标人拥有设计方案的著作权（版权）。未经投标人书面同意，招标人不得将交付的设计方案向第三方转让或用于本招标范围以外的其他建设项目。</w:t>
      </w:r>
    </w:p>
    <w:p w14:paraId="2F112C2B">
      <w:pPr>
        <w:shd w:val="clear"/>
        <w:spacing w:line="360" w:lineRule="auto"/>
        <w:rPr>
          <w:rFonts w:ascii="宋体" w:hAnsi="宋体"/>
          <w:szCs w:val="21"/>
          <w:highlight w:val="none"/>
          <w:shd w:val="clear" w:color="auto" w:fill="auto"/>
        </w:rPr>
      </w:pPr>
      <w:r>
        <w:rPr>
          <w:rFonts w:hint="eastAsia" w:ascii="宋体" w:hAnsi="宋体"/>
          <w:szCs w:val="21"/>
          <w:highlight w:val="none"/>
          <w:shd w:val="clear" w:color="auto" w:fill="auto"/>
        </w:rPr>
        <w:t xml:space="preserve">    1</w:t>
      </w:r>
      <w:r>
        <w:rPr>
          <w:rFonts w:hint="eastAsia" w:ascii="宋体" w:hAnsi="宋体"/>
          <w:szCs w:val="21"/>
          <w:highlight w:val="none"/>
          <w:shd w:val="clear" w:color="auto" w:fill="auto"/>
          <w:lang w:val="en-US" w:eastAsia="zh-CN"/>
        </w:rPr>
        <w:t>1</w:t>
      </w:r>
      <w:r>
        <w:rPr>
          <w:rFonts w:hint="eastAsia" w:ascii="宋体" w:hAnsi="宋体"/>
          <w:szCs w:val="21"/>
          <w:highlight w:val="none"/>
          <w:shd w:val="clear" w:color="auto" w:fill="auto"/>
        </w:rPr>
        <w:t>.2.2招标人与中标人签署设计合同后，招标人在该建设项目中拥有中标方案的使用权。中标人应保护招标人一旦使用其设计方案不能受到来自第三方的侵权诉讼或索赔，否则中标人应承担由此而产生的一切责任。</w:t>
      </w:r>
    </w:p>
    <w:p w14:paraId="19DB028B">
      <w:pPr>
        <w:shd w:val="clear"/>
        <w:spacing w:line="360" w:lineRule="auto"/>
        <w:rPr>
          <w:rFonts w:ascii="宋体" w:hAnsi="宋体"/>
          <w:szCs w:val="21"/>
          <w:highlight w:val="none"/>
          <w:shd w:val="clear" w:color="auto" w:fill="auto"/>
        </w:rPr>
      </w:pPr>
      <w:r>
        <w:rPr>
          <w:rFonts w:hint="eastAsia" w:ascii="宋体" w:hAnsi="宋体"/>
          <w:szCs w:val="21"/>
          <w:highlight w:val="none"/>
          <w:shd w:val="clear" w:color="auto" w:fill="auto"/>
        </w:rPr>
        <w:t xml:space="preserve">    1</w:t>
      </w:r>
      <w:r>
        <w:rPr>
          <w:rFonts w:hint="eastAsia" w:ascii="宋体" w:hAnsi="宋体"/>
          <w:szCs w:val="21"/>
          <w:highlight w:val="none"/>
          <w:shd w:val="clear" w:color="auto" w:fill="auto"/>
          <w:lang w:val="en-US" w:eastAsia="zh-CN"/>
        </w:rPr>
        <w:t>1</w:t>
      </w:r>
      <w:r>
        <w:rPr>
          <w:rFonts w:hint="eastAsia" w:ascii="宋体" w:hAnsi="宋体"/>
          <w:szCs w:val="21"/>
          <w:highlight w:val="none"/>
          <w:shd w:val="clear" w:color="auto" w:fill="auto"/>
        </w:rPr>
        <w:t>.2.3其他未中标人投标文件中的技术成果或技术方案归招标人所有，招标人享有使用权。</w:t>
      </w:r>
    </w:p>
    <w:p w14:paraId="5017DFB4">
      <w:pPr>
        <w:shd w:val="clear"/>
        <w:spacing w:line="360" w:lineRule="auto"/>
        <w:ind w:firstLine="420" w:firstLineChars="200"/>
        <w:rPr>
          <w:rFonts w:ascii="宋体" w:hAnsi="宋体" w:cs="宋体"/>
          <w:kern w:val="0"/>
          <w:szCs w:val="21"/>
          <w:highlight w:val="none"/>
          <w:shd w:val="clear" w:color="auto" w:fill="auto"/>
        </w:rPr>
      </w:pPr>
      <w:r>
        <w:rPr>
          <w:rFonts w:hint="eastAsia" w:ascii="宋体" w:hAnsi="宋体"/>
          <w:szCs w:val="21"/>
          <w:highlight w:val="none"/>
          <w:shd w:val="clear" w:color="auto" w:fill="auto"/>
        </w:rPr>
        <w:t>1</w:t>
      </w:r>
      <w:r>
        <w:rPr>
          <w:rFonts w:hint="eastAsia" w:ascii="宋体" w:hAnsi="宋体"/>
          <w:szCs w:val="21"/>
          <w:highlight w:val="none"/>
          <w:shd w:val="clear" w:color="auto" w:fill="auto"/>
          <w:lang w:val="en-US" w:eastAsia="zh-CN"/>
        </w:rPr>
        <w:t>1</w:t>
      </w:r>
      <w:r>
        <w:rPr>
          <w:rFonts w:hint="eastAsia" w:ascii="宋体" w:hAnsi="宋体"/>
          <w:szCs w:val="21"/>
          <w:highlight w:val="none"/>
          <w:shd w:val="clear" w:color="auto" w:fill="auto"/>
        </w:rPr>
        <w:t>.2.4联合体投标人合作完成的设计方案，其知识产权由联合体成员共同所有。</w:t>
      </w:r>
    </w:p>
    <w:p w14:paraId="66E832A0">
      <w:pPr>
        <w:pStyle w:val="3"/>
        <w:shd w:val="clear"/>
        <w:spacing w:line="360" w:lineRule="auto"/>
        <w:rPr>
          <w:rFonts w:hint="eastAsia" w:ascii="黑体" w:hAnsi="黑体" w:cs="Times New Roman"/>
          <w:highlight w:val="none"/>
          <w:shd w:val="clear" w:color="auto" w:fill="auto"/>
        </w:rPr>
      </w:pPr>
      <w:bookmarkStart w:id="122" w:name="_Toc32474"/>
      <w:bookmarkStart w:id="123" w:name="_Toc100927108"/>
      <w:r>
        <w:rPr>
          <w:rFonts w:hint="eastAsia" w:ascii="黑体" w:hAnsi="黑体" w:cs="Times New Roman"/>
          <w:highlight w:val="none"/>
          <w:shd w:val="clear" w:color="auto" w:fill="auto"/>
        </w:rPr>
        <w:t>12  需要补充的其他内容</w:t>
      </w:r>
      <w:bookmarkEnd w:id="122"/>
      <w:bookmarkEnd w:id="123"/>
    </w:p>
    <w:p w14:paraId="50C97AD3">
      <w:pPr>
        <w:shd w:val="clear"/>
        <w:spacing w:line="360" w:lineRule="auto"/>
        <w:ind w:firstLine="420" w:firstLineChars="200"/>
        <w:rPr>
          <w:rFonts w:hint="eastAsia" w:ascii="宋体" w:hAnsi="宋体"/>
          <w:szCs w:val="21"/>
          <w:highlight w:val="none"/>
          <w:shd w:val="clear" w:color="auto" w:fill="auto"/>
        </w:rPr>
      </w:pPr>
      <w:r>
        <w:rPr>
          <w:rFonts w:hint="eastAsia" w:ascii="宋体" w:hAnsi="宋体"/>
          <w:szCs w:val="21"/>
          <w:highlight w:val="none"/>
          <w:shd w:val="clear" w:color="auto" w:fill="auto"/>
        </w:rPr>
        <w:t>需要补充的其他内容：见投标人须知前附表。</w:t>
      </w:r>
    </w:p>
    <w:p w14:paraId="5682F234">
      <w:pPr>
        <w:shd w:val="clear"/>
        <w:jc w:val="center"/>
        <w:rPr>
          <w:rFonts w:ascii="宋体" w:hAnsi="宋体" w:cs="宋体"/>
          <w:b/>
          <w:szCs w:val="21"/>
          <w:highlight w:val="none"/>
          <w:shd w:val="clear" w:color="auto" w:fill="auto"/>
        </w:rPr>
      </w:pPr>
    </w:p>
    <w:p w14:paraId="58E0BACF">
      <w:pPr>
        <w:shd w:val="clear"/>
        <w:jc w:val="center"/>
        <w:rPr>
          <w:rFonts w:ascii="宋体" w:hAnsi="宋体" w:cs="宋体"/>
          <w:b/>
          <w:szCs w:val="21"/>
          <w:highlight w:val="none"/>
          <w:shd w:val="clear" w:color="auto" w:fill="auto"/>
        </w:rPr>
      </w:pPr>
    </w:p>
    <w:p w14:paraId="6A08D0C7">
      <w:pPr>
        <w:shd w:val="clear"/>
        <w:spacing w:line="20" w:lineRule="exact"/>
        <w:rPr>
          <w:rFonts w:ascii="宋体" w:hAnsi="宋体" w:cs="宋体"/>
          <w:b/>
          <w:szCs w:val="21"/>
          <w:highlight w:val="none"/>
          <w:shd w:val="clear" w:color="auto" w:fill="auto"/>
        </w:rPr>
      </w:pPr>
    </w:p>
    <w:p w14:paraId="285A588A">
      <w:pPr>
        <w:pStyle w:val="2"/>
        <w:shd w:val="clear"/>
        <w:spacing w:before="100" w:after="210" w:line="360" w:lineRule="auto"/>
        <w:jc w:val="center"/>
        <w:rPr>
          <w:highlight w:val="none"/>
          <w:shd w:val="clear" w:color="auto" w:fill="auto"/>
        </w:rPr>
      </w:pPr>
      <w:bookmarkStart w:id="124" w:name="_Toc70586156"/>
      <w:bookmarkStart w:id="125" w:name="_Toc179632618"/>
      <w:bookmarkStart w:id="126" w:name="_Toc152042377"/>
      <w:bookmarkStart w:id="127" w:name="_Toc152045600"/>
      <w:bookmarkStart w:id="128" w:name="_Toc144974567"/>
      <w:r>
        <w:rPr>
          <w:rFonts w:hint="eastAsia"/>
          <w:highlight w:val="none"/>
          <w:shd w:val="clear" w:color="auto" w:fill="auto"/>
        </w:rPr>
        <w:br w:type="page"/>
      </w:r>
      <w:bookmarkStart w:id="129" w:name="_Toc6149"/>
      <w:r>
        <w:rPr>
          <w:rFonts w:hint="eastAsia"/>
          <w:highlight w:val="none"/>
          <w:shd w:val="clear" w:color="auto" w:fill="auto"/>
        </w:rPr>
        <w:t>第三章 评标办法（综合评估法）</w:t>
      </w:r>
      <w:bookmarkEnd w:id="124"/>
      <w:bookmarkEnd w:id="129"/>
    </w:p>
    <w:p w14:paraId="5863B871">
      <w:pPr>
        <w:shd w:val="clear"/>
        <w:rPr>
          <w:rFonts w:ascii="宋体" w:hAnsi="宋体"/>
          <w:kern w:val="0"/>
          <w:sz w:val="28"/>
          <w:szCs w:val="28"/>
          <w:highlight w:val="none"/>
          <w:shd w:val="clear" w:color="auto" w:fill="auto"/>
        </w:rPr>
      </w:pPr>
      <w:bookmarkStart w:id="130" w:name="_Toc144974566"/>
      <w:bookmarkStart w:id="131" w:name="_Toc179632617"/>
      <w:bookmarkStart w:id="132" w:name="_Toc152045599"/>
      <w:bookmarkStart w:id="133" w:name="_Toc152042376"/>
      <w:bookmarkStart w:id="134" w:name="_Toc70586157"/>
      <w:r>
        <w:rPr>
          <w:rFonts w:hint="eastAsia" w:ascii="宋体" w:hAnsi="宋体"/>
          <w:kern w:val="0"/>
          <w:sz w:val="28"/>
          <w:szCs w:val="28"/>
          <w:highlight w:val="none"/>
          <w:shd w:val="clear" w:color="auto" w:fill="auto"/>
        </w:rPr>
        <w:t>评标办法前附表</w:t>
      </w:r>
      <w:bookmarkEnd w:id="130"/>
      <w:bookmarkEnd w:id="131"/>
      <w:bookmarkEnd w:id="132"/>
      <w:bookmarkEnd w:id="133"/>
      <w:bookmarkEnd w:id="134"/>
    </w:p>
    <w:tbl>
      <w:tblPr>
        <w:tblStyle w:val="31"/>
        <w:tblW w:w="1036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981"/>
        <w:gridCol w:w="2694"/>
        <w:gridCol w:w="5859"/>
      </w:tblGrid>
      <w:tr w14:paraId="2A28E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9" w:type="dxa"/>
            <w:gridSpan w:val="2"/>
            <w:tcBorders>
              <w:top w:val="single" w:color="auto" w:sz="4" w:space="0"/>
              <w:left w:val="single" w:color="auto" w:sz="4" w:space="0"/>
              <w:bottom w:val="single" w:color="auto" w:sz="4" w:space="0"/>
              <w:right w:val="single" w:color="auto" w:sz="4" w:space="0"/>
            </w:tcBorders>
            <w:vAlign w:val="center"/>
          </w:tcPr>
          <w:p w14:paraId="42B92C89">
            <w:pPr>
              <w:shd w:val="clear"/>
              <w:adjustRightInd w:val="0"/>
              <w:jc w:val="center"/>
              <w:textAlignment w:val="center"/>
              <w:rPr>
                <w:rFonts w:ascii="宋体" w:hAnsi="宋体" w:cs="宋体"/>
                <w:b/>
                <w:szCs w:val="21"/>
                <w:highlight w:val="none"/>
                <w:shd w:val="clear" w:color="auto" w:fill="auto"/>
              </w:rPr>
            </w:pPr>
            <w:r>
              <w:rPr>
                <w:rFonts w:ascii="宋体" w:hAnsi="宋体" w:cs="宋体"/>
                <w:b/>
                <w:szCs w:val="21"/>
                <w:highlight w:val="none"/>
                <w:shd w:val="clear" w:color="auto" w:fill="auto"/>
              </w:rPr>
              <w:t>条款号</w:t>
            </w:r>
          </w:p>
        </w:tc>
        <w:tc>
          <w:tcPr>
            <w:tcW w:w="2694" w:type="dxa"/>
            <w:tcBorders>
              <w:top w:val="single" w:color="auto" w:sz="4" w:space="0"/>
              <w:left w:val="single" w:color="auto" w:sz="4" w:space="0"/>
              <w:bottom w:val="single" w:color="auto" w:sz="4" w:space="0"/>
              <w:right w:val="single" w:color="auto" w:sz="4" w:space="0"/>
            </w:tcBorders>
            <w:vAlign w:val="center"/>
          </w:tcPr>
          <w:p w14:paraId="410FB396">
            <w:pPr>
              <w:shd w:val="clear"/>
              <w:adjustRightInd w:val="0"/>
              <w:jc w:val="center"/>
              <w:textAlignment w:val="center"/>
              <w:rPr>
                <w:rFonts w:ascii="宋体" w:hAnsi="宋体" w:cs="宋体"/>
                <w:b/>
                <w:szCs w:val="21"/>
                <w:highlight w:val="none"/>
                <w:shd w:val="clear" w:color="auto" w:fill="auto"/>
              </w:rPr>
            </w:pPr>
            <w:r>
              <w:rPr>
                <w:rFonts w:ascii="宋体" w:hAnsi="宋体" w:cs="宋体"/>
                <w:b/>
                <w:szCs w:val="21"/>
                <w:highlight w:val="none"/>
                <w:shd w:val="clear" w:color="auto" w:fill="auto"/>
              </w:rPr>
              <w:t>评审因素</w:t>
            </w:r>
          </w:p>
        </w:tc>
        <w:tc>
          <w:tcPr>
            <w:tcW w:w="5859" w:type="dxa"/>
            <w:tcBorders>
              <w:top w:val="single" w:color="auto" w:sz="4" w:space="0"/>
              <w:left w:val="single" w:color="auto" w:sz="4" w:space="0"/>
              <w:bottom w:val="single" w:color="auto" w:sz="4" w:space="0"/>
              <w:right w:val="single" w:color="auto" w:sz="4" w:space="0"/>
            </w:tcBorders>
            <w:vAlign w:val="center"/>
          </w:tcPr>
          <w:p w14:paraId="1766000E">
            <w:pPr>
              <w:shd w:val="clear"/>
              <w:adjustRightInd w:val="0"/>
              <w:jc w:val="center"/>
              <w:textAlignment w:val="center"/>
              <w:rPr>
                <w:rFonts w:ascii="宋体" w:hAnsi="宋体" w:cs="宋体"/>
                <w:b/>
                <w:szCs w:val="21"/>
                <w:highlight w:val="none"/>
                <w:shd w:val="clear" w:color="auto" w:fill="auto"/>
              </w:rPr>
            </w:pPr>
            <w:r>
              <w:rPr>
                <w:rFonts w:ascii="宋体" w:hAnsi="宋体" w:cs="宋体"/>
                <w:b/>
                <w:szCs w:val="21"/>
                <w:highlight w:val="none"/>
                <w:shd w:val="clear" w:color="auto" w:fill="auto"/>
              </w:rPr>
              <w:t>评审标准</w:t>
            </w:r>
          </w:p>
        </w:tc>
      </w:tr>
      <w:tr w14:paraId="78EAFA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restart"/>
            <w:tcBorders>
              <w:top w:val="single" w:color="auto" w:sz="4" w:space="0"/>
              <w:right w:val="single" w:color="auto" w:sz="4" w:space="0"/>
            </w:tcBorders>
            <w:vAlign w:val="center"/>
          </w:tcPr>
          <w:p w14:paraId="43829C0E">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2.1.1</w:t>
            </w:r>
          </w:p>
        </w:tc>
        <w:tc>
          <w:tcPr>
            <w:tcW w:w="981" w:type="dxa"/>
            <w:vMerge w:val="restart"/>
            <w:tcBorders>
              <w:top w:val="single" w:color="auto" w:sz="4" w:space="0"/>
              <w:right w:val="single" w:color="auto" w:sz="4" w:space="0"/>
            </w:tcBorders>
            <w:vAlign w:val="center"/>
          </w:tcPr>
          <w:p w14:paraId="191DEF29">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形式评审标准</w:t>
            </w:r>
          </w:p>
        </w:tc>
        <w:tc>
          <w:tcPr>
            <w:tcW w:w="2694" w:type="dxa"/>
            <w:tcBorders>
              <w:top w:val="single" w:color="auto" w:sz="4" w:space="0"/>
              <w:left w:val="single" w:color="auto" w:sz="4" w:space="0"/>
              <w:bottom w:val="single" w:color="auto" w:sz="4" w:space="0"/>
              <w:right w:val="single" w:color="auto" w:sz="4" w:space="0"/>
            </w:tcBorders>
            <w:vAlign w:val="center"/>
          </w:tcPr>
          <w:p w14:paraId="26BACC63">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投标人名称</w:t>
            </w:r>
          </w:p>
        </w:tc>
        <w:tc>
          <w:tcPr>
            <w:tcW w:w="5859" w:type="dxa"/>
            <w:tcBorders>
              <w:top w:val="single" w:color="auto" w:sz="4" w:space="0"/>
              <w:left w:val="single" w:color="auto" w:sz="4" w:space="0"/>
              <w:bottom w:val="single" w:color="auto" w:sz="4" w:space="0"/>
              <w:right w:val="single" w:color="auto" w:sz="4" w:space="0"/>
            </w:tcBorders>
            <w:vAlign w:val="center"/>
          </w:tcPr>
          <w:p w14:paraId="6AD0361B">
            <w:pPr>
              <w:shd w:val="clear"/>
              <w:adjustRightInd w:val="0"/>
              <w:spacing w:line="320" w:lineRule="exact"/>
              <w:textAlignment w:val="center"/>
              <w:rPr>
                <w:rFonts w:ascii="宋体" w:hAnsi="宋体"/>
                <w:szCs w:val="21"/>
                <w:highlight w:val="none"/>
                <w:shd w:val="clear" w:color="auto" w:fill="auto"/>
              </w:rPr>
            </w:pPr>
            <w:r>
              <w:rPr>
                <w:rFonts w:ascii="宋体" w:hAnsi="宋体"/>
                <w:szCs w:val="21"/>
                <w:highlight w:val="none"/>
                <w:shd w:val="clear" w:color="auto" w:fill="auto"/>
              </w:rPr>
              <w:t>投标人名称与营业执照、资质证书一致</w:t>
            </w:r>
            <w:r>
              <w:rPr>
                <w:rFonts w:hint="eastAsia" w:ascii="宋体" w:hAnsi="宋体"/>
                <w:szCs w:val="21"/>
                <w:highlight w:val="none"/>
                <w:shd w:val="clear" w:color="auto" w:fill="auto"/>
              </w:rPr>
              <w:t>；不一致的，有有效证明材料</w:t>
            </w:r>
          </w:p>
        </w:tc>
      </w:tr>
      <w:tr w14:paraId="1CC79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520B0FE8">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38C27A36">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7D9C5D42">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投标函签字盖章</w:t>
            </w:r>
          </w:p>
        </w:tc>
        <w:tc>
          <w:tcPr>
            <w:tcW w:w="5859" w:type="dxa"/>
            <w:tcBorders>
              <w:top w:val="single" w:color="auto" w:sz="4" w:space="0"/>
              <w:left w:val="single" w:color="auto" w:sz="4" w:space="0"/>
              <w:bottom w:val="single" w:color="auto" w:sz="4" w:space="0"/>
              <w:right w:val="single" w:color="auto" w:sz="4" w:space="0"/>
            </w:tcBorders>
            <w:vAlign w:val="center"/>
          </w:tcPr>
          <w:p w14:paraId="53F7EDF6">
            <w:pPr>
              <w:shd w:val="clear"/>
              <w:adjustRightInd w:val="0"/>
              <w:spacing w:line="320" w:lineRule="exact"/>
              <w:textAlignment w:val="center"/>
              <w:rPr>
                <w:rFonts w:ascii="宋体"/>
                <w:szCs w:val="21"/>
                <w:highlight w:val="none"/>
                <w:shd w:val="clear" w:color="auto" w:fill="auto"/>
              </w:rPr>
            </w:pPr>
            <w:r>
              <w:rPr>
                <w:rFonts w:hint="eastAsia" w:ascii="宋体" w:hAnsi="宋体"/>
                <w:szCs w:val="21"/>
                <w:highlight w:val="none"/>
                <w:shd w:val="clear" w:color="auto" w:fill="auto"/>
              </w:rPr>
              <w:t>加盖投标人公章和企业法定代表人（或企业法定代表人委托代理人）印章（或签字）。如投标函加盖企业法定代表人委托代理人印章（或签字）的，委托代理人有合法、有效的委托书（原件）</w:t>
            </w:r>
          </w:p>
        </w:tc>
      </w:tr>
      <w:tr w14:paraId="35F71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0286470F">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5949DC88">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204D5776">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投标文件</w:t>
            </w:r>
            <w:r>
              <w:rPr>
                <w:rFonts w:hint="eastAsia" w:ascii="宋体" w:hAnsi="宋体"/>
                <w:szCs w:val="21"/>
                <w:highlight w:val="none"/>
                <w:shd w:val="clear" w:color="auto" w:fill="auto"/>
              </w:rPr>
              <w:t>的组成</w:t>
            </w:r>
          </w:p>
        </w:tc>
        <w:tc>
          <w:tcPr>
            <w:tcW w:w="5859" w:type="dxa"/>
            <w:tcBorders>
              <w:top w:val="single" w:color="auto" w:sz="4" w:space="0"/>
              <w:left w:val="single" w:color="auto" w:sz="4" w:space="0"/>
              <w:bottom w:val="single" w:color="auto" w:sz="4" w:space="0"/>
              <w:right w:val="single" w:color="auto" w:sz="4" w:space="0"/>
            </w:tcBorders>
            <w:vAlign w:val="center"/>
          </w:tcPr>
          <w:p w14:paraId="672E9E79">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szCs w:val="21"/>
                <w:highlight w:val="none"/>
                <w:shd w:val="clear" w:color="auto" w:fill="auto"/>
              </w:rPr>
              <w:t>二</w:t>
            </w:r>
            <w:r>
              <w:rPr>
                <w:rFonts w:ascii="宋体" w:hAnsi="宋体"/>
                <w:szCs w:val="21"/>
                <w:highlight w:val="none"/>
                <w:shd w:val="clear" w:color="auto" w:fill="auto"/>
              </w:rPr>
              <w:t>章“投标人须知”</w:t>
            </w:r>
            <w:r>
              <w:rPr>
                <w:rFonts w:hint="eastAsia" w:ascii="宋体" w:hAnsi="宋体"/>
                <w:szCs w:val="21"/>
                <w:highlight w:val="none"/>
                <w:shd w:val="clear" w:color="auto" w:fill="auto"/>
              </w:rPr>
              <w:t>3.1.1</w:t>
            </w:r>
            <w:r>
              <w:rPr>
                <w:rFonts w:ascii="宋体" w:hAnsi="宋体"/>
                <w:szCs w:val="21"/>
                <w:highlight w:val="none"/>
                <w:shd w:val="clear" w:color="auto" w:fill="auto"/>
              </w:rPr>
              <w:t>的要求</w:t>
            </w:r>
          </w:p>
        </w:tc>
      </w:tr>
      <w:tr w14:paraId="67995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67A74849">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606C58D8">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07D97B37">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投标文件及</w:t>
            </w:r>
            <w:r>
              <w:rPr>
                <w:rFonts w:ascii="宋体" w:hAnsi="宋体"/>
                <w:szCs w:val="21"/>
                <w:highlight w:val="none"/>
                <w:shd w:val="clear" w:color="auto" w:fill="auto"/>
              </w:rPr>
              <w:t>报价唯一</w:t>
            </w:r>
          </w:p>
        </w:tc>
        <w:tc>
          <w:tcPr>
            <w:tcW w:w="5859" w:type="dxa"/>
            <w:tcBorders>
              <w:top w:val="single" w:color="auto" w:sz="4" w:space="0"/>
              <w:left w:val="single" w:color="auto" w:sz="4" w:space="0"/>
              <w:bottom w:val="single" w:color="auto" w:sz="4" w:space="0"/>
              <w:right w:val="single" w:color="auto" w:sz="4" w:space="0"/>
            </w:tcBorders>
            <w:vAlign w:val="center"/>
          </w:tcPr>
          <w:p w14:paraId="6B14401F">
            <w:pPr>
              <w:shd w:val="clear"/>
              <w:adjustRightInd w:val="0"/>
              <w:spacing w:line="320" w:lineRule="exact"/>
              <w:textAlignment w:val="center"/>
              <w:rPr>
                <w:rFonts w:ascii="宋体" w:hAnsi="宋体"/>
                <w:szCs w:val="21"/>
                <w:highlight w:val="none"/>
                <w:shd w:val="clear" w:color="auto" w:fill="auto"/>
              </w:rPr>
            </w:pPr>
            <w:r>
              <w:rPr>
                <w:rFonts w:ascii="宋体" w:hAnsi="宋体"/>
                <w:szCs w:val="21"/>
                <w:highlight w:val="none"/>
                <w:shd w:val="clear" w:color="auto" w:fill="auto"/>
              </w:rPr>
              <w:t>只能有一个</w:t>
            </w:r>
            <w:r>
              <w:rPr>
                <w:rFonts w:hint="eastAsia" w:ascii="宋体" w:hAnsi="宋体"/>
                <w:szCs w:val="21"/>
                <w:highlight w:val="none"/>
                <w:shd w:val="clear" w:color="auto" w:fill="auto"/>
              </w:rPr>
              <w:t>投标文件及</w:t>
            </w:r>
            <w:r>
              <w:rPr>
                <w:rFonts w:ascii="宋体" w:hAnsi="宋体"/>
                <w:szCs w:val="21"/>
                <w:highlight w:val="none"/>
                <w:shd w:val="clear" w:color="auto" w:fill="auto"/>
              </w:rPr>
              <w:t>有效报价</w:t>
            </w:r>
            <w:r>
              <w:rPr>
                <w:rFonts w:hint="eastAsia" w:ascii="宋体" w:hAnsi="宋体"/>
                <w:szCs w:val="21"/>
                <w:highlight w:val="none"/>
                <w:shd w:val="clear" w:color="auto" w:fill="auto"/>
              </w:rPr>
              <w:t>（招标文件要求提交备选投标的除外）</w:t>
            </w:r>
          </w:p>
        </w:tc>
      </w:tr>
      <w:tr w14:paraId="26495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28" w:type="dxa"/>
            <w:vMerge w:val="continue"/>
            <w:tcBorders>
              <w:bottom w:val="single" w:color="auto" w:sz="4" w:space="0"/>
              <w:right w:val="single" w:color="auto" w:sz="4" w:space="0"/>
            </w:tcBorders>
            <w:vAlign w:val="center"/>
          </w:tcPr>
          <w:p w14:paraId="7B5ECD9C">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bottom w:val="single" w:color="auto" w:sz="4" w:space="0"/>
              <w:right w:val="single" w:color="auto" w:sz="4" w:space="0"/>
            </w:tcBorders>
            <w:vAlign w:val="center"/>
          </w:tcPr>
          <w:p w14:paraId="21070D2D">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235E02BD">
            <w:pPr>
              <w:shd w:val="clear"/>
              <w:adjustRightInd w:val="0"/>
              <w:spacing w:line="32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暗标</w:t>
            </w:r>
          </w:p>
        </w:tc>
        <w:tc>
          <w:tcPr>
            <w:tcW w:w="5859" w:type="dxa"/>
            <w:tcBorders>
              <w:top w:val="single" w:color="auto" w:sz="4" w:space="0"/>
              <w:left w:val="single" w:color="auto" w:sz="4" w:space="0"/>
              <w:bottom w:val="single" w:color="auto" w:sz="4" w:space="0"/>
              <w:right w:val="single" w:color="auto" w:sz="4" w:space="0"/>
            </w:tcBorders>
            <w:vAlign w:val="center"/>
          </w:tcPr>
          <w:p w14:paraId="6E4AD024">
            <w:pPr>
              <w:shd w:val="clear"/>
              <w:adjustRightInd w:val="0"/>
              <w:spacing w:line="32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符合招标文件有关暗标的要求</w:t>
            </w:r>
          </w:p>
        </w:tc>
      </w:tr>
      <w:tr w14:paraId="3EDEF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828" w:type="dxa"/>
            <w:vMerge w:val="continue"/>
            <w:tcBorders>
              <w:bottom w:val="single" w:color="auto" w:sz="4" w:space="0"/>
              <w:right w:val="single" w:color="auto" w:sz="4" w:space="0"/>
            </w:tcBorders>
            <w:vAlign w:val="center"/>
          </w:tcPr>
          <w:p w14:paraId="620E4F7F">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bottom w:val="single" w:color="auto" w:sz="4" w:space="0"/>
              <w:right w:val="single" w:color="auto" w:sz="4" w:space="0"/>
            </w:tcBorders>
            <w:vAlign w:val="center"/>
          </w:tcPr>
          <w:p w14:paraId="6F0DCEC9">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053804FB">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w:t>
            </w:r>
          </w:p>
        </w:tc>
        <w:tc>
          <w:tcPr>
            <w:tcW w:w="5859" w:type="dxa"/>
            <w:tcBorders>
              <w:top w:val="single" w:color="auto" w:sz="4" w:space="0"/>
              <w:left w:val="single" w:color="auto" w:sz="4" w:space="0"/>
              <w:bottom w:val="single" w:color="auto" w:sz="4" w:space="0"/>
              <w:right w:val="single" w:color="auto" w:sz="4" w:space="0"/>
            </w:tcBorders>
            <w:vAlign w:val="center"/>
          </w:tcPr>
          <w:p w14:paraId="59DB8365">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w:t>
            </w:r>
          </w:p>
        </w:tc>
      </w:tr>
      <w:tr w14:paraId="41110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restart"/>
            <w:tcBorders>
              <w:top w:val="single" w:color="auto" w:sz="4" w:space="0"/>
              <w:bottom w:val="single" w:color="auto" w:sz="4" w:space="0"/>
              <w:right w:val="single" w:color="auto" w:sz="4" w:space="0"/>
            </w:tcBorders>
            <w:vAlign w:val="center"/>
          </w:tcPr>
          <w:p w14:paraId="1A852A86">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2.1.2</w:t>
            </w:r>
          </w:p>
        </w:tc>
        <w:tc>
          <w:tcPr>
            <w:tcW w:w="981" w:type="dxa"/>
            <w:vMerge w:val="restart"/>
            <w:tcBorders>
              <w:top w:val="single" w:color="auto" w:sz="4" w:space="0"/>
              <w:bottom w:val="single" w:color="auto" w:sz="4" w:space="0"/>
              <w:right w:val="single" w:color="auto" w:sz="4" w:space="0"/>
            </w:tcBorders>
            <w:vAlign w:val="center"/>
          </w:tcPr>
          <w:p w14:paraId="572C120A">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资格评审标准</w:t>
            </w:r>
          </w:p>
        </w:tc>
        <w:tc>
          <w:tcPr>
            <w:tcW w:w="2694" w:type="dxa"/>
            <w:tcBorders>
              <w:top w:val="single" w:color="auto" w:sz="4" w:space="0"/>
              <w:left w:val="single" w:color="auto" w:sz="4" w:space="0"/>
              <w:bottom w:val="single" w:color="auto" w:sz="4" w:space="0"/>
              <w:right w:val="single" w:color="auto" w:sz="4" w:space="0"/>
            </w:tcBorders>
            <w:vAlign w:val="center"/>
          </w:tcPr>
          <w:p w14:paraId="197E618F">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营业执照</w:t>
            </w:r>
          </w:p>
        </w:tc>
        <w:tc>
          <w:tcPr>
            <w:tcW w:w="5859" w:type="dxa"/>
            <w:tcBorders>
              <w:top w:val="single" w:color="auto" w:sz="4" w:space="0"/>
              <w:left w:val="single" w:color="auto" w:sz="4" w:space="0"/>
              <w:bottom w:val="single" w:color="auto" w:sz="4" w:space="0"/>
              <w:right w:val="single" w:color="auto" w:sz="4" w:space="0"/>
            </w:tcBorders>
            <w:vAlign w:val="center"/>
          </w:tcPr>
          <w:p w14:paraId="01149F0F">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具备有效的营业执照</w:t>
            </w:r>
          </w:p>
        </w:tc>
      </w:tr>
      <w:tr w14:paraId="23CAC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top w:val="nil"/>
              <w:bottom w:val="single" w:color="auto" w:sz="4" w:space="0"/>
              <w:right w:val="single" w:color="auto" w:sz="4" w:space="0"/>
            </w:tcBorders>
            <w:vAlign w:val="center"/>
          </w:tcPr>
          <w:p w14:paraId="3C1D57B3">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top w:val="nil"/>
              <w:bottom w:val="single" w:color="auto" w:sz="4" w:space="0"/>
              <w:right w:val="single" w:color="auto" w:sz="4" w:space="0"/>
            </w:tcBorders>
            <w:vAlign w:val="center"/>
          </w:tcPr>
          <w:p w14:paraId="72E42B32">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297D2FF4">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资质证书</w:t>
            </w:r>
          </w:p>
        </w:tc>
        <w:tc>
          <w:tcPr>
            <w:tcW w:w="5859" w:type="dxa"/>
            <w:tcBorders>
              <w:top w:val="single" w:color="auto" w:sz="4" w:space="0"/>
              <w:left w:val="single" w:color="auto" w:sz="4" w:space="0"/>
              <w:bottom w:val="single" w:color="auto" w:sz="4" w:space="0"/>
              <w:right w:val="single" w:color="auto" w:sz="4" w:space="0"/>
            </w:tcBorders>
            <w:vAlign w:val="center"/>
          </w:tcPr>
          <w:p w14:paraId="29CA9690">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具备有效的资质证书</w:t>
            </w:r>
          </w:p>
        </w:tc>
      </w:tr>
      <w:tr w14:paraId="04904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top w:val="nil"/>
              <w:bottom w:val="single" w:color="auto" w:sz="4" w:space="0"/>
              <w:right w:val="single" w:color="auto" w:sz="4" w:space="0"/>
            </w:tcBorders>
            <w:vAlign w:val="center"/>
          </w:tcPr>
          <w:p w14:paraId="34A3A170">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top w:val="nil"/>
              <w:bottom w:val="single" w:color="auto" w:sz="4" w:space="0"/>
              <w:right w:val="single" w:color="auto" w:sz="4" w:space="0"/>
            </w:tcBorders>
            <w:vAlign w:val="center"/>
          </w:tcPr>
          <w:p w14:paraId="6EC43EB0">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1ECCDE6E">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资质等级</w:t>
            </w:r>
          </w:p>
        </w:tc>
        <w:tc>
          <w:tcPr>
            <w:tcW w:w="5859" w:type="dxa"/>
            <w:tcBorders>
              <w:top w:val="single" w:color="auto" w:sz="4" w:space="0"/>
              <w:left w:val="single" w:color="auto" w:sz="4" w:space="0"/>
              <w:bottom w:val="single" w:color="auto" w:sz="4" w:space="0"/>
              <w:right w:val="single" w:color="auto" w:sz="4" w:space="0"/>
            </w:tcBorders>
            <w:vAlign w:val="center"/>
          </w:tcPr>
          <w:p w14:paraId="64EC16CD">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章“投标人须知”第1.4.1项规定</w:t>
            </w:r>
          </w:p>
        </w:tc>
      </w:tr>
      <w:tr w14:paraId="59108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top w:val="nil"/>
              <w:bottom w:val="single" w:color="auto" w:sz="4" w:space="0"/>
              <w:right w:val="single" w:color="auto" w:sz="4" w:space="0"/>
            </w:tcBorders>
            <w:vAlign w:val="center"/>
          </w:tcPr>
          <w:p w14:paraId="76478627">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top w:val="nil"/>
              <w:bottom w:val="single" w:color="auto" w:sz="4" w:space="0"/>
              <w:right w:val="single" w:color="auto" w:sz="4" w:space="0"/>
            </w:tcBorders>
            <w:vAlign w:val="center"/>
          </w:tcPr>
          <w:p w14:paraId="3C9DBFC2">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4928474F">
            <w:pPr>
              <w:shd w:val="clear"/>
              <w:jc w:val="center"/>
              <w:textAlignment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项目负责人</w:t>
            </w:r>
          </w:p>
        </w:tc>
        <w:tc>
          <w:tcPr>
            <w:tcW w:w="5859" w:type="dxa"/>
            <w:tcBorders>
              <w:top w:val="single" w:color="auto" w:sz="4" w:space="0"/>
              <w:left w:val="single" w:color="auto" w:sz="4" w:space="0"/>
              <w:bottom w:val="single" w:color="auto" w:sz="4" w:space="0"/>
              <w:right w:val="single" w:color="auto" w:sz="4" w:space="0"/>
            </w:tcBorders>
            <w:vAlign w:val="center"/>
          </w:tcPr>
          <w:p w14:paraId="6B6AABC4">
            <w:pPr>
              <w:shd w:val="clear"/>
              <w:jc w:val="center"/>
              <w:textAlignment w:val="center"/>
              <w:rPr>
                <w:rFonts w:ascii="宋体" w:hAnsi="宋体" w:cs="宋体"/>
                <w:szCs w:val="21"/>
                <w:highlight w:val="none"/>
                <w:shd w:val="clear" w:color="auto" w:fill="auto"/>
              </w:rPr>
            </w:pPr>
            <w:r>
              <w:rPr>
                <w:rFonts w:hint="eastAsia" w:ascii="宋体" w:hAnsi="宋体" w:cs="宋体"/>
                <w:szCs w:val="21"/>
                <w:highlight w:val="none"/>
                <w:shd w:val="clear" w:color="auto" w:fill="auto"/>
              </w:rPr>
              <w:t>符合第</w:t>
            </w:r>
            <w:r>
              <w:rPr>
                <w:rFonts w:hint="eastAsia" w:ascii="宋体" w:hAnsi="宋体"/>
                <w:szCs w:val="21"/>
                <w:highlight w:val="none"/>
                <w:shd w:val="clear" w:color="auto" w:fill="auto"/>
              </w:rPr>
              <w:t>二</w:t>
            </w:r>
            <w:r>
              <w:rPr>
                <w:rFonts w:hint="eastAsia" w:ascii="宋体" w:hAnsi="宋体" w:cs="宋体"/>
                <w:szCs w:val="21"/>
                <w:highlight w:val="none"/>
                <w:shd w:val="clear" w:color="auto" w:fill="auto"/>
              </w:rPr>
              <w:t>章“投标人须知”第1.4.1项规定</w:t>
            </w:r>
          </w:p>
        </w:tc>
      </w:tr>
      <w:tr w14:paraId="677AC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top w:val="nil"/>
              <w:bottom w:val="single" w:color="auto" w:sz="4" w:space="0"/>
              <w:right w:val="single" w:color="auto" w:sz="4" w:space="0"/>
            </w:tcBorders>
            <w:vAlign w:val="center"/>
          </w:tcPr>
          <w:p w14:paraId="5393B78F">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top w:val="nil"/>
              <w:bottom w:val="single" w:color="auto" w:sz="4" w:space="0"/>
              <w:right w:val="single" w:color="auto" w:sz="4" w:space="0"/>
            </w:tcBorders>
            <w:vAlign w:val="center"/>
          </w:tcPr>
          <w:p w14:paraId="4DDA954E">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3193796E">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联合体投标人</w:t>
            </w:r>
            <w:r>
              <w:rPr>
                <w:rFonts w:hint="eastAsia" w:ascii="宋体" w:hAnsi="宋体"/>
                <w:szCs w:val="21"/>
                <w:highlight w:val="none"/>
                <w:shd w:val="clear" w:color="auto" w:fill="auto"/>
              </w:rPr>
              <w:t>（如有）</w:t>
            </w:r>
          </w:p>
        </w:tc>
        <w:tc>
          <w:tcPr>
            <w:tcW w:w="5859" w:type="dxa"/>
            <w:tcBorders>
              <w:top w:val="single" w:color="auto" w:sz="4" w:space="0"/>
              <w:left w:val="single" w:color="auto" w:sz="4" w:space="0"/>
              <w:bottom w:val="single" w:color="auto" w:sz="4" w:space="0"/>
              <w:right w:val="single" w:color="auto" w:sz="4" w:space="0"/>
            </w:tcBorders>
            <w:vAlign w:val="center"/>
          </w:tcPr>
          <w:p w14:paraId="636B1287">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章“投标人须知”第1.4.2项规定</w:t>
            </w:r>
          </w:p>
        </w:tc>
      </w:tr>
      <w:tr w14:paraId="51B53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28" w:type="dxa"/>
            <w:vMerge w:val="continue"/>
            <w:tcBorders>
              <w:top w:val="nil"/>
              <w:bottom w:val="single" w:color="auto" w:sz="4" w:space="0"/>
              <w:right w:val="single" w:color="auto" w:sz="4" w:space="0"/>
            </w:tcBorders>
            <w:vAlign w:val="center"/>
          </w:tcPr>
          <w:p w14:paraId="66957C1F">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top w:val="nil"/>
              <w:bottom w:val="single" w:color="auto" w:sz="4" w:space="0"/>
              <w:right w:val="single" w:color="auto" w:sz="4" w:space="0"/>
            </w:tcBorders>
            <w:vAlign w:val="center"/>
          </w:tcPr>
          <w:p w14:paraId="750BD8EF">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489A5FBE">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w:t>
            </w:r>
          </w:p>
        </w:tc>
        <w:tc>
          <w:tcPr>
            <w:tcW w:w="5859" w:type="dxa"/>
            <w:tcBorders>
              <w:top w:val="single" w:color="auto" w:sz="4" w:space="0"/>
              <w:left w:val="single" w:color="auto" w:sz="4" w:space="0"/>
              <w:bottom w:val="single" w:color="auto" w:sz="4" w:space="0"/>
              <w:right w:val="single" w:color="auto" w:sz="4" w:space="0"/>
            </w:tcBorders>
            <w:vAlign w:val="center"/>
          </w:tcPr>
          <w:p w14:paraId="2717871D">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w:t>
            </w:r>
          </w:p>
        </w:tc>
      </w:tr>
      <w:tr w14:paraId="5C342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828" w:type="dxa"/>
            <w:vMerge w:val="restart"/>
            <w:tcBorders>
              <w:top w:val="single" w:color="auto" w:sz="4" w:space="0"/>
              <w:right w:val="single" w:color="auto" w:sz="4" w:space="0"/>
            </w:tcBorders>
            <w:vAlign w:val="center"/>
          </w:tcPr>
          <w:p w14:paraId="27D19CEF">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2.1.3</w:t>
            </w:r>
          </w:p>
        </w:tc>
        <w:tc>
          <w:tcPr>
            <w:tcW w:w="981" w:type="dxa"/>
            <w:vMerge w:val="restart"/>
            <w:tcBorders>
              <w:top w:val="single" w:color="auto" w:sz="4" w:space="0"/>
              <w:right w:val="single" w:color="auto" w:sz="4" w:space="0"/>
            </w:tcBorders>
            <w:vAlign w:val="center"/>
          </w:tcPr>
          <w:p w14:paraId="0141ABBC">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响应性</w:t>
            </w:r>
          </w:p>
          <w:p w14:paraId="0F07CA55">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评审标准</w:t>
            </w:r>
          </w:p>
        </w:tc>
        <w:tc>
          <w:tcPr>
            <w:tcW w:w="2694" w:type="dxa"/>
            <w:tcBorders>
              <w:top w:val="single" w:color="auto" w:sz="4" w:space="0"/>
              <w:left w:val="single" w:color="auto" w:sz="4" w:space="0"/>
              <w:bottom w:val="single" w:color="auto" w:sz="4" w:space="0"/>
              <w:right w:val="single" w:color="auto" w:sz="4" w:space="0"/>
            </w:tcBorders>
            <w:vAlign w:val="center"/>
          </w:tcPr>
          <w:p w14:paraId="4607A18F">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投标内容</w:t>
            </w:r>
          </w:p>
        </w:tc>
        <w:tc>
          <w:tcPr>
            <w:tcW w:w="5859" w:type="dxa"/>
            <w:tcBorders>
              <w:top w:val="single" w:color="auto" w:sz="4" w:space="0"/>
              <w:left w:val="single" w:color="auto" w:sz="4" w:space="0"/>
              <w:bottom w:val="single" w:color="auto" w:sz="4" w:space="0"/>
              <w:right w:val="single" w:color="auto" w:sz="4" w:space="0"/>
            </w:tcBorders>
            <w:vAlign w:val="center"/>
          </w:tcPr>
          <w:p w14:paraId="7C17541B">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章“投标人须知”第1.3.1项规定</w:t>
            </w:r>
          </w:p>
        </w:tc>
      </w:tr>
      <w:tr w14:paraId="45348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6237FF8A">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7510DC15">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25C2C479">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设计服务</w:t>
            </w:r>
            <w:r>
              <w:rPr>
                <w:rFonts w:ascii="宋体" w:hAnsi="宋体"/>
                <w:szCs w:val="21"/>
                <w:highlight w:val="none"/>
                <w:shd w:val="clear" w:color="auto" w:fill="auto"/>
              </w:rPr>
              <w:t>期</w:t>
            </w:r>
          </w:p>
        </w:tc>
        <w:tc>
          <w:tcPr>
            <w:tcW w:w="5859" w:type="dxa"/>
            <w:tcBorders>
              <w:top w:val="single" w:color="auto" w:sz="4" w:space="0"/>
              <w:left w:val="single" w:color="auto" w:sz="4" w:space="0"/>
              <w:bottom w:val="single" w:color="auto" w:sz="4" w:space="0"/>
              <w:right w:val="single" w:color="auto" w:sz="4" w:space="0"/>
            </w:tcBorders>
            <w:vAlign w:val="center"/>
          </w:tcPr>
          <w:p w14:paraId="30EEE64F">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章“投标人须知”第1.3.2项规定</w:t>
            </w:r>
          </w:p>
        </w:tc>
      </w:tr>
      <w:tr w14:paraId="197E16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68B2889B">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1C1AD23F">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64481AA8">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工程质量</w:t>
            </w:r>
          </w:p>
        </w:tc>
        <w:tc>
          <w:tcPr>
            <w:tcW w:w="5859" w:type="dxa"/>
            <w:tcBorders>
              <w:top w:val="single" w:color="auto" w:sz="4" w:space="0"/>
              <w:left w:val="single" w:color="auto" w:sz="4" w:space="0"/>
              <w:bottom w:val="single" w:color="auto" w:sz="4" w:space="0"/>
              <w:right w:val="single" w:color="auto" w:sz="4" w:space="0"/>
            </w:tcBorders>
            <w:vAlign w:val="center"/>
          </w:tcPr>
          <w:p w14:paraId="351A5155">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章“投标人须知”第1.3.3项规定</w:t>
            </w:r>
          </w:p>
        </w:tc>
      </w:tr>
      <w:tr w14:paraId="46B25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64439DDB">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471A6E26">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438AA53B">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投标保证金</w:t>
            </w:r>
          </w:p>
        </w:tc>
        <w:tc>
          <w:tcPr>
            <w:tcW w:w="5859" w:type="dxa"/>
            <w:tcBorders>
              <w:top w:val="single" w:color="auto" w:sz="4" w:space="0"/>
              <w:left w:val="single" w:color="auto" w:sz="4" w:space="0"/>
              <w:bottom w:val="single" w:color="auto" w:sz="4" w:space="0"/>
              <w:right w:val="single" w:color="auto" w:sz="4" w:space="0"/>
            </w:tcBorders>
            <w:vAlign w:val="center"/>
          </w:tcPr>
          <w:p w14:paraId="171CAB67">
            <w:pPr>
              <w:shd w:val="clear"/>
              <w:adjustRightInd w:val="0"/>
              <w:spacing w:line="320" w:lineRule="exact"/>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cs="宋体"/>
                <w:szCs w:val="21"/>
                <w:highlight w:val="none"/>
                <w:shd w:val="clear" w:color="auto" w:fill="auto"/>
              </w:rPr>
              <w:t>二</w:t>
            </w:r>
            <w:r>
              <w:rPr>
                <w:rFonts w:ascii="宋体" w:hAnsi="宋体"/>
                <w:szCs w:val="21"/>
                <w:highlight w:val="none"/>
                <w:shd w:val="clear" w:color="auto" w:fill="auto"/>
              </w:rPr>
              <w:t>章“投标人须知”3.4</w:t>
            </w:r>
            <w:r>
              <w:rPr>
                <w:rFonts w:hint="eastAsia" w:ascii="宋体" w:hAnsi="宋体"/>
                <w:szCs w:val="21"/>
                <w:highlight w:val="none"/>
                <w:shd w:val="clear" w:color="auto" w:fill="auto"/>
              </w:rPr>
              <w:t>.1项、3.4.2项</w:t>
            </w:r>
            <w:r>
              <w:rPr>
                <w:rFonts w:ascii="宋体" w:hAnsi="宋体"/>
                <w:szCs w:val="21"/>
                <w:highlight w:val="none"/>
                <w:shd w:val="clear" w:color="auto" w:fill="auto"/>
              </w:rPr>
              <w:t>规定</w:t>
            </w:r>
          </w:p>
        </w:tc>
      </w:tr>
      <w:tr w14:paraId="56824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7483EE0B">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633B426B">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07F26D18">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设计人员配备</w:t>
            </w:r>
          </w:p>
        </w:tc>
        <w:tc>
          <w:tcPr>
            <w:tcW w:w="5859" w:type="dxa"/>
            <w:tcBorders>
              <w:top w:val="single" w:color="auto" w:sz="4" w:space="0"/>
              <w:left w:val="single" w:color="auto" w:sz="4" w:space="0"/>
              <w:bottom w:val="single" w:color="auto" w:sz="4" w:space="0"/>
              <w:right w:val="single" w:color="auto" w:sz="4" w:space="0"/>
            </w:tcBorders>
            <w:vAlign w:val="center"/>
          </w:tcPr>
          <w:p w14:paraId="14AB5FE1">
            <w:pPr>
              <w:shd w:val="clear"/>
              <w:adjustRightInd w:val="0"/>
              <w:spacing w:line="320" w:lineRule="exact"/>
              <w:textAlignment w:val="center"/>
              <w:rPr>
                <w:rFonts w:ascii="宋体" w:hAnsi="宋体"/>
                <w:szCs w:val="21"/>
                <w:highlight w:val="none"/>
                <w:shd w:val="clear" w:color="auto" w:fill="auto"/>
              </w:rPr>
            </w:pPr>
            <w:r>
              <w:rPr>
                <w:rFonts w:ascii="宋体" w:hAnsi="宋体"/>
                <w:szCs w:val="21"/>
                <w:highlight w:val="none"/>
                <w:shd w:val="clear" w:color="auto" w:fill="auto"/>
              </w:rPr>
              <w:t>符合第</w:t>
            </w:r>
            <w:r>
              <w:rPr>
                <w:rFonts w:hint="eastAsia" w:ascii="宋体" w:hAnsi="宋体"/>
                <w:szCs w:val="21"/>
                <w:highlight w:val="none"/>
                <w:shd w:val="clear" w:color="auto" w:fill="auto"/>
              </w:rPr>
              <w:t>二</w:t>
            </w:r>
            <w:r>
              <w:rPr>
                <w:rFonts w:ascii="宋体" w:hAnsi="宋体"/>
                <w:szCs w:val="21"/>
                <w:highlight w:val="none"/>
                <w:shd w:val="clear" w:color="auto" w:fill="auto"/>
              </w:rPr>
              <w:t>章“投标人须知”第</w:t>
            </w:r>
            <w:r>
              <w:rPr>
                <w:rFonts w:hint="eastAsia" w:ascii="宋体" w:hAnsi="宋体"/>
                <w:szCs w:val="21"/>
                <w:highlight w:val="none"/>
                <w:shd w:val="clear" w:color="auto" w:fill="auto"/>
              </w:rPr>
              <w:t>3.10</w:t>
            </w:r>
            <w:r>
              <w:rPr>
                <w:rFonts w:ascii="宋体" w:hAnsi="宋体"/>
                <w:szCs w:val="21"/>
                <w:highlight w:val="none"/>
                <w:shd w:val="clear" w:color="auto" w:fill="auto"/>
              </w:rPr>
              <w:t>项规定</w:t>
            </w:r>
          </w:p>
        </w:tc>
      </w:tr>
      <w:tr w14:paraId="3A28E9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vMerge w:val="continue"/>
            <w:tcBorders>
              <w:right w:val="single" w:color="auto" w:sz="4" w:space="0"/>
            </w:tcBorders>
            <w:vAlign w:val="center"/>
          </w:tcPr>
          <w:p w14:paraId="6DE299EB">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0029C5D7">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7D7D68BD">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社保</w:t>
            </w:r>
          </w:p>
        </w:tc>
        <w:tc>
          <w:tcPr>
            <w:tcW w:w="5859" w:type="dxa"/>
            <w:tcBorders>
              <w:top w:val="single" w:color="auto" w:sz="4" w:space="0"/>
              <w:left w:val="single" w:color="auto" w:sz="4" w:space="0"/>
              <w:bottom w:val="single" w:color="auto" w:sz="4" w:space="0"/>
              <w:right w:val="single" w:color="auto" w:sz="4" w:space="0"/>
            </w:tcBorders>
            <w:vAlign w:val="center"/>
          </w:tcPr>
          <w:p w14:paraId="0F30D035">
            <w:pPr>
              <w:shd w:val="clear"/>
              <w:adjustRightInd w:val="0"/>
              <w:spacing w:line="320" w:lineRule="exact"/>
              <w:textAlignment w:val="center"/>
              <w:rPr>
                <w:rFonts w:ascii="宋体" w:hAnsi="宋体"/>
                <w:szCs w:val="21"/>
                <w:highlight w:val="none"/>
                <w:shd w:val="clear" w:color="auto" w:fill="auto"/>
              </w:rPr>
            </w:pPr>
            <w:r>
              <w:rPr>
                <w:rFonts w:hint="eastAsia" w:ascii="宋体" w:hAnsi="宋体"/>
                <w:szCs w:val="21"/>
                <w:highlight w:val="none"/>
                <w:shd w:val="clear" w:color="auto" w:fill="auto"/>
              </w:rPr>
              <w:t>符合招标文件规定的“拟投入项目设计人员”社保交费证明。</w:t>
            </w:r>
          </w:p>
        </w:tc>
      </w:tr>
      <w:tr w14:paraId="0F4C4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2" w:hRule="atLeast"/>
        </w:trPr>
        <w:tc>
          <w:tcPr>
            <w:tcW w:w="828" w:type="dxa"/>
            <w:vMerge w:val="continue"/>
            <w:tcBorders>
              <w:right w:val="single" w:color="auto" w:sz="4" w:space="0"/>
            </w:tcBorders>
            <w:vAlign w:val="center"/>
          </w:tcPr>
          <w:p w14:paraId="59C54179">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17DB0EA7">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right w:val="single" w:color="auto" w:sz="4" w:space="0"/>
            </w:tcBorders>
            <w:vAlign w:val="center"/>
          </w:tcPr>
          <w:p w14:paraId="25D65A15">
            <w:pPr>
              <w:shd w:val="clear"/>
              <w:adjustRightInd w:val="0"/>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投标报价</w:t>
            </w:r>
          </w:p>
        </w:tc>
        <w:tc>
          <w:tcPr>
            <w:tcW w:w="5859" w:type="dxa"/>
            <w:tcBorders>
              <w:top w:val="single" w:color="auto" w:sz="4" w:space="0"/>
              <w:left w:val="single" w:color="auto" w:sz="4" w:space="0"/>
              <w:right w:val="single" w:color="auto" w:sz="4" w:space="0"/>
            </w:tcBorders>
            <w:vAlign w:val="center"/>
          </w:tcPr>
          <w:p w14:paraId="4A87172A">
            <w:pPr>
              <w:shd w:val="clear"/>
              <w:adjustRightInd w:val="0"/>
              <w:spacing w:line="320" w:lineRule="exact"/>
              <w:textAlignment w:val="center"/>
              <w:rPr>
                <w:rFonts w:ascii="宋体" w:hAnsi="宋体"/>
                <w:szCs w:val="21"/>
                <w:highlight w:val="none"/>
                <w:shd w:val="clear" w:color="auto" w:fill="auto"/>
              </w:rPr>
            </w:pPr>
            <w:r>
              <w:rPr>
                <w:rFonts w:hint="eastAsia" w:ascii="宋体" w:hAnsi="宋体"/>
                <w:szCs w:val="21"/>
                <w:highlight w:val="none"/>
                <w:shd w:val="clear" w:color="auto" w:fill="auto"/>
              </w:rPr>
              <w:t>无下列情形之一：（1）低于成本；（2）高于招标文件设定的最高投标限价；（3）应依法实行政府指导价的工程超出国家规定的浮动幅度；（4）不</w:t>
            </w:r>
            <w:r>
              <w:rPr>
                <w:rFonts w:ascii="宋体" w:hAnsi="宋体"/>
                <w:szCs w:val="21"/>
                <w:highlight w:val="none"/>
                <w:shd w:val="clear" w:color="auto" w:fill="auto"/>
              </w:rPr>
              <w:t>符合第</w:t>
            </w:r>
            <w:r>
              <w:rPr>
                <w:rFonts w:hint="eastAsia" w:ascii="宋体" w:hAnsi="宋体"/>
                <w:szCs w:val="21"/>
                <w:highlight w:val="none"/>
                <w:shd w:val="clear" w:color="auto" w:fill="auto"/>
              </w:rPr>
              <w:t>二</w:t>
            </w:r>
            <w:r>
              <w:rPr>
                <w:rFonts w:ascii="宋体" w:hAnsi="宋体"/>
                <w:szCs w:val="21"/>
                <w:highlight w:val="none"/>
                <w:shd w:val="clear" w:color="auto" w:fill="auto"/>
              </w:rPr>
              <w:t>章</w:t>
            </w:r>
            <w:r>
              <w:rPr>
                <w:rFonts w:hint="eastAsia" w:ascii="宋体" w:hAnsi="宋体"/>
                <w:szCs w:val="21"/>
                <w:highlight w:val="none"/>
                <w:shd w:val="clear" w:color="auto" w:fill="auto"/>
              </w:rPr>
              <w:t>“投标人须知”第3.2项的规定</w:t>
            </w:r>
          </w:p>
        </w:tc>
      </w:tr>
      <w:tr w14:paraId="050537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828" w:type="dxa"/>
            <w:vMerge w:val="continue"/>
            <w:tcBorders>
              <w:right w:val="single" w:color="auto" w:sz="4" w:space="0"/>
            </w:tcBorders>
            <w:vAlign w:val="center"/>
          </w:tcPr>
          <w:p w14:paraId="536821C8">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right w:val="single" w:color="auto" w:sz="4" w:space="0"/>
            </w:tcBorders>
            <w:vAlign w:val="center"/>
          </w:tcPr>
          <w:p w14:paraId="31AB706B">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right w:val="single" w:color="auto" w:sz="4" w:space="0"/>
            </w:tcBorders>
            <w:vAlign w:val="center"/>
          </w:tcPr>
          <w:p w14:paraId="00177813">
            <w:pPr>
              <w:shd w:val="clear"/>
              <w:adjustRightInd w:val="0"/>
              <w:spacing w:line="32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其他</w:t>
            </w:r>
          </w:p>
        </w:tc>
        <w:tc>
          <w:tcPr>
            <w:tcW w:w="5859" w:type="dxa"/>
            <w:tcBorders>
              <w:top w:val="single" w:color="auto" w:sz="4" w:space="0"/>
              <w:left w:val="single" w:color="auto" w:sz="4" w:space="0"/>
              <w:right w:val="single" w:color="auto" w:sz="4" w:space="0"/>
            </w:tcBorders>
            <w:vAlign w:val="center"/>
          </w:tcPr>
          <w:p w14:paraId="512ECBE7">
            <w:pPr>
              <w:numPr>
                <w:ilvl w:val="0"/>
                <w:numId w:val="2"/>
              </w:numPr>
              <w:shd w:val="clear"/>
              <w:adjustRightInd w:val="0"/>
              <w:spacing w:line="320" w:lineRule="exact"/>
              <w:textAlignment w:val="center"/>
              <w:rPr>
                <w:rFonts w:hint="eastAsia" w:ascii="宋体" w:hAnsi="宋体"/>
                <w:szCs w:val="21"/>
                <w:highlight w:val="none"/>
                <w:shd w:val="clear" w:color="auto" w:fill="auto"/>
                <w:lang w:eastAsia="zh-CN"/>
              </w:rPr>
            </w:pPr>
            <w:r>
              <w:rPr>
                <w:rFonts w:hint="eastAsia" w:ascii="宋体" w:hAnsi="宋体"/>
                <w:szCs w:val="21"/>
                <w:highlight w:val="none"/>
                <w:shd w:val="clear" w:color="auto" w:fill="auto"/>
              </w:rPr>
              <w:t>无第三章“评标办法”第3.2.2条所列情形</w:t>
            </w:r>
            <w:r>
              <w:rPr>
                <w:rFonts w:hint="eastAsia" w:ascii="宋体" w:hAnsi="宋体"/>
                <w:szCs w:val="21"/>
                <w:highlight w:val="none"/>
                <w:shd w:val="clear" w:color="auto" w:fill="auto"/>
                <w:lang w:eastAsia="zh-CN"/>
              </w:rPr>
              <w:t>；</w:t>
            </w:r>
          </w:p>
          <w:p w14:paraId="3D71EF00">
            <w:pPr>
              <w:numPr>
                <w:ilvl w:val="0"/>
                <w:numId w:val="2"/>
              </w:numPr>
              <w:shd w:val="clear"/>
              <w:adjustRightInd w:val="0"/>
              <w:spacing w:line="320" w:lineRule="exact"/>
              <w:textAlignment w:val="center"/>
              <w:rPr>
                <w:rFonts w:ascii="宋体" w:hAnsi="宋体"/>
                <w:szCs w:val="21"/>
                <w:highlight w:val="none"/>
                <w:shd w:val="clear" w:color="auto" w:fill="auto"/>
              </w:rPr>
            </w:pPr>
            <w:r>
              <w:rPr>
                <w:rFonts w:hint="eastAsia" w:ascii="宋体" w:hAnsi="宋体"/>
                <w:szCs w:val="21"/>
                <w:highlight w:val="none"/>
                <w:shd w:val="clear" w:color="auto" w:fill="auto"/>
              </w:rPr>
              <w:t>所有投标人还须提供《建设工程招投标诚信承诺书》。</w:t>
            </w:r>
          </w:p>
        </w:tc>
      </w:tr>
      <w:tr w14:paraId="76D4D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828" w:type="dxa"/>
            <w:vMerge w:val="continue"/>
            <w:tcBorders>
              <w:bottom w:val="single" w:color="auto" w:sz="4" w:space="0"/>
              <w:right w:val="single" w:color="auto" w:sz="4" w:space="0"/>
            </w:tcBorders>
            <w:vAlign w:val="center"/>
          </w:tcPr>
          <w:p w14:paraId="419E9076">
            <w:pPr>
              <w:shd w:val="clear"/>
              <w:adjustRightInd w:val="0"/>
              <w:spacing w:line="440" w:lineRule="exact"/>
              <w:jc w:val="center"/>
              <w:textAlignment w:val="center"/>
              <w:rPr>
                <w:rFonts w:ascii="宋体" w:hAnsi="宋体"/>
                <w:szCs w:val="21"/>
                <w:highlight w:val="none"/>
                <w:shd w:val="clear" w:color="auto" w:fill="auto"/>
              </w:rPr>
            </w:pPr>
          </w:p>
        </w:tc>
        <w:tc>
          <w:tcPr>
            <w:tcW w:w="981" w:type="dxa"/>
            <w:vMerge w:val="continue"/>
            <w:tcBorders>
              <w:bottom w:val="single" w:color="auto" w:sz="4" w:space="0"/>
              <w:right w:val="single" w:color="auto" w:sz="4" w:space="0"/>
            </w:tcBorders>
            <w:vAlign w:val="center"/>
          </w:tcPr>
          <w:p w14:paraId="7AD2EEEE">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right w:val="single" w:color="auto" w:sz="4" w:space="0"/>
            </w:tcBorders>
            <w:vAlign w:val="center"/>
          </w:tcPr>
          <w:p w14:paraId="57DADDF7">
            <w:pPr>
              <w:shd w:val="clear"/>
              <w:adjustRightInd w:val="0"/>
              <w:rPr>
                <w:highlight w:val="none"/>
                <w:shd w:val="clear" w:color="auto" w:fill="auto"/>
              </w:rPr>
            </w:pPr>
            <w:r>
              <w:rPr>
                <w:highlight w:val="none"/>
                <w:shd w:val="clear" w:color="auto" w:fill="auto"/>
              </w:rPr>
              <w:t>……</w:t>
            </w:r>
          </w:p>
        </w:tc>
        <w:tc>
          <w:tcPr>
            <w:tcW w:w="5859" w:type="dxa"/>
            <w:tcBorders>
              <w:top w:val="single" w:color="auto" w:sz="4" w:space="0"/>
              <w:left w:val="single" w:color="auto" w:sz="4" w:space="0"/>
              <w:right w:val="single" w:color="auto" w:sz="4" w:space="0"/>
            </w:tcBorders>
            <w:vAlign w:val="center"/>
          </w:tcPr>
          <w:p w14:paraId="4542601B">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w:t>
            </w:r>
          </w:p>
        </w:tc>
      </w:tr>
      <w:tr w14:paraId="1AACB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9" w:type="dxa"/>
            <w:gridSpan w:val="2"/>
            <w:tcBorders>
              <w:bottom w:val="single" w:color="auto" w:sz="4" w:space="0"/>
              <w:right w:val="single" w:color="auto" w:sz="4" w:space="0"/>
            </w:tcBorders>
            <w:vAlign w:val="center"/>
          </w:tcPr>
          <w:p w14:paraId="3D0F41E2">
            <w:pPr>
              <w:shd w:val="clear"/>
              <w:adjustRightInd w:val="0"/>
              <w:spacing w:line="440" w:lineRule="exact"/>
              <w:jc w:val="center"/>
              <w:textAlignment w:val="center"/>
              <w:rPr>
                <w:rFonts w:ascii="宋体" w:hAnsi="宋体"/>
                <w:b/>
                <w:szCs w:val="21"/>
                <w:highlight w:val="none"/>
                <w:shd w:val="clear" w:color="auto" w:fill="auto"/>
              </w:rPr>
            </w:pPr>
            <w:r>
              <w:rPr>
                <w:rFonts w:ascii="宋体" w:hAnsi="宋体"/>
                <w:b/>
                <w:szCs w:val="21"/>
                <w:highlight w:val="none"/>
                <w:shd w:val="clear" w:color="auto" w:fill="auto"/>
              </w:rPr>
              <w:t>条款号</w:t>
            </w:r>
          </w:p>
        </w:tc>
        <w:tc>
          <w:tcPr>
            <w:tcW w:w="2694" w:type="dxa"/>
            <w:tcBorders>
              <w:top w:val="single" w:color="auto" w:sz="4" w:space="0"/>
              <w:left w:val="single" w:color="auto" w:sz="4" w:space="0"/>
              <w:bottom w:val="single" w:color="auto" w:sz="4" w:space="0"/>
              <w:right w:val="single" w:color="auto" w:sz="4" w:space="0"/>
            </w:tcBorders>
            <w:vAlign w:val="center"/>
          </w:tcPr>
          <w:p w14:paraId="61B7C4BC">
            <w:pPr>
              <w:shd w:val="clear"/>
              <w:adjustRightInd w:val="0"/>
              <w:spacing w:line="440" w:lineRule="exact"/>
              <w:jc w:val="center"/>
              <w:textAlignment w:val="center"/>
              <w:rPr>
                <w:rFonts w:ascii="宋体" w:hAnsi="宋体"/>
                <w:b/>
                <w:szCs w:val="21"/>
                <w:highlight w:val="none"/>
                <w:shd w:val="clear" w:color="auto" w:fill="auto"/>
              </w:rPr>
            </w:pPr>
            <w:r>
              <w:rPr>
                <w:rFonts w:ascii="宋体" w:hAnsi="宋体"/>
                <w:b/>
                <w:szCs w:val="21"/>
                <w:highlight w:val="none"/>
                <w:shd w:val="clear" w:color="auto" w:fill="auto"/>
              </w:rPr>
              <w:t>条款内容</w:t>
            </w:r>
          </w:p>
        </w:tc>
        <w:tc>
          <w:tcPr>
            <w:tcW w:w="5859" w:type="dxa"/>
            <w:tcBorders>
              <w:top w:val="single" w:color="auto" w:sz="4" w:space="0"/>
              <w:left w:val="single" w:color="auto" w:sz="4" w:space="0"/>
              <w:bottom w:val="single" w:color="auto" w:sz="4" w:space="0"/>
              <w:right w:val="single" w:color="auto" w:sz="4" w:space="0"/>
            </w:tcBorders>
            <w:vAlign w:val="center"/>
          </w:tcPr>
          <w:p w14:paraId="500A9390">
            <w:pPr>
              <w:shd w:val="clear"/>
              <w:adjustRightInd w:val="0"/>
              <w:spacing w:line="440" w:lineRule="exact"/>
              <w:jc w:val="center"/>
              <w:textAlignment w:val="center"/>
              <w:rPr>
                <w:rFonts w:ascii="宋体" w:hAnsi="宋体"/>
                <w:b/>
                <w:szCs w:val="21"/>
                <w:highlight w:val="none"/>
                <w:shd w:val="clear" w:color="auto" w:fill="auto"/>
              </w:rPr>
            </w:pPr>
            <w:r>
              <w:rPr>
                <w:rFonts w:ascii="宋体" w:hAnsi="宋体"/>
                <w:b/>
                <w:szCs w:val="21"/>
                <w:highlight w:val="none"/>
                <w:shd w:val="clear" w:color="auto" w:fill="auto"/>
              </w:rPr>
              <w:t>编列内容</w:t>
            </w:r>
          </w:p>
        </w:tc>
      </w:tr>
      <w:tr w14:paraId="7C554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90" w:hRule="atLeast"/>
        </w:trPr>
        <w:tc>
          <w:tcPr>
            <w:tcW w:w="1809" w:type="dxa"/>
            <w:gridSpan w:val="2"/>
            <w:tcBorders>
              <w:bottom w:val="single" w:color="auto" w:sz="4" w:space="0"/>
              <w:right w:val="single" w:color="auto" w:sz="4" w:space="0"/>
            </w:tcBorders>
            <w:vAlign w:val="center"/>
          </w:tcPr>
          <w:p w14:paraId="5B761EDB">
            <w:pPr>
              <w:shd w:val="clear"/>
              <w:adjustRightInd w:val="0"/>
              <w:spacing w:line="44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2</w:t>
            </w:r>
            <w:r>
              <w:rPr>
                <w:rFonts w:hint="eastAsia" w:ascii="宋体" w:hAnsi="宋体"/>
                <w:szCs w:val="21"/>
                <w:highlight w:val="none"/>
                <w:shd w:val="clear" w:color="auto" w:fill="auto"/>
              </w:rPr>
              <w:t>.2.1</w:t>
            </w:r>
          </w:p>
        </w:tc>
        <w:tc>
          <w:tcPr>
            <w:tcW w:w="2694" w:type="dxa"/>
            <w:tcBorders>
              <w:top w:val="single" w:color="auto" w:sz="4" w:space="0"/>
              <w:left w:val="single" w:color="auto" w:sz="4" w:space="0"/>
              <w:bottom w:val="single" w:color="auto" w:sz="4" w:space="0"/>
              <w:right w:val="single" w:color="auto" w:sz="4" w:space="0"/>
            </w:tcBorders>
            <w:vAlign w:val="center"/>
          </w:tcPr>
          <w:p w14:paraId="26171627">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分值构成</w:t>
            </w:r>
          </w:p>
          <w:p w14:paraId="0DA9EB3E">
            <w:pPr>
              <w:shd w:val="clear"/>
              <w:adjustRightInd w:val="0"/>
              <w:spacing w:line="320" w:lineRule="exact"/>
              <w:jc w:val="center"/>
              <w:textAlignment w:val="center"/>
              <w:rPr>
                <w:rFonts w:ascii="宋体" w:hAnsi="宋体"/>
                <w:szCs w:val="21"/>
                <w:highlight w:val="none"/>
                <w:shd w:val="clear" w:color="auto" w:fill="auto"/>
              </w:rPr>
            </w:pPr>
            <w:r>
              <w:rPr>
                <w:rFonts w:ascii="宋体" w:hAnsi="宋体"/>
                <w:szCs w:val="21"/>
                <w:highlight w:val="none"/>
                <w:shd w:val="clear" w:color="auto" w:fill="auto"/>
              </w:rPr>
              <w:t>(总分100分)</w:t>
            </w:r>
          </w:p>
        </w:tc>
        <w:tc>
          <w:tcPr>
            <w:tcW w:w="5859" w:type="dxa"/>
            <w:tcBorders>
              <w:top w:val="single" w:color="auto" w:sz="4" w:space="0"/>
              <w:left w:val="single" w:color="auto" w:sz="4" w:space="0"/>
              <w:bottom w:val="single" w:color="auto" w:sz="4" w:space="0"/>
              <w:right w:val="single" w:color="auto" w:sz="4" w:space="0"/>
            </w:tcBorders>
            <w:vAlign w:val="center"/>
          </w:tcPr>
          <w:p w14:paraId="24CF2AC3">
            <w:pPr>
              <w:shd w:val="clear"/>
              <w:spacing w:line="320" w:lineRule="exact"/>
              <w:ind w:firstLine="105" w:firstLineChars="50"/>
              <w:jc w:val="left"/>
              <w:textAlignment w:val="center"/>
              <w:rPr>
                <w:rFonts w:ascii="宋体" w:hAnsi="宋体"/>
                <w:szCs w:val="21"/>
                <w:highlight w:val="none"/>
                <w:shd w:val="clear" w:color="auto" w:fill="auto"/>
              </w:rPr>
            </w:pPr>
            <w:r>
              <w:rPr>
                <w:rFonts w:hint="eastAsia" w:ascii="宋体" w:hAnsi="宋体"/>
                <w:szCs w:val="21"/>
                <w:highlight w:val="none"/>
                <w:shd w:val="clear" w:color="auto" w:fill="auto"/>
              </w:rPr>
              <w:t>商务标</w:t>
            </w:r>
            <w:r>
              <w:rPr>
                <w:rFonts w:ascii="宋体" w:hAnsi="宋体"/>
                <w:szCs w:val="21"/>
                <w:highlight w:val="none"/>
                <w:shd w:val="clear" w:color="auto" w:fill="auto"/>
              </w:rPr>
              <w:t>：</w:t>
            </w:r>
            <w:r>
              <w:rPr>
                <w:rFonts w:hint="eastAsia" w:ascii="宋体" w:hAnsi="宋体"/>
                <w:szCs w:val="21"/>
                <w:highlight w:val="none"/>
                <w:u w:val="single"/>
                <w:shd w:val="clear" w:color="auto" w:fill="auto"/>
              </w:rPr>
              <w:t xml:space="preserve"> </w:t>
            </w:r>
            <w:r>
              <w:rPr>
                <w:rFonts w:hint="eastAsia" w:ascii="宋体" w:hAnsi="宋体"/>
                <w:szCs w:val="21"/>
                <w:highlight w:val="none"/>
                <w:u w:val="single"/>
                <w:shd w:val="clear" w:color="auto" w:fill="auto"/>
                <w:lang w:val="en-US" w:eastAsia="zh-CN"/>
              </w:rPr>
              <w:t>2</w:t>
            </w:r>
            <w:r>
              <w:rPr>
                <w:rFonts w:hint="eastAsia" w:ascii="宋体" w:hAnsi="宋体"/>
                <w:szCs w:val="21"/>
                <w:highlight w:val="none"/>
                <w:u w:val="single"/>
                <w:shd w:val="clear" w:color="auto" w:fill="auto"/>
              </w:rPr>
              <w:t>5</w:t>
            </w:r>
            <w:r>
              <w:rPr>
                <w:rFonts w:ascii="宋体" w:hAnsi="宋体"/>
                <w:szCs w:val="21"/>
                <w:highlight w:val="none"/>
                <w:shd w:val="clear" w:color="auto" w:fill="auto"/>
              </w:rPr>
              <w:t>分</w:t>
            </w:r>
            <w:r>
              <w:rPr>
                <w:rFonts w:hint="eastAsia" w:ascii="宋体" w:hAnsi="宋体"/>
                <w:szCs w:val="21"/>
                <w:highlight w:val="none"/>
                <w:shd w:val="clear" w:color="auto" w:fill="auto"/>
              </w:rPr>
              <w:t>（附件1）</w:t>
            </w:r>
          </w:p>
          <w:p w14:paraId="719A32B2">
            <w:pPr>
              <w:shd w:val="clear"/>
              <w:spacing w:line="320" w:lineRule="exact"/>
              <w:ind w:firstLine="105" w:firstLineChars="50"/>
              <w:jc w:val="left"/>
              <w:textAlignment w:val="center"/>
              <w:rPr>
                <w:rFonts w:ascii="宋体" w:hAnsi="宋体"/>
                <w:szCs w:val="21"/>
                <w:highlight w:val="none"/>
                <w:shd w:val="clear" w:color="auto" w:fill="auto"/>
              </w:rPr>
            </w:pPr>
            <w:r>
              <w:rPr>
                <w:rFonts w:hint="eastAsia" w:ascii="宋体" w:hAnsi="宋体"/>
                <w:szCs w:val="21"/>
                <w:highlight w:val="none"/>
                <w:shd w:val="clear" w:color="auto" w:fill="auto"/>
              </w:rPr>
              <w:t>技术标</w:t>
            </w:r>
            <w:r>
              <w:rPr>
                <w:rFonts w:ascii="宋体" w:hAnsi="宋体"/>
                <w:szCs w:val="21"/>
                <w:highlight w:val="none"/>
                <w:shd w:val="clear" w:color="auto" w:fill="auto"/>
              </w:rPr>
              <w:t>：</w:t>
            </w:r>
            <w:r>
              <w:rPr>
                <w:rFonts w:hint="eastAsia" w:ascii="宋体" w:hAnsi="宋体"/>
                <w:szCs w:val="21"/>
                <w:highlight w:val="none"/>
                <w:u w:val="single"/>
                <w:shd w:val="clear" w:color="auto" w:fill="auto"/>
              </w:rPr>
              <w:t xml:space="preserve"> </w:t>
            </w:r>
            <w:r>
              <w:rPr>
                <w:rFonts w:hint="eastAsia" w:ascii="宋体" w:hAnsi="宋体"/>
                <w:szCs w:val="21"/>
                <w:highlight w:val="none"/>
                <w:u w:val="single"/>
                <w:shd w:val="clear" w:color="auto" w:fill="auto"/>
                <w:lang w:val="en-US" w:eastAsia="zh-CN"/>
              </w:rPr>
              <w:t>7</w:t>
            </w:r>
            <w:r>
              <w:rPr>
                <w:rFonts w:hint="eastAsia" w:ascii="宋体" w:hAnsi="宋体"/>
                <w:szCs w:val="21"/>
                <w:highlight w:val="none"/>
                <w:u w:val="single"/>
                <w:shd w:val="clear" w:color="auto" w:fill="auto"/>
              </w:rPr>
              <w:t xml:space="preserve">5 </w:t>
            </w:r>
            <w:r>
              <w:rPr>
                <w:rFonts w:ascii="宋体" w:hAnsi="宋体"/>
                <w:szCs w:val="21"/>
                <w:highlight w:val="none"/>
                <w:shd w:val="clear" w:color="auto" w:fill="auto"/>
              </w:rPr>
              <w:t>分</w:t>
            </w:r>
            <w:r>
              <w:rPr>
                <w:rFonts w:hint="eastAsia" w:ascii="宋体" w:hAnsi="宋体"/>
                <w:szCs w:val="21"/>
                <w:highlight w:val="none"/>
                <w:shd w:val="clear" w:color="auto" w:fill="auto"/>
              </w:rPr>
              <w:t>（附件2）</w:t>
            </w:r>
          </w:p>
          <w:p w14:paraId="71D190BD">
            <w:pPr>
              <w:shd w:val="clear"/>
              <w:spacing w:line="320" w:lineRule="exact"/>
              <w:ind w:firstLine="105" w:firstLineChars="50"/>
              <w:jc w:val="left"/>
              <w:textAlignment w:val="center"/>
              <w:rPr>
                <w:rFonts w:ascii="宋体" w:hAnsi="宋体"/>
                <w:szCs w:val="21"/>
                <w:highlight w:val="none"/>
                <w:shd w:val="clear" w:color="auto" w:fill="auto"/>
              </w:rPr>
            </w:pPr>
            <w:r>
              <w:rPr>
                <w:rFonts w:hint="eastAsia" w:ascii="宋体" w:hAnsi="宋体"/>
                <w:szCs w:val="21"/>
                <w:highlight w:val="none"/>
                <w:shd w:val="clear" w:color="auto" w:fill="auto"/>
              </w:rPr>
              <w:t>总  分：</w:t>
            </w:r>
            <w:r>
              <w:rPr>
                <w:rFonts w:hint="eastAsia" w:ascii="宋体" w:hAnsi="宋体"/>
                <w:szCs w:val="21"/>
                <w:highlight w:val="none"/>
                <w:u w:val="single"/>
                <w:shd w:val="clear" w:color="auto" w:fill="auto"/>
              </w:rPr>
              <w:t xml:space="preserve"> 100</w:t>
            </w:r>
            <w:r>
              <w:rPr>
                <w:rFonts w:hint="eastAsia" w:ascii="宋体" w:hAnsi="宋体"/>
                <w:szCs w:val="21"/>
                <w:highlight w:val="none"/>
                <w:shd w:val="clear" w:color="auto" w:fill="auto"/>
              </w:rPr>
              <w:t>分</w:t>
            </w:r>
          </w:p>
          <w:p w14:paraId="1B5BBE42">
            <w:pPr>
              <w:shd w:val="clear"/>
              <w:spacing w:line="320" w:lineRule="exact"/>
              <w:ind w:firstLine="105" w:firstLineChars="50"/>
              <w:jc w:val="left"/>
              <w:textAlignment w:val="center"/>
              <w:rPr>
                <w:rFonts w:ascii="宋体" w:hAnsi="宋体"/>
                <w:szCs w:val="21"/>
                <w:highlight w:val="none"/>
                <w:shd w:val="clear" w:color="auto" w:fill="auto"/>
              </w:rPr>
            </w:pPr>
          </w:p>
          <w:p w14:paraId="274D635B">
            <w:pPr>
              <w:shd w:val="clear"/>
              <w:spacing w:line="320" w:lineRule="exact"/>
              <w:ind w:firstLine="420" w:firstLineChars="200"/>
              <w:jc w:val="both"/>
              <w:textAlignment w:val="center"/>
              <w:rPr>
                <w:rFonts w:ascii="宋体" w:hAnsi="宋体"/>
                <w:szCs w:val="21"/>
                <w:highlight w:val="none"/>
                <w:shd w:val="clear" w:color="auto" w:fill="auto"/>
              </w:rPr>
            </w:pPr>
            <w:r>
              <w:rPr>
                <w:rFonts w:hint="eastAsia" w:ascii="宋体" w:hAnsi="宋体"/>
                <w:szCs w:val="21"/>
                <w:highlight w:val="none"/>
                <w:shd w:val="clear" w:color="auto" w:fill="auto"/>
              </w:rPr>
              <w:t>投标文件的设计方案得分应取所有评委评分中分别去掉一个最高和最低评分后的平均值为最终得分。</w:t>
            </w:r>
          </w:p>
          <w:p w14:paraId="5D09BC96">
            <w:pPr>
              <w:shd w:val="clear"/>
              <w:adjustRightInd w:val="0"/>
              <w:spacing w:line="320" w:lineRule="exact"/>
              <w:jc w:val="both"/>
              <w:textAlignment w:val="center"/>
              <w:rPr>
                <w:rFonts w:ascii="宋体" w:hAnsi="宋体"/>
                <w:szCs w:val="21"/>
                <w:highlight w:val="none"/>
                <w:shd w:val="clear" w:color="auto" w:fill="auto"/>
              </w:rPr>
            </w:pPr>
            <w:r>
              <w:rPr>
                <w:rFonts w:hint="eastAsia" w:ascii="宋体" w:hAnsi="宋体"/>
                <w:szCs w:val="21"/>
                <w:highlight w:val="none"/>
                <w:shd w:val="clear" w:color="auto" w:fill="auto"/>
              </w:rPr>
              <w:t xml:space="preserve">   投标文件的设计方案中缺少相应内容的评审要点不得分外，投标文件的设计方案各项评审要点得分不应低于评审要点满分的70％。</w:t>
            </w:r>
          </w:p>
        </w:tc>
      </w:tr>
      <w:tr w14:paraId="7D67C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09" w:type="dxa"/>
            <w:gridSpan w:val="2"/>
            <w:tcBorders>
              <w:top w:val="single" w:color="auto" w:sz="4" w:space="0"/>
              <w:bottom w:val="single" w:color="auto" w:sz="4" w:space="0"/>
              <w:right w:val="single" w:color="auto" w:sz="4" w:space="0"/>
            </w:tcBorders>
            <w:vAlign w:val="center"/>
          </w:tcPr>
          <w:p w14:paraId="7A853040">
            <w:pPr>
              <w:shd w:val="clear"/>
              <w:adjustRightInd w:val="0"/>
              <w:spacing w:line="440" w:lineRule="exact"/>
              <w:jc w:val="center"/>
              <w:textAlignment w:val="center"/>
              <w:rPr>
                <w:rFonts w:ascii="宋体" w:hAnsi="宋体"/>
                <w:szCs w:val="21"/>
                <w:highlight w:val="none"/>
                <w:shd w:val="clear" w:color="auto" w:fill="auto"/>
              </w:rPr>
            </w:pPr>
          </w:p>
        </w:tc>
        <w:tc>
          <w:tcPr>
            <w:tcW w:w="2694" w:type="dxa"/>
            <w:tcBorders>
              <w:top w:val="single" w:color="auto" w:sz="4" w:space="0"/>
              <w:left w:val="single" w:color="auto" w:sz="4" w:space="0"/>
              <w:bottom w:val="single" w:color="auto" w:sz="4" w:space="0"/>
              <w:right w:val="single" w:color="auto" w:sz="4" w:space="0"/>
            </w:tcBorders>
            <w:vAlign w:val="center"/>
          </w:tcPr>
          <w:p w14:paraId="3E697D93">
            <w:pPr>
              <w:shd w:val="clear"/>
              <w:spacing w:line="440" w:lineRule="exact"/>
              <w:jc w:val="center"/>
              <w:textAlignment w:val="center"/>
              <w:rPr>
                <w:rFonts w:ascii="宋体" w:hAnsi="宋体"/>
                <w:szCs w:val="21"/>
                <w:highlight w:val="none"/>
                <w:shd w:val="clear" w:color="auto" w:fill="auto"/>
              </w:rPr>
            </w:pPr>
            <w:r>
              <w:rPr>
                <w:rFonts w:hint="eastAsia" w:ascii="宋体" w:hAnsi="宋体"/>
                <w:szCs w:val="21"/>
                <w:highlight w:val="none"/>
                <w:shd w:val="clear" w:color="auto" w:fill="auto"/>
              </w:rPr>
              <w:t>……</w:t>
            </w:r>
          </w:p>
        </w:tc>
        <w:tc>
          <w:tcPr>
            <w:tcW w:w="5859" w:type="dxa"/>
            <w:tcBorders>
              <w:top w:val="single" w:color="auto" w:sz="4" w:space="0"/>
              <w:left w:val="single" w:color="auto" w:sz="4" w:space="0"/>
              <w:bottom w:val="single" w:color="auto" w:sz="4" w:space="0"/>
              <w:right w:val="single" w:color="auto" w:sz="4" w:space="0"/>
            </w:tcBorders>
            <w:vAlign w:val="center"/>
          </w:tcPr>
          <w:p w14:paraId="184135FE">
            <w:pPr>
              <w:shd w:val="clear"/>
              <w:jc w:val="center"/>
              <w:rPr>
                <w:rFonts w:ascii="宋体" w:hAnsi="宋体"/>
                <w:szCs w:val="21"/>
                <w:highlight w:val="none"/>
                <w:shd w:val="clear" w:color="auto" w:fill="auto"/>
              </w:rPr>
            </w:pPr>
            <w:r>
              <w:rPr>
                <w:rFonts w:ascii="宋体" w:hAnsi="宋体"/>
                <w:szCs w:val="21"/>
                <w:highlight w:val="none"/>
                <w:shd w:val="clear" w:color="auto" w:fill="auto"/>
              </w:rPr>
              <w:t>……</w:t>
            </w:r>
          </w:p>
        </w:tc>
      </w:tr>
    </w:tbl>
    <w:p w14:paraId="38575A8C">
      <w:pPr>
        <w:widowControl/>
        <w:shd w:val="clear"/>
        <w:jc w:val="left"/>
        <w:rPr>
          <w:rFonts w:ascii="宋体" w:hAnsi="宋体" w:cs="宋体"/>
          <w:b/>
          <w:bCs/>
          <w:kern w:val="0"/>
          <w:sz w:val="24"/>
          <w:highlight w:val="none"/>
          <w:shd w:val="clear" w:color="auto" w:fill="auto"/>
        </w:rPr>
      </w:pPr>
      <w:r>
        <w:rPr>
          <w:rFonts w:hint="eastAsia" w:ascii="宋体" w:hAnsi="宋体" w:cs="宋体"/>
          <w:b/>
          <w:bCs/>
          <w:kern w:val="0"/>
          <w:sz w:val="24"/>
          <w:highlight w:val="none"/>
          <w:shd w:val="clear" w:color="auto" w:fill="auto"/>
        </w:rPr>
        <w:br w:type="page"/>
      </w:r>
    </w:p>
    <w:tbl>
      <w:tblPr>
        <w:tblStyle w:val="31"/>
        <w:tblW w:w="10291" w:type="dxa"/>
        <w:tblInd w:w="0" w:type="dxa"/>
        <w:tblLayout w:type="fixed"/>
        <w:tblCellMar>
          <w:top w:w="0" w:type="dxa"/>
          <w:left w:w="108" w:type="dxa"/>
          <w:bottom w:w="0" w:type="dxa"/>
          <w:right w:w="108" w:type="dxa"/>
        </w:tblCellMar>
      </w:tblPr>
      <w:tblGrid>
        <w:gridCol w:w="616"/>
        <w:gridCol w:w="1134"/>
        <w:gridCol w:w="1034"/>
        <w:gridCol w:w="5971"/>
        <w:gridCol w:w="786"/>
        <w:gridCol w:w="750"/>
      </w:tblGrid>
      <w:tr w14:paraId="70BF6922">
        <w:tblPrEx>
          <w:tblCellMar>
            <w:top w:w="0" w:type="dxa"/>
            <w:left w:w="108" w:type="dxa"/>
            <w:bottom w:w="0" w:type="dxa"/>
            <w:right w:w="108" w:type="dxa"/>
          </w:tblCellMar>
        </w:tblPrEx>
        <w:trPr>
          <w:trHeight w:val="499" w:hRule="atLeast"/>
        </w:trPr>
        <w:tc>
          <w:tcPr>
            <w:tcW w:w="616" w:type="dxa"/>
            <w:tcBorders>
              <w:top w:val="single" w:color="auto" w:sz="4" w:space="0"/>
              <w:left w:val="single" w:color="auto" w:sz="4" w:space="0"/>
              <w:bottom w:val="single" w:color="auto" w:sz="4" w:space="0"/>
              <w:right w:val="single" w:color="auto" w:sz="4" w:space="0"/>
            </w:tcBorders>
            <w:vAlign w:val="center"/>
          </w:tcPr>
          <w:p w14:paraId="63B908AA">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序号</w:t>
            </w:r>
          </w:p>
        </w:tc>
        <w:tc>
          <w:tcPr>
            <w:tcW w:w="1134" w:type="dxa"/>
            <w:tcBorders>
              <w:top w:val="single" w:color="auto" w:sz="4" w:space="0"/>
              <w:left w:val="nil"/>
              <w:bottom w:val="single" w:color="auto" w:sz="4" w:space="0"/>
              <w:right w:val="single" w:color="auto" w:sz="4" w:space="0"/>
            </w:tcBorders>
            <w:vAlign w:val="center"/>
          </w:tcPr>
          <w:p w14:paraId="22B64C2F">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评分项目</w:t>
            </w:r>
          </w:p>
        </w:tc>
        <w:tc>
          <w:tcPr>
            <w:tcW w:w="1034" w:type="dxa"/>
            <w:tcBorders>
              <w:top w:val="single" w:color="auto" w:sz="4" w:space="0"/>
              <w:left w:val="nil"/>
              <w:bottom w:val="single" w:color="auto" w:sz="4" w:space="0"/>
              <w:right w:val="single" w:color="auto" w:sz="4" w:space="0"/>
            </w:tcBorders>
            <w:vAlign w:val="center"/>
          </w:tcPr>
          <w:p w14:paraId="39EA6E29">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评审内容</w:t>
            </w:r>
          </w:p>
        </w:tc>
        <w:tc>
          <w:tcPr>
            <w:tcW w:w="5971" w:type="dxa"/>
            <w:tcBorders>
              <w:top w:val="single" w:color="auto" w:sz="4" w:space="0"/>
              <w:left w:val="nil"/>
              <w:bottom w:val="single" w:color="auto" w:sz="4" w:space="0"/>
              <w:right w:val="single" w:color="auto" w:sz="4" w:space="0"/>
            </w:tcBorders>
            <w:vAlign w:val="center"/>
          </w:tcPr>
          <w:p w14:paraId="2F162C9D">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评分标准</w:t>
            </w:r>
          </w:p>
        </w:tc>
        <w:tc>
          <w:tcPr>
            <w:tcW w:w="786" w:type="dxa"/>
            <w:tcBorders>
              <w:top w:val="single" w:color="auto" w:sz="4" w:space="0"/>
              <w:left w:val="nil"/>
              <w:bottom w:val="single" w:color="auto" w:sz="4" w:space="0"/>
              <w:right w:val="single" w:color="auto" w:sz="4" w:space="0"/>
            </w:tcBorders>
            <w:vAlign w:val="center"/>
          </w:tcPr>
          <w:p w14:paraId="6FDC430B">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分值</w:t>
            </w:r>
          </w:p>
        </w:tc>
        <w:tc>
          <w:tcPr>
            <w:tcW w:w="750" w:type="dxa"/>
            <w:tcBorders>
              <w:top w:val="single" w:color="auto" w:sz="4" w:space="0"/>
              <w:left w:val="nil"/>
              <w:bottom w:val="single" w:color="auto" w:sz="4" w:space="0"/>
              <w:right w:val="single" w:color="auto" w:sz="4" w:space="0"/>
            </w:tcBorders>
            <w:vAlign w:val="center"/>
          </w:tcPr>
          <w:p w14:paraId="6A81D555">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cs="宋体"/>
                <w:b/>
                <w:bCs/>
                <w:kern w:val="0"/>
                <w:sz w:val="21"/>
                <w:szCs w:val="21"/>
                <w:highlight w:val="none"/>
                <w:shd w:val="clear" w:color="auto" w:fill="auto"/>
              </w:rPr>
            </w:pPr>
            <w:r>
              <w:rPr>
                <w:rFonts w:hint="eastAsia" w:ascii="宋体" w:hAnsi="宋体" w:cs="宋体"/>
                <w:b/>
                <w:bCs/>
                <w:kern w:val="0"/>
                <w:sz w:val="21"/>
                <w:szCs w:val="21"/>
                <w:highlight w:val="none"/>
                <w:shd w:val="clear" w:color="auto" w:fill="auto"/>
              </w:rPr>
              <w:t>得分</w:t>
            </w:r>
          </w:p>
        </w:tc>
      </w:tr>
      <w:tr w14:paraId="614D119F">
        <w:tblPrEx>
          <w:tblCellMar>
            <w:top w:w="0" w:type="dxa"/>
            <w:left w:w="108" w:type="dxa"/>
            <w:bottom w:w="0" w:type="dxa"/>
            <w:right w:w="108" w:type="dxa"/>
          </w:tblCellMar>
        </w:tblPrEx>
        <w:trPr>
          <w:trHeight w:val="1438" w:hRule="atLeast"/>
        </w:trPr>
        <w:tc>
          <w:tcPr>
            <w:tcW w:w="616" w:type="dxa"/>
            <w:vMerge w:val="restart"/>
            <w:tcBorders>
              <w:top w:val="single" w:color="auto" w:sz="4" w:space="0"/>
              <w:left w:val="single" w:color="auto" w:sz="4" w:space="0"/>
              <w:right w:val="single" w:color="auto" w:sz="4" w:space="0"/>
            </w:tcBorders>
            <w:vAlign w:val="center"/>
          </w:tcPr>
          <w:p w14:paraId="6CD41A84">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1</w:t>
            </w:r>
          </w:p>
        </w:tc>
        <w:tc>
          <w:tcPr>
            <w:tcW w:w="1134" w:type="dxa"/>
            <w:vMerge w:val="restart"/>
            <w:tcBorders>
              <w:top w:val="single" w:color="auto" w:sz="4" w:space="0"/>
              <w:left w:val="single" w:color="auto" w:sz="4" w:space="0"/>
              <w:right w:val="single" w:color="auto" w:sz="4" w:space="0"/>
            </w:tcBorders>
            <w:vAlign w:val="center"/>
          </w:tcPr>
          <w:p w14:paraId="7EB48DC7">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企业实力</w:t>
            </w:r>
            <w:r>
              <w:rPr>
                <w:rFonts w:hint="eastAsia" w:ascii="宋体" w:hAnsi="宋体" w:cs="宋体"/>
                <w:b w:val="0"/>
                <w:bCs w:val="0"/>
                <w:kern w:val="0"/>
                <w:sz w:val="21"/>
                <w:szCs w:val="21"/>
                <w:highlight w:val="none"/>
                <w:shd w:val="clear" w:color="auto" w:fill="auto"/>
                <w:lang w:eastAsia="zh-CN"/>
              </w:rPr>
              <w:t>（</w:t>
            </w:r>
            <w:r>
              <w:rPr>
                <w:rFonts w:hint="eastAsia" w:ascii="宋体" w:hAnsi="宋体" w:cs="宋体"/>
                <w:b w:val="0"/>
                <w:bCs w:val="0"/>
                <w:kern w:val="0"/>
                <w:sz w:val="21"/>
                <w:szCs w:val="21"/>
                <w:highlight w:val="none"/>
                <w:shd w:val="clear" w:color="auto" w:fill="auto"/>
                <w:lang w:val="en-US" w:eastAsia="zh-CN"/>
              </w:rPr>
              <w:t>10分</w:t>
            </w:r>
            <w:r>
              <w:rPr>
                <w:rFonts w:hint="eastAsia" w:ascii="宋体" w:hAnsi="宋体" w:cs="宋体"/>
                <w:b w:val="0"/>
                <w:bCs w:val="0"/>
                <w:kern w:val="0"/>
                <w:sz w:val="21"/>
                <w:szCs w:val="21"/>
                <w:highlight w:val="none"/>
                <w:shd w:val="clear" w:color="auto" w:fill="auto"/>
                <w:lang w:eastAsia="zh-CN"/>
              </w:rPr>
              <w:t>）</w:t>
            </w:r>
          </w:p>
        </w:tc>
        <w:tc>
          <w:tcPr>
            <w:tcW w:w="1034" w:type="dxa"/>
            <w:tcBorders>
              <w:top w:val="single" w:color="auto" w:sz="4" w:space="0"/>
              <w:left w:val="nil"/>
              <w:bottom w:val="single" w:color="auto" w:sz="4" w:space="0"/>
              <w:right w:val="single" w:color="auto" w:sz="4" w:space="0"/>
            </w:tcBorders>
            <w:vAlign w:val="center"/>
          </w:tcPr>
          <w:p w14:paraId="5F60A96C">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lang w:eastAsia="zh-CN"/>
              </w:rPr>
            </w:pPr>
            <w:r>
              <w:rPr>
                <w:rFonts w:hint="eastAsia" w:ascii="宋体" w:hAnsi="宋体" w:eastAsia="宋体" w:cs="宋体"/>
                <w:b w:val="0"/>
                <w:bCs w:val="0"/>
                <w:kern w:val="0"/>
                <w:sz w:val="21"/>
                <w:szCs w:val="21"/>
                <w:highlight w:val="none"/>
                <w:shd w:val="clear" w:color="auto" w:fill="auto"/>
              </w:rPr>
              <w:t>类似工程业绩</w:t>
            </w:r>
          </w:p>
        </w:tc>
        <w:tc>
          <w:tcPr>
            <w:tcW w:w="5971" w:type="dxa"/>
            <w:tcBorders>
              <w:top w:val="single" w:color="auto" w:sz="4" w:space="0"/>
              <w:left w:val="nil"/>
              <w:bottom w:val="single" w:color="auto" w:sz="4" w:space="0"/>
              <w:right w:val="single" w:color="auto" w:sz="4" w:space="0"/>
            </w:tcBorders>
            <w:vAlign w:val="center"/>
          </w:tcPr>
          <w:p w14:paraId="2ECBDA99">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sz w:val="21"/>
                <w:szCs w:val="21"/>
                <w:highlight w:val="none"/>
                <w:u w:val="single"/>
                <w:shd w:val="clear" w:color="auto" w:fill="auto"/>
              </w:rPr>
              <w:t>2021</w:t>
            </w:r>
            <w:r>
              <w:rPr>
                <w:rFonts w:hint="eastAsia" w:ascii="宋体" w:hAnsi="宋体" w:eastAsia="宋体" w:cs="宋体"/>
                <w:b w:val="0"/>
                <w:bCs w:val="0"/>
                <w:sz w:val="21"/>
                <w:szCs w:val="21"/>
                <w:highlight w:val="none"/>
                <w:u w:val="none"/>
                <w:shd w:val="clear" w:color="auto" w:fill="auto"/>
              </w:rPr>
              <w:t>年</w:t>
            </w:r>
            <w:r>
              <w:rPr>
                <w:rFonts w:hint="eastAsia" w:ascii="宋体" w:hAnsi="宋体" w:eastAsia="宋体" w:cs="宋体"/>
                <w:b w:val="0"/>
                <w:bCs w:val="0"/>
                <w:sz w:val="21"/>
                <w:szCs w:val="21"/>
                <w:highlight w:val="none"/>
                <w:u w:val="single"/>
                <w:shd w:val="clear" w:color="auto" w:fill="auto"/>
              </w:rPr>
              <w:t xml:space="preserve"> 4 </w:t>
            </w:r>
            <w:r>
              <w:rPr>
                <w:rFonts w:hint="eastAsia" w:ascii="宋体" w:hAnsi="宋体" w:eastAsia="宋体" w:cs="宋体"/>
                <w:b w:val="0"/>
                <w:bCs w:val="0"/>
                <w:sz w:val="21"/>
                <w:szCs w:val="21"/>
                <w:highlight w:val="none"/>
                <w:u w:val="none"/>
                <w:shd w:val="clear" w:color="auto" w:fill="auto"/>
              </w:rPr>
              <w:t>月</w:t>
            </w:r>
            <w:r>
              <w:rPr>
                <w:rFonts w:hint="eastAsia" w:ascii="宋体" w:hAnsi="宋体" w:eastAsia="宋体" w:cs="宋体"/>
                <w:b w:val="0"/>
                <w:bCs w:val="0"/>
                <w:sz w:val="21"/>
                <w:szCs w:val="21"/>
                <w:highlight w:val="none"/>
                <w:u w:val="single"/>
                <w:shd w:val="clear" w:color="auto" w:fill="auto"/>
                <w:lang w:val="en-US" w:eastAsia="zh-CN"/>
              </w:rPr>
              <w:t>29</w:t>
            </w:r>
            <w:r>
              <w:rPr>
                <w:rFonts w:hint="eastAsia" w:ascii="宋体" w:hAnsi="宋体" w:eastAsia="宋体" w:cs="宋体"/>
                <w:b w:val="0"/>
                <w:bCs w:val="0"/>
                <w:sz w:val="21"/>
                <w:szCs w:val="21"/>
                <w:highlight w:val="none"/>
                <w:u w:val="single"/>
                <w:shd w:val="clear" w:color="auto" w:fill="auto"/>
              </w:rPr>
              <w:t xml:space="preserve"> </w:t>
            </w:r>
            <w:r>
              <w:rPr>
                <w:rFonts w:hint="eastAsia" w:ascii="宋体" w:hAnsi="宋体" w:eastAsia="宋体" w:cs="宋体"/>
                <w:b w:val="0"/>
                <w:bCs w:val="0"/>
                <w:sz w:val="21"/>
                <w:szCs w:val="21"/>
                <w:highlight w:val="none"/>
                <w:u w:val="none"/>
                <w:shd w:val="clear" w:color="auto" w:fill="auto"/>
              </w:rPr>
              <w:t>日至</w:t>
            </w:r>
            <w:r>
              <w:rPr>
                <w:rFonts w:hint="eastAsia" w:ascii="宋体" w:hAnsi="宋体" w:eastAsia="宋体" w:cs="宋体"/>
                <w:b w:val="0"/>
                <w:bCs w:val="0"/>
                <w:sz w:val="21"/>
                <w:szCs w:val="21"/>
                <w:highlight w:val="none"/>
                <w:u w:val="single"/>
                <w:shd w:val="clear" w:color="auto" w:fill="auto"/>
              </w:rPr>
              <w:t>2026</w:t>
            </w:r>
            <w:r>
              <w:rPr>
                <w:rFonts w:hint="eastAsia" w:ascii="宋体" w:hAnsi="宋体" w:eastAsia="宋体" w:cs="宋体"/>
                <w:b w:val="0"/>
                <w:bCs w:val="0"/>
                <w:sz w:val="21"/>
                <w:szCs w:val="21"/>
                <w:highlight w:val="none"/>
                <w:u w:val="none"/>
                <w:shd w:val="clear" w:color="auto" w:fill="auto"/>
              </w:rPr>
              <w:t>年</w:t>
            </w:r>
            <w:r>
              <w:rPr>
                <w:rFonts w:hint="eastAsia" w:ascii="宋体" w:hAnsi="宋体" w:eastAsia="宋体" w:cs="宋体"/>
                <w:b w:val="0"/>
                <w:bCs w:val="0"/>
                <w:sz w:val="21"/>
                <w:szCs w:val="21"/>
                <w:highlight w:val="none"/>
                <w:u w:val="single"/>
                <w:shd w:val="clear" w:color="auto" w:fill="auto"/>
              </w:rPr>
              <w:t xml:space="preserve"> 4 </w:t>
            </w:r>
            <w:r>
              <w:rPr>
                <w:rFonts w:hint="eastAsia" w:ascii="宋体" w:hAnsi="宋体" w:eastAsia="宋体" w:cs="宋体"/>
                <w:b w:val="0"/>
                <w:bCs w:val="0"/>
                <w:sz w:val="21"/>
                <w:szCs w:val="21"/>
                <w:highlight w:val="none"/>
                <w:u w:val="none"/>
                <w:shd w:val="clear" w:color="auto" w:fill="auto"/>
              </w:rPr>
              <w:t>月</w:t>
            </w:r>
            <w:r>
              <w:rPr>
                <w:rFonts w:hint="eastAsia" w:ascii="宋体" w:hAnsi="宋体" w:eastAsia="宋体" w:cs="宋体"/>
                <w:b w:val="0"/>
                <w:bCs w:val="0"/>
                <w:sz w:val="21"/>
                <w:szCs w:val="21"/>
                <w:highlight w:val="none"/>
                <w:u w:val="single"/>
                <w:shd w:val="clear" w:color="auto" w:fill="auto"/>
              </w:rPr>
              <w:t xml:space="preserve"> </w:t>
            </w:r>
            <w:r>
              <w:rPr>
                <w:rFonts w:hint="eastAsia" w:ascii="宋体" w:hAnsi="宋体" w:eastAsia="宋体" w:cs="宋体"/>
                <w:b w:val="0"/>
                <w:bCs w:val="0"/>
                <w:sz w:val="21"/>
                <w:szCs w:val="21"/>
                <w:highlight w:val="none"/>
                <w:u w:val="single"/>
                <w:shd w:val="clear" w:color="auto" w:fill="auto"/>
                <w:lang w:val="en-US" w:eastAsia="zh-CN"/>
              </w:rPr>
              <w:t>28</w:t>
            </w:r>
            <w:r>
              <w:rPr>
                <w:rFonts w:hint="eastAsia" w:ascii="宋体" w:hAnsi="宋体" w:eastAsia="宋体" w:cs="宋体"/>
                <w:b w:val="0"/>
                <w:bCs w:val="0"/>
                <w:sz w:val="21"/>
                <w:szCs w:val="21"/>
                <w:highlight w:val="none"/>
                <w:u w:val="none"/>
                <w:shd w:val="clear" w:color="auto" w:fill="auto"/>
              </w:rPr>
              <w:t>日，投标人承担过类似工程项目设计业绩的有一个得1分（共5分）。【类似工程是指：</w:t>
            </w:r>
            <w:r>
              <w:rPr>
                <w:rFonts w:hint="eastAsia" w:ascii="宋体" w:hAnsi="宋体" w:eastAsia="宋体" w:cs="宋体"/>
                <w:b w:val="0"/>
                <w:bCs w:val="0"/>
                <w:sz w:val="21"/>
                <w:szCs w:val="21"/>
                <w:highlight w:val="none"/>
                <w:u w:val="single"/>
                <w:shd w:val="clear" w:color="auto" w:fill="auto"/>
              </w:rPr>
              <w:t>单项工程造价金额或总投资额≥6000万元的排水工程或水环境治理工程</w:t>
            </w:r>
            <w:r>
              <w:rPr>
                <w:rFonts w:hint="eastAsia" w:ascii="宋体" w:hAnsi="宋体" w:eastAsia="宋体" w:cs="宋体"/>
                <w:b w:val="0"/>
                <w:bCs w:val="0"/>
                <w:sz w:val="21"/>
                <w:szCs w:val="21"/>
                <w:highlight w:val="none"/>
                <w:u w:val="none"/>
                <w:shd w:val="clear" w:color="auto" w:fill="auto"/>
              </w:rPr>
              <w:t>（提供类似工程设计业绩合同证明材料，业绩有效期以设计合同签订时间为准）</w:t>
            </w:r>
          </w:p>
        </w:tc>
        <w:tc>
          <w:tcPr>
            <w:tcW w:w="786" w:type="dxa"/>
            <w:tcBorders>
              <w:top w:val="single" w:color="auto" w:sz="4" w:space="0"/>
              <w:left w:val="single" w:color="auto" w:sz="4" w:space="0"/>
              <w:bottom w:val="single" w:color="auto" w:sz="4" w:space="0"/>
              <w:right w:val="single" w:color="auto" w:sz="4" w:space="0"/>
            </w:tcBorders>
            <w:vAlign w:val="center"/>
          </w:tcPr>
          <w:p w14:paraId="2C46AA35">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nil"/>
              <w:bottom w:val="single" w:color="auto" w:sz="4" w:space="0"/>
              <w:right w:val="single" w:color="auto" w:sz="4" w:space="0"/>
            </w:tcBorders>
            <w:vAlign w:val="center"/>
          </w:tcPr>
          <w:p w14:paraId="385AB685">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r>
      <w:tr w14:paraId="17840C2E">
        <w:tblPrEx>
          <w:tblCellMar>
            <w:top w:w="0" w:type="dxa"/>
            <w:left w:w="108" w:type="dxa"/>
            <w:bottom w:w="0" w:type="dxa"/>
            <w:right w:w="108" w:type="dxa"/>
          </w:tblCellMar>
        </w:tblPrEx>
        <w:trPr>
          <w:trHeight w:val="1583" w:hRule="atLeast"/>
        </w:trPr>
        <w:tc>
          <w:tcPr>
            <w:tcW w:w="616" w:type="dxa"/>
            <w:vMerge w:val="continue"/>
            <w:tcBorders>
              <w:left w:val="single" w:color="auto" w:sz="4" w:space="0"/>
              <w:bottom w:val="single" w:color="auto" w:sz="4" w:space="0"/>
              <w:right w:val="single" w:color="auto" w:sz="4" w:space="0"/>
            </w:tcBorders>
            <w:vAlign w:val="center"/>
          </w:tcPr>
          <w:p w14:paraId="42BD2176">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c>
          <w:tcPr>
            <w:tcW w:w="1134" w:type="dxa"/>
            <w:vMerge w:val="continue"/>
            <w:tcBorders>
              <w:left w:val="single" w:color="auto" w:sz="4" w:space="0"/>
              <w:bottom w:val="single" w:color="auto" w:sz="4" w:space="0"/>
              <w:right w:val="single" w:color="auto" w:sz="4" w:space="0"/>
            </w:tcBorders>
            <w:vAlign w:val="center"/>
          </w:tcPr>
          <w:p w14:paraId="5689C231">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c>
          <w:tcPr>
            <w:tcW w:w="1034" w:type="dxa"/>
            <w:tcBorders>
              <w:top w:val="single" w:color="auto" w:sz="4" w:space="0"/>
              <w:left w:val="nil"/>
              <w:bottom w:val="single" w:color="auto" w:sz="4" w:space="0"/>
              <w:right w:val="single" w:color="auto" w:sz="4" w:space="0"/>
            </w:tcBorders>
            <w:vAlign w:val="center"/>
          </w:tcPr>
          <w:p w14:paraId="466C91EB">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奖项、荣誉</w:t>
            </w:r>
          </w:p>
        </w:tc>
        <w:tc>
          <w:tcPr>
            <w:tcW w:w="5971" w:type="dxa"/>
            <w:tcBorders>
              <w:top w:val="single" w:color="auto" w:sz="4" w:space="0"/>
              <w:left w:val="nil"/>
              <w:bottom w:val="single" w:color="auto" w:sz="4" w:space="0"/>
              <w:right w:val="single" w:color="auto" w:sz="4" w:space="0"/>
            </w:tcBorders>
            <w:vAlign w:val="center"/>
          </w:tcPr>
          <w:p w14:paraId="461CD420">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投标人自</w:t>
            </w:r>
            <w:r>
              <w:rPr>
                <w:rFonts w:hint="eastAsia" w:ascii="宋体" w:hAnsi="宋体" w:eastAsia="宋体" w:cs="宋体"/>
                <w:b w:val="0"/>
                <w:bCs w:val="0"/>
                <w:color w:val="000000"/>
                <w:kern w:val="0"/>
                <w:sz w:val="21"/>
                <w:szCs w:val="21"/>
                <w:highlight w:val="none"/>
                <w:u w:val="single"/>
                <w:shd w:val="clear" w:color="auto" w:fill="auto"/>
                <w:lang w:val="en-US" w:eastAsia="zh-CN" w:bidi="ar"/>
              </w:rPr>
              <w:t>2021</w:t>
            </w:r>
            <w:r>
              <w:rPr>
                <w:rFonts w:hint="eastAsia" w:ascii="宋体" w:hAnsi="宋体" w:eastAsia="宋体" w:cs="宋体"/>
                <w:b w:val="0"/>
                <w:bCs w:val="0"/>
                <w:color w:val="000000"/>
                <w:kern w:val="0"/>
                <w:sz w:val="21"/>
                <w:szCs w:val="21"/>
                <w:highlight w:val="none"/>
                <w:shd w:val="clear" w:color="auto" w:fill="auto"/>
                <w:lang w:val="en-US" w:eastAsia="zh-CN" w:bidi="ar"/>
              </w:rPr>
              <w:t>年</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cs="宋体"/>
                <w:b w:val="0"/>
                <w:bCs w:val="0"/>
                <w:color w:val="000000"/>
                <w:kern w:val="0"/>
                <w:sz w:val="21"/>
                <w:szCs w:val="21"/>
                <w:highlight w:val="none"/>
                <w:u w:val="single"/>
                <w:shd w:val="clear" w:color="auto" w:fill="auto"/>
                <w:lang w:val="en-US" w:eastAsia="zh-CN" w:bidi="ar"/>
              </w:rPr>
              <w:t>4</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eastAsia="宋体" w:cs="宋体"/>
                <w:b w:val="0"/>
                <w:bCs w:val="0"/>
                <w:color w:val="000000"/>
                <w:kern w:val="0"/>
                <w:sz w:val="21"/>
                <w:szCs w:val="21"/>
                <w:highlight w:val="none"/>
                <w:shd w:val="clear" w:color="auto" w:fill="auto"/>
                <w:lang w:val="en-US" w:eastAsia="zh-CN" w:bidi="ar"/>
              </w:rPr>
              <w:t>月</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cs="宋体"/>
                <w:b w:val="0"/>
                <w:bCs w:val="0"/>
                <w:color w:val="000000"/>
                <w:kern w:val="0"/>
                <w:sz w:val="21"/>
                <w:szCs w:val="21"/>
                <w:highlight w:val="none"/>
                <w:u w:val="single"/>
                <w:shd w:val="clear" w:color="auto" w:fill="auto"/>
                <w:lang w:val="en-US" w:eastAsia="zh-CN" w:bidi="ar"/>
              </w:rPr>
              <w:t>29</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eastAsia="宋体" w:cs="宋体"/>
                <w:b w:val="0"/>
                <w:bCs w:val="0"/>
                <w:color w:val="000000"/>
                <w:kern w:val="0"/>
                <w:sz w:val="21"/>
                <w:szCs w:val="21"/>
                <w:highlight w:val="none"/>
                <w:shd w:val="clear" w:color="auto" w:fill="auto"/>
                <w:lang w:val="en-US" w:eastAsia="zh-CN" w:bidi="ar"/>
              </w:rPr>
              <w:t>日至</w:t>
            </w:r>
            <w:r>
              <w:rPr>
                <w:rFonts w:hint="eastAsia" w:ascii="宋体" w:hAnsi="宋体" w:eastAsia="宋体" w:cs="宋体"/>
                <w:b w:val="0"/>
                <w:bCs w:val="0"/>
                <w:color w:val="000000"/>
                <w:kern w:val="0"/>
                <w:sz w:val="21"/>
                <w:szCs w:val="21"/>
                <w:highlight w:val="none"/>
                <w:u w:val="single"/>
                <w:shd w:val="clear" w:color="auto" w:fill="auto"/>
                <w:lang w:val="en-US" w:eastAsia="zh-CN" w:bidi="ar"/>
              </w:rPr>
              <w:t>2026</w:t>
            </w:r>
            <w:r>
              <w:rPr>
                <w:rFonts w:hint="eastAsia" w:ascii="宋体" w:hAnsi="宋体" w:eastAsia="宋体" w:cs="宋体"/>
                <w:b w:val="0"/>
                <w:bCs w:val="0"/>
                <w:color w:val="000000"/>
                <w:kern w:val="0"/>
                <w:sz w:val="21"/>
                <w:szCs w:val="21"/>
                <w:highlight w:val="none"/>
                <w:shd w:val="clear" w:color="auto" w:fill="auto"/>
                <w:lang w:val="en-US" w:eastAsia="zh-CN" w:bidi="ar"/>
              </w:rPr>
              <w:t>年</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cs="宋体"/>
                <w:b w:val="0"/>
                <w:bCs w:val="0"/>
                <w:color w:val="000000"/>
                <w:kern w:val="0"/>
                <w:sz w:val="21"/>
                <w:szCs w:val="21"/>
                <w:highlight w:val="none"/>
                <w:u w:val="single"/>
                <w:shd w:val="clear" w:color="auto" w:fill="auto"/>
                <w:lang w:val="en-US" w:eastAsia="zh-CN" w:bidi="ar"/>
              </w:rPr>
              <w:t>4</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eastAsia="宋体" w:cs="宋体"/>
                <w:b w:val="0"/>
                <w:bCs w:val="0"/>
                <w:color w:val="000000"/>
                <w:kern w:val="0"/>
                <w:sz w:val="21"/>
                <w:szCs w:val="21"/>
                <w:highlight w:val="none"/>
                <w:shd w:val="clear" w:color="auto" w:fill="auto"/>
                <w:lang w:val="en-US" w:eastAsia="zh-CN" w:bidi="ar"/>
              </w:rPr>
              <w:t>月</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cs="宋体"/>
                <w:b w:val="0"/>
                <w:bCs w:val="0"/>
                <w:color w:val="000000"/>
                <w:kern w:val="0"/>
                <w:sz w:val="21"/>
                <w:szCs w:val="21"/>
                <w:highlight w:val="none"/>
                <w:u w:val="single"/>
                <w:shd w:val="clear" w:color="auto" w:fill="auto"/>
                <w:lang w:val="en-US" w:eastAsia="zh-CN" w:bidi="ar"/>
              </w:rPr>
              <w:t>28</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eastAsia="宋体" w:cs="宋体"/>
                <w:b w:val="0"/>
                <w:bCs w:val="0"/>
                <w:color w:val="000000"/>
                <w:kern w:val="0"/>
                <w:sz w:val="21"/>
                <w:szCs w:val="21"/>
                <w:highlight w:val="none"/>
                <w:shd w:val="clear" w:color="auto" w:fill="auto"/>
                <w:lang w:val="en-US" w:eastAsia="zh-CN" w:bidi="ar"/>
              </w:rPr>
              <w:t xml:space="preserve">日，承担过类似水环境治理或污（废）水治理，获得过国家级设计奖项的（国家级行政管理部门颁发），每一个得2分；获得过省级设计奖项的（省级行政管理部门颁发），每一个得1分；获得过市级设计奖项的（市级行政管理部门颁发），每一个得0.5分，限评五个奖项，最高得5分。 </w:t>
            </w:r>
          </w:p>
          <w:p w14:paraId="3419EC3C">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u w:val="singl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注：提供获奖证书原件</w:t>
            </w:r>
            <w:r>
              <w:rPr>
                <w:rFonts w:hint="eastAsia" w:ascii="宋体" w:hAnsi="宋体" w:cs="宋体"/>
                <w:b w:val="0"/>
                <w:bCs w:val="0"/>
                <w:color w:val="000000"/>
                <w:kern w:val="0"/>
                <w:sz w:val="21"/>
                <w:szCs w:val="21"/>
                <w:highlight w:val="none"/>
                <w:shd w:val="clear" w:color="auto" w:fill="auto"/>
                <w:lang w:val="en-US" w:eastAsia="zh-CN" w:bidi="ar"/>
              </w:rPr>
              <w:t>复印</w:t>
            </w:r>
            <w:r>
              <w:rPr>
                <w:rFonts w:hint="eastAsia" w:ascii="宋体" w:hAnsi="宋体" w:eastAsia="宋体" w:cs="宋体"/>
                <w:b w:val="0"/>
                <w:bCs w:val="0"/>
                <w:color w:val="000000"/>
                <w:kern w:val="0"/>
                <w:sz w:val="21"/>
                <w:szCs w:val="21"/>
                <w:highlight w:val="none"/>
                <w:shd w:val="clear" w:color="auto" w:fill="auto"/>
                <w:lang w:val="en-US" w:eastAsia="zh-CN" w:bidi="ar"/>
              </w:rPr>
              <w:t>件</w:t>
            </w:r>
            <w:r>
              <w:rPr>
                <w:rFonts w:hint="eastAsia" w:ascii="宋体" w:hAnsi="宋体" w:cs="宋体"/>
                <w:b w:val="0"/>
                <w:bCs w:val="0"/>
                <w:color w:val="000000"/>
                <w:kern w:val="0"/>
                <w:sz w:val="21"/>
                <w:szCs w:val="21"/>
                <w:highlight w:val="none"/>
                <w:shd w:val="clear" w:color="auto" w:fill="auto"/>
                <w:lang w:val="en-US" w:eastAsia="zh-CN" w:bidi="ar"/>
              </w:rPr>
              <w:t>并加盖公章</w:t>
            </w:r>
            <w:r>
              <w:rPr>
                <w:rFonts w:hint="eastAsia" w:ascii="宋体" w:hAnsi="宋体" w:eastAsia="宋体" w:cs="宋体"/>
                <w:b w:val="0"/>
                <w:bCs w:val="0"/>
                <w:color w:val="000000"/>
                <w:kern w:val="0"/>
                <w:sz w:val="21"/>
                <w:szCs w:val="21"/>
                <w:highlight w:val="none"/>
                <w:shd w:val="clear" w:color="auto" w:fill="auto"/>
                <w:lang w:val="en-US" w:eastAsia="zh-CN" w:bidi="ar"/>
              </w:rPr>
              <w:t>，有效期以获奖证书落款日期为准。</w:t>
            </w:r>
          </w:p>
        </w:tc>
        <w:tc>
          <w:tcPr>
            <w:tcW w:w="786" w:type="dxa"/>
            <w:tcBorders>
              <w:top w:val="single" w:color="auto" w:sz="4" w:space="0"/>
              <w:left w:val="single" w:color="auto" w:sz="4" w:space="0"/>
              <w:bottom w:val="single" w:color="auto" w:sz="4" w:space="0"/>
              <w:right w:val="single" w:color="auto" w:sz="4" w:space="0"/>
            </w:tcBorders>
            <w:vAlign w:val="center"/>
          </w:tcPr>
          <w:p w14:paraId="779118F8">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lang w:val="en-US" w:eastAsia="zh-CN"/>
              </w:rPr>
            </w:pPr>
            <w:r>
              <w:rPr>
                <w:rFonts w:hint="eastAsia" w:ascii="宋体" w:hAnsi="宋体" w:eastAsia="宋体" w:cs="宋体"/>
                <w:b w:val="0"/>
                <w:bCs w:val="0"/>
                <w:kern w:val="0"/>
                <w:sz w:val="21"/>
                <w:szCs w:val="21"/>
                <w:highlight w:val="none"/>
                <w:shd w:val="clear" w:color="auto" w:fill="auto"/>
                <w:lang w:val="en-US" w:eastAsia="zh-CN"/>
              </w:rPr>
              <w:t>5分</w:t>
            </w:r>
          </w:p>
        </w:tc>
        <w:tc>
          <w:tcPr>
            <w:tcW w:w="750" w:type="dxa"/>
            <w:tcBorders>
              <w:top w:val="single" w:color="auto" w:sz="4" w:space="0"/>
              <w:left w:val="nil"/>
              <w:bottom w:val="single" w:color="auto" w:sz="4" w:space="0"/>
              <w:right w:val="single" w:color="auto" w:sz="4" w:space="0"/>
            </w:tcBorders>
            <w:vAlign w:val="center"/>
          </w:tcPr>
          <w:p w14:paraId="525B9359">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r>
      <w:tr w14:paraId="5509C4C1">
        <w:tblPrEx>
          <w:tblCellMar>
            <w:top w:w="0" w:type="dxa"/>
            <w:left w:w="108" w:type="dxa"/>
            <w:bottom w:w="0" w:type="dxa"/>
            <w:right w:w="108" w:type="dxa"/>
          </w:tblCellMar>
        </w:tblPrEx>
        <w:trPr>
          <w:trHeight w:val="432" w:hRule="atLeast"/>
        </w:trPr>
        <w:tc>
          <w:tcPr>
            <w:tcW w:w="616" w:type="dxa"/>
            <w:vMerge w:val="restart"/>
            <w:tcBorders>
              <w:top w:val="single" w:color="auto" w:sz="4" w:space="0"/>
              <w:left w:val="single" w:color="auto" w:sz="4" w:space="0"/>
              <w:right w:val="single" w:color="auto" w:sz="4" w:space="0"/>
            </w:tcBorders>
            <w:vAlign w:val="center"/>
          </w:tcPr>
          <w:p w14:paraId="5ED3A80E">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2</w:t>
            </w:r>
          </w:p>
        </w:tc>
        <w:tc>
          <w:tcPr>
            <w:tcW w:w="1134" w:type="dxa"/>
            <w:vMerge w:val="restart"/>
            <w:tcBorders>
              <w:left w:val="single" w:color="auto" w:sz="4" w:space="0"/>
              <w:right w:val="single" w:color="auto" w:sz="4" w:space="0"/>
            </w:tcBorders>
            <w:vAlign w:val="center"/>
          </w:tcPr>
          <w:p w14:paraId="3C6B8B4A">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sz w:val="21"/>
                <w:szCs w:val="21"/>
                <w:highlight w:val="none"/>
                <w:shd w:val="clear" w:color="auto" w:fill="auto"/>
              </w:rPr>
              <w:t>设计项目组</w:t>
            </w:r>
            <w:r>
              <w:rPr>
                <w:rFonts w:hint="eastAsia" w:ascii="宋体" w:hAnsi="宋体" w:cs="宋体"/>
                <w:b w:val="0"/>
                <w:bCs w:val="0"/>
                <w:kern w:val="0"/>
                <w:sz w:val="21"/>
                <w:szCs w:val="21"/>
                <w:highlight w:val="none"/>
                <w:shd w:val="clear" w:color="auto" w:fill="auto"/>
                <w:lang w:eastAsia="zh-CN"/>
              </w:rPr>
              <w:t>（</w:t>
            </w:r>
            <w:r>
              <w:rPr>
                <w:rFonts w:hint="eastAsia" w:ascii="宋体" w:hAnsi="宋体" w:cs="宋体"/>
                <w:b w:val="0"/>
                <w:bCs w:val="0"/>
                <w:kern w:val="0"/>
                <w:sz w:val="21"/>
                <w:szCs w:val="21"/>
                <w:highlight w:val="none"/>
                <w:shd w:val="clear" w:color="auto" w:fill="auto"/>
                <w:lang w:val="en-US" w:eastAsia="zh-CN"/>
              </w:rPr>
              <w:t>10分</w:t>
            </w:r>
            <w:r>
              <w:rPr>
                <w:rFonts w:hint="eastAsia" w:ascii="宋体" w:hAnsi="宋体" w:cs="宋体"/>
                <w:b w:val="0"/>
                <w:bCs w:val="0"/>
                <w:kern w:val="0"/>
                <w:sz w:val="21"/>
                <w:szCs w:val="21"/>
                <w:highlight w:val="none"/>
                <w:shd w:val="clear" w:color="auto" w:fill="auto"/>
                <w:lang w:eastAsia="zh-CN"/>
              </w:rPr>
              <w:t>）</w:t>
            </w:r>
          </w:p>
        </w:tc>
        <w:tc>
          <w:tcPr>
            <w:tcW w:w="1034" w:type="dxa"/>
            <w:vMerge w:val="restart"/>
            <w:tcBorders>
              <w:top w:val="single" w:color="auto" w:sz="4" w:space="0"/>
              <w:left w:val="nil"/>
              <w:right w:val="single" w:color="auto" w:sz="4" w:space="0"/>
            </w:tcBorders>
            <w:vAlign w:val="center"/>
          </w:tcPr>
          <w:p w14:paraId="40AF0313">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lang w:eastAsia="zh-CN"/>
              </w:rPr>
            </w:pPr>
            <w:r>
              <w:rPr>
                <w:rFonts w:hint="eastAsia" w:ascii="宋体" w:hAnsi="宋体" w:eastAsia="宋体" w:cs="宋体"/>
                <w:b w:val="0"/>
                <w:bCs w:val="0"/>
                <w:kern w:val="0"/>
                <w:sz w:val="21"/>
                <w:szCs w:val="21"/>
                <w:highlight w:val="none"/>
                <w:shd w:val="clear" w:color="auto" w:fill="auto"/>
              </w:rPr>
              <w:t>设计人员配备</w:t>
            </w:r>
          </w:p>
        </w:tc>
        <w:tc>
          <w:tcPr>
            <w:tcW w:w="5971" w:type="dxa"/>
            <w:tcBorders>
              <w:top w:val="single" w:color="auto" w:sz="4" w:space="0"/>
              <w:left w:val="nil"/>
              <w:bottom w:val="single" w:color="auto" w:sz="4" w:space="0"/>
              <w:right w:val="single" w:color="auto" w:sz="4" w:space="0"/>
            </w:tcBorders>
            <w:vAlign w:val="center"/>
          </w:tcPr>
          <w:p w14:paraId="22730525">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sz w:val="21"/>
                <w:szCs w:val="21"/>
                <w:highlight w:val="none"/>
                <w:shd w:val="clear" w:color="auto" w:fill="auto"/>
              </w:rPr>
              <w:t>1、项目负责人：具备给排水专业中级职称的得</w:t>
            </w:r>
            <w:r>
              <w:rPr>
                <w:rFonts w:hint="eastAsia" w:ascii="宋体" w:hAnsi="宋体" w:eastAsia="宋体" w:cs="宋体"/>
                <w:b w:val="0"/>
                <w:bCs w:val="0"/>
                <w:sz w:val="21"/>
                <w:szCs w:val="21"/>
                <w:highlight w:val="none"/>
                <w:u w:val="single"/>
                <w:shd w:val="clear" w:color="auto" w:fill="auto"/>
              </w:rPr>
              <w:t>1</w:t>
            </w:r>
            <w:r>
              <w:rPr>
                <w:rFonts w:hint="eastAsia" w:ascii="宋体" w:hAnsi="宋体" w:eastAsia="宋体" w:cs="宋体"/>
                <w:b w:val="0"/>
                <w:bCs w:val="0"/>
                <w:sz w:val="21"/>
                <w:szCs w:val="21"/>
                <w:highlight w:val="none"/>
                <w:shd w:val="clear" w:color="auto" w:fill="auto"/>
              </w:rPr>
              <w:t>分，具备高级职称的得</w:t>
            </w:r>
            <w:r>
              <w:rPr>
                <w:rFonts w:hint="eastAsia" w:ascii="宋体" w:hAnsi="宋体" w:eastAsia="宋体" w:cs="宋体"/>
                <w:b w:val="0"/>
                <w:bCs w:val="0"/>
                <w:sz w:val="21"/>
                <w:szCs w:val="21"/>
                <w:highlight w:val="none"/>
                <w:u w:val="single"/>
                <w:shd w:val="clear" w:color="auto" w:fill="auto"/>
              </w:rPr>
              <w:t>1.5</w:t>
            </w:r>
            <w:r>
              <w:rPr>
                <w:rFonts w:hint="eastAsia" w:ascii="宋体" w:hAnsi="宋体" w:eastAsia="宋体" w:cs="宋体"/>
                <w:b w:val="0"/>
                <w:bCs w:val="0"/>
                <w:sz w:val="21"/>
                <w:szCs w:val="21"/>
                <w:highlight w:val="none"/>
                <w:shd w:val="clear" w:color="auto" w:fill="auto"/>
              </w:rPr>
              <w:t>分；本项最高得</w:t>
            </w:r>
            <w:r>
              <w:rPr>
                <w:rFonts w:hint="eastAsia" w:ascii="宋体" w:hAnsi="宋体" w:eastAsia="宋体" w:cs="宋体"/>
                <w:b w:val="0"/>
                <w:bCs w:val="0"/>
                <w:sz w:val="21"/>
                <w:szCs w:val="21"/>
                <w:highlight w:val="none"/>
                <w:u w:val="single"/>
                <w:shd w:val="clear" w:color="auto" w:fill="auto"/>
              </w:rPr>
              <w:t>1.5</w:t>
            </w:r>
            <w:r>
              <w:rPr>
                <w:rFonts w:hint="eastAsia" w:ascii="宋体" w:hAnsi="宋体" w:eastAsia="宋体" w:cs="宋体"/>
                <w:b w:val="0"/>
                <w:bCs w:val="0"/>
                <w:sz w:val="21"/>
                <w:szCs w:val="21"/>
                <w:highlight w:val="none"/>
                <w:shd w:val="clear" w:color="auto" w:fill="auto"/>
              </w:rPr>
              <w:t>分。（提供职称证）（提供职称证）</w:t>
            </w:r>
          </w:p>
        </w:tc>
        <w:tc>
          <w:tcPr>
            <w:tcW w:w="786" w:type="dxa"/>
            <w:tcBorders>
              <w:top w:val="single" w:color="auto" w:sz="4" w:space="0"/>
              <w:left w:val="single" w:color="auto" w:sz="4" w:space="0"/>
              <w:bottom w:val="single" w:color="auto" w:sz="4" w:space="0"/>
              <w:right w:val="single" w:color="auto" w:sz="4" w:space="0"/>
            </w:tcBorders>
            <w:vAlign w:val="center"/>
          </w:tcPr>
          <w:p w14:paraId="7B6894C6">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1</w:t>
            </w:r>
            <w:r>
              <w:rPr>
                <w:rFonts w:hint="eastAsia" w:ascii="宋体" w:hAnsi="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single" w:color="auto" w:sz="4" w:space="0"/>
              <w:bottom w:val="single" w:color="auto" w:sz="4" w:space="0"/>
              <w:right w:val="single" w:color="auto" w:sz="4" w:space="0"/>
            </w:tcBorders>
            <w:vAlign w:val="center"/>
          </w:tcPr>
          <w:p w14:paraId="724D2110">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r>
      <w:tr w14:paraId="788ED3A1">
        <w:tblPrEx>
          <w:tblCellMar>
            <w:top w:w="0" w:type="dxa"/>
            <w:left w:w="108" w:type="dxa"/>
            <w:bottom w:w="0" w:type="dxa"/>
            <w:right w:w="108" w:type="dxa"/>
          </w:tblCellMar>
        </w:tblPrEx>
        <w:trPr>
          <w:trHeight w:val="848" w:hRule="atLeast"/>
        </w:trPr>
        <w:tc>
          <w:tcPr>
            <w:tcW w:w="616" w:type="dxa"/>
            <w:vMerge w:val="continue"/>
            <w:tcBorders>
              <w:left w:val="single" w:color="auto" w:sz="4" w:space="0"/>
              <w:right w:val="single" w:color="auto" w:sz="4" w:space="0"/>
            </w:tcBorders>
            <w:vAlign w:val="center"/>
          </w:tcPr>
          <w:p w14:paraId="6C50C137">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134" w:type="dxa"/>
            <w:vMerge w:val="continue"/>
            <w:tcBorders>
              <w:left w:val="single" w:color="auto" w:sz="4" w:space="0"/>
              <w:right w:val="single" w:color="auto" w:sz="4" w:space="0"/>
            </w:tcBorders>
            <w:vAlign w:val="center"/>
          </w:tcPr>
          <w:p w14:paraId="1D23D088">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034" w:type="dxa"/>
            <w:vMerge w:val="continue"/>
            <w:tcBorders>
              <w:left w:val="nil"/>
              <w:right w:val="single" w:color="auto" w:sz="4" w:space="0"/>
            </w:tcBorders>
            <w:vAlign w:val="center"/>
          </w:tcPr>
          <w:p w14:paraId="2F741FF5">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5971" w:type="dxa"/>
            <w:tcBorders>
              <w:top w:val="single" w:color="auto" w:sz="4" w:space="0"/>
              <w:left w:val="nil"/>
              <w:bottom w:val="single" w:color="auto" w:sz="4" w:space="0"/>
              <w:right w:val="single" w:color="auto" w:sz="4" w:space="0"/>
            </w:tcBorders>
            <w:vAlign w:val="center"/>
          </w:tcPr>
          <w:p w14:paraId="2A794D75">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sz w:val="21"/>
                <w:szCs w:val="21"/>
                <w:highlight w:val="none"/>
                <w:shd w:val="clear" w:color="auto" w:fill="auto"/>
              </w:rPr>
              <w:t>2、设计负责人：具备注册公用设备工程师（给排水专业）的得</w:t>
            </w:r>
            <w:r>
              <w:rPr>
                <w:rFonts w:hint="eastAsia" w:ascii="宋体" w:hAnsi="宋体" w:eastAsia="宋体" w:cs="宋体"/>
                <w:b w:val="0"/>
                <w:bCs w:val="0"/>
                <w:sz w:val="21"/>
                <w:szCs w:val="21"/>
                <w:highlight w:val="none"/>
                <w:u w:val="single"/>
                <w:shd w:val="clear" w:color="auto" w:fill="auto"/>
              </w:rPr>
              <w:t>0.5</w:t>
            </w:r>
            <w:r>
              <w:rPr>
                <w:rFonts w:hint="eastAsia" w:ascii="宋体" w:hAnsi="宋体" w:eastAsia="宋体" w:cs="宋体"/>
                <w:b w:val="0"/>
                <w:bCs w:val="0"/>
                <w:sz w:val="21"/>
                <w:szCs w:val="21"/>
                <w:highlight w:val="none"/>
                <w:shd w:val="clear" w:color="auto" w:fill="auto"/>
              </w:rPr>
              <w:t>分，同时具有高级及以上技术职称的</w:t>
            </w:r>
            <w:r>
              <w:rPr>
                <w:rFonts w:hint="eastAsia" w:ascii="宋体" w:hAnsi="宋体" w:cs="宋体"/>
                <w:b w:val="0"/>
                <w:bCs w:val="0"/>
                <w:sz w:val="21"/>
                <w:szCs w:val="21"/>
                <w:highlight w:val="none"/>
                <w:shd w:val="clear" w:color="auto" w:fill="auto"/>
                <w:lang w:val="en-US" w:eastAsia="zh-CN"/>
              </w:rPr>
              <w:t>额外再</w:t>
            </w:r>
            <w:r>
              <w:rPr>
                <w:rFonts w:hint="eastAsia" w:ascii="宋体" w:hAnsi="宋体" w:eastAsia="宋体" w:cs="宋体"/>
                <w:b w:val="0"/>
                <w:bCs w:val="0"/>
                <w:sz w:val="21"/>
                <w:szCs w:val="21"/>
                <w:highlight w:val="none"/>
                <w:shd w:val="clear" w:color="auto" w:fill="auto"/>
              </w:rPr>
              <w:t>得</w:t>
            </w:r>
            <w:r>
              <w:rPr>
                <w:rFonts w:hint="eastAsia" w:ascii="宋体" w:hAnsi="宋体" w:eastAsia="宋体" w:cs="宋体"/>
                <w:b w:val="0"/>
                <w:bCs w:val="0"/>
                <w:sz w:val="21"/>
                <w:szCs w:val="21"/>
                <w:highlight w:val="none"/>
                <w:u w:val="single"/>
                <w:shd w:val="clear" w:color="auto" w:fill="auto"/>
              </w:rPr>
              <w:t>1</w:t>
            </w:r>
            <w:r>
              <w:rPr>
                <w:rFonts w:hint="eastAsia" w:ascii="宋体" w:hAnsi="宋体" w:eastAsia="宋体" w:cs="宋体"/>
                <w:b w:val="0"/>
                <w:bCs w:val="0"/>
                <w:sz w:val="21"/>
                <w:szCs w:val="21"/>
                <w:highlight w:val="none"/>
                <w:shd w:val="clear" w:color="auto" w:fill="auto"/>
              </w:rPr>
              <w:t>分,本项最高得</w:t>
            </w:r>
            <w:r>
              <w:rPr>
                <w:rFonts w:hint="eastAsia" w:ascii="宋体" w:hAnsi="宋体" w:eastAsia="宋体" w:cs="宋体"/>
                <w:b w:val="0"/>
                <w:bCs w:val="0"/>
                <w:sz w:val="21"/>
                <w:szCs w:val="21"/>
                <w:highlight w:val="none"/>
                <w:u w:val="single"/>
                <w:shd w:val="clear" w:color="auto" w:fill="auto"/>
              </w:rPr>
              <w:t>1.5</w:t>
            </w:r>
            <w:r>
              <w:rPr>
                <w:rFonts w:hint="eastAsia" w:ascii="宋体" w:hAnsi="宋体" w:eastAsia="宋体" w:cs="宋体"/>
                <w:b w:val="0"/>
                <w:bCs w:val="0"/>
                <w:sz w:val="21"/>
                <w:szCs w:val="21"/>
                <w:highlight w:val="none"/>
                <w:shd w:val="clear" w:color="auto" w:fill="auto"/>
              </w:rPr>
              <w:t>分。（提供注册证及职称证）</w:t>
            </w:r>
          </w:p>
        </w:tc>
        <w:tc>
          <w:tcPr>
            <w:tcW w:w="786" w:type="dxa"/>
            <w:tcBorders>
              <w:top w:val="single" w:color="auto" w:sz="4" w:space="0"/>
              <w:left w:val="single" w:color="auto" w:sz="4" w:space="0"/>
              <w:bottom w:val="single" w:color="auto" w:sz="4" w:space="0"/>
              <w:right w:val="single" w:color="auto" w:sz="4" w:space="0"/>
            </w:tcBorders>
            <w:vAlign w:val="center"/>
          </w:tcPr>
          <w:p w14:paraId="2D1B2A41">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1</w:t>
            </w:r>
            <w:r>
              <w:rPr>
                <w:rFonts w:hint="eastAsia" w:ascii="宋体" w:hAnsi="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single" w:color="auto" w:sz="4" w:space="0"/>
              <w:bottom w:val="single" w:color="auto" w:sz="4" w:space="0"/>
              <w:right w:val="single" w:color="auto" w:sz="4" w:space="0"/>
            </w:tcBorders>
            <w:vAlign w:val="center"/>
          </w:tcPr>
          <w:p w14:paraId="39F01B57">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r>
      <w:tr w14:paraId="5D53690A">
        <w:tblPrEx>
          <w:tblCellMar>
            <w:top w:w="0" w:type="dxa"/>
            <w:left w:w="108" w:type="dxa"/>
            <w:bottom w:w="0" w:type="dxa"/>
            <w:right w:w="108" w:type="dxa"/>
          </w:tblCellMar>
        </w:tblPrEx>
        <w:trPr>
          <w:trHeight w:val="432" w:hRule="atLeast"/>
        </w:trPr>
        <w:tc>
          <w:tcPr>
            <w:tcW w:w="616" w:type="dxa"/>
            <w:vMerge w:val="continue"/>
            <w:tcBorders>
              <w:left w:val="single" w:color="auto" w:sz="4" w:space="0"/>
              <w:right w:val="single" w:color="auto" w:sz="4" w:space="0"/>
            </w:tcBorders>
            <w:vAlign w:val="center"/>
          </w:tcPr>
          <w:p w14:paraId="00571682">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134" w:type="dxa"/>
            <w:vMerge w:val="continue"/>
            <w:tcBorders>
              <w:left w:val="single" w:color="auto" w:sz="4" w:space="0"/>
              <w:right w:val="single" w:color="auto" w:sz="4" w:space="0"/>
            </w:tcBorders>
            <w:vAlign w:val="center"/>
          </w:tcPr>
          <w:p w14:paraId="491EDA64">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034" w:type="dxa"/>
            <w:vMerge w:val="continue"/>
            <w:tcBorders>
              <w:left w:val="nil"/>
              <w:right w:val="single" w:color="auto" w:sz="4" w:space="0"/>
            </w:tcBorders>
            <w:vAlign w:val="center"/>
          </w:tcPr>
          <w:p w14:paraId="539F6BE8">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5971" w:type="dxa"/>
            <w:tcBorders>
              <w:top w:val="single" w:color="auto" w:sz="4" w:space="0"/>
              <w:left w:val="nil"/>
              <w:bottom w:val="single" w:color="auto" w:sz="4" w:space="0"/>
              <w:right w:val="single" w:color="auto" w:sz="4" w:space="0"/>
            </w:tcBorders>
            <w:vAlign w:val="center"/>
          </w:tcPr>
          <w:p w14:paraId="302B3936">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3、造价专业负责人：具备一级注册造价工程师的得</w:t>
            </w:r>
            <w:r>
              <w:rPr>
                <w:rFonts w:hint="eastAsia" w:ascii="宋体" w:hAnsi="宋体" w:eastAsia="宋体" w:cs="宋体"/>
                <w:b w:val="0"/>
                <w:bCs w:val="0"/>
                <w:color w:val="000000"/>
                <w:kern w:val="0"/>
                <w:sz w:val="21"/>
                <w:szCs w:val="21"/>
                <w:highlight w:val="none"/>
                <w:u w:val="single"/>
                <w:shd w:val="clear" w:color="auto" w:fill="auto"/>
                <w:lang w:val="en-US" w:eastAsia="zh-CN" w:bidi="ar"/>
              </w:rPr>
              <w:t>0.5</w:t>
            </w:r>
            <w:r>
              <w:rPr>
                <w:rFonts w:hint="eastAsia" w:ascii="宋体" w:hAnsi="宋体" w:eastAsia="宋体" w:cs="宋体"/>
                <w:b w:val="0"/>
                <w:bCs w:val="0"/>
                <w:color w:val="000000"/>
                <w:kern w:val="0"/>
                <w:sz w:val="21"/>
                <w:szCs w:val="21"/>
                <w:highlight w:val="none"/>
                <w:shd w:val="clear" w:color="auto" w:fill="auto"/>
                <w:lang w:val="en-US" w:eastAsia="zh-CN" w:bidi="ar"/>
              </w:rPr>
              <w:t>分，同时具有高级及以上技术职称的</w:t>
            </w:r>
            <w:r>
              <w:rPr>
                <w:rFonts w:hint="eastAsia" w:ascii="宋体" w:hAnsi="宋体" w:cs="宋体"/>
                <w:b w:val="0"/>
                <w:bCs w:val="0"/>
                <w:color w:val="000000"/>
                <w:kern w:val="0"/>
                <w:sz w:val="21"/>
                <w:szCs w:val="21"/>
                <w:highlight w:val="none"/>
                <w:shd w:val="clear" w:color="auto" w:fill="auto"/>
                <w:lang w:val="en-US" w:eastAsia="zh-CN" w:bidi="ar"/>
              </w:rPr>
              <w:t>额外再</w:t>
            </w:r>
            <w:r>
              <w:rPr>
                <w:rFonts w:hint="eastAsia" w:ascii="宋体" w:hAnsi="宋体" w:eastAsia="宋体" w:cs="宋体"/>
                <w:b w:val="0"/>
                <w:bCs w:val="0"/>
                <w:color w:val="000000"/>
                <w:kern w:val="0"/>
                <w:sz w:val="21"/>
                <w:szCs w:val="21"/>
                <w:highlight w:val="none"/>
                <w:shd w:val="clear" w:color="auto" w:fill="auto"/>
                <w:lang w:val="en-US" w:eastAsia="zh-CN" w:bidi="ar"/>
              </w:rPr>
              <w:t>得</w:t>
            </w:r>
            <w:r>
              <w:rPr>
                <w:rFonts w:hint="eastAsia" w:ascii="宋体" w:hAnsi="宋体" w:eastAsia="宋体" w:cs="宋体"/>
                <w:b w:val="0"/>
                <w:bCs w:val="0"/>
                <w:color w:val="000000"/>
                <w:kern w:val="0"/>
                <w:sz w:val="21"/>
                <w:szCs w:val="21"/>
                <w:highlight w:val="none"/>
                <w:u w:val="single"/>
                <w:shd w:val="clear" w:color="auto" w:fill="auto"/>
                <w:lang w:val="en-US" w:eastAsia="zh-CN" w:bidi="ar"/>
              </w:rPr>
              <w:t>1</w:t>
            </w:r>
            <w:r>
              <w:rPr>
                <w:rFonts w:hint="eastAsia" w:ascii="宋体" w:hAnsi="宋体" w:eastAsia="宋体" w:cs="宋体"/>
                <w:b w:val="0"/>
                <w:bCs w:val="0"/>
                <w:color w:val="000000"/>
                <w:kern w:val="0"/>
                <w:sz w:val="21"/>
                <w:szCs w:val="21"/>
                <w:highlight w:val="none"/>
                <w:shd w:val="clear" w:color="auto" w:fill="auto"/>
                <w:lang w:val="en-US" w:eastAsia="zh-CN" w:bidi="ar"/>
              </w:rPr>
              <w:t>分，本项最高得</w:t>
            </w:r>
            <w:r>
              <w:rPr>
                <w:rFonts w:hint="eastAsia" w:ascii="宋体" w:hAnsi="宋体" w:eastAsia="宋体" w:cs="宋体"/>
                <w:b w:val="0"/>
                <w:bCs w:val="0"/>
                <w:color w:val="000000"/>
                <w:kern w:val="0"/>
                <w:sz w:val="21"/>
                <w:szCs w:val="21"/>
                <w:highlight w:val="none"/>
                <w:u w:val="single"/>
                <w:shd w:val="clear" w:color="auto" w:fill="auto"/>
                <w:lang w:val="en-US" w:eastAsia="zh-CN" w:bidi="ar"/>
              </w:rPr>
              <w:t>1.5</w:t>
            </w:r>
            <w:r>
              <w:rPr>
                <w:rFonts w:hint="eastAsia" w:ascii="宋体" w:hAnsi="宋体" w:eastAsia="宋体" w:cs="宋体"/>
                <w:b w:val="0"/>
                <w:bCs w:val="0"/>
                <w:color w:val="000000"/>
                <w:kern w:val="0"/>
                <w:sz w:val="21"/>
                <w:szCs w:val="21"/>
                <w:highlight w:val="none"/>
                <w:shd w:val="clear" w:color="auto" w:fill="auto"/>
                <w:lang w:val="en-US" w:eastAsia="zh-CN" w:bidi="ar"/>
              </w:rPr>
              <w:t>分。（提供注册证及职称证）</w:t>
            </w:r>
          </w:p>
        </w:tc>
        <w:tc>
          <w:tcPr>
            <w:tcW w:w="786" w:type="dxa"/>
            <w:tcBorders>
              <w:top w:val="single" w:color="auto" w:sz="4" w:space="0"/>
              <w:left w:val="single" w:color="auto" w:sz="4" w:space="0"/>
              <w:bottom w:val="single" w:color="auto" w:sz="4" w:space="0"/>
              <w:right w:val="single" w:color="auto" w:sz="4" w:space="0"/>
            </w:tcBorders>
            <w:vAlign w:val="center"/>
          </w:tcPr>
          <w:p w14:paraId="0ADFE2A1">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1</w:t>
            </w:r>
            <w:r>
              <w:rPr>
                <w:rFonts w:hint="eastAsia" w:ascii="宋体" w:hAnsi="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single" w:color="auto" w:sz="4" w:space="0"/>
              <w:bottom w:val="single" w:color="auto" w:sz="4" w:space="0"/>
              <w:right w:val="single" w:color="auto" w:sz="4" w:space="0"/>
            </w:tcBorders>
            <w:vAlign w:val="center"/>
          </w:tcPr>
          <w:p w14:paraId="3B2E7019">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r>
      <w:tr w14:paraId="02F6D7AF">
        <w:tblPrEx>
          <w:tblCellMar>
            <w:top w:w="0" w:type="dxa"/>
            <w:left w:w="108" w:type="dxa"/>
            <w:bottom w:w="0" w:type="dxa"/>
            <w:right w:w="108" w:type="dxa"/>
          </w:tblCellMar>
        </w:tblPrEx>
        <w:trPr>
          <w:trHeight w:val="432" w:hRule="atLeast"/>
        </w:trPr>
        <w:tc>
          <w:tcPr>
            <w:tcW w:w="616" w:type="dxa"/>
            <w:vMerge w:val="continue"/>
            <w:tcBorders>
              <w:left w:val="single" w:color="auto" w:sz="4" w:space="0"/>
              <w:right w:val="single" w:color="auto" w:sz="4" w:space="0"/>
            </w:tcBorders>
            <w:vAlign w:val="center"/>
          </w:tcPr>
          <w:p w14:paraId="7B8B3335">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134" w:type="dxa"/>
            <w:vMerge w:val="continue"/>
            <w:tcBorders>
              <w:left w:val="single" w:color="auto" w:sz="4" w:space="0"/>
              <w:right w:val="single" w:color="auto" w:sz="4" w:space="0"/>
            </w:tcBorders>
            <w:vAlign w:val="center"/>
          </w:tcPr>
          <w:p w14:paraId="5A70DC9B">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034" w:type="dxa"/>
            <w:vMerge w:val="continue"/>
            <w:tcBorders>
              <w:left w:val="nil"/>
              <w:right w:val="single" w:color="auto" w:sz="4" w:space="0"/>
            </w:tcBorders>
            <w:vAlign w:val="center"/>
          </w:tcPr>
          <w:p w14:paraId="2A5F7D90">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5971" w:type="dxa"/>
            <w:tcBorders>
              <w:top w:val="single" w:color="auto" w:sz="4" w:space="0"/>
              <w:left w:val="nil"/>
              <w:bottom w:val="single" w:color="auto" w:sz="4" w:space="0"/>
              <w:right w:val="single" w:color="auto" w:sz="4" w:space="0"/>
            </w:tcBorders>
            <w:vAlign w:val="center"/>
          </w:tcPr>
          <w:p w14:paraId="74E38C92">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4、结构负责人：具有一级注册结构工程师的得</w:t>
            </w:r>
            <w:r>
              <w:rPr>
                <w:rFonts w:hint="eastAsia" w:ascii="宋体" w:hAnsi="宋体" w:cs="宋体"/>
                <w:b w:val="0"/>
                <w:bCs w:val="0"/>
                <w:color w:val="000000"/>
                <w:kern w:val="0"/>
                <w:sz w:val="21"/>
                <w:szCs w:val="21"/>
                <w:highlight w:val="none"/>
                <w:u w:val="single"/>
                <w:shd w:val="clear" w:color="auto" w:fill="auto"/>
                <w:lang w:val="en-US" w:eastAsia="zh-CN" w:bidi="ar"/>
              </w:rPr>
              <w:t>0.5</w:t>
            </w:r>
            <w:r>
              <w:rPr>
                <w:rFonts w:hint="eastAsia" w:ascii="宋体" w:hAnsi="宋体" w:eastAsia="宋体" w:cs="宋体"/>
                <w:b w:val="0"/>
                <w:bCs w:val="0"/>
                <w:color w:val="000000"/>
                <w:kern w:val="0"/>
                <w:sz w:val="21"/>
                <w:szCs w:val="21"/>
                <w:highlight w:val="none"/>
                <w:shd w:val="clear" w:color="auto" w:fill="auto"/>
                <w:lang w:val="en-US" w:eastAsia="zh-CN" w:bidi="ar"/>
              </w:rPr>
              <w:t>分；同时具有高级及以上技术职称的</w:t>
            </w:r>
            <w:r>
              <w:rPr>
                <w:rFonts w:hint="eastAsia" w:ascii="宋体" w:hAnsi="宋体" w:cs="宋体"/>
                <w:b w:val="0"/>
                <w:bCs w:val="0"/>
                <w:color w:val="000000"/>
                <w:kern w:val="0"/>
                <w:sz w:val="21"/>
                <w:szCs w:val="21"/>
                <w:highlight w:val="none"/>
                <w:shd w:val="clear" w:color="auto" w:fill="auto"/>
                <w:lang w:val="en-US" w:eastAsia="zh-CN" w:bidi="ar"/>
              </w:rPr>
              <w:t>额外再</w:t>
            </w:r>
            <w:r>
              <w:rPr>
                <w:rFonts w:hint="eastAsia" w:ascii="宋体" w:hAnsi="宋体" w:eastAsia="宋体" w:cs="宋体"/>
                <w:b w:val="0"/>
                <w:bCs w:val="0"/>
                <w:color w:val="000000"/>
                <w:kern w:val="0"/>
                <w:sz w:val="21"/>
                <w:szCs w:val="21"/>
                <w:highlight w:val="none"/>
                <w:shd w:val="clear" w:color="auto" w:fill="auto"/>
                <w:lang w:val="en-US" w:eastAsia="zh-CN" w:bidi="ar"/>
              </w:rPr>
              <w:t>得</w:t>
            </w:r>
            <w:r>
              <w:rPr>
                <w:rFonts w:hint="eastAsia" w:ascii="宋体" w:hAnsi="宋体" w:eastAsia="宋体" w:cs="宋体"/>
                <w:b w:val="0"/>
                <w:bCs w:val="0"/>
                <w:color w:val="000000"/>
                <w:kern w:val="0"/>
                <w:sz w:val="21"/>
                <w:szCs w:val="21"/>
                <w:highlight w:val="none"/>
                <w:u w:val="single"/>
                <w:shd w:val="clear" w:color="auto" w:fill="auto"/>
                <w:lang w:val="en-US" w:eastAsia="zh-CN" w:bidi="ar"/>
              </w:rPr>
              <w:t>1</w:t>
            </w:r>
            <w:r>
              <w:rPr>
                <w:rFonts w:hint="eastAsia" w:ascii="宋体" w:hAnsi="宋体" w:eastAsia="宋体" w:cs="宋体"/>
                <w:b w:val="0"/>
                <w:bCs w:val="0"/>
                <w:color w:val="000000"/>
                <w:kern w:val="0"/>
                <w:sz w:val="21"/>
                <w:szCs w:val="21"/>
                <w:highlight w:val="none"/>
                <w:shd w:val="clear" w:color="auto" w:fill="auto"/>
                <w:lang w:val="en-US" w:eastAsia="zh-CN" w:bidi="ar"/>
              </w:rPr>
              <w:t>分；本项最高得</w:t>
            </w:r>
            <w:r>
              <w:rPr>
                <w:rFonts w:hint="eastAsia" w:ascii="宋体" w:hAnsi="宋体" w:cs="宋体"/>
                <w:b w:val="0"/>
                <w:bCs w:val="0"/>
                <w:color w:val="000000"/>
                <w:kern w:val="0"/>
                <w:sz w:val="21"/>
                <w:szCs w:val="21"/>
                <w:highlight w:val="none"/>
                <w:u w:val="single"/>
                <w:shd w:val="clear" w:color="auto" w:fill="auto"/>
                <w:lang w:val="en-US" w:eastAsia="zh-CN" w:bidi="ar"/>
              </w:rPr>
              <w:t>1.5</w:t>
            </w:r>
            <w:r>
              <w:rPr>
                <w:rFonts w:hint="eastAsia" w:ascii="宋体" w:hAnsi="宋体" w:eastAsia="宋体" w:cs="宋体"/>
                <w:b w:val="0"/>
                <w:bCs w:val="0"/>
                <w:color w:val="000000"/>
                <w:kern w:val="0"/>
                <w:sz w:val="21"/>
                <w:szCs w:val="21"/>
                <w:highlight w:val="none"/>
                <w:shd w:val="clear" w:color="auto" w:fill="auto"/>
                <w:lang w:val="en-US" w:eastAsia="zh-CN" w:bidi="ar"/>
              </w:rPr>
              <w:t>分。（提供注册证及职称证）</w:t>
            </w:r>
          </w:p>
        </w:tc>
        <w:tc>
          <w:tcPr>
            <w:tcW w:w="786" w:type="dxa"/>
            <w:tcBorders>
              <w:top w:val="single" w:color="auto" w:sz="4" w:space="0"/>
              <w:left w:val="single" w:color="auto" w:sz="4" w:space="0"/>
              <w:bottom w:val="single" w:color="auto" w:sz="4" w:space="0"/>
              <w:right w:val="single" w:color="auto" w:sz="4" w:space="0"/>
            </w:tcBorders>
            <w:vAlign w:val="center"/>
          </w:tcPr>
          <w:p w14:paraId="3AD2188E">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1</w:t>
            </w:r>
            <w:r>
              <w:rPr>
                <w:rFonts w:hint="eastAsia" w:ascii="宋体" w:hAnsi="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single" w:color="auto" w:sz="4" w:space="0"/>
              <w:bottom w:val="single" w:color="auto" w:sz="4" w:space="0"/>
              <w:right w:val="single" w:color="auto" w:sz="4" w:space="0"/>
            </w:tcBorders>
            <w:vAlign w:val="center"/>
          </w:tcPr>
          <w:p w14:paraId="5E7CC4C9">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r>
      <w:tr w14:paraId="78B2A317">
        <w:tblPrEx>
          <w:tblCellMar>
            <w:top w:w="0" w:type="dxa"/>
            <w:left w:w="108" w:type="dxa"/>
            <w:bottom w:w="0" w:type="dxa"/>
            <w:right w:w="108" w:type="dxa"/>
          </w:tblCellMar>
        </w:tblPrEx>
        <w:trPr>
          <w:trHeight w:val="432" w:hRule="atLeast"/>
        </w:trPr>
        <w:tc>
          <w:tcPr>
            <w:tcW w:w="616" w:type="dxa"/>
            <w:vMerge w:val="continue"/>
            <w:tcBorders>
              <w:left w:val="single" w:color="auto" w:sz="4" w:space="0"/>
              <w:right w:val="single" w:color="auto" w:sz="4" w:space="0"/>
            </w:tcBorders>
            <w:vAlign w:val="center"/>
          </w:tcPr>
          <w:p w14:paraId="622B9C9F">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134" w:type="dxa"/>
            <w:vMerge w:val="continue"/>
            <w:tcBorders>
              <w:left w:val="single" w:color="auto" w:sz="4" w:space="0"/>
              <w:right w:val="single" w:color="auto" w:sz="4" w:space="0"/>
            </w:tcBorders>
            <w:vAlign w:val="center"/>
          </w:tcPr>
          <w:p w14:paraId="1986E350">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034" w:type="dxa"/>
            <w:vMerge w:val="continue"/>
            <w:tcBorders>
              <w:left w:val="nil"/>
              <w:right w:val="single" w:color="auto" w:sz="4" w:space="0"/>
            </w:tcBorders>
            <w:vAlign w:val="center"/>
          </w:tcPr>
          <w:p w14:paraId="56493F73">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5971" w:type="dxa"/>
            <w:tcBorders>
              <w:top w:val="single" w:color="auto" w:sz="4" w:space="0"/>
              <w:left w:val="nil"/>
              <w:bottom w:val="single" w:color="auto" w:sz="4" w:space="0"/>
              <w:right w:val="single" w:color="auto" w:sz="4" w:space="0"/>
            </w:tcBorders>
            <w:vAlign w:val="center"/>
          </w:tcPr>
          <w:p w14:paraId="29F899E1">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color w:val="000000"/>
                <w:kern w:val="0"/>
                <w:sz w:val="21"/>
                <w:szCs w:val="21"/>
                <w:highlight w:val="none"/>
                <w:shd w:val="clear" w:color="auto" w:fill="auto"/>
                <w:lang w:val="en-US" w:eastAsia="zh-CN" w:bidi="ar"/>
              </w:rPr>
              <w:t>5、</w:t>
            </w:r>
            <w:r>
              <w:rPr>
                <w:rFonts w:hint="eastAsia" w:ascii="宋体" w:hAnsi="宋体" w:cs="宋体"/>
                <w:b w:val="0"/>
                <w:bCs w:val="0"/>
                <w:color w:val="000000"/>
                <w:kern w:val="0"/>
                <w:sz w:val="21"/>
                <w:szCs w:val="21"/>
                <w:highlight w:val="none"/>
                <w:shd w:val="clear" w:color="auto" w:fill="auto"/>
                <w:lang w:val="en-US" w:eastAsia="zh-CN" w:bidi="ar"/>
              </w:rPr>
              <w:t>项目组其他</w:t>
            </w:r>
            <w:r>
              <w:rPr>
                <w:rFonts w:hint="eastAsia" w:ascii="宋体" w:hAnsi="宋体" w:eastAsia="宋体" w:cs="宋体"/>
                <w:b w:val="0"/>
                <w:bCs w:val="0"/>
                <w:color w:val="000000"/>
                <w:kern w:val="0"/>
                <w:sz w:val="21"/>
                <w:szCs w:val="21"/>
                <w:highlight w:val="none"/>
                <w:shd w:val="clear" w:color="auto" w:fill="auto"/>
                <w:lang w:val="en-US" w:eastAsia="zh-CN" w:bidi="ar"/>
              </w:rPr>
              <w:t>人员：具备给排水专业高级及以上工程师职称或注册公用设备工程师（给排水）执业证书的，有1人得</w:t>
            </w:r>
            <w:r>
              <w:rPr>
                <w:rFonts w:hint="eastAsia" w:ascii="宋体" w:hAnsi="宋体" w:eastAsia="宋体" w:cs="宋体"/>
                <w:b w:val="0"/>
                <w:bCs w:val="0"/>
                <w:color w:val="000000"/>
                <w:kern w:val="0"/>
                <w:sz w:val="21"/>
                <w:szCs w:val="21"/>
                <w:highlight w:val="none"/>
                <w:u w:val="single"/>
                <w:shd w:val="clear" w:color="auto" w:fill="auto"/>
                <w:lang w:val="en-US" w:eastAsia="zh-CN" w:bidi="ar"/>
              </w:rPr>
              <w:t>1</w:t>
            </w:r>
            <w:r>
              <w:rPr>
                <w:rFonts w:hint="eastAsia" w:ascii="宋体" w:hAnsi="宋体" w:eastAsia="宋体" w:cs="宋体"/>
                <w:b w:val="0"/>
                <w:bCs w:val="0"/>
                <w:color w:val="000000"/>
                <w:kern w:val="0"/>
                <w:sz w:val="21"/>
                <w:szCs w:val="21"/>
                <w:highlight w:val="none"/>
                <w:shd w:val="clear" w:color="auto" w:fill="auto"/>
                <w:lang w:val="en-US" w:eastAsia="zh-CN" w:bidi="ar"/>
              </w:rPr>
              <w:t>分，最高得</w:t>
            </w:r>
            <w:r>
              <w:rPr>
                <w:rFonts w:hint="eastAsia" w:ascii="宋体" w:hAnsi="宋体" w:cs="宋体"/>
                <w:b w:val="0"/>
                <w:bCs w:val="0"/>
                <w:color w:val="000000"/>
                <w:kern w:val="0"/>
                <w:sz w:val="21"/>
                <w:szCs w:val="21"/>
                <w:highlight w:val="none"/>
                <w:u w:val="single"/>
                <w:shd w:val="clear" w:color="auto" w:fill="auto"/>
                <w:lang w:val="en-US" w:eastAsia="zh-CN" w:bidi="ar"/>
              </w:rPr>
              <w:t>4</w:t>
            </w:r>
            <w:r>
              <w:rPr>
                <w:rFonts w:hint="eastAsia" w:ascii="宋体" w:hAnsi="宋体" w:eastAsia="宋体" w:cs="宋体"/>
                <w:b w:val="0"/>
                <w:bCs w:val="0"/>
                <w:color w:val="000000"/>
                <w:kern w:val="0"/>
                <w:sz w:val="21"/>
                <w:szCs w:val="21"/>
                <w:highlight w:val="none"/>
                <w:u w:val="single"/>
                <w:shd w:val="clear" w:color="auto" w:fill="auto"/>
                <w:lang w:val="en-US" w:eastAsia="zh-CN" w:bidi="ar"/>
              </w:rPr>
              <w:t xml:space="preserve"> </w:t>
            </w:r>
            <w:r>
              <w:rPr>
                <w:rFonts w:hint="eastAsia" w:ascii="宋体" w:hAnsi="宋体" w:eastAsia="宋体" w:cs="宋体"/>
                <w:b w:val="0"/>
                <w:bCs w:val="0"/>
                <w:color w:val="000000"/>
                <w:kern w:val="0"/>
                <w:sz w:val="21"/>
                <w:szCs w:val="21"/>
                <w:highlight w:val="none"/>
                <w:shd w:val="clear" w:color="auto" w:fill="auto"/>
                <w:lang w:val="en-US" w:eastAsia="zh-CN" w:bidi="ar"/>
              </w:rPr>
              <w:t>分。</w:t>
            </w:r>
            <w:r>
              <w:rPr>
                <w:rFonts w:hint="eastAsia" w:ascii="宋体" w:hAnsi="宋体" w:cs="宋体"/>
                <w:b w:val="0"/>
                <w:bCs w:val="0"/>
                <w:color w:val="000000"/>
                <w:kern w:val="0"/>
                <w:sz w:val="21"/>
                <w:szCs w:val="21"/>
                <w:highlight w:val="none"/>
                <w:shd w:val="clear" w:color="auto" w:fill="auto"/>
                <w:lang w:val="en-US" w:eastAsia="zh-CN" w:bidi="ar"/>
              </w:rPr>
              <w:t>（</w:t>
            </w:r>
            <w:r>
              <w:rPr>
                <w:rFonts w:hint="eastAsia" w:ascii="宋体" w:hAnsi="宋体" w:eastAsia="宋体" w:cs="宋体"/>
                <w:b w:val="0"/>
                <w:bCs w:val="0"/>
                <w:color w:val="000000"/>
                <w:kern w:val="0"/>
                <w:sz w:val="21"/>
                <w:szCs w:val="21"/>
                <w:highlight w:val="none"/>
                <w:shd w:val="clear" w:color="auto" w:fill="auto"/>
                <w:lang w:val="en-US" w:eastAsia="zh-CN" w:bidi="ar"/>
              </w:rPr>
              <w:t>提供注册证</w:t>
            </w:r>
            <w:r>
              <w:rPr>
                <w:rFonts w:hint="eastAsia" w:ascii="宋体" w:hAnsi="宋体" w:cs="宋体"/>
                <w:b w:val="0"/>
                <w:bCs w:val="0"/>
                <w:color w:val="000000"/>
                <w:kern w:val="0"/>
                <w:sz w:val="21"/>
                <w:szCs w:val="21"/>
                <w:highlight w:val="none"/>
                <w:shd w:val="clear" w:color="auto" w:fill="auto"/>
                <w:lang w:val="en-US" w:eastAsia="zh-CN" w:bidi="ar"/>
              </w:rPr>
              <w:t>或</w:t>
            </w:r>
            <w:r>
              <w:rPr>
                <w:rFonts w:hint="eastAsia" w:ascii="宋体" w:hAnsi="宋体" w:eastAsia="宋体" w:cs="宋体"/>
                <w:b w:val="0"/>
                <w:bCs w:val="0"/>
                <w:color w:val="000000"/>
                <w:kern w:val="0"/>
                <w:sz w:val="21"/>
                <w:szCs w:val="21"/>
                <w:highlight w:val="none"/>
                <w:shd w:val="clear" w:color="auto" w:fill="auto"/>
                <w:lang w:val="en-US" w:eastAsia="zh-CN" w:bidi="ar"/>
              </w:rPr>
              <w:t>职称证</w:t>
            </w:r>
            <w:r>
              <w:rPr>
                <w:rFonts w:hint="eastAsia" w:ascii="宋体" w:hAnsi="宋体" w:cs="宋体"/>
                <w:b w:val="0"/>
                <w:bCs w:val="0"/>
                <w:color w:val="000000"/>
                <w:kern w:val="0"/>
                <w:sz w:val="21"/>
                <w:szCs w:val="21"/>
                <w:highlight w:val="none"/>
                <w:shd w:val="clear" w:color="auto" w:fill="auto"/>
                <w:lang w:val="en-US" w:eastAsia="zh-CN" w:bidi="ar"/>
              </w:rPr>
              <w:t>）</w:t>
            </w:r>
          </w:p>
        </w:tc>
        <w:tc>
          <w:tcPr>
            <w:tcW w:w="786" w:type="dxa"/>
            <w:tcBorders>
              <w:top w:val="single" w:color="auto" w:sz="4" w:space="0"/>
              <w:left w:val="single" w:color="auto" w:sz="4" w:space="0"/>
              <w:bottom w:val="single" w:color="auto" w:sz="4" w:space="0"/>
              <w:right w:val="single" w:color="auto" w:sz="4" w:space="0"/>
            </w:tcBorders>
            <w:vAlign w:val="center"/>
          </w:tcPr>
          <w:p w14:paraId="14479152">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cs="宋体"/>
                <w:b w:val="0"/>
                <w:bCs w:val="0"/>
                <w:kern w:val="0"/>
                <w:sz w:val="21"/>
                <w:szCs w:val="21"/>
                <w:highlight w:val="none"/>
                <w:shd w:val="clear" w:color="auto" w:fill="auto"/>
                <w:lang w:val="en-US" w:eastAsia="zh-CN"/>
              </w:rPr>
              <w:t>4</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single" w:color="auto" w:sz="4" w:space="0"/>
              <w:bottom w:val="single" w:color="auto" w:sz="4" w:space="0"/>
              <w:right w:val="single" w:color="auto" w:sz="4" w:space="0"/>
            </w:tcBorders>
            <w:vAlign w:val="center"/>
          </w:tcPr>
          <w:p w14:paraId="60B6E69F">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r>
      <w:tr w14:paraId="1741CDBA">
        <w:tblPrEx>
          <w:tblCellMar>
            <w:top w:w="0" w:type="dxa"/>
            <w:left w:w="108" w:type="dxa"/>
            <w:bottom w:w="0" w:type="dxa"/>
            <w:right w:w="108" w:type="dxa"/>
          </w:tblCellMar>
        </w:tblPrEx>
        <w:trPr>
          <w:trHeight w:val="432" w:hRule="atLeast"/>
        </w:trPr>
        <w:tc>
          <w:tcPr>
            <w:tcW w:w="616" w:type="dxa"/>
            <w:vMerge w:val="continue"/>
            <w:tcBorders>
              <w:left w:val="single" w:color="auto" w:sz="4" w:space="0"/>
              <w:bottom w:val="single" w:color="auto" w:sz="4" w:space="0"/>
              <w:right w:val="single" w:color="auto" w:sz="4" w:space="0"/>
            </w:tcBorders>
            <w:vAlign w:val="center"/>
          </w:tcPr>
          <w:p w14:paraId="405245E1">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134" w:type="dxa"/>
            <w:vMerge w:val="continue"/>
            <w:tcBorders>
              <w:left w:val="single" w:color="auto" w:sz="4" w:space="0"/>
              <w:bottom w:val="single" w:color="auto" w:sz="4" w:space="0"/>
              <w:right w:val="single" w:color="auto" w:sz="4" w:space="0"/>
            </w:tcBorders>
            <w:vAlign w:val="center"/>
          </w:tcPr>
          <w:p w14:paraId="1EBA63C9">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1034" w:type="dxa"/>
            <w:vMerge w:val="continue"/>
            <w:tcBorders>
              <w:left w:val="nil"/>
              <w:bottom w:val="single" w:color="auto" w:sz="4" w:space="0"/>
              <w:right w:val="single" w:color="auto" w:sz="4" w:space="0"/>
            </w:tcBorders>
            <w:vAlign w:val="center"/>
          </w:tcPr>
          <w:p w14:paraId="721BE26C">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p>
        </w:tc>
        <w:tc>
          <w:tcPr>
            <w:tcW w:w="7507" w:type="dxa"/>
            <w:gridSpan w:val="3"/>
            <w:tcBorders>
              <w:top w:val="single" w:color="auto" w:sz="4" w:space="0"/>
              <w:left w:val="nil"/>
              <w:bottom w:val="single" w:color="auto" w:sz="4" w:space="0"/>
              <w:right w:val="single" w:color="auto" w:sz="4" w:space="0"/>
            </w:tcBorders>
            <w:vAlign w:val="center"/>
          </w:tcPr>
          <w:p w14:paraId="037728FC">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sz w:val="21"/>
                <w:szCs w:val="21"/>
                <w:highlight w:val="none"/>
                <w:shd w:val="clear" w:color="auto" w:fill="auto"/>
              </w:rPr>
              <w:t>注：上述人员不可兼任，如出现兼任的则兼任专业均不得分，本次配备的人员均为企业在职员工。上述人员的由社保机构出具的2025年12月～2026年2月的缴费证明（如投标人成立时间迟于要求开始的时间，则时间要求为投标人成立时间至截止时间）。</w:t>
            </w:r>
          </w:p>
          <w:p w14:paraId="2023E0C1">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highlight w:val="none"/>
                <w:shd w:val="clear" w:color="auto" w:fill="auto"/>
              </w:rPr>
            </w:pPr>
            <w:r>
              <w:rPr>
                <w:rFonts w:hint="eastAsia" w:ascii="宋体" w:hAnsi="宋体" w:eastAsia="宋体" w:cs="宋体"/>
                <w:b w:val="0"/>
                <w:bCs w:val="0"/>
                <w:sz w:val="21"/>
                <w:szCs w:val="21"/>
                <w:highlight w:val="none"/>
                <w:shd w:val="clear" w:color="auto" w:fill="auto"/>
              </w:rPr>
              <w:t>已退休人员提供退休证（含相关劳动关系证明）或由当地行政部门出具的退休审批证明和相关劳动关系证明）。如职称证上未注明专业，以注册执业证书或毕业证书或学位证书或专业技术资格评审申报表上所注专业为准，只须提供一种原件的</w:t>
            </w:r>
            <w:r>
              <w:rPr>
                <w:rFonts w:hint="eastAsia" w:ascii="宋体" w:hAnsi="宋体" w:cs="宋体"/>
                <w:b w:val="0"/>
                <w:bCs w:val="0"/>
                <w:sz w:val="21"/>
                <w:szCs w:val="21"/>
                <w:highlight w:val="none"/>
                <w:shd w:val="clear" w:color="auto" w:fill="auto"/>
                <w:lang w:val="en-US" w:eastAsia="zh-CN"/>
              </w:rPr>
              <w:t>复印</w:t>
            </w:r>
            <w:r>
              <w:rPr>
                <w:rFonts w:hint="eastAsia" w:ascii="宋体" w:hAnsi="宋体" w:eastAsia="宋体" w:cs="宋体"/>
                <w:b w:val="0"/>
                <w:bCs w:val="0"/>
                <w:sz w:val="21"/>
                <w:szCs w:val="21"/>
                <w:highlight w:val="none"/>
                <w:shd w:val="clear" w:color="auto" w:fill="auto"/>
              </w:rPr>
              <w:t>件，以证明其专业。提供上述资料原件的</w:t>
            </w:r>
            <w:r>
              <w:rPr>
                <w:rFonts w:hint="eastAsia" w:ascii="宋体" w:hAnsi="宋体" w:cs="宋体"/>
                <w:b w:val="0"/>
                <w:bCs w:val="0"/>
                <w:sz w:val="21"/>
                <w:szCs w:val="21"/>
                <w:highlight w:val="none"/>
                <w:shd w:val="clear" w:color="auto" w:fill="auto"/>
                <w:lang w:val="en-US" w:eastAsia="zh-CN"/>
              </w:rPr>
              <w:t>复印</w:t>
            </w:r>
            <w:r>
              <w:rPr>
                <w:rFonts w:hint="eastAsia" w:ascii="宋体" w:hAnsi="宋体" w:eastAsia="宋体" w:cs="宋体"/>
                <w:b w:val="0"/>
                <w:bCs w:val="0"/>
                <w:sz w:val="21"/>
                <w:szCs w:val="21"/>
                <w:highlight w:val="none"/>
                <w:shd w:val="clear" w:color="auto" w:fill="auto"/>
              </w:rPr>
              <w:t>件</w:t>
            </w:r>
            <w:r>
              <w:rPr>
                <w:rFonts w:hint="eastAsia" w:ascii="宋体" w:hAnsi="宋体" w:cs="宋体"/>
                <w:b w:val="0"/>
                <w:bCs w:val="0"/>
                <w:sz w:val="21"/>
                <w:szCs w:val="21"/>
                <w:highlight w:val="none"/>
                <w:shd w:val="clear" w:color="auto" w:fill="auto"/>
                <w:lang w:val="en-US" w:eastAsia="zh-CN"/>
              </w:rPr>
              <w:t>制作</w:t>
            </w:r>
            <w:r>
              <w:rPr>
                <w:rFonts w:hint="eastAsia" w:ascii="宋体" w:hAnsi="宋体" w:eastAsia="宋体" w:cs="宋体"/>
                <w:b w:val="0"/>
                <w:bCs w:val="0"/>
                <w:sz w:val="21"/>
                <w:szCs w:val="21"/>
                <w:highlight w:val="none"/>
                <w:shd w:val="clear" w:color="auto" w:fill="auto"/>
              </w:rPr>
              <w:t>到投标文件中，未提供或未按要求提供不得分。</w:t>
            </w:r>
          </w:p>
        </w:tc>
      </w:tr>
      <w:tr w14:paraId="275F4F2A">
        <w:tblPrEx>
          <w:tblCellMar>
            <w:top w:w="0" w:type="dxa"/>
            <w:left w:w="108" w:type="dxa"/>
            <w:bottom w:w="0" w:type="dxa"/>
            <w:right w:w="108" w:type="dxa"/>
          </w:tblCellMar>
        </w:tblPrEx>
        <w:trPr>
          <w:trHeight w:val="1810" w:hRule="atLeast"/>
        </w:trPr>
        <w:tc>
          <w:tcPr>
            <w:tcW w:w="616" w:type="dxa"/>
            <w:tcBorders>
              <w:top w:val="single" w:color="auto" w:sz="4" w:space="0"/>
              <w:left w:val="single" w:color="auto" w:sz="4" w:space="0"/>
              <w:bottom w:val="single" w:color="auto" w:sz="4" w:space="0"/>
              <w:right w:val="single" w:color="auto" w:sz="4" w:space="0"/>
            </w:tcBorders>
            <w:vAlign w:val="center"/>
          </w:tcPr>
          <w:p w14:paraId="254B0577">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3</w:t>
            </w:r>
          </w:p>
        </w:tc>
        <w:tc>
          <w:tcPr>
            <w:tcW w:w="1134" w:type="dxa"/>
            <w:tcBorders>
              <w:top w:val="single" w:color="auto" w:sz="4" w:space="0"/>
              <w:left w:val="nil"/>
              <w:bottom w:val="single" w:color="auto" w:sz="4" w:space="0"/>
              <w:right w:val="single" w:color="auto" w:sz="4" w:space="0"/>
            </w:tcBorders>
            <w:vAlign w:val="center"/>
          </w:tcPr>
          <w:p w14:paraId="2F6A1167">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lang w:eastAsia="zh-CN"/>
              </w:rPr>
            </w:pPr>
            <w:r>
              <w:rPr>
                <w:rFonts w:hint="eastAsia" w:ascii="宋体" w:hAnsi="宋体" w:eastAsia="宋体" w:cs="宋体"/>
                <w:b w:val="0"/>
                <w:bCs w:val="0"/>
                <w:kern w:val="0"/>
                <w:sz w:val="21"/>
                <w:szCs w:val="21"/>
                <w:highlight w:val="none"/>
                <w:shd w:val="clear" w:color="auto" w:fill="auto"/>
              </w:rPr>
              <w:t>设计费</w:t>
            </w:r>
            <w:r>
              <w:rPr>
                <w:rFonts w:hint="eastAsia" w:ascii="宋体" w:hAnsi="宋体" w:cs="宋体"/>
                <w:b w:val="0"/>
                <w:bCs w:val="0"/>
                <w:kern w:val="0"/>
                <w:sz w:val="21"/>
                <w:szCs w:val="21"/>
                <w:highlight w:val="none"/>
                <w:shd w:val="clear" w:color="auto" w:fill="auto"/>
                <w:lang w:eastAsia="zh-CN"/>
              </w:rPr>
              <w:t>（</w:t>
            </w:r>
            <w:r>
              <w:rPr>
                <w:rFonts w:hint="eastAsia" w:ascii="宋体" w:hAnsi="宋体" w:cs="宋体"/>
                <w:b w:val="0"/>
                <w:bCs w:val="0"/>
                <w:kern w:val="0"/>
                <w:sz w:val="21"/>
                <w:szCs w:val="21"/>
                <w:highlight w:val="none"/>
                <w:shd w:val="clear" w:color="auto" w:fill="auto"/>
                <w:lang w:val="en-US" w:eastAsia="zh-CN"/>
              </w:rPr>
              <w:t>5分</w:t>
            </w:r>
            <w:r>
              <w:rPr>
                <w:rFonts w:hint="eastAsia" w:ascii="宋体" w:hAnsi="宋体" w:cs="宋体"/>
                <w:b w:val="0"/>
                <w:bCs w:val="0"/>
                <w:kern w:val="0"/>
                <w:sz w:val="21"/>
                <w:szCs w:val="21"/>
                <w:highlight w:val="none"/>
                <w:shd w:val="clear" w:color="auto" w:fill="auto"/>
                <w:lang w:eastAsia="zh-CN"/>
              </w:rPr>
              <w:t>）</w:t>
            </w:r>
          </w:p>
        </w:tc>
        <w:tc>
          <w:tcPr>
            <w:tcW w:w="1034" w:type="dxa"/>
            <w:tcBorders>
              <w:top w:val="single" w:color="auto" w:sz="4" w:space="0"/>
              <w:left w:val="nil"/>
              <w:bottom w:val="single" w:color="auto" w:sz="4" w:space="0"/>
              <w:right w:val="single" w:color="auto" w:sz="4" w:space="0"/>
            </w:tcBorders>
            <w:vAlign w:val="center"/>
          </w:tcPr>
          <w:p w14:paraId="33F8AFD7">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投标报价</w:t>
            </w:r>
          </w:p>
        </w:tc>
        <w:tc>
          <w:tcPr>
            <w:tcW w:w="5971" w:type="dxa"/>
            <w:tcBorders>
              <w:top w:val="single" w:color="auto" w:sz="4" w:space="0"/>
              <w:left w:val="nil"/>
              <w:bottom w:val="single" w:color="auto" w:sz="4" w:space="0"/>
              <w:right w:val="single" w:color="auto" w:sz="4" w:space="0"/>
            </w:tcBorders>
            <w:vAlign w:val="center"/>
          </w:tcPr>
          <w:p w14:paraId="4E0DE4BA">
            <w:pPr>
              <w:keepNext w:val="0"/>
              <w:keepLines w:val="0"/>
              <w:pageBreakBefore w:val="0"/>
              <w:widowControl/>
              <w:shd w:val="clear"/>
              <w:kinsoku/>
              <w:wordWrap/>
              <w:overflowPunct/>
              <w:topLinePunct w:val="0"/>
              <w:autoSpaceDE/>
              <w:autoSpaceDN/>
              <w:bidi w:val="0"/>
              <w:adjustRightInd/>
              <w:snapToGrid/>
              <w:jc w:val="left"/>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rPr>
              <w:t>1、工程设计费用的报价以</w:t>
            </w:r>
            <w:r>
              <w:rPr>
                <w:rFonts w:hint="eastAsia" w:ascii="宋体" w:hAnsi="宋体" w:eastAsia="宋体" w:cs="宋体"/>
                <w:b w:val="0"/>
                <w:bCs w:val="0"/>
                <w:kern w:val="0"/>
                <w:sz w:val="21"/>
                <w:szCs w:val="21"/>
                <w:highlight w:val="none"/>
                <w:u w:val="single"/>
                <w:shd w:val="clear" w:color="auto" w:fill="auto"/>
              </w:rPr>
              <w:t>各有效投标报价的算术平均值</w:t>
            </w:r>
            <w:r>
              <w:rPr>
                <w:rFonts w:hint="eastAsia" w:ascii="宋体" w:hAnsi="宋体" w:eastAsia="宋体" w:cs="宋体"/>
                <w:b w:val="0"/>
                <w:bCs w:val="0"/>
                <w:kern w:val="0"/>
                <w:sz w:val="21"/>
                <w:szCs w:val="21"/>
                <w:highlight w:val="none"/>
                <w:shd w:val="clear" w:color="auto" w:fill="auto"/>
              </w:rPr>
              <w:t>为评标基准价。设计费用报价精确到万元。</w:t>
            </w:r>
            <w:r>
              <w:rPr>
                <w:rFonts w:hint="eastAsia" w:ascii="宋体" w:hAnsi="宋体" w:eastAsia="宋体" w:cs="宋体"/>
                <w:b w:val="0"/>
                <w:bCs w:val="0"/>
                <w:kern w:val="0"/>
                <w:sz w:val="21"/>
                <w:szCs w:val="21"/>
                <w:highlight w:val="none"/>
                <w:shd w:val="clear" w:color="auto" w:fill="auto"/>
              </w:rPr>
              <w:br w:type="textWrapping"/>
            </w:r>
            <w:r>
              <w:rPr>
                <w:rFonts w:hint="eastAsia" w:ascii="宋体" w:hAnsi="宋体" w:eastAsia="宋体" w:cs="宋体"/>
                <w:b w:val="0"/>
                <w:bCs w:val="0"/>
                <w:kern w:val="0"/>
                <w:sz w:val="21"/>
                <w:szCs w:val="21"/>
                <w:highlight w:val="none"/>
                <w:shd w:val="clear" w:color="auto" w:fill="auto"/>
              </w:rPr>
              <w:t>2、</w:t>
            </w:r>
            <w:r>
              <w:rPr>
                <w:rFonts w:hint="eastAsia" w:ascii="宋体" w:hAnsi="宋体" w:eastAsia="宋体" w:cs="宋体"/>
                <w:b w:val="0"/>
                <w:bCs w:val="0"/>
                <w:sz w:val="21"/>
                <w:szCs w:val="21"/>
                <w:highlight w:val="none"/>
                <w:shd w:val="clear" w:color="auto" w:fill="auto"/>
              </w:rPr>
              <w:t>评标价等于评标基准价的得</w:t>
            </w:r>
            <w:r>
              <w:rPr>
                <w:rFonts w:hint="eastAsia" w:ascii="宋体" w:hAnsi="宋体" w:eastAsia="宋体" w:cs="宋体"/>
                <w:b w:val="0"/>
                <w:bCs w:val="0"/>
                <w:sz w:val="21"/>
                <w:szCs w:val="21"/>
                <w:highlight w:val="none"/>
                <w:u w:val="single"/>
                <w:shd w:val="clear" w:color="auto" w:fill="auto"/>
                <w:lang w:val="en-US" w:eastAsia="zh-CN"/>
              </w:rPr>
              <w:t>5</w:t>
            </w:r>
            <w:r>
              <w:rPr>
                <w:rFonts w:hint="eastAsia" w:ascii="宋体" w:hAnsi="宋体" w:eastAsia="宋体" w:cs="宋体"/>
                <w:b w:val="0"/>
                <w:bCs w:val="0"/>
                <w:sz w:val="21"/>
                <w:szCs w:val="21"/>
                <w:highlight w:val="none"/>
                <w:shd w:val="clear" w:color="auto" w:fill="auto"/>
              </w:rPr>
              <w:t>分，其他投标人的评标价与之相比，每上浮1个百分点扣</w:t>
            </w:r>
            <w:r>
              <w:rPr>
                <w:rFonts w:hint="eastAsia" w:ascii="宋体" w:hAnsi="宋体" w:eastAsia="宋体" w:cs="宋体"/>
                <w:b w:val="0"/>
                <w:bCs w:val="0"/>
                <w:sz w:val="21"/>
                <w:szCs w:val="21"/>
                <w:highlight w:val="none"/>
                <w:u w:val="single"/>
                <w:shd w:val="clear" w:color="auto" w:fill="auto"/>
              </w:rPr>
              <w:t>0.1</w:t>
            </w:r>
            <w:r>
              <w:rPr>
                <w:rFonts w:hint="eastAsia" w:ascii="宋体" w:hAnsi="宋体" w:eastAsia="宋体" w:cs="宋体"/>
                <w:b w:val="0"/>
                <w:bCs w:val="0"/>
                <w:sz w:val="21"/>
                <w:szCs w:val="21"/>
                <w:highlight w:val="none"/>
                <w:shd w:val="clear" w:color="auto" w:fill="auto"/>
              </w:rPr>
              <w:t>分，每下浮1个百分点扣</w:t>
            </w:r>
            <w:r>
              <w:rPr>
                <w:rFonts w:hint="eastAsia" w:ascii="宋体" w:hAnsi="宋体" w:eastAsia="宋体" w:cs="宋体"/>
                <w:b w:val="0"/>
                <w:bCs w:val="0"/>
                <w:sz w:val="21"/>
                <w:szCs w:val="21"/>
                <w:highlight w:val="none"/>
                <w:u w:val="single"/>
                <w:shd w:val="clear" w:color="auto" w:fill="auto"/>
              </w:rPr>
              <w:t>0.2</w:t>
            </w:r>
            <w:r>
              <w:rPr>
                <w:rFonts w:hint="eastAsia" w:ascii="宋体" w:hAnsi="宋体" w:eastAsia="宋体" w:cs="宋体"/>
                <w:b w:val="0"/>
                <w:bCs w:val="0"/>
                <w:sz w:val="21"/>
                <w:szCs w:val="21"/>
                <w:highlight w:val="none"/>
                <w:shd w:val="clear" w:color="auto" w:fill="auto"/>
              </w:rPr>
              <w:t>分，不足1个百分点时，使用直线插入法计算，保留小数点后两位,小数点后第三位“四舍五入”。</w:t>
            </w:r>
            <w:r>
              <w:rPr>
                <w:rFonts w:hint="eastAsia" w:ascii="宋体" w:hAnsi="宋体" w:eastAsia="宋体" w:cs="宋体"/>
                <w:b w:val="0"/>
                <w:bCs w:val="0"/>
                <w:kern w:val="0"/>
                <w:sz w:val="21"/>
                <w:szCs w:val="21"/>
                <w:highlight w:val="none"/>
                <w:shd w:val="clear" w:color="auto" w:fill="auto"/>
              </w:rPr>
              <w:t xml:space="preserve">最多扣 </w:t>
            </w:r>
            <w:r>
              <w:rPr>
                <w:rFonts w:hint="eastAsia" w:ascii="宋体" w:hAnsi="宋体" w:eastAsia="宋体" w:cs="宋体"/>
                <w:b w:val="0"/>
                <w:bCs w:val="0"/>
                <w:kern w:val="0"/>
                <w:sz w:val="21"/>
                <w:szCs w:val="21"/>
                <w:highlight w:val="none"/>
                <w:u w:val="singl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86" w:type="dxa"/>
            <w:tcBorders>
              <w:top w:val="single" w:color="auto" w:sz="4" w:space="0"/>
              <w:left w:val="nil"/>
              <w:bottom w:val="single" w:color="auto" w:sz="4" w:space="0"/>
              <w:right w:val="single" w:color="auto" w:sz="4" w:space="0"/>
            </w:tcBorders>
            <w:vAlign w:val="center"/>
          </w:tcPr>
          <w:p w14:paraId="36A51D16">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r>
              <w:rPr>
                <w:rFonts w:hint="eastAsia" w:ascii="宋体" w:hAnsi="宋体" w:eastAsia="宋体" w:cs="宋体"/>
                <w:b w:val="0"/>
                <w:bCs w:val="0"/>
                <w:kern w:val="0"/>
                <w:sz w:val="21"/>
                <w:szCs w:val="21"/>
                <w:highlight w:val="none"/>
                <w:shd w:val="clear" w:color="auto" w:fill="auto"/>
                <w:lang w:val="en-US" w:eastAsia="zh-CN"/>
              </w:rPr>
              <w:t>5</w:t>
            </w:r>
            <w:r>
              <w:rPr>
                <w:rFonts w:hint="eastAsia" w:ascii="宋体" w:hAnsi="宋体" w:eastAsia="宋体" w:cs="宋体"/>
                <w:b w:val="0"/>
                <w:bCs w:val="0"/>
                <w:kern w:val="0"/>
                <w:sz w:val="21"/>
                <w:szCs w:val="21"/>
                <w:highlight w:val="none"/>
                <w:shd w:val="clear" w:color="auto" w:fill="auto"/>
              </w:rPr>
              <w:t>分</w:t>
            </w:r>
          </w:p>
        </w:tc>
        <w:tc>
          <w:tcPr>
            <w:tcW w:w="750" w:type="dxa"/>
            <w:tcBorders>
              <w:top w:val="single" w:color="auto" w:sz="4" w:space="0"/>
              <w:left w:val="nil"/>
              <w:bottom w:val="single" w:color="auto" w:sz="4" w:space="0"/>
              <w:right w:val="single" w:color="auto" w:sz="4" w:space="0"/>
            </w:tcBorders>
            <w:vAlign w:val="center"/>
          </w:tcPr>
          <w:p w14:paraId="46B0665E">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b w:val="0"/>
                <w:bCs w:val="0"/>
                <w:kern w:val="0"/>
                <w:sz w:val="21"/>
                <w:szCs w:val="21"/>
                <w:highlight w:val="none"/>
                <w:shd w:val="clear" w:color="auto" w:fill="auto"/>
              </w:rPr>
            </w:pPr>
          </w:p>
        </w:tc>
      </w:tr>
      <w:tr w14:paraId="24F0A4CC">
        <w:tblPrEx>
          <w:tblCellMar>
            <w:top w:w="0" w:type="dxa"/>
            <w:left w:w="108" w:type="dxa"/>
            <w:bottom w:w="0" w:type="dxa"/>
            <w:right w:w="108" w:type="dxa"/>
          </w:tblCellMar>
        </w:tblPrEx>
        <w:trPr>
          <w:trHeight w:val="462" w:hRule="atLeast"/>
        </w:trPr>
        <w:tc>
          <w:tcPr>
            <w:tcW w:w="2784" w:type="dxa"/>
            <w:gridSpan w:val="3"/>
            <w:tcBorders>
              <w:top w:val="single" w:color="auto" w:sz="4" w:space="0"/>
              <w:left w:val="single" w:color="auto" w:sz="4" w:space="0"/>
              <w:bottom w:val="single" w:color="auto" w:sz="4" w:space="0"/>
              <w:right w:val="single" w:color="000000" w:sz="4" w:space="0"/>
            </w:tcBorders>
            <w:vAlign w:val="center"/>
          </w:tcPr>
          <w:p w14:paraId="4E3290C1">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kern w:val="0"/>
                <w:sz w:val="21"/>
                <w:szCs w:val="21"/>
                <w:highlight w:val="none"/>
                <w:shd w:val="clear" w:color="auto" w:fill="auto"/>
              </w:rPr>
            </w:pPr>
            <w:r>
              <w:rPr>
                <w:rFonts w:hint="eastAsia" w:ascii="宋体" w:hAnsi="宋体" w:eastAsia="宋体" w:cs="宋体"/>
                <w:kern w:val="0"/>
                <w:sz w:val="21"/>
                <w:szCs w:val="21"/>
                <w:highlight w:val="none"/>
                <w:shd w:val="clear" w:color="auto" w:fill="auto"/>
              </w:rPr>
              <w:t>得分合计</w:t>
            </w:r>
          </w:p>
        </w:tc>
        <w:tc>
          <w:tcPr>
            <w:tcW w:w="7507" w:type="dxa"/>
            <w:gridSpan w:val="3"/>
            <w:tcBorders>
              <w:top w:val="single" w:color="auto" w:sz="4" w:space="0"/>
              <w:left w:val="nil"/>
              <w:bottom w:val="single" w:color="auto" w:sz="4" w:space="0"/>
              <w:right w:val="single" w:color="auto" w:sz="4" w:space="0"/>
            </w:tcBorders>
            <w:vAlign w:val="center"/>
          </w:tcPr>
          <w:p w14:paraId="45465DD7">
            <w:pPr>
              <w:keepNext w:val="0"/>
              <w:keepLines w:val="0"/>
              <w:pageBreakBefore w:val="0"/>
              <w:widowControl/>
              <w:shd w:val="clear"/>
              <w:kinsoku/>
              <w:wordWrap/>
              <w:overflowPunct/>
              <w:topLinePunct w:val="0"/>
              <w:autoSpaceDE/>
              <w:autoSpaceDN/>
              <w:bidi w:val="0"/>
              <w:adjustRightInd/>
              <w:snapToGrid/>
              <w:jc w:val="center"/>
              <w:textAlignment w:val="auto"/>
              <w:rPr>
                <w:rFonts w:hint="eastAsia" w:ascii="宋体" w:hAnsi="宋体" w:eastAsia="宋体" w:cs="宋体"/>
                <w:kern w:val="0"/>
                <w:sz w:val="21"/>
                <w:szCs w:val="21"/>
                <w:highlight w:val="none"/>
                <w:shd w:val="clear" w:color="auto" w:fill="auto"/>
              </w:rPr>
            </w:pPr>
            <w:r>
              <w:rPr>
                <w:rFonts w:hint="eastAsia" w:ascii="宋体" w:hAnsi="宋体" w:eastAsia="宋体" w:cs="宋体"/>
                <w:kern w:val="0"/>
                <w:sz w:val="21"/>
                <w:szCs w:val="21"/>
                <w:highlight w:val="none"/>
                <w:shd w:val="clear" w:color="auto" w:fill="auto"/>
                <w:lang w:val="en-US" w:eastAsia="zh-CN"/>
              </w:rPr>
              <w:t>2</w:t>
            </w:r>
            <w:r>
              <w:rPr>
                <w:rFonts w:hint="eastAsia" w:ascii="宋体" w:hAnsi="宋体" w:eastAsia="宋体" w:cs="宋体"/>
                <w:kern w:val="0"/>
                <w:sz w:val="21"/>
                <w:szCs w:val="21"/>
                <w:highlight w:val="none"/>
                <w:shd w:val="clear" w:color="auto" w:fill="auto"/>
              </w:rPr>
              <w:t>5分</w:t>
            </w:r>
          </w:p>
        </w:tc>
      </w:tr>
    </w:tbl>
    <w:p w14:paraId="2794A782">
      <w:pPr>
        <w:pStyle w:val="3"/>
        <w:shd w:val="clear"/>
        <w:spacing w:line="360" w:lineRule="auto"/>
        <w:rPr>
          <w:highlight w:val="none"/>
          <w:shd w:val="clear" w:color="auto" w:fill="auto"/>
        </w:rPr>
        <w:sectPr>
          <w:footerReference r:id="rId4" w:type="default"/>
          <w:pgSz w:w="11905" w:h="16838"/>
          <w:pgMar w:top="1502" w:right="720" w:bottom="918" w:left="862" w:header="720" w:footer="720" w:gutter="0"/>
          <w:pgNumType w:start="1"/>
          <w:cols w:space="720" w:num="1"/>
          <w:docGrid w:linePitch="312" w:charSpace="0"/>
        </w:sectPr>
      </w:pPr>
    </w:p>
    <w:tbl>
      <w:tblPr>
        <w:tblStyle w:val="31"/>
        <w:tblpPr w:leftFromText="180" w:rightFromText="180" w:vertAnchor="text" w:horzAnchor="page" w:tblpXSpec="center" w:tblpY="309"/>
        <w:tblOverlap w:val="never"/>
        <w:tblW w:w="5000" w:type="pct"/>
        <w:jc w:val="center"/>
        <w:tblLayout w:type="fixed"/>
        <w:tblCellMar>
          <w:top w:w="0" w:type="dxa"/>
          <w:left w:w="108" w:type="dxa"/>
          <w:bottom w:w="0" w:type="dxa"/>
          <w:right w:w="108" w:type="dxa"/>
        </w:tblCellMar>
      </w:tblPr>
      <w:tblGrid>
        <w:gridCol w:w="447"/>
        <w:gridCol w:w="1972"/>
        <w:gridCol w:w="502"/>
        <w:gridCol w:w="6313"/>
        <w:gridCol w:w="706"/>
        <w:gridCol w:w="599"/>
      </w:tblGrid>
      <w:tr w14:paraId="488D802B">
        <w:tblPrEx>
          <w:tblCellMar>
            <w:top w:w="0" w:type="dxa"/>
            <w:left w:w="108" w:type="dxa"/>
            <w:bottom w:w="0" w:type="dxa"/>
            <w:right w:w="108" w:type="dxa"/>
          </w:tblCellMar>
        </w:tblPrEx>
        <w:trPr>
          <w:trHeight w:val="499" w:hRule="atLeast"/>
          <w:jc w:val="center"/>
        </w:trPr>
        <w:tc>
          <w:tcPr>
            <w:tcW w:w="5000" w:type="pct"/>
            <w:gridSpan w:val="6"/>
            <w:tcBorders>
              <w:top w:val="nil"/>
              <w:left w:val="nil"/>
              <w:bottom w:val="nil"/>
              <w:right w:val="nil"/>
            </w:tcBorders>
            <w:noWrap/>
            <w:vAlign w:val="center"/>
          </w:tcPr>
          <w:p w14:paraId="7750D40F">
            <w:pPr>
              <w:widowControl/>
              <w:shd w:val="clear"/>
              <w:rPr>
                <w:b/>
                <w:bCs/>
                <w:sz w:val="24"/>
                <w:highlight w:val="none"/>
                <w:shd w:val="clear" w:color="auto" w:fill="auto"/>
              </w:rPr>
            </w:pPr>
            <w:r>
              <w:rPr>
                <w:rFonts w:hint="eastAsia"/>
                <w:b/>
                <w:bCs/>
                <w:sz w:val="24"/>
                <w:highlight w:val="none"/>
                <w:shd w:val="clear" w:color="auto" w:fill="auto"/>
              </w:rPr>
              <w:t>附件2：技术分评分标准</w:t>
            </w:r>
          </w:p>
          <w:p w14:paraId="6A4BB5FA">
            <w:pPr>
              <w:shd w:val="clear"/>
              <w:spacing w:after="100" w:afterAutospacing="1" w:line="480" w:lineRule="auto"/>
              <w:jc w:val="center"/>
              <w:rPr>
                <w:b/>
                <w:sz w:val="24"/>
                <w:highlight w:val="none"/>
                <w:shd w:val="clear" w:color="auto" w:fill="auto"/>
              </w:rPr>
            </w:pPr>
            <w:r>
              <w:rPr>
                <w:rFonts w:hint="eastAsia"/>
                <w:b/>
                <w:sz w:val="24"/>
                <w:highlight w:val="none"/>
                <w:shd w:val="clear" w:color="auto" w:fill="auto"/>
              </w:rPr>
              <w:t>专业工程实施性方案设计投标技术文件得分表</w:t>
            </w:r>
          </w:p>
        </w:tc>
      </w:tr>
      <w:tr w14:paraId="43D92A29">
        <w:tblPrEx>
          <w:tblCellMar>
            <w:top w:w="0" w:type="dxa"/>
            <w:left w:w="108" w:type="dxa"/>
            <w:bottom w:w="0" w:type="dxa"/>
            <w:right w:w="108" w:type="dxa"/>
          </w:tblCellMar>
        </w:tblPrEx>
        <w:trPr>
          <w:trHeight w:val="499"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733C4F7E">
            <w:pPr>
              <w:widowControl/>
              <w:shd w:val="clear"/>
              <w:jc w:val="center"/>
              <w:rPr>
                <w:sz w:val="21"/>
                <w:szCs w:val="21"/>
                <w:highlight w:val="none"/>
                <w:shd w:val="clear" w:color="auto" w:fill="auto"/>
              </w:rPr>
            </w:pPr>
            <w:r>
              <w:rPr>
                <w:rFonts w:hint="eastAsia"/>
                <w:sz w:val="21"/>
                <w:szCs w:val="21"/>
                <w:highlight w:val="none"/>
                <w:shd w:val="clear" w:color="auto" w:fill="auto"/>
              </w:rPr>
              <w:t>序号</w:t>
            </w:r>
          </w:p>
        </w:tc>
        <w:tc>
          <w:tcPr>
            <w:tcW w:w="935" w:type="pct"/>
            <w:tcBorders>
              <w:top w:val="single" w:color="auto" w:sz="4" w:space="0"/>
              <w:left w:val="nil"/>
              <w:bottom w:val="single" w:color="auto" w:sz="4" w:space="0"/>
              <w:right w:val="single" w:color="auto" w:sz="4" w:space="0"/>
            </w:tcBorders>
            <w:noWrap/>
            <w:vAlign w:val="center"/>
          </w:tcPr>
          <w:p w14:paraId="2617BF66">
            <w:pPr>
              <w:widowControl/>
              <w:shd w:val="clear"/>
              <w:jc w:val="center"/>
              <w:rPr>
                <w:sz w:val="21"/>
                <w:szCs w:val="21"/>
                <w:highlight w:val="none"/>
                <w:shd w:val="clear" w:color="auto" w:fill="auto"/>
              </w:rPr>
            </w:pPr>
            <w:r>
              <w:rPr>
                <w:rFonts w:hint="eastAsia"/>
                <w:sz w:val="21"/>
                <w:szCs w:val="21"/>
                <w:highlight w:val="none"/>
                <w:shd w:val="clear" w:color="auto" w:fill="auto"/>
              </w:rPr>
              <w:t>评分项目</w:t>
            </w:r>
          </w:p>
        </w:tc>
        <w:tc>
          <w:tcPr>
            <w:tcW w:w="238" w:type="pct"/>
            <w:tcBorders>
              <w:top w:val="single" w:color="auto" w:sz="4" w:space="0"/>
              <w:left w:val="nil"/>
              <w:bottom w:val="single" w:color="auto" w:sz="4" w:space="0"/>
              <w:right w:val="single" w:color="auto" w:sz="4" w:space="0"/>
            </w:tcBorders>
            <w:noWrap/>
            <w:vAlign w:val="center"/>
          </w:tcPr>
          <w:p w14:paraId="25BE2DF8">
            <w:pPr>
              <w:widowControl/>
              <w:shd w:val="clear"/>
              <w:jc w:val="center"/>
              <w:rPr>
                <w:sz w:val="21"/>
                <w:szCs w:val="21"/>
                <w:highlight w:val="none"/>
                <w:shd w:val="clear" w:color="auto" w:fill="auto"/>
              </w:rPr>
            </w:pPr>
            <w:r>
              <w:rPr>
                <w:rFonts w:hint="eastAsia"/>
                <w:sz w:val="21"/>
                <w:szCs w:val="21"/>
                <w:highlight w:val="none"/>
                <w:shd w:val="clear" w:color="auto" w:fill="auto"/>
              </w:rPr>
              <w:t>分值</w:t>
            </w:r>
          </w:p>
        </w:tc>
        <w:tc>
          <w:tcPr>
            <w:tcW w:w="2995" w:type="pct"/>
            <w:tcBorders>
              <w:top w:val="single" w:color="auto" w:sz="4" w:space="0"/>
              <w:left w:val="nil"/>
              <w:bottom w:val="single" w:color="auto" w:sz="4" w:space="0"/>
              <w:right w:val="single" w:color="auto" w:sz="4" w:space="0"/>
            </w:tcBorders>
            <w:noWrap/>
            <w:vAlign w:val="center"/>
          </w:tcPr>
          <w:p w14:paraId="6D0ECDCA">
            <w:pPr>
              <w:widowControl/>
              <w:shd w:val="clear"/>
              <w:jc w:val="center"/>
              <w:rPr>
                <w:sz w:val="21"/>
                <w:szCs w:val="21"/>
                <w:highlight w:val="none"/>
                <w:shd w:val="clear" w:color="auto" w:fill="auto"/>
              </w:rPr>
            </w:pPr>
            <w:r>
              <w:rPr>
                <w:rFonts w:hint="eastAsia"/>
                <w:sz w:val="21"/>
                <w:szCs w:val="21"/>
                <w:highlight w:val="none"/>
                <w:shd w:val="clear" w:color="auto" w:fill="auto"/>
              </w:rPr>
              <w:t>评分标准</w:t>
            </w:r>
          </w:p>
        </w:tc>
        <w:tc>
          <w:tcPr>
            <w:tcW w:w="334" w:type="pct"/>
            <w:tcBorders>
              <w:top w:val="single" w:color="auto" w:sz="4" w:space="0"/>
              <w:left w:val="nil"/>
              <w:bottom w:val="single" w:color="auto" w:sz="4" w:space="0"/>
              <w:right w:val="single" w:color="auto" w:sz="4" w:space="0"/>
            </w:tcBorders>
            <w:noWrap/>
            <w:vAlign w:val="center"/>
          </w:tcPr>
          <w:p w14:paraId="15B4A017">
            <w:pPr>
              <w:widowControl/>
              <w:shd w:val="clear"/>
              <w:jc w:val="center"/>
              <w:rPr>
                <w:sz w:val="21"/>
                <w:szCs w:val="21"/>
                <w:highlight w:val="none"/>
                <w:shd w:val="clear" w:color="auto" w:fill="auto"/>
              </w:rPr>
            </w:pPr>
            <w:r>
              <w:rPr>
                <w:rFonts w:hint="eastAsia"/>
                <w:sz w:val="21"/>
                <w:szCs w:val="21"/>
                <w:highlight w:val="none"/>
                <w:shd w:val="clear" w:color="auto" w:fill="auto"/>
              </w:rPr>
              <w:t>分项分值</w:t>
            </w:r>
          </w:p>
        </w:tc>
        <w:tc>
          <w:tcPr>
            <w:tcW w:w="284" w:type="pct"/>
            <w:tcBorders>
              <w:top w:val="single" w:color="auto" w:sz="4" w:space="0"/>
              <w:left w:val="nil"/>
              <w:bottom w:val="single" w:color="auto" w:sz="4" w:space="0"/>
              <w:right w:val="single" w:color="auto" w:sz="4" w:space="0"/>
            </w:tcBorders>
            <w:noWrap/>
            <w:vAlign w:val="center"/>
          </w:tcPr>
          <w:p w14:paraId="1E9A81F8">
            <w:pPr>
              <w:widowControl/>
              <w:shd w:val="clear"/>
              <w:jc w:val="center"/>
              <w:rPr>
                <w:sz w:val="21"/>
                <w:szCs w:val="21"/>
                <w:highlight w:val="none"/>
                <w:shd w:val="clear" w:color="auto" w:fill="auto"/>
              </w:rPr>
            </w:pPr>
            <w:r>
              <w:rPr>
                <w:rFonts w:hint="eastAsia"/>
                <w:sz w:val="21"/>
                <w:szCs w:val="21"/>
                <w:highlight w:val="none"/>
                <w:shd w:val="clear" w:color="auto" w:fill="auto"/>
              </w:rPr>
              <w:t>得分</w:t>
            </w:r>
          </w:p>
        </w:tc>
      </w:tr>
      <w:tr w14:paraId="75821EE4">
        <w:tblPrEx>
          <w:tblCellMar>
            <w:top w:w="0" w:type="dxa"/>
            <w:left w:w="108" w:type="dxa"/>
            <w:bottom w:w="0" w:type="dxa"/>
            <w:right w:w="108" w:type="dxa"/>
          </w:tblCellMar>
        </w:tblPrEx>
        <w:trPr>
          <w:trHeight w:val="311" w:hRule="atLeast"/>
          <w:jc w:val="center"/>
        </w:trPr>
        <w:tc>
          <w:tcPr>
            <w:tcW w:w="212" w:type="pct"/>
            <w:vMerge w:val="restart"/>
            <w:tcBorders>
              <w:top w:val="single" w:color="auto" w:sz="4" w:space="0"/>
              <w:left w:val="single" w:color="auto" w:sz="4" w:space="0"/>
              <w:right w:val="single" w:color="auto" w:sz="4" w:space="0"/>
            </w:tcBorders>
            <w:noWrap/>
            <w:vAlign w:val="center"/>
          </w:tcPr>
          <w:p w14:paraId="314BCBA3">
            <w:pPr>
              <w:widowControl/>
              <w:shd w:val="clear"/>
              <w:jc w:val="center"/>
              <w:rPr>
                <w:sz w:val="21"/>
                <w:szCs w:val="21"/>
                <w:highlight w:val="none"/>
                <w:shd w:val="clear" w:color="auto" w:fill="auto"/>
              </w:rPr>
            </w:pPr>
            <w:r>
              <w:rPr>
                <w:rFonts w:hint="eastAsia"/>
                <w:sz w:val="21"/>
                <w:szCs w:val="21"/>
                <w:highlight w:val="none"/>
                <w:shd w:val="clear" w:color="auto" w:fill="auto"/>
              </w:rPr>
              <w:t>1</w:t>
            </w:r>
          </w:p>
        </w:tc>
        <w:tc>
          <w:tcPr>
            <w:tcW w:w="935" w:type="pct"/>
            <w:vMerge w:val="restart"/>
            <w:tcBorders>
              <w:top w:val="single" w:color="auto" w:sz="4" w:space="0"/>
              <w:left w:val="nil"/>
              <w:right w:val="single" w:color="auto" w:sz="4" w:space="0"/>
            </w:tcBorders>
            <w:noWrap/>
            <w:vAlign w:val="center"/>
          </w:tcPr>
          <w:p w14:paraId="6CF37D7B">
            <w:pPr>
              <w:widowControl/>
              <w:shd w:val="clear"/>
              <w:jc w:val="center"/>
              <w:rPr>
                <w:rFonts w:hint="default" w:eastAsia="宋体"/>
                <w:sz w:val="21"/>
                <w:szCs w:val="21"/>
                <w:highlight w:val="none"/>
                <w:shd w:val="clear" w:color="auto" w:fill="auto"/>
                <w:lang w:val="en-US" w:eastAsia="zh-CN"/>
              </w:rPr>
            </w:pPr>
            <w:r>
              <w:rPr>
                <w:rFonts w:hint="eastAsia"/>
                <w:sz w:val="21"/>
                <w:szCs w:val="21"/>
                <w:highlight w:val="none"/>
                <w:shd w:val="clear" w:color="auto" w:fill="auto"/>
                <w:lang w:val="en-US" w:eastAsia="zh-CN"/>
              </w:rPr>
              <w:t>项目概述</w:t>
            </w:r>
          </w:p>
        </w:tc>
        <w:tc>
          <w:tcPr>
            <w:tcW w:w="238" w:type="pct"/>
            <w:vMerge w:val="restart"/>
            <w:tcBorders>
              <w:top w:val="single" w:color="auto" w:sz="4" w:space="0"/>
              <w:left w:val="nil"/>
              <w:right w:val="single" w:color="auto" w:sz="4" w:space="0"/>
            </w:tcBorders>
            <w:noWrap/>
            <w:vAlign w:val="center"/>
          </w:tcPr>
          <w:p w14:paraId="4A1C87CD">
            <w:pPr>
              <w:widowControl/>
              <w:shd w:val="clear"/>
              <w:jc w:val="center"/>
              <w:rPr>
                <w:sz w:val="21"/>
                <w:szCs w:val="21"/>
                <w:highlight w:val="none"/>
                <w:shd w:val="clear" w:color="auto" w:fill="auto"/>
              </w:rPr>
            </w:pPr>
            <w:r>
              <w:rPr>
                <w:rFonts w:hint="eastAsia"/>
                <w:sz w:val="21"/>
                <w:szCs w:val="21"/>
                <w:highlight w:val="none"/>
                <w:shd w:val="clear" w:color="auto" w:fill="auto"/>
                <w:lang w:val="en-US" w:eastAsia="zh-CN"/>
              </w:rPr>
              <w:t>1</w:t>
            </w:r>
            <w:r>
              <w:rPr>
                <w:rFonts w:hint="eastAsia"/>
                <w:sz w:val="21"/>
                <w:szCs w:val="21"/>
                <w:highlight w:val="none"/>
                <w:shd w:val="clear" w:color="auto" w:fill="auto"/>
              </w:rPr>
              <w:t>5</w:t>
            </w:r>
          </w:p>
        </w:tc>
        <w:tc>
          <w:tcPr>
            <w:tcW w:w="2995" w:type="pct"/>
            <w:tcBorders>
              <w:top w:val="single" w:color="auto" w:sz="4" w:space="0"/>
              <w:left w:val="nil"/>
              <w:bottom w:val="single" w:color="auto" w:sz="4" w:space="0"/>
              <w:right w:val="single" w:color="auto" w:sz="4" w:space="0"/>
            </w:tcBorders>
            <w:noWrap/>
            <w:vAlign w:val="center"/>
          </w:tcPr>
          <w:p w14:paraId="0E6CFB93">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项目的背景、地理位置，项目的功能与作用的理解深刻、到位，充分体现招标人的建设意图</w:t>
            </w:r>
          </w:p>
        </w:tc>
        <w:tc>
          <w:tcPr>
            <w:tcW w:w="334" w:type="pct"/>
            <w:tcBorders>
              <w:top w:val="single" w:color="auto" w:sz="4" w:space="0"/>
              <w:left w:val="single" w:color="auto" w:sz="4" w:space="0"/>
              <w:bottom w:val="single" w:color="auto" w:sz="4" w:space="0"/>
              <w:right w:val="single" w:color="auto" w:sz="4" w:space="0"/>
            </w:tcBorders>
            <w:noWrap/>
            <w:vAlign w:val="center"/>
          </w:tcPr>
          <w:p w14:paraId="49ECBCC6">
            <w:pPr>
              <w:widowControl/>
              <w:shd w:val="clear"/>
              <w:jc w:val="center"/>
              <w:rPr>
                <w:sz w:val="21"/>
                <w:szCs w:val="21"/>
                <w:highlight w:val="none"/>
                <w:shd w:val="clear" w:color="auto" w:fill="auto"/>
              </w:rPr>
            </w:pPr>
            <w:r>
              <w:rPr>
                <w:rFonts w:hint="eastAsia"/>
                <w:sz w:val="21"/>
                <w:szCs w:val="21"/>
                <w:highlight w:val="none"/>
                <w:shd w:val="clear" w:color="auto" w:fill="auto"/>
              </w:rPr>
              <w:t>5</w:t>
            </w:r>
          </w:p>
        </w:tc>
        <w:tc>
          <w:tcPr>
            <w:tcW w:w="284" w:type="pct"/>
            <w:tcBorders>
              <w:top w:val="single" w:color="auto" w:sz="4" w:space="0"/>
              <w:left w:val="single" w:color="auto" w:sz="4" w:space="0"/>
              <w:bottom w:val="single" w:color="auto" w:sz="4" w:space="0"/>
              <w:right w:val="single" w:color="auto" w:sz="4" w:space="0"/>
            </w:tcBorders>
            <w:noWrap/>
            <w:vAlign w:val="center"/>
          </w:tcPr>
          <w:p w14:paraId="0B67348F">
            <w:pPr>
              <w:widowControl/>
              <w:shd w:val="clear"/>
              <w:jc w:val="center"/>
              <w:rPr>
                <w:sz w:val="21"/>
                <w:szCs w:val="21"/>
                <w:highlight w:val="none"/>
                <w:shd w:val="clear" w:color="auto" w:fill="auto"/>
              </w:rPr>
            </w:pPr>
          </w:p>
        </w:tc>
      </w:tr>
      <w:tr w14:paraId="79DD67D4">
        <w:tblPrEx>
          <w:tblCellMar>
            <w:top w:w="0" w:type="dxa"/>
            <w:left w:w="108" w:type="dxa"/>
            <w:bottom w:w="0" w:type="dxa"/>
            <w:right w:w="108" w:type="dxa"/>
          </w:tblCellMar>
        </w:tblPrEx>
        <w:trPr>
          <w:trHeight w:val="311" w:hRule="atLeast"/>
          <w:jc w:val="center"/>
        </w:trPr>
        <w:tc>
          <w:tcPr>
            <w:tcW w:w="212" w:type="pct"/>
            <w:vMerge w:val="continue"/>
            <w:tcBorders>
              <w:left w:val="single" w:color="auto" w:sz="4" w:space="0"/>
              <w:right w:val="single" w:color="auto" w:sz="4" w:space="0"/>
            </w:tcBorders>
            <w:noWrap/>
            <w:vAlign w:val="center"/>
          </w:tcPr>
          <w:p w14:paraId="062D6542">
            <w:pPr>
              <w:widowControl/>
              <w:shd w:val="clear"/>
              <w:rPr>
                <w:sz w:val="21"/>
                <w:szCs w:val="21"/>
                <w:highlight w:val="none"/>
                <w:shd w:val="clear" w:color="auto" w:fill="auto"/>
              </w:rPr>
            </w:pPr>
          </w:p>
        </w:tc>
        <w:tc>
          <w:tcPr>
            <w:tcW w:w="935" w:type="pct"/>
            <w:vMerge w:val="continue"/>
            <w:tcBorders>
              <w:left w:val="nil"/>
              <w:right w:val="single" w:color="auto" w:sz="4" w:space="0"/>
            </w:tcBorders>
            <w:noWrap/>
            <w:vAlign w:val="center"/>
          </w:tcPr>
          <w:p w14:paraId="78A4B599">
            <w:pPr>
              <w:widowControl/>
              <w:shd w:val="clear"/>
              <w:rPr>
                <w:sz w:val="21"/>
                <w:szCs w:val="21"/>
                <w:highlight w:val="none"/>
                <w:shd w:val="clear" w:color="auto" w:fill="auto"/>
              </w:rPr>
            </w:pPr>
          </w:p>
        </w:tc>
        <w:tc>
          <w:tcPr>
            <w:tcW w:w="238" w:type="pct"/>
            <w:vMerge w:val="continue"/>
            <w:tcBorders>
              <w:left w:val="nil"/>
              <w:right w:val="single" w:color="auto" w:sz="4" w:space="0"/>
            </w:tcBorders>
            <w:noWrap/>
            <w:vAlign w:val="center"/>
          </w:tcPr>
          <w:p w14:paraId="0A460D5D">
            <w:pPr>
              <w:widowControl/>
              <w:shd w:val="clear"/>
              <w:rPr>
                <w:sz w:val="21"/>
                <w:szCs w:val="21"/>
                <w:highlight w:val="none"/>
                <w:shd w:val="clear" w:color="auto" w:fill="auto"/>
              </w:rPr>
            </w:pPr>
          </w:p>
        </w:tc>
        <w:tc>
          <w:tcPr>
            <w:tcW w:w="2995" w:type="pct"/>
            <w:tcBorders>
              <w:top w:val="single" w:color="auto" w:sz="4" w:space="0"/>
              <w:left w:val="nil"/>
              <w:bottom w:val="single" w:color="auto" w:sz="4" w:space="0"/>
              <w:right w:val="single" w:color="auto" w:sz="4" w:space="0"/>
            </w:tcBorders>
            <w:noWrap/>
            <w:vAlign w:val="center"/>
          </w:tcPr>
          <w:p w14:paraId="41859DBE">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val="en-US" w:eastAsia="zh-CN"/>
              </w:rPr>
              <w:t>项目周边自然条件、沿线现状基本情况、规划概况、空间环境等方面认识的程度</w:t>
            </w:r>
          </w:p>
        </w:tc>
        <w:tc>
          <w:tcPr>
            <w:tcW w:w="334" w:type="pct"/>
            <w:tcBorders>
              <w:top w:val="single" w:color="auto" w:sz="4" w:space="0"/>
              <w:left w:val="single" w:color="auto" w:sz="4" w:space="0"/>
              <w:bottom w:val="single" w:color="auto" w:sz="4" w:space="0"/>
              <w:right w:val="single" w:color="auto" w:sz="4" w:space="0"/>
            </w:tcBorders>
            <w:noWrap/>
            <w:vAlign w:val="center"/>
          </w:tcPr>
          <w:p w14:paraId="377A31FC">
            <w:pPr>
              <w:widowControl/>
              <w:shd w:val="clear"/>
              <w:jc w:val="center"/>
              <w:rPr>
                <w:rFonts w:hint="eastAsia" w:eastAsia="宋体"/>
                <w:sz w:val="21"/>
                <w:szCs w:val="21"/>
                <w:highlight w:val="none"/>
                <w:shd w:val="clear" w:color="auto" w:fill="auto"/>
                <w:lang w:val="en-US" w:eastAsia="zh-CN"/>
              </w:rPr>
            </w:pPr>
            <w:r>
              <w:rPr>
                <w:rFonts w:hint="eastAsia"/>
                <w:sz w:val="21"/>
                <w:szCs w:val="21"/>
                <w:highlight w:val="none"/>
                <w:shd w:val="clear" w:color="auto" w:fill="auto"/>
                <w:lang w:val="en-US" w:eastAsia="zh-CN"/>
              </w:rPr>
              <w:t>5</w:t>
            </w:r>
          </w:p>
        </w:tc>
        <w:tc>
          <w:tcPr>
            <w:tcW w:w="284" w:type="pct"/>
            <w:tcBorders>
              <w:top w:val="single" w:color="auto" w:sz="4" w:space="0"/>
              <w:left w:val="single" w:color="auto" w:sz="4" w:space="0"/>
              <w:bottom w:val="single" w:color="auto" w:sz="4" w:space="0"/>
              <w:right w:val="single" w:color="auto" w:sz="4" w:space="0"/>
            </w:tcBorders>
            <w:noWrap/>
            <w:vAlign w:val="center"/>
          </w:tcPr>
          <w:p w14:paraId="3CCDD451">
            <w:pPr>
              <w:widowControl/>
              <w:shd w:val="clear"/>
              <w:rPr>
                <w:rFonts w:hint="eastAsia"/>
                <w:sz w:val="21"/>
                <w:szCs w:val="21"/>
                <w:highlight w:val="none"/>
                <w:shd w:val="clear" w:color="auto" w:fill="auto"/>
              </w:rPr>
            </w:pPr>
          </w:p>
        </w:tc>
      </w:tr>
      <w:tr w14:paraId="370E089C">
        <w:tblPrEx>
          <w:tblCellMar>
            <w:top w:w="0" w:type="dxa"/>
            <w:left w:w="108" w:type="dxa"/>
            <w:bottom w:w="0" w:type="dxa"/>
            <w:right w:w="108" w:type="dxa"/>
          </w:tblCellMar>
        </w:tblPrEx>
        <w:trPr>
          <w:trHeight w:val="311" w:hRule="atLeast"/>
          <w:jc w:val="center"/>
        </w:trPr>
        <w:tc>
          <w:tcPr>
            <w:tcW w:w="212" w:type="pct"/>
            <w:vMerge w:val="continue"/>
            <w:tcBorders>
              <w:left w:val="single" w:color="auto" w:sz="4" w:space="0"/>
              <w:bottom w:val="single" w:color="auto" w:sz="4" w:space="0"/>
              <w:right w:val="single" w:color="auto" w:sz="4" w:space="0"/>
            </w:tcBorders>
            <w:noWrap/>
            <w:vAlign w:val="center"/>
          </w:tcPr>
          <w:p w14:paraId="69763DC1">
            <w:pPr>
              <w:widowControl/>
              <w:shd w:val="clear"/>
              <w:rPr>
                <w:rFonts w:hint="eastAsia"/>
                <w:sz w:val="21"/>
                <w:szCs w:val="21"/>
                <w:highlight w:val="none"/>
                <w:shd w:val="clear" w:color="auto" w:fill="auto"/>
              </w:rPr>
            </w:pPr>
          </w:p>
        </w:tc>
        <w:tc>
          <w:tcPr>
            <w:tcW w:w="935" w:type="pct"/>
            <w:vMerge w:val="continue"/>
            <w:tcBorders>
              <w:left w:val="nil"/>
              <w:bottom w:val="single" w:color="auto" w:sz="4" w:space="0"/>
              <w:right w:val="single" w:color="auto" w:sz="4" w:space="0"/>
            </w:tcBorders>
            <w:noWrap/>
            <w:vAlign w:val="center"/>
          </w:tcPr>
          <w:p w14:paraId="100BD7F0">
            <w:pPr>
              <w:widowControl/>
              <w:shd w:val="clear"/>
              <w:rPr>
                <w:rFonts w:hint="eastAsia"/>
                <w:sz w:val="21"/>
                <w:szCs w:val="21"/>
                <w:highlight w:val="none"/>
                <w:shd w:val="clear" w:color="auto" w:fill="auto"/>
              </w:rPr>
            </w:pPr>
          </w:p>
        </w:tc>
        <w:tc>
          <w:tcPr>
            <w:tcW w:w="238" w:type="pct"/>
            <w:vMerge w:val="continue"/>
            <w:tcBorders>
              <w:left w:val="nil"/>
              <w:bottom w:val="single" w:color="auto" w:sz="4" w:space="0"/>
              <w:right w:val="single" w:color="auto" w:sz="4" w:space="0"/>
            </w:tcBorders>
            <w:noWrap/>
            <w:vAlign w:val="center"/>
          </w:tcPr>
          <w:p w14:paraId="4169F9B0">
            <w:pPr>
              <w:widowControl/>
              <w:shd w:val="clear"/>
              <w:rPr>
                <w:rFonts w:hint="eastAsia"/>
                <w:sz w:val="21"/>
                <w:szCs w:val="21"/>
                <w:highlight w:val="none"/>
                <w:shd w:val="clear" w:color="auto" w:fill="auto"/>
              </w:rPr>
            </w:pPr>
          </w:p>
        </w:tc>
        <w:tc>
          <w:tcPr>
            <w:tcW w:w="2995" w:type="pct"/>
            <w:tcBorders>
              <w:top w:val="single" w:color="auto" w:sz="4" w:space="0"/>
              <w:left w:val="nil"/>
              <w:bottom w:val="single" w:color="auto" w:sz="4" w:space="0"/>
              <w:right w:val="single" w:color="auto" w:sz="4" w:space="0"/>
            </w:tcBorders>
            <w:noWrap/>
            <w:vAlign w:val="center"/>
          </w:tcPr>
          <w:p w14:paraId="7E87BBA8">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val="en-US" w:eastAsia="zh-CN"/>
              </w:rPr>
              <w:t>项目重要节点及周边已建市政管网的现状分析</w:t>
            </w:r>
          </w:p>
        </w:tc>
        <w:tc>
          <w:tcPr>
            <w:tcW w:w="334" w:type="pct"/>
            <w:tcBorders>
              <w:top w:val="single" w:color="auto" w:sz="4" w:space="0"/>
              <w:left w:val="single" w:color="auto" w:sz="4" w:space="0"/>
              <w:bottom w:val="single" w:color="auto" w:sz="4" w:space="0"/>
              <w:right w:val="single" w:color="auto" w:sz="4" w:space="0"/>
            </w:tcBorders>
            <w:noWrap/>
            <w:vAlign w:val="center"/>
          </w:tcPr>
          <w:p w14:paraId="6D612FEE">
            <w:pPr>
              <w:widowControl/>
              <w:shd w:val="clear"/>
              <w:jc w:val="center"/>
              <w:rPr>
                <w:rFonts w:hint="eastAsia" w:eastAsia="宋体"/>
                <w:sz w:val="21"/>
                <w:szCs w:val="21"/>
                <w:highlight w:val="none"/>
                <w:shd w:val="clear" w:color="auto" w:fill="auto"/>
                <w:lang w:val="en-US" w:eastAsia="zh-CN"/>
              </w:rPr>
            </w:pPr>
            <w:r>
              <w:rPr>
                <w:rFonts w:hint="eastAsia"/>
                <w:sz w:val="21"/>
                <w:szCs w:val="21"/>
                <w:highlight w:val="none"/>
                <w:shd w:val="clear" w:color="auto" w:fill="auto"/>
                <w:lang w:val="en-US" w:eastAsia="zh-CN"/>
              </w:rPr>
              <w:t>5</w:t>
            </w:r>
          </w:p>
        </w:tc>
        <w:tc>
          <w:tcPr>
            <w:tcW w:w="284" w:type="pct"/>
            <w:tcBorders>
              <w:top w:val="single" w:color="auto" w:sz="4" w:space="0"/>
              <w:left w:val="single" w:color="auto" w:sz="4" w:space="0"/>
              <w:bottom w:val="single" w:color="auto" w:sz="4" w:space="0"/>
              <w:right w:val="single" w:color="auto" w:sz="4" w:space="0"/>
            </w:tcBorders>
            <w:noWrap/>
            <w:vAlign w:val="center"/>
          </w:tcPr>
          <w:p w14:paraId="0AD4B917">
            <w:pPr>
              <w:widowControl/>
              <w:shd w:val="clear"/>
              <w:rPr>
                <w:rFonts w:hint="eastAsia"/>
                <w:sz w:val="21"/>
                <w:szCs w:val="21"/>
                <w:highlight w:val="none"/>
                <w:shd w:val="clear" w:color="auto" w:fill="auto"/>
              </w:rPr>
            </w:pPr>
          </w:p>
        </w:tc>
      </w:tr>
      <w:tr w14:paraId="2FCF03E4">
        <w:tblPrEx>
          <w:tblCellMar>
            <w:top w:w="0" w:type="dxa"/>
            <w:left w:w="108" w:type="dxa"/>
            <w:bottom w:w="0" w:type="dxa"/>
            <w:right w:w="108" w:type="dxa"/>
          </w:tblCellMar>
        </w:tblPrEx>
        <w:trPr>
          <w:trHeight w:val="944" w:hRule="atLeast"/>
          <w:jc w:val="center"/>
        </w:trPr>
        <w:tc>
          <w:tcPr>
            <w:tcW w:w="212" w:type="pct"/>
            <w:tcBorders>
              <w:top w:val="single" w:color="auto" w:sz="4" w:space="0"/>
              <w:left w:val="single" w:color="auto" w:sz="4" w:space="0"/>
              <w:bottom w:val="single" w:color="auto" w:sz="4" w:space="0"/>
              <w:right w:val="single" w:color="auto" w:sz="4" w:space="0"/>
            </w:tcBorders>
            <w:noWrap/>
            <w:vAlign w:val="center"/>
          </w:tcPr>
          <w:p w14:paraId="014109C5">
            <w:pPr>
              <w:widowControl/>
              <w:shd w:val="clear"/>
              <w:jc w:val="center"/>
              <w:rPr>
                <w:sz w:val="21"/>
                <w:szCs w:val="21"/>
                <w:highlight w:val="none"/>
                <w:shd w:val="clear" w:color="auto" w:fill="auto"/>
              </w:rPr>
            </w:pPr>
            <w:r>
              <w:rPr>
                <w:rFonts w:hint="eastAsia"/>
                <w:sz w:val="21"/>
                <w:szCs w:val="21"/>
                <w:highlight w:val="none"/>
                <w:shd w:val="clear" w:color="auto" w:fill="auto"/>
              </w:rPr>
              <w:t>2</w:t>
            </w:r>
          </w:p>
        </w:tc>
        <w:tc>
          <w:tcPr>
            <w:tcW w:w="935" w:type="pct"/>
            <w:tcBorders>
              <w:top w:val="single" w:color="auto" w:sz="4" w:space="0"/>
              <w:left w:val="nil"/>
              <w:bottom w:val="single" w:color="auto" w:sz="4" w:space="0"/>
              <w:right w:val="single" w:color="auto" w:sz="4" w:space="0"/>
            </w:tcBorders>
            <w:noWrap/>
            <w:vAlign w:val="center"/>
          </w:tcPr>
          <w:p w14:paraId="1520CAA5">
            <w:pPr>
              <w:widowControl/>
              <w:shd w:val="clear"/>
              <w:jc w:val="center"/>
              <w:rPr>
                <w:rFonts w:hint="default" w:eastAsia="宋体"/>
                <w:sz w:val="21"/>
                <w:szCs w:val="21"/>
                <w:highlight w:val="none"/>
                <w:shd w:val="clear" w:color="auto" w:fill="auto"/>
                <w:lang w:val="en-US" w:eastAsia="zh-CN"/>
              </w:rPr>
            </w:pPr>
            <w:r>
              <w:rPr>
                <w:rFonts w:hint="eastAsia"/>
                <w:sz w:val="21"/>
                <w:szCs w:val="21"/>
                <w:highlight w:val="none"/>
                <w:shd w:val="clear" w:color="auto" w:fill="auto"/>
                <w:lang w:val="en-US" w:eastAsia="zh-CN"/>
              </w:rPr>
              <w:t>总体设计</w:t>
            </w:r>
          </w:p>
        </w:tc>
        <w:tc>
          <w:tcPr>
            <w:tcW w:w="238" w:type="pct"/>
            <w:tcBorders>
              <w:top w:val="single" w:color="auto" w:sz="4" w:space="0"/>
              <w:left w:val="nil"/>
              <w:bottom w:val="single" w:color="auto" w:sz="4" w:space="0"/>
              <w:right w:val="single" w:color="auto" w:sz="4" w:space="0"/>
            </w:tcBorders>
            <w:noWrap/>
            <w:vAlign w:val="center"/>
          </w:tcPr>
          <w:p w14:paraId="73BF567D">
            <w:pPr>
              <w:widowControl/>
              <w:shd w:val="clear"/>
              <w:jc w:val="center"/>
              <w:rPr>
                <w:sz w:val="21"/>
                <w:szCs w:val="21"/>
                <w:highlight w:val="none"/>
                <w:shd w:val="clear" w:color="auto" w:fill="auto"/>
              </w:rPr>
            </w:pPr>
            <w:r>
              <w:rPr>
                <w:rFonts w:hint="eastAsia"/>
                <w:sz w:val="21"/>
                <w:szCs w:val="21"/>
                <w:highlight w:val="none"/>
                <w:shd w:val="clear" w:color="auto" w:fill="auto"/>
              </w:rPr>
              <w:t>5</w:t>
            </w:r>
          </w:p>
        </w:tc>
        <w:tc>
          <w:tcPr>
            <w:tcW w:w="2995" w:type="pct"/>
            <w:tcBorders>
              <w:top w:val="single" w:color="auto" w:sz="4" w:space="0"/>
              <w:left w:val="nil"/>
              <w:bottom w:val="single" w:color="auto" w:sz="4" w:space="0"/>
              <w:right w:val="single" w:color="auto" w:sz="4" w:space="0"/>
            </w:tcBorders>
            <w:noWrap/>
            <w:vAlign w:val="center"/>
          </w:tcPr>
          <w:p w14:paraId="55EDDE51">
            <w:pPr>
              <w:widowControl/>
              <w:shd w:val="clear"/>
              <w:rPr>
                <w:rFonts w:hint="default"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总体设计思路清晰、构思严谨、分析合理等</w:t>
            </w:r>
          </w:p>
        </w:tc>
        <w:tc>
          <w:tcPr>
            <w:tcW w:w="334" w:type="pct"/>
            <w:tcBorders>
              <w:top w:val="single" w:color="auto" w:sz="4" w:space="0"/>
              <w:left w:val="nil"/>
              <w:bottom w:val="single" w:color="auto" w:sz="4" w:space="0"/>
              <w:right w:val="single" w:color="auto" w:sz="4" w:space="0"/>
            </w:tcBorders>
            <w:noWrap/>
            <w:vAlign w:val="center"/>
          </w:tcPr>
          <w:p w14:paraId="1FB00F06">
            <w:pPr>
              <w:widowControl/>
              <w:shd w:val="clear"/>
              <w:jc w:val="center"/>
              <w:rPr>
                <w:sz w:val="21"/>
                <w:szCs w:val="21"/>
                <w:highlight w:val="none"/>
                <w:shd w:val="clear" w:color="auto" w:fill="auto"/>
              </w:rPr>
            </w:pPr>
            <w:r>
              <w:rPr>
                <w:rFonts w:hint="eastAsia"/>
                <w:sz w:val="21"/>
                <w:szCs w:val="21"/>
                <w:highlight w:val="none"/>
                <w:shd w:val="clear" w:color="auto" w:fill="auto"/>
              </w:rPr>
              <w:t>5</w:t>
            </w:r>
          </w:p>
        </w:tc>
        <w:tc>
          <w:tcPr>
            <w:tcW w:w="284" w:type="pct"/>
            <w:tcBorders>
              <w:top w:val="single" w:color="auto" w:sz="4" w:space="0"/>
              <w:left w:val="nil"/>
              <w:bottom w:val="single" w:color="auto" w:sz="4" w:space="0"/>
              <w:right w:val="single" w:color="auto" w:sz="4" w:space="0"/>
            </w:tcBorders>
            <w:noWrap/>
            <w:vAlign w:val="center"/>
          </w:tcPr>
          <w:p w14:paraId="7539FFE3">
            <w:pPr>
              <w:widowControl/>
              <w:shd w:val="clear"/>
              <w:jc w:val="center"/>
              <w:rPr>
                <w:sz w:val="21"/>
                <w:szCs w:val="21"/>
                <w:highlight w:val="none"/>
                <w:shd w:val="clear" w:color="auto" w:fill="auto"/>
              </w:rPr>
            </w:pPr>
          </w:p>
        </w:tc>
      </w:tr>
      <w:tr w14:paraId="141B2E3E">
        <w:tblPrEx>
          <w:tblCellMar>
            <w:top w:w="0" w:type="dxa"/>
            <w:left w:w="108" w:type="dxa"/>
            <w:bottom w:w="0" w:type="dxa"/>
            <w:right w:w="108" w:type="dxa"/>
          </w:tblCellMar>
        </w:tblPrEx>
        <w:trPr>
          <w:trHeight w:val="424" w:hRule="atLeast"/>
          <w:jc w:val="center"/>
        </w:trPr>
        <w:tc>
          <w:tcPr>
            <w:tcW w:w="212" w:type="pct"/>
            <w:vMerge w:val="restart"/>
            <w:tcBorders>
              <w:top w:val="single" w:color="auto" w:sz="4" w:space="0"/>
              <w:left w:val="single" w:color="auto" w:sz="4" w:space="0"/>
              <w:bottom w:val="single" w:color="auto" w:sz="4" w:space="0"/>
              <w:right w:val="single" w:color="auto" w:sz="4" w:space="0"/>
            </w:tcBorders>
            <w:noWrap/>
            <w:vAlign w:val="center"/>
          </w:tcPr>
          <w:p w14:paraId="645F2F39">
            <w:pPr>
              <w:widowControl/>
              <w:shd w:val="clear"/>
              <w:jc w:val="center"/>
              <w:rPr>
                <w:rFonts w:hint="eastAsia" w:eastAsia="宋体"/>
                <w:sz w:val="21"/>
                <w:szCs w:val="21"/>
                <w:highlight w:val="none"/>
                <w:shd w:val="clear" w:color="auto" w:fill="auto"/>
                <w:lang w:eastAsia="zh-CN"/>
              </w:rPr>
            </w:pPr>
            <w:r>
              <w:rPr>
                <w:rFonts w:hint="eastAsia"/>
                <w:sz w:val="21"/>
                <w:szCs w:val="21"/>
                <w:highlight w:val="none"/>
                <w:shd w:val="clear" w:color="auto" w:fill="auto"/>
                <w:lang w:val="en-US" w:eastAsia="zh-CN"/>
              </w:rPr>
              <w:t>3</w:t>
            </w:r>
          </w:p>
        </w:tc>
        <w:tc>
          <w:tcPr>
            <w:tcW w:w="935" w:type="pct"/>
            <w:vMerge w:val="restart"/>
            <w:tcBorders>
              <w:top w:val="single" w:color="auto" w:sz="4" w:space="0"/>
              <w:left w:val="single" w:color="auto" w:sz="4" w:space="0"/>
              <w:bottom w:val="single" w:color="auto" w:sz="4" w:space="0"/>
              <w:right w:val="single" w:color="auto" w:sz="4" w:space="0"/>
            </w:tcBorders>
            <w:noWrap/>
            <w:vAlign w:val="center"/>
          </w:tcPr>
          <w:p w14:paraId="067FC8C7">
            <w:pPr>
              <w:widowControl/>
              <w:shd w:val="clear"/>
              <w:jc w:val="center"/>
              <w:rPr>
                <w:sz w:val="21"/>
                <w:szCs w:val="21"/>
                <w:highlight w:val="none"/>
                <w:shd w:val="clear" w:color="auto" w:fill="auto"/>
              </w:rPr>
            </w:pPr>
            <w:r>
              <w:rPr>
                <w:rFonts w:hint="eastAsia"/>
                <w:sz w:val="21"/>
                <w:szCs w:val="21"/>
                <w:highlight w:val="none"/>
                <w:shd w:val="clear" w:color="auto" w:fill="auto"/>
              </w:rPr>
              <w:t>设计方案</w:t>
            </w:r>
          </w:p>
        </w:tc>
        <w:tc>
          <w:tcPr>
            <w:tcW w:w="238" w:type="pct"/>
            <w:vMerge w:val="restart"/>
            <w:tcBorders>
              <w:top w:val="single" w:color="auto" w:sz="4" w:space="0"/>
              <w:left w:val="single" w:color="auto" w:sz="4" w:space="0"/>
              <w:bottom w:val="single" w:color="auto" w:sz="4" w:space="0"/>
              <w:right w:val="single" w:color="auto" w:sz="4" w:space="0"/>
            </w:tcBorders>
            <w:noWrap/>
            <w:vAlign w:val="center"/>
          </w:tcPr>
          <w:p w14:paraId="3FA2A010">
            <w:pPr>
              <w:widowControl/>
              <w:shd w:val="clear"/>
              <w:jc w:val="center"/>
              <w:rPr>
                <w:rFonts w:hint="eastAsia" w:eastAsia="宋体"/>
                <w:sz w:val="21"/>
                <w:szCs w:val="21"/>
                <w:highlight w:val="none"/>
                <w:shd w:val="clear" w:color="auto" w:fill="auto"/>
                <w:lang w:eastAsia="zh-CN"/>
              </w:rPr>
            </w:pPr>
            <w:r>
              <w:rPr>
                <w:rFonts w:hint="eastAsia"/>
                <w:sz w:val="21"/>
                <w:szCs w:val="21"/>
                <w:highlight w:val="none"/>
                <w:shd w:val="clear" w:color="auto" w:fill="auto"/>
              </w:rPr>
              <w:t>3</w:t>
            </w:r>
            <w:r>
              <w:rPr>
                <w:rFonts w:hint="eastAsia"/>
                <w:sz w:val="21"/>
                <w:szCs w:val="21"/>
                <w:highlight w:val="none"/>
                <w:shd w:val="clear" w:color="auto" w:fill="auto"/>
                <w:lang w:val="en-US" w:eastAsia="zh-CN"/>
              </w:rPr>
              <w:t>5</w:t>
            </w:r>
          </w:p>
        </w:tc>
        <w:tc>
          <w:tcPr>
            <w:tcW w:w="2995" w:type="pct"/>
            <w:tcBorders>
              <w:top w:val="nil"/>
              <w:left w:val="nil"/>
              <w:bottom w:val="single" w:color="auto" w:sz="4" w:space="0"/>
              <w:right w:val="single" w:color="auto" w:sz="4" w:space="0"/>
            </w:tcBorders>
            <w:noWrap/>
            <w:vAlign w:val="center"/>
          </w:tcPr>
          <w:p w14:paraId="63626B51">
            <w:pPr>
              <w:widowControl/>
              <w:shd w:val="clear"/>
              <w:rPr>
                <w:rFonts w:hint="default"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对区域内现状雨污水系统及存在问题分析准确、到位</w:t>
            </w:r>
          </w:p>
        </w:tc>
        <w:tc>
          <w:tcPr>
            <w:tcW w:w="334" w:type="pct"/>
            <w:tcBorders>
              <w:top w:val="nil"/>
              <w:left w:val="nil"/>
              <w:bottom w:val="single" w:color="auto" w:sz="4" w:space="0"/>
              <w:right w:val="single" w:color="auto" w:sz="4" w:space="0"/>
            </w:tcBorders>
            <w:noWrap/>
            <w:vAlign w:val="center"/>
          </w:tcPr>
          <w:p w14:paraId="386CAC54">
            <w:pPr>
              <w:widowControl/>
              <w:shd w:val="clear"/>
              <w:jc w:val="center"/>
              <w:rPr>
                <w:sz w:val="21"/>
                <w:szCs w:val="21"/>
                <w:highlight w:val="none"/>
                <w:shd w:val="clear" w:color="auto" w:fill="auto"/>
              </w:rPr>
            </w:pPr>
            <w:r>
              <w:rPr>
                <w:rFonts w:hint="eastAsia"/>
                <w:sz w:val="21"/>
                <w:szCs w:val="21"/>
                <w:highlight w:val="none"/>
                <w:shd w:val="clear" w:color="auto" w:fill="auto"/>
              </w:rPr>
              <w:t>10</w:t>
            </w:r>
          </w:p>
        </w:tc>
        <w:tc>
          <w:tcPr>
            <w:tcW w:w="284" w:type="pct"/>
            <w:tcBorders>
              <w:top w:val="nil"/>
              <w:left w:val="nil"/>
              <w:bottom w:val="single" w:color="auto" w:sz="4" w:space="0"/>
              <w:right w:val="single" w:color="auto" w:sz="4" w:space="0"/>
            </w:tcBorders>
            <w:noWrap/>
            <w:vAlign w:val="center"/>
          </w:tcPr>
          <w:p w14:paraId="78DFC314">
            <w:pPr>
              <w:widowControl/>
              <w:shd w:val="clear"/>
              <w:jc w:val="center"/>
              <w:rPr>
                <w:sz w:val="21"/>
                <w:szCs w:val="21"/>
                <w:highlight w:val="none"/>
                <w:shd w:val="clear" w:color="auto" w:fill="auto"/>
              </w:rPr>
            </w:pPr>
            <w:r>
              <w:rPr>
                <w:rFonts w:hint="eastAsia"/>
                <w:sz w:val="21"/>
                <w:szCs w:val="21"/>
                <w:highlight w:val="none"/>
                <w:shd w:val="clear" w:color="auto" w:fill="auto"/>
              </w:rPr>
              <w:t>　</w:t>
            </w:r>
          </w:p>
        </w:tc>
      </w:tr>
      <w:tr w14:paraId="23FF3BE7">
        <w:tblPrEx>
          <w:tblCellMar>
            <w:top w:w="0" w:type="dxa"/>
            <w:left w:w="108" w:type="dxa"/>
            <w:bottom w:w="0" w:type="dxa"/>
            <w:right w:w="108" w:type="dxa"/>
          </w:tblCellMar>
        </w:tblPrEx>
        <w:trPr>
          <w:trHeight w:val="409" w:hRule="atLeast"/>
          <w:jc w:val="center"/>
        </w:trPr>
        <w:tc>
          <w:tcPr>
            <w:tcW w:w="212" w:type="pct"/>
            <w:vMerge w:val="continue"/>
            <w:tcBorders>
              <w:top w:val="single" w:color="auto" w:sz="4" w:space="0"/>
              <w:left w:val="single" w:color="auto" w:sz="4" w:space="0"/>
              <w:bottom w:val="single" w:color="auto" w:sz="4" w:space="0"/>
              <w:right w:val="single" w:color="auto" w:sz="4" w:space="0"/>
            </w:tcBorders>
            <w:noWrap/>
            <w:vAlign w:val="center"/>
          </w:tcPr>
          <w:p w14:paraId="69395A0E">
            <w:pPr>
              <w:widowControl/>
              <w:shd w:val="clear"/>
              <w:jc w:val="center"/>
              <w:rPr>
                <w:sz w:val="21"/>
                <w:szCs w:val="21"/>
                <w:highlight w:val="none"/>
                <w:shd w:val="clear" w:color="auto" w:fill="auto"/>
              </w:rPr>
            </w:pPr>
          </w:p>
        </w:tc>
        <w:tc>
          <w:tcPr>
            <w:tcW w:w="935" w:type="pct"/>
            <w:vMerge w:val="continue"/>
            <w:tcBorders>
              <w:top w:val="single" w:color="auto" w:sz="4" w:space="0"/>
              <w:left w:val="single" w:color="auto" w:sz="4" w:space="0"/>
              <w:bottom w:val="single" w:color="auto" w:sz="4" w:space="0"/>
              <w:right w:val="single" w:color="auto" w:sz="4" w:space="0"/>
            </w:tcBorders>
            <w:noWrap/>
            <w:vAlign w:val="center"/>
          </w:tcPr>
          <w:p w14:paraId="6A9A6304">
            <w:pPr>
              <w:widowControl/>
              <w:shd w:val="clear"/>
              <w:jc w:val="center"/>
              <w:rPr>
                <w:sz w:val="21"/>
                <w:szCs w:val="21"/>
                <w:highlight w:val="none"/>
                <w:shd w:val="clear" w:color="auto" w:fill="auto"/>
              </w:rPr>
            </w:pPr>
          </w:p>
        </w:tc>
        <w:tc>
          <w:tcPr>
            <w:tcW w:w="238" w:type="pct"/>
            <w:vMerge w:val="continue"/>
            <w:tcBorders>
              <w:top w:val="single" w:color="auto" w:sz="4" w:space="0"/>
              <w:left w:val="single" w:color="auto" w:sz="4" w:space="0"/>
              <w:bottom w:val="single" w:color="auto" w:sz="4" w:space="0"/>
              <w:right w:val="single" w:color="auto" w:sz="4" w:space="0"/>
            </w:tcBorders>
            <w:noWrap/>
            <w:vAlign w:val="center"/>
          </w:tcPr>
          <w:p w14:paraId="03128D5E">
            <w:pPr>
              <w:widowControl/>
              <w:shd w:val="clear"/>
              <w:jc w:val="center"/>
              <w:rPr>
                <w:sz w:val="21"/>
                <w:szCs w:val="21"/>
                <w:highlight w:val="none"/>
                <w:shd w:val="clear" w:color="auto" w:fill="auto"/>
              </w:rPr>
            </w:pPr>
          </w:p>
        </w:tc>
        <w:tc>
          <w:tcPr>
            <w:tcW w:w="2995" w:type="pct"/>
            <w:tcBorders>
              <w:top w:val="nil"/>
              <w:left w:val="nil"/>
              <w:bottom w:val="single" w:color="auto" w:sz="4" w:space="0"/>
              <w:right w:val="single" w:color="auto" w:sz="4" w:space="0"/>
            </w:tcBorders>
            <w:noWrap/>
            <w:vAlign w:val="center"/>
          </w:tcPr>
          <w:p w14:paraId="41116208">
            <w:pPr>
              <w:widowControl/>
              <w:shd w:val="clear"/>
              <w:rPr>
                <w:rFonts w:hint="default"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雨污水管道设计及修复改造方案的合理性</w:t>
            </w:r>
          </w:p>
        </w:tc>
        <w:tc>
          <w:tcPr>
            <w:tcW w:w="334" w:type="pct"/>
            <w:tcBorders>
              <w:top w:val="nil"/>
              <w:left w:val="nil"/>
              <w:bottom w:val="single" w:color="auto" w:sz="4" w:space="0"/>
              <w:right w:val="single" w:color="auto" w:sz="4" w:space="0"/>
            </w:tcBorders>
            <w:noWrap/>
            <w:vAlign w:val="center"/>
          </w:tcPr>
          <w:p w14:paraId="0014B181">
            <w:pPr>
              <w:widowControl/>
              <w:shd w:val="clear"/>
              <w:jc w:val="center"/>
              <w:rPr>
                <w:rFonts w:hint="default" w:eastAsia="宋体"/>
                <w:sz w:val="21"/>
                <w:szCs w:val="21"/>
                <w:highlight w:val="none"/>
                <w:shd w:val="clear" w:color="auto" w:fill="auto"/>
                <w:lang w:val="en-US" w:eastAsia="zh-CN"/>
              </w:rPr>
            </w:pPr>
            <w:r>
              <w:rPr>
                <w:rFonts w:hint="eastAsia"/>
                <w:sz w:val="21"/>
                <w:szCs w:val="21"/>
                <w:highlight w:val="none"/>
                <w:shd w:val="clear" w:color="auto" w:fill="auto"/>
                <w:lang w:val="en-US" w:eastAsia="zh-CN"/>
              </w:rPr>
              <w:t>10</w:t>
            </w:r>
          </w:p>
        </w:tc>
        <w:tc>
          <w:tcPr>
            <w:tcW w:w="284" w:type="pct"/>
            <w:tcBorders>
              <w:top w:val="nil"/>
              <w:left w:val="nil"/>
              <w:bottom w:val="single" w:color="auto" w:sz="4" w:space="0"/>
              <w:right w:val="single" w:color="auto" w:sz="4" w:space="0"/>
            </w:tcBorders>
            <w:noWrap/>
            <w:vAlign w:val="center"/>
          </w:tcPr>
          <w:p w14:paraId="0D399EE2">
            <w:pPr>
              <w:widowControl/>
              <w:shd w:val="clear"/>
              <w:jc w:val="center"/>
              <w:rPr>
                <w:sz w:val="21"/>
                <w:szCs w:val="21"/>
                <w:highlight w:val="none"/>
                <w:shd w:val="clear" w:color="auto" w:fill="auto"/>
              </w:rPr>
            </w:pPr>
          </w:p>
        </w:tc>
      </w:tr>
      <w:tr w14:paraId="5DCD8221">
        <w:tblPrEx>
          <w:tblCellMar>
            <w:top w:w="0" w:type="dxa"/>
            <w:left w:w="108" w:type="dxa"/>
            <w:bottom w:w="0" w:type="dxa"/>
            <w:right w:w="108" w:type="dxa"/>
          </w:tblCellMar>
        </w:tblPrEx>
        <w:trPr>
          <w:trHeight w:val="439" w:hRule="atLeast"/>
          <w:jc w:val="center"/>
        </w:trPr>
        <w:tc>
          <w:tcPr>
            <w:tcW w:w="212" w:type="pct"/>
            <w:vMerge w:val="continue"/>
            <w:tcBorders>
              <w:top w:val="single" w:color="auto" w:sz="4" w:space="0"/>
              <w:left w:val="single" w:color="auto" w:sz="4" w:space="0"/>
              <w:bottom w:val="single" w:color="auto" w:sz="4" w:space="0"/>
              <w:right w:val="single" w:color="auto" w:sz="4" w:space="0"/>
            </w:tcBorders>
            <w:noWrap/>
            <w:vAlign w:val="center"/>
          </w:tcPr>
          <w:p w14:paraId="69BD3083">
            <w:pPr>
              <w:widowControl/>
              <w:shd w:val="clear"/>
              <w:jc w:val="center"/>
              <w:rPr>
                <w:sz w:val="21"/>
                <w:szCs w:val="21"/>
                <w:highlight w:val="none"/>
                <w:shd w:val="clear" w:color="auto" w:fill="auto"/>
              </w:rPr>
            </w:pPr>
          </w:p>
        </w:tc>
        <w:tc>
          <w:tcPr>
            <w:tcW w:w="935" w:type="pct"/>
            <w:vMerge w:val="continue"/>
            <w:tcBorders>
              <w:top w:val="single" w:color="auto" w:sz="4" w:space="0"/>
              <w:left w:val="single" w:color="auto" w:sz="4" w:space="0"/>
              <w:bottom w:val="single" w:color="auto" w:sz="4" w:space="0"/>
              <w:right w:val="single" w:color="auto" w:sz="4" w:space="0"/>
            </w:tcBorders>
            <w:noWrap/>
            <w:vAlign w:val="center"/>
          </w:tcPr>
          <w:p w14:paraId="026882CA">
            <w:pPr>
              <w:widowControl/>
              <w:shd w:val="clear"/>
              <w:jc w:val="center"/>
              <w:rPr>
                <w:sz w:val="21"/>
                <w:szCs w:val="21"/>
                <w:highlight w:val="none"/>
                <w:shd w:val="clear" w:color="auto" w:fill="auto"/>
              </w:rPr>
            </w:pPr>
          </w:p>
        </w:tc>
        <w:tc>
          <w:tcPr>
            <w:tcW w:w="238" w:type="pct"/>
            <w:vMerge w:val="continue"/>
            <w:tcBorders>
              <w:top w:val="single" w:color="auto" w:sz="4" w:space="0"/>
              <w:left w:val="single" w:color="auto" w:sz="4" w:space="0"/>
              <w:bottom w:val="single" w:color="auto" w:sz="4" w:space="0"/>
              <w:right w:val="single" w:color="auto" w:sz="4" w:space="0"/>
            </w:tcBorders>
            <w:noWrap/>
            <w:vAlign w:val="center"/>
          </w:tcPr>
          <w:p w14:paraId="121D9182">
            <w:pPr>
              <w:widowControl/>
              <w:shd w:val="clear"/>
              <w:jc w:val="center"/>
              <w:rPr>
                <w:sz w:val="21"/>
                <w:szCs w:val="21"/>
                <w:highlight w:val="none"/>
                <w:shd w:val="clear" w:color="auto" w:fill="auto"/>
              </w:rPr>
            </w:pPr>
          </w:p>
        </w:tc>
        <w:tc>
          <w:tcPr>
            <w:tcW w:w="2995" w:type="pct"/>
            <w:tcBorders>
              <w:top w:val="nil"/>
              <w:left w:val="nil"/>
              <w:bottom w:val="single" w:color="auto" w:sz="4" w:space="0"/>
              <w:right w:val="single" w:color="auto" w:sz="4" w:space="0"/>
            </w:tcBorders>
            <w:noWrap/>
            <w:vAlign w:val="center"/>
          </w:tcPr>
          <w:p w14:paraId="3857505F">
            <w:pPr>
              <w:widowControl/>
              <w:shd w:val="clear"/>
              <w:rPr>
                <w:rFonts w:hint="default"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水生态修复设计及改造方案的合理性</w:t>
            </w:r>
          </w:p>
        </w:tc>
        <w:tc>
          <w:tcPr>
            <w:tcW w:w="334" w:type="pct"/>
            <w:tcBorders>
              <w:top w:val="nil"/>
              <w:left w:val="nil"/>
              <w:bottom w:val="single" w:color="auto" w:sz="4" w:space="0"/>
              <w:right w:val="single" w:color="auto" w:sz="4" w:space="0"/>
            </w:tcBorders>
            <w:noWrap/>
            <w:vAlign w:val="center"/>
          </w:tcPr>
          <w:p w14:paraId="7F8F9A9C">
            <w:pPr>
              <w:widowControl/>
              <w:shd w:val="clear"/>
              <w:jc w:val="center"/>
              <w:rPr>
                <w:sz w:val="21"/>
                <w:szCs w:val="21"/>
                <w:highlight w:val="none"/>
                <w:shd w:val="clear" w:color="auto" w:fill="auto"/>
              </w:rPr>
            </w:pPr>
            <w:r>
              <w:rPr>
                <w:rFonts w:hint="eastAsia"/>
                <w:sz w:val="21"/>
                <w:szCs w:val="21"/>
                <w:highlight w:val="none"/>
                <w:shd w:val="clear" w:color="auto" w:fill="auto"/>
              </w:rPr>
              <w:t>10</w:t>
            </w:r>
          </w:p>
        </w:tc>
        <w:tc>
          <w:tcPr>
            <w:tcW w:w="284" w:type="pct"/>
            <w:tcBorders>
              <w:top w:val="nil"/>
              <w:left w:val="nil"/>
              <w:bottom w:val="single" w:color="auto" w:sz="4" w:space="0"/>
              <w:right w:val="single" w:color="auto" w:sz="4" w:space="0"/>
            </w:tcBorders>
            <w:noWrap/>
            <w:vAlign w:val="center"/>
          </w:tcPr>
          <w:p w14:paraId="0218BEEB">
            <w:pPr>
              <w:widowControl/>
              <w:shd w:val="clear"/>
              <w:jc w:val="center"/>
              <w:rPr>
                <w:sz w:val="21"/>
                <w:szCs w:val="21"/>
                <w:highlight w:val="none"/>
                <w:shd w:val="clear" w:color="auto" w:fill="auto"/>
              </w:rPr>
            </w:pPr>
          </w:p>
        </w:tc>
      </w:tr>
      <w:tr w14:paraId="4CE471AC">
        <w:tblPrEx>
          <w:tblCellMar>
            <w:top w:w="0" w:type="dxa"/>
            <w:left w:w="108" w:type="dxa"/>
            <w:bottom w:w="0" w:type="dxa"/>
            <w:right w:w="108" w:type="dxa"/>
          </w:tblCellMar>
        </w:tblPrEx>
        <w:trPr>
          <w:trHeight w:val="409" w:hRule="atLeast"/>
          <w:jc w:val="center"/>
        </w:trPr>
        <w:tc>
          <w:tcPr>
            <w:tcW w:w="212" w:type="pct"/>
            <w:vMerge w:val="continue"/>
            <w:tcBorders>
              <w:top w:val="single" w:color="auto" w:sz="4" w:space="0"/>
              <w:left w:val="single" w:color="auto" w:sz="4" w:space="0"/>
              <w:bottom w:val="single" w:color="auto" w:sz="4" w:space="0"/>
              <w:right w:val="single" w:color="auto" w:sz="4" w:space="0"/>
            </w:tcBorders>
            <w:noWrap/>
            <w:vAlign w:val="center"/>
          </w:tcPr>
          <w:p w14:paraId="7701E8DF">
            <w:pPr>
              <w:widowControl/>
              <w:shd w:val="clear"/>
              <w:jc w:val="center"/>
              <w:rPr>
                <w:sz w:val="21"/>
                <w:szCs w:val="21"/>
                <w:highlight w:val="none"/>
                <w:shd w:val="clear" w:color="auto" w:fill="auto"/>
              </w:rPr>
            </w:pPr>
          </w:p>
        </w:tc>
        <w:tc>
          <w:tcPr>
            <w:tcW w:w="935" w:type="pct"/>
            <w:vMerge w:val="continue"/>
            <w:tcBorders>
              <w:top w:val="single" w:color="auto" w:sz="4" w:space="0"/>
              <w:left w:val="single" w:color="auto" w:sz="4" w:space="0"/>
              <w:bottom w:val="single" w:color="auto" w:sz="4" w:space="0"/>
              <w:right w:val="single" w:color="auto" w:sz="4" w:space="0"/>
            </w:tcBorders>
            <w:noWrap/>
            <w:vAlign w:val="center"/>
          </w:tcPr>
          <w:p w14:paraId="5188DAC9">
            <w:pPr>
              <w:widowControl/>
              <w:shd w:val="clear"/>
              <w:jc w:val="center"/>
              <w:rPr>
                <w:sz w:val="21"/>
                <w:szCs w:val="21"/>
                <w:highlight w:val="none"/>
                <w:shd w:val="clear" w:color="auto" w:fill="auto"/>
              </w:rPr>
            </w:pPr>
          </w:p>
        </w:tc>
        <w:tc>
          <w:tcPr>
            <w:tcW w:w="238" w:type="pct"/>
            <w:vMerge w:val="continue"/>
            <w:tcBorders>
              <w:top w:val="single" w:color="auto" w:sz="4" w:space="0"/>
              <w:left w:val="single" w:color="auto" w:sz="4" w:space="0"/>
              <w:bottom w:val="single" w:color="auto" w:sz="4" w:space="0"/>
              <w:right w:val="single" w:color="auto" w:sz="4" w:space="0"/>
            </w:tcBorders>
            <w:noWrap/>
            <w:vAlign w:val="center"/>
          </w:tcPr>
          <w:p w14:paraId="6D76F4E2">
            <w:pPr>
              <w:widowControl/>
              <w:shd w:val="clear"/>
              <w:jc w:val="center"/>
              <w:rPr>
                <w:sz w:val="21"/>
                <w:szCs w:val="21"/>
                <w:highlight w:val="none"/>
                <w:shd w:val="clear" w:color="auto" w:fill="auto"/>
              </w:rPr>
            </w:pPr>
          </w:p>
        </w:tc>
        <w:tc>
          <w:tcPr>
            <w:tcW w:w="2995" w:type="pct"/>
            <w:tcBorders>
              <w:top w:val="nil"/>
              <w:left w:val="nil"/>
              <w:bottom w:val="single" w:color="auto" w:sz="4" w:space="0"/>
              <w:right w:val="single" w:color="auto" w:sz="4" w:space="0"/>
            </w:tcBorders>
            <w:noWrap/>
            <w:vAlign w:val="center"/>
          </w:tcPr>
          <w:p w14:paraId="6B249E19">
            <w:pPr>
              <w:widowControl/>
              <w:shd w:val="clear"/>
              <w:rPr>
                <w:rFonts w:hint="default"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其他附属设计方案的合理性</w:t>
            </w:r>
          </w:p>
        </w:tc>
        <w:tc>
          <w:tcPr>
            <w:tcW w:w="334" w:type="pct"/>
            <w:tcBorders>
              <w:top w:val="nil"/>
              <w:left w:val="nil"/>
              <w:bottom w:val="single" w:color="auto" w:sz="4" w:space="0"/>
              <w:right w:val="single" w:color="auto" w:sz="4" w:space="0"/>
            </w:tcBorders>
            <w:noWrap/>
            <w:vAlign w:val="center"/>
          </w:tcPr>
          <w:p w14:paraId="6FC0C0E0">
            <w:pPr>
              <w:widowControl/>
              <w:shd w:val="clear"/>
              <w:jc w:val="center"/>
              <w:rPr>
                <w:sz w:val="21"/>
                <w:szCs w:val="21"/>
                <w:highlight w:val="none"/>
                <w:shd w:val="clear" w:color="auto" w:fill="auto"/>
              </w:rPr>
            </w:pPr>
            <w:r>
              <w:rPr>
                <w:rFonts w:hint="eastAsia"/>
                <w:sz w:val="21"/>
                <w:szCs w:val="21"/>
                <w:highlight w:val="none"/>
                <w:shd w:val="clear" w:color="auto" w:fill="auto"/>
              </w:rPr>
              <w:t>5</w:t>
            </w:r>
          </w:p>
        </w:tc>
        <w:tc>
          <w:tcPr>
            <w:tcW w:w="284" w:type="pct"/>
            <w:tcBorders>
              <w:top w:val="nil"/>
              <w:left w:val="nil"/>
              <w:bottom w:val="single" w:color="auto" w:sz="4" w:space="0"/>
              <w:right w:val="single" w:color="auto" w:sz="4" w:space="0"/>
            </w:tcBorders>
            <w:noWrap/>
            <w:vAlign w:val="center"/>
          </w:tcPr>
          <w:p w14:paraId="05E797F1">
            <w:pPr>
              <w:widowControl/>
              <w:shd w:val="clear"/>
              <w:jc w:val="center"/>
              <w:rPr>
                <w:sz w:val="21"/>
                <w:szCs w:val="21"/>
                <w:highlight w:val="none"/>
                <w:shd w:val="clear" w:color="auto" w:fill="auto"/>
              </w:rPr>
            </w:pPr>
          </w:p>
        </w:tc>
      </w:tr>
      <w:tr w14:paraId="3E9BF4F7">
        <w:tblPrEx>
          <w:tblCellMar>
            <w:top w:w="0" w:type="dxa"/>
            <w:left w:w="108" w:type="dxa"/>
            <w:bottom w:w="0" w:type="dxa"/>
            <w:right w:w="108" w:type="dxa"/>
          </w:tblCellMar>
        </w:tblPrEx>
        <w:trPr>
          <w:trHeight w:val="499" w:hRule="atLeast"/>
          <w:jc w:val="center"/>
        </w:trPr>
        <w:tc>
          <w:tcPr>
            <w:tcW w:w="212" w:type="pct"/>
            <w:tcBorders>
              <w:top w:val="nil"/>
              <w:left w:val="single" w:color="auto" w:sz="4" w:space="0"/>
              <w:bottom w:val="single" w:color="auto" w:sz="4" w:space="0"/>
              <w:right w:val="single" w:color="auto" w:sz="4" w:space="0"/>
            </w:tcBorders>
            <w:noWrap/>
            <w:vAlign w:val="center"/>
          </w:tcPr>
          <w:p w14:paraId="122E764E">
            <w:pPr>
              <w:widowControl/>
              <w:shd w:val="clear"/>
              <w:jc w:val="center"/>
              <w:rPr>
                <w:rFonts w:hint="default"/>
                <w:sz w:val="21"/>
                <w:szCs w:val="21"/>
                <w:highlight w:val="none"/>
                <w:shd w:val="clear" w:color="auto" w:fill="auto"/>
                <w:lang w:val="en-US" w:eastAsia="zh-CN"/>
              </w:rPr>
            </w:pPr>
            <w:r>
              <w:rPr>
                <w:rFonts w:hint="eastAsia"/>
                <w:sz w:val="21"/>
                <w:szCs w:val="21"/>
                <w:highlight w:val="none"/>
                <w:shd w:val="clear" w:color="auto" w:fill="auto"/>
                <w:lang w:val="en-US" w:eastAsia="zh-CN"/>
              </w:rPr>
              <w:t>4</w:t>
            </w:r>
          </w:p>
        </w:tc>
        <w:tc>
          <w:tcPr>
            <w:tcW w:w="935" w:type="pct"/>
            <w:tcBorders>
              <w:top w:val="single" w:color="auto" w:sz="4" w:space="0"/>
              <w:left w:val="single" w:color="auto" w:sz="4" w:space="0"/>
              <w:bottom w:val="single" w:color="auto" w:sz="4" w:space="0"/>
              <w:right w:val="single" w:color="auto" w:sz="4" w:space="0"/>
            </w:tcBorders>
            <w:noWrap/>
            <w:vAlign w:val="center"/>
          </w:tcPr>
          <w:p w14:paraId="530C5452">
            <w:pPr>
              <w:widowControl/>
              <w:shd w:val="clear"/>
              <w:jc w:val="cente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rPr>
              <w:t>设计质量、进度等保证措施</w:t>
            </w:r>
          </w:p>
        </w:tc>
        <w:tc>
          <w:tcPr>
            <w:tcW w:w="238" w:type="pct"/>
            <w:tcBorders>
              <w:top w:val="nil"/>
              <w:left w:val="single" w:color="auto" w:sz="4" w:space="0"/>
              <w:bottom w:val="single" w:color="auto" w:sz="4" w:space="0"/>
              <w:right w:val="single" w:color="auto" w:sz="4" w:space="0"/>
            </w:tcBorders>
            <w:noWrap/>
            <w:vAlign w:val="center"/>
          </w:tcPr>
          <w:p w14:paraId="5B1D026E">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4</w:t>
            </w:r>
          </w:p>
        </w:tc>
        <w:tc>
          <w:tcPr>
            <w:tcW w:w="2995" w:type="pct"/>
            <w:tcBorders>
              <w:top w:val="nil"/>
              <w:left w:val="nil"/>
              <w:bottom w:val="single" w:color="auto" w:sz="4" w:space="0"/>
              <w:right w:val="single" w:color="auto" w:sz="4" w:space="0"/>
            </w:tcBorders>
            <w:noWrap/>
            <w:vAlign w:val="center"/>
          </w:tcPr>
          <w:p w14:paraId="7CC39C60">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有完整的质量保证体系，承诺的工期满足招标文件要求；总体进度计划和各阶段进度计划是否合理可行、保障措施是否可靠</w:t>
            </w:r>
            <w:r>
              <w:rPr>
                <w:rFonts w:hint="eastAsia" w:cs="Times New Roman"/>
                <w:sz w:val="21"/>
                <w:szCs w:val="21"/>
                <w:highlight w:val="none"/>
                <w:shd w:val="clear" w:color="auto" w:fill="auto"/>
                <w:lang w:eastAsia="zh-CN"/>
              </w:rPr>
              <w:t>。</w:t>
            </w:r>
          </w:p>
        </w:tc>
        <w:tc>
          <w:tcPr>
            <w:tcW w:w="334" w:type="pct"/>
            <w:tcBorders>
              <w:top w:val="nil"/>
              <w:left w:val="nil"/>
              <w:bottom w:val="single" w:color="auto" w:sz="4" w:space="0"/>
              <w:right w:val="single" w:color="auto" w:sz="4" w:space="0"/>
            </w:tcBorders>
            <w:noWrap/>
            <w:vAlign w:val="center"/>
          </w:tcPr>
          <w:p w14:paraId="5981BD7F">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eastAsia="zh-CN"/>
              </w:rPr>
              <w:t>4</w:t>
            </w:r>
          </w:p>
        </w:tc>
        <w:tc>
          <w:tcPr>
            <w:tcW w:w="284" w:type="pct"/>
            <w:tcBorders>
              <w:top w:val="nil"/>
              <w:left w:val="nil"/>
              <w:bottom w:val="single" w:color="auto" w:sz="4" w:space="0"/>
              <w:right w:val="single" w:color="auto" w:sz="4" w:space="0"/>
            </w:tcBorders>
            <w:noWrap/>
            <w:vAlign w:val="bottom"/>
          </w:tcPr>
          <w:p w14:paraId="1319E0BF">
            <w:pPr>
              <w:widowControl/>
              <w:shd w:val="clear"/>
              <w:rPr>
                <w:rFonts w:hint="eastAsia"/>
                <w:sz w:val="21"/>
                <w:szCs w:val="21"/>
                <w:highlight w:val="none"/>
                <w:shd w:val="clear" w:color="auto" w:fill="auto"/>
              </w:rPr>
            </w:pPr>
          </w:p>
        </w:tc>
      </w:tr>
      <w:tr w14:paraId="2AAFEDC3">
        <w:tblPrEx>
          <w:tblCellMar>
            <w:top w:w="0" w:type="dxa"/>
            <w:left w:w="108" w:type="dxa"/>
            <w:bottom w:w="0" w:type="dxa"/>
            <w:right w:w="108" w:type="dxa"/>
          </w:tblCellMar>
        </w:tblPrEx>
        <w:trPr>
          <w:trHeight w:val="499" w:hRule="atLeast"/>
          <w:jc w:val="center"/>
        </w:trPr>
        <w:tc>
          <w:tcPr>
            <w:tcW w:w="212" w:type="pct"/>
            <w:tcBorders>
              <w:top w:val="nil"/>
              <w:left w:val="single" w:color="auto" w:sz="4" w:space="0"/>
              <w:bottom w:val="single" w:color="auto" w:sz="4" w:space="0"/>
              <w:right w:val="single" w:color="auto" w:sz="4" w:space="0"/>
            </w:tcBorders>
            <w:noWrap/>
            <w:vAlign w:val="center"/>
          </w:tcPr>
          <w:p w14:paraId="0DFC535B">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5</w:t>
            </w:r>
          </w:p>
        </w:tc>
        <w:tc>
          <w:tcPr>
            <w:tcW w:w="935" w:type="pct"/>
            <w:tcBorders>
              <w:top w:val="single" w:color="auto" w:sz="4" w:space="0"/>
              <w:left w:val="single" w:color="auto" w:sz="4" w:space="0"/>
              <w:bottom w:val="single" w:color="auto" w:sz="4" w:space="0"/>
              <w:right w:val="single" w:color="auto" w:sz="4" w:space="0"/>
            </w:tcBorders>
            <w:noWrap/>
            <w:vAlign w:val="center"/>
          </w:tcPr>
          <w:p w14:paraId="37F41927">
            <w:pPr>
              <w:widowControl/>
              <w:shd w:val="clear"/>
              <w:jc w:val="center"/>
              <w:rPr>
                <w:rFonts w:hint="eastAsia" w:ascii="Times New Roman" w:hAnsi="Times New Roman" w:cs="Times New Roman"/>
                <w:sz w:val="21"/>
                <w:szCs w:val="21"/>
                <w:highlight w:val="none"/>
                <w:shd w:val="clear" w:color="auto" w:fill="auto"/>
              </w:rPr>
            </w:pPr>
            <w:r>
              <w:rPr>
                <w:rFonts w:hint="eastAsia" w:ascii="Times New Roman" w:hAnsi="Times New Roman" w:cs="Times New Roman"/>
                <w:sz w:val="21"/>
                <w:szCs w:val="21"/>
                <w:highlight w:val="none"/>
                <w:shd w:val="clear" w:color="auto" w:fill="auto"/>
                <w:lang w:val="en-US" w:eastAsia="zh-CN"/>
              </w:rPr>
              <w:t>设计机构设置和岗位职责</w:t>
            </w:r>
          </w:p>
        </w:tc>
        <w:tc>
          <w:tcPr>
            <w:tcW w:w="238" w:type="pct"/>
            <w:tcBorders>
              <w:top w:val="nil"/>
              <w:left w:val="single" w:color="auto" w:sz="4" w:space="0"/>
              <w:bottom w:val="single" w:color="auto" w:sz="4" w:space="0"/>
              <w:right w:val="single" w:color="auto" w:sz="4" w:space="0"/>
            </w:tcBorders>
            <w:noWrap/>
            <w:vAlign w:val="center"/>
          </w:tcPr>
          <w:p w14:paraId="0E5820EB">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4</w:t>
            </w:r>
          </w:p>
        </w:tc>
        <w:tc>
          <w:tcPr>
            <w:tcW w:w="2995" w:type="pct"/>
            <w:tcBorders>
              <w:top w:val="nil"/>
              <w:left w:val="nil"/>
              <w:bottom w:val="single" w:color="auto" w:sz="4" w:space="0"/>
              <w:right w:val="single" w:color="auto" w:sz="4" w:space="0"/>
            </w:tcBorders>
            <w:noWrap/>
            <w:vAlign w:val="center"/>
          </w:tcPr>
          <w:p w14:paraId="1C4F9479">
            <w:pPr>
              <w:widowControl/>
              <w:shd w:val="clear"/>
              <w:rPr>
                <w:rFonts w:hint="eastAsia" w:ascii="Times New Roman" w:hAnsi="Times New Roman" w:cs="Times New Roman"/>
                <w:sz w:val="21"/>
                <w:szCs w:val="21"/>
                <w:highlight w:val="none"/>
                <w:shd w:val="clear" w:color="auto" w:fill="auto"/>
              </w:rPr>
            </w:pPr>
            <w:r>
              <w:rPr>
                <w:rFonts w:hint="eastAsia" w:ascii="Times New Roman" w:hAnsi="Times New Roman" w:cs="Times New Roman"/>
                <w:sz w:val="21"/>
                <w:szCs w:val="21"/>
                <w:highlight w:val="none"/>
                <w:shd w:val="clear" w:color="auto" w:fill="auto"/>
                <w:lang w:val="en-US" w:eastAsia="zh-CN"/>
              </w:rPr>
              <w:t>结</w:t>
            </w:r>
            <w:r>
              <w:rPr>
                <w:rFonts w:hint="default" w:ascii="Times New Roman" w:hAnsi="Times New Roman" w:cs="Times New Roman"/>
                <w:sz w:val="21"/>
                <w:szCs w:val="21"/>
                <w:highlight w:val="none"/>
                <w:shd w:val="clear" w:color="auto" w:fill="auto"/>
                <w:lang w:eastAsia="zh-CN"/>
              </w:rPr>
              <w:t>合本工程设计特点，投入的人员配备合理，设计机构完善，岗位职责分工明确，符合现场设计需要。</w:t>
            </w:r>
          </w:p>
        </w:tc>
        <w:tc>
          <w:tcPr>
            <w:tcW w:w="334" w:type="pct"/>
            <w:tcBorders>
              <w:top w:val="nil"/>
              <w:left w:val="nil"/>
              <w:bottom w:val="single" w:color="auto" w:sz="4" w:space="0"/>
              <w:right w:val="single" w:color="auto" w:sz="4" w:space="0"/>
            </w:tcBorders>
            <w:noWrap/>
            <w:vAlign w:val="center"/>
          </w:tcPr>
          <w:p w14:paraId="43517E0E">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4</w:t>
            </w:r>
          </w:p>
        </w:tc>
        <w:tc>
          <w:tcPr>
            <w:tcW w:w="284" w:type="pct"/>
            <w:tcBorders>
              <w:top w:val="nil"/>
              <w:left w:val="nil"/>
              <w:bottom w:val="single" w:color="auto" w:sz="4" w:space="0"/>
              <w:right w:val="single" w:color="auto" w:sz="4" w:space="0"/>
            </w:tcBorders>
            <w:noWrap/>
            <w:vAlign w:val="center"/>
          </w:tcPr>
          <w:p w14:paraId="0C290203">
            <w:pPr>
              <w:keepNext w:val="0"/>
              <w:keepLines w:val="0"/>
              <w:pageBreakBefore w:val="0"/>
              <w:shd w:val="clear"/>
              <w:kinsoku/>
              <w:wordWrap/>
              <w:overflowPunct/>
              <w:topLinePunct w:val="0"/>
              <w:autoSpaceDE/>
              <w:autoSpaceDN/>
              <w:bidi w:val="0"/>
              <w:adjustRightInd/>
              <w:snapToGrid/>
              <w:ind w:left="0" w:leftChars="0"/>
              <w:jc w:val="center"/>
              <w:textAlignment w:val="auto"/>
              <w:rPr>
                <w:rFonts w:hint="eastAsia"/>
                <w:sz w:val="21"/>
                <w:szCs w:val="21"/>
                <w:highlight w:val="none"/>
                <w:shd w:val="clear" w:color="auto" w:fill="auto"/>
              </w:rPr>
            </w:pPr>
          </w:p>
        </w:tc>
      </w:tr>
      <w:tr w14:paraId="7B2004D1">
        <w:tblPrEx>
          <w:tblCellMar>
            <w:top w:w="0" w:type="dxa"/>
            <w:left w:w="108" w:type="dxa"/>
            <w:bottom w:w="0" w:type="dxa"/>
            <w:right w:w="108" w:type="dxa"/>
          </w:tblCellMar>
        </w:tblPrEx>
        <w:trPr>
          <w:trHeight w:val="499" w:hRule="atLeast"/>
          <w:jc w:val="center"/>
        </w:trPr>
        <w:tc>
          <w:tcPr>
            <w:tcW w:w="212" w:type="pct"/>
            <w:vMerge w:val="restart"/>
            <w:tcBorders>
              <w:top w:val="nil"/>
              <w:left w:val="single" w:color="auto" w:sz="4" w:space="0"/>
              <w:bottom w:val="single" w:color="auto" w:sz="4" w:space="0"/>
              <w:right w:val="single" w:color="auto" w:sz="4" w:space="0"/>
            </w:tcBorders>
            <w:noWrap/>
            <w:vAlign w:val="center"/>
          </w:tcPr>
          <w:p w14:paraId="3A9A4769">
            <w:pPr>
              <w:widowControl/>
              <w:shd w:val="clear"/>
              <w:jc w:val="center"/>
              <w:rPr>
                <w:rFonts w:hint="eastAsia" w:ascii="Times New Roman" w:hAnsi="Times New Roman" w:cs="Times New Roman"/>
                <w:sz w:val="21"/>
                <w:szCs w:val="21"/>
                <w:highlight w:val="none"/>
                <w:shd w:val="clear" w:color="auto" w:fill="auto"/>
                <w:lang w:eastAsia="zh-CN"/>
              </w:rPr>
            </w:pPr>
            <w:r>
              <w:rPr>
                <w:rFonts w:hint="eastAsia" w:ascii="Times New Roman" w:hAnsi="Times New Roman" w:cs="Times New Roman"/>
                <w:sz w:val="21"/>
                <w:szCs w:val="21"/>
                <w:highlight w:val="none"/>
                <w:shd w:val="clear" w:color="auto" w:fill="auto"/>
                <w:lang w:val="en-US" w:eastAsia="zh-CN"/>
              </w:rPr>
              <w:t>6</w:t>
            </w:r>
          </w:p>
        </w:tc>
        <w:tc>
          <w:tcPr>
            <w:tcW w:w="935" w:type="pct"/>
            <w:vMerge w:val="restart"/>
            <w:tcBorders>
              <w:top w:val="single" w:color="auto" w:sz="4" w:space="0"/>
              <w:left w:val="single" w:color="auto" w:sz="4" w:space="0"/>
              <w:bottom w:val="single" w:color="auto" w:sz="4" w:space="0"/>
              <w:right w:val="single" w:color="auto" w:sz="4" w:space="0"/>
            </w:tcBorders>
            <w:noWrap/>
            <w:vAlign w:val="center"/>
          </w:tcPr>
          <w:p w14:paraId="22CF5B92">
            <w:pPr>
              <w:widowControl/>
              <w:shd w:val="clear"/>
              <w:jc w:val="cente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绿色</w:t>
            </w:r>
            <w:r>
              <w:rPr>
                <w:rFonts w:hint="eastAsia" w:ascii="Times New Roman" w:hAnsi="Times New Roman" w:cs="Times New Roman"/>
                <w:sz w:val="21"/>
                <w:szCs w:val="21"/>
                <w:highlight w:val="none"/>
                <w:shd w:val="clear" w:color="auto" w:fill="auto"/>
                <w:lang w:val="en-US" w:eastAsia="zh-CN"/>
              </w:rPr>
              <w:t>绿色</w:t>
            </w:r>
            <w:r>
              <w:rPr>
                <w:rFonts w:hint="default" w:ascii="Times New Roman" w:hAnsi="Times New Roman" w:cs="Times New Roman"/>
                <w:sz w:val="21"/>
                <w:szCs w:val="21"/>
                <w:highlight w:val="none"/>
                <w:shd w:val="clear" w:color="auto" w:fill="auto"/>
                <w:lang w:eastAsia="zh-CN"/>
              </w:rPr>
              <w:t>设计与新技术应用</w:t>
            </w:r>
          </w:p>
        </w:tc>
        <w:tc>
          <w:tcPr>
            <w:tcW w:w="238" w:type="pct"/>
            <w:vMerge w:val="restart"/>
            <w:tcBorders>
              <w:top w:val="nil"/>
              <w:left w:val="single" w:color="auto" w:sz="4" w:space="0"/>
              <w:bottom w:val="single" w:color="auto" w:sz="4" w:space="0"/>
              <w:right w:val="single" w:color="auto" w:sz="4" w:space="0"/>
            </w:tcBorders>
            <w:noWrap/>
            <w:vAlign w:val="center"/>
          </w:tcPr>
          <w:p w14:paraId="5A333A89">
            <w:pPr>
              <w:widowControl/>
              <w:shd w:val="clear"/>
              <w:jc w:val="center"/>
              <w:rPr>
                <w:rFonts w:hint="eastAsia" w:ascii="Times New Roman" w:hAnsi="Times New Roman" w:cs="Times New Roman"/>
                <w:sz w:val="21"/>
                <w:szCs w:val="21"/>
                <w:highlight w:val="none"/>
                <w:shd w:val="clear" w:color="auto" w:fill="auto"/>
                <w:lang w:eastAsia="zh-CN"/>
              </w:rPr>
            </w:pPr>
            <w:r>
              <w:rPr>
                <w:rFonts w:hint="default" w:ascii="Times New Roman" w:hAnsi="Times New Roman" w:cs="Times New Roman"/>
                <w:sz w:val="21"/>
                <w:szCs w:val="21"/>
                <w:highlight w:val="none"/>
                <w:shd w:val="clear" w:color="auto" w:fill="auto"/>
                <w:lang w:eastAsia="zh-CN"/>
              </w:rPr>
              <w:t>8</w:t>
            </w:r>
          </w:p>
        </w:tc>
        <w:tc>
          <w:tcPr>
            <w:tcW w:w="2995" w:type="pct"/>
            <w:tcBorders>
              <w:top w:val="nil"/>
              <w:left w:val="nil"/>
              <w:bottom w:val="single" w:color="auto" w:sz="4" w:space="0"/>
              <w:right w:val="single" w:color="auto" w:sz="4" w:space="0"/>
            </w:tcBorders>
            <w:noWrap/>
            <w:vAlign w:val="center"/>
          </w:tcPr>
          <w:p w14:paraId="4A165226">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提出切实可行的生态理念与措施</w:t>
            </w:r>
          </w:p>
        </w:tc>
        <w:tc>
          <w:tcPr>
            <w:tcW w:w="334" w:type="pct"/>
            <w:tcBorders>
              <w:top w:val="nil"/>
              <w:left w:val="nil"/>
              <w:bottom w:val="single" w:color="auto" w:sz="4" w:space="0"/>
              <w:right w:val="single" w:color="auto" w:sz="4" w:space="0"/>
            </w:tcBorders>
            <w:noWrap/>
            <w:vAlign w:val="center"/>
          </w:tcPr>
          <w:p w14:paraId="5D38DFB6">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4</w:t>
            </w:r>
          </w:p>
        </w:tc>
        <w:tc>
          <w:tcPr>
            <w:tcW w:w="284" w:type="pct"/>
            <w:tcBorders>
              <w:top w:val="nil"/>
              <w:left w:val="nil"/>
              <w:bottom w:val="single" w:color="auto" w:sz="4" w:space="0"/>
              <w:right w:val="single" w:color="auto" w:sz="4" w:space="0"/>
            </w:tcBorders>
            <w:noWrap/>
            <w:vAlign w:val="bottom"/>
          </w:tcPr>
          <w:p w14:paraId="0073D779">
            <w:pPr>
              <w:widowControl/>
              <w:shd w:val="clear"/>
              <w:rPr>
                <w:sz w:val="21"/>
                <w:szCs w:val="21"/>
                <w:highlight w:val="none"/>
                <w:shd w:val="clear" w:color="auto" w:fill="auto"/>
              </w:rPr>
            </w:pPr>
            <w:r>
              <w:rPr>
                <w:rFonts w:hint="eastAsia"/>
                <w:sz w:val="21"/>
                <w:szCs w:val="21"/>
                <w:highlight w:val="none"/>
                <w:shd w:val="clear" w:color="auto" w:fill="auto"/>
              </w:rPr>
              <w:t>　</w:t>
            </w:r>
          </w:p>
        </w:tc>
      </w:tr>
      <w:tr w14:paraId="3E0B72FC">
        <w:tblPrEx>
          <w:tblCellMar>
            <w:top w:w="0" w:type="dxa"/>
            <w:left w:w="108" w:type="dxa"/>
            <w:bottom w:w="0" w:type="dxa"/>
            <w:right w:w="108" w:type="dxa"/>
          </w:tblCellMar>
        </w:tblPrEx>
        <w:trPr>
          <w:trHeight w:val="841" w:hRule="atLeast"/>
          <w:jc w:val="center"/>
        </w:trPr>
        <w:tc>
          <w:tcPr>
            <w:tcW w:w="212" w:type="pct"/>
            <w:vMerge w:val="continue"/>
            <w:tcBorders>
              <w:top w:val="nil"/>
              <w:left w:val="single" w:color="auto" w:sz="4" w:space="0"/>
              <w:bottom w:val="single" w:color="auto" w:sz="4" w:space="0"/>
              <w:right w:val="single" w:color="auto" w:sz="4" w:space="0"/>
            </w:tcBorders>
            <w:noWrap/>
            <w:vAlign w:val="center"/>
          </w:tcPr>
          <w:p w14:paraId="72305F74">
            <w:pPr>
              <w:widowControl/>
              <w:shd w:val="clear"/>
              <w:jc w:val="center"/>
              <w:rPr>
                <w:rFonts w:hint="eastAsia" w:ascii="Times New Roman" w:hAnsi="Times New Roman" w:cs="Times New Roman"/>
                <w:sz w:val="21"/>
                <w:szCs w:val="21"/>
                <w:highlight w:val="none"/>
                <w:shd w:val="clear" w:color="auto" w:fill="auto"/>
              </w:rPr>
            </w:pPr>
          </w:p>
        </w:tc>
        <w:tc>
          <w:tcPr>
            <w:tcW w:w="935" w:type="pct"/>
            <w:vMerge w:val="continue"/>
            <w:tcBorders>
              <w:top w:val="single" w:color="auto" w:sz="4" w:space="0"/>
              <w:left w:val="single" w:color="auto" w:sz="4" w:space="0"/>
              <w:bottom w:val="single" w:color="auto" w:sz="4" w:space="0"/>
              <w:right w:val="single" w:color="auto" w:sz="4" w:space="0"/>
            </w:tcBorders>
            <w:noWrap/>
            <w:vAlign w:val="center"/>
          </w:tcPr>
          <w:p w14:paraId="20F1BF36">
            <w:pPr>
              <w:widowControl/>
              <w:shd w:val="clear"/>
              <w:jc w:val="center"/>
              <w:rPr>
                <w:rFonts w:hint="eastAsia" w:ascii="Times New Roman" w:hAnsi="Times New Roman" w:cs="Times New Roman"/>
                <w:sz w:val="21"/>
                <w:szCs w:val="21"/>
                <w:highlight w:val="none"/>
                <w:shd w:val="clear" w:color="auto" w:fill="auto"/>
              </w:rPr>
            </w:pPr>
          </w:p>
        </w:tc>
        <w:tc>
          <w:tcPr>
            <w:tcW w:w="238" w:type="pct"/>
            <w:vMerge w:val="continue"/>
            <w:tcBorders>
              <w:top w:val="nil"/>
              <w:left w:val="single" w:color="auto" w:sz="4" w:space="0"/>
              <w:bottom w:val="single" w:color="auto" w:sz="4" w:space="0"/>
              <w:right w:val="single" w:color="auto" w:sz="4" w:space="0"/>
            </w:tcBorders>
            <w:noWrap/>
            <w:vAlign w:val="center"/>
          </w:tcPr>
          <w:p w14:paraId="0773F617">
            <w:pPr>
              <w:widowControl/>
              <w:shd w:val="clear"/>
              <w:jc w:val="center"/>
              <w:rPr>
                <w:rFonts w:hint="eastAsia" w:ascii="Times New Roman" w:hAnsi="Times New Roman" w:cs="Times New Roman"/>
                <w:sz w:val="21"/>
                <w:szCs w:val="21"/>
                <w:highlight w:val="none"/>
                <w:shd w:val="clear" w:color="auto" w:fill="auto"/>
              </w:rPr>
            </w:pPr>
          </w:p>
        </w:tc>
        <w:tc>
          <w:tcPr>
            <w:tcW w:w="2995" w:type="pct"/>
            <w:tcBorders>
              <w:top w:val="nil"/>
              <w:left w:val="nil"/>
              <w:bottom w:val="single" w:color="auto" w:sz="4" w:space="0"/>
              <w:right w:val="single" w:color="auto" w:sz="4" w:space="0"/>
            </w:tcBorders>
            <w:noWrap/>
            <w:vAlign w:val="center"/>
          </w:tcPr>
          <w:p w14:paraId="60B094C2">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采用的新技术、新材料、新工艺等</w:t>
            </w:r>
          </w:p>
        </w:tc>
        <w:tc>
          <w:tcPr>
            <w:tcW w:w="334" w:type="pct"/>
            <w:tcBorders>
              <w:top w:val="nil"/>
              <w:left w:val="nil"/>
              <w:bottom w:val="single" w:color="auto" w:sz="4" w:space="0"/>
              <w:right w:val="single" w:color="auto" w:sz="4" w:space="0"/>
            </w:tcBorders>
            <w:noWrap/>
            <w:vAlign w:val="center"/>
          </w:tcPr>
          <w:p w14:paraId="71182145">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4</w:t>
            </w:r>
          </w:p>
        </w:tc>
        <w:tc>
          <w:tcPr>
            <w:tcW w:w="284" w:type="pct"/>
            <w:tcBorders>
              <w:top w:val="nil"/>
              <w:left w:val="nil"/>
              <w:bottom w:val="single" w:color="auto" w:sz="4" w:space="0"/>
              <w:right w:val="single" w:color="auto" w:sz="4" w:space="0"/>
            </w:tcBorders>
            <w:noWrap/>
            <w:vAlign w:val="bottom"/>
          </w:tcPr>
          <w:p w14:paraId="7794A51F">
            <w:pPr>
              <w:widowControl/>
              <w:shd w:val="clear"/>
              <w:rPr>
                <w:sz w:val="21"/>
                <w:szCs w:val="21"/>
                <w:highlight w:val="none"/>
                <w:shd w:val="clear" w:color="auto" w:fill="auto"/>
              </w:rPr>
            </w:pPr>
            <w:r>
              <w:rPr>
                <w:rFonts w:hint="eastAsia"/>
                <w:sz w:val="21"/>
                <w:szCs w:val="21"/>
                <w:highlight w:val="none"/>
                <w:shd w:val="clear" w:color="auto" w:fill="auto"/>
              </w:rPr>
              <w:t>　</w:t>
            </w:r>
          </w:p>
        </w:tc>
      </w:tr>
      <w:tr w14:paraId="5EEBC84D">
        <w:tblPrEx>
          <w:tblCellMar>
            <w:top w:w="0" w:type="dxa"/>
            <w:left w:w="108" w:type="dxa"/>
            <w:bottom w:w="0" w:type="dxa"/>
            <w:right w:w="108" w:type="dxa"/>
          </w:tblCellMar>
        </w:tblPrEx>
        <w:trPr>
          <w:trHeight w:val="841" w:hRule="atLeast"/>
          <w:jc w:val="center"/>
        </w:trPr>
        <w:tc>
          <w:tcPr>
            <w:tcW w:w="212" w:type="pct"/>
            <w:tcBorders>
              <w:top w:val="nil"/>
              <w:left w:val="single" w:color="auto" w:sz="4" w:space="0"/>
              <w:bottom w:val="single" w:color="auto" w:sz="4" w:space="0"/>
              <w:right w:val="single" w:color="auto" w:sz="4" w:space="0"/>
            </w:tcBorders>
            <w:noWrap/>
            <w:vAlign w:val="center"/>
          </w:tcPr>
          <w:p w14:paraId="26B9B8D0">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eastAsia" w:ascii="Times New Roman" w:hAnsi="Times New Roman" w:cs="Times New Roman"/>
                <w:sz w:val="21"/>
                <w:szCs w:val="21"/>
                <w:highlight w:val="none"/>
                <w:shd w:val="clear" w:color="auto" w:fill="auto"/>
                <w:lang w:val="en-US" w:eastAsia="zh-CN"/>
              </w:rPr>
              <w:t>7</w:t>
            </w:r>
          </w:p>
        </w:tc>
        <w:tc>
          <w:tcPr>
            <w:tcW w:w="935" w:type="pct"/>
            <w:tcBorders>
              <w:top w:val="single" w:color="auto" w:sz="4" w:space="0"/>
              <w:left w:val="single" w:color="auto" w:sz="4" w:space="0"/>
              <w:bottom w:val="single" w:color="auto" w:sz="4" w:space="0"/>
              <w:right w:val="single" w:color="auto" w:sz="4" w:space="0"/>
            </w:tcBorders>
            <w:noWrap/>
            <w:vAlign w:val="center"/>
          </w:tcPr>
          <w:p w14:paraId="0DCC7CAF">
            <w:pPr>
              <w:widowControl/>
              <w:shd w:val="clear"/>
              <w:jc w:val="cente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rPr>
              <w:t>造价估算</w:t>
            </w:r>
          </w:p>
        </w:tc>
        <w:tc>
          <w:tcPr>
            <w:tcW w:w="238" w:type="pct"/>
            <w:tcBorders>
              <w:top w:val="nil"/>
              <w:left w:val="single" w:color="auto" w:sz="4" w:space="0"/>
              <w:bottom w:val="single" w:color="auto" w:sz="4" w:space="0"/>
              <w:right w:val="single" w:color="auto" w:sz="4" w:space="0"/>
            </w:tcBorders>
            <w:noWrap/>
            <w:vAlign w:val="center"/>
          </w:tcPr>
          <w:p w14:paraId="0079DB67">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eastAsia="zh-CN"/>
              </w:rPr>
              <w:t>4</w:t>
            </w:r>
          </w:p>
        </w:tc>
        <w:tc>
          <w:tcPr>
            <w:tcW w:w="2995" w:type="pct"/>
            <w:tcBorders>
              <w:top w:val="nil"/>
              <w:left w:val="nil"/>
              <w:bottom w:val="single" w:color="auto" w:sz="4" w:space="0"/>
              <w:right w:val="single" w:color="auto" w:sz="4" w:space="0"/>
            </w:tcBorders>
            <w:noWrap/>
            <w:vAlign w:val="center"/>
          </w:tcPr>
          <w:p w14:paraId="15385E77">
            <w:pPr>
              <w:widowControl/>
              <w:shd w:val="clear"/>
              <w:rPr>
                <w:rFonts w:hint="eastAsia" w:ascii="Times New Roman" w:hAnsi="Times New Roman" w:cs="Times New Roman"/>
                <w:sz w:val="21"/>
                <w:szCs w:val="21"/>
                <w:highlight w:val="none"/>
                <w:shd w:val="clear" w:color="auto" w:fill="auto"/>
              </w:rPr>
            </w:pPr>
            <w:r>
              <w:rPr>
                <w:rFonts w:hint="default" w:ascii="Times New Roman" w:hAnsi="Times New Roman" w:cs="Times New Roman"/>
                <w:sz w:val="21"/>
                <w:szCs w:val="21"/>
                <w:highlight w:val="none"/>
                <w:shd w:val="clear" w:color="auto" w:fill="auto"/>
                <w:lang w:eastAsia="zh-CN"/>
              </w:rPr>
              <w:t>估算资料齐全，总造价满足标书要求，技术正确</w:t>
            </w:r>
          </w:p>
        </w:tc>
        <w:tc>
          <w:tcPr>
            <w:tcW w:w="334" w:type="pct"/>
            <w:tcBorders>
              <w:top w:val="nil"/>
              <w:left w:val="nil"/>
              <w:bottom w:val="single" w:color="auto" w:sz="4" w:space="0"/>
              <w:right w:val="single" w:color="auto" w:sz="4" w:space="0"/>
            </w:tcBorders>
            <w:noWrap/>
            <w:vAlign w:val="center"/>
          </w:tcPr>
          <w:p w14:paraId="123556D8">
            <w:pPr>
              <w:widowControl/>
              <w:shd w:val="clear"/>
              <w:jc w:val="center"/>
              <w:rPr>
                <w:rFonts w:hint="eastAsia" w:ascii="Times New Roman" w:hAnsi="Times New Roman" w:cs="Times New Roman"/>
                <w:sz w:val="21"/>
                <w:szCs w:val="21"/>
                <w:highlight w:val="none"/>
                <w:shd w:val="clear" w:color="auto" w:fill="auto"/>
                <w:lang w:val="en-US" w:eastAsia="zh-CN"/>
              </w:rPr>
            </w:pPr>
            <w:r>
              <w:rPr>
                <w:rFonts w:hint="default" w:ascii="Times New Roman" w:hAnsi="Times New Roman" w:cs="Times New Roman"/>
                <w:sz w:val="21"/>
                <w:szCs w:val="21"/>
                <w:highlight w:val="none"/>
                <w:shd w:val="clear" w:color="auto" w:fill="auto"/>
                <w:lang w:val="en-US" w:eastAsia="zh-CN"/>
              </w:rPr>
              <w:t>4</w:t>
            </w:r>
          </w:p>
        </w:tc>
        <w:tc>
          <w:tcPr>
            <w:tcW w:w="284" w:type="pct"/>
            <w:tcBorders>
              <w:top w:val="nil"/>
              <w:left w:val="nil"/>
              <w:bottom w:val="single" w:color="auto" w:sz="4" w:space="0"/>
              <w:right w:val="single" w:color="auto" w:sz="4" w:space="0"/>
            </w:tcBorders>
            <w:noWrap/>
            <w:vAlign w:val="bottom"/>
          </w:tcPr>
          <w:p w14:paraId="5B9B014A">
            <w:pPr>
              <w:widowControl/>
              <w:shd w:val="clear"/>
              <w:rPr>
                <w:sz w:val="21"/>
                <w:szCs w:val="21"/>
                <w:highlight w:val="none"/>
                <w:shd w:val="clear" w:color="auto" w:fill="auto"/>
              </w:rPr>
            </w:pPr>
          </w:p>
        </w:tc>
      </w:tr>
      <w:tr w14:paraId="07D231C6">
        <w:tblPrEx>
          <w:tblCellMar>
            <w:top w:w="0" w:type="dxa"/>
            <w:left w:w="108" w:type="dxa"/>
            <w:bottom w:w="0" w:type="dxa"/>
            <w:right w:w="108" w:type="dxa"/>
          </w:tblCellMar>
        </w:tblPrEx>
        <w:trPr>
          <w:trHeight w:val="499" w:hRule="atLeast"/>
          <w:jc w:val="center"/>
        </w:trPr>
        <w:tc>
          <w:tcPr>
            <w:tcW w:w="1385" w:type="pct"/>
            <w:gridSpan w:val="3"/>
            <w:tcBorders>
              <w:top w:val="nil"/>
              <w:left w:val="single" w:color="auto" w:sz="4" w:space="0"/>
              <w:bottom w:val="single" w:color="auto" w:sz="4" w:space="0"/>
              <w:right w:val="single" w:color="auto" w:sz="4" w:space="0"/>
            </w:tcBorders>
            <w:noWrap/>
            <w:vAlign w:val="center"/>
          </w:tcPr>
          <w:p w14:paraId="28493E4A">
            <w:pPr>
              <w:widowControl/>
              <w:shd w:val="clear"/>
              <w:jc w:val="center"/>
              <w:rPr>
                <w:sz w:val="21"/>
                <w:szCs w:val="21"/>
                <w:highlight w:val="none"/>
                <w:shd w:val="clear" w:color="auto" w:fill="auto"/>
              </w:rPr>
            </w:pPr>
            <w:r>
              <w:rPr>
                <w:rFonts w:hint="eastAsia"/>
                <w:sz w:val="21"/>
                <w:szCs w:val="21"/>
                <w:highlight w:val="none"/>
                <w:shd w:val="clear" w:color="auto" w:fill="auto"/>
              </w:rPr>
              <w:t>得分合计</w:t>
            </w:r>
          </w:p>
        </w:tc>
        <w:tc>
          <w:tcPr>
            <w:tcW w:w="3614" w:type="pct"/>
            <w:gridSpan w:val="3"/>
            <w:tcBorders>
              <w:top w:val="nil"/>
              <w:left w:val="nil"/>
              <w:bottom w:val="single" w:color="auto" w:sz="4" w:space="0"/>
              <w:right w:val="single" w:color="auto" w:sz="4" w:space="0"/>
            </w:tcBorders>
            <w:noWrap/>
            <w:vAlign w:val="center"/>
          </w:tcPr>
          <w:p w14:paraId="5E42489E">
            <w:pPr>
              <w:widowControl/>
              <w:shd w:val="clear"/>
              <w:rPr>
                <w:sz w:val="21"/>
                <w:szCs w:val="21"/>
                <w:highlight w:val="none"/>
                <w:shd w:val="clear" w:color="auto" w:fill="auto"/>
              </w:rPr>
            </w:pPr>
            <w:r>
              <w:rPr>
                <w:rFonts w:hint="eastAsia"/>
                <w:sz w:val="21"/>
                <w:szCs w:val="21"/>
                <w:highlight w:val="none"/>
                <w:shd w:val="clear" w:color="auto" w:fill="auto"/>
                <w:lang w:val="en-US" w:eastAsia="zh-CN"/>
              </w:rPr>
              <w:t>7</w:t>
            </w:r>
            <w:r>
              <w:rPr>
                <w:rFonts w:hint="eastAsia"/>
                <w:sz w:val="21"/>
                <w:szCs w:val="21"/>
                <w:highlight w:val="none"/>
                <w:shd w:val="clear" w:color="auto" w:fill="auto"/>
              </w:rPr>
              <w:t>5</w:t>
            </w:r>
          </w:p>
        </w:tc>
      </w:tr>
      <w:tr w14:paraId="51868D40">
        <w:tblPrEx>
          <w:tblCellMar>
            <w:top w:w="0" w:type="dxa"/>
            <w:left w:w="108" w:type="dxa"/>
            <w:bottom w:w="0" w:type="dxa"/>
            <w:right w:w="108" w:type="dxa"/>
          </w:tblCellMar>
        </w:tblPrEx>
        <w:trPr>
          <w:trHeight w:val="499"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ign w:val="center"/>
          </w:tcPr>
          <w:p w14:paraId="286CC0A8">
            <w:pPr>
              <w:widowControl/>
              <w:shd w:val="clear"/>
              <w:rPr>
                <w:rFonts w:hint="eastAsia"/>
                <w:sz w:val="21"/>
                <w:szCs w:val="21"/>
                <w:highlight w:val="none"/>
                <w:shd w:val="clear" w:color="auto" w:fill="auto"/>
                <w:lang w:val="en-US" w:eastAsia="zh-CN"/>
              </w:rPr>
            </w:pPr>
            <w:r>
              <w:rPr>
                <w:rFonts w:hint="eastAsia"/>
                <w:sz w:val="21"/>
                <w:szCs w:val="21"/>
                <w:highlight w:val="none"/>
                <w:shd w:val="clear" w:color="auto" w:fill="auto"/>
                <w:lang w:val="en-US" w:eastAsia="zh-CN"/>
              </w:rPr>
              <w:t>备注：设计评审时，除被评标委员会认定存在重大偏差外，得分不应低于该评审项满分的70%。由各评委单独打分，去掉一个评委最高得分去掉一个评委最低得分后，取其他评委评分的算术平均值(若出现小数点则通过四舍五入保留到小数点后两位)作为投标人设计方案的最终得分。</w:t>
            </w:r>
          </w:p>
          <w:p w14:paraId="435EC90D">
            <w:pPr>
              <w:widowControl/>
              <w:shd w:val="clear"/>
              <w:rPr>
                <w:rFonts w:hint="eastAsia"/>
                <w:sz w:val="21"/>
                <w:szCs w:val="21"/>
                <w:highlight w:val="none"/>
                <w:shd w:val="clear" w:color="auto" w:fill="auto"/>
                <w:lang w:val="en-US" w:eastAsia="zh-CN"/>
              </w:rPr>
            </w:pPr>
            <w:r>
              <w:rPr>
                <w:rFonts w:hint="eastAsia"/>
                <w:sz w:val="21"/>
                <w:szCs w:val="21"/>
                <w:highlight w:val="none"/>
                <w:shd w:val="clear" w:color="auto" w:fill="auto"/>
                <w:lang w:val="en-US" w:eastAsia="zh-CN"/>
              </w:rPr>
              <w:t>技术标采用暗标形式，内容、文字均不得出现投标单位名称、相关人员姓名等和其他可识别投标人身份的字符、徽标、人员名称等，否则其投标文件无效。</w:t>
            </w:r>
          </w:p>
          <w:p w14:paraId="508DE5E6">
            <w:pPr>
              <w:widowControl/>
              <w:shd w:val="clear"/>
              <w:rPr>
                <w:rFonts w:hint="default"/>
                <w:sz w:val="21"/>
                <w:szCs w:val="21"/>
                <w:highlight w:val="none"/>
                <w:shd w:val="clear" w:color="auto" w:fill="auto"/>
                <w:lang w:val="en-US" w:eastAsia="zh-CN"/>
              </w:rPr>
            </w:pPr>
            <w:r>
              <w:rPr>
                <w:rFonts w:hint="default"/>
                <w:b/>
                <w:bCs/>
                <w:sz w:val="21"/>
                <w:szCs w:val="21"/>
                <w:highlight w:val="none"/>
                <w:shd w:val="clear" w:color="auto" w:fill="auto"/>
                <w:lang w:val="en-US" w:eastAsia="zh-CN"/>
              </w:rPr>
              <w:t>技术方案页数不超过 100 页。</w:t>
            </w:r>
          </w:p>
        </w:tc>
      </w:tr>
    </w:tbl>
    <w:p w14:paraId="38C3F641">
      <w:pPr>
        <w:widowControl/>
        <w:shd w:val="clear"/>
        <w:spacing w:line="360" w:lineRule="auto"/>
        <w:jc w:val="left"/>
        <w:rPr>
          <w:rFonts w:ascii="宋体" w:hAnsi="宋体"/>
          <w:b/>
          <w:kern w:val="0"/>
          <w:szCs w:val="21"/>
          <w:highlight w:val="none"/>
          <w:shd w:val="clear" w:color="auto" w:fill="auto"/>
        </w:rPr>
      </w:pPr>
      <w:r>
        <w:rPr>
          <w:rFonts w:hint="eastAsia" w:ascii="宋体" w:hAnsi="宋体"/>
          <w:b/>
          <w:kern w:val="0"/>
          <w:szCs w:val="21"/>
          <w:highlight w:val="none"/>
          <w:shd w:val="clear" w:color="auto" w:fill="auto"/>
        </w:rPr>
        <w:t>注: （1）投标人应按要求提供证明材料复印件，若未完整提供上述业绩证明材料的，则不得分；若提供虚假证明材料的，取消其投标资格。</w:t>
      </w:r>
    </w:p>
    <w:p w14:paraId="453B1DDF">
      <w:pPr>
        <w:widowControl/>
        <w:shd w:val="clear"/>
        <w:spacing w:line="360" w:lineRule="auto"/>
        <w:ind w:firstLine="413" w:firstLineChars="196"/>
        <w:jc w:val="left"/>
        <w:rPr>
          <w:rFonts w:ascii="宋体" w:hAnsi="宋体"/>
          <w:b/>
          <w:kern w:val="0"/>
          <w:szCs w:val="21"/>
          <w:highlight w:val="none"/>
          <w:shd w:val="clear" w:color="auto" w:fill="auto"/>
        </w:rPr>
      </w:pPr>
      <w:r>
        <w:rPr>
          <w:rFonts w:hint="eastAsia" w:ascii="宋体" w:hAnsi="宋体"/>
          <w:b/>
          <w:kern w:val="0"/>
          <w:szCs w:val="21"/>
          <w:highlight w:val="none"/>
          <w:shd w:val="clear" w:color="auto" w:fill="auto"/>
        </w:rPr>
        <w:t>（2）类似工程业绩证明材料包括：设计合同。类似工程业绩有效期以设计合同</w:t>
      </w:r>
      <w:r>
        <w:rPr>
          <w:rFonts w:hint="eastAsia" w:ascii="宋体" w:hAnsi="宋体"/>
          <w:b/>
          <w:kern w:val="0"/>
          <w:szCs w:val="21"/>
          <w:highlight w:val="none"/>
          <w:shd w:val="clear" w:color="auto" w:fill="auto"/>
          <w:lang w:val="en-US" w:eastAsia="zh-CN"/>
        </w:rPr>
        <w:t>签订</w:t>
      </w:r>
      <w:r>
        <w:rPr>
          <w:rFonts w:hint="eastAsia" w:ascii="宋体" w:hAnsi="宋体"/>
          <w:b/>
          <w:kern w:val="0"/>
          <w:szCs w:val="21"/>
          <w:highlight w:val="none"/>
          <w:shd w:val="clear" w:color="auto" w:fill="auto"/>
        </w:rPr>
        <w:t>时间为准。</w:t>
      </w:r>
    </w:p>
    <w:p w14:paraId="6932205F">
      <w:pPr>
        <w:widowControl/>
        <w:shd w:val="clear"/>
        <w:spacing w:line="360" w:lineRule="auto"/>
        <w:ind w:firstLine="413" w:firstLineChars="196"/>
        <w:jc w:val="left"/>
        <w:rPr>
          <w:rFonts w:ascii="宋体" w:hAnsi="宋体"/>
          <w:b/>
          <w:kern w:val="0"/>
          <w:szCs w:val="21"/>
          <w:highlight w:val="none"/>
          <w:shd w:val="clear" w:color="auto" w:fill="auto"/>
        </w:rPr>
      </w:pPr>
      <w:r>
        <w:rPr>
          <w:rFonts w:hint="eastAsia" w:ascii="宋体" w:hAnsi="宋体"/>
          <w:b/>
          <w:kern w:val="0"/>
          <w:szCs w:val="21"/>
          <w:highlight w:val="none"/>
          <w:shd w:val="clear" w:color="auto" w:fill="auto"/>
        </w:rPr>
        <w:t>说明：①项目负责人相关业绩不是投标人承担的工程项目，不得作为项目负责人类似工程业绩；②项目负责人发生过变更的，该工程的业绩属于变更后的项目负责人，投标人应当提供经备案的总设计工程师变更证明。③同一项目业绩，只能计算一次分值不累计得分。</w:t>
      </w:r>
    </w:p>
    <w:p w14:paraId="5CB3FDE0">
      <w:pPr>
        <w:widowControl/>
        <w:shd w:val="clear"/>
        <w:spacing w:line="360" w:lineRule="auto"/>
        <w:ind w:firstLine="413" w:firstLineChars="196"/>
        <w:jc w:val="left"/>
        <w:rPr>
          <w:rFonts w:ascii="宋体" w:hAnsi="宋体"/>
          <w:b/>
          <w:kern w:val="0"/>
          <w:szCs w:val="21"/>
          <w:highlight w:val="none"/>
          <w:shd w:val="clear" w:color="auto" w:fill="auto"/>
        </w:rPr>
        <w:sectPr>
          <w:pgSz w:w="11905" w:h="16838"/>
          <w:pgMar w:top="1502" w:right="720" w:bottom="918" w:left="862" w:header="720" w:footer="720" w:gutter="0"/>
          <w:cols w:space="720" w:num="1"/>
          <w:docGrid w:linePitch="312" w:charSpace="0"/>
        </w:sectPr>
      </w:pPr>
      <w:r>
        <w:rPr>
          <w:rFonts w:hint="eastAsia" w:ascii="宋体" w:hAnsi="宋体"/>
          <w:b/>
          <w:kern w:val="0"/>
          <w:szCs w:val="21"/>
          <w:highlight w:val="none"/>
          <w:shd w:val="clear" w:color="auto" w:fill="auto"/>
        </w:rPr>
        <w:t>（3）项目组人员证书：按招标文件规定予以加分，在计算得分分值时，仅对投标人所报符合要求的相关证书对应的最高得分计分，同一项证书的得分只能计算一次，不得重复累计。</w:t>
      </w:r>
    </w:p>
    <w:p w14:paraId="73893F9C">
      <w:pPr>
        <w:pStyle w:val="3"/>
        <w:shd w:val="clear"/>
        <w:spacing w:line="360" w:lineRule="auto"/>
        <w:rPr>
          <w:highlight w:val="none"/>
          <w:shd w:val="clear" w:color="auto" w:fill="auto"/>
        </w:rPr>
      </w:pPr>
      <w:bookmarkStart w:id="135" w:name="_Toc70586158"/>
      <w:r>
        <w:rPr>
          <w:rFonts w:hint="eastAsia"/>
          <w:highlight w:val="none"/>
          <w:shd w:val="clear" w:color="auto" w:fill="auto"/>
        </w:rPr>
        <w:br w:type="page"/>
      </w:r>
      <w:bookmarkStart w:id="136" w:name="_Toc10112"/>
      <w:r>
        <w:rPr>
          <w:rFonts w:hint="eastAsia"/>
          <w:highlight w:val="none"/>
          <w:shd w:val="clear" w:color="auto" w:fill="auto"/>
        </w:rPr>
        <w:t>1. 评标方法</w:t>
      </w:r>
      <w:bookmarkEnd w:id="135"/>
      <w:bookmarkEnd w:id="136"/>
    </w:p>
    <w:p w14:paraId="46427CC3">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本次评标采用综合评估法。评标委员会对满足招标文件实质性要求的投标文件，按照本章第2.2款规定的评分标准进行打分，并按得分由高到低顺序推荐中标候选人，或根据招标人授权直接确定中标人。综合评分相等时，以投标报价低的优先；投标报价也相等的，由招标人自行确定。</w:t>
      </w:r>
    </w:p>
    <w:p w14:paraId="4E24FD77">
      <w:pPr>
        <w:pStyle w:val="3"/>
        <w:shd w:val="clear"/>
        <w:spacing w:line="360" w:lineRule="auto"/>
        <w:rPr>
          <w:highlight w:val="none"/>
          <w:shd w:val="clear" w:color="auto" w:fill="auto"/>
        </w:rPr>
      </w:pPr>
      <w:bookmarkStart w:id="137" w:name="_Toc152045601"/>
      <w:bookmarkStart w:id="138" w:name="_Toc6479"/>
      <w:bookmarkStart w:id="139" w:name="_Toc152042378"/>
      <w:bookmarkStart w:id="140" w:name="_Toc179632619"/>
      <w:bookmarkStart w:id="141" w:name="_Toc70586159"/>
      <w:bookmarkStart w:id="142" w:name="_Toc144974568"/>
      <w:r>
        <w:rPr>
          <w:rFonts w:hint="eastAsia"/>
          <w:highlight w:val="none"/>
          <w:shd w:val="clear" w:color="auto" w:fill="auto"/>
        </w:rPr>
        <w:t>2. 评审标准</w:t>
      </w:r>
      <w:bookmarkEnd w:id="137"/>
      <w:bookmarkEnd w:id="138"/>
      <w:bookmarkEnd w:id="139"/>
      <w:bookmarkEnd w:id="140"/>
      <w:bookmarkEnd w:id="141"/>
      <w:bookmarkEnd w:id="142"/>
    </w:p>
    <w:p w14:paraId="01C2E4B0">
      <w:pPr>
        <w:pStyle w:val="4"/>
        <w:shd w:val="clear"/>
        <w:spacing w:line="360" w:lineRule="auto"/>
        <w:rPr>
          <w:highlight w:val="none"/>
          <w:shd w:val="clear" w:color="auto" w:fill="auto"/>
        </w:rPr>
      </w:pPr>
      <w:bookmarkStart w:id="143" w:name="_Toc179632620"/>
      <w:bookmarkStart w:id="144" w:name="_Toc152042379"/>
      <w:bookmarkStart w:id="145" w:name="_Toc3984"/>
      <w:bookmarkStart w:id="146" w:name="_Toc144974569"/>
      <w:bookmarkStart w:id="147" w:name="_Toc70586160"/>
      <w:bookmarkStart w:id="148" w:name="_Toc152045602"/>
      <w:r>
        <w:rPr>
          <w:rFonts w:hint="eastAsia"/>
          <w:highlight w:val="none"/>
          <w:shd w:val="clear" w:color="auto" w:fill="auto"/>
        </w:rPr>
        <w:t>2.1 初步评审标准</w:t>
      </w:r>
      <w:bookmarkEnd w:id="143"/>
      <w:bookmarkEnd w:id="144"/>
      <w:bookmarkEnd w:id="145"/>
      <w:bookmarkEnd w:id="146"/>
      <w:bookmarkEnd w:id="147"/>
      <w:bookmarkEnd w:id="148"/>
    </w:p>
    <w:p w14:paraId="1D42429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2.1.1 形式评审标准：见评标办法前附表。</w:t>
      </w:r>
    </w:p>
    <w:p w14:paraId="363BDC5C">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2.1.2 资格评审标准：见评标办法前附表。</w:t>
      </w:r>
    </w:p>
    <w:p w14:paraId="3AD65BCB">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2.1.3 响应性评审标准：见评标办法前附表。</w:t>
      </w:r>
    </w:p>
    <w:p w14:paraId="121A2B82">
      <w:pPr>
        <w:pStyle w:val="4"/>
        <w:shd w:val="clear"/>
        <w:spacing w:line="360" w:lineRule="auto"/>
        <w:rPr>
          <w:rFonts w:hint="eastAsia" w:ascii="Times New Roman" w:hAnsi="Times New Roman" w:cs="Times New Roman"/>
          <w:highlight w:val="none"/>
          <w:shd w:val="clear" w:color="auto" w:fill="auto"/>
        </w:rPr>
      </w:pPr>
      <w:bookmarkStart w:id="149" w:name="_Toc152045603"/>
      <w:bookmarkStart w:id="150" w:name="_Toc144974570"/>
      <w:bookmarkStart w:id="151" w:name="_Toc1137"/>
      <w:bookmarkStart w:id="152" w:name="_Toc179632621"/>
      <w:bookmarkStart w:id="153" w:name="_Toc70586161"/>
      <w:bookmarkStart w:id="154" w:name="_Toc152042380"/>
      <w:r>
        <w:rPr>
          <w:rFonts w:hint="eastAsia" w:ascii="Times New Roman" w:hAnsi="Times New Roman" w:cs="Times New Roman"/>
          <w:highlight w:val="none"/>
          <w:shd w:val="clear" w:color="auto" w:fill="auto"/>
        </w:rPr>
        <w:t>2.2 分值构成与评分标准</w:t>
      </w:r>
      <w:bookmarkEnd w:id="149"/>
      <w:bookmarkEnd w:id="150"/>
      <w:bookmarkEnd w:id="151"/>
      <w:bookmarkEnd w:id="152"/>
      <w:bookmarkEnd w:id="153"/>
      <w:bookmarkEnd w:id="154"/>
    </w:p>
    <w:p w14:paraId="34797075">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2.2.1 分值构成：见评标办法前附表。</w:t>
      </w:r>
    </w:p>
    <w:p w14:paraId="0998331A">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2.2.2 评标基准价计算</w:t>
      </w:r>
    </w:p>
    <w:p w14:paraId="1415BFE7">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评标基准价计算方法：见评标办法前附表。</w:t>
      </w:r>
    </w:p>
    <w:p w14:paraId="6AFEEA71">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2.2.3 评分标准：见评标办法前附表。</w:t>
      </w:r>
    </w:p>
    <w:p w14:paraId="5CD0638B">
      <w:pPr>
        <w:pStyle w:val="3"/>
        <w:shd w:val="clear"/>
        <w:spacing w:line="360" w:lineRule="auto"/>
        <w:rPr>
          <w:rFonts w:hint="eastAsia" w:cs="Times New Roman"/>
          <w:highlight w:val="none"/>
          <w:shd w:val="clear" w:color="auto" w:fill="auto"/>
        </w:rPr>
      </w:pPr>
      <w:bookmarkStart w:id="155" w:name="_Toc11988"/>
      <w:bookmarkStart w:id="156" w:name="_Toc70586162"/>
      <w:r>
        <w:rPr>
          <w:rFonts w:hint="eastAsia" w:cs="Times New Roman"/>
          <w:highlight w:val="none"/>
          <w:shd w:val="clear" w:color="auto" w:fill="auto"/>
        </w:rPr>
        <w:t>3. 评标程序</w:t>
      </w:r>
      <w:bookmarkEnd w:id="155"/>
      <w:bookmarkEnd w:id="156"/>
    </w:p>
    <w:p w14:paraId="73A6B9B3">
      <w:pPr>
        <w:pStyle w:val="4"/>
        <w:shd w:val="clear"/>
        <w:spacing w:line="360" w:lineRule="auto"/>
        <w:rPr>
          <w:rFonts w:hint="eastAsia" w:ascii="Times New Roman" w:hAnsi="Times New Roman" w:cs="Times New Roman"/>
          <w:highlight w:val="none"/>
          <w:shd w:val="clear" w:color="auto" w:fill="auto"/>
        </w:rPr>
      </w:pPr>
      <w:bookmarkStart w:id="157" w:name="_Toc70586163"/>
      <w:bookmarkStart w:id="158" w:name="_Toc9416"/>
      <w:r>
        <w:rPr>
          <w:rFonts w:hint="eastAsia" w:ascii="Times New Roman" w:hAnsi="Times New Roman" w:cs="Times New Roman"/>
          <w:highlight w:val="none"/>
          <w:shd w:val="clear" w:color="auto" w:fill="auto"/>
        </w:rPr>
        <w:t>3.1 评标准备</w:t>
      </w:r>
      <w:bookmarkEnd w:id="157"/>
      <w:bookmarkEnd w:id="158"/>
    </w:p>
    <w:p w14:paraId="0DE7161C">
      <w:pPr>
        <w:shd w:val="clear"/>
        <w:autoSpaceDE w:val="0"/>
        <w:autoSpaceDN w:val="0"/>
        <w:adjustRightInd w:val="0"/>
        <w:spacing w:line="360" w:lineRule="auto"/>
        <w:ind w:firstLine="424" w:firstLineChars="202"/>
        <w:jc w:val="left"/>
        <w:rPr>
          <w:rFonts w:ascii="宋体" w:cs="宋体"/>
          <w:kern w:val="0"/>
          <w:szCs w:val="21"/>
          <w:highlight w:val="none"/>
          <w:shd w:val="clear" w:color="auto" w:fill="auto"/>
        </w:rPr>
      </w:pPr>
      <w:r>
        <w:rPr>
          <w:rFonts w:ascii="宋体" w:hAnsi="宋体" w:cs="宋体"/>
          <w:kern w:val="0"/>
          <w:szCs w:val="21"/>
          <w:highlight w:val="none"/>
          <w:shd w:val="clear" w:color="auto" w:fill="auto"/>
        </w:rPr>
        <w:t xml:space="preserve">3.1.1 </w:t>
      </w:r>
      <w:r>
        <w:rPr>
          <w:rFonts w:hint="eastAsia" w:ascii="宋体" w:hAnsi="宋体" w:cs="宋体"/>
          <w:kern w:val="0"/>
          <w:szCs w:val="21"/>
          <w:highlight w:val="none"/>
          <w:shd w:val="clear" w:color="auto" w:fill="auto"/>
        </w:rPr>
        <w:t>评标委员会成员到达评标现场时应在签到表上签到</w:t>
      </w:r>
      <w:r>
        <w:rPr>
          <w:rFonts w:hint="eastAsia" w:ascii="宋体" w:hAnsi="TimesNewRomanPSMT" w:cs="宋体"/>
          <w:kern w:val="0"/>
          <w:szCs w:val="21"/>
          <w:highlight w:val="none"/>
          <w:shd w:val="clear" w:color="auto" w:fill="auto"/>
        </w:rPr>
        <w:t>（或通过门禁系统签到）</w:t>
      </w:r>
      <w:r>
        <w:rPr>
          <w:rFonts w:hint="eastAsia" w:ascii="宋体" w:hAnsi="宋体" w:cs="宋体"/>
          <w:kern w:val="0"/>
          <w:szCs w:val="21"/>
          <w:highlight w:val="none"/>
          <w:shd w:val="clear" w:color="auto" w:fill="auto"/>
        </w:rPr>
        <w:t>以证明其出席。</w:t>
      </w:r>
    </w:p>
    <w:p w14:paraId="64EF2EC7">
      <w:pPr>
        <w:shd w:val="clear"/>
        <w:autoSpaceDE w:val="0"/>
        <w:autoSpaceDN w:val="0"/>
        <w:adjustRightInd w:val="0"/>
        <w:spacing w:line="360" w:lineRule="auto"/>
        <w:ind w:firstLine="424" w:firstLineChars="202"/>
        <w:jc w:val="left"/>
        <w:rPr>
          <w:rFonts w:ascii="宋体" w:cs="宋体"/>
          <w:kern w:val="0"/>
          <w:szCs w:val="21"/>
          <w:highlight w:val="none"/>
          <w:shd w:val="clear" w:color="auto" w:fill="auto"/>
        </w:rPr>
      </w:pPr>
      <w:r>
        <w:rPr>
          <w:rFonts w:ascii="宋体" w:hAnsi="宋体" w:cs="宋体"/>
          <w:kern w:val="0"/>
          <w:szCs w:val="21"/>
          <w:highlight w:val="none"/>
          <w:shd w:val="clear" w:color="auto" w:fill="auto"/>
        </w:rPr>
        <w:t xml:space="preserve">3.1.2 </w:t>
      </w:r>
      <w:r>
        <w:rPr>
          <w:rFonts w:hint="eastAsia" w:ascii="宋体" w:hAnsi="宋体" w:cs="宋体"/>
          <w:kern w:val="0"/>
          <w:szCs w:val="21"/>
          <w:highlight w:val="none"/>
          <w:shd w:val="clear" w:color="auto" w:fill="auto"/>
        </w:rPr>
        <w:t>评标委员会成员首先推选一名评标委员会负责人，负责评标活动的组织领导工作。</w:t>
      </w:r>
    </w:p>
    <w:p w14:paraId="090C1125">
      <w:pPr>
        <w:shd w:val="clear"/>
        <w:autoSpaceDE w:val="0"/>
        <w:autoSpaceDN w:val="0"/>
        <w:adjustRightInd w:val="0"/>
        <w:spacing w:line="360" w:lineRule="auto"/>
        <w:ind w:firstLine="424" w:firstLineChars="202"/>
        <w:jc w:val="left"/>
        <w:rPr>
          <w:rFonts w:ascii="宋体" w:cs="宋体"/>
          <w:kern w:val="0"/>
          <w:szCs w:val="21"/>
          <w:highlight w:val="none"/>
          <w:shd w:val="clear" w:color="auto" w:fill="auto"/>
        </w:rPr>
      </w:pPr>
      <w:r>
        <w:rPr>
          <w:rFonts w:ascii="宋体" w:hAnsi="宋体" w:cs="宋体"/>
          <w:kern w:val="0"/>
          <w:szCs w:val="21"/>
          <w:highlight w:val="none"/>
          <w:shd w:val="clear" w:color="auto" w:fill="auto"/>
        </w:rPr>
        <w:t xml:space="preserve">3.1.3 </w:t>
      </w:r>
      <w:r>
        <w:rPr>
          <w:rFonts w:hint="eastAsia" w:ascii="宋体" w:hAnsi="宋体" w:cs="宋体"/>
          <w:kern w:val="0"/>
          <w:szCs w:val="21"/>
          <w:highlight w:val="none"/>
          <w:shd w:val="clear" w:color="auto" w:fill="auto"/>
        </w:rPr>
        <w:t>招标人或招标代理机构应向评标委员会提供评标所需的信息和数据。评标委员会负责人应组织评标委员会成员认真研究招标文件，未在招标文件中规定的标准和方法不得作为评标的依据。</w:t>
      </w:r>
    </w:p>
    <w:p w14:paraId="76C106A4">
      <w:pPr>
        <w:pStyle w:val="4"/>
        <w:shd w:val="clear"/>
        <w:spacing w:line="360" w:lineRule="auto"/>
        <w:rPr>
          <w:rFonts w:hint="eastAsia" w:ascii="Times New Roman" w:hAnsi="Times New Roman" w:cs="Times New Roman"/>
          <w:highlight w:val="none"/>
          <w:shd w:val="clear" w:color="auto" w:fill="auto"/>
        </w:rPr>
      </w:pPr>
      <w:bookmarkStart w:id="159" w:name="_Toc29445"/>
      <w:r>
        <w:rPr>
          <w:rFonts w:hint="eastAsia" w:ascii="Times New Roman" w:hAnsi="Times New Roman" w:cs="Times New Roman"/>
          <w:highlight w:val="none"/>
          <w:shd w:val="clear" w:color="auto" w:fill="auto"/>
        </w:rPr>
        <w:t>3.2初步评审</w:t>
      </w:r>
      <w:bookmarkEnd w:id="159"/>
    </w:p>
    <w:p w14:paraId="78C408B1">
      <w:pPr>
        <w:shd w:val="clear"/>
        <w:autoSpaceDE w:val="0"/>
        <w:autoSpaceDN w:val="0"/>
        <w:adjustRightInd w:val="0"/>
        <w:spacing w:line="420" w:lineRule="exact"/>
        <w:ind w:left="420" w:left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3.2.1评标委员会依据本章第2.1款规定的标准对投标文件进行初步评审。</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3.2.2投标人有以下情形之一的，其投标作无效标处理：</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（1）有第二章“投标人须知”第1.4.3项规定的任何一种情形的。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（2）有串通投标或弄虚作假或有其他违法行为的。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（3）不按评标委员会要求澄清、说明或补正的。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（4）在形式评审、资格评审、响应性评审中，评标委员会认定投标人的投标文件不符合评标办法前附表中规定的任何一项评审标准的。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（5）在设计机构人员配备评审中，评标委员会认定投标人的投标未能通过此项评审的。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（6）评标委员会认定投标人以低于成本报价竞标的。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（7）投标人未按第二章“投标人须知前附表”第5.1款和第5.2款规定出席开标会的。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8）投标文件中的投标函无投标人公章（有效签署）、投标人的法定代表人有效签章及未有相应资格的注册建筑师有效签章的；或者投标人的法定代表人授权委托人没有经有效签章的合法、有效授权委托书原件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（9）以联合体形式投标，未向招标人提交共同签署的联合体协议书的；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（10）投标联合体通过资格预审后在组成上发生变化的；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（11）投标文件中标明的投标人与资格预审的申请人在名称和组织结构上存在实质性差别的；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（12）未按招标文件规定的格式填写，内容不全，未响应招标文件的实质性要求和条件的，经评标委员会评审未通过的；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（13）违反编制投标文件的相关规定，可能对评标工作产生实质性影响的；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（14）与其他投标人串通投标，或者与招标人串通投标的；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（15）以他人名义投标，或者以其他方式弄虚作假的；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（16）未按招标文件的要求提交投标保证金的；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（17）投标文件中承诺的投标有效期短于招标文件规定的；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（18）在投标过程中有商业贿赂行为的；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（19）不同投标人的投标文件以及投标文件制作过程出现了评标委员会认为不应当雷同的情况的； </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（20）未按招标文件要求提供电子投标文件，或者投标文件未能解密且按照招标文件明确的投标文件解密失败的补救方案补救不成功的；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（21）不符合招标文件有关暗标要求的；</w:t>
      </w:r>
      <w:r>
        <w:rPr>
          <w:rFonts w:hint="eastAsia" w:ascii="宋体" w:hAnsi="宋体" w:cs="宋体"/>
          <w:kern w:val="0"/>
          <w:szCs w:val="21"/>
          <w:highlight w:val="none"/>
          <w:shd w:val="clear" w:color="auto" w:fill="auto"/>
        </w:rPr>
        <w:br w:type="textWrapping"/>
      </w:r>
      <w:r>
        <w:rPr>
          <w:rFonts w:hint="eastAsia" w:ascii="宋体" w:hAnsi="宋体" w:cs="宋体"/>
          <w:kern w:val="0"/>
          <w:szCs w:val="21"/>
          <w:highlight w:val="none"/>
          <w:shd w:val="clear" w:color="auto" w:fill="auto"/>
        </w:rPr>
        <w:t>（22）其他违反招标文件规定实质性条款要求的。</w:t>
      </w:r>
    </w:p>
    <w:p w14:paraId="2272451A">
      <w:pPr>
        <w:pStyle w:val="4"/>
        <w:shd w:val="clear"/>
        <w:spacing w:line="360" w:lineRule="auto"/>
        <w:rPr>
          <w:rFonts w:hint="eastAsia" w:ascii="Times New Roman" w:hAnsi="Times New Roman" w:cs="Times New Roman"/>
          <w:highlight w:val="none"/>
          <w:shd w:val="clear" w:color="auto" w:fill="auto"/>
        </w:rPr>
      </w:pPr>
      <w:bookmarkStart w:id="160" w:name="_Toc2484"/>
      <w:r>
        <w:rPr>
          <w:rFonts w:hint="eastAsia" w:ascii="Times New Roman" w:hAnsi="Times New Roman" w:cs="Times New Roman"/>
          <w:highlight w:val="none"/>
          <w:shd w:val="clear" w:color="auto" w:fill="auto"/>
        </w:rPr>
        <w:t>3.3 详细评审</w:t>
      </w:r>
      <w:bookmarkEnd w:id="160"/>
    </w:p>
    <w:p w14:paraId="6EDADFB5">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3.3.1 评标委员会按本章第2.2项规定的量化因素和分值进行打分，并计算出综合评估得分。</w:t>
      </w:r>
    </w:p>
    <w:p w14:paraId="7D19FC8D">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3.3.2 评分分值计算保留小数点后两位，小数点后第三位“四舍五入”。</w:t>
      </w:r>
    </w:p>
    <w:p w14:paraId="566518C1">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3.2.3 投标人得分为各项评分因素得分之和。</w:t>
      </w:r>
    </w:p>
    <w:p w14:paraId="437182E8">
      <w:pPr>
        <w:pStyle w:val="4"/>
        <w:shd w:val="clear"/>
        <w:spacing w:line="360" w:lineRule="auto"/>
        <w:rPr>
          <w:rFonts w:hint="eastAsia" w:ascii="Times New Roman" w:hAnsi="Times New Roman" w:cs="Times New Roman"/>
          <w:highlight w:val="none"/>
          <w:shd w:val="clear" w:color="auto" w:fill="auto"/>
        </w:rPr>
      </w:pPr>
      <w:bookmarkStart w:id="161" w:name="_Toc19555"/>
      <w:r>
        <w:rPr>
          <w:rFonts w:hint="eastAsia" w:ascii="Times New Roman" w:hAnsi="Times New Roman" w:cs="Times New Roman"/>
          <w:highlight w:val="none"/>
          <w:shd w:val="clear" w:color="auto" w:fill="auto"/>
        </w:rPr>
        <w:t>3.4 澄清、说明或补正</w:t>
      </w:r>
      <w:bookmarkEnd w:id="161"/>
    </w:p>
    <w:p w14:paraId="6AF6DBFB">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3.4.1 在评标过程中，评标委员会可以书面形式要求投标人对所提交投标文件中不明确的内容进行书面澄清或说明，或者对细微偏差进行补正。评标委员会不接受投标人主动提出的澄清、说明或补正；</w:t>
      </w:r>
    </w:p>
    <w:p w14:paraId="10EFE5CB">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3.4.2 澄清、说明和补正不得改变投标文件的实质性内容。投标人的书面澄清、说明和补正属于投标文件的组成部分；</w:t>
      </w:r>
    </w:p>
    <w:p w14:paraId="4489F81D">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3.4.3 评标委员会对投标人提交的澄清、说明或补正有疑问的，可以要求投标人进一步澄清、说明或补正，直至满足评标委员会的要求。</w:t>
      </w:r>
    </w:p>
    <w:p w14:paraId="55DA3BAF">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3.4.4 在评标过程中，评标委员会发现投标人的报价明显低于其他投标报价，使得其投标报价可能低于其个别成本的，有可能影响质量或者不能诚信履约的，应当要求其在评标现场合理的时间内提供书面说明并提供相关证明材料。投标人不能合理说明或者不能提供相关证明材料的，评标委员会应当否决其投标。</w:t>
      </w:r>
    </w:p>
    <w:p w14:paraId="57445D14">
      <w:pPr>
        <w:pStyle w:val="4"/>
        <w:shd w:val="clear"/>
        <w:spacing w:line="360" w:lineRule="auto"/>
        <w:rPr>
          <w:rFonts w:hint="eastAsia" w:ascii="Times New Roman" w:hAnsi="Times New Roman" w:cs="Times New Roman"/>
          <w:highlight w:val="none"/>
          <w:shd w:val="clear" w:color="auto" w:fill="auto"/>
        </w:rPr>
      </w:pPr>
      <w:bookmarkStart w:id="162" w:name="_Toc3916"/>
      <w:r>
        <w:rPr>
          <w:rFonts w:hint="eastAsia" w:ascii="Times New Roman" w:hAnsi="Times New Roman" w:cs="Times New Roman"/>
          <w:highlight w:val="none"/>
          <w:shd w:val="clear" w:color="auto" w:fill="auto"/>
        </w:rPr>
        <w:t>3.5 推荐中标候选人或直接确定中标人</w:t>
      </w:r>
      <w:bookmarkEnd w:id="162"/>
    </w:p>
    <w:p w14:paraId="5D138992">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3.5.1 除投标人须知前附表授权直接确定中标人外，评标委员会在推荐中标候选人时，应遵照以下原则:</w:t>
      </w:r>
    </w:p>
    <w:p w14:paraId="2282FD34">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(1)评标委员会按照最终得分由高至低的次序排列，并根据投标人须知前附表规定的中标候选人数量，将排序在前的投标人推荐为中标候选人。</w:t>
      </w:r>
    </w:p>
    <w:p w14:paraId="4CCCF96A">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(2)如果评标委员会根据本章的规定作无效标处理后，有效投标不足三个，且少于投标人须知前附表规定的中标候选人数量的，则评标委员会可以将所有有效投标按最终得分由高至低的次序作为中标候选人向招标人推荐。如果因有效投标不足三个使得投标明显缺乏竞争的，评标委员会可以否决所有投标。</w:t>
      </w:r>
    </w:p>
    <w:p w14:paraId="22F8593E">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3.5.2 投标人须知前附表授权评标委员会直接确定中标人的，评标委员会按照最终得分由高至低的次序排列，并确定排名第一的投标人为中标人。</w:t>
      </w:r>
    </w:p>
    <w:p w14:paraId="5971CAE8">
      <w:pPr>
        <w:pStyle w:val="4"/>
        <w:shd w:val="clear"/>
        <w:spacing w:line="360" w:lineRule="auto"/>
        <w:rPr>
          <w:rFonts w:hint="eastAsia" w:ascii="Times New Roman" w:hAnsi="Times New Roman" w:cs="Times New Roman"/>
          <w:highlight w:val="none"/>
          <w:shd w:val="clear" w:color="auto" w:fill="auto"/>
        </w:rPr>
      </w:pPr>
      <w:bookmarkStart w:id="163" w:name="_Toc2081"/>
      <w:r>
        <w:rPr>
          <w:rFonts w:hint="eastAsia" w:ascii="Times New Roman" w:hAnsi="Times New Roman" w:cs="Times New Roman"/>
          <w:highlight w:val="none"/>
          <w:shd w:val="clear" w:color="auto" w:fill="auto"/>
        </w:rPr>
        <w:t>3.6 提交评标报告</w:t>
      </w:r>
      <w:bookmarkEnd w:id="163"/>
      <w:r>
        <w:rPr>
          <w:rFonts w:hint="eastAsia" w:ascii="Times New Roman" w:hAnsi="Times New Roman" w:cs="Times New Roman"/>
          <w:highlight w:val="none"/>
          <w:shd w:val="clear" w:color="auto" w:fill="auto"/>
        </w:rPr>
        <w:t xml:space="preserve"> </w:t>
      </w:r>
    </w:p>
    <w:p w14:paraId="325FA599">
      <w:pPr>
        <w:shd w:val="clear"/>
        <w:autoSpaceDE w:val="0"/>
        <w:autoSpaceDN w:val="0"/>
        <w:adjustRightInd w:val="0"/>
        <w:spacing w:line="420" w:lineRule="exact"/>
        <w:ind w:firstLine="420" w:firstLineChars="200"/>
        <w:jc w:val="left"/>
        <w:rPr>
          <w:rFonts w:ascii="宋体" w:hAnsi="宋体" w:cs="宋体"/>
          <w:kern w:val="0"/>
          <w:szCs w:val="21"/>
          <w:highlight w:val="none"/>
          <w:shd w:val="clear" w:color="auto" w:fill="auto"/>
        </w:rPr>
      </w:pPr>
      <w:r>
        <w:rPr>
          <w:rFonts w:hint="eastAsia" w:ascii="宋体" w:hAnsi="宋体" w:cs="宋体"/>
          <w:kern w:val="0"/>
          <w:szCs w:val="21"/>
          <w:highlight w:val="none"/>
          <w:shd w:val="clear" w:color="auto" w:fill="auto"/>
        </w:rPr>
        <w:t>评标委员会完成评标后，应当向招标人提交书面评标报告。评标报告应当由全体评标委员会成员签字。</w:t>
      </w:r>
    </w:p>
    <w:p w14:paraId="52BB3B1F">
      <w:pPr>
        <w:shd w:val="clear"/>
        <w:autoSpaceDE w:val="0"/>
        <w:autoSpaceDN w:val="0"/>
        <w:adjustRightInd w:val="0"/>
        <w:spacing w:line="360" w:lineRule="auto"/>
        <w:ind w:firstLine="420" w:firstLineChars="200"/>
        <w:jc w:val="left"/>
        <w:rPr>
          <w:rFonts w:ascii="宋体" w:hAnsi="宋体" w:cs="宋体"/>
          <w:kern w:val="0"/>
          <w:szCs w:val="21"/>
          <w:highlight w:val="none"/>
          <w:shd w:val="clear" w:color="auto" w:fill="auto"/>
        </w:rPr>
      </w:pPr>
    </w:p>
    <w:p w14:paraId="6742EE10">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0A123525">
      <w:pPr>
        <w:shd w:val="clear"/>
        <w:autoSpaceDE w:val="0"/>
        <w:autoSpaceDN w:val="0"/>
        <w:adjustRightInd w:val="0"/>
        <w:ind w:firstLine="420" w:firstLineChars="200"/>
        <w:jc w:val="left"/>
        <w:rPr>
          <w:rFonts w:ascii="宋体" w:hAnsi="宋体" w:cs="宋体"/>
          <w:kern w:val="0"/>
          <w:szCs w:val="21"/>
          <w:highlight w:val="none"/>
          <w:shd w:val="clear" w:color="auto" w:fill="auto"/>
        </w:rPr>
      </w:pPr>
    </w:p>
    <w:bookmarkEnd w:id="125"/>
    <w:bookmarkEnd w:id="126"/>
    <w:bookmarkEnd w:id="127"/>
    <w:bookmarkEnd w:id="128"/>
    <w:p w14:paraId="0F27A3D0">
      <w:pPr>
        <w:shd w:val="clear"/>
        <w:rPr>
          <w:rFonts w:ascii="宋体" w:hAnsi="宋体" w:cs="宋体"/>
          <w:szCs w:val="21"/>
          <w:highlight w:val="none"/>
          <w:shd w:val="clear" w:color="auto" w:fill="auto"/>
        </w:rPr>
      </w:pPr>
    </w:p>
    <w:p w14:paraId="76D80FAC">
      <w:pPr>
        <w:shd w:val="clear"/>
        <w:autoSpaceDE w:val="0"/>
        <w:autoSpaceDN w:val="0"/>
        <w:adjustRightInd w:val="0"/>
        <w:ind w:firstLine="420" w:firstLineChars="200"/>
        <w:jc w:val="left"/>
        <w:rPr>
          <w:rFonts w:ascii="宋体" w:hAnsi="宋体" w:cs="宋体"/>
          <w:kern w:val="0"/>
          <w:szCs w:val="21"/>
          <w:highlight w:val="none"/>
          <w:shd w:val="clear" w:color="auto" w:fill="auto"/>
        </w:rPr>
      </w:pPr>
      <w:r>
        <w:rPr>
          <w:rFonts w:ascii="宋体" w:hAnsi="宋体" w:cs="宋体"/>
          <w:kern w:val="0"/>
          <w:szCs w:val="21"/>
          <w:highlight w:val="none"/>
          <w:shd w:val="clear" w:color="auto" w:fill="auto"/>
        </w:rPr>
        <w:br w:type="page"/>
      </w:r>
    </w:p>
    <w:p w14:paraId="761F0246">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7FA5D3C6">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2C5B7F38">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5A18CB88">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46D94579">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1E4D6826">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47AD06A1">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18AE03CC">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2AA2063B">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76C291C6">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0373228E">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22312BAA">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566F3778">
      <w:pPr>
        <w:shd w:val="clear"/>
        <w:autoSpaceDE w:val="0"/>
        <w:autoSpaceDN w:val="0"/>
        <w:adjustRightInd w:val="0"/>
        <w:ind w:firstLine="420" w:firstLineChars="200"/>
        <w:jc w:val="left"/>
        <w:rPr>
          <w:rFonts w:ascii="宋体" w:hAnsi="宋体" w:cs="宋体"/>
          <w:kern w:val="0"/>
          <w:szCs w:val="21"/>
          <w:highlight w:val="none"/>
          <w:shd w:val="clear" w:color="auto" w:fill="auto"/>
        </w:rPr>
      </w:pPr>
    </w:p>
    <w:p w14:paraId="3C98ACEF">
      <w:pPr>
        <w:pStyle w:val="2"/>
        <w:shd w:val="clear"/>
        <w:jc w:val="center"/>
        <w:rPr>
          <w:highlight w:val="none"/>
          <w:shd w:val="clear" w:color="auto" w:fill="auto"/>
        </w:rPr>
      </w:pPr>
      <w:bookmarkStart w:id="164" w:name="_Toc29094"/>
      <w:bookmarkStart w:id="165" w:name="_Toc70586169"/>
      <w:r>
        <w:rPr>
          <w:rFonts w:hint="eastAsia"/>
          <w:highlight w:val="none"/>
          <w:shd w:val="clear" w:color="auto" w:fill="auto"/>
        </w:rPr>
        <w:t>第四章 合同条款及格式</w:t>
      </w:r>
      <w:bookmarkEnd w:id="164"/>
      <w:bookmarkEnd w:id="165"/>
    </w:p>
    <w:p w14:paraId="74BFAB15">
      <w:pPr>
        <w:shd w:val="clear"/>
        <w:spacing w:before="89"/>
        <w:ind w:left="1259"/>
        <w:rPr>
          <w:sz w:val="28"/>
          <w:highlight w:val="none"/>
          <w:shd w:val="clear" w:color="auto" w:fill="auto"/>
        </w:rPr>
      </w:pPr>
      <w:r>
        <w:rPr>
          <w:rFonts w:hint="eastAsia"/>
          <w:highlight w:val="none"/>
          <w:shd w:val="clear" w:color="auto" w:fill="auto"/>
        </w:rPr>
        <w:br w:type="page"/>
      </w:r>
      <w:r>
        <w:rPr>
          <w:sz w:val="28"/>
          <w:highlight w:val="none"/>
          <w:shd w:val="clear" w:color="auto" w:fill="auto"/>
        </w:rPr>
        <w:t>GF-2015-0210</w:t>
      </w:r>
    </w:p>
    <w:p w14:paraId="6B03BADB">
      <w:pPr>
        <w:pStyle w:val="14"/>
        <w:shd w:val="clear"/>
        <w:spacing w:before="9"/>
        <w:rPr>
          <w:sz w:val="18"/>
          <w:highlight w:val="none"/>
          <w:shd w:val="clear" w:color="auto" w:fill="auto"/>
        </w:rPr>
      </w:pPr>
    </w:p>
    <w:p w14:paraId="544776F3">
      <w:pPr>
        <w:shd w:val="clear"/>
        <w:tabs>
          <w:tab w:val="left" w:pos="9435"/>
        </w:tabs>
        <w:spacing w:before="70"/>
        <w:ind w:left="6719"/>
        <w:rPr>
          <w:rFonts w:eastAsia="Times New Roman"/>
          <w:sz w:val="28"/>
          <w:highlight w:val="none"/>
          <w:shd w:val="clear" w:color="auto" w:fill="auto"/>
        </w:rPr>
      </w:pPr>
      <w:r>
        <w:rPr>
          <w:spacing w:val="-1"/>
          <w:sz w:val="28"/>
          <w:highlight w:val="none"/>
          <w:shd w:val="clear" w:color="auto" w:fill="auto"/>
        </w:rPr>
        <w:t>合</w:t>
      </w:r>
      <w:r>
        <w:rPr>
          <w:spacing w:val="-3"/>
          <w:sz w:val="28"/>
          <w:highlight w:val="none"/>
          <w:shd w:val="clear" w:color="auto" w:fill="auto"/>
        </w:rPr>
        <w:t>同</w:t>
      </w:r>
      <w:r>
        <w:rPr>
          <w:spacing w:val="-1"/>
          <w:sz w:val="28"/>
          <w:highlight w:val="none"/>
          <w:shd w:val="clear" w:color="auto" w:fill="auto"/>
        </w:rPr>
        <w:t>编号：</w:t>
      </w:r>
      <w:r>
        <w:rPr>
          <w:rFonts w:eastAsia="Times New Roman"/>
          <w:sz w:val="28"/>
          <w:highlight w:val="none"/>
          <w:u w:val="single"/>
          <w:shd w:val="clear" w:color="auto" w:fill="auto"/>
        </w:rPr>
        <w:tab/>
      </w:r>
    </w:p>
    <w:p w14:paraId="4E827E5C">
      <w:pPr>
        <w:pStyle w:val="14"/>
        <w:shd w:val="clear"/>
        <w:rPr>
          <w:sz w:val="20"/>
          <w:highlight w:val="none"/>
          <w:shd w:val="clear" w:color="auto" w:fill="auto"/>
        </w:rPr>
      </w:pPr>
    </w:p>
    <w:p w14:paraId="5F623047">
      <w:pPr>
        <w:pStyle w:val="14"/>
        <w:shd w:val="clear"/>
        <w:rPr>
          <w:sz w:val="20"/>
          <w:highlight w:val="none"/>
          <w:shd w:val="clear" w:color="auto" w:fill="auto"/>
        </w:rPr>
      </w:pPr>
    </w:p>
    <w:p w14:paraId="3B498BD8">
      <w:pPr>
        <w:pStyle w:val="14"/>
        <w:shd w:val="clear"/>
        <w:rPr>
          <w:sz w:val="20"/>
          <w:highlight w:val="none"/>
          <w:shd w:val="clear" w:color="auto" w:fill="auto"/>
        </w:rPr>
      </w:pPr>
    </w:p>
    <w:p w14:paraId="6951179C">
      <w:pPr>
        <w:pStyle w:val="14"/>
        <w:shd w:val="clear"/>
        <w:rPr>
          <w:sz w:val="20"/>
          <w:highlight w:val="none"/>
          <w:shd w:val="clear" w:color="auto" w:fill="auto"/>
        </w:rPr>
      </w:pPr>
    </w:p>
    <w:p w14:paraId="4CED8189">
      <w:pPr>
        <w:pStyle w:val="14"/>
        <w:shd w:val="clear"/>
        <w:rPr>
          <w:sz w:val="20"/>
          <w:highlight w:val="none"/>
          <w:shd w:val="clear" w:color="auto" w:fill="auto"/>
        </w:rPr>
      </w:pPr>
    </w:p>
    <w:p w14:paraId="024C0522">
      <w:pPr>
        <w:pStyle w:val="14"/>
        <w:shd w:val="clear"/>
        <w:rPr>
          <w:sz w:val="20"/>
          <w:highlight w:val="none"/>
          <w:shd w:val="clear" w:color="auto" w:fill="auto"/>
        </w:rPr>
      </w:pPr>
    </w:p>
    <w:p w14:paraId="04EA3B27">
      <w:pPr>
        <w:pStyle w:val="14"/>
        <w:shd w:val="clear"/>
        <w:rPr>
          <w:sz w:val="20"/>
          <w:highlight w:val="none"/>
          <w:shd w:val="clear" w:color="auto" w:fill="auto"/>
        </w:rPr>
      </w:pPr>
    </w:p>
    <w:p w14:paraId="3B1668A0">
      <w:pPr>
        <w:pStyle w:val="14"/>
        <w:shd w:val="clear"/>
        <w:rPr>
          <w:sz w:val="20"/>
          <w:highlight w:val="none"/>
          <w:shd w:val="clear" w:color="auto" w:fill="auto"/>
        </w:rPr>
      </w:pPr>
    </w:p>
    <w:p w14:paraId="02E7EE29">
      <w:pPr>
        <w:shd w:val="clear"/>
        <w:spacing w:before="193"/>
        <w:jc w:val="center"/>
        <w:rPr>
          <w:b/>
          <w:sz w:val="44"/>
          <w:highlight w:val="none"/>
          <w:shd w:val="clear" w:color="auto" w:fill="auto"/>
        </w:rPr>
      </w:pPr>
      <w:r>
        <w:rPr>
          <w:b/>
          <w:sz w:val="44"/>
          <w:highlight w:val="none"/>
          <w:shd w:val="clear" w:color="auto" w:fill="auto"/>
        </w:rPr>
        <w:t>建设工程设计合同示范文本</w:t>
      </w:r>
    </w:p>
    <w:p w14:paraId="670A3580">
      <w:pPr>
        <w:shd w:val="clear"/>
        <w:spacing w:before="152"/>
        <w:ind w:left="1471" w:right="2308"/>
        <w:jc w:val="center"/>
        <w:rPr>
          <w:b/>
          <w:sz w:val="30"/>
          <w:highlight w:val="none"/>
          <w:shd w:val="clear" w:color="auto" w:fill="auto"/>
        </w:rPr>
      </w:pPr>
      <w:r>
        <w:rPr>
          <w:b/>
          <w:sz w:val="30"/>
          <w:highlight w:val="none"/>
          <w:shd w:val="clear" w:color="auto" w:fill="auto"/>
        </w:rPr>
        <w:t>（专业建设工程）</w:t>
      </w:r>
    </w:p>
    <w:p w14:paraId="69D45829">
      <w:pPr>
        <w:pStyle w:val="14"/>
        <w:shd w:val="clear"/>
        <w:rPr>
          <w:b/>
          <w:sz w:val="20"/>
          <w:highlight w:val="none"/>
          <w:shd w:val="clear" w:color="auto" w:fill="auto"/>
        </w:rPr>
      </w:pPr>
    </w:p>
    <w:p w14:paraId="06FD4A84">
      <w:pPr>
        <w:pStyle w:val="14"/>
        <w:shd w:val="clear"/>
        <w:rPr>
          <w:b/>
          <w:sz w:val="20"/>
          <w:highlight w:val="none"/>
          <w:shd w:val="clear" w:color="auto" w:fill="auto"/>
        </w:rPr>
      </w:pPr>
    </w:p>
    <w:p w14:paraId="75E5CCF4">
      <w:pPr>
        <w:pStyle w:val="14"/>
        <w:shd w:val="clear"/>
        <w:rPr>
          <w:b/>
          <w:sz w:val="20"/>
          <w:highlight w:val="none"/>
          <w:shd w:val="clear" w:color="auto" w:fill="auto"/>
        </w:rPr>
      </w:pPr>
    </w:p>
    <w:p w14:paraId="04EC8B35">
      <w:pPr>
        <w:pStyle w:val="14"/>
        <w:shd w:val="clear"/>
        <w:rPr>
          <w:b/>
          <w:sz w:val="20"/>
          <w:highlight w:val="none"/>
          <w:shd w:val="clear" w:color="auto" w:fill="auto"/>
        </w:rPr>
      </w:pPr>
    </w:p>
    <w:p w14:paraId="5461D1AD">
      <w:pPr>
        <w:pStyle w:val="14"/>
        <w:shd w:val="clear"/>
        <w:rPr>
          <w:b/>
          <w:sz w:val="20"/>
          <w:highlight w:val="none"/>
          <w:shd w:val="clear" w:color="auto" w:fill="auto"/>
        </w:rPr>
      </w:pPr>
    </w:p>
    <w:p w14:paraId="7863BFC4">
      <w:pPr>
        <w:pStyle w:val="14"/>
        <w:shd w:val="clear"/>
        <w:rPr>
          <w:b/>
          <w:sz w:val="20"/>
          <w:highlight w:val="none"/>
          <w:shd w:val="clear" w:color="auto" w:fill="auto"/>
        </w:rPr>
      </w:pPr>
    </w:p>
    <w:p w14:paraId="28B098FA">
      <w:pPr>
        <w:pStyle w:val="14"/>
        <w:shd w:val="clear"/>
        <w:rPr>
          <w:b/>
          <w:sz w:val="20"/>
          <w:highlight w:val="none"/>
          <w:shd w:val="clear" w:color="auto" w:fill="auto"/>
        </w:rPr>
      </w:pPr>
    </w:p>
    <w:p w14:paraId="4606DC3F">
      <w:pPr>
        <w:pStyle w:val="14"/>
        <w:shd w:val="clear"/>
        <w:rPr>
          <w:b/>
          <w:sz w:val="20"/>
          <w:highlight w:val="none"/>
          <w:shd w:val="clear" w:color="auto" w:fill="auto"/>
        </w:rPr>
      </w:pPr>
    </w:p>
    <w:p w14:paraId="5E9B93DE">
      <w:pPr>
        <w:pStyle w:val="14"/>
        <w:shd w:val="clear"/>
        <w:rPr>
          <w:b/>
          <w:sz w:val="20"/>
          <w:highlight w:val="none"/>
          <w:shd w:val="clear" w:color="auto" w:fill="auto"/>
        </w:rPr>
      </w:pPr>
    </w:p>
    <w:p w14:paraId="1905C902">
      <w:pPr>
        <w:pStyle w:val="14"/>
        <w:shd w:val="clear"/>
        <w:rPr>
          <w:b/>
          <w:sz w:val="20"/>
          <w:highlight w:val="none"/>
          <w:shd w:val="clear" w:color="auto" w:fill="auto"/>
        </w:rPr>
      </w:pPr>
    </w:p>
    <w:p w14:paraId="4A48B61C">
      <w:pPr>
        <w:pStyle w:val="14"/>
        <w:shd w:val="clear"/>
        <w:rPr>
          <w:b/>
          <w:sz w:val="20"/>
          <w:highlight w:val="none"/>
          <w:shd w:val="clear" w:color="auto" w:fill="auto"/>
        </w:rPr>
      </w:pPr>
    </w:p>
    <w:p w14:paraId="43DEE971">
      <w:pPr>
        <w:pStyle w:val="14"/>
        <w:shd w:val="clear"/>
        <w:rPr>
          <w:b/>
          <w:sz w:val="20"/>
          <w:highlight w:val="none"/>
          <w:shd w:val="clear" w:color="auto" w:fill="auto"/>
        </w:rPr>
      </w:pPr>
    </w:p>
    <w:p w14:paraId="6A447C72">
      <w:pPr>
        <w:pStyle w:val="14"/>
        <w:shd w:val="clear"/>
        <w:rPr>
          <w:b/>
          <w:sz w:val="20"/>
          <w:highlight w:val="none"/>
          <w:shd w:val="clear" w:color="auto" w:fill="auto"/>
        </w:rPr>
      </w:pPr>
    </w:p>
    <w:p w14:paraId="6FACD836">
      <w:pPr>
        <w:pStyle w:val="14"/>
        <w:shd w:val="clear"/>
        <w:rPr>
          <w:b/>
          <w:sz w:val="20"/>
          <w:highlight w:val="none"/>
          <w:shd w:val="clear" w:color="auto" w:fill="auto"/>
        </w:rPr>
      </w:pPr>
    </w:p>
    <w:p w14:paraId="487F72F7">
      <w:pPr>
        <w:pStyle w:val="14"/>
        <w:shd w:val="clear"/>
        <w:rPr>
          <w:b/>
          <w:sz w:val="20"/>
          <w:highlight w:val="none"/>
          <w:shd w:val="clear" w:color="auto" w:fill="auto"/>
        </w:rPr>
      </w:pPr>
    </w:p>
    <w:p w14:paraId="0460A77E">
      <w:pPr>
        <w:pStyle w:val="14"/>
        <w:shd w:val="clear"/>
        <w:rPr>
          <w:b/>
          <w:sz w:val="20"/>
          <w:highlight w:val="none"/>
          <w:shd w:val="clear" w:color="auto" w:fill="auto"/>
        </w:rPr>
      </w:pPr>
    </w:p>
    <w:p w14:paraId="269D7CB4">
      <w:pPr>
        <w:pStyle w:val="14"/>
        <w:shd w:val="clear"/>
        <w:rPr>
          <w:b/>
          <w:sz w:val="20"/>
          <w:highlight w:val="none"/>
          <w:shd w:val="clear" w:color="auto" w:fill="auto"/>
        </w:rPr>
      </w:pPr>
    </w:p>
    <w:p w14:paraId="19757C24">
      <w:pPr>
        <w:pStyle w:val="14"/>
        <w:shd w:val="clear"/>
        <w:rPr>
          <w:b/>
          <w:sz w:val="20"/>
          <w:highlight w:val="none"/>
          <w:shd w:val="clear" w:color="auto" w:fill="auto"/>
        </w:rPr>
      </w:pPr>
    </w:p>
    <w:p w14:paraId="5462C844">
      <w:pPr>
        <w:pStyle w:val="14"/>
        <w:shd w:val="clear"/>
        <w:rPr>
          <w:b/>
          <w:sz w:val="20"/>
          <w:highlight w:val="none"/>
          <w:shd w:val="clear" w:color="auto" w:fill="auto"/>
        </w:rPr>
      </w:pPr>
    </w:p>
    <w:p w14:paraId="31369866">
      <w:pPr>
        <w:pStyle w:val="14"/>
        <w:shd w:val="clear"/>
        <w:spacing w:before="6"/>
        <w:rPr>
          <w:b/>
          <w:sz w:val="20"/>
          <w:highlight w:val="none"/>
          <w:shd w:val="clear" w:color="auto" w:fill="auto"/>
        </w:rPr>
      </w:pPr>
    </w:p>
    <w:p w14:paraId="3CE929DC">
      <w:pPr>
        <w:shd w:val="clear"/>
        <w:spacing w:before="55" w:line="361" w:lineRule="exact"/>
        <w:ind w:left="2653"/>
        <w:rPr>
          <w:b/>
          <w:sz w:val="32"/>
          <w:highlight w:val="none"/>
          <w:shd w:val="clear" w:color="auto" w:fill="auto"/>
        </w:rPr>
      </w:pPr>
      <w:r>
        <w:rPr>
          <w:b/>
          <w:sz w:val="32"/>
          <w:highlight w:val="none"/>
          <w:shd w:val="clear" w:color="auto" w:fill="auto"/>
        </w:rPr>
        <w:t>住房和城乡建设部</w:t>
      </w:r>
    </w:p>
    <w:p w14:paraId="49B612DD">
      <w:pPr>
        <w:shd w:val="clear"/>
        <w:spacing w:line="312" w:lineRule="exact"/>
        <w:ind w:left="6726"/>
        <w:rPr>
          <w:b/>
          <w:sz w:val="32"/>
          <w:highlight w:val="none"/>
          <w:shd w:val="clear" w:color="auto" w:fill="auto"/>
        </w:rPr>
      </w:pPr>
      <w:r>
        <w:rPr>
          <w:b/>
          <w:sz w:val="32"/>
          <w:highlight w:val="none"/>
          <w:shd w:val="clear" w:color="auto" w:fill="auto"/>
        </w:rPr>
        <w:t>制定</w:t>
      </w:r>
    </w:p>
    <w:p w14:paraId="2827BF69">
      <w:pPr>
        <w:pStyle w:val="6"/>
        <w:shd w:val="clear"/>
        <w:spacing w:before="51"/>
        <w:ind w:firstLine="1606" w:firstLineChars="500"/>
        <w:rPr>
          <w:highlight w:val="none"/>
          <w:shd w:val="clear" w:color="auto" w:fill="auto"/>
        </w:rPr>
      </w:pPr>
      <w:r>
        <w:rPr>
          <w:rFonts w:ascii="Times New Roman" w:hAnsi="Times New Roman" w:eastAsia="宋体"/>
          <w:bCs w:val="0"/>
          <w:kern w:val="2"/>
          <w:sz w:val="32"/>
          <w:highlight w:val="none"/>
          <w:shd w:val="clear" w:color="auto" w:fill="auto"/>
        </w:rPr>
        <w:t>国家工商行政管理总局</w:t>
      </w:r>
    </w:p>
    <w:p w14:paraId="12932E3F">
      <w:pPr>
        <w:shd w:val="clear"/>
        <w:rPr>
          <w:highlight w:val="none"/>
          <w:shd w:val="clear" w:color="auto" w:fill="auto"/>
        </w:rPr>
        <w:sectPr>
          <w:footerReference r:id="rId5" w:type="default"/>
          <w:type w:val="continuous"/>
          <w:pgSz w:w="11905" w:h="16838"/>
          <w:pgMar w:top="1502" w:right="720" w:bottom="918" w:left="862" w:header="720" w:footer="720" w:gutter="0"/>
          <w:cols w:space="720" w:num="1"/>
        </w:sectPr>
      </w:pPr>
    </w:p>
    <w:p w14:paraId="54FF7E6E">
      <w:pPr>
        <w:pStyle w:val="8"/>
        <w:shd w:val="clear"/>
        <w:spacing w:before="72"/>
        <w:ind w:left="231" w:right="160"/>
        <w:jc w:val="center"/>
        <w:rPr>
          <w:highlight w:val="none"/>
          <w:shd w:val="clear" w:color="auto" w:fill="auto"/>
        </w:rPr>
      </w:pPr>
      <w:r>
        <w:rPr>
          <w:highlight w:val="none"/>
          <w:shd w:val="clear" w:color="auto" w:fill="auto"/>
        </w:rPr>
        <w:t>第一部分 合同协议书</w:t>
      </w:r>
    </w:p>
    <w:p w14:paraId="4E247255">
      <w:pPr>
        <w:pStyle w:val="14"/>
        <w:shd w:val="clear"/>
        <w:rPr>
          <w:b/>
          <w:sz w:val="20"/>
          <w:highlight w:val="none"/>
          <w:shd w:val="clear" w:color="auto" w:fill="auto"/>
        </w:rPr>
      </w:pPr>
    </w:p>
    <w:p w14:paraId="4127B87B">
      <w:pPr>
        <w:pStyle w:val="14"/>
        <w:shd w:val="clear"/>
        <w:spacing w:before="7"/>
        <w:rPr>
          <w:b/>
          <w:sz w:val="15"/>
          <w:highlight w:val="none"/>
          <w:shd w:val="clear" w:color="auto" w:fill="auto"/>
        </w:rPr>
      </w:pPr>
    </w:p>
    <w:p w14:paraId="74904B0B">
      <w:pPr>
        <w:pStyle w:val="14"/>
        <w:shd w:val="clear"/>
        <w:tabs>
          <w:tab w:val="left" w:pos="2743"/>
        </w:tabs>
        <w:autoSpaceDE w:val="0"/>
        <w:autoSpaceDN w:val="0"/>
        <w:spacing w:line="368" w:lineRule="auto"/>
        <w:rPr>
          <w:rFonts w:hint="eastAsia" w:eastAsia="宋体"/>
          <w:highlight w:val="none"/>
          <w:u w:val="single"/>
          <w:shd w:val="clear" w:color="auto" w:fill="auto"/>
          <w:lang w:eastAsia="zh-CN"/>
        </w:rPr>
      </w:pPr>
      <w:r>
        <w:rPr>
          <w:highlight w:val="none"/>
          <w:shd w:val="clear" w:color="auto" w:fill="auto"/>
        </w:rPr>
        <w:drawing>
          <wp:anchor distT="0" distB="0" distL="0" distR="0" simplePos="0" relativeHeight="251659264" behindDoc="1" locked="0" layoutInCell="1" allowOverlap="1">
            <wp:simplePos x="0" y="0"/>
            <wp:positionH relativeFrom="page">
              <wp:posOffset>1753870</wp:posOffset>
            </wp:positionH>
            <wp:positionV relativeFrom="paragraph">
              <wp:posOffset>17145</wp:posOffset>
            </wp:positionV>
            <wp:extent cx="265430" cy="133985"/>
            <wp:effectExtent l="0" t="0" r="0" b="0"/>
            <wp:wrapNone/>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highlight w:val="none"/>
          <w:shd w:val="clear" w:color="auto" w:fill="auto"/>
        </w:rPr>
        <w:pict>
          <v:group id="Group 8" o:spid="_x0000_s1233" o:spt="203" style="position:absolute;left:0pt;margin-left:138.1pt;margin-top:21.85pt;height:10.6pt;width:52.6pt;mso-position-horizontal-relative:page;z-index:-251656192;mso-width-relative:page;mso-height-relative:page;" coordsize="0,0" o:gfxdata="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">
            <o:lock v:ext="edit"/>
            <v:shape id="Picture 9" o:spid="_x0000_s1229" o:spt="75" type="#_x0000_t75" style="position:absolute;left:2762;top:438;height:212;width:418;" filled="f" o:preferrelative="t" stroked="f" coordsize="21600,21600" o:gfxdata="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aHKb&#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0" o:spid="_x0000_s1230" o:spt="75" type="#_x0000_t75" style="position:absolute;left:2971;top:438;height:212;width:423;" filled="f" o:preferrelative="t" stroked="f" coordsize="21600,21600" o:gfxdata="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2LW4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1" o:spid="_x0000_s1231" o:spt="75" type="#_x0000_t75" style="position:absolute;left:3182;top:438;height:212;width:418;" filled="f" o:preferrelative="t" stroked="f" coordsize="21600,21600" o:gfxdata="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2SXe/&#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2" o:spid="_x0000_s1232" o:spt="75" type="#_x0000_t75" style="position:absolute;left:3391;top:438;height:212;width:423;" filled="f" o:preferrelative="t" stroked="f" coordsize="21600,21600" o:gfxdata="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o5U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t>发包</w:t>
      </w:r>
      <w:r>
        <w:rPr>
          <w:spacing w:val="-3"/>
          <w:highlight w:val="none"/>
          <w:shd w:val="clear" w:color="auto" w:fill="auto"/>
        </w:rPr>
        <w:t>人</w:t>
      </w:r>
      <w:r>
        <w:rPr>
          <w:highlight w:val="none"/>
          <w:shd w:val="clear" w:color="auto" w:fill="auto"/>
        </w:rPr>
        <w:t>（</w:t>
      </w:r>
      <w:r>
        <w:rPr>
          <w:spacing w:val="-3"/>
          <w:highlight w:val="none"/>
          <w:shd w:val="clear" w:color="auto" w:fill="auto"/>
        </w:rPr>
        <w:t>全</w:t>
      </w:r>
      <w:r>
        <w:rPr>
          <w:highlight w:val="none"/>
          <w:shd w:val="clear" w:color="auto" w:fill="auto"/>
        </w:rPr>
        <w:t>称）：</w:t>
      </w:r>
      <w:r>
        <w:rPr>
          <w:rFonts w:hint="eastAsia"/>
          <w:highlight w:val="none"/>
          <w:u w:val="single"/>
          <w:shd w:val="clear" w:color="auto" w:fill="auto"/>
          <w:lang w:eastAsia="zh-CN"/>
        </w:rPr>
        <w:t>江阴市周庄镇人民政府</w:t>
      </w:r>
    </w:p>
    <w:p w14:paraId="6B138CA7">
      <w:pPr>
        <w:pStyle w:val="14"/>
        <w:shd w:val="clear"/>
        <w:tabs>
          <w:tab w:val="left" w:pos="2743"/>
        </w:tabs>
        <w:autoSpaceDE w:val="0"/>
        <w:autoSpaceDN w:val="0"/>
        <w:spacing w:line="368" w:lineRule="auto"/>
        <w:rPr>
          <w:rFonts w:hint="default" w:eastAsia="宋体"/>
          <w:highlight w:val="none"/>
          <w:u w:val="single"/>
          <w:shd w:val="clear" w:color="auto" w:fill="auto"/>
          <w:lang w:val="en-US" w:eastAsia="zh-CN"/>
        </w:rPr>
      </w:pPr>
      <w:r>
        <w:rPr>
          <w:spacing w:val="-1"/>
          <w:highlight w:val="none"/>
          <w:shd w:val="clear" w:color="auto" w:fill="auto"/>
        </w:rPr>
        <w:t>设计</w:t>
      </w:r>
      <w:r>
        <w:rPr>
          <w:spacing w:val="-3"/>
          <w:highlight w:val="none"/>
          <w:shd w:val="clear" w:color="auto" w:fill="auto"/>
        </w:rPr>
        <w:t>人</w:t>
      </w:r>
      <w:r>
        <w:rPr>
          <w:spacing w:val="-1"/>
          <w:highlight w:val="none"/>
          <w:shd w:val="clear" w:color="auto" w:fill="auto"/>
        </w:rPr>
        <w:t>（</w:t>
      </w:r>
      <w:r>
        <w:rPr>
          <w:spacing w:val="-3"/>
          <w:highlight w:val="none"/>
          <w:shd w:val="clear" w:color="auto" w:fill="auto"/>
        </w:rPr>
        <w:t>全</w:t>
      </w:r>
      <w:r>
        <w:rPr>
          <w:spacing w:val="-1"/>
          <w:highlight w:val="none"/>
          <w:shd w:val="clear" w:color="auto" w:fill="auto"/>
        </w:rPr>
        <w:t>称</w:t>
      </w:r>
      <w:r>
        <w:rPr>
          <w:highlight w:val="none"/>
          <w:shd w:val="clear" w:color="auto" w:fill="auto"/>
        </w:rPr>
        <w:t>）：</w:t>
      </w:r>
      <w:r>
        <w:rPr>
          <w:rFonts w:hint="eastAsia"/>
          <w:highlight w:val="none"/>
          <w:u w:val="single"/>
          <w:shd w:val="clear" w:color="auto" w:fill="auto"/>
          <w:lang w:val="en-US" w:eastAsia="zh-CN"/>
        </w:rPr>
        <w:t xml:space="preserve">                    </w:t>
      </w:r>
    </w:p>
    <w:p w14:paraId="33129459">
      <w:pPr>
        <w:pStyle w:val="14"/>
        <w:shd w:val="clear"/>
        <w:autoSpaceDE w:val="0"/>
        <w:autoSpaceDN w:val="0"/>
        <w:spacing w:after="0" w:line="360" w:lineRule="auto"/>
        <w:ind w:firstLine="408" w:firstLineChars="200"/>
        <w:rPr>
          <w:highlight w:val="none"/>
          <w:shd w:val="clear" w:color="auto" w:fill="auto"/>
        </w:rPr>
      </w:pPr>
      <w:r>
        <w:rPr>
          <w:spacing w:val="-3"/>
          <w:highlight w:val="none"/>
          <w:shd w:val="clear" w:color="auto" w:fill="auto"/>
        </w:rPr>
        <w:t>根据《中华人民共和国民法典》、《中华人民共和国建筑法》及有关法律规定，遵循平等、自愿、公平和诚实信用的原则，双方就</w:t>
      </w:r>
      <w:r>
        <w:rPr>
          <w:rFonts w:hint="eastAsia"/>
          <w:highlight w:val="none"/>
          <w:u w:val="single"/>
          <w:shd w:val="clear" w:color="auto" w:fill="auto"/>
          <w:lang w:eastAsia="zh-CN"/>
        </w:rPr>
        <w:t>张家港河支流清溪河水环境治理工程（初步设计）</w:t>
      </w:r>
      <w:r>
        <w:rPr>
          <w:spacing w:val="-3"/>
          <w:highlight w:val="none"/>
          <w:shd w:val="clear" w:color="auto" w:fill="auto"/>
        </w:rPr>
        <w:t>工程设计及有关事项协商一致，共同达成如下协议：</w:t>
      </w:r>
    </w:p>
    <w:p w14:paraId="3365F77C">
      <w:pPr>
        <w:pStyle w:val="14"/>
        <w:shd w:val="clear"/>
        <w:autoSpaceDE w:val="0"/>
        <w:autoSpaceDN w:val="0"/>
        <w:spacing w:line="360" w:lineRule="auto"/>
        <w:ind w:firstLine="420" w:firstLineChars="200"/>
        <w:rPr>
          <w:highlight w:val="none"/>
          <w:shd w:val="clear" w:color="auto" w:fill="auto"/>
        </w:rPr>
      </w:pPr>
      <w:bookmarkStart w:id="166" w:name="一、工程概况"/>
      <w:bookmarkEnd w:id="166"/>
      <w:r>
        <w:rPr>
          <w:highlight w:val="none"/>
          <w:shd w:val="clear" w:color="auto" w:fill="auto"/>
        </w:rPr>
        <w:t xml:space="preserve">一、工程概况 </w:t>
      </w:r>
    </w:p>
    <w:p w14:paraId="0BB654EE">
      <w:pPr>
        <w:pStyle w:val="14"/>
        <w:shd w:val="clear"/>
        <w:tabs>
          <w:tab w:val="left" w:pos="4624"/>
        </w:tabs>
        <w:autoSpaceDE w:val="0"/>
        <w:autoSpaceDN w:val="0"/>
        <w:spacing w:line="360" w:lineRule="auto"/>
        <w:ind w:firstLine="420" w:firstLineChars="200"/>
        <w:rPr>
          <w:highlight w:val="none"/>
          <w:shd w:val="clear" w:color="auto" w:fill="auto"/>
        </w:rPr>
      </w:pPr>
      <w:r>
        <w:rPr>
          <w:highlight w:val="none"/>
          <w:shd w:val="clear" w:color="auto" w:fill="auto"/>
        </w:rPr>
        <w:drawing>
          <wp:anchor distT="0" distB="0" distL="0" distR="0" simplePos="0" relativeHeight="251661312" behindDoc="1" locked="0" layoutInCell="1" allowOverlap="1">
            <wp:simplePos x="0" y="0"/>
            <wp:positionH relativeFrom="page">
              <wp:posOffset>1749425</wp:posOffset>
            </wp:positionH>
            <wp:positionV relativeFrom="paragraph">
              <wp:posOffset>17145</wp:posOffset>
            </wp:positionV>
            <wp:extent cx="265430" cy="133985"/>
            <wp:effectExtent l="0" t="0" r="0" b="0"/>
            <wp:wrapNone/>
            <wp:docPr id="2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highlight w:val="none"/>
          <w:shd w:val="clear" w:color="auto" w:fill="auto"/>
        </w:rPr>
        <w:drawing>
          <wp:anchor distT="0" distB="0" distL="0" distR="0" simplePos="0" relativeHeight="251662336" behindDoc="1" locked="0" layoutInCell="1" allowOverlap="1">
            <wp:simplePos x="0" y="0"/>
            <wp:positionH relativeFrom="page">
              <wp:posOffset>3348355</wp:posOffset>
            </wp:positionH>
            <wp:positionV relativeFrom="paragraph">
              <wp:posOffset>17145</wp:posOffset>
            </wp:positionV>
            <wp:extent cx="267970" cy="133985"/>
            <wp:effectExtent l="0" t="0" r="0" b="0"/>
            <wp:wrapNone/>
            <wp:docPr id="2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png"/>
                    <pic:cNvPicPr>
                      <a:picLocks noChangeAspect="1" noChangeArrowheads="1"/>
                    </pic:cNvPicPr>
                  </pic:nvPicPr>
                  <pic:blipFill>
                    <a:blip r:embed="rId11"/>
                    <a:srcRect/>
                    <a:stretch>
                      <a:fillRect/>
                    </a:stretch>
                  </pic:blipFill>
                  <pic:spPr>
                    <a:xfrm>
                      <a:off x="0" y="0"/>
                      <a:ext cx="267970" cy="133985"/>
                    </a:xfrm>
                    <a:prstGeom prst="rect">
                      <a:avLst/>
                    </a:prstGeom>
                    <a:noFill/>
                    <a:ln w="9525" cmpd="sng">
                      <a:noFill/>
                      <a:miter lim="800000"/>
                      <a:headEnd/>
                      <a:tailEnd/>
                    </a:ln>
                  </pic:spPr>
                </pic:pic>
              </a:graphicData>
            </a:graphic>
          </wp:anchor>
        </w:drawing>
      </w:r>
      <w:r>
        <w:rPr>
          <w:highlight w:val="none"/>
          <w:shd w:val="clear" w:color="auto" w:fill="auto"/>
        </w:rPr>
        <w:t>1.工</w:t>
      </w:r>
      <w:r>
        <w:rPr>
          <w:spacing w:val="-3"/>
          <w:highlight w:val="none"/>
          <w:shd w:val="clear" w:color="auto" w:fill="auto"/>
        </w:rPr>
        <w:t>程</w:t>
      </w:r>
      <w:r>
        <w:rPr>
          <w:highlight w:val="none"/>
          <w:shd w:val="clear" w:color="auto" w:fill="auto"/>
        </w:rPr>
        <w:t>名</w:t>
      </w:r>
      <w:r>
        <w:rPr>
          <w:spacing w:val="-3"/>
          <w:highlight w:val="none"/>
          <w:shd w:val="clear" w:color="auto" w:fill="auto"/>
        </w:rPr>
        <w:t>称</w:t>
      </w:r>
      <w:r>
        <w:rPr>
          <w:highlight w:val="none"/>
          <w:shd w:val="clear" w:color="auto" w:fill="auto"/>
        </w:rPr>
        <w:t>：</w:t>
      </w:r>
      <w:r>
        <w:rPr>
          <w:rFonts w:hint="eastAsia"/>
          <w:highlight w:val="none"/>
          <w:u w:val="single"/>
          <w:shd w:val="clear" w:color="auto" w:fill="auto"/>
          <w:lang w:eastAsia="zh-CN"/>
        </w:rPr>
        <w:t>张家港河支流清溪河水环境治理工程（初步设计）</w:t>
      </w:r>
      <w:r>
        <w:rPr>
          <w:spacing w:val="-3"/>
          <w:highlight w:val="none"/>
          <w:shd w:val="clear" w:color="auto" w:fill="auto"/>
        </w:rPr>
        <w:t>。</w:t>
      </w:r>
    </w:p>
    <w:p w14:paraId="4728C4A7">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drawing>
          <wp:anchor distT="0" distB="0" distL="0" distR="0" simplePos="0" relativeHeight="251663360" behindDoc="1" locked="0" layoutInCell="1" allowOverlap="1">
            <wp:simplePos x="0" y="0"/>
            <wp:positionH relativeFrom="page">
              <wp:posOffset>1749425</wp:posOffset>
            </wp:positionH>
            <wp:positionV relativeFrom="paragraph">
              <wp:posOffset>105410</wp:posOffset>
            </wp:positionV>
            <wp:extent cx="265430" cy="133985"/>
            <wp:effectExtent l="0" t="0" r="0" b="0"/>
            <wp:wrapNone/>
            <wp:docPr id="20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highlight w:val="none"/>
          <w:shd w:val="clear" w:color="auto" w:fill="auto"/>
        </w:rPr>
        <w:t>2.</w:t>
      </w:r>
      <w:r>
        <w:rPr>
          <w:rFonts w:hint="eastAsia"/>
          <w:szCs w:val="30"/>
          <w:highlight w:val="none"/>
          <w:shd w:val="clear" w:color="auto" w:fill="auto"/>
        </w:rPr>
        <w:t>工程批准、核准或备案文号：</w:t>
      </w:r>
      <w:r>
        <w:rPr>
          <w:rFonts w:hint="eastAsia"/>
          <w:szCs w:val="30"/>
          <w:highlight w:val="none"/>
          <w:u w:val="single"/>
          <w:shd w:val="clear" w:color="auto" w:fill="auto"/>
          <w:lang w:val="en-US" w:eastAsia="zh-CN"/>
        </w:rPr>
        <w:t xml:space="preserve">                      </w:t>
      </w:r>
      <w:r>
        <w:rPr>
          <w:highlight w:val="none"/>
          <w:shd w:val="clear" w:color="auto" w:fill="auto"/>
        </w:rPr>
        <w:t xml:space="preserve">。 </w:t>
      </w:r>
    </w:p>
    <w:p w14:paraId="5DB55F29">
      <w:pPr>
        <w:widowControl/>
        <w:shd w:val="clear"/>
        <w:tabs>
          <w:tab w:val="left" w:pos="420"/>
        </w:tabs>
        <w:spacing w:line="360" w:lineRule="auto"/>
        <w:ind w:firstLine="420" w:firstLineChars="200"/>
        <w:jc w:val="left"/>
        <w:rPr>
          <w:szCs w:val="21"/>
          <w:highlight w:val="none"/>
          <w:u w:val="single"/>
          <w:shd w:val="clear" w:color="auto" w:fill="auto"/>
        </w:rPr>
      </w:pPr>
      <w:r>
        <w:rPr>
          <w:rFonts w:hint="eastAsia"/>
          <w:szCs w:val="30"/>
          <w:highlight w:val="none"/>
          <w:shd w:val="clear" w:color="auto" w:fill="auto"/>
        </w:rPr>
        <w:t>3.</w:t>
      </w:r>
      <w:r>
        <w:rPr>
          <w:szCs w:val="21"/>
          <w:highlight w:val="none"/>
          <w:shd w:val="clear" w:color="auto" w:fill="auto"/>
        </w:rPr>
        <w:t>工程内容及规模：</w:t>
      </w:r>
      <w:r>
        <w:rPr>
          <w:rFonts w:hint="eastAsia"/>
          <w:szCs w:val="21"/>
          <w:highlight w:val="none"/>
          <w:u w:val="single"/>
          <w:shd w:val="clear" w:color="auto" w:fill="auto"/>
        </w:rPr>
        <w:t>本项目针对张家港河周庄镇小流域，基于排污口溯源排查、片区河网水生态环境、主要污染源等现状及问题分析诊断，以源头治理、系统治理、协同治理、因地制宜为原则，以水生态环境质量改善为核心，整治不达标的入河排污口，全面提升清溪河、老清溪河的水生态环境质量，进一步改善流域的水资源承载力和水环境容量，保障张家港码头大桥国考断面和太湖水质持续稳定达标。建安费用约</w:t>
      </w:r>
      <w:r>
        <w:rPr>
          <w:rFonts w:hint="eastAsia"/>
          <w:szCs w:val="21"/>
          <w:highlight w:val="none"/>
          <w:u w:val="single"/>
          <w:shd w:val="clear" w:color="auto" w:fill="auto"/>
          <w:lang w:val="en-US" w:eastAsia="zh-CN"/>
        </w:rPr>
        <w:t>8017.78</w:t>
      </w:r>
      <w:r>
        <w:rPr>
          <w:rFonts w:hint="eastAsia"/>
          <w:szCs w:val="21"/>
          <w:highlight w:val="none"/>
          <w:u w:val="single"/>
          <w:shd w:val="clear" w:color="auto" w:fill="auto"/>
        </w:rPr>
        <w:t>万元。</w:t>
      </w:r>
    </w:p>
    <w:p w14:paraId="214D7B1C">
      <w:pPr>
        <w:shd w:val="clear"/>
        <w:spacing w:before="120" w:after="120" w:line="360" w:lineRule="auto"/>
        <w:ind w:right="65" w:rightChars="31" w:firstLine="411" w:firstLineChars="196"/>
        <w:rPr>
          <w:szCs w:val="30"/>
          <w:highlight w:val="none"/>
          <w:shd w:val="clear" w:color="auto" w:fill="auto"/>
        </w:rPr>
      </w:pPr>
      <w:r>
        <w:rPr>
          <w:szCs w:val="30"/>
          <w:highlight w:val="none"/>
          <w:shd w:val="clear" w:color="auto" w:fill="auto"/>
        </w:rPr>
        <w:t>4.工程所在地详细地址：</w:t>
      </w:r>
      <w:r>
        <w:rPr>
          <w:rFonts w:hint="eastAsia"/>
          <w:highlight w:val="none"/>
          <w:u w:val="single"/>
          <w:shd w:val="clear" w:color="auto" w:fill="auto"/>
          <w:lang w:eastAsia="zh-CN"/>
        </w:rPr>
        <w:t>江阴市周庄镇</w:t>
      </w:r>
      <w:r>
        <w:rPr>
          <w:szCs w:val="30"/>
          <w:highlight w:val="none"/>
          <w:shd w:val="clear" w:color="auto" w:fill="auto"/>
        </w:rPr>
        <w:t>。</w:t>
      </w:r>
    </w:p>
    <w:p w14:paraId="3FFA62E3">
      <w:pPr>
        <w:shd w:val="clear"/>
        <w:spacing w:before="120" w:after="120" w:line="360" w:lineRule="auto"/>
        <w:ind w:right="65" w:rightChars="31" w:firstLine="411" w:firstLineChars="196"/>
        <w:rPr>
          <w:szCs w:val="30"/>
          <w:highlight w:val="none"/>
          <w:shd w:val="clear" w:color="auto" w:fill="auto"/>
        </w:rPr>
      </w:pPr>
      <w:r>
        <w:rPr>
          <w:szCs w:val="30"/>
          <w:highlight w:val="none"/>
          <w:shd w:val="clear" w:color="auto" w:fill="auto"/>
        </w:rPr>
        <w:t>5.工程投资估算：</w:t>
      </w:r>
      <w:r>
        <w:rPr>
          <w:rFonts w:hint="eastAsia"/>
          <w:szCs w:val="30"/>
          <w:highlight w:val="none"/>
          <w:u w:val="single"/>
          <w:shd w:val="clear" w:color="auto" w:fill="auto"/>
          <w:lang w:val="en-US" w:eastAsia="zh-CN"/>
        </w:rPr>
        <w:t xml:space="preserve">           </w:t>
      </w:r>
      <w:r>
        <w:rPr>
          <w:szCs w:val="30"/>
          <w:highlight w:val="none"/>
          <w:u w:val="single"/>
          <w:shd w:val="clear" w:color="auto" w:fill="auto"/>
        </w:rPr>
        <w:t></w:t>
      </w:r>
      <w:r>
        <w:rPr>
          <w:szCs w:val="30"/>
          <w:highlight w:val="none"/>
          <w:shd w:val="clear" w:color="auto" w:fill="auto"/>
        </w:rPr>
        <w:t>。</w:t>
      </w:r>
    </w:p>
    <w:p w14:paraId="0E7F8D1C">
      <w:pPr>
        <w:shd w:val="clear"/>
        <w:spacing w:before="120" w:after="120" w:line="360" w:lineRule="auto"/>
        <w:ind w:right="65" w:rightChars="31" w:firstLine="411" w:firstLineChars="196"/>
        <w:rPr>
          <w:szCs w:val="30"/>
          <w:highlight w:val="none"/>
          <w:shd w:val="clear" w:color="auto" w:fill="auto"/>
        </w:rPr>
      </w:pPr>
      <w:r>
        <w:rPr>
          <w:szCs w:val="30"/>
          <w:highlight w:val="none"/>
          <w:shd w:val="clear" w:color="auto" w:fill="auto"/>
        </w:rPr>
        <w:t>6.工程进度安排：</w:t>
      </w:r>
      <w:r>
        <w:rPr>
          <w:rFonts w:hint="eastAsia"/>
          <w:szCs w:val="30"/>
          <w:highlight w:val="none"/>
          <w:u w:val="single"/>
          <w:shd w:val="clear" w:color="auto" w:fill="auto"/>
          <w:lang w:val="en-US" w:eastAsia="zh-CN"/>
        </w:rPr>
        <w:t xml:space="preserve">                      </w:t>
      </w:r>
      <w:r>
        <w:rPr>
          <w:szCs w:val="30"/>
          <w:highlight w:val="none"/>
          <w:shd w:val="clear" w:color="auto" w:fill="auto"/>
        </w:rPr>
        <w:t>。</w:t>
      </w:r>
    </w:p>
    <w:p w14:paraId="59161348">
      <w:pPr>
        <w:pStyle w:val="56"/>
        <w:shd w:val="clear"/>
        <w:tabs>
          <w:tab w:val="left" w:pos="846"/>
          <w:tab w:val="left" w:pos="5678"/>
        </w:tabs>
        <w:autoSpaceDE w:val="0"/>
        <w:autoSpaceDN w:val="0"/>
        <w:spacing w:line="360" w:lineRule="auto"/>
        <w:ind w:left="420" w:leftChars="200" w:firstLine="0" w:firstLineChars="0"/>
        <w:rPr>
          <w:highlight w:val="none"/>
          <w:shd w:val="clear" w:color="auto" w:fill="auto"/>
        </w:rPr>
      </w:pPr>
      <w:r>
        <w:rPr>
          <w:szCs w:val="30"/>
          <w:highlight w:val="none"/>
          <w:shd w:val="clear" w:color="auto" w:fill="auto"/>
        </w:rPr>
        <w:t>7.工程主要技术标准：</w:t>
      </w:r>
      <w:r>
        <w:rPr>
          <w:rFonts w:hint="eastAsia"/>
          <w:szCs w:val="30"/>
          <w:highlight w:val="none"/>
          <w:u w:val="single"/>
          <w:shd w:val="clear" w:color="auto" w:fill="auto"/>
          <w:lang w:val="en-US" w:eastAsia="zh-CN"/>
        </w:rPr>
        <w:t xml:space="preserve">                    </w:t>
      </w:r>
      <w:r>
        <w:rPr>
          <w:rFonts w:hint="eastAsia"/>
          <w:szCs w:val="30"/>
          <w:highlight w:val="none"/>
          <w:shd w:val="clear" w:color="auto" w:fill="auto"/>
        </w:rPr>
        <w:t>。</w:t>
      </w:r>
    </w:p>
    <w:p w14:paraId="7E82DAD2">
      <w:pPr>
        <w:pStyle w:val="56"/>
        <w:shd w:val="clear"/>
        <w:tabs>
          <w:tab w:val="left" w:pos="846"/>
          <w:tab w:val="left" w:pos="5678"/>
        </w:tabs>
        <w:autoSpaceDE w:val="0"/>
        <w:autoSpaceDN w:val="0"/>
        <w:spacing w:line="360" w:lineRule="auto"/>
        <w:ind w:left="420" w:leftChars="200" w:firstLine="0" w:firstLineChars="0"/>
        <w:rPr>
          <w:highlight w:val="none"/>
          <w:shd w:val="clear" w:color="auto" w:fill="auto"/>
        </w:rPr>
      </w:pPr>
      <w:r>
        <w:rPr>
          <w:highlight w:val="none"/>
          <w:shd w:val="clear" w:color="auto" w:fill="auto"/>
        </w:rPr>
        <w:t>工程</w:t>
      </w:r>
      <w:r>
        <w:rPr>
          <w:spacing w:val="-3"/>
          <w:highlight w:val="none"/>
          <w:shd w:val="clear" w:color="auto" w:fill="auto"/>
        </w:rPr>
        <w:t>设</w:t>
      </w:r>
      <w:r>
        <w:rPr>
          <w:highlight w:val="none"/>
          <w:shd w:val="clear" w:color="auto" w:fill="auto"/>
        </w:rPr>
        <w:t>计</w:t>
      </w:r>
      <w:r>
        <w:rPr>
          <w:spacing w:val="-3"/>
          <w:highlight w:val="none"/>
          <w:shd w:val="clear" w:color="auto" w:fill="auto"/>
        </w:rPr>
        <w:t>范</w:t>
      </w:r>
      <w:r>
        <w:rPr>
          <w:highlight w:val="none"/>
          <w:shd w:val="clear" w:color="auto" w:fill="auto"/>
        </w:rPr>
        <w:t>围</w:t>
      </w:r>
      <w:r>
        <w:rPr>
          <w:spacing w:val="-3"/>
          <w:highlight w:val="none"/>
          <w:shd w:val="clear" w:color="auto" w:fill="auto"/>
        </w:rPr>
        <w:t>、</w:t>
      </w:r>
      <w:r>
        <w:rPr>
          <w:highlight w:val="none"/>
          <w:shd w:val="clear" w:color="auto" w:fill="auto"/>
        </w:rPr>
        <w:t>阶</w:t>
      </w:r>
      <w:r>
        <w:rPr>
          <w:spacing w:val="-3"/>
          <w:highlight w:val="none"/>
          <w:shd w:val="clear" w:color="auto" w:fill="auto"/>
        </w:rPr>
        <w:t>段</w:t>
      </w:r>
      <w:r>
        <w:rPr>
          <w:highlight w:val="none"/>
          <w:shd w:val="clear" w:color="auto" w:fill="auto"/>
        </w:rPr>
        <w:t>与</w:t>
      </w:r>
      <w:r>
        <w:rPr>
          <w:spacing w:val="-3"/>
          <w:highlight w:val="none"/>
          <w:shd w:val="clear" w:color="auto" w:fill="auto"/>
        </w:rPr>
        <w:t>服</w:t>
      </w:r>
      <w:r>
        <w:rPr>
          <w:highlight w:val="none"/>
          <w:shd w:val="clear" w:color="auto" w:fill="auto"/>
        </w:rPr>
        <w:t>务内</w:t>
      </w:r>
      <w:r>
        <w:rPr>
          <w:spacing w:val="-3"/>
          <w:highlight w:val="none"/>
          <w:shd w:val="clear" w:color="auto" w:fill="auto"/>
        </w:rPr>
        <w:t>容</w:t>
      </w:r>
      <w:r>
        <w:rPr>
          <w:highlight w:val="none"/>
          <w:shd w:val="clear" w:color="auto" w:fill="auto"/>
        </w:rPr>
        <w:t>详</w:t>
      </w:r>
      <w:r>
        <w:rPr>
          <w:spacing w:val="-3"/>
          <w:highlight w:val="none"/>
          <w:shd w:val="clear" w:color="auto" w:fill="auto"/>
        </w:rPr>
        <w:t>见</w:t>
      </w:r>
      <w:r>
        <w:rPr>
          <w:highlight w:val="none"/>
          <w:shd w:val="clear" w:color="auto" w:fill="auto"/>
        </w:rPr>
        <w:t>专</w:t>
      </w:r>
      <w:r>
        <w:rPr>
          <w:spacing w:val="-3"/>
          <w:highlight w:val="none"/>
          <w:shd w:val="clear" w:color="auto" w:fill="auto"/>
        </w:rPr>
        <w:t>用</w:t>
      </w:r>
      <w:r>
        <w:rPr>
          <w:highlight w:val="none"/>
          <w:shd w:val="clear" w:color="auto" w:fill="auto"/>
        </w:rPr>
        <w:t>合</w:t>
      </w:r>
      <w:r>
        <w:rPr>
          <w:spacing w:val="-3"/>
          <w:highlight w:val="none"/>
          <w:shd w:val="clear" w:color="auto" w:fill="auto"/>
        </w:rPr>
        <w:t>同</w:t>
      </w:r>
      <w:r>
        <w:rPr>
          <w:highlight w:val="none"/>
          <w:shd w:val="clear" w:color="auto" w:fill="auto"/>
        </w:rPr>
        <w:t>条</w:t>
      </w:r>
      <w:r>
        <w:rPr>
          <w:spacing w:val="-3"/>
          <w:highlight w:val="none"/>
          <w:shd w:val="clear" w:color="auto" w:fill="auto"/>
        </w:rPr>
        <w:t>款</w:t>
      </w:r>
      <w:r>
        <w:rPr>
          <w:highlight w:val="none"/>
          <w:shd w:val="clear" w:color="auto" w:fill="auto"/>
        </w:rPr>
        <w:t>附件</w:t>
      </w:r>
      <w:r>
        <w:rPr>
          <w:spacing w:val="-3"/>
          <w:highlight w:val="none"/>
          <w:shd w:val="clear" w:color="auto" w:fill="auto"/>
        </w:rPr>
        <w:t>1。</w:t>
      </w:r>
    </w:p>
    <w:p w14:paraId="41A184B5">
      <w:pPr>
        <w:shd w:val="clear"/>
        <w:spacing w:before="120" w:after="120" w:line="360" w:lineRule="auto"/>
        <w:ind w:right="65" w:rightChars="31" w:firstLine="411" w:firstLineChars="196"/>
        <w:rPr>
          <w:bCs/>
          <w:szCs w:val="30"/>
          <w:highlight w:val="none"/>
          <w:shd w:val="clear" w:color="auto" w:fill="auto"/>
        </w:rPr>
      </w:pPr>
      <w:bookmarkStart w:id="167" w:name="三、工程设计周期"/>
      <w:bookmarkEnd w:id="167"/>
      <w:r>
        <w:rPr>
          <w:rFonts w:hint="eastAsia"/>
          <w:bCs/>
          <w:szCs w:val="32"/>
          <w:highlight w:val="none"/>
          <w:shd w:val="clear" w:color="auto" w:fill="auto"/>
        </w:rPr>
        <w:t>二</w:t>
      </w:r>
      <w:r>
        <w:rPr>
          <w:bCs/>
          <w:szCs w:val="32"/>
          <w:highlight w:val="none"/>
          <w:shd w:val="clear" w:color="auto" w:fill="auto"/>
        </w:rPr>
        <w:t>、工程</w:t>
      </w:r>
      <w:r>
        <w:rPr>
          <w:rFonts w:hint="eastAsia"/>
          <w:bCs/>
          <w:szCs w:val="32"/>
          <w:highlight w:val="none"/>
          <w:shd w:val="clear" w:color="auto" w:fill="auto"/>
        </w:rPr>
        <w:t>设计范围、阶段与服务内容</w:t>
      </w:r>
    </w:p>
    <w:p w14:paraId="301A6A0E">
      <w:pPr>
        <w:shd w:val="clear"/>
        <w:spacing w:line="360" w:lineRule="auto"/>
        <w:ind w:right="65" w:rightChars="31" w:firstLine="411" w:firstLineChars="196"/>
        <w:rPr>
          <w:szCs w:val="30"/>
          <w:highlight w:val="none"/>
          <w:u w:val="single"/>
          <w:shd w:val="clear" w:color="auto" w:fill="auto"/>
        </w:rPr>
      </w:pPr>
      <w:r>
        <w:rPr>
          <w:rFonts w:hint="eastAsia"/>
          <w:bCs/>
          <w:szCs w:val="30"/>
          <w:highlight w:val="none"/>
          <w:shd w:val="clear" w:color="auto" w:fill="auto"/>
        </w:rPr>
        <w:t>1.工程设计范围：</w:t>
      </w:r>
      <w:r>
        <w:rPr>
          <w:rFonts w:hint="eastAsia"/>
          <w:szCs w:val="21"/>
          <w:highlight w:val="none"/>
          <w:u w:val="single"/>
          <w:shd w:val="clear" w:color="auto" w:fill="auto"/>
          <w:lang w:val="en-US" w:eastAsia="zh-CN"/>
        </w:rPr>
        <w:t xml:space="preserve">                           </w:t>
      </w:r>
      <w:r>
        <w:rPr>
          <w:rFonts w:hint="eastAsia"/>
          <w:szCs w:val="21"/>
          <w:highlight w:val="none"/>
          <w:u w:val="single"/>
          <w:shd w:val="clear" w:color="auto" w:fill="auto"/>
        </w:rPr>
        <w:t>。</w:t>
      </w:r>
    </w:p>
    <w:p w14:paraId="00FB5A99">
      <w:pPr>
        <w:shd w:val="clear"/>
        <w:spacing w:line="360" w:lineRule="auto"/>
        <w:ind w:right="65" w:rightChars="31" w:firstLine="411" w:firstLineChars="196"/>
        <w:rPr>
          <w:bCs/>
          <w:szCs w:val="30"/>
          <w:highlight w:val="none"/>
          <w:u w:val="single"/>
          <w:shd w:val="clear" w:color="auto" w:fill="auto"/>
        </w:rPr>
      </w:pPr>
      <w:r>
        <w:rPr>
          <w:rFonts w:hint="eastAsia"/>
          <w:szCs w:val="32"/>
          <w:highlight w:val="none"/>
          <w:shd w:val="clear" w:color="auto" w:fill="auto"/>
        </w:rPr>
        <w:t>2.工程设计阶段：</w:t>
      </w:r>
      <w:r>
        <w:rPr>
          <w:rFonts w:hint="eastAsia"/>
          <w:szCs w:val="32"/>
          <w:highlight w:val="none"/>
          <w:u w:val="single"/>
          <w:shd w:val="clear" w:color="auto" w:fill="auto"/>
          <w:lang w:val="en-US" w:eastAsia="zh-CN"/>
        </w:rPr>
        <w:t xml:space="preserve">                               </w:t>
      </w:r>
      <w:r>
        <w:rPr>
          <w:rFonts w:hint="eastAsia"/>
          <w:szCs w:val="32"/>
          <w:highlight w:val="none"/>
          <w:shd w:val="clear" w:color="auto" w:fill="auto"/>
        </w:rPr>
        <w:t>。</w:t>
      </w:r>
    </w:p>
    <w:p w14:paraId="4201A8AC">
      <w:pPr>
        <w:shd w:val="clear"/>
        <w:spacing w:line="360" w:lineRule="auto"/>
        <w:ind w:right="65" w:rightChars="31" w:firstLine="411" w:firstLineChars="196"/>
        <w:rPr>
          <w:bCs/>
          <w:szCs w:val="30"/>
          <w:highlight w:val="none"/>
          <w:shd w:val="clear" w:color="auto" w:fill="auto"/>
        </w:rPr>
      </w:pPr>
      <w:r>
        <w:rPr>
          <w:rFonts w:hint="eastAsia"/>
          <w:bCs/>
          <w:szCs w:val="30"/>
          <w:highlight w:val="none"/>
          <w:shd w:val="clear" w:color="auto" w:fill="auto"/>
        </w:rPr>
        <w:t>3</w:t>
      </w:r>
      <w:r>
        <w:rPr>
          <w:bCs/>
          <w:szCs w:val="30"/>
          <w:highlight w:val="none"/>
          <w:shd w:val="clear" w:color="auto" w:fill="auto"/>
        </w:rPr>
        <w:t>.工程</w:t>
      </w:r>
      <w:r>
        <w:rPr>
          <w:rFonts w:hint="eastAsia"/>
          <w:bCs/>
          <w:szCs w:val="30"/>
          <w:highlight w:val="none"/>
          <w:shd w:val="clear" w:color="auto" w:fill="auto"/>
        </w:rPr>
        <w:t>设计服务内容</w:t>
      </w:r>
      <w:r>
        <w:rPr>
          <w:bCs/>
          <w:szCs w:val="30"/>
          <w:highlight w:val="none"/>
          <w:shd w:val="clear" w:color="auto" w:fill="auto"/>
        </w:rPr>
        <w:t>：</w:t>
      </w:r>
      <w:r>
        <w:rPr>
          <w:rFonts w:hint="eastAsia"/>
          <w:szCs w:val="30"/>
          <w:highlight w:val="none"/>
          <w:u w:val="single"/>
          <w:shd w:val="clear" w:color="auto" w:fill="auto"/>
          <w:lang w:val="en-US" w:eastAsia="zh-CN"/>
        </w:rPr>
        <w:t xml:space="preserve">                          </w:t>
      </w:r>
      <w:r>
        <w:rPr>
          <w:rFonts w:hint="eastAsia"/>
          <w:szCs w:val="30"/>
          <w:highlight w:val="none"/>
          <w:shd w:val="clear" w:color="auto" w:fill="auto"/>
        </w:rPr>
        <w:t>。</w:t>
      </w:r>
    </w:p>
    <w:p w14:paraId="236D5494">
      <w:pPr>
        <w:pStyle w:val="14"/>
        <w:shd w:val="clear"/>
        <w:autoSpaceDE w:val="0"/>
        <w:autoSpaceDN w:val="0"/>
        <w:spacing w:line="360" w:lineRule="auto"/>
        <w:ind w:firstLine="420" w:firstLineChars="200"/>
        <w:rPr>
          <w:highlight w:val="none"/>
          <w:shd w:val="clear" w:color="auto" w:fill="auto"/>
        </w:rPr>
      </w:pPr>
      <w:r>
        <w:rPr>
          <w:rFonts w:hint="eastAsia"/>
          <w:szCs w:val="30"/>
          <w:highlight w:val="none"/>
          <w:shd w:val="clear" w:color="auto" w:fill="auto"/>
        </w:rPr>
        <w:t>工程设计范围、阶段与服务内容详见专用合同条款附件1。</w:t>
      </w:r>
    </w:p>
    <w:p w14:paraId="4832BF0F">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三、工程设计周期 </w:t>
      </w:r>
    </w:p>
    <w:p w14:paraId="2F69C941">
      <w:pPr>
        <w:pStyle w:val="14"/>
        <w:shd w:val="clear"/>
        <w:tabs>
          <w:tab w:val="left" w:pos="3621"/>
          <w:tab w:val="left" w:pos="4461"/>
          <w:tab w:val="left" w:pos="5302"/>
        </w:tabs>
        <w:autoSpaceDE w:val="0"/>
        <w:autoSpaceDN w:val="0"/>
        <w:spacing w:line="360" w:lineRule="auto"/>
        <w:ind w:firstLine="420" w:firstLineChars="200"/>
        <w:rPr>
          <w:spacing w:val="-3"/>
          <w:highlight w:val="none"/>
          <w:shd w:val="clear" w:color="auto" w:fill="auto"/>
        </w:rPr>
      </w:pPr>
      <w:r>
        <w:rPr>
          <w:highlight w:val="none"/>
          <w:shd w:val="clear" w:color="auto" w:fill="auto"/>
        </w:rPr>
        <w:pict>
          <v:group id="Group 56" o:spid="_x0000_s1191" o:spt="203" style="position:absolute;left:0pt;margin-left:171.5pt;margin-top:1.35pt;height:10.6pt;width:147.05pt;mso-position-horizontal-relative:page;z-index:-251652096;mso-width-relative:page;mso-height-relative:page;" coordsize="0,0" o:gfxdata="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">
            <o:lock v:ext="edit"/>
            <v:shape id="Picture 57" o:spid="_x0000_s1180" o:spt="75" type="#_x0000_t75" style="position:absolute;left:3430;top:27;height:212;width:423;" filled="f" o:preferrelative="t" stroked="f" coordsize="21600,21600" o:gfxdata="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CH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8" o:spid="_x0000_s1181" o:spt="75" type="#_x0000_t75" style="position:absolute;left:3641;top:27;height:212;width:418;" filled="f" o:preferrelative="t" stroked="f" coordsize="21600,21600" o:gfxdata="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y9f7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59" o:spid="_x0000_s1182" o:spt="75" type="#_x0000_t75" style="position:absolute;left:3850;top:27;height:212;width:423;" filled="f" o:preferrelative="t" stroked="f" coordsize="21600,21600" o:gfxdata="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x6X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60" o:spid="_x0000_s1183" o:spt="75" type="#_x0000_t75" style="position:absolute;left:4061;top:27;height:212;width:423;" filled="f" o:preferrelative="t" stroked="f" coordsize="21600,21600" o:gfxdata="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uQr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61" o:spid="_x0000_s1184" o:spt="75" type="#_x0000_t75" style="position:absolute;left:4273;top:27;height:212;width:418;" filled="f" o:preferrelative="t" stroked="f" coordsize="21600,21600" o:gfxdata="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Iw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62" o:spid="_x0000_s1185" o:spt="75" type="#_x0000_t75" style="position:absolute;left:4693;top:27;height:212;width:418;" filled="f" o:preferrelative="t" stroked="f" coordsize="21600,21600" o:gfxdata="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17t8&#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63" o:spid="_x0000_s1186" o:spt="75" type="#_x0000_t75" style="position:absolute;left:4901;top:27;height:212;width:423;" filled="f" o:preferrelative="t" stroked="f" coordsize="21600,21600" o:gfxdata="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d8X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64" o:spid="_x0000_s1187" o:spt="75" type="#_x0000_t75" style="position:absolute;left:5113;top:27;height:212;width:418;" filled="f" o:preferrelative="t" stroked="f" coordsize="21600,21600" o:gfxdata="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SYCQ&#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65" o:spid="_x0000_s1188" o:spt="75" type="#_x0000_t75" style="position:absolute;left:5533;top:27;height:212;width:418;" filled="f" o:preferrelative="t" stroked="f" coordsize="21600,21600" o:gfxdata="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BSUL&#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66" o:spid="_x0000_s1189" o:spt="75" type="#_x0000_t75" style="position:absolute;left:5741;top:27;height:212;width:423;" filled="f" o:preferrelative="t" stroked="f" coordsize="21600,21600" o:gfxdata="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bTw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67" o:spid="_x0000_s1190" o:spt="75" type="#_x0000_t75" style="position:absolute;left:5953;top:27;height:212;width:418;" filled="f" o:preferrelative="t" stroked="f" coordsize="21600,21600" o:gfxdata="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WFOK/&#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t>计划</w:t>
      </w:r>
      <w:r>
        <w:rPr>
          <w:spacing w:val="-3"/>
          <w:highlight w:val="none"/>
          <w:shd w:val="clear" w:color="auto" w:fill="auto"/>
        </w:rPr>
        <w:t>开</w:t>
      </w:r>
      <w:r>
        <w:rPr>
          <w:highlight w:val="none"/>
          <w:shd w:val="clear" w:color="auto" w:fill="auto"/>
        </w:rPr>
        <w:t>始</w:t>
      </w:r>
      <w:r>
        <w:rPr>
          <w:spacing w:val="-3"/>
          <w:highlight w:val="none"/>
          <w:shd w:val="clear" w:color="auto" w:fill="auto"/>
        </w:rPr>
        <w:t>设</w:t>
      </w:r>
      <w:r>
        <w:rPr>
          <w:highlight w:val="none"/>
          <w:shd w:val="clear" w:color="auto" w:fill="auto"/>
        </w:rPr>
        <w:t>计</w:t>
      </w:r>
      <w:r>
        <w:rPr>
          <w:spacing w:val="-3"/>
          <w:highlight w:val="none"/>
          <w:shd w:val="clear" w:color="auto" w:fill="auto"/>
        </w:rPr>
        <w:t>日</w:t>
      </w:r>
      <w:r>
        <w:rPr>
          <w:highlight w:val="none"/>
          <w:shd w:val="clear" w:color="auto" w:fill="auto"/>
        </w:rPr>
        <w:t>期</w:t>
      </w:r>
      <w:r>
        <w:rPr>
          <w:spacing w:val="-3"/>
          <w:highlight w:val="none"/>
          <w:shd w:val="clear" w:color="auto" w:fill="auto"/>
        </w:rPr>
        <w:t>：</w:t>
      </w:r>
      <w:r>
        <w:rPr>
          <w:highlight w:val="none"/>
          <w:shd w:val="clear" w:color="auto" w:fill="auto"/>
        </w:rPr>
        <w:t>年月日</w:t>
      </w:r>
      <w:r>
        <w:rPr>
          <w:spacing w:val="-3"/>
          <w:highlight w:val="none"/>
          <w:shd w:val="clear" w:color="auto" w:fill="auto"/>
        </w:rPr>
        <w:t xml:space="preserve">。 </w:t>
      </w:r>
    </w:p>
    <w:p w14:paraId="6E35EED7">
      <w:pPr>
        <w:pStyle w:val="14"/>
        <w:shd w:val="clear"/>
        <w:tabs>
          <w:tab w:val="left" w:pos="3621"/>
          <w:tab w:val="left" w:pos="4461"/>
          <w:tab w:val="left" w:pos="5302"/>
        </w:tabs>
        <w:autoSpaceDE w:val="0"/>
        <w:autoSpaceDN w:val="0"/>
        <w:spacing w:line="360" w:lineRule="auto"/>
        <w:ind w:firstLine="420" w:firstLineChars="200"/>
        <w:rPr>
          <w:spacing w:val="-3"/>
          <w:highlight w:val="none"/>
          <w:shd w:val="clear" w:color="auto" w:fill="auto"/>
        </w:rPr>
      </w:pPr>
      <w:r>
        <w:rPr>
          <w:highlight w:val="none"/>
          <w:shd w:val="clear" w:color="auto" w:fill="auto"/>
        </w:rPr>
        <w:t>计划</w:t>
      </w:r>
      <w:r>
        <w:rPr>
          <w:spacing w:val="-3"/>
          <w:highlight w:val="none"/>
          <w:shd w:val="clear" w:color="auto" w:fill="auto"/>
        </w:rPr>
        <w:t>完</w:t>
      </w:r>
      <w:r>
        <w:rPr>
          <w:highlight w:val="none"/>
          <w:shd w:val="clear" w:color="auto" w:fill="auto"/>
        </w:rPr>
        <w:t>成</w:t>
      </w:r>
      <w:r>
        <w:rPr>
          <w:spacing w:val="-3"/>
          <w:highlight w:val="none"/>
          <w:shd w:val="clear" w:color="auto" w:fill="auto"/>
        </w:rPr>
        <w:t>设</w:t>
      </w:r>
      <w:r>
        <w:rPr>
          <w:highlight w:val="none"/>
          <w:shd w:val="clear" w:color="auto" w:fill="auto"/>
        </w:rPr>
        <w:t>计</w:t>
      </w:r>
      <w:r>
        <w:rPr>
          <w:spacing w:val="-3"/>
          <w:highlight w:val="none"/>
          <w:shd w:val="clear" w:color="auto" w:fill="auto"/>
        </w:rPr>
        <w:t>日</w:t>
      </w:r>
      <w:r>
        <w:rPr>
          <w:highlight w:val="none"/>
          <w:shd w:val="clear" w:color="auto" w:fill="auto"/>
        </w:rPr>
        <w:t>期</w:t>
      </w:r>
      <w:r>
        <w:rPr>
          <w:spacing w:val="-3"/>
          <w:highlight w:val="none"/>
          <w:shd w:val="clear" w:color="auto" w:fill="auto"/>
        </w:rPr>
        <w:t>：</w:t>
      </w:r>
      <w:r>
        <w:rPr>
          <w:highlight w:val="none"/>
          <w:shd w:val="clear" w:color="auto" w:fill="auto"/>
        </w:rPr>
        <w:t>年月日</w:t>
      </w:r>
      <w:r>
        <w:rPr>
          <w:spacing w:val="-3"/>
          <w:highlight w:val="none"/>
          <w:shd w:val="clear" w:color="auto" w:fill="auto"/>
        </w:rPr>
        <w:t xml:space="preserve">。 </w:t>
      </w:r>
    </w:p>
    <w:p w14:paraId="0AB359FC">
      <w:pPr>
        <w:pStyle w:val="14"/>
        <w:shd w:val="clear"/>
        <w:tabs>
          <w:tab w:val="left" w:pos="3621"/>
          <w:tab w:val="left" w:pos="4461"/>
          <w:tab w:val="left" w:pos="5302"/>
        </w:tabs>
        <w:autoSpaceDE w:val="0"/>
        <w:autoSpaceDN w:val="0"/>
        <w:spacing w:line="360" w:lineRule="auto"/>
        <w:ind w:firstLine="420" w:firstLineChars="200"/>
        <w:rPr>
          <w:highlight w:val="none"/>
          <w:shd w:val="clear" w:color="auto" w:fill="auto"/>
        </w:rPr>
      </w:pPr>
      <w:r>
        <w:rPr>
          <w:highlight w:val="none"/>
          <w:shd w:val="clear" w:color="auto" w:fill="auto"/>
        </w:rPr>
        <w:t>具体</w:t>
      </w:r>
      <w:r>
        <w:rPr>
          <w:spacing w:val="-3"/>
          <w:highlight w:val="none"/>
          <w:shd w:val="clear" w:color="auto" w:fill="auto"/>
        </w:rPr>
        <w:t>工</w:t>
      </w:r>
      <w:r>
        <w:rPr>
          <w:highlight w:val="none"/>
          <w:shd w:val="clear" w:color="auto" w:fill="auto"/>
        </w:rPr>
        <w:t>程</w:t>
      </w:r>
      <w:r>
        <w:rPr>
          <w:spacing w:val="-3"/>
          <w:highlight w:val="none"/>
          <w:shd w:val="clear" w:color="auto" w:fill="auto"/>
        </w:rPr>
        <w:t>设</w:t>
      </w:r>
      <w:r>
        <w:rPr>
          <w:highlight w:val="none"/>
          <w:shd w:val="clear" w:color="auto" w:fill="auto"/>
        </w:rPr>
        <w:t>计</w:t>
      </w:r>
      <w:r>
        <w:rPr>
          <w:spacing w:val="-3"/>
          <w:highlight w:val="none"/>
          <w:shd w:val="clear" w:color="auto" w:fill="auto"/>
        </w:rPr>
        <w:t>周</w:t>
      </w:r>
      <w:r>
        <w:rPr>
          <w:highlight w:val="none"/>
          <w:shd w:val="clear" w:color="auto" w:fill="auto"/>
        </w:rPr>
        <w:t>期</w:t>
      </w:r>
      <w:r>
        <w:rPr>
          <w:spacing w:val="-3"/>
          <w:highlight w:val="none"/>
          <w:shd w:val="clear" w:color="auto" w:fill="auto"/>
        </w:rPr>
        <w:t>以</w:t>
      </w:r>
      <w:r>
        <w:rPr>
          <w:highlight w:val="none"/>
          <w:shd w:val="clear" w:color="auto" w:fill="auto"/>
        </w:rPr>
        <w:t>专</w:t>
      </w:r>
      <w:r>
        <w:rPr>
          <w:spacing w:val="-3"/>
          <w:highlight w:val="none"/>
          <w:shd w:val="clear" w:color="auto" w:fill="auto"/>
        </w:rPr>
        <w:t>用</w:t>
      </w:r>
      <w:r>
        <w:rPr>
          <w:highlight w:val="none"/>
          <w:shd w:val="clear" w:color="auto" w:fill="auto"/>
        </w:rPr>
        <w:t>合同</w:t>
      </w:r>
      <w:r>
        <w:rPr>
          <w:spacing w:val="-3"/>
          <w:highlight w:val="none"/>
          <w:shd w:val="clear" w:color="auto" w:fill="auto"/>
        </w:rPr>
        <w:t>条</w:t>
      </w:r>
      <w:r>
        <w:rPr>
          <w:highlight w:val="none"/>
          <w:shd w:val="clear" w:color="auto" w:fill="auto"/>
        </w:rPr>
        <w:t>款</w:t>
      </w:r>
      <w:r>
        <w:rPr>
          <w:spacing w:val="-3"/>
          <w:highlight w:val="none"/>
          <w:shd w:val="clear" w:color="auto" w:fill="auto"/>
        </w:rPr>
        <w:t>及</w:t>
      </w:r>
      <w:r>
        <w:rPr>
          <w:highlight w:val="none"/>
          <w:shd w:val="clear" w:color="auto" w:fill="auto"/>
        </w:rPr>
        <w:t>其</w:t>
      </w:r>
      <w:r>
        <w:rPr>
          <w:spacing w:val="-3"/>
          <w:highlight w:val="none"/>
          <w:shd w:val="clear" w:color="auto" w:fill="auto"/>
        </w:rPr>
        <w:t>附</w:t>
      </w:r>
      <w:r>
        <w:rPr>
          <w:highlight w:val="none"/>
          <w:shd w:val="clear" w:color="auto" w:fill="auto"/>
        </w:rPr>
        <w:t>件</w:t>
      </w:r>
      <w:r>
        <w:rPr>
          <w:spacing w:val="-3"/>
          <w:highlight w:val="none"/>
          <w:shd w:val="clear" w:color="auto" w:fill="auto"/>
        </w:rPr>
        <w:t>的</w:t>
      </w:r>
      <w:r>
        <w:rPr>
          <w:highlight w:val="none"/>
          <w:shd w:val="clear" w:color="auto" w:fill="auto"/>
        </w:rPr>
        <w:t>约</w:t>
      </w:r>
      <w:r>
        <w:rPr>
          <w:spacing w:val="-3"/>
          <w:highlight w:val="none"/>
          <w:shd w:val="clear" w:color="auto" w:fill="auto"/>
        </w:rPr>
        <w:t>定</w:t>
      </w:r>
      <w:r>
        <w:rPr>
          <w:highlight w:val="none"/>
          <w:shd w:val="clear" w:color="auto" w:fill="auto"/>
        </w:rPr>
        <w:t>为准</w:t>
      </w:r>
      <w:r>
        <w:rPr>
          <w:spacing w:val="-3"/>
          <w:highlight w:val="none"/>
          <w:shd w:val="clear" w:color="auto" w:fill="auto"/>
        </w:rPr>
        <w:t>。</w:t>
      </w:r>
    </w:p>
    <w:p w14:paraId="07F5CA59">
      <w:pPr>
        <w:pStyle w:val="14"/>
        <w:shd w:val="clear"/>
        <w:autoSpaceDE w:val="0"/>
        <w:autoSpaceDN w:val="0"/>
        <w:spacing w:line="360" w:lineRule="auto"/>
        <w:ind w:firstLine="420" w:firstLineChars="200"/>
        <w:rPr>
          <w:highlight w:val="none"/>
          <w:shd w:val="clear" w:color="auto" w:fill="auto"/>
        </w:rPr>
      </w:pPr>
      <w:bookmarkStart w:id="168" w:name="四、合同价格形式与签约合同价"/>
      <w:bookmarkEnd w:id="168"/>
      <w:r>
        <w:rPr>
          <w:highlight w:val="none"/>
          <w:shd w:val="clear" w:color="auto" w:fill="auto"/>
        </w:rPr>
        <w:t xml:space="preserve">四、合同价格形式与签约合同价    </w:t>
      </w:r>
    </w:p>
    <w:p w14:paraId="6C3D19D7">
      <w:pPr>
        <w:pStyle w:val="56"/>
        <w:numPr>
          <w:ilvl w:val="0"/>
          <w:numId w:val="3"/>
        </w:numPr>
        <w:shd w:val="clear"/>
        <w:tabs>
          <w:tab w:val="left" w:pos="853"/>
          <w:tab w:val="left" w:pos="2952"/>
          <w:tab w:val="left" w:pos="4526"/>
        </w:tabs>
        <w:autoSpaceDE w:val="0"/>
        <w:autoSpaceDN w:val="0"/>
        <w:spacing w:line="360" w:lineRule="auto"/>
        <w:ind w:left="0" w:firstLine="420"/>
        <w:rPr>
          <w:highlight w:val="none"/>
          <w:shd w:val="clear" w:color="auto" w:fill="auto"/>
        </w:rPr>
      </w:pPr>
      <w:r>
        <w:rPr>
          <w:highlight w:val="none"/>
          <w:shd w:val="clear" w:color="auto" w:fill="auto"/>
        </w:rPr>
        <w:pict>
          <v:group id="Group 80" o:spid="_x0000_s1214" o:spt="203" style="position:absolute;left:0pt;margin-left:159.1pt;margin-top:1.35pt;height:10.6pt;width:41.95pt;mso-position-horizontal-relative:page;z-index:-251651072;mso-width-relative:page;mso-height-relative:page;" coordsize="0,0" o:gfxdata="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">
            <o:lock v:ext="edit"/>
            <v:shape id="Picture 81" o:spid="_x0000_s1211" o:spt="75" type="#_x0000_t75" style="position:absolute;left:3182;top:27;height:212;width:418;" filled="f" o:preferrelative="t" stroked="f" coordsize="21600,21600" o:gfxdata="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Lf2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82" o:spid="_x0000_s1212" o:spt="75" type="#_x0000_t75" style="position:absolute;left:3391;top:27;height:212;width:423;" filled="f" o:preferrelative="t" stroked="f" coordsize="21600,21600" o:gfxdata="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6Fp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83" o:spid="_x0000_s1213" o:spt="75" type="#_x0000_t75" style="position:absolute;left:3603;top:27;height:212;width:418;" filled="f" o:preferrelative="t" stroked="f" coordsize="21600,21600" o:gfxdata="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uQoe/&#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drawing>
          <wp:anchor distT="0" distB="0" distL="0" distR="0" simplePos="0" relativeHeight="251666432" behindDoc="1" locked="0" layoutInCell="1" allowOverlap="1">
            <wp:simplePos x="0" y="0"/>
            <wp:positionH relativeFrom="page">
              <wp:posOffset>3287395</wp:posOffset>
            </wp:positionH>
            <wp:positionV relativeFrom="paragraph">
              <wp:posOffset>17145</wp:posOffset>
            </wp:positionV>
            <wp:extent cx="265430" cy="133985"/>
            <wp:effectExtent l="0" t="0" r="0" b="0"/>
            <wp:wrapNone/>
            <wp:docPr id="1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highlight w:val="none"/>
          <w:shd w:val="clear" w:color="auto" w:fill="auto"/>
        </w:rPr>
        <w:t>合</w:t>
      </w:r>
      <w:r>
        <w:rPr>
          <w:spacing w:val="-3"/>
          <w:highlight w:val="none"/>
          <w:shd w:val="clear" w:color="auto" w:fill="auto"/>
        </w:rPr>
        <w:t>同</w:t>
      </w:r>
      <w:r>
        <w:rPr>
          <w:highlight w:val="none"/>
          <w:shd w:val="clear" w:color="auto" w:fill="auto"/>
        </w:rPr>
        <w:t>价</w:t>
      </w:r>
      <w:r>
        <w:rPr>
          <w:spacing w:val="-3"/>
          <w:highlight w:val="none"/>
          <w:shd w:val="clear" w:color="auto" w:fill="auto"/>
        </w:rPr>
        <w:t>格</w:t>
      </w:r>
      <w:r>
        <w:rPr>
          <w:highlight w:val="none"/>
          <w:shd w:val="clear" w:color="auto" w:fill="auto"/>
        </w:rPr>
        <w:t>形</w:t>
      </w:r>
      <w:r>
        <w:rPr>
          <w:spacing w:val="-3"/>
          <w:highlight w:val="none"/>
          <w:shd w:val="clear" w:color="auto" w:fill="auto"/>
        </w:rPr>
        <w:t>式</w:t>
      </w:r>
      <w:r>
        <w:rPr>
          <w:highlight w:val="none"/>
          <w:shd w:val="clear" w:color="auto" w:fill="auto"/>
        </w:rPr>
        <w:t>：</w:t>
      </w:r>
      <w:r>
        <w:rPr>
          <w:rFonts w:hint="eastAsia"/>
          <w:highlight w:val="none"/>
          <w:u w:val="single"/>
          <w:shd w:val="clear" w:color="auto" w:fill="auto"/>
        </w:rPr>
        <w:t>固定折扣率</w:t>
      </w:r>
      <w:r>
        <w:rPr>
          <w:highlight w:val="none"/>
          <w:u w:val="single"/>
          <w:shd w:val="clear" w:color="auto" w:fill="auto"/>
        </w:rPr>
        <w:tab/>
      </w:r>
      <w:r>
        <w:rPr>
          <w:spacing w:val="-3"/>
          <w:highlight w:val="none"/>
          <w:shd w:val="clear" w:color="auto" w:fill="auto"/>
        </w:rPr>
        <w:t>；</w:t>
      </w:r>
    </w:p>
    <w:p w14:paraId="20D8C7AC">
      <w:pPr>
        <w:pStyle w:val="56"/>
        <w:numPr>
          <w:ilvl w:val="0"/>
          <w:numId w:val="3"/>
        </w:numPr>
        <w:shd w:val="clear"/>
        <w:tabs>
          <w:tab w:val="left" w:pos="853"/>
        </w:tabs>
        <w:autoSpaceDE w:val="0"/>
        <w:autoSpaceDN w:val="0"/>
        <w:spacing w:line="360" w:lineRule="auto"/>
        <w:ind w:left="0" w:firstLine="408"/>
        <w:rPr>
          <w:highlight w:val="none"/>
          <w:shd w:val="clear" w:color="auto" w:fill="auto"/>
        </w:rPr>
      </w:pPr>
      <w:r>
        <w:rPr>
          <w:spacing w:val="-3"/>
          <w:highlight w:val="none"/>
          <w:shd w:val="clear" w:color="auto" w:fill="auto"/>
        </w:rPr>
        <w:t>签约合同价为</w:t>
      </w:r>
      <w:r>
        <w:rPr>
          <w:rFonts w:hint="eastAsia"/>
          <w:highlight w:val="none"/>
          <w:shd w:val="clear" w:color="auto" w:fill="auto"/>
        </w:rPr>
        <w:t>：</w:t>
      </w:r>
      <w:r>
        <w:rPr>
          <w:spacing w:val="-2"/>
          <w:highlight w:val="none"/>
          <w:shd w:val="clear" w:color="auto" w:fill="auto"/>
        </w:rPr>
        <w:t>人民币</w:t>
      </w:r>
      <w:r>
        <w:rPr>
          <w:spacing w:val="-1"/>
          <w:highlight w:val="none"/>
          <w:shd w:val="clear" w:color="auto" w:fill="auto"/>
        </w:rPr>
        <w:t>（</w:t>
      </w:r>
      <w:r>
        <w:rPr>
          <w:spacing w:val="-2"/>
          <w:highlight w:val="none"/>
          <w:shd w:val="clear" w:color="auto" w:fill="auto"/>
        </w:rPr>
        <w:t>大写</w:t>
      </w:r>
      <w:r>
        <w:rPr>
          <w:spacing w:val="-1"/>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1"/>
          <w:highlight w:val="none"/>
          <w:u w:val="singl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1"/>
          <w:highlight w:val="none"/>
          <w:u w:val="single"/>
          <w:shd w:val="clear" w:color="auto" w:fill="auto"/>
        </w:rPr>
        <w:t>元</w:t>
      </w:r>
      <w:r>
        <w:rPr>
          <w:highlight w:val="none"/>
          <w:u w:val="single"/>
          <w:shd w:val="clear" w:color="auto" w:fill="auto"/>
        </w:rPr>
        <w:t>）</w:t>
      </w:r>
      <w:r>
        <w:rPr>
          <w:spacing w:val="-3"/>
          <w:highlight w:val="none"/>
          <w:shd w:val="clear" w:color="auto" w:fill="auto"/>
        </w:rPr>
        <w:t>。</w:t>
      </w:r>
    </w:p>
    <w:p w14:paraId="25CC76EE">
      <w:pPr>
        <w:pStyle w:val="56"/>
        <w:numPr>
          <w:ilvl w:val="0"/>
          <w:numId w:val="3"/>
        </w:numPr>
        <w:shd w:val="clear"/>
        <w:tabs>
          <w:tab w:val="left" w:pos="853"/>
        </w:tabs>
        <w:autoSpaceDE w:val="0"/>
        <w:autoSpaceDN w:val="0"/>
        <w:spacing w:line="360" w:lineRule="auto"/>
        <w:ind w:left="0" w:firstLine="420"/>
        <w:rPr>
          <w:highlight w:val="none"/>
          <w:shd w:val="clear" w:color="auto" w:fill="auto"/>
        </w:rPr>
      </w:pPr>
      <w:r>
        <w:rPr>
          <w:rFonts w:hint="eastAsia"/>
          <w:highlight w:val="none"/>
          <w:shd w:val="clear" w:color="auto" w:fill="auto"/>
        </w:rPr>
        <w:t>增值税税率%，不含税价为元，增值税为元。</w:t>
      </w:r>
    </w:p>
    <w:p w14:paraId="4A2EE9A8">
      <w:pPr>
        <w:pStyle w:val="14"/>
        <w:shd w:val="clear"/>
        <w:autoSpaceDE w:val="0"/>
        <w:autoSpaceDN w:val="0"/>
        <w:spacing w:line="360" w:lineRule="auto"/>
        <w:ind w:firstLine="420" w:firstLineChars="200"/>
        <w:rPr>
          <w:highlight w:val="none"/>
          <w:shd w:val="clear" w:color="auto" w:fill="auto"/>
        </w:rPr>
      </w:pPr>
      <w:bookmarkStart w:id="169" w:name="五、发包人代表与设计人项目负责人"/>
      <w:bookmarkEnd w:id="169"/>
      <w:r>
        <w:rPr>
          <w:highlight w:val="none"/>
          <w:shd w:val="clear" w:color="auto" w:fill="auto"/>
        </w:rPr>
        <w:t xml:space="preserve">五、发包人代表与设计人项目负责人 </w:t>
      </w:r>
    </w:p>
    <w:p w14:paraId="1DA05DC8">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发包人代表： </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720805E1">
      <w:pPr>
        <w:pStyle w:val="14"/>
        <w:shd w:val="clear"/>
        <w:tabs>
          <w:tab w:val="left" w:pos="3163"/>
          <w:tab w:val="left" w:pos="3900"/>
          <w:tab w:val="left" w:pos="4528"/>
        </w:tabs>
        <w:autoSpaceDE w:val="0"/>
        <w:autoSpaceDN w:val="0"/>
        <w:spacing w:line="360" w:lineRule="auto"/>
        <w:ind w:firstLine="420" w:firstLineChars="200"/>
        <w:rPr>
          <w:highlight w:val="none"/>
          <w:shd w:val="clear" w:color="auto" w:fill="auto"/>
        </w:rPr>
      </w:pPr>
      <w:r>
        <w:rPr>
          <w:highlight w:val="none"/>
          <w:shd w:val="clear" w:color="auto" w:fill="auto"/>
        </w:rPr>
        <w:pict>
          <v:group id="Group 84" o:spid="_x0000_s1196" o:spt="203" style="position:absolute;left:0pt;margin-left:169.55pt;margin-top:8.3pt;height:10.6pt;width:42.15pt;mso-position-horizontal-relative:page;z-index:-251649024;mso-width-relative:page;mso-height-relative:page;" coordsize="0,0" o:gfxdata="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">
            <o:lock v:ext="edit"/>
            <v:shape id="Picture 85" o:spid="_x0000_s1193" o:spt="75" type="#_x0000_t75" style="position:absolute;left:3391;top:166;height:212;width:423;" filled="f" o:preferrelative="t" stroked="f" coordsize="21600,21600" o:gfxdata="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rzn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86" o:spid="_x0000_s1194" o:spt="75" type="#_x0000_t75" style="position:absolute;left:3603;top:166;height:212;width:418;" filled="f" o:preferrelative="t" stroked="f" coordsize="21600,21600" o:gfxdata="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WeEf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87" o:spid="_x0000_s1195" o:spt="75" type="#_x0000_t75" style="position:absolute;left:3812;top:166;height:212;width:423;" filled="f" o:preferrelative="t" stroked="f" coordsize="21600,21600" o:gfxdata="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SY8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drawing>
          <wp:anchor distT="0" distB="0" distL="0" distR="0" simplePos="0" relativeHeight="251668480" behindDoc="1" locked="0" layoutInCell="1" allowOverlap="1">
            <wp:simplePos x="0" y="0"/>
            <wp:positionH relativeFrom="page">
              <wp:posOffset>2887980</wp:posOffset>
            </wp:positionH>
            <wp:positionV relativeFrom="paragraph">
              <wp:posOffset>105410</wp:posOffset>
            </wp:positionV>
            <wp:extent cx="267970" cy="133985"/>
            <wp:effectExtent l="0" t="0" r="0" b="0"/>
            <wp:wrapNone/>
            <wp:docPr id="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9.png"/>
                    <pic:cNvPicPr>
                      <a:picLocks noChangeAspect="1" noChangeArrowheads="1"/>
                    </pic:cNvPicPr>
                  </pic:nvPicPr>
                  <pic:blipFill>
                    <a:blip r:embed="rId11"/>
                    <a:srcRect/>
                    <a:stretch>
                      <a:fillRect/>
                    </a:stretch>
                  </pic:blipFill>
                  <pic:spPr>
                    <a:xfrm>
                      <a:off x="0" y="0"/>
                      <a:ext cx="267970" cy="133985"/>
                    </a:xfrm>
                    <a:prstGeom prst="rect">
                      <a:avLst/>
                    </a:prstGeom>
                    <a:noFill/>
                    <a:ln w="9525" cmpd="sng">
                      <a:noFill/>
                      <a:miter lim="800000"/>
                      <a:headEnd/>
                      <a:tailEnd/>
                    </a:ln>
                  </pic:spPr>
                </pic:pic>
              </a:graphicData>
            </a:graphic>
          </wp:anchor>
        </w:drawing>
      </w:r>
      <w:r>
        <w:rPr>
          <w:highlight w:val="none"/>
          <w:shd w:val="clear" w:color="auto" w:fill="auto"/>
        </w:rPr>
        <w:drawing>
          <wp:anchor distT="0" distB="0" distL="0" distR="0" simplePos="0" relativeHeight="251669504" behindDoc="1" locked="0" layoutInCell="1" allowOverlap="1">
            <wp:simplePos x="0" y="0"/>
            <wp:positionH relativeFrom="page">
              <wp:posOffset>3287395</wp:posOffset>
            </wp:positionH>
            <wp:positionV relativeFrom="paragraph">
              <wp:posOffset>105410</wp:posOffset>
            </wp:positionV>
            <wp:extent cx="267970" cy="133985"/>
            <wp:effectExtent l="0" t="0" r="0" b="0"/>
            <wp:wrapNone/>
            <wp:docPr id="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png"/>
                    <pic:cNvPicPr>
                      <a:picLocks noChangeAspect="1" noChangeArrowheads="1"/>
                    </pic:cNvPicPr>
                  </pic:nvPicPr>
                  <pic:blipFill>
                    <a:blip r:embed="rId11"/>
                    <a:srcRect/>
                    <a:stretch>
                      <a:fillRect/>
                    </a:stretch>
                  </pic:blipFill>
                  <pic:spPr>
                    <a:xfrm>
                      <a:off x="0" y="0"/>
                      <a:ext cx="267970" cy="133985"/>
                    </a:xfrm>
                    <a:prstGeom prst="rect">
                      <a:avLst/>
                    </a:prstGeom>
                    <a:noFill/>
                    <a:ln w="9525" cmpd="sng">
                      <a:noFill/>
                      <a:miter lim="800000"/>
                      <a:headEnd/>
                      <a:tailEnd/>
                    </a:ln>
                  </pic:spPr>
                </pic:pic>
              </a:graphicData>
            </a:graphic>
          </wp:anchor>
        </w:drawing>
      </w:r>
      <w:r>
        <w:rPr>
          <w:highlight w:val="none"/>
          <w:shd w:val="clear" w:color="auto" w:fill="auto"/>
        </w:rPr>
        <w:t>设计</w:t>
      </w:r>
      <w:r>
        <w:rPr>
          <w:spacing w:val="-3"/>
          <w:highlight w:val="none"/>
          <w:shd w:val="clear" w:color="auto" w:fill="auto"/>
        </w:rPr>
        <w:t>人</w:t>
      </w:r>
      <w:r>
        <w:rPr>
          <w:highlight w:val="none"/>
          <w:shd w:val="clear" w:color="auto" w:fill="auto"/>
        </w:rPr>
        <w:t>项</w:t>
      </w:r>
      <w:r>
        <w:rPr>
          <w:spacing w:val="-3"/>
          <w:highlight w:val="none"/>
          <w:shd w:val="clear" w:color="auto" w:fill="auto"/>
        </w:rPr>
        <w:t>目</w:t>
      </w:r>
      <w:r>
        <w:rPr>
          <w:highlight w:val="none"/>
          <w:shd w:val="clear" w:color="auto" w:fill="auto"/>
        </w:rPr>
        <w:t>负</w:t>
      </w:r>
      <w:r>
        <w:rPr>
          <w:spacing w:val="-3"/>
          <w:highlight w:val="none"/>
          <w:shd w:val="clear" w:color="auto" w:fill="auto"/>
        </w:rPr>
        <w:t>责</w:t>
      </w:r>
      <w:r>
        <w:rPr>
          <w:highlight w:val="none"/>
          <w:shd w:val="clear" w:color="auto" w:fill="auto"/>
        </w:rPr>
        <w:t>人</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shd w:val="clear" w:color="auto" w:fill="auto"/>
        </w:rPr>
        <w:t>。</w:t>
      </w:r>
    </w:p>
    <w:p w14:paraId="260E68D0">
      <w:pPr>
        <w:pStyle w:val="14"/>
        <w:shd w:val="clear"/>
        <w:autoSpaceDE w:val="0"/>
        <w:autoSpaceDN w:val="0"/>
        <w:spacing w:line="360" w:lineRule="auto"/>
        <w:ind w:firstLine="420" w:firstLineChars="200"/>
        <w:rPr>
          <w:highlight w:val="none"/>
          <w:shd w:val="clear" w:color="auto" w:fill="auto"/>
        </w:rPr>
      </w:pPr>
      <w:bookmarkStart w:id="170" w:name="六、合同文件构成"/>
      <w:bookmarkEnd w:id="170"/>
      <w:r>
        <w:rPr>
          <w:highlight w:val="none"/>
          <w:shd w:val="clear" w:color="auto" w:fill="auto"/>
        </w:rPr>
        <w:t xml:space="preserve">六、合同文件构成 </w:t>
      </w:r>
    </w:p>
    <w:p w14:paraId="29E52D82">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本协议书与下列文件一起构成合同文件： </w:t>
      </w:r>
    </w:p>
    <w:p w14:paraId="331054E0">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 xml:space="preserve">专用合同条款及其附件； </w:t>
      </w:r>
    </w:p>
    <w:p w14:paraId="18807750">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通用合同条款；</w:t>
      </w:r>
    </w:p>
    <w:p w14:paraId="43140B6B">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中标通知书（如果有</w:t>
      </w:r>
      <w:r>
        <w:rPr>
          <w:highlight w:val="none"/>
          <w:shd w:val="clear" w:color="auto" w:fill="auto"/>
        </w:rPr>
        <w:t xml:space="preserve">）； </w:t>
      </w:r>
    </w:p>
    <w:p w14:paraId="03A0EE2F">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投标函及其附录（</w:t>
      </w:r>
      <w:r>
        <w:rPr>
          <w:spacing w:val="-2"/>
          <w:highlight w:val="none"/>
          <w:shd w:val="clear" w:color="auto" w:fill="auto"/>
        </w:rPr>
        <w:t>如果有</w:t>
      </w:r>
      <w:r>
        <w:rPr>
          <w:spacing w:val="-3"/>
          <w:highlight w:val="none"/>
          <w:shd w:val="clear" w:color="auto" w:fill="auto"/>
        </w:rPr>
        <w:t>）；</w:t>
      </w:r>
    </w:p>
    <w:p w14:paraId="2A2B954D">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发包人要求；</w:t>
      </w:r>
    </w:p>
    <w:p w14:paraId="2D64D355">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技术标准；</w:t>
      </w:r>
    </w:p>
    <w:p w14:paraId="67B38A69">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发包人提供的上一阶段图纸</w:t>
      </w:r>
      <w:r>
        <w:rPr>
          <w:highlight w:val="none"/>
          <w:shd w:val="clear" w:color="auto" w:fill="auto"/>
        </w:rPr>
        <w:t>（</w:t>
      </w:r>
      <w:r>
        <w:rPr>
          <w:spacing w:val="-3"/>
          <w:highlight w:val="none"/>
          <w:shd w:val="clear" w:color="auto" w:fill="auto"/>
        </w:rPr>
        <w:t>如果有</w:t>
      </w:r>
      <w:r>
        <w:rPr>
          <w:highlight w:val="none"/>
          <w:shd w:val="clear" w:color="auto" w:fill="auto"/>
        </w:rPr>
        <w:t xml:space="preserve">）； </w:t>
      </w:r>
    </w:p>
    <w:p w14:paraId="13CA6242">
      <w:pPr>
        <w:pStyle w:val="56"/>
        <w:numPr>
          <w:ilvl w:val="0"/>
          <w:numId w:val="4"/>
        </w:numPr>
        <w:shd w:val="clear"/>
        <w:tabs>
          <w:tab w:val="left" w:pos="1170"/>
        </w:tabs>
        <w:autoSpaceDE w:val="0"/>
        <w:autoSpaceDN w:val="0"/>
        <w:spacing w:line="360" w:lineRule="auto"/>
        <w:ind w:left="0" w:firstLine="408"/>
        <w:rPr>
          <w:highlight w:val="none"/>
          <w:shd w:val="clear" w:color="auto" w:fill="auto"/>
        </w:rPr>
      </w:pPr>
      <w:r>
        <w:rPr>
          <w:spacing w:val="-3"/>
          <w:highlight w:val="none"/>
          <w:shd w:val="clear" w:color="auto" w:fill="auto"/>
        </w:rPr>
        <w:t>其他合同文件。</w:t>
      </w:r>
    </w:p>
    <w:p w14:paraId="7CCE3B92">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在合同履行过程中形成的与合同有关的文件均构成合同文件组成部分。 </w:t>
      </w:r>
    </w:p>
    <w:p w14:paraId="366AF7F8">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上述各项合同文件包括合同当事人就该项合同文件所作出的补充和修改，属于同一类内容的文件，应以最新签署的为准。 </w:t>
      </w:r>
    </w:p>
    <w:p w14:paraId="13AB42C1">
      <w:pPr>
        <w:pStyle w:val="14"/>
        <w:shd w:val="clear"/>
        <w:autoSpaceDE w:val="0"/>
        <w:autoSpaceDN w:val="0"/>
        <w:spacing w:line="360" w:lineRule="auto"/>
        <w:ind w:firstLine="420" w:firstLineChars="200"/>
        <w:rPr>
          <w:highlight w:val="none"/>
          <w:shd w:val="clear" w:color="auto" w:fill="auto"/>
        </w:rPr>
      </w:pPr>
      <w:bookmarkStart w:id="171" w:name="七、承诺"/>
      <w:bookmarkEnd w:id="171"/>
      <w:r>
        <w:rPr>
          <w:highlight w:val="none"/>
          <w:shd w:val="clear" w:color="auto" w:fill="auto"/>
        </w:rPr>
        <w:t xml:space="preserve">七、承诺 </w:t>
      </w:r>
    </w:p>
    <w:p w14:paraId="4FA4CF30">
      <w:pPr>
        <w:pStyle w:val="56"/>
        <w:numPr>
          <w:ilvl w:val="0"/>
          <w:numId w:val="5"/>
        </w:numPr>
        <w:shd w:val="clear"/>
        <w:tabs>
          <w:tab w:val="left" w:pos="853"/>
        </w:tabs>
        <w:autoSpaceDE w:val="0"/>
        <w:autoSpaceDN w:val="0"/>
        <w:spacing w:line="360" w:lineRule="auto"/>
        <w:ind w:left="0" w:firstLine="408"/>
        <w:rPr>
          <w:highlight w:val="none"/>
          <w:shd w:val="clear" w:color="auto" w:fill="auto"/>
        </w:rPr>
      </w:pPr>
      <w:r>
        <w:rPr>
          <w:spacing w:val="-3"/>
          <w:highlight w:val="none"/>
          <w:shd w:val="clear" w:color="auto" w:fill="auto"/>
        </w:rPr>
        <w:t>发包人承诺按照法律规定履行项目审批手续，按照合同约定提供设计依据，并按合同约定的期限和方式支付合同价款。</w:t>
      </w:r>
    </w:p>
    <w:p w14:paraId="693E48F8">
      <w:pPr>
        <w:pStyle w:val="56"/>
        <w:numPr>
          <w:ilvl w:val="0"/>
          <w:numId w:val="5"/>
        </w:numPr>
        <w:shd w:val="clear"/>
        <w:tabs>
          <w:tab w:val="left" w:pos="853"/>
        </w:tabs>
        <w:autoSpaceDE w:val="0"/>
        <w:autoSpaceDN w:val="0"/>
        <w:spacing w:line="360" w:lineRule="auto"/>
        <w:ind w:left="0" w:firstLine="408"/>
        <w:rPr>
          <w:highlight w:val="none"/>
          <w:shd w:val="clear" w:color="auto" w:fill="auto"/>
        </w:rPr>
      </w:pPr>
      <w:r>
        <w:rPr>
          <w:spacing w:val="-3"/>
          <w:highlight w:val="none"/>
          <w:shd w:val="clear" w:color="auto" w:fill="auto"/>
        </w:rPr>
        <w:t>设计人承诺按照法律和技术标准规定及合同约定提供工程设计服务。</w:t>
      </w:r>
    </w:p>
    <w:p w14:paraId="04D9FD3C">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八、词语含义 </w:t>
      </w:r>
    </w:p>
    <w:p w14:paraId="5011E2C2">
      <w:pPr>
        <w:pStyle w:val="14"/>
        <w:shd w:val="clear"/>
        <w:autoSpaceDE w:val="0"/>
        <w:autoSpaceDN w:val="0"/>
        <w:spacing w:line="360" w:lineRule="auto"/>
        <w:ind w:firstLine="408" w:firstLineChars="200"/>
        <w:rPr>
          <w:spacing w:val="-3"/>
          <w:highlight w:val="none"/>
          <w:shd w:val="clear" w:color="auto" w:fill="auto"/>
        </w:rPr>
      </w:pPr>
      <w:r>
        <w:rPr>
          <w:spacing w:val="-3"/>
          <w:highlight w:val="none"/>
          <w:shd w:val="clear" w:color="auto" w:fill="auto"/>
        </w:rPr>
        <w:t>本协议书中词语含义与第二部分通用合同条款中赋予的含义相同。</w:t>
      </w:r>
      <w:bookmarkStart w:id="172" w:name="九、签订地点"/>
      <w:bookmarkEnd w:id="172"/>
    </w:p>
    <w:p w14:paraId="4AE32186">
      <w:pPr>
        <w:pStyle w:val="14"/>
        <w:shd w:val="clear"/>
        <w:autoSpaceDE w:val="0"/>
        <w:autoSpaceDN w:val="0"/>
        <w:spacing w:line="360" w:lineRule="auto"/>
        <w:ind w:firstLine="408" w:firstLineChars="200"/>
        <w:rPr>
          <w:highlight w:val="none"/>
          <w:shd w:val="clear" w:color="auto" w:fill="auto"/>
        </w:rPr>
      </w:pPr>
      <w:r>
        <w:rPr>
          <w:spacing w:val="-3"/>
          <w:highlight w:val="none"/>
          <w:shd w:val="clear" w:color="auto" w:fill="auto"/>
        </w:rPr>
        <w:t>九、签订地点</w:t>
      </w:r>
    </w:p>
    <w:p w14:paraId="178E4C06">
      <w:pPr>
        <w:pStyle w:val="14"/>
        <w:shd w:val="clear"/>
        <w:autoSpaceDE w:val="0"/>
        <w:autoSpaceDN w:val="0"/>
        <w:spacing w:line="360" w:lineRule="auto"/>
        <w:ind w:firstLine="408" w:firstLineChars="200"/>
        <w:rPr>
          <w:spacing w:val="-3"/>
          <w:highlight w:val="none"/>
          <w:shd w:val="clear" w:color="auto" w:fill="auto"/>
        </w:rPr>
      </w:pPr>
      <w:r>
        <w:rPr>
          <w:spacing w:val="-3"/>
          <w:highlight w:val="none"/>
          <w:shd w:val="clear" w:color="auto" w:fill="auto"/>
        </w:rPr>
        <w:t>本合同在签订。</w:t>
      </w:r>
      <w:bookmarkStart w:id="173" w:name="十、补充协议"/>
      <w:bookmarkEnd w:id="173"/>
    </w:p>
    <w:p w14:paraId="519F0C69">
      <w:pPr>
        <w:pStyle w:val="14"/>
        <w:shd w:val="clear"/>
        <w:autoSpaceDE w:val="0"/>
        <w:autoSpaceDN w:val="0"/>
        <w:spacing w:line="360" w:lineRule="auto"/>
        <w:ind w:firstLine="408" w:firstLineChars="200"/>
        <w:rPr>
          <w:highlight w:val="none"/>
          <w:shd w:val="clear" w:color="auto" w:fill="auto"/>
        </w:rPr>
      </w:pPr>
      <w:r>
        <w:rPr>
          <w:spacing w:val="-3"/>
          <w:highlight w:val="none"/>
          <w:shd w:val="clear" w:color="auto" w:fill="auto"/>
        </w:rPr>
        <w:t>十、补充协议</w:t>
      </w:r>
    </w:p>
    <w:p w14:paraId="6C644BEF">
      <w:pPr>
        <w:pStyle w:val="14"/>
        <w:shd w:val="clear"/>
        <w:autoSpaceDE w:val="0"/>
        <w:autoSpaceDN w:val="0"/>
        <w:spacing w:line="360" w:lineRule="auto"/>
        <w:ind w:firstLine="408" w:firstLineChars="200"/>
        <w:rPr>
          <w:spacing w:val="-3"/>
          <w:highlight w:val="none"/>
          <w:shd w:val="clear" w:color="auto" w:fill="auto"/>
        </w:rPr>
      </w:pPr>
      <w:r>
        <w:rPr>
          <w:spacing w:val="-3"/>
          <w:highlight w:val="none"/>
          <w:shd w:val="clear" w:color="auto" w:fill="auto"/>
        </w:rPr>
        <w:t>合同未尽事宜，合同当事人另行签订补充协议，补充协议是合同的组成部分。</w:t>
      </w:r>
      <w:bookmarkStart w:id="174" w:name="十一、合同生效"/>
      <w:bookmarkEnd w:id="174"/>
    </w:p>
    <w:p w14:paraId="193A0328">
      <w:pPr>
        <w:pStyle w:val="14"/>
        <w:shd w:val="clear"/>
        <w:autoSpaceDE w:val="0"/>
        <w:autoSpaceDN w:val="0"/>
        <w:spacing w:line="360" w:lineRule="auto"/>
        <w:ind w:firstLine="408" w:firstLineChars="200"/>
        <w:rPr>
          <w:highlight w:val="none"/>
          <w:shd w:val="clear" w:color="auto" w:fill="auto"/>
        </w:rPr>
      </w:pPr>
      <w:r>
        <w:rPr>
          <w:spacing w:val="-3"/>
          <w:highlight w:val="none"/>
          <w:shd w:val="clear" w:color="auto" w:fill="auto"/>
        </w:rPr>
        <w:t>十一、合同生效</w:t>
      </w:r>
    </w:p>
    <w:p w14:paraId="59F8D198">
      <w:pPr>
        <w:pStyle w:val="14"/>
        <w:shd w:val="clear"/>
        <w:autoSpaceDE w:val="0"/>
        <w:autoSpaceDN w:val="0"/>
        <w:spacing w:line="360" w:lineRule="auto"/>
        <w:ind w:firstLine="408" w:firstLineChars="200"/>
        <w:rPr>
          <w:spacing w:val="-3"/>
          <w:highlight w:val="none"/>
          <w:shd w:val="clear" w:color="auto" w:fill="auto"/>
        </w:rPr>
      </w:pPr>
      <w:r>
        <w:rPr>
          <w:spacing w:val="-3"/>
          <w:highlight w:val="none"/>
          <w:shd w:val="clear" w:color="auto" w:fill="auto"/>
        </w:rPr>
        <w:t>本合同自</w:t>
      </w:r>
      <w:r>
        <w:rPr>
          <w:rFonts w:hint="eastAsia"/>
          <w:spacing w:val="-3"/>
          <w:highlight w:val="none"/>
          <w:u w:val="single"/>
          <w:shd w:val="clear" w:color="auto" w:fill="auto"/>
        </w:rPr>
        <w:t>双方签字、盖章</w:t>
      </w:r>
      <w:r>
        <w:rPr>
          <w:spacing w:val="-3"/>
          <w:highlight w:val="none"/>
          <w:shd w:val="clear" w:color="auto" w:fill="auto"/>
        </w:rPr>
        <w:t>生效。</w:t>
      </w:r>
      <w:bookmarkStart w:id="175" w:name="十二、合同份数"/>
      <w:bookmarkEnd w:id="175"/>
    </w:p>
    <w:p w14:paraId="3A52BC34">
      <w:pPr>
        <w:pStyle w:val="14"/>
        <w:shd w:val="clear"/>
        <w:autoSpaceDE w:val="0"/>
        <w:autoSpaceDN w:val="0"/>
        <w:spacing w:line="360" w:lineRule="auto"/>
        <w:ind w:firstLine="408" w:firstLineChars="200"/>
        <w:rPr>
          <w:highlight w:val="none"/>
          <w:shd w:val="clear" w:color="auto" w:fill="auto"/>
        </w:rPr>
      </w:pPr>
      <w:r>
        <w:rPr>
          <w:spacing w:val="-3"/>
          <w:highlight w:val="none"/>
          <w:shd w:val="clear" w:color="auto" w:fill="auto"/>
        </w:rPr>
        <w:t xml:space="preserve"> 十二、合同份数</w:t>
      </w:r>
    </w:p>
    <w:p w14:paraId="34A1DD7C">
      <w:pPr>
        <w:pStyle w:val="14"/>
        <w:shd w:val="clear"/>
        <w:autoSpaceDE w:val="0"/>
        <w:autoSpaceDN w:val="0"/>
        <w:spacing w:line="360" w:lineRule="auto"/>
        <w:ind w:firstLine="420" w:firstLineChars="200"/>
        <w:rPr>
          <w:highlight w:val="none"/>
          <w:shd w:val="clear" w:color="auto" w:fill="auto"/>
        </w:rPr>
      </w:pPr>
      <w:r>
        <w:rPr>
          <w:highlight w:val="none"/>
          <w:shd w:val="clear" w:color="auto" w:fill="auto"/>
        </w:rPr>
        <w:t xml:space="preserve">本合同正本一式份、副本一式份，均具有同等法律效力，发包人执正本份、副本份，设计人执正本份、副本份。 </w:t>
      </w:r>
    </w:p>
    <w:p w14:paraId="36F9983C">
      <w:pPr>
        <w:pStyle w:val="14"/>
        <w:shd w:val="clear"/>
        <w:spacing w:line="268" w:lineRule="exact"/>
        <w:ind w:left="220"/>
        <w:rPr>
          <w:highlight w:val="none"/>
          <w:shd w:val="clear" w:color="auto" w:fill="auto"/>
        </w:rPr>
      </w:pPr>
    </w:p>
    <w:p w14:paraId="3EA3D7D7">
      <w:pPr>
        <w:pStyle w:val="14"/>
        <w:shd w:val="clear"/>
        <w:spacing w:before="141"/>
        <w:ind w:left="220"/>
        <w:rPr>
          <w:highlight w:val="none"/>
          <w:shd w:val="clear" w:color="auto" w:fill="auto"/>
        </w:rPr>
      </w:pPr>
      <w:r>
        <w:rPr>
          <w:highlight w:val="none"/>
          <w:shd w:val="clear" w:color="auto" w:fill="auto"/>
        </w:rPr>
        <w:t xml:space="preserve">发包人： （盖章） 设计人： （盖章） </w:t>
      </w:r>
    </w:p>
    <w:p w14:paraId="180826BD">
      <w:pPr>
        <w:pStyle w:val="14"/>
        <w:shd w:val="clear"/>
        <w:spacing w:before="139"/>
        <w:ind w:left="220"/>
        <w:rPr>
          <w:highlight w:val="none"/>
          <w:shd w:val="clear" w:color="auto" w:fill="auto"/>
        </w:rPr>
      </w:pPr>
    </w:p>
    <w:p w14:paraId="36F10F0A">
      <w:pPr>
        <w:pStyle w:val="14"/>
        <w:shd w:val="clear"/>
        <w:spacing w:before="139"/>
        <w:ind w:left="220"/>
        <w:rPr>
          <w:highlight w:val="none"/>
          <w:shd w:val="clear" w:color="auto" w:fill="auto"/>
        </w:rPr>
      </w:pPr>
      <w:r>
        <w:rPr>
          <w:highlight w:val="none"/>
          <w:shd w:val="clear" w:color="auto" w:fill="auto"/>
        </w:rPr>
        <w:t xml:space="preserve">法定代表人或其委托代理人： 法定代表人或其委托代理人： </w:t>
      </w:r>
    </w:p>
    <w:p w14:paraId="2D92C108">
      <w:pPr>
        <w:pStyle w:val="14"/>
        <w:shd w:val="clear"/>
        <w:spacing w:before="139"/>
        <w:ind w:left="220"/>
        <w:rPr>
          <w:highlight w:val="none"/>
          <w:shd w:val="clear" w:color="auto" w:fill="auto"/>
        </w:rPr>
      </w:pPr>
      <w:r>
        <w:rPr>
          <w:highlight w:val="none"/>
          <w:shd w:val="clear" w:color="auto" w:fill="auto"/>
        </w:rPr>
        <w:t xml:space="preserve">（ 签 字 ） （ 签 字 ） </w:t>
      </w:r>
    </w:p>
    <w:p w14:paraId="182CBB51">
      <w:pPr>
        <w:pStyle w:val="14"/>
        <w:shd w:val="clear"/>
        <w:spacing w:before="141"/>
        <w:ind w:left="220"/>
        <w:rPr>
          <w:highlight w:val="none"/>
          <w:shd w:val="clear" w:color="auto" w:fill="auto"/>
        </w:rPr>
      </w:pPr>
    </w:p>
    <w:p w14:paraId="57629D7D">
      <w:pPr>
        <w:pStyle w:val="14"/>
        <w:shd w:val="clear"/>
        <w:tabs>
          <w:tab w:val="left" w:pos="2428"/>
          <w:tab w:val="left" w:pos="4946"/>
        </w:tabs>
        <w:spacing w:before="139" w:line="364" w:lineRule="auto"/>
        <w:ind w:left="220" w:right="5396"/>
        <w:rPr>
          <w:highlight w:val="none"/>
          <w:shd w:val="clear" w:color="auto" w:fill="auto"/>
        </w:rPr>
      </w:pPr>
      <w:r>
        <w:rPr>
          <w:highlight w:val="none"/>
          <w:shd w:val="clear" w:color="auto" w:fill="auto"/>
        </w:rPr>
        <w:pict>
          <v:group id="Group 88" o:spid="_x0000_s1103" o:spt="203" style="position:absolute;left:0pt;margin-left:127.55pt;margin-top:8.3pt;height:10.6pt;width:47.4pt;mso-position-horizontal-relative:page;z-index:-251645952;mso-width-relative:page;mso-height-relative:page;" coordsize="0,0" o:gfxdata="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">
            <o:lock v:ext="edit"/>
            <v:shape id="Picture 89" o:spid="_x0000_s1100" o:spt="75" type="#_x0000_t75" style="position:absolute;left:2551;top:166;height:212;width:423;" filled="f" o:preferrelative="t" stroked="f" coordsize="21600,21600" o:gfxdata="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7b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90" o:spid="_x0000_s1101" o:spt="75" type="#_x0000_t75" style="position:absolute;left:2866;top:166;height:212;width:423;" filled="f" o:preferrelative="t" stroked="f" coordsize="21600,21600" o:gfxdata="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2SiV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91" o:spid="_x0000_s1102" o:spt="75" type="#_x0000_t75" style="position:absolute;left:3077;top:166;height:212;width:423;" filled="f" o:preferrelative="t" stroked="f" coordsize="21600,21600" o:gfxdata="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Y0O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92" o:spid="_x0000_s1106" o:spt="203" style="position:absolute;left:0pt;margin-left:264pt;margin-top:8.3pt;height:10.6pt;width:36.75pt;mso-position-horizontal-relative:page;z-index:-251644928;mso-width-relative:page;mso-height-relative:page;" coordsize="0,0" o:gfxdata="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">
            <o:lock v:ext="edit"/>
            <v:shape id="Picture 93" o:spid="_x0000_s1104" o:spt="75" type="#_x0000_t75" style="position:absolute;left:5281;top:166;height:212;width:423;" filled="f" o:preferrelative="t" stroked="f" coordsize="21600,21600" o:gfxdata="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4i6W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94" o:spid="_x0000_s1105" o:spt="75" type="#_x0000_t75" style="position:absolute;left:5597;top:166;height:212;width:418;" filled="f" o:preferrelative="t" stroked="f" coordsize="21600,21600" o:gfxdata="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S6b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t>组织</w:t>
      </w:r>
      <w:r>
        <w:rPr>
          <w:spacing w:val="-3"/>
          <w:highlight w:val="none"/>
          <w:shd w:val="clear" w:color="auto" w:fill="auto"/>
        </w:rPr>
        <w:t>机</w:t>
      </w:r>
      <w:r>
        <w:rPr>
          <w:highlight w:val="none"/>
          <w:shd w:val="clear" w:color="auto" w:fill="auto"/>
        </w:rPr>
        <w:t>构</w:t>
      </w:r>
      <w:r>
        <w:rPr>
          <w:spacing w:val="-3"/>
          <w:highlight w:val="none"/>
          <w:shd w:val="clear" w:color="auto" w:fill="auto"/>
        </w:rPr>
        <w:t>代</w:t>
      </w:r>
      <w:r>
        <w:rPr>
          <w:highlight w:val="none"/>
          <w:shd w:val="clear" w:color="auto" w:fill="auto"/>
        </w:rPr>
        <w:t>码</w:t>
      </w:r>
      <w:r>
        <w:rPr>
          <w:spacing w:val="-3"/>
          <w:highlight w:val="none"/>
          <w:shd w:val="clear" w:color="auto" w:fill="auto"/>
        </w:rPr>
        <w:t>：</w:t>
      </w:r>
      <w:r>
        <w:rPr>
          <w:spacing w:val="-3"/>
          <w:highlight w:val="none"/>
          <w:u w:val="single"/>
          <w:shd w:val="clear" w:color="auto" w:fill="auto"/>
        </w:rPr>
        <w:tab/>
      </w:r>
      <w:r>
        <w:rPr>
          <w:spacing w:val="-3"/>
          <w:highlight w:val="none"/>
          <w:shd w:val="clear" w:color="auto" w:fill="auto"/>
        </w:rPr>
        <w:t>组</w:t>
      </w:r>
      <w:r>
        <w:rPr>
          <w:highlight w:val="none"/>
          <w:shd w:val="clear" w:color="auto" w:fill="auto"/>
        </w:rPr>
        <w:t>织</w:t>
      </w:r>
      <w:r>
        <w:rPr>
          <w:spacing w:val="-3"/>
          <w:highlight w:val="none"/>
          <w:shd w:val="clear" w:color="auto" w:fill="auto"/>
        </w:rPr>
        <w:t>机</w:t>
      </w:r>
      <w:r>
        <w:rPr>
          <w:highlight w:val="none"/>
          <w:shd w:val="clear" w:color="auto" w:fill="auto"/>
        </w:rPr>
        <w:t>构</w:t>
      </w:r>
      <w:r>
        <w:rPr>
          <w:spacing w:val="-3"/>
          <w:highlight w:val="none"/>
          <w:shd w:val="clear" w:color="auto" w:fill="auto"/>
        </w:rPr>
        <w:t>代</w:t>
      </w:r>
      <w:r>
        <w:rPr>
          <w:highlight w:val="none"/>
          <w:shd w:val="clear" w:color="auto" w:fill="auto"/>
        </w:rPr>
        <w:t>码</w:t>
      </w:r>
      <w:r>
        <w:rPr>
          <w:spacing w:val="-3"/>
          <w:highlight w:val="none"/>
          <w:shd w:val="clear" w:color="auto" w:fill="auto"/>
        </w:rPr>
        <w:t>：</w:t>
      </w:r>
      <w:r>
        <w:rPr>
          <w:spacing w:val="-3"/>
          <w:highlight w:val="none"/>
          <w:u w:val="single"/>
          <w:shd w:val="clear" w:color="auto" w:fill="auto"/>
        </w:rPr>
        <w:tab/>
      </w:r>
      <w:r>
        <w:rPr>
          <w:highlight w:val="none"/>
          <w:shd w:val="clear" w:color="auto" w:fill="auto"/>
        </w:rPr>
        <w:t xml:space="preserve">       纳税</w:t>
      </w:r>
      <w:r>
        <w:rPr>
          <w:spacing w:val="-3"/>
          <w:highlight w:val="none"/>
          <w:shd w:val="clear" w:color="auto" w:fill="auto"/>
        </w:rPr>
        <w:t>人</w:t>
      </w:r>
      <w:r>
        <w:rPr>
          <w:highlight w:val="none"/>
          <w:shd w:val="clear" w:color="auto" w:fill="auto"/>
        </w:rPr>
        <w:t>识</w:t>
      </w:r>
      <w:r>
        <w:rPr>
          <w:spacing w:val="-3"/>
          <w:highlight w:val="none"/>
          <w:shd w:val="clear" w:color="auto" w:fill="auto"/>
        </w:rPr>
        <w:t>别</w:t>
      </w:r>
      <w:r>
        <w:rPr>
          <w:highlight w:val="none"/>
          <w:shd w:val="clear" w:color="auto" w:fill="auto"/>
        </w:rPr>
        <w:t>码</w:t>
      </w:r>
      <w:r>
        <w:rPr>
          <w:spacing w:val="-3"/>
          <w:highlight w:val="none"/>
          <w:shd w:val="clear" w:color="auto" w:fill="auto"/>
        </w:rPr>
        <w:t>：纳</w:t>
      </w:r>
      <w:r>
        <w:rPr>
          <w:highlight w:val="none"/>
          <w:shd w:val="clear" w:color="auto" w:fill="auto"/>
        </w:rPr>
        <w:t>税</w:t>
      </w:r>
      <w:r>
        <w:rPr>
          <w:spacing w:val="-3"/>
          <w:highlight w:val="none"/>
          <w:shd w:val="clear" w:color="auto" w:fill="auto"/>
        </w:rPr>
        <w:t>人</w:t>
      </w:r>
      <w:r>
        <w:rPr>
          <w:highlight w:val="none"/>
          <w:shd w:val="clear" w:color="auto" w:fill="auto"/>
        </w:rPr>
        <w:t>识别</w:t>
      </w:r>
      <w:r>
        <w:rPr>
          <w:spacing w:val="-3"/>
          <w:highlight w:val="none"/>
          <w:shd w:val="clear" w:color="auto" w:fill="auto"/>
        </w:rPr>
        <w:t>码：</w:t>
      </w:r>
    </w:p>
    <w:p w14:paraId="4802E287">
      <w:pPr>
        <w:pStyle w:val="14"/>
        <w:shd w:val="clear"/>
        <w:tabs>
          <w:tab w:val="left" w:pos="2952"/>
          <w:tab w:val="left" w:pos="5261"/>
        </w:tabs>
        <w:spacing w:line="268" w:lineRule="exact"/>
        <w:ind w:left="220"/>
        <w:rPr>
          <w:highlight w:val="none"/>
          <w:shd w:val="clear" w:color="auto" w:fill="auto"/>
        </w:rPr>
      </w:pPr>
      <w:r>
        <w:rPr>
          <w:highlight w:val="none"/>
          <w:shd w:val="clear" w:color="auto" w:fill="auto"/>
        </w:rPr>
        <w:drawing>
          <wp:anchor distT="0" distB="0" distL="0" distR="0" simplePos="0" relativeHeight="251672576" behindDoc="1" locked="0" layoutInCell="1" allowOverlap="1">
            <wp:simplePos x="0" y="0"/>
            <wp:positionH relativeFrom="page">
              <wp:posOffset>1286510</wp:posOffset>
            </wp:positionH>
            <wp:positionV relativeFrom="paragraph">
              <wp:posOffset>16510</wp:posOffset>
            </wp:positionV>
            <wp:extent cx="1247775" cy="133985"/>
            <wp:effectExtent l="0" t="0" r="0" b="0"/>
            <wp:wrapNone/>
            <wp:docPr id="10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png"/>
                    <pic:cNvPicPr>
                      <a:picLocks noChangeAspect="1" noChangeArrowheads="1"/>
                    </pic:cNvPicPr>
                  </pic:nvPicPr>
                  <pic:blipFill>
                    <a:blip r:embed="rId12"/>
                    <a:srcRect/>
                    <a:stretch>
                      <a:fillRect/>
                    </a:stretch>
                  </pic:blipFill>
                  <pic:spPr>
                    <a:xfrm>
                      <a:off x="0" y="0"/>
                      <a:ext cx="1247775" cy="133985"/>
                    </a:xfrm>
                    <a:prstGeom prst="rect">
                      <a:avLst/>
                    </a:prstGeom>
                    <a:noFill/>
                    <a:ln w="9525" cmpd="sng">
                      <a:noFill/>
                      <a:miter lim="800000"/>
                      <a:headEnd/>
                      <a:tailEnd/>
                    </a:ln>
                  </pic:spPr>
                </pic:pic>
              </a:graphicData>
            </a:graphic>
          </wp:anchor>
        </w:drawing>
      </w:r>
      <w:r>
        <w:rPr>
          <w:highlight w:val="none"/>
          <w:shd w:val="clear" w:color="auto" w:fill="auto"/>
        </w:rPr>
        <w:pict>
          <v:group id="Group 95" o:spid="_x0000_s1122" o:spt="203" style="position:absolute;left:0pt;margin-left:232.6pt;margin-top:1.3pt;height:10.6pt;width:84.05pt;mso-position-horizontal-relative:page;z-index:-251642880;mso-width-relative:page;mso-height-relative:page;" coordsize="0,0" o:gfxdata="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">
            <o:lock v:ext="edit"/>
            <v:shape id="Picture 96" o:spid="_x0000_s1115" o:spt="75" type="#_x0000_t75" style="position:absolute;left:4652;top:26;height:212;width:418;" filled="f" o:preferrelative="t" stroked="f" coordsize="21600,21600" o:gfxdata="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UOvb&#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97" o:spid="_x0000_s1116" o:spt="75" type="#_x0000_t75" style="position:absolute;left:4861;top:26;height:212;width:423;" filled="f" o:preferrelative="t" stroked="f" coordsize="21600,21600" o:gfxdata="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Cz4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98" o:spid="_x0000_s1117" o:spt="75" type="#_x0000_t75" style="position:absolute;left:5072;top:26;height:212;width:418;" filled="f" o:preferrelative="t" stroked="f" coordsize="21600,21600" o:gfxdata="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tA3&#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99" o:spid="_x0000_s1118" o:spt="75" type="#_x0000_t75" style="position:absolute;left:5281;top:26;height:212;width:423;" filled="f" o:preferrelative="t" stroked="f" coordsize="21600,21600" o:gfxdata="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4XF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00" o:spid="_x0000_s1119" o:spt="75" type="#_x0000_t75" style="position:absolute;left:5492;top:26;height:212;width:418;" filled="f" o:preferrelative="t" stroked="f" coordsize="21600,21600" o:gfxdata="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3h3r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101" o:spid="_x0000_s1120" o:spt="75" type="#_x0000_t75" style="position:absolute;left:5701;top:26;height:212;width:418;" filled="f" o:preferrelative="t" stroked="f" coordsize="21600,21600" o:gfxdata="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RRE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02" o:spid="_x0000_s1121" o:spt="75" type="#_x0000_t75" style="position:absolute;left:5910;top:26;height:212;width:423;" filled="f" o:preferrelative="t" stroked="f" coordsize="21600,21600" o:gfxdata="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BV6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t xml:space="preserve">地 </w:t>
      </w:r>
      <w:r>
        <w:rPr>
          <w:spacing w:val="-3"/>
          <w:highlight w:val="none"/>
          <w:shd w:val="clear" w:color="auto" w:fill="auto"/>
        </w:rPr>
        <w:t>址</w:t>
      </w:r>
      <w:r>
        <w:rPr>
          <w:highlight w:val="none"/>
          <w:shd w:val="clear" w:color="auto" w:fill="auto"/>
        </w:rPr>
        <w:t>：</w:t>
      </w:r>
      <w:r>
        <w:rPr>
          <w:highlight w:val="none"/>
          <w:u w:val="single"/>
          <w:shd w:val="clear" w:color="auto" w:fill="auto"/>
        </w:rPr>
        <w:tab/>
      </w:r>
      <w:r>
        <w:rPr>
          <w:highlight w:val="none"/>
          <w:shd w:val="clear" w:color="auto" w:fill="auto"/>
        </w:rPr>
        <w:t>地</w:t>
      </w:r>
      <w:r>
        <w:rPr>
          <w:spacing w:val="-3"/>
          <w:highlight w:val="none"/>
          <w:shd w:val="clear" w:color="auto" w:fill="auto"/>
        </w:rPr>
        <w:t xml:space="preserve">址 </w:t>
      </w:r>
      <w:r>
        <w:rPr>
          <w:highlight w:val="none"/>
          <w:shd w:val="clear" w:color="auto" w:fill="auto"/>
        </w:rPr>
        <w:t>：</w:t>
      </w:r>
      <w:r>
        <w:rPr>
          <w:highlight w:val="none"/>
          <w:u w:val="single"/>
          <w:shd w:val="clear" w:color="auto" w:fill="auto"/>
        </w:rPr>
        <w:tab/>
      </w:r>
    </w:p>
    <w:p w14:paraId="2E793A6A">
      <w:pPr>
        <w:pStyle w:val="14"/>
        <w:shd w:val="clear"/>
        <w:tabs>
          <w:tab w:val="left" w:pos="1902"/>
          <w:tab w:val="left" w:pos="2846"/>
          <w:tab w:val="left" w:pos="3583"/>
          <w:tab w:val="left" w:pos="5578"/>
        </w:tabs>
        <w:spacing w:before="139" w:line="367" w:lineRule="auto"/>
        <w:ind w:left="220" w:right="4659"/>
        <w:rPr>
          <w:highlight w:val="none"/>
          <w:shd w:val="clear" w:color="auto" w:fill="auto"/>
        </w:rPr>
      </w:pPr>
      <w:r>
        <w:rPr>
          <w:highlight w:val="none"/>
          <w:shd w:val="clear" w:color="auto" w:fill="auto"/>
        </w:rPr>
        <w:drawing>
          <wp:anchor distT="0" distB="0" distL="0" distR="0" simplePos="0" relativeHeight="251674624" behindDoc="1" locked="0" layoutInCell="1" allowOverlap="1">
            <wp:simplePos x="0" y="0"/>
            <wp:positionH relativeFrom="page">
              <wp:posOffset>1420495</wp:posOffset>
            </wp:positionH>
            <wp:positionV relativeFrom="paragraph">
              <wp:posOffset>105410</wp:posOffset>
            </wp:positionV>
            <wp:extent cx="1049655" cy="133985"/>
            <wp:effectExtent l="0" t="0" r="0" b="0"/>
            <wp:wrapNone/>
            <wp:docPr id="2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a:picLocks noChangeAspect="1" noChangeArrowheads="1"/>
                    </pic:cNvPicPr>
                  </pic:nvPicPr>
                  <pic:blipFill>
                    <a:blip r:embed="rId13"/>
                    <a:srcRect/>
                    <a:stretch>
                      <a:fillRect/>
                    </a:stretch>
                  </pic:blipFill>
                  <pic:spPr>
                    <a:xfrm>
                      <a:off x="0" y="0"/>
                      <a:ext cx="1049655" cy="133985"/>
                    </a:xfrm>
                    <a:prstGeom prst="rect">
                      <a:avLst/>
                    </a:prstGeom>
                    <a:noFill/>
                    <a:ln w="9525" cmpd="sng">
                      <a:noFill/>
                      <a:miter lim="800000"/>
                      <a:headEnd/>
                      <a:tailEnd/>
                    </a:ln>
                  </pic:spPr>
                </pic:pic>
              </a:graphicData>
            </a:graphic>
          </wp:anchor>
        </w:drawing>
      </w:r>
      <w:r>
        <w:rPr>
          <w:highlight w:val="none"/>
          <w:shd w:val="clear" w:color="auto" w:fill="auto"/>
        </w:rPr>
        <w:pict>
          <v:group id="Group 103" o:spid="_x0000_s1260" o:spt="203" style="position:absolute;left:0pt;margin-left:237.85pt;margin-top:8.3pt;height:10.6pt;width:94.5pt;mso-position-horizontal-relative:page;z-index:-251640832;mso-width-relative:page;mso-height-relative:page;" coordsize="0,0" o:gfxdata="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">
            <o:lock v:ext="edit"/>
            <v:shape id="Picture 104" o:spid="_x0000_s1252" o:spt="75" type="#_x0000_t75" style="position:absolute;left:4757;top:166;height:212;width:418;" filled="f" o:preferrelative="t" stroked="f" coordsize="21600,21600" o:gfxdata="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did&#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05" o:spid="_x0000_s1253" o:spt="75" type="#_x0000_t75" style="position:absolute;left:4966;top:166;height:212;width:423;" filled="f" o:preferrelative="t" stroked="f" coordsize="21600,21600" o:gfxdata="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6yRS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06" o:spid="_x0000_s1254" o:spt="75" type="#_x0000_t75" style="position:absolute;left:5177;top:166;height:212;width:418;" filled="f" o:preferrelative="t" stroked="f" coordsize="21600,21600" o:gfxdata="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b43G/&#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07" o:spid="_x0000_s1255" o:spt="75" type="#_x0000_t75" style="position:absolute;left:5386;top:166;height:212;width:423;" filled="f" o:preferrelative="t" stroked="f" coordsize="21600,21600" o:gfxdata="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BW7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108" o:spid="_x0000_s1256" o:spt="75" type="#_x0000_t75" style="position:absolute;left:5597;top:166;height:212;width:418;" filled="f" o:preferrelative="t" stroked="f" coordsize="21600,21600" o:gfxdata="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I0p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09" o:spid="_x0000_s1257" o:spt="75" type="#_x0000_t75" style="position:absolute;left:5806;top:166;height:212;width:423;" filled="f" o:preferrelative="t" stroked="f" coordsize="21600,21600" o:gfxdata="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ePY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110" o:spid="_x0000_s1258" o:spt="75" type="#_x0000_t75" style="position:absolute;left:6018;top:166;height:212;width:423;" filled="f" o:preferrelative="t" stroked="f" coordsize="21600,21600" o:gfxdata="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yr7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11" o:spid="_x0000_s1259" o:spt="75" type="#_x0000_t75" style="position:absolute;left:6229;top:166;height:212;width:418;" filled="f" o:preferrelative="t" stroked="f" coordsize="21600,21600" o:gfxdata="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11jS/&#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pict>
          <v:group id="Group 112" o:spid="_x0000_s1266" o:spt="203" style="position:absolute;left:0pt;margin-left:117.1pt;margin-top:28.85pt;height:10.6pt;width:31.6pt;mso-position-horizontal-relative:page;z-index:-251639808;mso-width-relative:page;mso-height-relative:page;" coordsize="0,0" o:gfxdata="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">
            <o:lock v:ext="edit"/>
            <v:shape id="Picture 113" o:spid="_x0000_s1264" o:spt="75" type="#_x0000_t75" style="position:absolute;left:2342;top:577;height:212;width:418;" filled="f" o:preferrelative="t" stroked="f" coordsize="21600,21600" o:gfxdata="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sQOm/&#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14" o:spid="_x0000_s1265" o:spt="75" type="#_x0000_t75" style="position:absolute;left:2551;top:577;height:212;width:423;" filled="f" o:preferrelative="t" stroked="f" coordsize="21600,21600" o:gfxdata="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IfK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115" o:spid="_x0000_s1251" o:spt="203" style="position:absolute;left:0pt;margin-left:201.15pt;margin-top:28.85pt;height:10.6pt;width:31.45pt;mso-position-horizontal-relative:page;z-index:-251638784;mso-width-relative:page;mso-height-relative:page;" coordsize="0,0" o:gfxdata="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">
            <o:lock v:ext="edit"/>
            <v:shape id="Picture 116" o:spid="_x0000_s1249" o:spt="75" type="#_x0000_t75" style="position:absolute;left:4023;top:577;height:212;width:423;" filled="f" o:preferrelative="t" stroked="f" coordsize="21600,21600" o:gfxdata="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HAB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17" o:spid="_x0000_s1250" o:spt="75" type="#_x0000_t75" style="position:absolute;left:4234;top:577;height:212;width:418;" filled="f" o:preferrelative="t" stroked="f" coordsize="21600,21600" o:gfxdata="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J7Bb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group>
        </w:pict>
      </w:r>
      <w:r>
        <w:rPr>
          <w:highlight w:val="none"/>
          <w:shd w:val="clear" w:color="auto" w:fill="auto"/>
        </w:rPr>
        <w:t>邮政</w:t>
      </w:r>
      <w:r>
        <w:rPr>
          <w:spacing w:val="-3"/>
          <w:highlight w:val="none"/>
          <w:shd w:val="clear" w:color="auto" w:fill="auto"/>
        </w:rPr>
        <w:t>编</w:t>
      </w:r>
      <w:r>
        <w:rPr>
          <w:highlight w:val="none"/>
          <w:shd w:val="clear" w:color="auto" w:fill="auto"/>
        </w:rPr>
        <w:t>码</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1"/>
          <w:highlight w:val="none"/>
          <w:shd w:val="clear" w:color="auto" w:fill="auto"/>
        </w:rPr>
        <w:t>邮</w:t>
      </w:r>
      <w:r>
        <w:rPr>
          <w:spacing w:val="-3"/>
          <w:highlight w:val="none"/>
          <w:shd w:val="clear" w:color="auto" w:fill="auto"/>
        </w:rPr>
        <w:t>政</w:t>
      </w:r>
      <w:r>
        <w:rPr>
          <w:highlight w:val="none"/>
          <w:shd w:val="clear" w:color="auto" w:fill="auto"/>
        </w:rPr>
        <w:t>编</w:t>
      </w:r>
      <w:r>
        <w:rPr>
          <w:spacing w:val="-3"/>
          <w:highlight w:val="none"/>
          <w:shd w:val="clear" w:color="auto" w:fill="auto"/>
        </w:rPr>
        <w:t>码</w:t>
      </w:r>
      <w:r>
        <w:rPr>
          <w:highlight w:val="none"/>
          <w:shd w:val="clear" w:color="auto" w:fill="auto"/>
        </w:rPr>
        <w:t>：</w:t>
      </w:r>
      <w:r>
        <w:rPr>
          <w:highlight w:val="none"/>
          <w:u w:val="single"/>
          <w:shd w:val="clear" w:color="auto" w:fill="auto"/>
        </w:rPr>
        <w:tab/>
      </w:r>
      <w:r>
        <w:rPr>
          <w:highlight w:val="none"/>
          <w:shd w:val="clear" w:color="auto" w:fill="auto"/>
        </w:rPr>
        <w:t xml:space="preserve">                   法定</w:t>
      </w:r>
      <w:r>
        <w:rPr>
          <w:spacing w:val="-3"/>
          <w:highlight w:val="none"/>
          <w:shd w:val="clear" w:color="auto" w:fill="auto"/>
        </w:rPr>
        <w:t>代</w:t>
      </w:r>
      <w:r>
        <w:rPr>
          <w:highlight w:val="none"/>
          <w:shd w:val="clear" w:color="auto" w:fill="auto"/>
        </w:rPr>
        <w:t>表</w:t>
      </w:r>
      <w:r>
        <w:rPr>
          <w:spacing w:val="-3"/>
          <w:highlight w:val="none"/>
          <w:shd w:val="clear" w:color="auto" w:fill="auto"/>
        </w:rPr>
        <w:t>人</w:t>
      </w:r>
      <w:r>
        <w:rPr>
          <w:highlight w:val="none"/>
          <w:shd w:val="clear" w:color="auto" w:fill="auto"/>
        </w:rPr>
        <w:t>：</w:t>
      </w:r>
      <w:r>
        <w:rPr>
          <w:highlight w:val="none"/>
          <w:u w:val="single"/>
          <w:shd w:val="clear" w:color="auto" w:fill="auto"/>
        </w:rPr>
        <w:tab/>
      </w:r>
      <w:r>
        <w:rPr>
          <w:spacing w:val="-3"/>
          <w:highlight w:val="none"/>
          <w:shd w:val="clear" w:color="auto" w:fill="auto"/>
        </w:rPr>
        <w:t>法</w:t>
      </w:r>
      <w:r>
        <w:rPr>
          <w:spacing w:val="-1"/>
          <w:highlight w:val="none"/>
          <w:shd w:val="clear" w:color="auto" w:fill="auto"/>
        </w:rPr>
        <w:t>定</w:t>
      </w:r>
      <w:r>
        <w:rPr>
          <w:spacing w:val="-3"/>
          <w:highlight w:val="none"/>
          <w:shd w:val="clear" w:color="auto" w:fill="auto"/>
        </w:rPr>
        <w:t>代</w:t>
      </w:r>
      <w:r>
        <w:rPr>
          <w:spacing w:val="-1"/>
          <w:highlight w:val="none"/>
          <w:shd w:val="clear" w:color="auto" w:fill="auto"/>
        </w:rPr>
        <w:t>表</w:t>
      </w:r>
      <w:r>
        <w:rPr>
          <w:highlight w:val="none"/>
          <w:shd w:val="clear" w:color="auto" w:fill="auto"/>
        </w:rPr>
        <w:t>人：</w:t>
      </w:r>
      <w:r>
        <w:rPr>
          <w:highlight w:val="none"/>
          <w:u w:val="single"/>
          <w:shd w:val="clear" w:color="auto" w:fill="auto"/>
        </w:rPr>
        <w:tab/>
      </w:r>
    </w:p>
    <w:p w14:paraId="04DD3CC2">
      <w:pPr>
        <w:pStyle w:val="14"/>
        <w:shd w:val="clear"/>
        <w:tabs>
          <w:tab w:val="left" w:pos="1902"/>
          <w:tab w:val="left" w:pos="3686"/>
        </w:tabs>
        <w:spacing w:line="264" w:lineRule="exact"/>
        <w:ind w:left="220"/>
        <w:rPr>
          <w:highlight w:val="none"/>
          <w:shd w:val="clear" w:color="auto" w:fill="auto"/>
        </w:rPr>
      </w:pPr>
      <w:r>
        <w:rPr>
          <w:highlight w:val="none"/>
          <w:shd w:val="clear" w:color="auto" w:fill="auto"/>
        </w:rPr>
        <w:pict>
          <v:group id="Group 118" o:spid="_x0000_s1247" o:spt="203" style="position:absolute;left:0pt;margin-left:117.1pt;margin-top:1.1pt;height:10.6pt;width:31.6pt;mso-position-horizontal-relative:page;z-index:-251637760;mso-width-relative:page;mso-height-relative:page;" coordsize="0,0" o:gfxdata="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">
            <o:lock v:ext="edit"/>
            <v:shape id="Picture 119" o:spid="_x0000_s1245" o:spt="75" type="#_x0000_t75" style="position:absolute;left:2342;top:22;height:212;width:418;" filled="f" o:preferrelative="t" stroked="f" coordsize="21600,21600" o:gfxdata="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jbN&#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20" o:spid="_x0000_s1246" o:spt="75" type="#_x0000_t75" style="position:absolute;left:2551;top:22;height:212;width:423;" filled="f" o:preferrelative="t" stroked="f" coordsize="21600,21600" o:gfxdata="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Lx7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highlight w:val="none"/>
          <w:shd w:val="clear" w:color="auto" w:fill="auto"/>
        </w:rPr>
        <w:pict>
          <v:group id="Group 121" o:spid="_x0000_s1263" o:spt="203" style="position:absolute;left:0pt;margin-left:206.3pt;margin-top:1.1pt;height:10.6pt;width:31.45pt;mso-position-horizontal-relative:page;z-index:-251636736;mso-width-relative:page;mso-height-relative:page;" coordsize="0,0" o:gfxdata="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&#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">
            <o:lock v:ext="edit"/>
            <v:shape id="Picture 122" o:spid="_x0000_s1261" o:spt="75" type="#_x0000_t75" style="position:absolute;left:4126;top:22;height:212;width:423;" filled="f" o:preferrelative="t" stroked="f" coordsize="21600,21600" o:gfxdata="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n37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23" o:spid="_x0000_s1262" o:spt="75" type="#_x0000_t75" style="position:absolute;left:4337;top:22;height:212;width:418;" filled="f" o:preferrelative="t" stroked="f" coordsize="21600,21600" o:gfxdata="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XA0h&#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group>
        </w:pict>
      </w:r>
      <w:r>
        <w:rPr>
          <w:highlight w:val="none"/>
          <w:shd w:val="clear" w:color="auto" w:fill="auto"/>
        </w:rPr>
        <w:t>委托</w:t>
      </w:r>
      <w:r>
        <w:rPr>
          <w:spacing w:val="-3"/>
          <w:highlight w:val="none"/>
          <w:shd w:val="clear" w:color="auto" w:fill="auto"/>
        </w:rPr>
        <w:t>代</w:t>
      </w:r>
      <w:r>
        <w:rPr>
          <w:highlight w:val="none"/>
          <w:shd w:val="clear" w:color="auto" w:fill="auto"/>
        </w:rPr>
        <w:t>理</w:t>
      </w:r>
      <w:r>
        <w:rPr>
          <w:spacing w:val="-3"/>
          <w:highlight w:val="none"/>
          <w:shd w:val="clear" w:color="auto" w:fill="auto"/>
        </w:rPr>
        <w:t>人</w:t>
      </w:r>
      <w:r>
        <w:rPr>
          <w:highlight w:val="none"/>
          <w:shd w:val="clear" w:color="auto" w:fill="auto"/>
        </w:rPr>
        <w:t>：</w:t>
      </w:r>
      <w:r>
        <w:rPr>
          <w:highlight w:val="none"/>
          <w:u w:val="single"/>
          <w:shd w:val="clear" w:color="auto" w:fill="auto"/>
        </w:rPr>
        <w:tab/>
      </w:r>
      <w:r>
        <w:rPr>
          <w:spacing w:val="-1"/>
          <w:highlight w:val="none"/>
          <w:shd w:val="clear" w:color="auto" w:fill="auto"/>
        </w:rPr>
        <w:t>委</w:t>
      </w:r>
      <w:r>
        <w:rPr>
          <w:spacing w:val="-3"/>
          <w:highlight w:val="none"/>
          <w:shd w:val="clear" w:color="auto" w:fill="auto"/>
        </w:rPr>
        <w:t>托代</w:t>
      </w:r>
      <w:r>
        <w:rPr>
          <w:spacing w:val="-1"/>
          <w:highlight w:val="none"/>
          <w:shd w:val="clear" w:color="auto" w:fill="auto"/>
        </w:rPr>
        <w:t>理</w:t>
      </w:r>
      <w:r>
        <w:rPr>
          <w:highlight w:val="none"/>
          <w:shd w:val="clear" w:color="auto" w:fill="auto"/>
        </w:rPr>
        <w:t>人：</w:t>
      </w:r>
      <w:r>
        <w:rPr>
          <w:highlight w:val="none"/>
          <w:u w:val="single"/>
          <w:shd w:val="clear" w:color="auto" w:fill="auto"/>
        </w:rPr>
        <w:tab/>
      </w:r>
    </w:p>
    <w:p w14:paraId="72719CDD">
      <w:pPr>
        <w:pStyle w:val="14"/>
        <w:shd w:val="clear"/>
        <w:tabs>
          <w:tab w:val="left" w:pos="2743"/>
          <w:tab w:val="left" w:pos="5263"/>
        </w:tabs>
        <w:spacing w:before="139"/>
        <w:ind w:left="220"/>
        <w:rPr>
          <w:highlight w:val="none"/>
          <w:shd w:val="clear" w:color="auto" w:fill="auto"/>
        </w:rPr>
      </w:pPr>
      <w:r>
        <w:rPr>
          <w:highlight w:val="none"/>
          <w:shd w:val="clear" w:color="auto" w:fill="auto"/>
        </w:rPr>
        <w:pict>
          <v:group id="Group 124" o:spid="_x0000_s1175" o:spt="203" style="position:absolute;left:0pt;margin-left:96.1pt;margin-top:8.3pt;height:10.6pt;width:94.6pt;mso-position-horizontal-relative:page;z-index:-251635712;mso-width-relative:page;mso-height-relative:page;" coordsize="0,0" o:gfxdata="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">
            <o:lock v:ext="edit"/>
            <v:shape id="Picture 125" o:spid="_x0000_s1167" o:spt="75" type="#_x0000_t75" style="position:absolute;left:1922;top:166;height:212;width:418;" filled="f" o:preferrelative="t" stroked="f" coordsize="21600,21600" o:gfxdata="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Fm/y/&#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26" o:spid="_x0000_s1168" o:spt="75" type="#_x0000_t75" style="position:absolute;left:2131;top:166;height:212;width:423;" filled="f" o:preferrelative="t" stroked="f" coordsize="21600,21600" o:gfxdata="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Vzf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27" o:spid="_x0000_s1169" o:spt="75" type="#_x0000_t75" style="position:absolute;left:2342;top:166;height:212;width:418;" filled="f" o:preferrelative="t" stroked="f" coordsize="21600,21600" o:gfxdata="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6AQ&#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28" o:spid="_x0000_s1170" o:spt="75" type="#_x0000_t75" style="position:absolute;left:2551;top:166;height:212;width:423;" filled="f" o:preferrelative="t" stroked="f" coordsize="21600,21600" o:gfxdata="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2c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29" o:spid="_x0000_s1171" o:spt="75" type="#_x0000_t75" style="position:absolute;left:2762;top:166;height:212;width:418;" filled="f" o:preferrelative="t" stroked="f" coordsize="21600,21600" o:gfxdata="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JH5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30" o:spid="_x0000_s1172" o:spt="75" type="#_x0000_t75" style="position:absolute;left:2971;top:166;height:212;width:423;" filled="f" o:preferrelative="t" stroked="f" coordsize="21600,21600" o:gfxdata="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Fba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31" o:spid="_x0000_s1173" o:spt="75" type="#_x0000_t75" style="position:absolute;left:3182;top:166;height:212;width:418;" filled="f" o:preferrelative="t" stroked="f" coordsize="21600,21600" o:gfxdata="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wsi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32" o:spid="_x0000_s1174" o:spt="75" type="#_x0000_t75" style="position:absolute;left:3391;top:166;height:212;width:423;" filled="f" o:preferrelative="t" stroked="f" coordsize="21600,21600" o:gfxdata="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fMA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highlight w:val="none"/>
          <w:shd w:val="clear" w:color="auto" w:fill="auto"/>
        </w:rPr>
        <w:pict>
          <v:group id="Group 133" o:spid="_x0000_s1133" o:spt="203" style="position:absolute;left:0pt;margin-left:222.15pt;margin-top:8.3pt;height:10.6pt;width:94.5pt;mso-position-horizontal-relative:page;z-index:-251634688;mso-width-relative:page;mso-height-relative:page;" coordsize="0,0" o:gfxdata="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">
            <o:lock v:ext="edit"/>
            <v:shape id="Picture 134" o:spid="_x0000_s1125" o:spt="75" type="#_x0000_t75" style="position:absolute;left:4443;top:166;height:212;width:423;" filled="f" o:preferrelative="t" stroked="f" coordsize="21600,21600" o:gfxdata="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WZZ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35" o:spid="_x0000_s1126" o:spt="75" type="#_x0000_t75" style="position:absolute;left:4654;top:166;height:212;width:418;" filled="f" o:preferrelative="t" stroked="f" coordsize="21600,21600" o:gfxdata="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3aq2/&#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36" o:spid="_x0000_s1127" o:spt="75" type="#_x0000_t75" style="position:absolute;left:4863;top:166;height:212;width:423;" filled="f" o:preferrelative="t" stroked="f" coordsize="21600,21600" o:gfxdata="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62O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37" o:spid="_x0000_s1128" o:spt="75" type="#_x0000_t75" style="position:absolute;left:5074;top:166;height:212;width:418;" filled="f" o:preferrelative="t" stroked="f" coordsize="21600,21600" o:gfxdata="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FtE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38" o:spid="_x0000_s1129" o:spt="75" type="#_x0000_t75" style="position:absolute;left:5283;top:166;height:212;width:423;" filled="f" o:preferrelative="t" stroked="f" coordsize="21600,21600" o:gfxdata="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FJxn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39" o:spid="_x0000_s1130" o:spt="75" type="#_x0000_t75" style="position:absolute;left:5494;top:166;height:212;width:418;" filled="f" o:preferrelative="t" stroked="f" coordsize="21600,21600" o:gfxdata="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p3/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40" o:spid="_x0000_s1131" o:spt="75" type="#_x0000_t75" style="position:absolute;left:5703;top:166;height:212;width:423;" filled="f" o:preferrelative="t" stroked="f" coordsize="21600,21600" o:gfxdata="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lrc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41" o:spid="_x0000_s1132" o:spt="75" type="#_x0000_t75" style="position:absolute;left:5915;top:166;height:212;width:418;" filled="f" o:preferrelative="t" stroked="f" coordsize="21600,21600" o:gfxdata="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phO/&#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t xml:space="preserve">电 </w:t>
      </w:r>
      <w:r>
        <w:rPr>
          <w:spacing w:val="-3"/>
          <w:highlight w:val="none"/>
          <w:shd w:val="clear" w:color="auto" w:fill="auto"/>
        </w:rPr>
        <w:t>话</w:t>
      </w:r>
      <w:r>
        <w:rPr>
          <w:highlight w:val="none"/>
          <w:shd w:val="clear" w:color="auto" w:fill="auto"/>
        </w:rPr>
        <w:t>：</w:t>
      </w:r>
      <w:r>
        <w:rPr>
          <w:highlight w:val="none"/>
          <w:u w:val="single"/>
          <w:shd w:val="clear" w:color="auto" w:fill="auto"/>
        </w:rPr>
        <w:tab/>
      </w:r>
      <w:r>
        <w:rPr>
          <w:highlight w:val="none"/>
          <w:shd w:val="clear" w:color="auto" w:fill="auto"/>
        </w:rPr>
        <w:t xml:space="preserve">电话 </w:t>
      </w:r>
      <w:r>
        <w:rPr>
          <w:spacing w:val="-3"/>
          <w:highlight w:val="none"/>
          <w:shd w:val="clear" w:color="auto" w:fill="auto"/>
        </w:rPr>
        <w:t>：</w:t>
      </w:r>
      <w:r>
        <w:rPr>
          <w:highlight w:val="none"/>
          <w:u w:val="single"/>
          <w:shd w:val="clear" w:color="auto" w:fill="auto"/>
        </w:rPr>
        <w:tab/>
      </w:r>
    </w:p>
    <w:p w14:paraId="375FE29F">
      <w:pPr>
        <w:pStyle w:val="14"/>
        <w:shd w:val="clear"/>
        <w:tabs>
          <w:tab w:val="left" w:pos="2743"/>
          <w:tab w:val="left" w:pos="4003"/>
          <w:tab w:val="left" w:pos="5369"/>
        </w:tabs>
        <w:spacing w:before="139" w:line="364" w:lineRule="auto"/>
        <w:ind w:left="220" w:right="4872"/>
        <w:rPr>
          <w:highlight w:val="none"/>
          <w:shd w:val="clear" w:color="auto" w:fill="auto"/>
        </w:rPr>
      </w:pPr>
      <w:r>
        <w:rPr>
          <w:highlight w:val="none"/>
          <w:shd w:val="clear" w:color="auto" w:fill="auto"/>
        </w:rPr>
        <w:pict>
          <v:group id="Group 142" o:spid="_x0000_s1080" o:spt="203" style="position:absolute;left:0pt;margin-left:96.1pt;margin-top:8.3pt;height:10.6pt;width:94.6pt;mso-position-horizontal-relative:page;z-index:-251633664;mso-width-relative:page;mso-height-relative:page;" coordsize="0,0" o:gfxdata="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">
            <o:lock v:ext="edit"/>
            <v:shape id="Picture 143" o:spid="_x0000_s1072" o:spt="75" type="#_x0000_t75" style="position:absolute;left:1922;top:166;height:212;width:418;" filled="f" o:preferrelative="t" stroked="f" coordsize="21600,21600" o:gfxdata="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u/HC/&#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44" o:spid="_x0000_s1073" o:spt="75" type="#_x0000_t75" style="position:absolute;left:2131;top:166;height:212;width:423;" filled="f" o:preferrelative="t" stroked="f" coordsize="21600,21600" o:gfxdata="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47U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45" o:spid="_x0000_s1074" o:spt="75" type="#_x0000_t75" style="position:absolute;left:2342;top:166;height:212;width:418;" filled="f" o:preferrelative="t" stroked="f" coordsize="21600,21600" o:gfxdata="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9zZm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146" o:spid="_x0000_s1075" o:spt="75" type="#_x0000_t75" style="position:absolute;left:2551;top:166;height:212;width:423;" filled="f" o:preferrelative="t" stroked="f" coordsize="21600,21600" o:gfxdata="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Qq6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47" o:spid="_x0000_s1076" o:spt="75" type="#_x0000_t75" style="position:absolute;left:2762;top:166;height:212;width:418;" filled="f" o:preferrelative="t" stroked="f" coordsize="21600,21600" o:gfxdata="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0ldC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48" o:spid="_x0000_s1077" o:spt="75" type="#_x0000_t75" style="position:absolute;left:2971;top:166;height:212;width:423;" filled="f" o:preferrelative="t" stroked="f" coordsize="21600,21600" o:gfxdata="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KQY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49" o:spid="_x0000_s1078" o:spt="75" type="#_x0000_t75" style="position:absolute;left:3182;top:166;height:212;width:418;" filled="f" o:preferrelative="t" stroked="f" coordsize="21600,21600" o:gfxdata="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Gyu&#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50" o:spid="_x0000_s1079" o:spt="75" type="#_x0000_t75" style="position:absolute;left:3391;top:166;height:212;width:423;" filled="f" o:preferrelative="t" stroked="f" coordsize="21600,21600" o:gfxdata="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uN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151" o:spid="_x0000_s1089" o:spt="203" style="position:absolute;left:0pt;margin-left:227.4pt;margin-top:8.3pt;height:10.6pt;width:94.6pt;mso-position-horizontal-relative:page;z-index:-251632640;mso-width-relative:page;mso-height-relative:page;" coordsize="0,0" o:gfxdata="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">
            <o:lock v:ext="edit"/>
            <v:shape id="Picture 152" o:spid="_x0000_s1081" o:spt="75" type="#_x0000_t75" style="position:absolute;left:4549;top:166;height:212;width:418;" filled="f" o:preferrelative="t" stroked="f" coordsize="21600,21600" o:gfxdata="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5CqW&#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53" o:spid="_x0000_s1082" o:spt="75" type="#_x0000_t75" style="position:absolute;left:4757;top:166;height:212;width:423;" filled="f" o:preferrelative="t" stroked="f" coordsize="21600,21600" o:gfxdata="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fcX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154" o:spid="_x0000_s1083" o:spt="75" type="#_x0000_t75" style="position:absolute;left:4969;top:166;height:212;width:418;" filled="f" o:preferrelative="t" stroked="f" coordsize="21600,21600" o:gfxdata="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3G3+/&#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55" o:spid="_x0000_s1084" o:spt="75" type="#_x0000_t75" style="position:absolute;left:5177;top:166;height:212;width:423;" filled="f" o:preferrelative="t" stroked="f" coordsize="21600,21600" o:gfxdata="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6Mn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156" o:spid="_x0000_s1085" o:spt="75" type="#_x0000_t75" style="position:absolute;left:5389;top:166;height:212;width:418;" filled="f" o:preferrelative="t" stroked="f" coordsize="21600,21600" o:gfxdata="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HZAS/&#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57" o:spid="_x0000_s1086" o:spt="75" type="#_x0000_t75" style="position:absolute;left:5597;top:166;height:212;width:418;" filled="f" o:preferrelative="t" stroked="f" coordsize="21600,21600" o:gfxdata="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fpz&#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58" o:spid="_x0000_s1087" o:spt="75" type="#_x0000_t75" style="position:absolute;left:5806;top:166;height:212;width:423;" filled="f" o:preferrelative="t" stroked="f" coordsize="21600,21600" o:gfxdata="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T1Q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59" o:spid="_x0000_s1088" o:spt="75" type="#_x0000_t75" style="position:absolute;left:6018;top:166;height:212;width:423;" filled="f" o:preferrelative="t" stroked="f" coordsize="21600,21600" o:gfxdata="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KUk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160" o:spid="_x0000_s1243" o:spt="203" style="position:absolute;left:0pt;margin-left:159.1pt;margin-top:28.7pt;height:10.6pt;width:94.5pt;mso-position-horizontal-relative:page;z-index:-251631616;mso-width-relative:page;mso-height-relative:page;" coordsize="0,0" o:gfxdata="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">
            <o:lock v:ext="edit"/>
            <v:shape id="Picture 161" o:spid="_x0000_s1235" o:spt="75" type="#_x0000_t75" style="position:absolute;left:3182;top:574;height:212;width:418;" filled="f" o:preferrelative="t" stroked="f" coordsize="21600,21600" o:gfxdata="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ig5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162" o:spid="_x0000_s1236" o:spt="75" type="#_x0000_t75" style="position:absolute;left:3391;top:574;height:212;width:423;" filled="f" o:preferrelative="t" stroked="f" coordsize="21600,21600" o:gfxdata="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u8a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63" o:spid="_x0000_s1237" o:spt="75" type="#_x0000_t75" style="position:absolute;left:3603;top:574;height:212;width:423;" filled="f" o:preferrelative="t" stroked="f" coordsize="21600,21600" o:gfxdata="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HQW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164" o:spid="_x0000_s1238" o:spt="75" type="#_x0000_t75" style="position:absolute;left:3814;top:574;height:212;width:418;" filled="f" o:preferrelative="t" stroked="f" coordsize="21600,21600" o:gfxdata="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F3m/&#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65" o:spid="_x0000_s1239" o:spt="75" type="#_x0000_t75" style="position:absolute;left:4023;top:574;height:212;width:423;" filled="f" o:preferrelative="t" stroked="f" coordsize="21600,21600" o:gfxdata="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u2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66" o:spid="_x0000_s1240" o:spt="75" type="#_x0000_t75" style="position:absolute;left:4234;top:574;height:212;width:418;" filled="f" o:preferrelative="t" stroked="f" coordsize="21600,21600" o:gfxdata="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LJ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67" o:spid="_x0000_s1241" o:spt="75" type="#_x0000_t75" style="position:absolute;left:4443;top:574;height:212;width:423;" filled="f" o:preferrelative="t" stroked="f" coordsize="21600,21600" o:gfxdata="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tZ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68" o:spid="_x0000_s1242" o:spt="75" type="#_x0000_t75" style="position:absolute;left:4654;top:574;height:212;width:418;" filled="f" o:preferrelative="t" stroked="f" coordsize="21600,21600" o:gfxdata="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hF6&#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group>
        </w:pict>
      </w:r>
      <w:r>
        <w:rPr>
          <w:highlight w:val="none"/>
          <w:shd w:val="clear" w:color="auto" w:fill="auto"/>
        </w:rPr>
        <w:t xml:space="preserve">传 </w:t>
      </w:r>
      <w:r>
        <w:rPr>
          <w:spacing w:val="-3"/>
          <w:highlight w:val="none"/>
          <w:shd w:val="clear" w:color="auto" w:fill="auto"/>
        </w:rPr>
        <w:t>真</w:t>
      </w:r>
      <w:r>
        <w:rPr>
          <w:highlight w:val="none"/>
          <w:shd w:val="clear" w:color="auto" w:fill="auto"/>
        </w:rPr>
        <w:t>：</w:t>
      </w:r>
      <w:r>
        <w:rPr>
          <w:highlight w:val="none"/>
          <w:u w:val="single"/>
          <w:shd w:val="clear" w:color="auto" w:fill="auto"/>
        </w:rPr>
        <w:tab/>
      </w:r>
      <w:r>
        <w:rPr>
          <w:highlight w:val="none"/>
          <w:shd w:val="clear" w:color="auto" w:fill="auto"/>
        </w:rPr>
        <w:t xml:space="preserve">传 </w:t>
      </w:r>
      <w:r>
        <w:rPr>
          <w:spacing w:val="-3"/>
          <w:highlight w:val="none"/>
          <w:shd w:val="clear" w:color="auto" w:fill="auto"/>
        </w:rPr>
        <w:t>真</w:t>
      </w:r>
      <w:r>
        <w:rPr>
          <w:highlight w:val="none"/>
          <w:shd w:val="clear" w:color="auto" w:fill="auto"/>
        </w:rPr>
        <w:t>：</w:t>
      </w:r>
      <w:r>
        <w:rPr>
          <w:highlight w:val="none"/>
          <w:u w:val="single"/>
          <w:shd w:val="clear" w:color="auto" w:fill="auto"/>
        </w:rPr>
        <w:tab/>
      </w:r>
      <w:r>
        <w:rPr>
          <w:highlight w:val="none"/>
          <w:u w:val="single"/>
          <w:shd w:val="clear" w:color="auto" w:fill="auto"/>
        </w:rPr>
        <w:tab/>
      </w:r>
      <w:r>
        <w:rPr>
          <w:highlight w:val="none"/>
          <w:shd w:val="clear" w:color="auto" w:fill="auto"/>
        </w:rPr>
        <w:t xml:space="preserve">                   电子</w:t>
      </w:r>
      <w:r>
        <w:rPr>
          <w:spacing w:val="-3"/>
          <w:highlight w:val="none"/>
          <w:shd w:val="clear" w:color="auto" w:fill="auto"/>
        </w:rPr>
        <w:t>信</w:t>
      </w:r>
      <w:r>
        <w:rPr>
          <w:highlight w:val="none"/>
          <w:shd w:val="clear" w:color="auto" w:fill="auto"/>
        </w:rPr>
        <w:t>箱</w:t>
      </w:r>
      <w:r>
        <w:rPr>
          <w:spacing w:val="-3"/>
          <w:highlight w:val="none"/>
          <w:shd w:val="clear" w:color="auto" w:fill="auto"/>
        </w:rPr>
        <w:t>：</w:t>
      </w:r>
      <w:r>
        <w:rPr>
          <w:highlight w:val="none"/>
          <w:shd w:val="clear" w:color="auto" w:fill="auto"/>
        </w:rPr>
        <w:t>电</w:t>
      </w:r>
      <w:r>
        <w:rPr>
          <w:spacing w:val="-3"/>
          <w:highlight w:val="none"/>
          <w:shd w:val="clear" w:color="auto" w:fill="auto"/>
        </w:rPr>
        <w:t>子</w:t>
      </w:r>
      <w:r>
        <w:rPr>
          <w:highlight w:val="none"/>
          <w:shd w:val="clear" w:color="auto" w:fill="auto"/>
        </w:rPr>
        <w:t>信</w:t>
      </w:r>
      <w:r>
        <w:rPr>
          <w:spacing w:val="-3"/>
          <w:highlight w:val="none"/>
          <w:shd w:val="clear" w:color="auto" w:fill="auto"/>
        </w:rPr>
        <w:t>箱</w:t>
      </w:r>
      <w:r>
        <w:rPr>
          <w:highlight w:val="none"/>
          <w:shd w:val="clear" w:color="auto" w:fill="auto"/>
        </w:rPr>
        <w:t>：</w:t>
      </w:r>
      <w:r>
        <w:rPr>
          <w:highlight w:val="none"/>
          <w:u w:val="single"/>
          <w:shd w:val="clear" w:color="auto" w:fill="auto"/>
        </w:rPr>
        <w:tab/>
      </w:r>
      <w:r>
        <w:rPr>
          <w:highlight w:val="none"/>
          <w:u w:val="single"/>
          <w:shd w:val="clear" w:color="auto" w:fill="auto"/>
        </w:rPr>
        <w:tab/>
      </w:r>
    </w:p>
    <w:p w14:paraId="6083F851">
      <w:pPr>
        <w:pStyle w:val="14"/>
        <w:shd w:val="clear"/>
        <w:tabs>
          <w:tab w:val="left" w:pos="2111"/>
          <w:tab w:val="left" w:pos="2428"/>
          <w:tab w:val="left" w:pos="2743"/>
          <w:tab w:val="left" w:pos="5470"/>
          <w:tab w:val="left" w:pos="5789"/>
        </w:tabs>
        <w:spacing w:before="1" w:line="364" w:lineRule="auto"/>
        <w:ind w:left="220" w:right="4452"/>
        <w:rPr>
          <w:highlight w:val="none"/>
          <w:shd w:val="clear" w:color="auto" w:fill="auto"/>
        </w:rPr>
      </w:pPr>
      <w:r>
        <w:rPr>
          <w:highlight w:val="none"/>
          <w:shd w:val="clear" w:color="auto" w:fill="auto"/>
        </w:rPr>
        <w:pict>
          <v:group id="Group 169" o:spid="_x0000_s1042" o:spt="203" style="position:absolute;left:0pt;margin-left:106.55pt;margin-top:1.4pt;height:10.6pt;width:84.15pt;mso-position-horizontal-relative:page;z-index:-251630592;mso-width-relative:page;mso-height-relative:page;" coordsize="0,0" o:gfxdata="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">
            <o:lock v:ext="edit"/>
            <v:shape id="Picture 170" o:spid="_x0000_s1035" o:spt="75" type="#_x0000_t75" style="position:absolute;left:2131;top:28;height:212;width:423;" filled="f" o:preferrelative="t" stroked="f" coordsize="21600,21600" o:gfxdata="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KEaH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171" o:spid="_x0000_s1036" o:spt="75" type="#_x0000_t75" style="position:absolute;left:2342;top:28;height:212;width:418;" filled="f" o:preferrelative="t" stroked="f" coordsize="21600,21600" o:gfxdata="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YgaS/&#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72" o:spid="_x0000_s1037" o:spt="75" type="#_x0000_t75" style="position:absolute;left:2551;top:28;height:212;width:423;" filled="f" o:preferrelative="t" stroked="f" coordsize="21600,21600" o:gfxdata="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tn1r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73" o:spid="_x0000_s1038" o:spt="75" type="#_x0000_t75" style="position:absolute;left:2762;top:28;height:212;width:418;" filled="f" o:preferrelative="t" stroked="f" coordsize="21600,21600" o:gfxdata="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Guk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74" o:spid="_x0000_s1039" o:spt="75" type="#_x0000_t75" style="position:absolute;left:2971;top:28;height:212;width:423;" filled="f" o:preferrelative="t" stroked="f" coordsize="21600,21600" o:gfxdata="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0CE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75" o:spid="_x0000_s1040" o:spt="75" type="#_x0000_t75" style="position:absolute;left:3182;top:28;height:212;width:418;" filled="f" o:preferrelative="t" stroked="f" coordsize="21600,21600" o:gfxdata="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o4en&#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76" o:spid="_x0000_s1041" o:spt="75" type="#_x0000_t75" style="position:absolute;left:3391;top:28;height:212;width:423;" filled="f" o:preferrelative="t" stroked="f" coordsize="21600,21600" o:gfxdata="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to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177" o:spid="_x0000_s1060" o:spt="203" style="position:absolute;left:0pt;margin-left:248.4pt;margin-top:1.4pt;height:10.6pt;width:94.6pt;mso-position-horizontal-relative:page;z-index:-251629568;mso-width-relative:page;mso-height-relative:page;" coordsize="0,0" o:gfxdata="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">
            <o:lock v:ext="edit"/>
            <v:shape id="Picture 178" o:spid="_x0000_s1052" o:spt="75" type="#_x0000_t75" style="position:absolute;left:4969;top:28;height:212;width:418;" filled="f" o:preferrelative="t" stroked="f" coordsize="21600,21600" o:gfxdata="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0Sxm/&#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79" o:spid="_x0000_s1053" o:spt="75" type="#_x0000_t75" style="position:absolute;left:5177;top:28;height:212;width:423;" filled="f" o:preferrelative="t" stroked="f" coordsize="21600,21600" o:gfxdata="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2rfW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80" o:spid="_x0000_s1054" o:spt="75" type="#_x0000_t75" style="position:absolute;left:5389;top:28;height:212;width:418;" filled="f" o:preferrelative="t" stroked="f" coordsize="21600,21600" o:gfxdata="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qcP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81" o:spid="_x0000_s1055" o:spt="75" type="#_x0000_t75" style="position:absolute;left:5597;top:28;height:212;width:418;" filled="f" o:preferrelative="t" stroked="f" coordsize="21600,21600" o:gfxdata="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D6IG/&#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82" o:spid="_x0000_s1056" o:spt="75" type="#_x0000_t75" style="position:absolute;left:5806;top:28;height:212;width:423;" filled="f" o:preferrelative="t" stroked="f" coordsize="21600,21600" o:gfxdata="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Mvo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83" o:spid="_x0000_s1057" o:spt="75" type="#_x0000_t75" style="position:absolute;left:6018;top:28;height:212;width:423;" filled="f" o:preferrelative="t" stroked="f" coordsize="21600,21600" o:gfxdata="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4bHV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184" o:spid="_x0000_s1058" o:spt="75" type="#_x0000_t75" style="position:absolute;left:6229;top:28;height:212;width:418;" filled="f" o:preferrelative="t" stroked="f" coordsize="21600,21600" o:gfxdata="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Rdva/&#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85" o:spid="_x0000_s1059" o:spt="75" type="#_x0000_t75" style="position:absolute;left:6438;top:28;height:212;width:423;" filled="f" o:preferrelative="t" stroked="f" coordsize="21600,21600" o:gfxdata="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KAP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highlight w:val="none"/>
          <w:shd w:val="clear" w:color="auto" w:fill="auto"/>
        </w:rPr>
        <w:pict>
          <v:group id="Group 186" o:spid="_x0000_s1114" o:spt="203" style="position:absolute;left:0pt;margin-left:96.1pt;margin-top:21.8pt;height:10.6pt;width:78.85pt;mso-position-horizontal-relative:page;z-index:-251628544;mso-width-relative:page;mso-height-relative:page;" coordsize="0,0" o:gfxdata="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">
            <o:lock v:ext="edit"/>
            <v:shape id="Picture 187" o:spid="_x0000_s1108" o:spt="75" type="#_x0000_t75" style="position:absolute;left:1922;top:436;height:212;width:418;" filled="f" o:preferrelative="t" stroked="f" coordsize="21600,21600" o:gfxdata="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Wn5c&#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188" o:spid="_x0000_s1109" o:spt="75" type="#_x0000_t75" style="position:absolute;left:2131;top:436;height:212;width:423;" filled="f" o:preferrelative="t" stroked="f" coordsize="21600,21600" o:gfxdata="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q5f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89" o:spid="_x0000_s1110" o:spt="75" type="#_x0000_t75" style="position:absolute;left:2342;top:436;height:212;width:418;" filled="f" o:preferrelative="t" stroked="f" coordsize="21600,21600" o:gfxdata="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ERbC/&#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90" o:spid="_x0000_s1111" o:spt="75" type="#_x0000_t75" style="position:absolute;left:2551;top:436;height:212;width:423;" filled="f" o:preferrelative="t" stroked="f" coordsize="21600,21600" o:gfxdata="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SCk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91" o:spid="_x0000_s1112" o:spt="75" type="#_x0000_t75" style="position:absolute;left:2762;top:436;height:212;width:418;" filled="f" o:preferrelative="t" stroked="f" coordsize="21600,21600" o:gfxdata="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XdFm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192" o:spid="_x0000_s1113" o:spt="75" type="#_x0000_t75" style="position:absolute;left:3077;top:436;height:212;width:423;" filled="f" o:preferrelative="t" stroked="f" coordsize="21600,21600" o:gfxdata="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7N6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193" o:spid="_x0000_s1034" o:spt="203" style="position:absolute;left:0pt;margin-left:232.6pt;margin-top:21.8pt;height:10.6pt;width:94.35pt;mso-position-horizontal-relative:page;z-index:-251627520;mso-width-relative:page;mso-height-relative:page;" coordsize="0,0" o:gfxdata="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">
            <o:lock v:ext="edit"/>
            <v:shape id="Picture 194" o:spid="_x0000_s1026" o:spt="75" type="#_x0000_t75" style="position:absolute;left:4652;top:436;height:212;width:418;" filled="f" o:preferrelative="t" stroked="f" coordsize="21600,21600" o:gfxdata="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2gy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95" o:spid="_x0000_s1027" o:spt="75" type="#_x0000_t75" style="position:absolute;left:4861;top:436;height:212;width:423;" filled="f" o:preferrelative="t" stroked="f" coordsize="21600,21600" o:gfxdata="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h/6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196" o:spid="_x0000_s1028" o:spt="75" type="#_x0000_t75" style="position:absolute;left:5072;top:436;height:212;width:418;" filled="f" o:preferrelative="t" stroked="f" coordsize="21600,21600" o:gfxdata="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i4yb4A&#10;AADc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197" o:spid="_x0000_s1029" o:spt="75" type="#_x0000_t75" style="position:absolute;left:5281;top:436;height:212;width:423;" filled="f" o:preferrelative="t" stroked="f" coordsize="21600,21600" o:gfxdata="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S04D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198" o:spid="_x0000_s1030" o:spt="75" type="#_x0000_t75" style="position:absolute;left:5492;top:436;height:212;width:418;" filled="f" o:preferrelative="t" stroked="f" coordsize="21600,21600" o:gfxdata="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7iSC/&#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199" o:spid="_x0000_s1031" o:spt="75" type="#_x0000_t75" style="position:absolute;left:5701;top:436;height:212;width:418;" filled="f" o:preferrelative="t" stroked="f" coordsize="21600,21600" o:gfxdata="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heF+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200" o:spid="_x0000_s1032" o:spt="75" type="#_x0000_t75" style="position:absolute;left:5910;top:436;height:212;width:423;" filled="f" o:preferrelative="t" stroked="f" coordsize="21600,21600" o:gfxdata="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b98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01" o:spid="_x0000_s1033" o:spt="75" type="#_x0000_t75" style="position:absolute;left:6121;top:436;height:212;width:418;" filled="f" o:preferrelative="t" stroked="f" coordsize="21600,21600" o:gfxdata="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Oz&#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group>
        </w:pict>
      </w:r>
      <w:r>
        <w:rPr>
          <w:highlight w:val="none"/>
          <w:shd w:val="clear" w:color="auto" w:fill="auto"/>
        </w:rPr>
        <w:t>开户</w:t>
      </w:r>
      <w:r>
        <w:rPr>
          <w:spacing w:val="-3"/>
          <w:highlight w:val="none"/>
          <w:shd w:val="clear" w:color="auto" w:fill="auto"/>
        </w:rPr>
        <w:t>银</w:t>
      </w:r>
      <w:r>
        <w:rPr>
          <w:highlight w:val="none"/>
          <w:shd w:val="clear" w:color="auto" w:fill="auto"/>
        </w:rPr>
        <w:t>行</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1"/>
          <w:highlight w:val="none"/>
          <w:shd w:val="clear" w:color="auto" w:fill="auto"/>
        </w:rPr>
        <w:t>开</w:t>
      </w:r>
      <w:r>
        <w:rPr>
          <w:spacing w:val="-3"/>
          <w:highlight w:val="none"/>
          <w:shd w:val="clear" w:color="auto" w:fill="auto"/>
        </w:rPr>
        <w:t>户</w:t>
      </w:r>
      <w:r>
        <w:rPr>
          <w:highlight w:val="none"/>
          <w:shd w:val="clear" w:color="auto" w:fill="auto"/>
        </w:rPr>
        <w:t>银</w:t>
      </w:r>
      <w:r>
        <w:rPr>
          <w:spacing w:val="-3"/>
          <w:highlight w:val="none"/>
          <w:shd w:val="clear" w:color="auto" w:fill="auto"/>
        </w:rPr>
        <w:t>行</w:t>
      </w:r>
      <w:r>
        <w:rPr>
          <w:highlight w:val="none"/>
          <w:shd w:val="clear" w:color="auto" w:fill="auto"/>
        </w:rPr>
        <w:t>：</w:t>
      </w:r>
      <w:r>
        <w:rPr>
          <w:highlight w:val="none"/>
          <w:u w:val="single"/>
          <w:shd w:val="clear" w:color="auto" w:fill="auto"/>
        </w:rPr>
        <w:tab/>
      </w:r>
      <w:r>
        <w:rPr>
          <w:highlight w:val="none"/>
          <w:u w:val="single"/>
          <w:shd w:val="clear" w:color="auto" w:fill="auto"/>
        </w:rPr>
        <w:tab/>
      </w:r>
      <w:r>
        <w:rPr>
          <w:highlight w:val="none"/>
          <w:shd w:val="clear" w:color="auto" w:fill="auto"/>
        </w:rPr>
        <w:t xml:space="preserve">                  账 </w:t>
      </w:r>
      <w:r>
        <w:rPr>
          <w:spacing w:val="-3"/>
          <w:highlight w:val="none"/>
          <w:shd w:val="clear" w:color="auto" w:fill="auto"/>
        </w:rPr>
        <w:t>号</w:t>
      </w:r>
      <w:r>
        <w:rPr>
          <w:highlight w:val="none"/>
          <w:shd w:val="clear" w:color="auto" w:fill="auto"/>
        </w:rPr>
        <w:t>：</w:t>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spacing w:val="-3"/>
          <w:highlight w:val="none"/>
          <w:shd w:val="clear" w:color="auto" w:fill="auto"/>
        </w:rPr>
        <w:t>账号</w:t>
      </w:r>
      <w:r>
        <w:rPr>
          <w:highlight w:val="none"/>
          <w:shd w:val="clear" w:color="auto" w:fill="auto"/>
        </w:rPr>
        <w:t>：</w:t>
      </w:r>
      <w:r>
        <w:rPr>
          <w:highlight w:val="none"/>
          <w:u w:val="single"/>
          <w:shd w:val="clear" w:color="auto" w:fill="auto"/>
        </w:rPr>
        <w:tab/>
      </w:r>
    </w:p>
    <w:p w14:paraId="460A5600">
      <w:pPr>
        <w:pStyle w:val="14"/>
        <w:shd w:val="clear"/>
        <w:spacing w:line="267" w:lineRule="exact"/>
        <w:ind w:left="220"/>
        <w:rPr>
          <w:highlight w:val="none"/>
          <w:shd w:val="clear" w:color="auto" w:fill="auto"/>
        </w:rPr>
      </w:pPr>
      <w:r>
        <w:rPr>
          <w:highlight w:val="none"/>
          <w:shd w:val="clear" w:color="auto" w:fill="auto"/>
        </w:rPr>
        <w:t xml:space="preserve">时 间：年月日 时 间：年月日 </w:t>
      </w:r>
    </w:p>
    <w:p w14:paraId="0FAD6A0D">
      <w:pPr>
        <w:pStyle w:val="14"/>
        <w:shd w:val="clear"/>
        <w:spacing w:before="177"/>
        <w:ind w:left="220"/>
        <w:rPr>
          <w:highlight w:val="none"/>
          <w:shd w:val="clear" w:color="auto" w:fill="auto"/>
        </w:rPr>
      </w:pPr>
    </w:p>
    <w:p w14:paraId="7A3E7D8B">
      <w:pPr>
        <w:shd w:val="clear"/>
        <w:spacing w:before="37"/>
        <w:ind w:left="220"/>
        <w:rPr>
          <w:sz w:val="24"/>
          <w:highlight w:val="none"/>
          <w:shd w:val="clear" w:color="auto" w:fill="auto"/>
        </w:rPr>
      </w:pPr>
    </w:p>
    <w:p w14:paraId="7D1E8770">
      <w:pPr>
        <w:shd w:val="clear"/>
        <w:spacing w:before="2"/>
        <w:ind w:left="220"/>
        <w:rPr>
          <w:sz w:val="24"/>
          <w:highlight w:val="none"/>
          <w:shd w:val="clear" w:color="auto" w:fill="auto"/>
        </w:rPr>
      </w:pPr>
    </w:p>
    <w:p w14:paraId="498341EC">
      <w:pPr>
        <w:shd w:val="clear"/>
        <w:rPr>
          <w:sz w:val="24"/>
          <w:highlight w:val="none"/>
          <w:shd w:val="clear" w:color="auto" w:fill="auto"/>
        </w:rPr>
        <w:sectPr>
          <w:pgSz w:w="11905" w:h="16838"/>
          <w:pgMar w:top="1502" w:right="720" w:bottom="918" w:left="862" w:header="720" w:footer="720" w:gutter="0"/>
          <w:cols w:space="720" w:num="1"/>
        </w:sectPr>
      </w:pPr>
    </w:p>
    <w:p w14:paraId="2FA333E0">
      <w:pPr>
        <w:pStyle w:val="14"/>
        <w:shd w:val="clear"/>
        <w:rPr>
          <w:sz w:val="20"/>
          <w:highlight w:val="none"/>
          <w:shd w:val="clear" w:color="auto" w:fill="auto"/>
        </w:rPr>
      </w:pPr>
    </w:p>
    <w:p w14:paraId="4642E386">
      <w:pPr>
        <w:shd w:val="clear"/>
        <w:spacing w:before="270"/>
        <w:ind w:left="231" w:right="218"/>
        <w:jc w:val="center"/>
        <w:rPr>
          <w:sz w:val="32"/>
          <w:highlight w:val="none"/>
          <w:shd w:val="clear" w:color="auto" w:fill="auto"/>
        </w:rPr>
      </w:pPr>
      <w:bookmarkStart w:id="176" w:name="第二部分_通用合同条款"/>
      <w:bookmarkEnd w:id="176"/>
      <w:r>
        <w:rPr>
          <w:sz w:val="32"/>
          <w:highlight w:val="none"/>
          <w:shd w:val="clear" w:color="auto" w:fill="auto"/>
        </w:rPr>
        <w:t>第二部分 通用合同条款</w:t>
      </w:r>
    </w:p>
    <w:p w14:paraId="0F40BFD0">
      <w:pPr>
        <w:pStyle w:val="14"/>
        <w:shd w:val="clear"/>
        <w:rPr>
          <w:sz w:val="42"/>
          <w:highlight w:val="none"/>
          <w:shd w:val="clear" w:color="auto" w:fill="auto"/>
        </w:rPr>
      </w:pPr>
    </w:p>
    <w:p w14:paraId="2DB3B9B1">
      <w:pPr>
        <w:pStyle w:val="14"/>
        <w:shd w:val="clear"/>
        <w:spacing w:before="8"/>
        <w:rPr>
          <w:sz w:val="33"/>
          <w:highlight w:val="none"/>
          <w:shd w:val="clear" w:color="auto" w:fill="auto"/>
        </w:rPr>
      </w:pPr>
    </w:p>
    <w:p w14:paraId="051A4F63">
      <w:pPr>
        <w:pStyle w:val="8"/>
        <w:shd w:val="clear"/>
        <w:spacing w:before="0" w:after="0" w:line="360" w:lineRule="auto"/>
        <w:ind w:left="0" w:firstLine="422" w:firstLineChars="200"/>
        <w:jc w:val="both"/>
        <w:rPr>
          <w:highlight w:val="none"/>
          <w:shd w:val="clear" w:color="auto" w:fill="auto"/>
        </w:rPr>
      </w:pPr>
      <w:r>
        <w:rPr>
          <w:rFonts w:hint="eastAsia" w:ascii="Times New Roman"/>
          <w:b/>
          <w:sz w:val="21"/>
          <w:szCs w:val="21"/>
          <w:highlight w:val="none"/>
          <w:shd w:val="clear" w:color="auto" w:fill="auto"/>
        </w:rPr>
        <w:t>按照住房城乡建设部、国家工商行政管理总局制定的《建设工程设计合同示范文本（专业建设工程）》（</w:t>
      </w:r>
      <w:r>
        <w:rPr>
          <w:rFonts w:ascii="Times New Roman"/>
          <w:b/>
          <w:sz w:val="21"/>
          <w:szCs w:val="21"/>
          <w:highlight w:val="none"/>
          <w:shd w:val="clear" w:color="auto" w:fill="auto"/>
        </w:rPr>
        <w:t>GF-2015-0210）第二部分通用合同条款执行。</w:t>
      </w:r>
    </w:p>
    <w:p w14:paraId="7F63E469">
      <w:pPr>
        <w:shd w:val="clear"/>
        <w:jc w:val="center"/>
        <w:rPr>
          <w:highlight w:val="none"/>
          <w:shd w:val="clear" w:color="auto" w:fill="auto"/>
        </w:rPr>
        <w:sectPr>
          <w:pgSz w:w="11905" w:h="16838"/>
          <w:pgMar w:top="1502" w:right="720" w:bottom="918" w:left="862" w:header="720" w:footer="720" w:gutter="0"/>
          <w:cols w:space="720" w:num="1"/>
        </w:sectPr>
      </w:pPr>
    </w:p>
    <w:p w14:paraId="40CF621F">
      <w:pPr>
        <w:shd w:val="clear"/>
        <w:spacing w:before="102"/>
        <w:ind w:left="231" w:right="160"/>
        <w:jc w:val="center"/>
        <w:rPr>
          <w:sz w:val="44"/>
          <w:highlight w:val="none"/>
          <w:shd w:val="clear" w:color="auto" w:fill="auto"/>
        </w:rPr>
      </w:pPr>
      <w:bookmarkStart w:id="177" w:name="第三部分_专用合同条款"/>
      <w:bookmarkEnd w:id="177"/>
      <w:r>
        <w:rPr>
          <w:sz w:val="44"/>
          <w:highlight w:val="none"/>
          <w:shd w:val="clear" w:color="auto" w:fill="auto"/>
        </w:rPr>
        <w:t>第三部分 专用合同条款</w:t>
      </w:r>
    </w:p>
    <w:p w14:paraId="3CBEA39E">
      <w:pPr>
        <w:pStyle w:val="14"/>
        <w:shd w:val="clear"/>
        <w:rPr>
          <w:sz w:val="20"/>
          <w:highlight w:val="none"/>
          <w:shd w:val="clear" w:color="auto" w:fill="auto"/>
        </w:rPr>
      </w:pPr>
    </w:p>
    <w:p w14:paraId="0FEA2D3C">
      <w:pPr>
        <w:pStyle w:val="14"/>
        <w:shd w:val="clear"/>
        <w:autoSpaceDE w:val="0"/>
        <w:autoSpaceDN w:val="0"/>
        <w:ind w:firstLine="280" w:firstLineChars="200"/>
        <w:rPr>
          <w:sz w:val="14"/>
          <w:highlight w:val="none"/>
          <w:shd w:val="clear" w:color="auto" w:fill="auto"/>
        </w:rPr>
      </w:pPr>
    </w:p>
    <w:p w14:paraId="003DC36D">
      <w:pPr>
        <w:pStyle w:val="56"/>
        <w:shd w:val="clear"/>
        <w:tabs>
          <w:tab w:val="left" w:pos="1412"/>
        </w:tabs>
        <w:autoSpaceDE w:val="0"/>
        <w:autoSpaceDN w:val="0"/>
        <w:ind w:left="420" w:leftChars="200" w:firstLine="0" w:firstLineChars="0"/>
        <w:rPr>
          <w:highlight w:val="none"/>
          <w:shd w:val="clear" w:color="auto" w:fill="auto"/>
        </w:rPr>
      </w:pPr>
      <w:bookmarkStart w:id="178" w:name="1._一般约定"/>
      <w:bookmarkEnd w:id="178"/>
      <w:r>
        <w:rPr>
          <w:rFonts w:hint="eastAsia"/>
          <w:spacing w:val="-3"/>
          <w:highlight w:val="none"/>
          <w:shd w:val="clear" w:color="auto" w:fill="auto"/>
        </w:rPr>
        <w:t xml:space="preserve">1.  </w:t>
      </w:r>
      <w:r>
        <w:rPr>
          <w:spacing w:val="-3"/>
          <w:highlight w:val="none"/>
          <w:shd w:val="clear" w:color="auto" w:fill="auto"/>
        </w:rPr>
        <w:t>一般约定</w:t>
      </w:r>
    </w:p>
    <w:p w14:paraId="294A97D4">
      <w:pPr>
        <w:pStyle w:val="14"/>
        <w:shd w:val="clear"/>
        <w:autoSpaceDE w:val="0"/>
        <w:autoSpaceDN w:val="0"/>
        <w:ind w:firstLine="400" w:firstLineChars="200"/>
        <w:rPr>
          <w:sz w:val="20"/>
          <w:highlight w:val="none"/>
          <w:shd w:val="clear" w:color="auto" w:fill="auto"/>
        </w:rPr>
      </w:pPr>
    </w:p>
    <w:p w14:paraId="7E15F0B1">
      <w:pPr>
        <w:pStyle w:val="56"/>
        <w:numPr>
          <w:ilvl w:val="1"/>
          <w:numId w:val="6"/>
        </w:numPr>
        <w:shd w:val="clear"/>
        <w:tabs>
          <w:tab w:val="left" w:pos="959"/>
        </w:tabs>
        <w:autoSpaceDE w:val="0"/>
        <w:autoSpaceDN w:val="0"/>
        <w:ind w:left="0" w:firstLine="408"/>
        <w:rPr>
          <w:highlight w:val="none"/>
          <w:shd w:val="clear" w:color="auto" w:fill="auto"/>
        </w:rPr>
      </w:pPr>
      <w:r>
        <w:rPr>
          <w:spacing w:val="-3"/>
          <w:highlight w:val="none"/>
          <w:shd w:val="clear" w:color="auto" w:fill="auto"/>
        </w:rPr>
        <w:t>词语定义与解释</w:t>
      </w:r>
    </w:p>
    <w:p w14:paraId="5D141C64">
      <w:pPr>
        <w:pStyle w:val="14"/>
        <w:shd w:val="clear"/>
        <w:autoSpaceDE w:val="0"/>
        <w:autoSpaceDN w:val="0"/>
        <w:ind w:firstLine="400" w:firstLineChars="200"/>
        <w:rPr>
          <w:sz w:val="20"/>
          <w:highlight w:val="none"/>
          <w:shd w:val="clear" w:color="auto" w:fill="auto"/>
        </w:rPr>
      </w:pPr>
    </w:p>
    <w:p w14:paraId="4560A4D4">
      <w:pPr>
        <w:pStyle w:val="56"/>
        <w:numPr>
          <w:ilvl w:val="2"/>
          <w:numId w:val="6"/>
        </w:numPr>
        <w:shd w:val="clear"/>
        <w:tabs>
          <w:tab w:val="left" w:pos="1219"/>
        </w:tabs>
        <w:autoSpaceDE w:val="0"/>
        <w:autoSpaceDN w:val="0"/>
        <w:ind w:left="0" w:firstLine="412"/>
        <w:rPr>
          <w:highlight w:val="none"/>
          <w:shd w:val="clear" w:color="auto" w:fill="auto"/>
        </w:rPr>
      </w:pPr>
      <w:r>
        <w:rPr>
          <w:spacing w:val="-2"/>
          <w:highlight w:val="none"/>
          <w:shd w:val="clear" w:color="auto" w:fill="auto"/>
        </w:rPr>
        <w:t>合同</w:t>
      </w:r>
    </w:p>
    <w:p w14:paraId="29F864F7">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pict>
          <v:group id="Group 202" o:spid="_x0000_s1136" o:spt="203" style="position:absolute;left:0pt;margin-left:85.55pt;margin-top:49.2pt;height:10.6pt;width:31.45pt;mso-position-horizontal-relative:page;z-index:-251626496;mso-width-relative:page;mso-height-relative:page;" coordsize="0,0" o:gfxdata="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">
            <o:lock v:ext="edit"/>
            <v:shape id="Picture 203" o:spid="_x0000_s1134" o:spt="75" type="#_x0000_t75" style="position:absolute;left:1711;top:984;height:212;width:423;" filled="f" o:preferrelative="t" stroked="f" coordsize="21600,21600" o:gfxdata="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N56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04" o:spid="_x0000_s1135" o:spt="75" type="#_x0000_t75" style="position:absolute;left:1922;top:984;height:212;width:418;" filled="f" o:preferrelative="t" stroked="f" coordsize="21600,21600" o:gfxdata="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Tvsq/&#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pict>
          <v:group id="Group 205" o:spid="_x0000_s1178" o:spt="203" style="position:absolute;left:0pt;margin-left:132.85pt;margin-top:49.2pt;height:10.6pt;width:31.6pt;mso-position-horizontal-relative:page;z-index:-251625472;mso-width-relative:page;mso-height-relative:page;" coordsize="0,0" o:gfxdata="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">
            <o:lock v:ext="edit"/>
            <v:shape id="Picture 206" o:spid="_x0000_s1176" o:spt="75" type="#_x0000_t75" style="position:absolute;left:2657;top:984;height:212;width:418;" filled="f" o:preferrelative="t" stroked="f" coordsize="21600,21600" o:gfxdata="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9&#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207" o:spid="_x0000_s1177" o:spt="75" type="#_x0000_t75" style="position:absolute;left:2866;top:984;height:212;width:423;" filled="f" o:preferrelative="t" stroked="f" coordsize="21600,21600" o:gfxdata="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PUIF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t>1.1.1.8 其他合同文件包括：</w:t>
      </w:r>
      <w:r>
        <w:rPr>
          <w:highlight w:val="none"/>
          <w:u w:val="single"/>
          <w:shd w:val="clear" w:color="auto" w:fill="auto"/>
        </w:rPr>
        <w:t>（1）</w:t>
      </w:r>
      <w:r>
        <w:rPr>
          <w:spacing w:val="-3"/>
          <w:highlight w:val="none"/>
          <w:u w:val="single"/>
          <w:shd w:val="clear" w:color="auto" w:fill="auto"/>
        </w:rPr>
        <w:t>本协议书</w:t>
      </w:r>
      <w:r>
        <w:rPr>
          <w:highlight w:val="none"/>
          <w:u w:val="single"/>
          <w:shd w:val="clear" w:color="auto" w:fill="auto"/>
        </w:rPr>
        <w:t>；（2）</w:t>
      </w:r>
      <w:r>
        <w:rPr>
          <w:spacing w:val="-3"/>
          <w:highlight w:val="none"/>
          <w:u w:val="single"/>
          <w:shd w:val="clear" w:color="auto" w:fill="auto"/>
        </w:rPr>
        <w:t>中标通知书；</w:t>
      </w:r>
      <w:r>
        <w:rPr>
          <w:highlight w:val="none"/>
          <w:u w:val="single"/>
          <w:shd w:val="clear" w:color="auto" w:fill="auto"/>
        </w:rPr>
        <w:t>（3）</w:t>
      </w:r>
      <w:r>
        <w:rPr>
          <w:spacing w:val="-3"/>
          <w:highlight w:val="none"/>
          <w:u w:val="single"/>
          <w:shd w:val="clear" w:color="auto" w:fill="auto"/>
        </w:rPr>
        <w:t>投标函及其附录；</w:t>
      </w:r>
      <w:r>
        <w:rPr>
          <w:highlight w:val="none"/>
          <w:u w:val="single"/>
          <w:shd w:val="clear" w:color="auto" w:fill="auto"/>
        </w:rPr>
        <w:t>（4）</w:t>
      </w:r>
      <w:r>
        <w:rPr>
          <w:spacing w:val="-3"/>
          <w:highlight w:val="none"/>
          <w:u w:val="single"/>
          <w:shd w:val="clear" w:color="auto" w:fill="auto"/>
        </w:rPr>
        <w:t>专</w:t>
      </w:r>
      <w:r>
        <w:rPr>
          <w:highlight w:val="none"/>
          <w:u w:val="single"/>
          <w:shd w:val="clear" w:color="auto" w:fill="auto"/>
        </w:rPr>
        <w:t>用合同条款及其附件；（5）通用合同条款；（6）发包人任务书；（9）其他合同文件，（10）投标文件；（11）招标文件</w:t>
      </w:r>
      <w:r>
        <w:rPr>
          <w:rFonts w:hint="eastAsia"/>
          <w:highlight w:val="none"/>
          <w:u w:val="single"/>
          <w:shd w:val="clear" w:color="auto" w:fill="auto"/>
        </w:rPr>
        <w:t>。</w:t>
      </w:r>
    </w:p>
    <w:p w14:paraId="650E2100">
      <w:pPr>
        <w:pStyle w:val="56"/>
        <w:shd w:val="clear"/>
        <w:tabs>
          <w:tab w:val="left" w:pos="1011"/>
        </w:tabs>
        <w:autoSpaceDE w:val="0"/>
        <w:autoSpaceDN w:val="0"/>
        <w:ind w:left="420" w:leftChars="200" w:firstLine="0" w:firstLineChars="0"/>
        <w:rPr>
          <w:highlight w:val="none"/>
          <w:shd w:val="clear" w:color="auto" w:fill="auto"/>
        </w:rPr>
      </w:pPr>
      <w:r>
        <w:rPr>
          <w:rFonts w:hint="eastAsia"/>
          <w:spacing w:val="-2"/>
          <w:highlight w:val="none"/>
          <w:shd w:val="clear" w:color="auto" w:fill="auto"/>
        </w:rPr>
        <w:t xml:space="preserve">1.3 </w:t>
      </w:r>
      <w:r>
        <w:rPr>
          <w:spacing w:val="-2"/>
          <w:highlight w:val="none"/>
          <w:shd w:val="clear" w:color="auto" w:fill="auto"/>
        </w:rPr>
        <w:t>法律</w:t>
      </w:r>
    </w:p>
    <w:p w14:paraId="7B23380E">
      <w:pPr>
        <w:pStyle w:val="14"/>
        <w:shd w:val="clear"/>
        <w:autoSpaceDE w:val="0"/>
        <w:autoSpaceDN w:val="0"/>
        <w:ind w:firstLine="400" w:firstLineChars="200"/>
        <w:rPr>
          <w:sz w:val="20"/>
          <w:highlight w:val="none"/>
          <w:shd w:val="clear" w:color="auto" w:fill="auto"/>
        </w:rPr>
      </w:pPr>
    </w:p>
    <w:p w14:paraId="6C83261F">
      <w:pPr>
        <w:pStyle w:val="14"/>
        <w:shd w:val="clear"/>
        <w:tabs>
          <w:tab w:val="left" w:pos="5686"/>
        </w:tabs>
        <w:autoSpaceDE w:val="0"/>
        <w:autoSpaceDN w:val="0"/>
        <w:ind w:firstLine="420" w:firstLineChars="200"/>
        <w:rPr>
          <w:highlight w:val="none"/>
          <w:shd w:val="clear" w:color="auto" w:fill="auto"/>
        </w:rPr>
      </w:pPr>
      <w:r>
        <w:rPr>
          <w:highlight w:val="none"/>
          <w:shd w:val="clear" w:color="auto" w:fill="auto"/>
        </w:rPr>
        <w:pict>
          <v:group id="Group 208" o:spid="_x0000_s1071" o:spt="203" style="position:absolute;left:0pt;margin-left:222.15pt;margin-top:1.35pt;height:10.6pt;width:115.7pt;mso-position-horizontal-relative:page;z-index:-251624448;mso-width-relative:page;mso-height-relative:page;" coordsize="0,0" o:gfxdata="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">
            <o:lock v:ext="edit"/>
            <v:shape id="Picture 209" o:spid="_x0000_s1061" o:spt="75" type="#_x0000_t75" style="position:absolute;left:4443;top:27;height:212;width:423;" filled="f" o:preferrelative="t" stroked="f" coordsize="21600,21600" o:gfxdata="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6j5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210" o:spid="_x0000_s1062" o:spt="75" type="#_x0000_t75" style="position:absolute;left:4654;top:27;height:212;width:418;" filled="f" o:preferrelative="t" stroked="f" coordsize="21600,21600" o:gfxdata="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v2r4A&#10;AADc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211" o:spid="_x0000_s1063" o:spt="75" type="#_x0000_t75" style="position:absolute;left:4863;top:27;height:212;width:423;" filled="f" o:preferrelative="t" stroked="f" coordsize="21600,21600" o:gfxdata="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U2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212" o:spid="_x0000_s1064" o:spt="75" type="#_x0000_t75" style="position:absolute;left:5074;top:27;height:212;width:418;" filled="f" o:preferrelative="t" stroked="f" coordsize="21600,21600" o:gfxdata="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UE/u/&#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13" o:spid="_x0000_s1065" o:spt="75" type="#_x0000_t75" style="position:absolute;left:5283;top:27;height:212;width:423;" filled="f" o:preferrelative="t" stroked="f" coordsize="21600,21600" o:gfxdata="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u80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14" o:spid="_x0000_s1066" o:spt="75" type="#_x0000_t75" style="position:absolute;left:5494;top:27;height:212;width:418;" filled="f" o:preferrelative="t" stroked="f" coordsize="21600,21600" o:gfxdata="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KBe/&#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15" o:spid="_x0000_s1067" o:spt="75" type="#_x0000_t75" style="position:absolute;left:5703;top:27;height:212;width:423;" filled="f" o:preferrelative="t" stroked="f" coordsize="21600,21600" o:gfxdata="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9Lb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16" o:spid="_x0000_s1068" o:spt="75" type="#_x0000_t75" style="position:absolute;left:5915;top:27;height:212;width:418;" filled="f" o:preferrelative="t" stroked="f" coordsize="21600,21600" o:gfxdata="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vFf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17" o:spid="_x0000_s1069" o:spt="75" type="#_x0000_t75" style="position:absolute;left:6123;top:27;height:212;width:423;" filled="f" o:preferrelative="t" stroked="f" coordsize="21600,21600" o:gfxdata="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HpN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18" o:spid="_x0000_s1070" o:spt="75" type="#_x0000_t75" style="position:absolute;left:6335;top:27;height:212;width:423;" filled="f" o:preferrelative="t" stroked="f" coordsize="21600,21600" o:gfxdata="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Uys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t>适用</w:t>
      </w:r>
      <w:r>
        <w:rPr>
          <w:spacing w:val="-3"/>
          <w:highlight w:val="none"/>
          <w:shd w:val="clear" w:color="auto" w:fill="auto"/>
        </w:rPr>
        <w:t>于</w:t>
      </w:r>
      <w:r>
        <w:rPr>
          <w:highlight w:val="none"/>
          <w:shd w:val="clear" w:color="auto" w:fill="auto"/>
        </w:rPr>
        <w:t>合</w:t>
      </w:r>
      <w:r>
        <w:rPr>
          <w:spacing w:val="-3"/>
          <w:highlight w:val="none"/>
          <w:shd w:val="clear" w:color="auto" w:fill="auto"/>
        </w:rPr>
        <w:t>同</w:t>
      </w:r>
      <w:r>
        <w:rPr>
          <w:highlight w:val="none"/>
          <w:shd w:val="clear" w:color="auto" w:fill="auto"/>
        </w:rPr>
        <w:t>的</w:t>
      </w:r>
      <w:r>
        <w:rPr>
          <w:spacing w:val="-3"/>
          <w:highlight w:val="none"/>
          <w:shd w:val="clear" w:color="auto" w:fill="auto"/>
        </w:rPr>
        <w:t>其</w:t>
      </w:r>
      <w:r>
        <w:rPr>
          <w:highlight w:val="none"/>
          <w:shd w:val="clear" w:color="auto" w:fill="auto"/>
        </w:rPr>
        <w:t>他</w:t>
      </w:r>
      <w:r>
        <w:rPr>
          <w:spacing w:val="-3"/>
          <w:highlight w:val="none"/>
          <w:shd w:val="clear" w:color="auto" w:fill="auto"/>
        </w:rPr>
        <w:t>规</w:t>
      </w:r>
      <w:r>
        <w:rPr>
          <w:highlight w:val="none"/>
          <w:shd w:val="clear" w:color="auto" w:fill="auto"/>
        </w:rPr>
        <w:t>范</w:t>
      </w:r>
      <w:r>
        <w:rPr>
          <w:spacing w:val="-3"/>
          <w:highlight w:val="none"/>
          <w:shd w:val="clear" w:color="auto" w:fill="auto"/>
        </w:rPr>
        <w:t>性</w:t>
      </w:r>
      <w:r>
        <w:rPr>
          <w:highlight w:val="none"/>
          <w:shd w:val="clear" w:color="auto" w:fill="auto"/>
        </w:rPr>
        <w:t>文件</w:t>
      </w:r>
      <w:r>
        <w:rPr>
          <w:spacing w:val="-3"/>
          <w:highlight w:val="none"/>
          <w:shd w:val="clear" w:color="auto" w:fill="auto"/>
        </w:rPr>
        <w:t>：</w:t>
      </w:r>
      <w:r>
        <w:rPr>
          <w:rFonts w:hint="eastAsia"/>
          <w:spacing w:val="-3"/>
          <w:highlight w:val="none"/>
          <w:u w:val="single"/>
          <w:shd w:val="clear" w:color="auto" w:fill="auto"/>
        </w:rPr>
        <w:t>《中华人民共和国民法典》、《中华人民共和国建筑法》、《建设工程勘察设计市场管理条例》等</w:t>
      </w:r>
      <w:r>
        <w:rPr>
          <w:spacing w:val="-3"/>
          <w:highlight w:val="none"/>
          <w:shd w:val="clear" w:color="auto" w:fill="auto"/>
        </w:rPr>
        <w:t>。</w:t>
      </w:r>
    </w:p>
    <w:p w14:paraId="428925B9">
      <w:pPr>
        <w:pStyle w:val="14"/>
        <w:shd w:val="clear"/>
        <w:autoSpaceDE w:val="0"/>
        <w:autoSpaceDN w:val="0"/>
        <w:ind w:firstLine="280" w:firstLineChars="200"/>
        <w:rPr>
          <w:sz w:val="14"/>
          <w:highlight w:val="none"/>
          <w:shd w:val="clear" w:color="auto" w:fill="auto"/>
        </w:rPr>
      </w:pPr>
    </w:p>
    <w:p w14:paraId="5B36EB0A">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1.4 </w:t>
      </w:r>
      <w:r>
        <w:rPr>
          <w:spacing w:val="-3"/>
          <w:highlight w:val="none"/>
          <w:shd w:val="clear" w:color="auto" w:fill="auto"/>
        </w:rPr>
        <w:t>技术标准</w:t>
      </w:r>
    </w:p>
    <w:p w14:paraId="2C5C78D4">
      <w:pPr>
        <w:pStyle w:val="14"/>
        <w:shd w:val="clear"/>
        <w:autoSpaceDE w:val="0"/>
        <w:autoSpaceDN w:val="0"/>
        <w:ind w:firstLine="400" w:firstLineChars="200"/>
        <w:rPr>
          <w:sz w:val="20"/>
          <w:highlight w:val="none"/>
          <w:shd w:val="clear" w:color="auto" w:fill="auto"/>
        </w:rPr>
      </w:pPr>
    </w:p>
    <w:p w14:paraId="234F50FF">
      <w:pPr>
        <w:pStyle w:val="56"/>
        <w:shd w:val="clear"/>
        <w:tabs>
          <w:tab w:val="left" w:pos="1219"/>
          <w:tab w:val="left" w:pos="5001"/>
        </w:tabs>
        <w:autoSpaceDE w:val="0"/>
        <w:autoSpaceDN w:val="0"/>
        <w:spacing w:line="364" w:lineRule="auto"/>
        <w:ind w:left="420" w:leftChars="200" w:firstLine="0" w:firstLineChars="0"/>
        <w:rPr>
          <w:highlight w:val="none"/>
          <w:shd w:val="clear" w:color="auto" w:fill="auto"/>
        </w:rPr>
      </w:pPr>
      <w:r>
        <w:rPr>
          <w:highlight w:val="none"/>
          <w:shd w:val="clear" w:color="auto" w:fill="auto"/>
        </w:rPr>
        <w:pict>
          <v:group id="Group 219" o:spid="_x0000_s1166" o:spt="203" style="position:absolute;left:0pt;margin-left:240.5pt;margin-top:1.35pt;height:10.6pt;width:63.15pt;mso-position-horizontal-relative:page;z-index:-251623424;mso-width-relative:page;mso-height-relative:page;" coordsize="0,0" o:gfxdata="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">
            <o:lock v:ext="edit"/>
            <v:shape id="Picture 220" o:spid="_x0000_s1161" o:spt="75" type="#_x0000_t75" style="position:absolute;left:4810;top:27;height:212;width:423;" filled="f" o:preferrelative="t" stroked="f" coordsize="21600,21600" o:gfxdata="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fE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21" o:spid="_x0000_s1162" o:spt="75" type="#_x0000_t75" style="position:absolute;left:5021;top:27;height:212;width:418;" filled="f" o:preferrelative="t" stroked="f" coordsize="21600,21600" o:gfxdata="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fWDC/&#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22" o:spid="_x0000_s1163" o:spt="75" type="#_x0000_t75" style="position:absolute;left:5230;top:27;height:212;width:423;" filled="f" o:preferrelative="t" stroked="f" coordsize="21600,21600" o:gfxdata="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qi/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23" o:spid="_x0000_s1164" o:spt="75" type="#_x0000_t75" style="position:absolute;left:5441;top:27;height:212;width:418;" filled="f" o:preferrelative="t" stroked="f" coordsize="21600,21600" o:gfxdata="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umXf&#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224" o:spid="_x0000_s1165" o:spt="75" type="#_x0000_t75" style="position:absolute;left:5650;top:27;height:212;width:423;" filled="f" o:preferrelative="t" stroked="f" coordsize="21600,21600" o:gfxdata="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SZE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rFonts w:hint="eastAsia"/>
          <w:highlight w:val="none"/>
          <w:shd w:val="clear" w:color="auto" w:fill="auto"/>
        </w:rPr>
        <w:t xml:space="preserve">1.4.1 </w:t>
      </w:r>
      <w:r>
        <w:rPr>
          <w:highlight w:val="none"/>
          <w:shd w:val="clear" w:color="auto" w:fill="auto"/>
        </w:rPr>
        <w:t>适</w:t>
      </w:r>
      <w:r>
        <w:rPr>
          <w:spacing w:val="-3"/>
          <w:highlight w:val="none"/>
          <w:shd w:val="clear" w:color="auto" w:fill="auto"/>
        </w:rPr>
        <w:t>用</w:t>
      </w:r>
      <w:r>
        <w:rPr>
          <w:highlight w:val="none"/>
          <w:shd w:val="clear" w:color="auto" w:fill="auto"/>
        </w:rPr>
        <w:t>于</w:t>
      </w:r>
      <w:r>
        <w:rPr>
          <w:spacing w:val="-3"/>
          <w:highlight w:val="none"/>
          <w:shd w:val="clear" w:color="auto" w:fill="auto"/>
        </w:rPr>
        <w:t>工</w:t>
      </w:r>
      <w:r>
        <w:rPr>
          <w:highlight w:val="none"/>
          <w:shd w:val="clear" w:color="auto" w:fill="auto"/>
        </w:rPr>
        <w:t>程</w:t>
      </w:r>
      <w:r>
        <w:rPr>
          <w:spacing w:val="-3"/>
          <w:highlight w:val="none"/>
          <w:shd w:val="clear" w:color="auto" w:fill="auto"/>
        </w:rPr>
        <w:t>的</w:t>
      </w:r>
      <w:r>
        <w:rPr>
          <w:highlight w:val="none"/>
          <w:shd w:val="clear" w:color="auto" w:fill="auto"/>
        </w:rPr>
        <w:t>技术标准</w:t>
      </w:r>
      <w:r>
        <w:rPr>
          <w:spacing w:val="-3"/>
          <w:highlight w:val="none"/>
          <w:shd w:val="clear" w:color="auto" w:fill="auto"/>
        </w:rPr>
        <w:t>包</w:t>
      </w:r>
      <w:r>
        <w:rPr>
          <w:highlight w:val="none"/>
          <w:shd w:val="clear" w:color="auto" w:fill="auto"/>
        </w:rPr>
        <w:t>括</w:t>
      </w:r>
      <w:r>
        <w:rPr>
          <w:spacing w:val="-3"/>
          <w:highlight w:val="none"/>
          <w:shd w:val="clear" w:color="auto" w:fill="auto"/>
        </w:rPr>
        <w:t>：</w:t>
      </w:r>
      <w:r>
        <w:rPr>
          <w:rFonts w:hint="eastAsia"/>
          <w:spacing w:val="-3"/>
          <w:highlight w:val="none"/>
          <w:u w:val="single"/>
          <w:shd w:val="clear" w:color="auto" w:fill="auto"/>
          <w:lang w:val="en-US" w:eastAsia="zh-CN"/>
        </w:rPr>
        <w:t xml:space="preserve">                  </w:t>
      </w:r>
      <w:r>
        <w:rPr>
          <w:highlight w:val="none"/>
          <w:shd w:val="clear" w:color="auto" w:fill="auto"/>
        </w:rPr>
        <w:t>。</w:t>
      </w:r>
    </w:p>
    <w:p w14:paraId="0553FC54">
      <w:pPr>
        <w:shd w:val="clear"/>
        <w:spacing w:line="360" w:lineRule="auto"/>
        <w:ind w:right="65" w:rightChars="31" w:firstLine="420" w:firstLineChars="200"/>
        <w:rPr>
          <w:szCs w:val="32"/>
          <w:highlight w:val="none"/>
          <w:u w:val="single"/>
          <w:shd w:val="clear" w:color="auto" w:fill="auto"/>
        </w:rPr>
      </w:pPr>
      <w:r>
        <w:rPr>
          <w:szCs w:val="32"/>
          <w:highlight w:val="none"/>
          <w:shd w:val="clear" w:color="auto" w:fill="auto"/>
        </w:rPr>
        <w:t>1.</w:t>
      </w:r>
      <w:r>
        <w:rPr>
          <w:rFonts w:hint="eastAsia"/>
          <w:szCs w:val="32"/>
          <w:highlight w:val="none"/>
          <w:shd w:val="clear" w:color="auto" w:fill="auto"/>
        </w:rPr>
        <w:t>4</w:t>
      </w:r>
      <w:r>
        <w:rPr>
          <w:szCs w:val="32"/>
          <w:highlight w:val="none"/>
          <w:shd w:val="clear" w:color="auto" w:fill="auto"/>
        </w:rPr>
        <w:t xml:space="preserve">.2 </w:t>
      </w:r>
      <w:r>
        <w:rPr>
          <w:rFonts w:hint="eastAsia"/>
          <w:szCs w:val="32"/>
          <w:highlight w:val="none"/>
          <w:shd w:val="clear" w:color="auto" w:fill="auto"/>
        </w:rPr>
        <w:t>国外技术标准原文版本和中文译本的提供方：</w:t>
      </w:r>
      <w:r>
        <w:rPr>
          <w:rFonts w:hint="eastAsia"/>
          <w:szCs w:val="32"/>
          <w:highlight w:val="none"/>
          <w:u w:val="single"/>
          <w:shd w:val="clear" w:color="auto" w:fill="auto"/>
          <w:lang w:val="en-US" w:eastAsia="zh-CN"/>
        </w:rPr>
        <w:t xml:space="preserve">                   </w:t>
      </w:r>
      <w:r>
        <w:rPr>
          <w:rFonts w:hint="eastAsia"/>
          <w:szCs w:val="32"/>
          <w:highlight w:val="none"/>
          <w:shd w:val="clear" w:color="auto" w:fill="auto"/>
        </w:rPr>
        <w:t>；</w:t>
      </w:r>
    </w:p>
    <w:p w14:paraId="31F89CA4">
      <w:pPr>
        <w:shd w:val="clear"/>
        <w:spacing w:line="360" w:lineRule="auto"/>
        <w:ind w:right="65" w:rightChars="31" w:firstLine="420" w:firstLineChars="200"/>
        <w:rPr>
          <w:szCs w:val="32"/>
          <w:highlight w:val="none"/>
          <w:u w:val="single"/>
          <w:shd w:val="clear" w:color="auto" w:fill="auto"/>
        </w:rPr>
      </w:pPr>
      <w:r>
        <w:rPr>
          <w:szCs w:val="32"/>
          <w:highlight w:val="none"/>
          <w:shd w:val="clear" w:color="auto" w:fill="auto"/>
        </w:rPr>
        <w:t>提供国外</w:t>
      </w:r>
      <w:r>
        <w:rPr>
          <w:rFonts w:hint="eastAsia"/>
          <w:szCs w:val="32"/>
          <w:highlight w:val="none"/>
          <w:shd w:val="clear" w:color="auto" w:fill="auto"/>
        </w:rPr>
        <w:t>技术</w:t>
      </w:r>
      <w:r>
        <w:rPr>
          <w:szCs w:val="32"/>
          <w:highlight w:val="none"/>
          <w:shd w:val="clear" w:color="auto" w:fill="auto"/>
        </w:rPr>
        <w:t>标准的名称：</w:t>
      </w:r>
      <w:r>
        <w:rPr>
          <w:rFonts w:hint="eastAsia"/>
          <w:szCs w:val="32"/>
          <w:highlight w:val="none"/>
          <w:u w:val="single"/>
          <w:shd w:val="clear" w:color="auto" w:fill="auto"/>
          <w:lang w:val="en-US" w:eastAsia="zh-CN"/>
        </w:rPr>
        <w:t xml:space="preserve">                 </w:t>
      </w:r>
      <w:r>
        <w:rPr>
          <w:rFonts w:hint="eastAsia"/>
          <w:szCs w:val="32"/>
          <w:highlight w:val="none"/>
          <w:shd w:val="clear" w:color="auto" w:fill="auto"/>
        </w:rPr>
        <w:t>；</w:t>
      </w:r>
    </w:p>
    <w:p w14:paraId="4BE514B7">
      <w:pPr>
        <w:shd w:val="clear"/>
        <w:spacing w:line="360" w:lineRule="auto"/>
        <w:ind w:right="65" w:rightChars="31" w:firstLine="420" w:firstLineChars="200"/>
        <w:rPr>
          <w:szCs w:val="32"/>
          <w:highlight w:val="none"/>
          <w:u w:val="single"/>
          <w:shd w:val="clear" w:color="auto" w:fill="auto"/>
        </w:rPr>
      </w:pPr>
      <w:r>
        <w:rPr>
          <w:szCs w:val="32"/>
          <w:highlight w:val="none"/>
          <w:shd w:val="clear" w:color="auto" w:fill="auto"/>
        </w:rPr>
        <w:t>提供国外</w:t>
      </w:r>
      <w:r>
        <w:rPr>
          <w:rFonts w:hint="eastAsia"/>
          <w:szCs w:val="32"/>
          <w:highlight w:val="none"/>
          <w:shd w:val="clear" w:color="auto" w:fill="auto"/>
        </w:rPr>
        <w:t>技术</w:t>
      </w:r>
      <w:r>
        <w:rPr>
          <w:szCs w:val="32"/>
          <w:highlight w:val="none"/>
          <w:shd w:val="clear" w:color="auto" w:fill="auto"/>
        </w:rPr>
        <w:t>标准的份数：</w:t>
      </w:r>
      <w:r>
        <w:rPr>
          <w:rFonts w:hint="eastAsia"/>
          <w:szCs w:val="32"/>
          <w:highlight w:val="none"/>
          <w:u w:val="single"/>
          <w:shd w:val="clear" w:color="auto" w:fill="auto"/>
          <w:lang w:val="en-US" w:eastAsia="zh-CN"/>
        </w:rPr>
        <w:t xml:space="preserve">                 </w:t>
      </w:r>
      <w:r>
        <w:rPr>
          <w:szCs w:val="32"/>
          <w:highlight w:val="none"/>
          <w:shd w:val="clear" w:color="auto" w:fill="auto"/>
        </w:rPr>
        <w:t>；</w:t>
      </w:r>
    </w:p>
    <w:p w14:paraId="65AAA9C8">
      <w:pPr>
        <w:shd w:val="clear"/>
        <w:spacing w:line="360" w:lineRule="auto"/>
        <w:ind w:right="65" w:rightChars="31" w:firstLine="420" w:firstLineChars="200"/>
        <w:rPr>
          <w:szCs w:val="32"/>
          <w:highlight w:val="none"/>
          <w:u w:val="single"/>
          <w:shd w:val="clear" w:color="auto" w:fill="auto"/>
        </w:rPr>
      </w:pPr>
      <w:r>
        <w:rPr>
          <w:szCs w:val="32"/>
          <w:highlight w:val="none"/>
          <w:shd w:val="clear" w:color="auto" w:fill="auto"/>
        </w:rPr>
        <w:t>提供国外</w:t>
      </w:r>
      <w:r>
        <w:rPr>
          <w:rFonts w:hint="eastAsia"/>
          <w:szCs w:val="32"/>
          <w:highlight w:val="none"/>
          <w:shd w:val="clear" w:color="auto" w:fill="auto"/>
        </w:rPr>
        <w:t>技术</w:t>
      </w:r>
      <w:r>
        <w:rPr>
          <w:szCs w:val="32"/>
          <w:highlight w:val="none"/>
          <w:shd w:val="clear" w:color="auto" w:fill="auto"/>
        </w:rPr>
        <w:t>标准的</w:t>
      </w:r>
      <w:r>
        <w:rPr>
          <w:rFonts w:hint="eastAsia"/>
          <w:szCs w:val="32"/>
          <w:highlight w:val="none"/>
          <w:shd w:val="clear" w:color="auto" w:fill="auto"/>
        </w:rPr>
        <w:t>时间</w:t>
      </w:r>
      <w:r>
        <w:rPr>
          <w:szCs w:val="32"/>
          <w:highlight w:val="none"/>
          <w:shd w:val="clear" w:color="auto" w:fill="auto"/>
        </w:rPr>
        <w:t>：</w:t>
      </w:r>
      <w:r>
        <w:rPr>
          <w:rFonts w:hint="eastAsia"/>
          <w:szCs w:val="32"/>
          <w:highlight w:val="none"/>
          <w:u w:val="single"/>
          <w:shd w:val="clear" w:color="auto" w:fill="auto"/>
          <w:lang w:val="en-US" w:eastAsia="zh-CN"/>
        </w:rPr>
        <w:t xml:space="preserve">                 </w:t>
      </w:r>
      <w:r>
        <w:rPr>
          <w:rFonts w:hint="eastAsia"/>
          <w:szCs w:val="32"/>
          <w:highlight w:val="none"/>
          <w:shd w:val="clear" w:color="auto" w:fill="auto"/>
        </w:rPr>
        <w:t>；</w:t>
      </w:r>
    </w:p>
    <w:p w14:paraId="72907AE7">
      <w:pPr>
        <w:shd w:val="clear"/>
        <w:spacing w:line="360" w:lineRule="auto"/>
        <w:ind w:right="65" w:rightChars="31" w:firstLine="420" w:firstLineChars="200"/>
        <w:rPr>
          <w:szCs w:val="32"/>
          <w:highlight w:val="none"/>
          <w:u w:val="single"/>
          <w:shd w:val="clear" w:color="auto" w:fill="auto"/>
        </w:rPr>
      </w:pPr>
      <w:r>
        <w:rPr>
          <w:rFonts w:hint="eastAsia"/>
          <w:szCs w:val="32"/>
          <w:highlight w:val="none"/>
          <w:shd w:val="clear" w:color="auto" w:fill="auto"/>
        </w:rPr>
        <w:t>提供国外技术标准的费用承担：</w:t>
      </w:r>
      <w:r>
        <w:rPr>
          <w:rFonts w:hint="eastAsia"/>
          <w:szCs w:val="32"/>
          <w:highlight w:val="none"/>
          <w:u w:val="single"/>
          <w:shd w:val="clear" w:color="auto" w:fill="auto"/>
          <w:lang w:val="en-US" w:eastAsia="zh-CN"/>
        </w:rPr>
        <w:t xml:space="preserve">                 </w:t>
      </w:r>
      <w:r>
        <w:rPr>
          <w:rFonts w:hint="eastAsia"/>
          <w:szCs w:val="32"/>
          <w:highlight w:val="none"/>
          <w:shd w:val="clear" w:color="auto" w:fill="auto"/>
        </w:rPr>
        <w:t>。</w:t>
      </w:r>
    </w:p>
    <w:p w14:paraId="3A185CF1">
      <w:pPr>
        <w:shd w:val="clear"/>
        <w:spacing w:line="360" w:lineRule="auto"/>
        <w:ind w:right="65" w:rightChars="31" w:firstLine="420" w:firstLineChars="200"/>
        <w:rPr>
          <w:szCs w:val="32"/>
          <w:highlight w:val="none"/>
          <w:shd w:val="clear" w:color="auto" w:fill="auto"/>
        </w:rPr>
      </w:pPr>
      <w:r>
        <w:rPr>
          <w:szCs w:val="32"/>
          <w:highlight w:val="none"/>
          <w:shd w:val="clear" w:color="auto" w:fill="auto"/>
        </w:rPr>
        <w:t>1.</w:t>
      </w:r>
      <w:r>
        <w:rPr>
          <w:rFonts w:hint="eastAsia"/>
          <w:szCs w:val="32"/>
          <w:highlight w:val="none"/>
          <w:shd w:val="clear" w:color="auto" w:fill="auto"/>
        </w:rPr>
        <w:t>4</w:t>
      </w:r>
      <w:r>
        <w:rPr>
          <w:szCs w:val="32"/>
          <w:highlight w:val="none"/>
          <w:shd w:val="clear" w:color="auto" w:fill="auto"/>
        </w:rPr>
        <w:t>.3发包人对工程的技术标准和功能要求的特殊要求：</w:t>
      </w:r>
    </w:p>
    <w:p w14:paraId="719A930D">
      <w:pPr>
        <w:pStyle w:val="14"/>
        <w:shd w:val="clear"/>
        <w:tabs>
          <w:tab w:val="left" w:pos="3794"/>
          <w:tab w:val="left" w:pos="4108"/>
          <w:tab w:val="left" w:pos="5474"/>
          <w:tab w:val="left" w:pos="5791"/>
        </w:tabs>
        <w:autoSpaceDE w:val="0"/>
        <w:autoSpaceDN w:val="0"/>
        <w:ind w:firstLine="420" w:firstLineChars="200"/>
        <w:rPr>
          <w:highlight w:val="none"/>
          <w:shd w:val="clear" w:color="auto" w:fill="auto"/>
        </w:rPr>
      </w:pPr>
      <w:r>
        <w:rPr>
          <w:rFonts w:hint="eastAsia"/>
          <w:szCs w:val="32"/>
          <w:highlight w:val="none"/>
          <w:u w:val="single"/>
          <w:shd w:val="clear" w:color="auto" w:fill="auto"/>
        </w:rPr>
        <w:t>现行国家、行业地方标准和技术规范，满足相关要求、通过主管部门的审核；符合招标人</w:t>
      </w:r>
      <w:r>
        <w:rPr>
          <w:szCs w:val="32"/>
          <w:highlight w:val="none"/>
          <w:u w:val="single"/>
          <w:shd w:val="clear" w:color="auto" w:fill="auto"/>
        </w:rPr>
        <w:t>的限额设计要求</w:t>
      </w:r>
      <w:r>
        <w:rPr>
          <w:rFonts w:hint="eastAsia"/>
          <w:szCs w:val="32"/>
          <w:highlight w:val="none"/>
          <w:shd w:val="clear" w:color="auto" w:fill="auto"/>
        </w:rPr>
        <w:t>。</w:t>
      </w:r>
    </w:p>
    <w:p w14:paraId="4F42B442">
      <w:pPr>
        <w:pStyle w:val="14"/>
        <w:shd w:val="clear"/>
        <w:autoSpaceDE w:val="0"/>
        <w:autoSpaceDN w:val="0"/>
        <w:ind w:firstLine="280" w:firstLineChars="200"/>
        <w:rPr>
          <w:sz w:val="14"/>
          <w:highlight w:val="none"/>
          <w:shd w:val="clear" w:color="auto" w:fill="auto"/>
        </w:rPr>
      </w:pPr>
    </w:p>
    <w:p w14:paraId="57581E43">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1.5 </w:t>
      </w:r>
      <w:r>
        <w:rPr>
          <w:spacing w:val="-3"/>
          <w:highlight w:val="none"/>
          <w:shd w:val="clear" w:color="auto" w:fill="auto"/>
        </w:rPr>
        <w:t>合同文件的优先顺序</w:t>
      </w:r>
    </w:p>
    <w:p w14:paraId="789780CC">
      <w:pPr>
        <w:pStyle w:val="14"/>
        <w:shd w:val="clear"/>
        <w:autoSpaceDE w:val="0"/>
        <w:autoSpaceDN w:val="0"/>
        <w:ind w:firstLine="400" w:firstLineChars="200"/>
        <w:rPr>
          <w:sz w:val="20"/>
          <w:highlight w:val="none"/>
          <w:shd w:val="clear" w:color="auto" w:fill="auto"/>
        </w:rPr>
      </w:pPr>
    </w:p>
    <w:p w14:paraId="11541639">
      <w:pPr>
        <w:shd w:val="clear"/>
        <w:spacing w:line="360" w:lineRule="auto"/>
        <w:ind w:left="420"/>
        <w:jc w:val="left"/>
        <w:rPr>
          <w:highlight w:val="none"/>
          <w:shd w:val="clear" w:color="auto" w:fill="auto"/>
        </w:rPr>
      </w:pPr>
      <w:r>
        <w:rPr>
          <w:highlight w:val="none"/>
          <w:shd w:val="clear" w:color="auto" w:fill="auto"/>
        </w:rPr>
        <w:pict>
          <v:group id="Group 248" o:spid="_x0000_s1210" o:spt="203" style="position:absolute;left:0pt;margin-left:211.7pt;margin-top:1.35pt;height:10.6pt;width:147.15pt;mso-position-horizontal-relative:page;z-index:-251622400;mso-width-relative:page;mso-height-relative:page;" coordsize="0,0" o:gfxdata="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">
            <o:lock v:ext="edit"/>
            <v:shape id="Picture 249" o:spid="_x0000_s1197" o:spt="75" type="#_x0000_t75" style="position:absolute;left:4234;top:27;height:212;width:418;" filled="f" o:preferrelative="t" stroked="f" coordsize="21600,21600" o:gfxdata="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3B+/&#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50" o:spid="_x0000_s1198" o:spt="75" type="#_x0000_t75" style="position:absolute;left:4443;top:27;height:212;width:423;" filled="f" o:preferrelative="t" stroked="f" coordsize="21600,21600" o:gfxdata="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4g0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51" o:spid="_x0000_s1199" o:spt="75" type="#_x0000_t75" style="position:absolute;left:4654;top:27;height:212;width:418;" filled="f" o:preferrelative="t" stroked="f" coordsize="21600,21600" o:gfxdata="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O5/O/&#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52" o:spid="_x0000_s1200" o:spt="75" type="#_x0000_t75" style="position:absolute;left:4863;top:27;height:212;width:423;" filled="f" o:preferrelative="t" stroked="f" coordsize="21600,21600" o:gfxdata="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0RO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253" o:spid="_x0000_s1201" o:spt="75" type="#_x0000_t75" style="position:absolute;left:5074;top:27;height:212;width:418;" filled="f" o:preferrelative="t" stroked="f" coordsize="21600,21600" o:gfxdata="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d1hq/&#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54" o:spid="_x0000_s1202" o:spt="75" type="#_x0000_t75" style="position:absolute;left:5283;top:27;height:212;width:423;" filled="f" o:preferrelative="t" stroked="f" coordsize="21600,21600" o:gfxdata="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1uQ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255" o:spid="_x0000_s1203" o:spt="75" type="#_x0000_t75" style="position:absolute;left:5494;top:27;height:212;width:418;" filled="f" o:preferrelative="t" stroked="f" coordsize="21600,21600" o:gfxdata="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tqWG/&#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56" o:spid="_x0000_s1204" o:spt="75" type="#_x0000_t75" style="position:absolute;left:5703;top:27;height:212;width:423;" filled="f" o:preferrelative="t" stroked="f" coordsize="21600,21600" o:gfxdata="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Wu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57" o:spid="_x0000_s1205" o:spt="75" type="#_x0000_t75" style="position:absolute;left:5915;top:27;height:212;width:418;" filled="f" o:preferrelative="t" stroked="f" coordsize="21600,21600" o:gfxdata="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ko2/&#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58" o:spid="_x0000_s1206" o:spt="75" type="#_x0000_t75" style="position:absolute;left:6123;top:27;height:212;width:423;" filled="f" o:preferrelative="t" stroked="f" coordsize="21600,21600" o:gfxdata="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mhB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59" o:spid="_x0000_s1207" o:spt="75" type="#_x0000_t75" style="position:absolute;left:6335;top:27;height:212;width:423;" filled="f" o:preferrelative="t" stroked="f" coordsize="21600,21600" o:gfxdata="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s3a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60" o:spid="_x0000_s1208" o:spt="75" type="#_x0000_t75" style="position:absolute;left:6546;top:27;height:212;width:418;" filled="f" o:preferrelative="t" stroked="f" coordsize="21600,21600" o:gfxdata="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DEV&#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261" o:spid="_x0000_s1209" o:spt="75" type="#_x0000_t75" style="position:absolute;left:6755;top:27;height:212;width:423;" filled="f" o:preferrelative="t" stroked="f" coordsize="21600,21600" o:gfxdata="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T2N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highlight w:val="none"/>
          <w:shd w:val="clear" w:color="auto" w:fill="auto"/>
        </w:rPr>
        <w:t>合同</w:t>
      </w:r>
      <w:r>
        <w:rPr>
          <w:spacing w:val="-3"/>
          <w:highlight w:val="none"/>
          <w:shd w:val="clear" w:color="auto" w:fill="auto"/>
        </w:rPr>
        <w:t>文</w:t>
      </w:r>
      <w:r>
        <w:rPr>
          <w:highlight w:val="none"/>
          <w:shd w:val="clear" w:color="auto" w:fill="auto"/>
        </w:rPr>
        <w:t>件</w:t>
      </w:r>
      <w:r>
        <w:rPr>
          <w:spacing w:val="-3"/>
          <w:highlight w:val="none"/>
          <w:shd w:val="clear" w:color="auto" w:fill="auto"/>
        </w:rPr>
        <w:t>组</w:t>
      </w:r>
      <w:r>
        <w:rPr>
          <w:highlight w:val="none"/>
          <w:shd w:val="clear" w:color="auto" w:fill="auto"/>
        </w:rPr>
        <w:t>成</w:t>
      </w:r>
      <w:r>
        <w:rPr>
          <w:spacing w:val="-3"/>
          <w:highlight w:val="none"/>
          <w:shd w:val="clear" w:color="auto" w:fill="auto"/>
        </w:rPr>
        <w:t>及</w:t>
      </w:r>
      <w:r>
        <w:rPr>
          <w:highlight w:val="none"/>
          <w:shd w:val="clear" w:color="auto" w:fill="auto"/>
        </w:rPr>
        <w:t>优</w:t>
      </w:r>
      <w:r>
        <w:rPr>
          <w:spacing w:val="-3"/>
          <w:highlight w:val="none"/>
          <w:shd w:val="clear" w:color="auto" w:fill="auto"/>
        </w:rPr>
        <w:t>先</w:t>
      </w:r>
      <w:r>
        <w:rPr>
          <w:highlight w:val="none"/>
          <w:shd w:val="clear" w:color="auto" w:fill="auto"/>
        </w:rPr>
        <w:t>顺</w:t>
      </w:r>
      <w:r>
        <w:rPr>
          <w:spacing w:val="-3"/>
          <w:highlight w:val="none"/>
          <w:shd w:val="clear" w:color="auto" w:fill="auto"/>
        </w:rPr>
        <w:t>序</w:t>
      </w:r>
      <w:r>
        <w:rPr>
          <w:highlight w:val="none"/>
          <w:shd w:val="clear" w:color="auto" w:fill="auto"/>
        </w:rPr>
        <w:t>为：</w:t>
      </w:r>
      <w:r>
        <w:rPr>
          <w:rFonts w:hint="eastAsia" w:ascii="宋体" w:hAnsi="宋体"/>
          <w:szCs w:val="32"/>
          <w:highlight w:val="none"/>
          <w:u w:val="single"/>
          <w:shd w:val="clear" w:color="auto" w:fill="auto"/>
        </w:rPr>
        <w:t>（1）本协议书；（2）中标通知书；（3）投标函及其附录；（4）专用合同条款及其附件；（5）通用合同条款；（6）技术标准；（7）发包人要求；（8）发包人提供的上一阶段图纸（如果有）；（9）其他合同文件；（10）投标文件；（11）招标文件及相关招标资料</w:t>
      </w:r>
      <w:r>
        <w:rPr>
          <w:spacing w:val="-3"/>
          <w:highlight w:val="none"/>
          <w:shd w:val="clear" w:color="auto" w:fill="auto"/>
        </w:rPr>
        <w:t>。</w:t>
      </w:r>
    </w:p>
    <w:p w14:paraId="3010BC9C">
      <w:pPr>
        <w:pStyle w:val="14"/>
        <w:shd w:val="clear"/>
        <w:autoSpaceDE w:val="0"/>
        <w:autoSpaceDN w:val="0"/>
        <w:ind w:firstLine="280" w:firstLineChars="200"/>
        <w:rPr>
          <w:sz w:val="14"/>
          <w:highlight w:val="none"/>
          <w:shd w:val="clear" w:color="auto" w:fill="auto"/>
        </w:rPr>
      </w:pPr>
    </w:p>
    <w:p w14:paraId="68DD7A80">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1.6 </w:t>
      </w:r>
      <w:r>
        <w:rPr>
          <w:spacing w:val="-3"/>
          <w:highlight w:val="none"/>
          <w:shd w:val="clear" w:color="auto" w:fill="auto"/>
        </w:rPr>
        <w:t>联络</w:t>
      </w:r>
    </w:p>
    <w:p w14:paraId="3A9B5817">
      <w:pPr>
        <w:pStyle w:val="14"/>
        <w:shd w:val="clear"/>
        <w:autoSpaceDE w:val="0"/>
        <w:autoSpaceDN w:val="0"/>
        <w:ind w:firstLine="400" w:firstLineChars="200"/>
        <w:rPr>
          <w:sz w:val="20"/>
          <w:highlight w:val="none"/>
          <w:shd w:val="clear" w:color="auto" w:fill="auto"/>
        </w:rPr>
      </w:pPr>
    </w:p>
    <w:p w14:paraId="69DD9C1F">
      <w:pPr>
        <w:pStyle w:val="56"/>
        <w:shd w:val="clear"/>
        <w:tabs>
          <w:tab w:val="left" w:pos="1219"/>
        </w:tabs>
        <w:autoSpaceDE w:val="0"/>
        <w:autoSpaceDN w:val="0"/>
        <w:spacing w:line="364" w:lineRule="auto"/>
        <w:ind w:left="420" w:leftChars="200" w:firstLine="0" w:firstLineChars="0"/>
        <w:rPr>
          <w:highlight w:val="none"/>
          <w:shd w:val="clear" w:color="auto" w:fill="auto"/>
        </w:rPr>
      </w:pPr>
      <w:r>
        <w:rPr>
          <w:highlight w:val="none"/>
          <w:shd w:val="clear" w:color="auto" w:fill="auto"/>
        </w:rPr>
        <w:drawing>
          <wp:anchor distT="0" distB="0" distL="0" distR="0" simplePos="0" relativeHeight="251695104" behindDoc="1" locked="0" layoutInCell="1" allowOverlap="1">
            <wp:simplePos x="0" y="0"/>
            <wp:positionH relativeFrom="page">
              <wp:posOffset>2654935</wp:posOffset>
            </wp:positionH>
            <wp:positionV relativeFrom="paragraph">
              <wp:posOffset>17145</wp:posOffset>
            </wp:positionV>
            <wp:extent cx="265430" cy="133985"/>
            <wp:effectExtent l="0" t="0" r="0" b="0"/>
            <wp:wrapNone/>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rFonts w:hint="eastAsia"/>
          <w:spacing w:val="-3"/>
          <w:highlight w:val="none"/>
          <w:shd w:val="clear" w:color="auto" w:fill="auto"/>
        </w:rPr>
        <w:t xml:space="preserve">1.6.1 </w:t>
      </w:r>
      <w:r>
        <w:rPr>
          <w:spacing w:val="-3"/>
          <w:highlight w:val="none"/>
          <w:shd w:val="clear" w:color="auto" w:fill="auto"/>
        </w:rPr>
        <w:t>发包人和设计人应当在</w:t>
      </w:r>
      <w:r>
        <w:rPr>
          <w:rFonts w:hint="eastAsia"/>
          <w:spacing w:val="-11"/>
          <w:highlight w:val="none"/>
          <w:u w:val="single"/>
          <w:shd w:val="clear" w:color="auto" w:fill="auto"/>
          <w:lang w:val="en-US" w:eastAsia="zh-CN"/>
        </w:rPr>
        <w:t xml:space="preserve">     </w:t>
      </w:r>
      <w:r>
        <w:rPr>
          <w:spacing w:val="-11"/>
          <w:highlight w:val="none"/>
          <w:shd w:val="clear" w:color="auto" w:fill="auto"/>
        </w:rPr>
        <w:t>天内将与合同有关的通知、批准、证明、证书、指示、指令、要求、请求、</w:t>
      </w:r>
      <w:r>
        <w:rPr>
          <w:spacing w:val="-6"/>
          <w:highlight w:val="none"/>
          <w:shd w:val="clear" w:color="auto" w:fill="auto"/>
        </w:rPr>
        <w:t>同意、确定和决定等书面函件送达对方当事人。</w:t>
      </w:r>
    </w:p>
    <w:p w14:paraId="304B682F">
      <w:pPr>
        <w:pStyle w:val="56"/>
        <w:shd w:val="clear"/>
        <w:tabs>
          <w:tab w:val="left" w:pos="1170"/>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1.6.2 </w:t>
      </w:r>
      <w:r>
        <w:rPr>
          <w:spacing w:val="-3"/>
          <w:highlight w:val="none"/>
          <w:shd w:val="clear" w:color="auto" w:fill="auto"/>
        </w:rPr>
        <w:t>发包人与设计人联系信息</w:t>
      </w:r>
    </w:p>
    <w:p w14:paraId="12783D9C">
      <w:pPr>
        <w:pStyle w:val="14"/>
        <w:shd w:val="clear"/>
        <w:tabs>
          <w:tab w:val="left" w:pos="3583"/>
          <w:tab w:val="left" w:pos="4528"/>
          <w:tab w:val="left" w:pos="4948"/>
        </w:tabs>
        <w:autoSpaceDE w:val="0"/>
        <w:autoSpaceDN w:val="0"/>
        <w:spacing w:line="364" w:lineRule="auto"/>
        <w:ind w:firstLine="420" w:firstLineChars="200"/>
        <w:rPr>
          <w:highlight w:val="none"/>
          <w:shd w:val="clear" w:color="auto" w:fill="auto"/>
        </w:rPr>
      </w:pPr>
      <w:r>
        <w:rPr>
          <w:highlight w:val="none"/>
          <w:shd w:val="clear" w:color="auto" w:fill="auto"/>
        </w:rPr>
        <w:t>发包</w:t>
      </w:r>
      <w:r>
        <w:rPr>
          <w:spacing w:val="-3"/>
          <w:highlight w:val="none"/>
          <w:shd w:val="clear" w:color="auto" w:fill="auto"/>
        </w:rPr>
        <w:t>人</w:t>
      </w:r>
      <w:r>
        <w:rPr>
          <w:highlight w:val="none"/>
          <w:shd w:val="clear" w:color="auto" w:fill="auto"/>
        </w:rPr>
        <w:t>接</w:t>
      </w:r>
      <w:r>
        <w:rPr>
          <w:spacing w:val="-3"/>
          <w:highlight w:val="none"/>
          <w:shd w:val="clear" w:color="auto" w:fill="auto"/>
        </w:rPr>
        <w:t>收</w:t>
      </w:r>
      <w:r>
        <w:rPr>
          <w:highlight w:val="none"/>
          <w:shd w:val="clear" w:color="auto" w:fill="auto"/>
        </w:rPr>
        <w:t>文</w:t>
      </w:r>
      <w:r>
        <w:rPr>
          <w:spacing w:val="-3"/>
          <w:highlight w:val="none"/>
          <w:shd w:val="clear" w:color="auto" w:fill="auto"/>
        </w:rPr>
        <w:t>件</w:t>
      </w:r>
      <w:r>
        <w:rPr>
          <w:highlight w:val="none"/>
          <w:shd w:val="clear" w:color="auto" w:fill="auto"/>
        </w:rPr>
        <w:t>的</w:t>
      </w:r>
      <w:r>
        <w:rPr>
          <w:spacing w:val="-3"/>
          <w:highlight w:val="none"/>
          <w:shd w:val="clear" w:color="auto" w:fill="auto"/>
        </w:rPr>
        <w:t>地</w:t>
      </w:r>
      <w:r>
        <w:rPr>
          <w:highlight w:val="none"/>
          <w:shd w:val="clear" w:color="auto" w:fill="auto"/>
        </w:rPr>
        <w:t>点</w:t>
      </w:r>
      <w:r>
        <w:rPr>
          <w:spacing w:val="-3"/>
          <w:highlight w:val="none"/>
          <w:shd w:val="clear" w:color="auto" w:fill="auto"/>
        </w:rPr>
        <w:t>：</w:t>
      </w:r>
      <w:r>
        <w:rPr>
          <w:rFonts w:hint="eastAsia"/>
          <w:spacing w:val="-3"/>
          <w:highlight w:val="none"/>
          <w:u w:val="single"/>
          <w:shd w:val="clear" w:color="auto" w:fill="auto"/>
          <w:lang w:val="en-US" w:eastAsia="zh-CN"/>
        </w:rPr>
        <w:t xml:space="preserve">          </w:t>
      </w:r>
      <w:r>
        <w:rPr>
          <w:rFonts w:hint="eastAsia"/>
          <w:spacing w:val="-3"/>
          <w:highlight w:val="none"/>
          <w:u w:val="single"/>
          <w:shd w:val="clear" w:color="auto" w:fill="auto"/>
        </w:rPr>
        <w:t xml:space="preserve"> </w:t>
      </w:r>
      <w:r>
        <w:rPr>
          <w:highlight w:val="none"/>
          <w:shd w:val="clear" w:color="auto" w:fill="auto"/>
        </w:rPr>
        <w:t>；</w:t>
      </w:r>
    </w:p>
    <w:p w14:paraId="6AE9C458">
      <w:pPr>
        <w:pStyle w:val="14"/>
        <w:shd w:val="clear"/>
        <w:tabs>
          <w:tab w:val="left" w:pos="3583"/>
          <w:tab w:val="left" w:pos="4528"/>
          <w:tab w:val="left" w:pos="4948"/>
        </w:tabs>
        <w:autoSpaceDE w:val="0"/>
        <w:autoSpaceDN w:val="0"/>
        <w:spacing w:line="364" w:lineRule="auto"/>
        <w:ind w:firstLine="420" w:firstLineChars="200"/>
        <w:rPr>
          <w:highlight w:val="none"/>
          <w:shd w:val="clear" w:color="auto" w:fill="auto"/>
        </w:rPr>
      </w:pPr>
      <w:r>
        <w:rPr>
          <w:highlight w:val="none"/>
          <w:shd w:val="clear" w:color="auto" w:fill="auto"/>
        </w:rPr>
        <w:t>发包</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接</w:t>
      </w:r>
      <w:r>
        <w:rPr>
          <w:highlight w:val="none"/>
          <w:shd w:val="clear" w:color="auto" w:fill="auto"/>
        </w:rPr>
        <w:t>收</w:t>
      </w:r>
      <w:r>
        <w:rPr>
          <w:spacing w:val="-3"/>
          <w:highlight w:val="none"/>
          <w:shd w:val="clear" w:color="auto" w:fill="auto"/>
        </w:rPr>
        <w:t>人</w:t>
      </w:r>
      <w:r>
        <w:rPr>
          <w:highlight w:val="none"/>
          <w:shd w:val="clear" w:color="auto" w:fill="auto"/>
        </w:rPr>
        <w:t>为</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shd w:val="clear" w:color="auto" w:fill="auto"/>
        </w:rPr>
        <w:t>；</w:t>
      </w:r>
    </w:p>
    <w:p w14:paraId="6B443003">
      <w:pPr>
        <w:pStyle w:val="14"/>
        <w:shd w:val="clear"/>
        <w:tabs>
          <w:tab w:val="left" w:pos="4843"/>
        </w:tabs>
        <w:autoSpaceDE w:val="0"/>
        <w:autoSpaceDN w:val="0"/>
        <w:spacing w:line="364" w:lineRule="auto"/>
        <w:ind w:firstLine="420" w:firstLineChars="200"/>
        <w:rPr>
          <w:highlight w:val="none"/>
          <w:shd w:val="clear" w:color="auto" w:fill="auto"/>
        </w:rPr>
      </w:pPr>
      <w:r>
        <w:rPr>
          <w:highlight w:val="none"/>
          <w:shd w:val="clear" w:color="auto" w:fill="auto"/>
        </w:rPr>
        <w:pict>
          <v:group id="Group 280" o:spid="_x0000_s1326" o:spt="203" style="position:absolute;left:0pt;margin-left:243.15pt;margin-top:1.4pt;height:10.6pt;width:52.45pt;mso-position-horizontal-relative:page;z-index:-251620352;mso-width-relative:page;mso-height-relative:page;" coordsize="0,0" o:gfxdata="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">
            <o:lock v:ext="edit"/>
            <v:shape id="Picture 281" o:spid="_x0000_s1322" o:spt="75" type="#_x0000_t75" style="position:absolute;left:4863;top:28;height:212;width:423;" filled="f" o:preferrelative="t" stroked="f" coordsize="21600,21600" o:gfxdata="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Hq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82" o:spid="_x0000_s1323" o:spt="75" type="#_x0000_t75" style="position:absolute;left:5074;top:28;height:212;width:418;" filled="f" o:preferrelative="t" stroked="f" coordsize="21600,21600" o:gfxdata="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AvZC/&#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83" o:spid="_x0000_s1324" o:spt="75" type="#_x0000_t75" style="position:absolute;left:5283;top:28;height:212;width:423;" filled="f" o:preferrelative="t" stroked="f" coordsize="21600,21600" o:gfxdata="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Udc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84" o:spid="_x0000_s1325" o:spt="75" type="#_x0000_t75" style="position:absolute;left:5494;top:28;height:212;width:418;" filled="f" o:preferrelative="t" stroked="f" coordsize="21600,21600" o:gfxdata="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lgH+/&#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t>发包</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联</w:t>
      </w:r>
      <w:r>
        <w:rPr>
          <w:highlight w:val="none"/>
          <w:shd w:val="clear" w:color="auto" w:fill="auto"/>
        </w:rPr>
        <w:t>系</w:t>
      </w:r>
      <w:r>
        <w:rPr>
          <w:spacing w:val="-3"/>
          <w:highlight w:val="none"/>
          <w:shd w:val="clear" w:color="auto" w:fill="auto"/>
        </w:rPr>
        <w:t>电</w:t>
      </w:r>
      <w:r>
        <w:rPr>
          <w:highlight w:val="none"/>
          <w:shd w:val="clear" w:color="auto" w:fill="auto"/>
        </w:rPr>
        <w:t>话</w:t>
      </w:r>
      <w:r>
        <w:rPr>
          <w:spacing w:val="-3"/>
          <w:highlight w:val="none"/>
          <w:shd w:val="clear" w:color="auto" w:fill="auto"/>
        </w:rPr>
        <w:t>及</w:t>
      </w:r>
      <w:r>
        <w:rPr>
          <w:highlight w:val="none"/>
          <w:shd w:val="clear" w:color="auto" w:fill="auto"/>
        </w:rPr>
        <w:t>传真</w:t>
      </w:r>
      <w:r>
        <w:rPr>
          <w:spacing w:val="-3"/>
          <w:highlight w:val="none"/>
          <w:shd w:val="clear" w:color="auto" w:fill="auto"/>
        </w:rPr>
        <w:t>号</w:t>
      </w:r>
      <w:r>
        <w:rPr>
          <w:highlight w:val="none"/>
          <w:shd w:val="clear" w:color="auto" w:fill="auto"/>
        </w:rPr>
        <w:t>码</w:t>
      </w:r>
      <w:r>
        <w:rPr>
          <w:spacing w:val="-3"/>
          <w:highlight w:val="none"/>
          <w:shd w:val="clear" w:color="auto" w:fill="auto"/>
        </w:rPr>
        <w:t>：</w:t>
      </w:r>
      <w:r>
        <w:rPr>
          <w:spacing w:val="-3"/>
          <w:highlight w:val="none"/>
          <w:u w:val="single"/>
          <w:shd w:val="clear" w:color="auto" w:fill="auto"/>
        </w:rPr>
        <w:tab/>
      </w:r>
      <w:r>
        <w:rPr>
          <w:highlight w:val="none"/>
          <w:shd w:val="clear" w:color="auto" w:fill="auto"/>
        </w:rPr>
        <w:t xml:space="preserve">； </w:t>
      </w:r>
    </w:p>
    <w:p w14:paraId="1ED0FB13">
      <w:pPr>
        <w:pStyle w:val="14"/>
        <w:shd w:val="clear"/>
        <w:tabs>
          <w:tab w:val="left" w:pos="4843"/>
        </w:tabs>
        <w:autoSpaceDE w:val="0"/>
        <w:autoSpaceDN w:val="0"/>
        <w:spacing w:line="364" w:lineRule="auto"/>
        <w:ind w:firstLine="420" w:firstLineChars="200"/>
        <w:rPr>
          <w:highlight w:val="none"/>
          <w:shd w:val="clear" w:color="auto" w:fill="auto"/>
        </w:rPr>
      </w:pPr>
      <w:r>
        <w:rPr>
          <w:highlight w:val="none"/>
          <w:shd w:val="clear" w:color="auto" w:fill="auto"/>
        </w:rPr>
        <w:t>发包</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电</w:t>
      </w:r>
      <w:r>
        <w:rPr>
          <w:highlight w:val="none"/>
          <w:shd w:val="clear" w:color="auto" w:fill="auto"/>
        </w:rPr>
        <w:t>子</w:t>
      </w:r>
      <w:r>
        <w:rPr>
          <w:spacing w:val="-3"/>
          <w:highlight w:val="none"/>
          <w:shd w:val="clear" w:color="auto" w:fill="auto"/>
        </w:rPr>
        <w:t>邮</w:t>
      </w:r>
      <w:r>
        <w:rPr>
          <w:highlight w:val="none"/>
          <w:shd w:val="clear" w:color="auto" w:fill="auto"/>
        </w:rPr>
        <w:t>箱</w:t>
      </w:r>
      <w:r>
        <w:rPr>
          <w:spacing w:val="-3"/>
          <w:highlight w:val="none"/>
          <w:shd w:val="clear" w:color="auto" w:fill="auto"/>
        </w:rPr>
        <w:t>：</w:t>
      </w:r>
      <w:r>
        <w:rPr>
          <w:spacing w:val="-3"/>
          <w:highlight w:val="none"/>
          <w:u w:val="single"/>
          <w:shd w:val="clear" w:color="auto" w:fill="auto"/>
        </w:rPr>
        <w:tab/>
      </w:r>
      <w:r>
        <w:rPr>
          <w:highlight w:val="none"/>
          <w:shd w:val="clear" w:color="auto" w:fill="auto"/>
        </w:rPr>
        <w:t xml:space="preserve">。 </w:t>
      </w:r>
    </w:p>
    <w:p w14:paraId="1F5582C1">
      <w:pPr>
        <w:pStyle w:val="14"/>
        <w:shd w:val="clear"/>
        <w:tabs>
          <w:tab w:val="left" w:pos="4634"/>
          <w:tab w:val="left" w:pos="4843"/>
        </w:tabs>
        <w:autoSpaceDE w:val="0"/>
        <w:autoSpaceDN w:val="0"/>
        <w:spacing w:line="364" w:lineRule="auto"/>
        <w:ind w:firstLine="420" w:firstLineChars="200"/>
        <w:rPr>
          <w:spacing w:val="-3"/>
          <w:highlight w:val="none"/>
          <w:shd w:val="clear" w:color="auto" w:fill="auto"/>
        </w:rPr>
      </w:pPr>
      <w:r>
        <w:rPr>
          <w:highlight w:val="none"/>
          <w:shd w:val="clear" w:color="auto" w:fill="auto"/>
        </w:rPr>
        <w:pict>
          <v:group id="Group 285" o:spid="_x0000_s1145" o:spt="203" style="position:absolute;left:0pt;margin-left:190.6pt;margin-top:1.35pt;height:10.6pt;width:94.7pt;mso-position-horizontal-relative:page;z-index:-251619328;mso-width-relative:page;mso-height-relative:page;" coordsize="0,0" o:gfxdata="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">
            <o:lock v:ext="edit"/>
            <v:shape id="Picture 286" o:spid="_x0000_s1137" o:spt="75" type="#_x0000_t75" style="position:absolute;left:3812;top:27;height:212;width:423;" filled="f" o:preferrelative="t" stroked="f" coordsize="21600,21600" o:gfxdata="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Un1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87" o:spid="_x0000_s1138" o:spt="75" type="#_x0000_t75" style="position:absolute;left:4023;top:27;height:212;width:423;" filled="f" o:preferrelative="t" stroked="f" coordsize="21600,21600" o:gfxdata="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NGB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88" o:spid="_x0000_s1139" o:spt="75" type="#_x0000_t75" style="position:absolute;left:4234;top:27;height:212;width:418;" filled="f" o:preferrelative="t" stroked="f" coordsize="21600,21600" o:gfxdata="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8FqK/&#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89" o:spid="_x0000_s1140" o:spt="75" type="#_x0000_t75" style="position:absolute;left:4443;top:27;height:212;width:423;" filled="f" o:preferrelative="t" stroked="f" coordsize="21600,21600" o:gfxdata="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Lqb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90" o:spid="_x0000_s1141" o:spt="75" type="#_x0000_t75" style="position:absolute;left:4654;top:27;height:212;width:418;" filled="f" o:preferrelative="t" stroked="f" coordsize="21600,21600" o:gfxdata="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iLU6/&#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91" o:spid="_x0000_s1142" o:spt="75" type="#_x0000_t75" style="position:absolute;left:4863;top:27;height:212;width:423;" filled="f" o:preferrelative="t" stroked="f" coordsize="21600,21600" o:gfxdata="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QduE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292" o:spid="_x0000_s1143" o:spt="75" type="#_x0000_t75" style="position:absolute;left:5074;top:27;height:212;width:418;" filled="f" o:preferrelative="t" stroked="f" coordsize="21600,21600" o:gfxdata="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xHKe/&#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293" o:spid="_x0000_s1144" o:spt="75" type="#_x0000_t75" style="position:absolute;left:5283;top:27;height:212;width:423;" filled="f" o:preferrelative="t" stroked="f" coordsize="21600,21600" o:gfxdata="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BX7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highlight w:val="none"/>
          <w:shd w:val="clear" w:color="auto" w:fill="auto"/>
        </w:rPr>
        <w:pict>
          <v:group id="Group 294" o:spid="_x0000_s1051" o:spt="203" style="position:absolute;left:0pt;margin-left:190.6pt;margin-top:21.75pt;height:10.6pt;width:94.7pt;mso-position-horizontal-relative:page;z-index:-251618304;mso-width-relative:page;mso-height-relative:page;" coordsize="0,0" o:gfxdata="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">
            <o:lock v:ext="edit"/>
            <v:shape id="Picture 295" o:spid="_x0000_s1043" o:spt="75" type="#_x0000_t75" style="position:absolute;left:3812;top:435;height:212;width:423;" filled="f" o:preferrelative="t" stroked="f" coordsize="21600,21600" o:gfxdata="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0ub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96" o:spid="_x0000_s1044" o:spt="75" type="#_x0000_t75" style="position:absolute;left:4023;top:435;height:212;width:423;" filled="f" o:preferrelative="t" stroked="f" coordsize="21600,21600" o:gfxdata="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4A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297" o:spid="_x0000_s1045" o:spt="75" type="#_x0000_t75" style="position:absolute;left:4234;top:435;height:212;width:418;" filled="f" o:preferrelative="t" stroked="f" coordsize="21600,21600" o:gfxdata="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RLP&#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298" o:spid="_x0000_s1046" o:spt="75" type="#_x0000_t75" style="position:absolute;left:4443;top:435;height:212;width:423;" filled="f" o:preferrelative="t" stroked="f" coordsize="21600,21600" o:gfxdata="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XV7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299" o:spid="_x0000_s1047" o:spt="75" type="#_x0000_t75" style="position:absolute;left:4654;top:435;height:212;width:418;" filled="f" o:preferrelative="t" stroked="f" coordsize="21600,21600" o:gfxdata="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YjJr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00" o:spid="_x0000_s1048" o:spt="75" type="#_x0000_t75" style="position:absolute;left:4863;top:435;height:212;width:423;" filled="f" o:preferrelative="t" stroked="f" coordsize="21600,21600" o:gfxdata="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5uQF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01" o:spid="_x0000_s1049" o:spt="75" type="#_x0000_t75" style="position:absolute;left:5074;top:435;height:212;width:418;" filled="f" o:preferrelative="t" stroked="f" coordsize="21600,21600" o:gfxdata="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1Or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02" o:spid="_x0000_s1050" o:spt="75" type="#_x0000_t75" style="position:absolute;left:5283;top:435;height:212;width:423;" filled="f" o:preferrelative="t" stroked="f" coordsize="21600,21600" o:gfxdata="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tyG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highlight w:val="none"/>
          <w:shd w:val="clear" w:color="auto" w:fill="auto"/>
        </w:rPr>
        <w:pict>
          <v:group id="Group 303" o:spid="_x0000_s1424" o:spt="203" style="position:absolute;left:0pt;margin-left:243.15pt;margin-top:42.25pt;height:10.6pt;width:52.45pt;mso-position-horizontal-relative:page;z-index:-251617280;mso-width-relative:page;mso-height-relative:page;" coordsize="0,0" o:gfxdata="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">
            <o:lock v:ext="edit"/>
            <v:shape id="Picture 304" o:spid="_x0000_s1420" o:spt="75" type="#_x0000_t75" style="position:absolute;left:4863;top:846;height:212;width:423;" filled="f" o:preferrelative="t" stroked="f" coordsize="21600,21600" o:gfxdata="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P3LY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05" o:spid="_x0000_s1421" o:spt="75" type="#_x0000_t75" style="position:absolute;left:5074;top:846;height:212;width:418;" filled="f" o:preferrelative="t" stroked="f" coordsize="21600,21600" o:gfxdata="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AvIL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06" o:spid="_x0000_s1422" o:spt="75" type="#_x0000_t75" style="position:absolute;left:5283;top:846;height:212;width:423;" filled="f" o:preferrelative="t" stroked="f" coordsize="21600,21600" o:gfxdata="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OgD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07" o:spid="_x0000_s1423" o:spt="75" type="#_x0000_t75" style="position:absolute;left:5494;top:846;height:212;width:418;" filled="f" o:preferrelative="t" stroked="f" coordsize="21600,21600" o:gfxdata="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FMy/&#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t>设计</w:t>
      </w:r>
      <w:r>
        <w:rPr>
          <w:spacing w:val="-3"/>
          <w:highlight w:val="none"/>
          <w:shd w:val="clear" w:color="auto" w:fill="auto"/>
        </w:rPr>
        <w:t>人</w:t>
      </w:r>
      <w:r>
        <w:rPr>
          <w:highlight w:val="none"/>
          <w:shd w:val="clear" w:color="auto" w:fill="auto"/>
        </w:rPr>
        <w:t>接</w:t>
      </w:r>
      <w:r>
        <w:rPr>
          <w:spacing w:val="-3"/>
          <w:highlight w:val="none"/>
          <w:shd w:val="clear" w:color="auto" w:fill="auto"/>
        </w:rPr>
        <w:t>收</w:t>
      </w:r>
      <w:r>
        <w:rPr>
          <w:highlight w:val="none"/>
          <w:shd w:val="clear" w:color="auto" w:fill="auto"/>
        </w:rPr>
        <w:t>文</w:t>
      </w:r>
      <w:r>
        <w:rPr>
          <w:spacing w:val="-3"/>
          <w:highlight w:val="none"/>
          <w:shd w:val="clear" w:color="auto" w:fill="auto"/>
        </w:rPr>
        <w:t>件</w:t>
      </w:r>
      <w:r>
        <w:rPr>
          <w:highlight w:val="none"/>
          <w:shd w:val="clear" w:color="auto" w:fill="auto"/>
        </w:rPr>
        <w:t>的</w:t>
      </w:r>
      <w:r>
        <w:rPr>
          <w:spacing w:val="-3"/>
          <w:highlight w:val="none"/>
          <w:shd w:val="clear" w:color="auto" w:fill="auto"/>
        </w:rPr>
        <w:t>地</w:t>
      </w:r>
      <w:r>
        <w:rPr>
          <w:highlight w:val="none"/>
          <w:shd w:val="clear" w:color="auto" w:fill="auto"/>
        </w:rPr>
        <w:t>点</w:t>
      </w:r>
      <w:r>
        <w:rPr>
          <w:spacing w:val="-3"/>
          <w:highlight w:val="none"/>
          <w:shd w:val="clear" w:color="auto" w:fill="auto"/>
        </w:rPr>
        <w:t>：</w:t>
      </w:r>
      <w:r>
        <w:rPr>
          <w:spacing w:val="-3"/>
          <w:highlight w:val="none"/>
          <w:u w:val="single"/>
          <w:shd w:val="clear" w:color="auto" w:fill="auto"/>
        </w:rPr>
        <w:tab/>
      </w:r>
      <w:r>
        <w:rPr>
          <w:spacing w:val="-3"/>
          <w:highlight w:val="none"/>
          <w:shd w:val="clear" w:color="auto" w:fill="auto"/>
        </w:rPr>
        <w:t xml:space="preserve">；  </w:t>
      </w:r>
    </w:p>
    <w:p w14:paraId="209B7B66">
      <w:pPr>
        <w:pStyle w:val="14"/>
        <w:shd w:val="clear"/>
        <w:tabs>
          <w:tab w:val="left" w:pos="4634"/>
          <w:tab w:val="left" w:pos="4843"/>
        </w:tabs>
        <w:autoSpaceDE w:val="0"/>
        <w:autoSpaceDN w:val="0"/>
        <w:spacing w:line="364" w:lineRule="auto"/>
        <w:ind w:firstLine="420" w:firstLineChars="200"/>
        <w:rPr>
          <w:spacing w:val="-3"/>
          <w:highlight w:val="none"/>
          <w:shd w:val="clear" w:color="auto" w:fill="auto"/>
        </w:rPr>
      </w:pPr>
      <w:r>
        <w:rPr>
          <w:highlight w:val="none"/>
          <w:shd w:val="clear" w:color="auto" w:fill="auto"/>
        </w:rPr>
        <w:t>设计</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接</w:t>
      </w:r>
      <w:r>
        <w:rPr>
          <w:highlight w:val="none"/>
          <w:shd w:val="clear" w:color="auto" w:fill="auto"/>
        </w:rPr>
        <w:t>收</w:t>
      </w:r>
      <w:r>
        <w:rPr>
          <w:spacing w:val="-3"/>
          <w:highlight w:val="none"/>
          <w:shd w:val="clear" w:color="auto" w:fill="auto"/>
        </w:rPr>
        <w:t>人</w:t>
      </w:r>
      <w:r>
        <w:rPr>
          <w:highlight w:val="none"/>
          <w:shd w:val="clear" w:color="auto" w:fill="auto"/>
        </w:rPr>
        <w:t>为</w:t>
      </w:r>
      <w:r>
        <w:rPr>
          <w:spacing w:val="-3"/>
          <w:highlight w:val="none"/>
          <w:shd w:val="clear" w:color="auto" w:fill="auto"/>
        </w:rPr>
        <w:t>：</w:t>
      </w:r>
      <w:r>
        <w:rPr>
          <w:spacing w:val="-3"/>
          <w:highlight w:val="none"/>
          <w:u w:val="single"/>
          <w:shd w:val="clear" w:color="auto" w:fill="auto"/>
        </w:rPr>
        <w:tab/>
      </w:r>
      <w:r>
        <w:rPr>
          <w:spacing w:val="-3"/>
          <w:highlight w:val="none"/>
          <w:shd w:val="clear" w:color="auto" w:fill="auto"/>
        </w:rPr>
        <w:t xml:space="preserve">；  </w:t>
      </w:r>
    </w:p>
    <w:p w14:paraId="4AE0E7A4">
      <w:pPr>
        <w:pStyle w:val="14"/>
        <w:shd w:val="clear"/>
        <w:tabs>
          <w:tab w:val="left" w:pos="4634"/>
          <w:tab w:val="left" w:pos="4843"/>
        </w:tabs>
        <w:autoSpaceDE w:val="0"/>
        <w:autoSpaceDN w:val="0"/>
        <w:spacing w:line="364" w:lineRule="auto"/>
        <w:ind w:firstLine="420" w:firstLineChars="200"/>
        <w:rPr>
          <w:highlight w:val="none"/>
          <w:shd w:val="clear" w:color="auto" w:fill="auto"/>
        </w:rPr>
      </w:pPr>
      <w:r>
        <w:rPr>
          <w:highlight w:val="none"/>
          <w:shd w:val="clear" w:color="auto" w:fill="auto"/>
        </w:rPr>
        <w:t>设计</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联</w:t>
      </w:r>
      <w:r>
        <w:rPr>
          <w:highlight w:val="none"/>
          <w:shd w:val="clear" w:color="auto" w:fill="auto"/>
        </w:rPr>
        <w:t>系</w:t>
      </w:r>
      <w:r>
        <w:rPr>
          <w:spacing w:val="-3"/>
          <w:highlight w:val="none"/>
          <w:shd w:val="clear" w:color="auto" w:fill="auto"/>
        </w:rPr>
        <w:t>电</w:t>
      </w:r>
      <w:r>
        <w:rPr>
          <w:highlight w:val="none"/>
          <w:shd w:val="clear" w:color="auto" w:fill="auto"/>
        </w:rPr>
        <w:t>话</w:t>
      </w:r>
      <w:r>
        <w:rPr>
          <w:spacing w:val="-3"/>
          <w:highlight w:val="none"/>
          <w:shd w:val="clear" w:color="auto" w:fill="auto"/>
        </w:rPr>
        <w:t>及</w:t>
      </w:r>
      <w:r>
        <w:rPr>
          <w:highlight w:val="none"/>
          <w:shd w:val="clear" w:color="auto" w:fill="auto"/>
        </w:rPr>
        <w:t>传真</w:t>
      </w:r>
      <w:r>
        <w:rPr>
          <w:spacing w:val="-3"/>
          <w:highlight w:val="none"/>
          <w:shd w:val="clear" w:color="auto" w:fill="auto"/>
        </w:rPr>
        <w:t>号</w:t>
      </w:r>
      <w:r>
        <w:rPr>
          <w:highlight w:val="none"/>
          <w:shd w:val="clear" w:color="auto" w:fill="auto"/>
        </w:rPr>
        <w:t>码</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6BEE9405">
      <w:pPr>
        <w:pStyle w:val="14"/>
        <w:shd w:val="clear"/>
        <w:tabs>
          <w:tab w:val="left" w:pos="4634"/>
          <w:tab w:val="left" w:pos="4843"/>
        </w:tabs>
        <w:autoSpaceDE w:val="0"/>
        <w:autoSpaceDN w:val="0"/>
        <w:spacing w:line="364" w:lineRule="auto"/>
        <w:ind w:firstLine="420" w:firstLineChars="200"/>
        <w:rPr>
          <w:highlight w:val="none"/>
          <w:shd w:val="clear" w:color="auto" w:fill="auto"/>
        </w:rPr>
      </w:pPr>
      <w:r>
        <w:rPr>
          <w:highlight w:val="none"/>
          <w:shd w:val="clear" w:color="auto" w:fill="auto"/>
        </w:rPr>
        <w:t>设计</w:t>
      </w:r>
      <w:r>
        <w:rPr>
          <w:spacing w:val="-3"/>
          <w:highlight w:val="none"/>
          <w:shd w:val="clear" w:color="auto" w:fill="auto"/>
        </w:rPr>
        <w:t>人</w:t>
      </w:r>
      <w:r>
        <w:rPr>
          <w:highlight w:val="none"/>
          <w:shd w:val="clear" w:color="auto" w:fill="auto"/>
        </w:rPr>
        <w:t>指</w:t>
      </w:r>
      <w:r>
        <w:rPr>
          <w:spacing w:val="-3"/>
          <w:highlight w:val="none"/>
          <w:shd w:val="clear" w:color="auto" w:fill="auto"/>
        </w:rPr>
        <w:t>定</w:t>
      </w:r>
      <w:r>
        <w:rPr>
          <w:highlight w:val="none"/>
          <w:shd w:val="clear" w:color="auto" w:fill="auto"/>
        </w:rPr>
        <w:t>的</w:t>
      </w:r>
      <w:r>
        <w:rPr>
          <w:spacing w:val="-3"/>
          <w:highlight w:val="none"/>
          <w:shd w:val="clear" w:color="auto" w:fill="auto"/>
        </w:rPr>
        <w:t>电</w:t>
      </w:r>
      <w:r>
        <w:rPr>
          <w:highlight w:val="none"/>
          <w:shd w:val="clear" w:color="auto" w:fill="auto"/>
        </w:rPr>
        <w:t>子</w:t>
      </w:r>
      <w:r>
        <w:rPr>
          <w:spacing w:val="-3"/>
          <w:highlight w:val="none"/>
          <w:shd w:val="clear" w:color="auto" w:fill="auto"/>
        </w:rPr>
        <w:t>邮</w:t>
      </w:r>
      <w:r>
        <w:rPr>
          <w:highlight w:val="none"/>
          <w:shd w:val="clear" w:color="auto" w:fill="auto"/>
        </w:rPr>
        <w:t>箱</w:t>
      </w:r>
      <w:r>
        <w:rPr>
          <w:spacing w:val="-3"/>
          <w:highlight w:val="none"/>
          <w:shd w:val="clear" w:color="auto" w:fill="auto"/>
        </w:rPr>
        <w:t>：</w:t>
      </w:r>
      <w:r>
        <w:rPr>
          <w:spacing w:val="-3"/>
          <w:highlight w:val="none"/>
          <w:u w:val="single"/>
          <w:shd w:val="clear" w:color="auto" w:fill="auto"/>
        </w:rPr>
        <w:tab/>
      </w:r>
      <w:r>
        <w:rPr>
          <w:highlight w:val="none"/>
          <w:shd w:val="clear" w:color="auto" w:fill="auto"/>
        </w:rPr>
        <w:t xml:space="preserve">。 </w:t>
      </w:r>
    </w:p>
    <w:p w14:paraId="2C52ED45">
      <w:pPr>
        <w:pStyle w:val="14"/>
        <w:shd w:val="clear"/>
        <w:autoSpaceDE w:val="0"/>
        <w:autoSpaceDN w:val="0"/>
        <w:ind w:firstLine="420" w:firstLineChars="200"/>
        <w:rPr>
          <w:highlight w:val="none"/>
          <w:shd w:val="clear" w:color="auto" w:fill="auto"/>
        </w:rPr>
      </w:pPr>
      <w:bookmarkStart w:id="179" w:name="1.8_保密"/>
      <w:bookmarkEnd w:id="179"/>
      <w:r>
        <w:rPr>
          <w:highlight w:val="none"/>
          <w:shd w:val="clear" w:color="auto" w:fill="auto"/>
        </w:rPr>
        <w:t>1.</w:t>
      </w:r>
      <w:r>
        <w:rPr>
          <w:rFonts w:hint="eastAsia"/>
          <w:highlight w:val="none"/>
          <w:shd w:val="clear" w:color="auto" w:fill="auto"/>
        </w:rPr>
        <w:t xml:space="preserve">8 </w:t>
      </w:r>
      <w:r>
        <w:rPr>
          <w:highlight w:val="none"/>
          <w:shd w:val="clear" w:color="auto" w:fill="auto"/>
        </w:rPr>
        <w:t xml:space="preserve">保密 </w:t>
      </w:r>
    </w:p>
    <w:p w14:paraId="50DE5909">
      <w:pPr>
        <w:pStyle w:val="14"/>
        <w:shd w:val="clear"/>
        <w:autoSpaceDE w:val="0"/>
        <w:autoSpaceDN w:val="0"/>
        <w:ind w:firstLine="400" w:firstLineChars="200"/>
        <w:rPr>
          <w:sz w:val="20"/>
          <w:highlight w:val="none"/>
          <w:shd w:val="clear" w:color="auto" w:fill="auto"/>
        </w:rPr>
      </w:pPr>
    </w:p>
    <w:p w14:paraId="7F91434E">
      <w:pPr>
        <w:pStyle w:val="14"/>
        <w:shd w:val="clear"/>
        <w:autoSpaceDE w:val="0"/>
        <w:autoSpaceDN w:val="0"/>
        <w:ind w:firstLine="420" w:firstLineChars="200"/>
        <w:rPr>
          <w:highlight w:val="none"/>
          <w:shd w:val="clear" w:color="auto" w:fill="auto"/>
        </w:rPr>
      </w:pPr>
      <w:r>
        <w:rPr>
          <w:highlight w:val="none"/>
          <w:shd w:val="clear" w:color="auto" w:fill="auto"/>
        </w:rPr>
        <w:t>保密期限：</w:t>
      </w:r>
      <w:r>
        <w:rPr>
          <w:rFonts w:hint="eastAsia"/>
          <w:szCs w:val="21"/>
          <w:highlight w:val="none"/>
          <w:u w:val="single"/>
          <w:shd w:val="clear" w:color="auto" w:fill="auto"/>
        </w:rPr>
        <w:t>国家法律、法规规定的期限</w:t>
      </w:r>
      <w:r>
        <w:rPr>
          <w:highlight w:val="none"/>
          <w:shd w:val="clear" w:color="auto" w:fill="auto"/>
        </w:rPr>
        <w:t xml:space="preserve">。 </w:t>
      </w:r>
    </w:p>
    <w:p w14:paraId="5BE54DF2">
      <w:pPr>
        <w:pStyle w:val="14"/>
        <w:shd w:val="clear"/>
        <w:autoSpaceDE w:val="0"/>
        <w:autoSpaceDN w:val="0"/>
        <w:ind w:firstLine="400" w:firstLineChars="200"/>
        <w:rPr>
          <w:sz w:val="20"/>
          <w:highlight w:val="none"/>
          <w:shd w:val="clear" w:color="auto" w:fill="auto"/>
        </w:rPr>
      </w:pPr>
    </w:p>
    <w:p w14:paraId="6DC116F5">
      <w:pPr>
        <w:pStyle w:val="56"/>
        <w:shd w:val="clear"/>
        <w:tabs>
          <w:tab w:val="left" w:pos="1412"/>
        </w:tabs>
        <w:autoSpaceDE w:val="0"/>
        <w:autoSpaceDN w:val="0"/>
        <w:ind w:left="420" w:leftChars="200" w:firstLine="0" w:firstLineChars="0"/>
        <w:rPr>
          <w:highlight w:val="none"/>
          <w:shd w:val="clear" w:color="auto" w:fill="auto"/>
        </w:rPr>
      </w:pPr>
      <w:bookmarkStart w:id="180" w:name="2._发包人"/>
      <w:bookmarkEnd w:id="180"/>
      <w:r>
        <w:rPr>
          <w:rFonts w:hint="eastAsia"/>
          <w:spacing w:val="-3"/>
          <w:highlight w:val="none"/>
          <w:shd w:val="clear" w:color="auto" w:fill="auto"/>
        </w:rPr>
        <w:t>2.</w:t>
      </w:r>
      <w:r>
        <w:rPr>
          <w:spacing w:val="-3"/>
          <w:highlight w:val="none"/>
          <w:shd w:val="clear" w:color="auto" w:fill="auto"/>
        </w:rPr>
        <w:t>发包人</w:t>
      </w:r>
    </w:p>
    <w:p w14:paraId="79210D64">
      <w:pPr>
        <w:pStyle w:val="14"/>
        <w:shd w:val="clear"/>
        <w:autoSpaceDE w:val="0"/>
        <w:autoSpaceDN w:val="0"/>
        <w:ind w:firstLine="400" w:firstLineChars="200"/>
        <w:rPr>
          <w:sz w:val="20"/>
          <w:highlight w:val="none"/>
          <w:shd w:val="clear" w:color="auto" w:fill="auto"/>
        </w:rPr>
      </w:pPr>
    </w:p>
    <w:p w14:paraId="5A2CD761">
      <w:pPr>
        <w:pStyle w:val="56"/>
        <w:numPr>
          <w:ilvl w:val="1"/>
          <w:numId w:val="7"/>
        </w:numPr>
        <w:shd w:val="clear"/>
        <w:tabs>
          <w:tab w:val="left" w:pos="959"/>
        </w:tabs>
        <w:autoSpaceDE w:val="0"/>
        <w:autoSpaceDN w:val="0"/>
        <w:ind w:left="0" w:firstLine="408"/>
        <w:rPr>
          <w:highlight w:val="none"/>
          <w:shd w:val="clear" w:color="auto" w:fill="auto"/>
        </w:rPr>
      </w:pPr>
      <w:r>
        <w:rPr>
          <w:spacing w:val="-3"/>
          <w:highlight w:val="none"/>
          <w:shd w:val="clear" w:color="auto" w:fill="auto"/>
        </w:rPr>
        <w:t>发包人一般义务</w:t>
      </w:r>
    </w:p>
    <w:p w14:paraId="3B611591">
      <w:pPr>
        <w:pStyle w:val="14"/>
        <w:shd w:val="clear"/>
        <w:autoSpaceDE w:val="0"/>
        <w:autoSpaceDN w:val="0"/>
        <w:ind w:firstLine="400" w:firstLineChars="200"/>
        <w:rPr>
          <w:sz w:val="20"/>
          <w:highlight w:val="none"/>
          <w:shd w:val="clear" w:color="auto" w:fill="auto"/>
        </w:rPr>
      </w:pPr>
    </w:p>
    <w:p w14:paraId="2278BF67">
      <w:pPr>
        <w:pStyle w:val="14"/>
        <w:shd w:val="clear"/>
        <w:autoSpaceDE w:val="0"/>
        <w:autoSpaceDN w:val="0"/>
        <w:ind w:firstLine="420" w:firstLineChars="200"/>
        <w:rPr>
          <w:highlight w:val="none"/>
          <w:shd w:val="clear" w:color="auto" w:fill="auto"/>
        </w:rPr>
      </w:pPr>
      <w:r>
        <w:rPr>
          <w:highlight w:val="none"/>
          <w:shd w:val="clear" w:color="auto" w:fill="auto"/>
        </w:rPr>
        <w:t xml:space="preserve">2.1.3 发包人其他义务：。 </w:t>
      </w:r>
    </w:p>
    <w:p w14:paraId="1215E966">
      <w:pPr>
        <w:pStyle w:val="56"/>
        <w:numPr>
          <w:ilvl w:val="1"/>
          <w:numId w:val="7"/>
        </w:numPr>
        <w:shd w:val="clear"/>
        <w:tabs>
          <w:tab w:val="left" w:pos="959"/>
        </w:tabs>
        <w:autoSpaceDE w:val="0"/>
        <w:autoSpaceDN w:val="0"/>
        <w:spacing w:line="528" w:lineRule="exact"/>
        <w:ind w:left="0" w:firstLine="408"/>
        <w:rPr>
          <w:highlight w:val="none"/>
          <w:shd w:val="clear" w:color="auto" w:fill="auto"/>
        </w:rPr>
      </w:pPr>
      <w:r>
        <w:rPr>
          <w:spacing w:val="-3"/>
          <w:highlight w:val="none"/>
          <w:shd w:val="clear" w:color="auto" w:fill="auto"/>
        </w:rPr>
        <w:t xml:space="preserve">发包人代表 </w:t>
      </w:r>
    </w:p>
    <w:p w14:paraId="251A742C">
      <w:pPr>
        <w:pStyle w:val="56"/>
        <w:shd w:val="clear"/>
        <w:tabs>
          <w:tab w:val="left" w:pos="959"/>
        </w:tabs>
        <w:autoSpaceDE w:val="0"/>
        <w:autoSpaceDN w:val="0"/>
        <w:spacing w:line="528" w:lineRule="exact"/>
        <w:ind w:left="420" w:leftChars="200" w:firstLine="0" w:firstLineChars="0"/>
        <w:rPr>
          <w:highlight w:val="none"/>
          <w:shd w:val="clear" w:color="auto" w:fill="auto"/>
        </w:rPr>
      </w:pPr>
      <w:r>
        <w:rPr>
          <w:spacing w:val="-3"/>
          <w:highlight w:val="none"/>
          <w:shd w:val="clear" w:color="auto" w:fill="auto"/>
        </w:rPr>
        <w:t>发包人代表：</w:t>
      </w:r>
    </w:p>
    <w:p w14:paraId="374C1A28">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highlight w:val="none"/>
          <w:shd w:val="clear" w:color="auto" w:fill="auto"/>
        </w:rPr>
      </w:pPr>
      <w:r>
        <w:rPr>
          <w:highlight w:val="none"/>
          <w:shd w:val="clear" w:color="auto" w:fill="auto"/>
        </w:rPr>
        <w:pict>
          <v:group id="Group 308" o:spid="_x0000_s1341" o:spt="203" style="position:absolute;left:0pt;margin-left:127.55pt;margin-top:5.95pt;height:10.6pt;width:173.45pt;mso-position-horizontal-relative:page;z-index:-251616256;mso-width-relative:page;mso-height-relative:page;" coordsize="0,0" o:gfxdata="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">
            <o:lock v:ext="edit"/>
            <v:shape id="Picture 309" o:spid="_x0000_s1327" o:spt="75" type="#_x0000_t75" style="position:absolute;left:2551;top:119;height:212;width:423;" filled="f" o:preferrelative="t" stroked="f" coordsize="21600,21600" o:gfxdata="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661h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10" o:spid="_x0000_s1328" o:spt="75" type="#_x0000_t75" style="position:absolute;left:2762;top:119;height:212;width:418;" filled="f" o:preferrelative="t" stroked="f" coordsize="21600,21600" o:gfxdata="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bakK/&#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11" o:spid="_x0000_s1329" o:spt="75" type="#_x0000_t75" style="position:absolute;left:2971;top:119;height:212;width:423;" filled="f" o:preferrelative="t" stroked="f" coordsize="21600,21600" o:gfxdata="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Wj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312" o:spid="_x0000_s1330" o:spt="75" type="#_x0000_t75" style="position:absolute;left:3182;top:119;height:212;width:418;" filled="f" o:preferrelative="t" stroked="f" coordsize="21600,21600" o:gfxdata="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Ua6/&#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13" o:spid="_x0000_s1331" o:spt="75" type="#_x0000_t75" style="position:absolute;left:3391;top:119;height:212;width:423;" filled="f" o:preferrelative="t" stroked="f" coordsize="21600,21600" o:gfxdata="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pqdk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14" o:spid="_x0000_s1332" o:spt="75" type="#_x0000_t75" style="position:absolute;left:3603;top:119;height:212;width:418;" filled="f" o:preferrelative="t" stroked="f" coordsize="21600,21600" o:gfxdata="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mBH&#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15" o:spid="_x0000_s1333" o:spt="75" type="#_x0000_t75" style="position:absolute;left:3812;top:119;height:212;width:423;" filled="f" o:preferrelative="t" stroked="f" coordsize="21600,21600" o:gfxdata="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BdtF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16" o:spid="_x0000_s1334" o:spt="75" type="#_x0000_t75" style="position:absolute;left:4023;top:119;height:212;width:423;" filled="f" o:preferrelative="t" stroked="f" coordsize="21600,21600" o:gfxdata="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X7e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17" o:spid="_x0000_s1335" o:spt="75" type="#_x0000_t75" style="position:absolute;left:4234;top:119;height:212;width:418;" filled="f" o:preferrelative="t" stroked="f" coordsize="21600,21600" o:gfxdata="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nghG/&#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18" o:spid="_x0000_s1336" o:spt="75" type="#_x0000_t75" style="position:absolute;left:4549;top:119;height:212;width:418;" filled="f" o:preferrelative="t" stroked="f" coordsize="21600,21600" o:gfxdata="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yeK&#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19" o:spid="_x0000_s1337" o:spt="75" type="#_x0000_t75" style="position:absolute;left:4757;top:119;height:212;width:423;" filled="f" o:preferrelative="t" stroked="f" coordsize="21600,21600" o:gfxdata="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t1G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20" o:spid="_x0000_s1338" o:spt="75" type="#_x0000_t75" style="position:absolute;left:4969;top:119;height:212;width:423;" filled="f" o:preferrelative="t" stroked="f" coordsize="21600,21600" o:gfxdata="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njd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21" o:spid="_x0000_s1339" o:spt="75" type="#_x0000_t75" style="position:absolute;left:5283;top:119;height:212;width:423;" filled="f" o:preferrelative="t" stroked="f" coordsize="21600,21600" o:gfxdata="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Oaq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22" o:spid="_x0000_s1340" o:spt="75" type="#_x0000_t75" style="position:absolute;left:5597;top:119;height:212;width:423;" filled="f" o:preferrelative="t" stroked="f" coordsize="21600,21600" o:gfxdata="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7EMx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323" o:spid="_x0000_s1358" o:spt="203" style="position:absolute;left:0pt;margin-left:127.55pt;margin-top:26.45pt;height:10.6pt;width:168.05pt;mso-position-horizontal-relative:page;z-index:-251615232;mso-width-relative:page;mso-height-relative:page;" coordsize="0,0" o:gfxdata="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">
            <o:lock v:ext="edit"/>
            <v:shape id="Picture 324" o:spid="_x0000_s1345" o:spt="75" type="#_x0000_t75" style="position:absolute;left:2551;top:530;height:212;width:423;" filled="f" o:preferrelative="t" stroked="f" coordsize="21600,21600" o:gfxdata="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CT2/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25" o:spid="_x0000_s1346" o:spt="75" type="#_x0000_t75" style="position:absolute;left:2762;top:530;height:212;width:418;" filled="f" o:preferrelative="t" stroked="f" coordsize="21600,21600" o:gfxdata="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5+py/&#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26" o:spid="_x0000_s1347" o:spt="75" type="#_x0000_t75" style="position:absolute;left:2971;top:530;height:212;width:423;" filled="f" o:preferrelative="t" stroked="f" coordsize="21600,21600" o:gfxdata="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wZT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27" o:spid="_x0000_s1348" o:spt="75" type="#_x0000_t75" style="position:absolute;left:3182;top:530;height:212;width:418;" filled="f" o:preferrelative="t" stroked="f" coordsize="21600,21600" o:gfxdata="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J8Fw&#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28" o:spid="_x0000_s1349" o:spt="75" type="#_x0000_t75" style="position:absolute;left:3391;top:530;height:212;width:423;" filled="f" o:preferrelative="t" stroked="f" coordsize="21600,21600" o:gfxdata="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ju8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29" o:spid="_x0000_s1350" o:spt="75" type="#_x0000_t75" style="position:absolute;left:3603;top:530;height:212;width:418;" filled="f" o:preferrelative="t" stroked="f" coordsize="21600,21600" o:gfxdata="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C/J+/&#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30" o:spid="_x0000_s1351" o:spt="75" type="#_x0000_t75" style="position:absolute;left:3812;top:530;height:212;width:423;" filled="f" o:preferrelative="t" stroked="f" coordsize="21600,21600" o:gfxdata="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rABQ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31" o:spid="_x0000_s1352" o:spt="75" type="#_x0000_t75" style="position:absolute;left:4129;top:530;height:212;width:418;" filled="f" o:preferrelative="t" stroked="f" coordsize="21600,21600" o:gfxdata="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HMdz&#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32" o:spid="_x0000_s1353" o:spt="75" type="#_x0000_t75" style="position:absolute;left:4337;top:530;height:212;width:423;" filled="f" o:preferrelative="t" stroked="f" coordsize="21600,21600" o:gfxdata="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zG5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33" o:spid="_x0000_s1354" o:spt="75" type="#_x0000_t75" style="position:absolute;left:4757;top:530;height:212;width:423;" filled="f" o:preferrelative="t" stroked="f" coordsize="21600,21600" o:gfxdata="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5Q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34" o:spid="_x0000_s1355" o:spt="75" type="#_x0000_t75" style="position:absolute;left:4969;top:530;height:212;width:418;" filled="f" o:preferrelative="t" stroked="f" coordsize="21600,21600" o:gfxdata="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sydq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335" o:spid="_x0000_s1356" o:spt="75" type="#_x0000_t75" style="position:absolute;left:5177;top:530;height:212;width:423;" filled="f" o:preferrelative="t" stroked="f" coordsize="21600,21600" o:gfxdata="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wO+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336" o:spid="_x0000_s1357" o:spt="75" type="#_x0000_t75" style="position:absolute;left:5494;top:530;height:212;width:418;" filled="f" o:preferrelative="t" stroked="f" coordsize="21600,21600" o:gfxdata="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8ja/&#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pict>
          <v:group id="Group 337" o:spid="_x0000_s1367" o:spt="203" style="position:absolute;left:0pt;margin-left:127.55pt;margin-top:46.85pt;height:10.6pt;width:94.75pt;mso-position-horizontal-relative:page;z-index:-251614208;mso-width-relative:page;mso-height-relative:page;" coordsize="0,0" o:gfxdata="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">
            <o:lock v:ext="edit"/>
            <v:shape id="Picture 338" o:spid="_x0000_s1359" o:spt="75" type="#_x0000_t75" style="position:absolute;left:2551;top:938;height:212;width:423;" filled="f" o:preferrelative="t" stroked="f" coordsize="21600,21600" o:gfxdata="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KVK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39" o:spid="_x0000_s1360" o:spt="75" type="#_x0000_t75" style="position:absolute;left:2762;top:938;height:212;width:418;" filled="f" o:preferrelative="t" stroked="f" coordsize="21600,21600" o:gfxdata="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Hrla/&#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40" o:spid="_x0000_s1361" o:spt="75" type="#_x0000_t75" style="position:absolute;left:2971;top:938;height:212;width:423;" filled="f" o:preferrelative="t" stroked="f" coordsize="21600,21600" o:gfxdata="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2l1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41" o:spid="_x0000_s1362" o:spt="75" type="#_x0000_t75" style="position:absolute;left:3182;top:938;height:212;width:418;" filled="f" o:preferrelative="t" stroked="f" coordsize="21600,21600" o:gfxdata="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opO5&#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42" o:spid="_x0000_s1363" o:spt="75" type="#_x0000_t75" style="position:absolute;left:3391;top:938;height:212;width:423;" filled="f" o:preferrelative="t" stroked="f" coordsize="21600,21600" o:gfxdata="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lSa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43" o:spid="_x0000_s1364" o:spt="75" type="#_x0000_t75" style="position:absolute;left:3603;top:938;height:212;width:418;" filled="f" o:preferrelative="t" stroked="f" coordsize="21600,21600" o:gfxdata="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8qFW/&#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44" o:spid="_x0000_s1365" o:spt="75" type="#_x0000_t75" style="position:absolute;left:3812;top:938;height:212;width:423;" filled="f" o:preferrelative="t" stroked="f" coordsize="21600,21600" o:gfxdata="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G92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45" o:spid="_x0000_s1366" o:spt="75" type="#_x0000_t75" style="position:absolute;left:4023;top:938;height:212;width:423;" filled="f" o:preferrelative="t" stroked="f" coordsize="21600,21600" o:gfxdata="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sE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pict>
          <v:group id="Group 346" o:spid="_x0000_s1374" o:spt="203" style="position:absolute;left:0pt;margin-left:227.4pt;margin-top:46.85pt;height:10.6pt;width:78.85pt;mso-position-horizontal-relative:page;z-index:-251613184;mso-width-relative:page;mso-height-relative:page;" coordsize="0,0" o:gfxdata="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">
            <o:lock v:ext="edit"/>
            <v:shape id="Picture 347" o:spid="_x0000_s1368" o:spt="75" type="#_x0000_t75" style="position:absolute;left:4549;top:938;height:212;width:418;" filled="f" o:preferrelative="t" stroked="f" coordsize="21600,21600" o:gfxdata="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wVk&#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48" o:spid="_x0000_s1369" o:spt="75" type="#_x0000_t75" style="position:absolute;left:4757;top:938;height:212;width:423;" filled="f" o:preferrelative="t" stroked="f" coordsize="21600,21600" o:gfxdata="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8JH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49" o:spid="_x0000_s1370" o:spt="75" type="#_x0000_t75" style="position:absolute;left:4969;top:938;height:212;width:418;" filled="f" o:preferrelative="t" stroked="f" coordsize="21600,21600" o:gfxdata="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lPoi/&#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50" o:spid="_x0000_s1371" o:spt="75" type="#_x0000_t75" style="position:absolute;left:5177;top:938;height:212;width:423;" filled="f" o:preferrelative="t" stroked="f" coordsize="21600,21600" o:gfxdata="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fmr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51" o:spid="_x0000_s1372" o:spt="75" type="#_x0000_t75" style="position:absolute;left:5389;top:938;height:212;width:423;" filled="f" o:preferrelative="t" stroked="f" coordsize="21600,21600" o:gfxdata="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ym3Z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52" o:spid="_x0000_s1373" o:spt="75" type="#_x0000_t75" style="position:absolute;left:5703;top:938;height:212;width:423;" filled="f" o:preferrelative="t" stroked="f" coordsize="21600,21600" o:gfxdata="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shC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353" o:spid="_x0000_s1389" o:spt="203" style="position:absolute;left:0pt;margin-left:127.55pt;margin-top:67.25pt;height:10.6pt;width:178.75pt;mso-position-horizontal-relative:page;z-index:-251612160;mso-width-relative:page;mso-height-relative:page;" coordsize="0,0" o:gfxdata="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">
            <o:lock v:ext="edit"/>
            <v:shape id="Picture 354" o:spid="_x0000_s1375" o:spt="75" type="#_x0000_t75" style="position:absolute;left:2551;top:1346;height:212;width:423;" filled="f" o:preferrelative="t" stroked="f" coordsize="21600,21600" o:gfxdata="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S3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55" o:spid="_x0000_s1376" o:spt="75" type="#_x0000_t75" style="position:absolute;left:2762;top:1346;height:212;width:418;" filled="f" o:preferrelative="t" stroked="f" coordsize="21600,21600" o:gfxdata="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ZwGr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56" o:spid="_x0000_s1377" o:spt="75" type="#_x0000_t75" style="position:absolute;left:3182;top:1346;height:212;width:418;" filled="f" o:preferrelative="t" stroked="f" coordsize="21600,21600" o:gfxdata="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K1YG/&#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57" o:spid="_x0000_s1378" o:spt="75" type="#_x0000_t75" style="position:absolute;left:3391;top:1346;height:212;width:423;" filled="f" o:preferrelative="t" stroked="f" coordsize="21600,21600" o:gfxdata="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ClO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58" o:spid="_x0000_s1379" o:spt="75" type="#_x0000_t75" style="position:absolute;left:3603;top:1346;height:212;width:418;" filled="f" o:preferrelative="t" stroked="f" coordsize="21600,21600" o:gfxdata="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U7m2/&#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59" o:spid="_x0000_s1380" o:spt="75" type="#_x0000_t75" style="position:absolute;left:3812;top:1346;height:212;width:423;" filled="f" o:preferrelative="t" stroked="f" coordsize="21600,21600" o:gfxdata="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RSh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60" o:spid="_x0000_s1381" o:spt="75" type="#_x0000_t75" style="position:absolute;left:4023;top:1346;height:212;width:423;" filled="f" o:preferrelative="t" stroked="f" coordsize="21600,21600" o:gfxdata="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bE6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61" o:spid="_x0000_s1382" o:spt="75" type="#_x0000_t75" style="position:absolute;left:4337;top:1346;height:212;width:423;" filled="f" o:preferrelative="t" stroked="f" coordsize="21600,21600" o:gfxdata="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y9N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62" o:spid="_x0000_s1383" o:spt="75" type="#_x0000_t75" style="position:absolute;left:4549;top:1346;height:212;width:418;" filled="f" o:preferrelative="t" stroked="f" coordsize="21600,21600" o:gfxdata="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hu&#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63" o:spid="_x0000_s1384" o:spt="75" type="#_x0000_t75" style="position:absolute;left:4757;top:1346;height:212;width:423;" filled="f" o:preferrelative="t" stroked="f" coordsize="21600,21600" o:gfxdata="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B6k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64" o:spid="_x0000_s1385" o:spt="75" type="#_x0000_t75" style="position:absolute;left:4969;top:1346;height:212;width:418;" filled="f" o:preferrelative="t" stroked="f" coordsize="21600,21600" o:gfxdata="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fNmH&#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65" o:spid="_x0000_s1386" o:spt="75" type="#_x0000_t75" style="position:absolute;left:5177;top:1346;height:212;width:423;" filled="f" o:preferrelative="t" stroked="f" coordsize="21600,21600" o:gfxdata="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vGHf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66" o:spid="_x0000_s1387" o:spt="75" type="#_x0000_t75" style="position:absolute;left:5389;top:1346;height:212;width:423;" filled="f" o:preferrelative="t" stroked="f" coordsize="21600,21600" o:gfxdata="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8MRE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67" o:spid="_x0000_s1388" o:spt="75" type="#_x0000_t75" style="position:absolute;left:5703;top:1346;height:212;width:423;" filled="f" o:preferrelative="t" stroked="f" coordsize="21600,21600" o:gfxdata="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lo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pict>
          <v:group id="Group 368" o:spid="_x0000_s1404" o:spt="203" style="position:absolute;left:0pt;margin-left:127.55pt;margin-top:87.65pt;height:10.6pt;width:178.75pt;mso-position-horizontal-relative:page;z-index:-251611136;mso-width-relative:page;mso-height-relative:page;" coordsize="0,0" o:gfxdata="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">
            <o:lock v:ext="edit"/>
            <v:shape id="Picture 369" o:spid="_x0000_s1390" o:spt="75" type="#_x0000_t75" style="position:absolute;left:2551;top:1754;height:212;width:423;" filled="f" o:preferrelative="t" stroked="f" coordsize="21600,21600" o:gfxdata="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EjB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70" o:spid="_x0000_s1391" o:spt="75" type="#_x0000_t75" style="position:absolute;left:2762;top:1754;height:212;width:418;" filled="f" o:preferrelative="t" stroked="f" coordsize="21600,21600" o:gfxdata="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Ej+K/&#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71" o:spid="_x0000_s1392" o:spt="75" type="#_x0000_t75" style="position:absolute;left:2971;top:1754;height:212;width:423;" filled="f" o:preferrelative="t" stroked="f" coordsize="21600,21600" o:gfxdata="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nMt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72" o:spid="_x0000_s1393" o:spt="75" type="#_x0000_t75" style="position:absolute;left:3182;top:1754;height:212;width:418;" filled="f" o:preferrelative="t" stroked="f" coordsize="21600,21600" o:gfxdata="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atA6/&#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73" o:spid="_x0000_s1394" o:spt="75" type="#_x0000_t75" style="position:absolute;left:3603;top:1754;height:212;width:418;" filled="f" o:preferrelative="t" stroked="f" coordsize="21600,21600" o:gfxdata="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UgfL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74" o:spid="_x0000_s1395" o:spt="75" type="#_x0000_t75" style="position:absolute;left:3812;top:1754;height:212;width:423;" filled="f" o:preferrelative="t" stroked="f" coordsize="21600,21600" o:gfxdata="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edf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75" o:spid="_x0000_s1396" o:spt="75" type="#_x0000_t75" style="position:absolute;left:4023;top:1754;height:212;width:423;" filled="f" o:preferrelative="t" stroked="f" coordsize="21600,21600" o:gfxdata="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4R/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376" o:spid="_x0000_s1397" o:spt="75" type="#_x0000_t75" style="position:absolute;left:4337;top:1754;height:212;width:423;" filled="f" o:preferrelative="t" stroked="f" coordsize="21600,21600" o:gfxdata="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yHk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77" o:spid="_x0000_s1398" o:spt="75" type="#_x0000_t75" style="position:absolute;left:4549;top:1754;height:212;width:418;" filled="f" o:preferrelative="t" stroked="f" coordsize="21600,21600" o:gfxdata="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B3Su/&#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78" o:spid="_x0000_s1399" o:spt="75" type="#_x0000_t75" style="position:absolute;left:4757;top:1754;height:212;width:423;" filled="f" o:preferrelative="t" stroked="f" coordsize="21600,21600" o:gfxdata="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sRo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79" o:spid="_x0000_s1400" o:spt="75" type="#_x0000_t75" style="position:absolute;left:4969;top:1754;height:212;width:418;" filled="f" o:preferrelative="t" stroked="f" coordsize="21600,21600" o:gfxdata="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k4MS/&#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80" o:spid="_x0000_s1401" o:spt="75" type="#_x0000_t75" style="position:absolute;left:5177;top:1754;height:212;width:423;" filled="f" o:preferrelative="t" stroked="f" coordsize="21600,21600" o:gfxdata="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Cfn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81" o:spid="_x0000_s1402" o:spt="75" type="#_x0000_t75" style="position:absolute;left:5389;top:1754;height:212;width:423;" filled="f" o:preferrelative="t" stroked="f" coordsize="21600,21600" o:gfxdata="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rmQ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82" o:spid="_x0000_s1403" o:spt="75" type="#_x0000_t75" style="position:absolute;left:5703;top:1754;height:212;width:423;" filled="f" o:preferrelative="t" stroked="f" coordsize="21600,21600" o:gfxdata="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ocC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group>
        </w:pict>
      </w:r>
      <w:r>
        <w:rPr>
          <w:highlight w:val="none"/>
          <w:shd w:val="clear" w:color="auto" w:fill="auto"/>
        </w:rPr>
        <w:pict>
          <v:group id="Group 383" o:spid="_x0000_s1419" o:spt="203" style="position:absolute;left:0pt;margin-left:127.55pt;margin-top:108.2pt;height:10.6pt;width:168.05pt;mso-position-horizontal-relative:page;z-index:-251610112;mso-width-relative:page;mso-height-relative:page;" coordsize="0,0" o:gfxdata="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">
            <o:lock v:ext="edit"/>
            <v:shape id="Picture 384" o:spid="_x0000_s1405" o:spt="75" type="#_x0000_t75" style="position:absolute;left:2551;top:2164;height:212;width:423;" filled="f" o:preferrelative="t" stroked="f" coordsize="21600,21600" o:gfxdata="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OFe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385" o:spid="_x0000_s1406" o:spt="75" type="#_x0000_t75" style="position:absolute;left:2762;top:2164;height:212;width:418;" filled="f" o:preferrelative="t" stroked="f" coordsize="21600,21600" o:gfxdata="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quqe/&#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86" o:spid="_x0000_s1407" o:spt="75" type="#_x0000_t75" style="position:absolute;left:2971;top:2164;height:212;width:423;" filled="f" o:preferrelative="t" stroked="f" coordsize="21600,21600" o:gfxdata="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n2E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87" o:spid="_x0000_s1408" o:spt="75" type="#_x0000_t75" style="position:absolute;left:3182;top:2164;height:212;width:418;" filled="f" o:preferrelative="t" stroked="f" coordsize="21600,21600" o:gfxdata="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0gUu/&#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388" o:spid="_x0000_s1409" o:spt="75" type="#_x0000_t75" style="position:absolute;left:3391;top:2164;height:212;width:423;" filled="f" o:preferrelative="t" stroked="f" coordsize="21600,21600" o:gfxdata="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RGa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389" o:spid="_x0000_s1410" o:spt="75" type="#_x0000_t75" style="position:absolute;left:3603;top:2164;height:212;width:418;" filled="f" o:preferrelative="t" stroked="f" coordsize="21600,21600" o:gfxdata="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Ebyk&#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390" o:spid="_x0000_s1411" o:spt="75" type="#_x0000_t75" style="position:absolute;left:3812;top:2164;height:212;width:423;" filled="f" o:preferrelative="t" stroked="f" coordsize="21600,21600" o:gfxdata="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XuH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91" o:spid="_x0000_s1412" o:spt="75" type="#_x0000_t75" style="position:absolute;left:4023;top:2164;height:212;width:423;" filled="f" o:preferrelative="t" stroked="f" coordsize="21600,21600" o:gfxdata="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Xw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92" o:spid="_x0000_s1413" o:spt="75" type="#_x0000_t75" style="position:absolute;left:4337;top:2164;height:212;width:423;" filled="f" o:preferrelative="t" stroked="f" coordsize="21600,21600" o:gfxdata="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9Aa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393" o:spid="_x0000_s1414" o:spt="75" type="#_x0000_t75" style="position:absolute;left:4549;top:2164;height:212;width:418;" filled="f" o:preferrelative="t" stroked="f" coordsize="21600,21600" o:gfxdata="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y2ob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94" o:spid="_x0000_s1415" o:spt="75" type="#_x0000_t75" style="position:absolute;left:4757;top:2164;height:212;width:423;" filled="f" o:preferrelative="t" stroked="f" coordsize="21600,21600" o:gfxdata="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xxg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395" o:spid="_x0000_s1416" o:spt="75" type="#_x0000_t75" style="position:absolute;left:4969;top:2164;height:212;width:418;" filled="f" o:preferrelative="t" stroked="f" coordsize="21600,21600" o:gfxdata="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MsersAAADc&#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396" o:spid="_x0000_s1417" o:spt="75" type="#_x0000_t75" style="position:absolute;left:5177;top:2164;height:212;width:423;" filled="f" o:preferrelative="t" stroked="f" coordsize="21600,21600" o:gfxdata="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tZ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397" o:spid="_x0000_s1418" o:spt="75" type="#_x0000_t75" style="position:absolute;left:5494;top:2164;height:212;width:418;" filled="f" o:preferrelative="t" stroked="f" coordsize="21600,21600" o:gfxdata="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tF5a/&#10;AAAA3A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group>
        </w:pict>
      </w:r>
      <w:r>
        <w:rPr>
          <w:highlight w:val="none"/>
          <w:shd w:val="clear" w:color="auto" w:fill="auto"/>
        </w:rPr>
        <w:pict>
          <v:group id="Group 398" o:spid="_x0000_s1271" o:spt="203" style="position:absolute;left:0pt;margin-left:253.7pt;margin-top:128.6pt;height:10.6pt;width:52.6pt;mso-position-horizontal-relative:page;z-index:-251609088;mso-width-relative:page;mso-height-relative:page;" coordsize="0,0" o:gfxdata="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">
            <o:lock v:ext="edit"/>
            <v:shape id="Picture 399" o:spid="_x0000_s1267" o:spt="75" type="#_x0000_t75" style="position:absolute;left:5074;top:2572;height:212;width:418;" filled="f" o:preferrelative="t" stroked="f" coordsize="21600,21600" o:gfxdata="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khf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00" o:spid="_x0000_s1268" o:spt="75" type="#_x0000_t75" style="position:absolute;left:5283;top:2572;height:212;width:423;" filled="f" o:preferrelative="t" stroked="f" coordsize="21600,21600" o:gfxdata="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6Pf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01" o:spid="_x0000_s1269" o:spt="75" type="#_x0000_t75" style="position:absolute;left:5494;top:2572;height:212;width:418;" filled="f" o:preferrelative="t" stroked="f" coordsize="21600,21600" o:gfxdata="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gc7O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02" o:spid="_x0000_s1270" o:spt="75" type="#_x0000_t75" style="position:absolute;left:5703;top:2572;height:212;width:423;" filled="f" o:preferrelative="t" stroked="f" coordsize="21600,21600" o:gfxdata="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0k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highlight w:val="none"/>
          <w:shd w:val="clear" w:color="auto" w:fill="auto"/>
        </w:rPr>
        <w:t>姓   名</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3332F410">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highlight w:val="none"/>
          <w:shd w:val="clear" w:color="auto" w:fill="auto"/>
        </w:rPr>
      </w:pPr>
      <w:r>
        <w:rPr>
          <w:highlight w:val="none"/>
          <w:shd w:val="clear" w:color="auto" w:fill="auto"/>
        </w:rPr>
        <w:t>身份</w:t>
      </w:r>
      <w:r>
        <w:rPr>
          <w:spacing w:val="-3"/>
          <w:highlight w:val="none"/>
          <w:shd w:val="clear" w:color="auto" w:fill="auto"/>
        </w:rPr>
        <w:t>证</w:t>
      </w:r>
      <w:r>
        <w:rPr>
          <w:highlight w:val="none"/>
          <w:shd w:val="clear" w:color="auto" w:fill="auto"/>
        </w:rPr>
        <w:t>号</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4BD5EE55">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spacing w:val="-3"/>
          <w:highlight w:val="none"/>
          <w:shd w:val="clear" w:color="auto" w:fill="auto"/>
        </w:rPr>
      </w:pPr>
      <w:r>
        <w:rPr>
          <w:highlight w:val="none"/>
          <w:shd w:val="clear" w:color="auto" w:fill="auto"/>
        </w:rPr>
        <w:t>职   务</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shd w:val="clear" w:color="auto" w:fill="auto"/>
        </w:rPr>
        <w:t xml:space="preserve">；   </w:t>
      </w:r>
    </w:p>
    <w:p w14:paraId="204E23C7">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spacing w:val="-3"/>
          <w:highlight w:val="none"/>
          <w:shd w:val="clear" w:color="auto" w:fill="auto"/>
        </w:rPr>
      </w:pPr>
      <w:r>
        <w:rPr>
          <w:highlight w:val="none"/>
          <w:shd w:val="clear" w:color="auto" w:fill="auto"/>
        </w:rPr>
        <w:t>联系</w:t>
      </w:r>
      <w:r>
        <w:rPr>
          <w:spacing w:val="-3"/>
          <w:highlight w:val="none"/>
          <w:shd w:val="clear" w:color="auto" w:fill="auto"/>
        </w:rPr>
        <w:t>电</w:t>
      </w:r>
      <w:r>
        <w:rPr>
          <w:highlight w:val="none"/>
          <w:shd w:val="clear" w:color="auto" w:fill="auto"/>
        </w:rPr>
        <w:t>话</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shd w:val="clear" w:color="auto" w:fill="auto"/>
        </w:rPr>
        <w:t xml:space="preserve">； </w:t>
      </w:r>
    </w:p>
    <w:p w14:paraId="1C2D410F">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spacing w:val="-3"/>
          <w:highlight w:val="none"/>
          <w:shd w:val="clear" w:color="auto" w:fill="auto"/>
        </w:rPr>
      </w:pPr>
      <w:r>
        <w:rPr>
          <w:highlight w:val="none"/>
          <w:shd w:val="clear" w:color="auto" w:fill="auto"/>
        </w:rPr>
        <w:t>电子</w:t>
      </w:r>
      <w:r>
        <w:rPr>
          <w:spacing w:val="-3"/>
          <w:highlight w:val="none"/>
          <w:shd w:val="clear" w:color="auto" w:fill="auto"/>
        </w:rPr>
        <w:t>信</w:t>
      </w:r>
      <w:r>
        <w:rPr>
          <w:highlight w:val="none"/>
          <w:shd w:val="clear" w:color="auto" w:fill="auto"/>
        </w:rPr>
        <w:t>箱</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shd w:val="clear" w:color="auto" w:fill="auto"/>
        </w:rPr>
        <w:t xml:space="preserve">； </w:t>
      </w:r>
    </w:p>
    <w:p w14:paraId="04877E07">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20" w:firstLineChars="200"/>
        <w:rPr>
          <w:szCs w:val="21"/>
          <w:highlight w:val="none"/>
          <w:shd w:val="clear" w:color="auto" w:fill="auto"/>
        </w:rPr>
      </w:pPr>
      <w:r>
        <w:rPr>
          <w:szCs w:val="21"/>
          <w:highlight w:val="none"/>
          <w:shd w:val="clear" w:color="auto" w:fill="auto"/>
        </w:rPr>
        <w:t>通信</w:t>
      </w:r>
      <w:r>
        <w:rPr>
          <w:spacing w:val="-3"/>
          <w:szCs w:val="21"/>
          <w:highlight w:val="none"/>
          <w:shd w:val="clear" w:color="auto" w:fill="auto"/>
        </w:rPr>
        <w:t>地</w:t>
      </w:r>
      <w:r>
        <w:rPr>
          <w:szCs w:val="21"/>
          <w:highlight w:val="none"/>
          <w:shd w:val="clear" w:color="auto" w:fill="auto"/>
        </w:rPr>
        <w:t>址</w:t>
      </w:r>
      <w:r>
        <w:rPr>
          <w:spacing w:val="-3"/>
          <w:szCs w:val="21"/>
          <w:highlight w:val="none"/>
          <w:shd w:val="clear" w:color="auto" w:fill="auto"/>
        </w:rPr>
        <w:t>：</w:t>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pacing w:val="-3"/>
          <w:szCs w:val="21"/>
          <w:highlight w:val="none"/>
          <w:u w:val="single"/>
          <w:shd w:val="clear" w:color="auto" w:fill="auto"/>
        </w:rPr>
        <w:tab/>
      </w:r>
      <w:r>
        <w:rPr>
          <w:szCs w:val="21"/>
          <w:highlight w:val="none"/>
          <w:shd w:val="clear" w:color="auto" w:fill="auto"/>
        </w:rPr>
        <w:t xml:space="preserve">。    </w:t>
      </w:r>
    </w:p>
    <w:p w14:paraId="45D23FED">
      <w:pPr>
        <w:pStyle w:val="14"/>
        <w:shd w:val="clear"/>
        <w:tabs>
          <w:tab w:val="left" w:pos="2111"/>
          <w:tab w:val="left" w:pos="2531"/>
          <w:tab w:val="left" w:pos="3163"/>
          <w:tab w:val="left" w:pos="3374"/>
          <w:tab w:val="left" w:pos="3583"/>
          <w:tab w:val="left" w:pos="3688"/>
          <w:tab w:val="left" w:pos="4320"/>
          <w:tab w:val="left" w:pos="4528"/>
          <w:tab w:val="left" w:pos="4634"/>
          <w:tab w:val="left" w:pos="4740"/>
          <w:tab w:val="left" w:pos="4843"/>
          <w:tab w:val="left" w:pos="4948"/>
          <w:tab w:val="left" w:pos="5054"/>
        </w:tabs>
        <w:autoSpaceDE w:val="0"/>
        <w:autoSpaceDN w:val="0"/>
        <w:spacing w:line="364" w:lineRule="auto"/>
        <w:ind w:firstLine="416" w:firstLineChars="200"/>
        <w:rPr>
          <w:szCs w:val="21"/>
          <w:highlight w:val="none"/>
          <w:shd w:val="clear" w:color="auto" w:fill="auto"/>
        </w:rPr>
      </w:pPr>
      <w:r>
        <w:rPr>
          <w:spacing w:val="-1"/>
          <w:szCs w:val="21"/>
          <w:highlight w:val="none"/>
          <w:shd w:val="clear" w:color="auto" w:fill="auto"/>
        </w:rPr>
        <w:t>发</w:t>
      </w:r>
      <w:r>
        <w:rPr>
          <w:szCs w:val="21"/>
          <w:highlight w:val="none"/>
          <w:shd w:val="clear" w:color="auto" w:fill="auto"/>
        </w:rPr>
        <w:t>包</w:t>
      </w:r>
      <w:r>
        <w:rPr>
          <w:spacing w:val="-3"/>
          <w:szCs w:val="21"/>
          <w:highlight w:val="none"/>
          <w:shd w:val="clear" w:color="auto" w:fill="auto"/>
        </w:rPr>
        <w:t>人</w:t>
      </w:r>
      <w:r>
        <w:rPr>
          <w:szCs w:val="21"/>
          <w:highlight w:val="none"/>
          <w:shd w:val="clear" w:color="auto" w:fill="auto"/>
        </w:rPr>
        <w:t>对</w:t>
      </w:r>
      <w:r>
        <w:rPr>
          <w:spacing w:val="-3"/>
          <w:szCs w:val="21"/>
          <w:highlight w:val="none"/>
          <w:shd w:val="clear" w:color="auto" w:fill="auto"/>
        </w:rPr>
        <w:t>发</w:t>
      </w:r>
      <w:r>
        <w:rPr>
          <w:szCs w:val="21"/>
          <w:highlight w:val="none"/>
          <w:shd w:val="clear" w:color="auto" w:fill="auto"/>
        </w:rPr>
        <w:t>包</w:t>
      </w:r>
      <w:r>
        <w:rPr>
          <w:spacing w:val="-3"/>
          <w:szCs w:val="21"/>
          <w:highlight w:val="none"/>
          <w:shd w:val="clear" w:color="auto" w:fill="auto"/>
        </w:rPr>
        <w:t>人</w:t>
      </w:r>
      <w:r>
        <w:rPr>
          <w:szCs w:val="21"/>
          <w:highlight w:val="none"/>
          <w:shd w:val="clear" w:color="auto" w:fill="auto"/>
        </w:rPr>
        <w:t>代</w:t>
      </w:r>
      <w:r>
        <w:rPr>
          <w:spacing w:val="-3"/>
          <w:szCs w:val="21"/>
          <w:highlight w:val="none"/>
          <w:shd w:val="clear" w:color="auto" w:fill="auto"/>
        </w:rPr>
        <w:t>表</w:t>
      </w:r>
      <w:r>
        <w:rPr>
          <w:szCs w:val="21"/>
          <w:highlight w:val="none"/>
          <w:shd w:val="clear" w:color="auto" w:fill="auto"/>
        </w:rPr>
        <w:t>的</w:t>
      </w:r>
      <w:r>
        <w:rPr>
          <w:spacing w:val="-3"/>
          <w:szCs w:val="21"/>
          <w:highlight w:val="none"/>
          <w:shd w:val="clear" w:color="auto" w:fill="auto"/>
        </w:rPr>
        <w:t>授</w:t>
      </w:r>
      <w:r>
        <w:rPr>
          <w:szCs w:val="21"/>
          <w:highlight w:val="none"/>
          <w:shd w:val="clear" w:color="auto" w:fill="auto"/>
        </w:rPr>
        <w:t>权范</w:t>
      </w:r>
      <w:r>
        <w:rPr>
          <w:spacing w:val="-3"/>
          <w:szCs w:val="21"/>
          <w:highlight w:val="none"/>
          <w:shd w:val="clear" w:color="auto" w:fill="auto"/>
        </w:rPr>
        <w:t>围</w:t>
      </w:r>
      <w:r>
        <w:rPr>
          <w:szCs w:val="21"/>
          <w:highlight w:val="none"/>
          <w:shd w:val="clear" w:color="auto" w:fill="auto"/>
        </w:rPr>
        <w:t>如</w:t>
      </w:r>
      <w:r>
        <w:rPr>
          <w:spacing w:val="-3"/>
          <w:szCs w:val="21"/>
          <w:highlight w:val="none"/>
          <w:shd w:val="clear" w:color="auto" w:fill="auto"/>
        </w:rPr>
        <w:t>下</w:t>
      </w:r>
      <w:r>
        <w:rPr>
          <w:szCs w:val="21"/>
          <w:highlight w:val="none"/>
          <w:shd w:val="clear" w:color="auto" w:fill="auto"/>
        </w:rPr>
        <w:t>：</w:t>
      </w:r>
      <w:r>
        <w:rPr>
          <w:rFonts w:hint="eastAsia" w:ascii="宋体" w:hAnsi="宋体"/>
          <w:szCs w:val="21"/>
          <w:highlight w:val="none"/>
          <w:u w:val="single"/>
          <w:shd w:val="clear" w:color="auto" w:fill="auto"/>
          <w:lang w:val="en-US" w:eastAsia="zh-CN"/>
        </w:rPr>
        <w:t xml:space="preserve">              </w:t>
      </w:r>
      <w:r>
        <w:rPr>
          <w:rFonts w:hint="eastAsia"/>
          <w:szCs w:val="21"/>
          <w:highlight w:val="none"/>
          <w:shd w:val="clear" w:color="auto" w:fill="auto"/>
        </w:rPr>
        <w:t>。</w:t>
      </w:r>
    </w:p>
    <w:p w14:paraId="3899DD4A">
      <w:pPr>
        <w:pStyle w:val="14"/>
        <w:shd w:val="clear"/>
        <w:autoSpaceDE w:val="0"/>
        <w:autoSpaceDN w:val="0"/>
        <w:ind w:firstLine="420" w:firstLineChars="200"/>
        <w:rPr>
          <w:szCs w:val="21"/>
          <w:highlight w:val="none"/>
          <w:shd w:val="clear" w:color="auto" w:fill="auto"/>
        </w:rPr>
      </w:pPr>
    </w:p>
    <w:p w14:paraId="534E95B8">
      <w:pPr>
        <w:pStyle w:val="14"/>
        <w:shd w:val="clear"/>
        <w:autoSpaceDE w:val="0"/>
        <w:autoSpaceDN w:val="0"/>
        <w:ind w:firstLine="420" w:firstLineChars="200"/>
        <w:rPr>
          <w:szCs w:val="21"/>
          <w:highlight w:val="none"/>
          <w:shd w:val="clear" w:color="auto" w:fill="auto"/>
        </w:rPr>
      </w:pPr>
      <w:r>
        <w:rPr>
          <w:szCs w:val="21"/>
          <w:highlight w:val="none"/>
          <w:shd w:val="clear" w:color="auto" w:fill="auto"/>
        </w:rPr>
        <w:t xml:space="preserve">发包人更换发包人代表的，应当提前天书面通知设计人。 </w:t>
      </w:r>
    </w:p>
    <w:p w14:paraId="764D663C">
      <w:pPr>
        <w:pStyle w:val="14"/>
        <w:shd w:val="clear"/>
        <w:autoSpaceDE w:val="0"/>
        <w:autoSpaceDN w:val="0"/>
        <w:ind w:firstLine="420" w:firstLineChars="200"/>
        <w:rPr>
          <w:szCs w:val="21"/>
          <w:highlight w:val="none"/>
          <w:shd w:val="clear" w:color="auto" w:fill="auto"/>
        </w:rPr>
      </w:pPr>
    </w:p>
    <w:p w14:paraId="3351691A">
      <w:pPr>
        <w:pStyle w:val="56"/>
        <w:numPr>
          <w:ilvl w:val="1"/>
          <w:numId w:val="7"/>
        </w:numPr>
        <w:shd w:val="clear"/>
        <w:tabs>
          <w:tab w:val="left" w:pos="1011"/>
        </w:tabs>
        <w:autoSpaceDE w:val="0"/>
        <w:autoSpaceDN w:val="0"/>
        <w:ind w:left="0" w:firstLine="408"/>
        <w:rPr>
          <w:szCs w:val="21"/>
          <w:highlight w:val="none"/>
          <w:shd w:val="clear" w:color="auto" w:fill="auto"/>
        </w:rPr>
      </w:pPr>
      <w:r>
        <w:rPr>
          <w:spacing w:val="-3"/>
          <w:szCs w:val="21"/>
          <w:highlight w:val="none"/>
          <w:shd w:val="clear" w:color="auto" w:fill="auto"/>
        </w:rPr>
        <w:t>发包人决定</w:t>
      </w:r>
    </w:p>
    <w:p w14:paraId="5E6DBBF4">
      <w:pPr>
        <w:pStyle w:val="14"/>
        <w:shd w:val="clear"/>
        <w:autoSpaceDE w:val="0"/>
        <w:autoSpaceDN w:val="0"/>
        <w:ind w:firstLine="420" w:firstLineChars="200"/>
        <w:rPr>
          <w:szCs w:val="21"/>
          <w:highlight w:val="none"/>
          <w:shd w:val="clear" w:color="auto" w:fill="auto"/>
        </w:rPr>
      </w:pPr>
    </w:p>
    <w:p w14:paraId="15F8A93D">
      <w:pPr>
        <w:pStyle w:val="14"/>
        <w:shd w:val="clear"/>
        <w:tabs>
          <w:tab w:val="left" w:pos="2690"/>
        </w:tabs>
        <w:autoSpaceDE w:val="0"/>
        <w:autoSpaceDN w:val="0"/>
        <w:ind w:firstLine="420" w:firstLineChars="200"/>
        <w:rPr>
          <w:szCs w:val="21"/>
          <w:highlight w:val="none"/>
          <w:shd w:val="clear" w:color="auto" w:fill="auto"/>
        </w:rPr>
      </w:pPr>
      <w:r>
        <w:rPr>
          <w:szCs w:val="21"/>
          <w:highlight w:val="none"/>
          <w:shd w:val="clear" w:color="auto" w:fill="auto"/>
        </w:rPr>
        <w:pict>
          <v:group id="Group 423" o:spid="_x0000_s1344" o:spt="203" style="position:absolute;left:0pt;margin-left:156.5pt;margin-top:1.35pt;height:10.6pt;width:31.6pt;mso-position-horizontal-relative:page;z-index:-251608064;mso-width-relative:page;mso-height-relative:page;" coordsize="0,0" o:gfxdata="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">
            <o:lock v:ext="edit"/>
            <v:shape id="Picture 424" o:spid="_x0000_s1342" o:spt="75" type="#_x0000_t75" style="position:absolute;left:3130;top:27;height:212;width:418;" filled="f" o:preferrelative="t" stroked="f" coordsize="21600,21600" o:gfxdata="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Q09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25" o:spid="_x0000_s1343" o:spt="75" type="#_x0000_t75" style="position:absolute;left:3338;top:27;height:212;width:423;" filled="f" o:preferrelative="t" stroked="f" coordsize="21600,21600" o:gfxdata="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vx8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szCs w:val="21"/>
          <w:highlight w:val="none"/>
          <w:shd w:val="clear" w:color="auto" w:fill="auto"/>
        </w:rPr>
        <w:t>2.3.2发</w:t>
      </w:r>
      <w:r>
        <w:rPr>
          <w:spacing w:val="-3"/>
          <w:szCs w:val="21"/>
          <w:highlight w:val="none"/>
          <w:shd w:val="clear" w:color="auto" w:fill="auto"/>
        </w:rPr>
        <w:t>包</w:t>
      </w:r>
      <w:r>
        <w:rPr>
          <w:szCs w:val="21"/>
          <w:highlight w:val="none"/>
          <w:shd w:val="clear" w:color="auto" w:fill="auto"/>
        </w:rPr>
        <w:t>人</w:t>
      </w:r>
      <w:r>
        <w:rPr>
          <w:spacing w:val="-3"/>
          <w:szCs w:val="21"/>
          <w:highlight w:val="none"/>
          <w:shd w:val="clear" w:color="auto" w:fill="auto"/>
        </w:rPr>
        <w:t>应</w:t>
      </w:r>
      <w:r>
        <w:rPr>
          <w:szCs w:val="21"/>
          <w:highlight w:val="none"/>
          <w:shd w:val="clear" w:color="auto" w:fill="auto"/>
        </w:rPr>
        <w:t>在</w:t>
      </w:r>
      <w:r>
        <w:rPr>
          <w:rFonts w:hint="eastAsia"/>
          <w:szCs w:val="21"/>
          <w:highlight w:val="none"/>
          <w:u w:val="single"/>
          <w:shd w:val="clear" w:color="auto" w:fill="auto"/>
        </w:rPr>
        <w:t xml:space="preserve">7 </w:t>
      </w:r>
      <w:r>
        <w:rPr>
          <w:spacing w:val="-3"/>
          <w:szCs w:val="21"/>
          <w:highlight w:val="none"/>
          <w:shd w:val="clear" w:color="auto" w:fill="auto"/>
        </w:rPr>
        <w:t>天</w:t>
      </w:r>
      <w:r>
        <w:rPr>
          <w:szCs w:val="21"/>
          <w:highlight w:val="none"/>
          <w:shd w:val="clear" w:color="auto" w:fill="auto"/>
        </w:rPr>
        <w:t>内对</w:t>
      </w:r>
      <w:r>
        <w:rPr>
          <w:spacing w:val="-3"/>
          <w:szCs w:val="21"/>
          <w:highlight w:val="none"/>
          <w:shd w:val="clear" w:color="auto" w:fill="auto"/>
        </w:rPr>
        <w:t>设</w:t>
      </w:r>
      <w:r>
        <w:rPr>
          <w:szCs w:val="21"/>
          <w:highlight w:val="none"/>
          <w:shd w:val="clear" w:color="auto" w:fill="auto"/>
        </w:rPr>
        <w:t>计</w:t>
      </w:r>
      <w:r>
        <w:rPr>
          <w:spacing w:val="-3"/>
          <w:szCs w:val="21"/>
          <w:highlight w:val="none"/>
          <w:shd w:val="clear" w:color="auto" w:fill="auto"/>
        </w:rPr>
        <w:t>人</w:t>
      </w:r>
      <w:r>
        <w:rPr>
          <w:szCs w:val="21"/>
          <w:highlight w:val="none"/>
          <w:shd w:val="clear" w:color="auto" w:fill="auto"/>
        </w:rPr>
        <w:t>书</w:t>
      </w:r>
      <w:r>
        <w:rPr>
          <w:spacing w:val="-3"/>
          <w:szCs w:val="21"/>
          <w:highlight w:val="none"/>
          <w:shd w:val="clear" w:color="auto" w:fill="auto"/>
        </w:rPr>
        <w:t>面</w:t>
      </w:r>
      <w:r>
        <w:rPr>
          <w:szCs w:val="21"/>
          <w:highlight w:val="none"/>
          <w:shd w:val="clear" w:color="auto" w:fill="auto"/>
        </w:rPr>
        <w:t>提</w:t>
      </w:r>
      <w:r>
        <w:rPr>
          <w:spacing w:val="-3"/>
          <w:szCs w:val="21"/>
          <w:highlight w:val="none"/>
          <w:shd w:val="clear" w:color="auto" w:fill="auto"/>
        </w:rPr>
        <w:t>出</w:t>
      </w:r>
      <w:r>
        <w:rPr>
          <w:szCs w:val="21"/>
          <w:highlight w:val="none"/>
          <w:shd w:val="clear" w:color="auto" w:fill="auto"/>
        </w:rPr>
        <w:t>的</w:t>
      </w:r>
      <w:r>
        <w:rPr>
          <w:spacing w:val="-3"/>
          <w:szCs w:val="21"/>
          <w:highlight w:val="none"/>
          <w:shd w:val="clear" w:color="auto" w:fill="auto"/>
        </w:rPr>
        <w:t>事</w:t>
      </w:r>
      <w:r>
        <w:rPr>
          <w:szCs w:val="21"/>
          <w:highlight w:val="none"/>
          <w:shd w:val="clear" w:color="auto" w:fill="auto"/>
        </w:rPr>
        <w:t>项作</w:t>
      </w:r>
      <w:r>
        <w:rPr>
          <w:spacing w:val="-3"/>
          <w:szCs w:val="21"/>
          <w:highlight w:val="none"/>
          <w:shd w:val="clear" w:color="auto" w:fill="auto"/>
        </w:rPr>
        <w:t>出</w:t>
      </w:r>
      <w:r>
        <w:rPr>
          <w:szCs w:val="21"/>
          <w:highlight w:val="none"/>
          <w:shd w:val="clear" w:color="auto" w:fill="auto"/>
        </w:rPr>
        <w:t>书</w:t>
      </w:r>
      <w:r>
        <w:rPr>
          <w:spacing w:val="-3"/>
          <w:szCs w:val="21"/>
          <w:highlight w:val="none"/>
          <w:shd w:val="clear" w:color="auto" w:fill="auto"/>
        </w:rPr>
        <w:t>面</w:t>
      </w:r>
      <w:r>
        <w:rPr>
          <w:szCs w:val="21"/>
          <w:highlight w:val="none"/>
          <w:shd w:val="clear" w:color="auto" w:fill="auto"/>
        </w:rPr>
        <w:t>决</w:t>
      </w:r>
      <w:r>
        <w:rPr>
          <w:spacing w:val="-3"/>
          <w:szCs w:val="21"/>
          <w:highlight w:val="none"/>
          <w:shd w:val="clear" w:color="auto" w:fill="auto"/>
        </w:rPr>
        <w:t>定。</w:t>
      </w:r>
    </w:p>
    <w:p w14:paraId="361CF388">
      <w:pPr>
        <w:pStyle w:val="14"/>
        <w:shd w:val="clear"/>
        <w:autoSpaceDE w:val="0"/>
        <w:autoSpaceDN w:val="0"/>
        <w:ind w:firstLine="420" w:firstLineChars="200"/>
        <w:rPr>
          <w:szCs w:val="21"/>
          <w:highlight w:val="none"/>
          <w:shd w:val="clear" w:color="auto" w:fill="auto"/>
        </w:rPr>
      </w:pPr>
    </w:p>
    <w:p w14:paraId="4205FDE4">
      <w:pPr>
        <w:pStyle w:val="56"/>
        <w:shd w:val="clear"/>
        <w:tabs>
          <w:tab w:val="left" w:pos="1412"/>
        </w:tabs>
        <w:autoSpaceDE w:val="0"/>
        <w:autoSpaceDN w:val="0"/>
        <w:ind w:left="420" w:leftChars="200" w:firstLine="0" w:firstLineChars="0"/>
        <w:rPr>
          <w:szCs w:val="21"/>
          <w:highlight w:val="none"/>
          <w:shd w:val="clear" w:color="auto" w:fill="auto"/>
        </w:rPr>
      </w:pPr>
      <w:bookmarkStart w:id="181" w:name="3._设计人"/>
      <w:bookmarkEnd w:id="181"/>
      <w:r>
        <w:rPr>
          <w:rFonts w:hint="eastAsia"/>
          <w:spacing w:val="-3"/>
          <w:szCs w:val="21"/>
          <w:highlight w:val="none"/>
          <w:shd w:val="clear" w:color="auto" w:fill="auto"/>
        </w:rPr>
        <w:t>3.</w:t>
      </w:r>
      <w:r>
        <w:rPr>
          <w:spacing w:val="-3"/>
          <w:szCs w:val="21"/>
          <w:highlight w:val="none"/>
          <w:shd w:val="clear" w:color="auto" w:fill="auto"/>
        </w:rPr>
        <w:t>设计人</w:t>
      </w:r>
    </w:p>
    <w:p w14:paraId="3EE67E3E">
      <w:pPr>
        <w:pStyle w:val="56"/>
        <w:shd w:val="clear"/>
        <w:tabs>
          <w:tab w:val="left" w:pos="1011"/>
        </w:tabs>
        <w:autoSpaceDE w:val="0"/>
        <w:autoSpaceDN w:val="0"/>
        <w:ind w:left="420" w:leftChars="200" w:firstLine="0" w:firstLineChars="0"/>
        <w:rPr>
          <w:spacing w:val="-3"/>
          <w:szCs w:val="21"/>
          <w:highlight w:val="none"/>
          <w:shd w:val="clear" w:color="auto" w:fill="auto"/>
        </w:rPr>
      </w:pPr>
      <w:bookmarkStart w:id="182" w:name="3.1_设计人一般义务"/>
      <w:bookmarkEnd w:id="182"/>
      <w:r>
        <w:rPr>
          <w:rFonts w:hint="eastAsia"/>
          <w:spacing w:val="-3"/>
          <w:szCs w:val="21"/>
          <w:highlight w:val="none"/>
          <w:shd w:val="clear" w:color="auto" w:fill="auto"/>
        </w:rPr>
        <w:t xml:space="preserve">3.1 </w:t>
      </w:r>
      <w:r>
        <w:rPr>
          <w:spacing w:val="-3"/>
          <w:szCs w:val="21"/>
          <w:highlight w:val="none"/>
          <w:shd w:val="clear" w:color="auto" w:fill="auto"/>
        </w:rPr>
        <w:t xml:space="preserve">设计人一般义务 </w:t>
      </w:r>
    </w:p>
    <w:p w14:paraId="1510E250">
      <w:pPr>
        <w:pStyle w:val="56"/>
        <w:shd w:val="clear"/>
        <w:tabs>
          <w:tab w:val="left" w:pos="1170"/>
        </w:tabs>
        <w:autoSpaceDE w:val="0"/>
        <w:autoSpaceDN w:val="0"/>
        <w:ind w:left="420" w:leftChars="200" w:firstLine="0" w:firstLineChars="0"/>
        <w:rPr>
          <w:szCs w:val="21"/>
          <w:highlight w:val="none"/>
          <w:shd w:val="clear" w:color="auto" w:fill="auto"/>
        </w:rPr>
      </w:pPr>
      <w:r>
        <w:rPr>
          <w:rFonts w:hint="eastAsia"/>
          <w:spacing w:val="-2"/>
          <w:szCs w:val="21"/>
          <w:highlight w:val="none"/>
          <w:shd w:val="clear" w:color="auto" w:fill="auto"/>
        </w:rPr>
        <w:t xml:space="preserve">3.1.1 </w:t>
      </w:r>
      <w:r>
        <w:rPr>
          <w:spacing w:val="-2"/>
          <w:szCs w:val="21"/>
          <w:highlight w:val="none"/>
          <w:shd w:val="clear" w:color="auto" w:fill="auto"/>
        </w:rPr>
        <w:t>设计人</w:t>
      </w:r>
      <w:r>
        <w:rPr>
          <w:szCs w:val="21"/>
          <w:highlight w:val="none"/>
          <w:u w:val="single"/>
          <w:shd w:val="clear" w:color="auto" w:fill="auto"/>
        </w:rPr>
        <w:t xml:space="preserve"> 需</w:t>
      </w:r>
      <w:r>
        <w:rPr>
          <w:spacing w:val="-3"/>
          <w:szCs w:val="21"/>
          <w:highlight w:val="none"/>
          <w:shd w:val="clear" w:color="auto" w:fill="auto"/>
        </w:rPr>
        <w:t>（</w:t>
      </w:r>
      <w:r>
        <w:rPr>
          <w:szCs w:val="21"/>
          <w:highlight w:val="none"/>
          <w:shd w:val="clear" w:color="auto" w:fill="auto"/>
        </w:rPr>
        <w:t>需/</w:t>
      </w:r>
      <w:r>
        <w:rPr>
          <w:spacing w:val="-2"/>
          <w:szCs w:val="21"/>
          <w:highlight w:val="none"/>
          <w:shd w:val="clear" w:color="auto" w:fill="auto"/>
        </w:rPr>
        <w:t>不需</w:t>
      </w:r>
      <w:r>
        <w:rPr>
          <w:szCs w:val="21"/>
          <w:highlight w:val="none"/>
          <w:shd w:val="clear" w:color="auto" w:fill="auto"/>
        </w:rPr>
        <w:t>）</w:t>
      </w:r>
      <w:r>
        <w:rPr>
          <w:spacing w:val="-3"/>
          <w:szCs w:val="21"/>
          <w:highlight w:val="none"/>
          <w:shd w:val="clear" w:color="auto" w:fill="auto"/>
        </w:rPr>
        <w:t xml:space="preserve">配合发包人办理有关许可、批准或备案手续。 </w:t>
      </w:r>
    </w:p>
    <w:p w14:paraId="26169FF6">
      <w:pPr>
        <w:pStyle w:val="14"/>
        <w:shd w:val="clear"/>
        <w:autoSpaceDE w:val="0"/>
        <w:autoSpaceDN w:val="0"/>
        <w:ind w:firstLine="420" w:firstLineChars="200"/>
        <w:rPr>
          <w:rFonts w:hint="default" w:eastAsia="宋体"/>
          <w:szCs w:val="21"/>
          <w:highlight w:val="none"/>
          <w:u w:val="single"/>
          <w:shd w:val="clear" w:color="auto" w:fill="auto"/>
          <w:lang w:val="en-US" w:eastAsia="zh-CN"/>
        </w:rPr>
      </w:pPr>
      <w:r>
        <w:rPr>
          <w:szCs w:val="21"/>
          <w:highlight w:val="none"/>
          <w:shd w:val="clear" w:color="auto" w:fill="auto"/>
        </w:rPr>
        <w:t>3.1.3设计人其他义务：</w:t>
      </w:r>
      <w:r>
        <w:rPr>
          <w:rFonts w:hint="eastAsia"/>
          <w:szCs w:val="21"/>
          <w:highlight w:val="none"/>
          <w:u w:val="single"/>
          <w:shd w:val="clear" w:color="auto" w:fill="auto"/>
          <w:lang w:val="en-US" w:eastAsia="zh-CN"/>
        </w:rPr>
        <w:t xml:space="preserve">               </w:t>
      </w:r>
    </w:p>
    <w:p w14:paraId="11B0DEE5">
      <w:pPr>
        <w:pStyle w:val="14"/>
        <w:shd w:val="clear"/>
        <w:autoSpaceDE w:val="0"/>
        <w:autoSpaceDN w:val="0"/>
        <w:ind w:firstLine="420" w:firstLineChars="200"/>
        <w:rPr>
          <w:szCs w:val="21"/>
          <w:highlight w:val="none"/>
          <w:shd w:val="clear" w:color="auto" w:fill="auto"/>
        </w:rPr>
      </w:pPr>
    </w:p>
    <w:p w14:paraId="68E69A0B">
      <w:pPr>
        <w:pStyle w:val="56"/>
        <w:shd w:val="clear"/>
        <w:tabs>
          <w:tab w:val="left" w:pos="959"/>
        </w:tabs>
        <w:autoSpaceDE w:val="0"/>
        <w:autoSpaceDN w:val="0"/>
        <w:ind w:left="420" w:leftChars="200" w:firstLine="0" w:firstLineChars="0"/>
        <w:rPr>
          <w:szCs w:val="21"/>
          <w:highlight w:val="none"/>
          <w:shd w:val="clear" w:color="auto" w:fill="auto"/>
        </w:rPr>
      </w:pPr>
      <w:bookmarkStart w:id="183" w:name="3.2_项目负责人"/>
      <w:bookmarkEnd w:id="183"/>
      <w:r>
        <w:rPr>
          <w:rFonts w:hint="eastAsia"/>
          <w:spacing w:val="-3"/>
          <w:szCs w:val="21"/>
          <w:highlight w:val="none"/>
          <w:shd w:val="clear" w:color="auto" w:fill="auto"/>
        </w:rPr>
        <w:t xml:space="preserve">3.2 </w:t>
      </w:r>
      <w:r>
        <w:rPr>
          <w:spacing w:val="-3"/>
          <w:szCs w:val="21"/>
          <w:highlight w:val="none"/>
          <w:shd w:val="clear" w:color="auto" w:fill="auto"/>
        </w:rPr>
        <w:t>项目负责人</w:t>
      </w:r>
    </w:p>
    <w:p w14:paraId="53AAF54A">
      <w:pPr>
        <w:pStyle w:val="56"/>
        <w:shd w:val="clear"/>
        <w:tabs>
          <w:tab w:val="left" w:pos="1170"/>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3.2.1 </w:t>
      </w:r>
      <w:r>
        <w:rPr>
          <w:spacing w:val="-3"/>
          <w:highlight w:val="none"/>
          <w:shd w:val="clear" w:color="auto" w:fill="auto"/>
        </w:rPr>
        <w:t>项目负责人</w:t>
      </w:r>
    </w:p>
    <w:p w14:paraId="277FD84F">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highlight w:val="none"/>
          <w:shd w:val="clear" w:color="auto" w:fill="auto"/>
        </w:rPr>
      </w:pPr>
      <w:r>
        <w:rPr>
          <w:highlight w:val="none"/>
          <w:shd w:val="clear" w:color="auto" w:fill="auto"/>
        </w:rPr>
        <w:pict>
          <v:group id="Group 426" o:spid="_x0000_s1497" o:spt="203" style="position:absolute;left:0pt;margin-left:127.55pt;margin-top:8.3pt;height:10.6pt;width:173.45pt;mso-position-horizontal-relative:page;z-index:-251607040;mso-width-relative:page;mso-height-relative:page;" coordsize="0,0" o:gfxdata="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">
            <o:lock v:ext="edit"/>
            <v:shape id="Picture 427" o:spid="_x0000_s1483" o:spt="75" type="#_x0000_t75" style="position:absolute;left:2551;top:166;height:212;width:423;" filled="f" o:preferrelative="t" stroked="f" coordsize="21600,21600" o:gfxdata="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Wrk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28" o:spid="_x0000_s1484" o:spt="75" type="#_x0000_t75" style="position:absolute;left:2762;top:166;height:212;width:418;" filled="f" o:preferrelative="t" stroked="f" coordsize="21600,21600" o:gfxdata="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VbLK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29" o:spid="_x0000_s1485" o:spt="75" type="#_x0000_t75" style="position:absolute;left:2971;top:166;height:212;width:423;" filled="f" o:preferrelative="t" stroked="f" coordsize="21600,21600" o:gfxdata="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aae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30" o:spid="_x0000_s1486" o:spt="75" type="#_x0000_t75" style="position:absolute;left:3182;top:166;height:212;width:418;" filled="f" o:preferrelative="t" stroked="f" coordsize="21600,21600" o:gfxdata="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hl1b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31" o:spid="_x0000_s1487" o:spt="75" type="#_x0000_t75" style="position:absolute;left:3391;top:166;height:212;width:423;" filled="f" o:preferrelative="t" stroked="f" coordsize="21600,21600" o:gfxdata="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xcw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32" o:spid="_x0000_s1488" o:spt="75" type="#_x0000_t75" style="position:absolute;left:3603;top:166;height:212;width:418;" filled="f" o:preferrelative="t" stroked="f" coordsize="21600,21600" o:gfxdata="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vg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33" o:spid="_x0000_s1489" o:spt="75" type="#_x0000_t75" style="position:absolute;left:3812;top:166;height:212;width:423;" filled="f" o:preferrelative="t" stroked="f" coordsize="21600,21600" o:gfxdata="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smcv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34" o:spid="_x0000_s1490" o:spt="75" type="#_x0000_t75" style="position:absolute;left:4023;top:166;height:212;width:423;" filled="f" o:preferrelative="t" stroked="f" coordsize="21600,21600" o:gfxdata="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7Ct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35" o:spid="_x0000_s1491" o:spt="75" type="#_x0000_t75" style="position:absolute;left:4443;top:166;height:212;width:423;" filled="f" o:preferrelative="t" stroked="f" coordsize="21600,21600" o:gfxdata="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F1rA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36" o:spid="_x0000_s1492" o:spt="75" type="#_x0000_t75" style="position:absolute;left:4654;top:166;height:212;width:418;" filled="f" o:preferrelative="t" stroked="f" coordsize="21600,21600" o:gfxdata="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nneO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37" o:spid="_x0000_s1493" o:spt="75" type="#_x0000_t75" style="position:absolute;left:4863;top:166;height:212;width:423;" filled="f" o:preferrelative="t" stroked="f" coordsize="21600,21600" o:gfxdata="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lhL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38" o:spid="_x0000_s1494" o:spt="75" type="#_x0000_t75" style="position:absolute;left:5074;top:166;height:212;width:418;" filled="f" o:preferrelative="t" stroked="f" coordsize="21600,21600" o:gfxdata="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aYP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39" o:spid="_x0000_s1495" o:spt="75" type="#_x0000_t75" style="position:absolute;left:5283;top:166;height:212;width:423;" filled="f" o:preferrelative="t" stroked="f" coordsize="21600,21600" o:gfxdata="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pQxb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40" o:spid="_x0000_s1496" o:spt="75" type="#_x0000_t75" style="position:absolute;left:5597;top:166;height:212;width:423;" filled="f" o:preferrelative="t" stroked="f" coordsize="21600,21600" o:gfxdata="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b1X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highlight w:val="none"/>
          <w:shd w:val="clear" w:color="auto" w:fill="auto"/>
        </w:rPr>
        <w:pict>
          <v:group id="Group 441" o:spid="_x0000_s1482" o:spt="203" style="position:absolute;left:0pt;margin-left:159.1pt;margin-top:28.7pt;height:10.6pt;width:152.2pt;mso-position-horizontal-relative:page;z-index:-251606016;mso-width-relative:page;mso-height-relative:page;" coordsize="0,0" o:gfxdata="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">
            <o:lock v:ext="edit"/>
            <v:shape id="Picture 442" o:spid="_x0000_s1470" o:spt="75" type="#_x0000_t75" style="position:absolute;left:3182;top:574;height:212;width:418;" filled="f" o:preferrelative="t" stroked="f" coordsize="21600,21600" o:gfxdata="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xs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43" o:spid="_x0000_s1471" o:spt="75" type="#_x0000_t75" style="position:absolute;left:3391;top:574;height:212;width:423;" filled="f" o:preferrelative="t" stroked="f" coordsize="21600,21600" o:gfxdata="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IGo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44" o:spid="_x0000_s1472" o:spt="75" type="#_x0000_t75" style="position:absolute;left:3603;top:574;height:212;width:418;" filled="f" o:preferrelative="t" stroked="f" coordsize="21600,21600" o:gfxdata="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LBg74A&#10;AADc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445" o:spid="_x0000_s1473" o:spt="75" type="#_x0000_t75" style="position:absolute;left:3812;top:574;height:212;width:423;" filled="f" o:preferrelative="t" stroked="f" coordsize="21600,21600" o:gfxdata="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PD1M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46" o:spid="_x0000_s1474" o:spt="75" type="#_x0000_t75" style="position:absolute;left:4023;top:574;height:212;width:423;" filled="f" o:preferrelative="t" stroked="f" coordsize="21600,21600" o:gfxdata="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CY17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47" o:spid="_x0000_s1475" o:spt="75" type="#_x0000_t75" style="position:absolute;left:4234;top:574;height:212;width:418;" filled="f" o:preferrelative="t" stroked="f" coordsize="21600,21600" o:gfxdata="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24d&#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448" o:spid="_x0000_s1476" o:spt="75" type="#_x0000_t75" style="position:absolute;left:4443;top:574;height:212;width:423;" filled="f" o:preferrelative="t" stroked="f" coordsize="21600,21600" o:gfxdata="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OpP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49" o:spid="_x0000_s1477" o:spt="75" type="#_x0000_t75" style="position:absolute;left:4863;top:574;height:212;width:423;" filled="f" o:preferrelative="t" stroked="f" coordsize="21600,21600" o:gfxdata="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CWfr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50" o:spid="_x0000_s1478" o:spt="75" type="#_x0000_t75" style="position:absolute;left:5074;top:574;height:212;width:418;" filled="f" o:preferrelative="t" stroked="f" coordsize="21600,21600" o:gfxdata="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8FFd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51" o:spid="_x0000_s1479" o:spt="75" type="#_x0000_t75" style="position:absolute;left:5283;top:574;height:212;width:423;" filled="f" o:preferrelative="t" stroked="f" coordsize="21600,21600" o:gfxdata="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3q2S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52" o:spid="_x0000_s1480" o:spt="75" type="#_x0000_t75" style="position:absolute;left:5494;top:574;height:212;width:418;" filled="f" o:preferrelative="t" stroked="f" coordsize="21600,21600" o:gfxdata="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mqx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53" o:spid="_x0000_s1481" o:spt="75" type="#_x0000_t75" style="position:absolute;left:5809;top:574;height:212;width:418;" filled="f" o:preferrelative="t" stroked="f" coordsize="21600,21600" o:gfxdata="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fyxb4A&#10;AADc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group>
        </w:pict>
      </w:r>
      <w:r>
        <w:rPr>
          <w:highlight w:val="none"/>
          <w:shd w:val="clear" w:color="auto" w:fill="auto"/>
        </w:rPr>
        <w:pict>
          <v:group id="Group 454" o:spid="_x0000_s1469" o:spt="203" style="position:absolute;left:0pt;margin-left:138.1pt;margin-top:49.2pt;height:10.6pt;width:162.9pt;mso-position-horizontal-relative:page;z-index:-251604992;mso-width-relative:page;mso-height-relative:page;" coordsize="0,0" o:gfxdata="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">
            <o:lock v:ext="edit"/>
            <v:shape id="Picture 455" o:spid="_x0000_s1455" o:spt="75" type="#_x0000_t75" style="position:absolute;left:2762;top:985;height:212;width:418;" filled="f" o:preferrelative="t" stroked="f" coordsize="21600,21600" o:gfxdata="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zIu9&#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456" o:spid="_x0000_s1456" o:spt="75" type="#_x0000_t75" style="position:absolute;left:2971;top:985;height:212;width:423;" filled="f" o:preferrelative="t" stroked="f" coordsize="21600,21600" o:gfxdata="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xMn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57" o:spid="_x0000_s1457" o:spt="75" type="#_x0000_t75" style="position:absolute;left:3182;top:985;height:212;width:418;" filled="f" o:preferrelative="t" stroked="f" coordsize="21600,21600" o:gfxdata="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xFm&#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458" o:spid="_x0000_s1458" o:spt="75" type="#_x0000_t75" style="position:absolute;left:3391;top:985;height:212;width:423;" filled="f" o:preferrelative="t" stroked="f" coordsize="21600,21600" o:gfxdata="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PWR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59" o:spid="_x0000_s1459" o:spt="75" type="#_x0000_t75" style="position:absolute;left:3603;top:985;height:212;width:418;" filled="f" o:preferrelative="t" stroked="f" coordsize="21600,21600" o:gfxdata="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9Koq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60" o:spid="_x0000_s1460" o:spt="75" type="#_x0000_t75" style="position:absolute;left:3812;top:985;height:212;width:423;" filled="f" o:preferrelative="t" stroked="f" coordsize="21600,21600" o:gfxdata="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3tq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61" o:spid="_x0000_s1461" o:spt="75" type="#_x0000_t75" style="position:absolute;left:4023;top:985;height:212;width:423;" filled="f" o:preferrelative="t" stroked="f" coordsize="21600,21600" o:gfxdata="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R13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62" o:spid="_x0000_s1462" o:spt="75" type="#_x0000_t75" style="position:absolute;left:4234;top:985;height:212;width:418;" filled="f" o:preferrelative="t" stroked="f" coordsize="21600,21600" o:gfxdata="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LL+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63" o:spid="_x0000_s1463" o:spt="75" type="#_x0000_t75" style="position:absolute;left:4443;top:985;height:212;width:423;" filled="f" o:preferrelative="t" stroked="f" coordsize="21600,21600" o:gfxdata="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pOM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64" o:spid="_x0000_s1464" o:spt="75" type="#_x0000_t75" style="position:absolute;left:4654;top:985;height:212;width:418;" filled="f" o:preferrelative="t" stroked="f" coordsize="21600,21600" o:gfxdata="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KiRK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65" o:spid="_x0000_s1465" o:spt="75" type="#_x0000_t75" style="position:absolute;left:4863;top:985;height:212;width:423;" filled="f" o:preferrelative="t" stroked="f" coordsize="21600,21600" o:gfxdata="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2L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66" o:spid="_x0000_s1466" o:spt="75" type="#_x0000_t75" style="position:absolute;left:5074;top:985;height:212;width:418;" filled="f" o:preferrelative="t" stroked="f" coordsize="21600,21600" o:gfxdata="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bj7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67" o:spid="_x0000_s1467" o:spt="75" type="#_x0000_t75" style="position:absolute;left:5283;top:985;height:212;width:423;" filled="f" o:preferrelative="t" stroked="f" coordsize="21600,21600" o:gfxdata="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kAo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68" o:spid="_x0000_s1468" o:spt="75" type="#_x0000_t75" style="position:absolute;left:5597;top:985;height:212;width:423;" filled="f" o:preferrelative="t" stroked="f" coordsize="21600,21600" o:gfxdata="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WlO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group>
        </w:pict>
      </w:r>
      <w:r>
        <w:rPr>
          <w:highlight w:val="none"/>
          <w:shd w:val="clear" w:color="auto" w:fill="auto"/>
        </w:rPr>
        <w:pict>
          <v:group id="Group 469" o:spid="_x0000_s1454" o:spt="203" style="position:absolute;left:0pt;margin-left:127.55pt;margin-top:69.65pt;height:10.6pt;width:173.45pt;mso-position-horizontal-relative:page;z-index:-251603968;mso-width-relative:page;mso-height-relative:page;" coordsize="0,0" o:gfxdata="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">
            <o:lock v:ext="edit"/>
            <v:shape id="Picture 470" o:spid="_x0000_s1440" o:spt="75" type="#_x0000_t75" style="position:absolute;left:2551;top:1393;height:212;width:423;" filled="f" o:preferrelative="t" stroked="f" coordsize="21600,21600" o:gfxdata="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ixyb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71" o:spid="_x0000_s1441" o:spt="75" type="#_x0000_t75" style="position:absolute;left:2762;top:1393;height:212;width:418;" filled="f" o:preferrelative="t" stroked="f" coordsize="21600,21600" o:gfxdata="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7UsF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72" o:spid="_x0000_s1442" o:spt="75" type="#_x0000_t75" style="position:absolute;left:2971;top:1393;height:212;width:423;" filled="f" o:preferrelative="t" stroked="f" coordsize="21600,21600" o:gfxdata="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2MJ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73" o:spid="_x0000_s1443" o:spt="75" type="#_x0000_t75" style="position:absolute;left:3182;top:1393;height:212;width:418;" filled="f" o:preferrelative="t" stroked="f" coordsize="21600,21600" o:gfxdata="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3Dp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74" o:spid="_x0000_s1444" o:spt="75" type="#_x0000_t75" style="position:absolute;left:3391;top:1393;height:212;width:423;" filled="f" o:preferrelative="t" stroked="f" coordsize="21600,21600" o:gfxdata="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O3yr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75" o:spid="_x0000_s1445" o:spt="75" type="#_x0000_t75" style="position:absolute;left:3603;top:1393;height:212;width:418;" filled="f" o:preferrelative="t" stroked="f" coordsize="21600,21600" o:gfxdata="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oEEA&#10;wAAAANwAAAAPAAAAAAAAAAEAIAAAACIAAABkcnMvZG93bnJldi54bWxQSwECFAAUAAAACACHTuJA&#10;My8FnjsAAAA5AAAAEAAAAAAAAAABACAAAAAPAQAAZHJzL3NoYXBleG1sLnhtbFBLBQYAAAAABgAG&#10;AFsBAAC5AwAAAAA=&#10;">
              <v:path/>
              <v:fill on="f" focussize="0,0"/>
              <v:stroke on="f" joinstyle="miter"/>
              <v:imagedata r:id="rId9" o:title=""/>
              <o:lock v:ext="edit" aspectratio="t"/>
            </v:shape>
            <v:shape id="Picture 476" o:spid="_x0000_s1446" o:spt="75" type="#_x0000_t75" style="position:absolute;left:3812;top:1393;height:212;width:423;" filled="f" o:preferrelative="t" stroked="f" coordsize="21600,21600" o:gfxdata="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CGI7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77" o:spid="_x0000_s1447" o:spt="75" type="#_x0000_t75" style="position:absolute;left:4023;top:1393;height:212;width:423;" filled="f" o:preferrelative="t" stroked="f" coordsize="21600,21600" o:gfxdata="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blA74A&#10;AADcAAAADwAAAAAAAAABACAAAAAiAAAAZHJzL2Rvd25yZXYueG1sUEsBAhQAFAAAAAgAh07iQDMv&#10;BZ47AAAAOQAAABAAAAAAAAAAAQAgAAAADQEAAGRycy9zaGFwZXhtbC54bWxQSwUGAAAAAAYABgBb&#10;AQAAtwMAAAAA&#10;">
              <v:path/>
              <v:fill on="f" focussize="0,0"/>
              <v:stroke on="f" joinstyle="miter"/>
              <v:imagedata r:id="rId10" o:title=""/>
              <o:lock v:ext="edit" aspectratio="t"/>
            </v:shape>
            <v:shape id="Picture 478" o:spid="_x0000_s1448" o:spt="75" type="#_x0000_t75" style="position:absolute;left:4443;top:1393;height:212;width:423;" filled="f" o:preferrelative="t" stroked="f" coordsize="21600,21600" o:gfxdata="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kCY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79" o:spid="_x0000_s1449" o:spt="75" type="#_x0000_t75" style="position:absolute;left:4654;top:1393;height:212;width:418;" filled="f" o:preferrelative="t" stroked="f" coordsize="21600,21600" o:gfxdata="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kvFe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80" o:spid="_x0000_s1450" o:spt="75" type="#_x0000_t75" style="position:absolute;left:4863;top:1393;height:212;width:423;" filled="f" o:preferrelative="t" stroked="f" coordsize="21600,21600" o:gfxdata="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7d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81" o:spid="_x0000_s1451" o:spt="75" type="#_x0000_t75" style="position:absolute;left:5074;top:1393;height:212;width:418;" filled="f" o:preferrelative="t" stroked="f" coordsize="21600,21600" o:gfxdata="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YG4vQAA&#10;ANw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482" o:spid="_x0000_s1452" o:spt="75" type="#_x0000_t75" style="position:absolute;left:5283;top:1393;height:212;width:423;" filled="f" o:preferrelative="t" stroked="f" coordsize="21600,21600" o:gfxdata="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MUab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Picture 483" o:spid="_x0000_s1453" o:spt="75" type="#_x0000_t75" style="position:absolute;left:5597;top:1393;height:212;width:423;" filled="f" o:preferrelative="t" stroked="f" coordsize="21600,21600" o:gfxdata="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49js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pict>
          <v:group id="Group 484" o:spid="_x0000_s1439" o:spt="203" style="position:absolute;left:0pt;margin-left:127.55pt;margin-top:90.05pt;height:10.6pt;width:173.45pt;mso-position-horizontal-relative:page;z-index:-251602944;mso-width-relative:page;mso-height-relative:page;" coordsize="0,0" o:gfxdata="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">
            <o:lock v:ext="edit"/>
            <v:shape id="Picture 485" o:spid="_x0000_s1425" o:spt="75" type="#_x0000_t75" style="position:absolute;left:2551;top:1801;height:212;width:423;" filled="f" o:preferrelative="t" stroked="f" coordsize="21600,21600" o:gfxdata="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V/NC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486" o:spid="_x0000_s1426" o:spt="75" type="#_x0000_t75" style="position:absolute;left:2762;top:1801;height:212;width:418;" filled="f" o:preferrelative="t" stroked="f" coordsize="21600,21600" o:gfxdata="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EAlL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487" o:spid="_x0000_s1427" o:spt="75" type="#_x0000_t75" style="position:absolute;left:2971;top:1801;height:212;width:423;" filled="f" o:preferrelative="t" stroked="f" coordsize="21600,21600" o:gfxdata="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7lj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488" o:spid="_x0000_s1428" o:spt="75" type="#_x0000_t75" style="position:absolute;left:3182;top:1801;height:212;width:418;" filled="f" o:preferrelative="t" stroked="f" coordsize="21600,21600" o:gfxdata="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DfkC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89" o:spid="_x0000_s1429" o:spt="75" type="#_x0000_t75" style="position:absolute;left:3391;top:1801;height:212;width:423;" filled="f" o:preferrelative="t" stroked="f" coordsize="21600,21600" o:gfxdata="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2Cj7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90" o:spid="_x0000_s1430" o:spt="75" type="#_x0000_t75" style="position:absolute;left:3603;top:1801;height:212;width:418;" filled="f" o:preferrelative="t" stroked="f" coordsize="21600,21600" o:gfxdata="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dRay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91" o:spid="_x0000_s1431" o:spt="75" type="#_x0000_t75" style="position:absolute;left:3812;top:1801;height:212;width:423;" filled="f" o:preferrelative="t" stroked="f" coordsize="21600,21600" o:gfxdata="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i/Y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92" o:spid="_x0000_s1432" o:spt="75" type="#_x0000_t75" style="position:absolute;left:4023;top:1801;height:212;width:423;" filled="f" o:preferrelative="t" stroked="f" coordsize="21600,21600" o:gfxdata="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Qa+7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93" o:spid="_x0000_s1433" o:spt="75" type="#_x0000_t75" style="position:absolute;left:4443;top:1801;height:212;width:423;" filled="f" o:preferrelative="t" stroked="f" coordsize="21600,21600" o:gfxdata="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aEjLsAAADc&#10;AAAADwAAAAAAAAABACAAAAAiAAAAZHJzL2Rvd25yZXYueG1sUEsBAhQAFAAAAAgAh07iQDMvBZ47&#10;AAAAOQAAABAAAAAAAAAAAQAgAAAACgEAAGRycy9zaGFwZXhtbC54bWxQSwUGAAAAAAYABgBbAQAA&#10;tAMAAAAA&#10;">
              <v:path/>
              <v:fill on="f" focussize="0,0"/>
              <v:stroke on="f" joinstyle="miter"/>
              <v:imagedata r:id="rId10" o:title=""/>
              <o:lock v:ext="edit" aspectratio="t"/>
            </v:shape>
            <v:shape id="Picture 494" o:spid="_x0000_s1434" o:spt="75" type="#_x0000_t75" style="position:absolute;left:4654;top:1801;height:212;width:418;" filled="f" o:preferrelative="t" stroked="f" coordsize="21600,21600" o:gfxdata="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Q6+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95" o:spid="_x0000_s1435" o:spt="75" type="#_x0000_t75" style="position:absolute;left:4863;top:1801;height:212;width:423;" filled="f" o:preferrelative="t" stroked="f" coordsize="21600,21600" o:gfxdata="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bVl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496" o:spid="_x0000_s1436" o:spt="75" type="#_x0000_t75" style="position:absolute;left:5074;top:1801;height:212;width:418;" filled="f" o:preferrelative="t" stroked="f" coordsize="21600,21600" o:gfxdata="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1cka8AAAA&#10;3AAAAA8AAAAAAAAAAQAgAAAAIgAAAGRycy9kb3ducmV2LnhtbFBLAQIUABQAAAAIAIdO4kAzLwWe&#10;OwAAADkAAAAQAAAAAAAAAAEAIAAAAAsBAABkcnMvc2hhcGV4bWwueG1sUEsFBgAAAAAGAAYAWwEA&#10;ALUDAAAAAA==&#10;">
              <v:path/>
              <v:fill on="f" focussize="0,0"/>
              <v:stroke on="f" joinstyle="miter"/>
              <v:imagedata r:id="rId9" o:title=""/>
              <o:lock v:ext="edit" aspectratio="t"/>
            </v:shape>
            <v:shape id="Picture 497" o:spid="_x0000_s1437" o:spt="75" type="#_x0000_t75" style="position:absolute;left:5283;top:1801;height:212;width:423;" filled="f" o:preferrelative="t" stroked="f" coordsize="21600,21600" o:gfxdata="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i++vQAA&#10;ANw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498" o:spid="_x0000_s1438" o:spt="75" type="#_x0000_t75" style="position:absolute;left:5597;top:1801;height:212;width:423;" filled="f" o:preferrelative="t" stroked="f" coordsize="21600,21600" o:gfxdata="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ZoolugAAANw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pict>
          <v:group id="Group 499" o:spid="_x0000_s1160" o:spt="203" style="position:absolute;left:0pt;margin-left:127.55pt;margin-top:110.45pt;height:10.6pt;width:173.45pt;mso-position-horizontal-relative:page;z-index:-251601920;mso-width-relative:page;mso-height-relative:page;" coordsize="0,0" o:gfxdata="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">
            <o:lock v:ext="edit"/>
            <v:shape id="Picture 500" o:spid="_x0000_s1146" o:spt="75" type="#_x0000_t75" style="position:absolute;left:2551;top:2209;height:212;width:423;" filled="f" o:preferrelative="t" stroked="f" coordsize="21600,21600" o:gfxdata="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Ph8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01" o:spid="_x0000_s1147" o:spt="75" type="#_x0000_t75" style="position:absolute;left:2762;top:2209;height:212;width:418;" filled="f" o:preferrelative="t" stroked="f" coordsize="21600,21600" o:gfxdata="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k517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502" o:spid="_x0000_s1148" o:spt="75" type="#_x0000_t75" style="position:absolute;left:2971;top:2209;height:212;width:423;" filled="f" o:preferrelative="t" stroked="f" coordsize="21600,21600" o:gfxdata="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xZO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shape id="Picture 503" o:spid="_x0000_s1149" o:spt="75" type="#_x0000_t75" style="position:absolute;left:3182;top:2209;height:212;width:418;" filled="f" o:preferrelative="t" stroked="f" coordsize="21600,21600" o:gfxdata="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Aju/&#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04" o:spid="_x0000_s1150" o:spt="75" type="#_x0000_t75" style="position:absolute;left:3391;top:2209;height:212;width:423;" filled="f" o:preferrelative="t" stroked="f" coordsize="21600,21600" o:gfxdata="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5/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05" o:spid="_x0000_s1151" o:spt="75" type="#_x0000_t75" style="position:absolute;left:3603;top:2209;height:212;width:418;" filled="f" o:preferrelative="t" stroked="f" coordsize="21600,21600" o:gfxdata="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Qz0rsAAADb&#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shape id="Picture 506" o:spid="_x0000_s1152" o:spt="75" type="#_x0000_t75" style="position:absolute;left:3812;top:2209;height:212;width:423;" filled="f" o:preferrelative="t" stroked="f" coordsize="21600,21600" o:gfxdata="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M+W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07" o:spid="_x0000_s1153" o:spt="75" type="#_x0000_t75" style="position:absolute;left:4023;top:2209;height:212;width:423;" filled="f" o:preferrelative="t" stroked="f" coordsize="21600,21600" o:gfxdata="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j8Na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08" o:spid="_x0000_s1154" o:spt="75" type="#_x0000_t75" style="position:absolute;left:4443;top:2209;height:212;width:423;" filled="f" o:preferrelative="t" stroked="f" coordsize="21600,21600" o:gfxdata="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1VN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09" o:spid="_x0000_s1155" o:spt="75" type="#_x0000_t75" style="position:absolute;left:4654;top:2209;height:212;width:418;" filled="f" o:preferrelative="t" stroked="f" coordsize="21600,21600" o:gfxdata="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lkuW/&#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10" o:spid="_x0000_s1156" o:spt="75" type="#_x0000_t75" style="position:absolute;left:4863;top:2209;height:212;width:423;" filled="f" o:preferrelative="t" stroked="f" coordsize="21600,21600" o:gfxdata="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W6h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11" o:spid="_x0000_s1157" o:spt="75" type="#_x0000_t75" style="position:absolute;left:5074;top:2209;height:212;width:418;" filled="f" o:preferrelative="t" stroked="f" coordsize="21600,21600" o:gfxdata="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CvCr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512" o:spid="_x0000_s1158" o:spt="75" type="#_x0000_t75" style="position:absolute;left:5283;top:2209;height:212;width:423;" filled="f" o:preferrelative="t" stroked="f" coordsize="21600,21600" o:gfxdata="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FNO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13" o:spid="_x0000_s1159" o:spt="75" type="#_x0000_t75" style="position:absolute;left:5597;top:2209;height:212;width:423;" filled="f" o:preferrelative="t" stroked="f" coordsize="21600,21600" o:gfxdata="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s05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t>姓   名</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75F53EDF">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spacing w:val="-3"/>
          <w:highlight w:val="none"/>
          <w:shd w:val="clear" w:color="auto" w:fill="auto"/>
        </w:rPr>
      </w:pPr>
      <w:r>
        <w:rPr>
          <w:rFonts w:hint="eastAsia"/>
          <w:highlight w:val="none"/>
          <w:shd w:val="clear" w:color="auto" w:fill="auto"/>
        </w:rPr>
        <w:t>职称</w:t>
      </w:r>
      <w:r>
        <w:rPr>
          <w:highlight w:val="none"/>
          <w:shd w:val="clear" w:color="auto" w:fill="auto"/>
        </w:rPr>
        <w:t>等</w:t>
      </w:r>
      <w:r>
        <w:rPr>
          <w:spacing w:val="-3"/>
          <w:highlight w:val="none"/>
          <w:shd w:val="clear" w:color="auto" w:fill="auto"/>
        </w:rPr>
        <w:t>级</w:t>
      </w:r>
      <w:r>
        <w:rPr>
          <w:highlight w:val="none"/>
          <w:shd w:val="clear" w:color="auto" w:fill="auto"/>
        </w:rPr>
        <w:t>：</w:t>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spacing w:val="-3"/>
          <w:highlight w:val="none"/>
          <w:shd w:val="clear" w:color="auto" w:fill="auto"/>
        </w:rPr>
        <w:t xml:space="preserve">； </w:t>
      </w:r>
    </w:p>
    <w:p w14:paraId="409CB528">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highlight w:val="none"/>
          <w:shd w:val="clear" w:color="auto" w:fill="auto"/>
        </w:rPr>
      </w:pPr>
      <w:r>
        <w:rPr>
          <w:highlight w:val="none"/>
          <w:shd w:val="clear" w:color="auto" w:fill="auto"/>
        </w:rPr>
        <w:t>注册</w:t>
      </w:r>
      <w:r>
        <w:rPr>
          <w:spacing w:val="-3"/>
          <w:highlight w:val="none"/>
          <w:shd w:val="clear" w:color="auto" w:fill="auto"/>
        </w:rPr>
        <w:t>证</w:t>
      </w:r>
      <w:r>
        <w:rPr>
          <w:highlight w:val="none"/>
          <w:shd w:val="clear" w:color="auto" w:fill="auto"/>
        </w:rPr>
        <w:t>书</w:t>
      </w:r>
      <w:r>
        <w:rPr>
          <w:spacing w:val="-3"/>
          <w:highlight w:val="none"/>
          <w:shd w:val="clear" w:color="auto" w:fill="auto"/>
        </w:rPr>
        <w:t>号</w:t>
      </w:r>
      <w:r>
        <w:rPr>
          <w:highlight w:val="none"/>
          <w:shd w:val="clear" w:color="auto" w:fill="auto"/>
        </w:rPr>
        <w:t>：</w:t>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u w:val="single"/>
          <w:shd w:val="clear" w:color="auto" w:fill="auto"/>
        </w:rPr>
        <w:tab/>
      </w:r>
      <w:r>
        <w:rPr>
          <w:highlight w:val="none"/>
          <w:shd w:val="clear" w:color="auto" w:fill="auto"/>
        </w:rPr>
        <w:t xml:space="preserve">；  </w:t>
      </w:r>
    </w:p>
    <w:p w14:paraId="5BA37085">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highlight w:val="none"/>
          <w:shd w:val="clear" w:color="auto" w:fill="auto"/>
        </w:rPr>
      </w:pPr>
      <w:r>
        <w:rPr>
          <w:highlight w:val="none"/>
          <w:shd w:val="clear" w:color="auto" w:fill="auto"/>
        </w:rPr>
        <w:t>联系</w:t>
      </w:r>
      <w:r>
        <w:rPr>
          <w:spacing w:val="-3"/>
          <w:highlight w:val="none"/>
          <w:shd w:val="clear" w:color="auto" w:fill="auto"/>
        </w:rPr>
        <w:t>电</w:t>
      </w:r>
      <w:r>
        <w:rPr>
          <w:highlight w:val="none"/>
          <w:shd w:val="clear" w:color="auto" w:fill="auto"/>
        </w:rPr>
        <w:t>话</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19060982">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highlight w:val="none"/>
          <w:shd w:val="clear" w:color="auto" w:fill="auto"/>
        </w:rPr>
      </w:pPr>
      <w:r>
        <w:rPr>
          <w:highlight w:val="none"/>
          <w:shd w:val="clear" w:color="auto" w:fill="auto"/>
        </w:rPr>
        <w:t>电子</w:t>
      </w:r>
      <w:r>
        <w:rPr>
          <w:spacing w:val="-3"/>
          <w:highlight w:val="none"/>
          <w:shd w:val="clear" w:color="auto" w:fill="auto"/>
        </w:rPr>
        <w:t>信</w:t>
      </w:r>
      <w:r>
        <w:rPr>
          <w:highlight w:val="none"/>
          <w:shd w:val="clear" w:color="auto" w:fill="auto"/>
        </w:rPr>
        <w:t>箱</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4A68E5EA">
      <w:pPr>
        <w:pStyle w:val="14"/>
        <w:shd w:val="clear"/>
        <w:tabs>
          <w:tab w:val="left" w:pos="3374"/>
          <w:tab w:val="left" w:pos="3794"/>
          <w:tab w:val="left" w:pos="4634"/>
          <w:tab w:val="left" w:pos="4843"/>
          <w:tab w:val="left" w:pos="4948"/>
          <w:tab w:val="left" w:pos="5158"/>
        </w:tabs>
        <w:autoSpaceDE w:val="0"/>
        <w:autoSpaceDN w:val="0"/>
        <w:spacing w:line="364" w:lineRule="auto"/>
        <w:ind w:firstLine="420" w:firstLineChars="200"/>
        <w:rPr>
          <w:highlight w:val="none"/>
          <w:shd w:val="clear" w:color="auto" w:fill="auto"/>
        </w:rPr>
      </w:pPr>
      <w:r>
        <w:rPr>
          <w:highlight w:val="none"/>
          <w:shd w:val="clear" w:color="auto" w:fill="auto"/>
        </w:rPr>
        <w:t>通信</w:t>
      </w:r>
      <w:r>
        <w:rPr>
          <w:spacing w:val="-3"/>
          <w:highlight w:val="none"/>
          <w:shd w:val="clear" w:color="auto" w:fill="auto"/>
        </w:rPr>
        <w:t>地</w:t>
      </w:r>
      <w:r>
        <w:rPr>
          <w:highlight w:val="none"/>
          <w:shd w:val="clear" w:color="auto" w:fill="auto"/>
        </w:rPr>
        <w:t>址</w:t>
      </w:r>
      <w:r>
        <w:rPr>
          <w:spacing w:val="-3"/>
          <w:highlight w:val="none"/>
          <w:shd w:val="clear" w:color="auto" w:fill="auto"/>
        </w:rPr>
        <w:t>：</w:t>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spacing w:val="-3"/>
          <w:highlight w:val="none"/>
          <w:u w:val="single"/>
          <w:shd w:val="clear" w:color="auto" w:fill="auto"/>
        </w:rPr>
        <w:tab/>
      </w:r>
      <w:r>
        <w:rPr>
          <w:highlight w:val="none"/>
          <w:shd w:val="clear" w:color="auto" w:fill="auto"/>
        </w:rPr>
        <w:t xml:space="preserve">； </w:t>
      </w:r>
    </w:p>
    <w:p w14:paraId="597D1EB6">
      <w:pPr>
        <w:pStyle w:val="14"/>
        <w:shd w:val="clear"/>
        <w:tabs>
          <w:tab w:val="left" w:pos="5263"/>
        </w:tabs>
        <w:autoSpaceDE w:val="0"/>
        <w:autoSpaceDN w:val="0"/>
        <w:spacing w:line="266" w:lineRule="exact"/>
        <w:ind w:firstLine="420" w:firstLineChars="200"/>
        <w:rPr>
          <w:highlight w:val="none"/>
          <w:shd w:val="clear" w:color="auto" w:fill="auto"/>
        </w:rPr>
      </w:pPr>
      <w:r>
        <w:rPr>
          <w:highlight w:val="none"/>
          <w:shd w:val="clear" w:color="auto" w:fill="auto"/>
        </w:rPr>
        <w:pict>
          <v:group id="Group 514" o:spid="_x0000_s1308" o:spt="203" style="position:absolute;left:0pt;margin-left:253.7pt;margin-top:1.2pt;height:10.6pt;width:62.9pt;mso-position-horizontal-relative:page;z-index:-251600896;mso-width-relative:page;mso-height-relative:page;" coordsize="0,0" o:gfxdata="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">
            <o:lock v:ext="edit"/>
            <v:shape id="Picture 515" o:spid="_x0000_s1303" o:spt="75" type="#_x0000_t75" style="position:absolute;left:5074;top:24;height:212;width:418;" filled="f" o:preferrelative="t" stroked="f" coordsize="21600,21600" o:gfxdata="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7Xh7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shape id="Picture 516" o:spid="_x0000_s1304" o:spt="75" type="#_x0000_t75" style="position:absolute;left:5283;top:24;height:212;width:423;" filled="f" o:preferrelative="t" stroked="f" coordsize="21600,21600" o:gfxdata="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ZGiq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17" o:spid="_x0000_s1305" o:spt="75" type="#_x0000_t75" style="position:absolute;left:5494;top:24;height:212;width:418;" filled="f" o:preferrelative="t" stroked="f" coordsize="21600,21600" o:gfxdata="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5m6/&#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18" o:spid="_x0000_s1306" o:spt="75" type="#_x0000_t75" style="position:absolute;left:5703;top:24;height:212;width:423;" filled="f" o:preferrelative="t" stroked="f" coordsize="21600,21600" o:gfxdata="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6Zgu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19" o:spid="_x0000_s1307" o:spt="75" type="#_x0000_t75" style="position:absolute;left:5915;top:24;height:212;width:418;" filled="f" o:preferrelative="t" stroked="f" coordsize="21600,21600" o:gfxdata="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T7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group>
        </w:pict>
      </w:r>
      <w:r>
        <w:rPr>
          <w:highlight w:val="none"/>
          <w:shd w:val="clear" w:color="auto" w:fill="auto"/>
        </w:rPr>
        <w:t>设计</w:t>
      </w:r>
      <w:r>
        <w:rPr>
          <w:spacing w:val="-3"/>
          <w:highlight w:val="none"/>
          <w:shd w:val="clear" w:color="auto" w:fill="auto"/>
        </w:rPr>
        <w:t>人</w:t>
      </w:r>
      <w:r>
        <w:rPr>
          <w:highlight w:val="none"/>
          <w:shd w:val="clear" w:color="auto" w:fill="auto"/>
        </w:rPr>
        <w:t>对</w:t>
      </w:r>
      <w:r>
        <w:rPr>
          <w:spacing w:val="-3"/>
          <w:highlight w:val="none"/>
          <w:shd w:val="clear" w:color="auto" w:fill="auto"/>
        </w:rPr>
        <w:t>项</w:t>
      </w:r>
      <w:r>
        <w:rPr>
          <w:highlight w:val="none"/>
          <w:shd w:val="clear" w:color="auto" w:fill="auto"/>
        </w:rPr>
        <w:t>目</w:t>
      </w:r>
      <w:r>
        <w:rPr>
          <w:spacing w:val="-3"/>
          <w:highlight w:val="none"/>
          <w:shd w:val="clear" w:color="auto" w:fill="auto"/>
        </w:rPr>
        <w:t>负</w:t>
      </w:r>
      <w:r>
        <w:rPr>
          <w:highlight w:val="none"/>
          <w:shd w:val="clear" w:color="auto" w:fill="auto"/>
        </w:rPr>
        <w:t>责</w:t>
      </w:r>
      <w:r>
        <w:rPr>
          <w:spacing w:val="-3"/>
          <w:highlight w:val="none"/>
          <w:shd w:val="clear" w:color="auto" w:fill="auto"/>
        </w:rPr>
        <w:t>人</w:t>
      </w:r>
      <w:r>
        <w:rPr>
          <w:highlight w:val="none"/>
          <w:shd w:val="clear" w:color="auto" w:fill="auto"/>
        </w:rPr>
        <w:t>的</w:t>
      </w:r>
      <w:r>
        <w:rPr>
          <w:spacing w:val="-3"/>
          <w:highlight w:val="none"/>
          <w:shd w:val="clear" w:color="auto" w:fill="auto"/>
        </w:rPr>
        <w:t>授</w:t>
      </w:r>
      <w:r>
        <w:rPr>
          <w:highlight w:val="none"/>
          <w:shd w:val="clear" w:color="auto" w:fill="auto"/>
        </w:rPr>
        <w:t>权范</w:t>
      </w:r>
      <w:r>
        <w:rPr>
          <w:spacing w:val="-3"/>
          <w:highlight w:val="none"/>
          <w:shd w:val="clear" w:color="auto" w:fill="auto"/>
        </w:rPr>
        <w:t>围</w:t>
      </w:r>
      <w:r>
        <w:rPr>
          <w:highlight w:val="none"/>
          <w:shd w:val="clear" w:color="auto" w:fill="auto"/>
        </w:rPr>
        <w:t>如</w:t>
      </w:r>
      <w:r>
        <w:rPr>
          <w:spacing w:val="-3"/>
          <w:highlight w:val="none"/>
          <w:shd w:val="clear" w:color="auto" w:fill="auto"/>
        </w:rPr>
        <w:t>下</w:t>
      </w:r>
      <w:r>
        <w:rPr>
          <w:highlight w:val="none"/>
          <w:shd w:val="clear" w:color="auto" w:fill="auto"/>
        </w:rPr>
        <w:t>：</w:t>
      </w:r>
      <w:r>
        <w:rPr>
          <w:rFonts w:hint="eastAsia"/>
          <w:highlight w:val="none"/>
          <w:u w:val="single"/>
          <w:shd w:val="clear" w:color="auto" w:fill="auto"/>
        </w:rPr>
        <w:t>全权负责工程的技术、服务、收费等</w:t>
      </w:r>
      <w:r>
        <w:rPr>
          <w:highlight w:val="none"/>
          <w:shd w:val="clear" w:color="auto" w:fill="auto"/>
        </w:rPr>
        <w:t xml:space="preserve">。 </w:t>
      </w:r>
    </w:p>
    <w:p w14:paraId="78044044">
      <w:pPr>
        <w:pStyle w:val="56"/>
        <w:shd w:val="clear"/>
        <w:tabs>
          <w:tab w:val="left" w:pos="1170"/>
          <w:tab w:val="left" w:pos="6103"/>
        </w:tabs>
        <w:autoSpaceDE w:val="0"/>
        <w:autoSpaceDN w:val="0"/>
        <w:spacing w:line="365" w:lineRule="auto"/>
        <w:ind w:left="420" w:leftChars="200" w:firstLine="0" w:firstLineChars="0"/>
        <w:rPr>
          <w:highlight w:val="none"/>
          <w:shd w:val="clear" w:color="auto" w:fill="auto"/>
        </w:rPr>
      </w:pPr>
      <w:r>
        <w:rPr>
          <w:highlight w:val="none"/>
          <w:shd w:val="clear" w:color="auto" w:fill="auto"/>
        </w:rPr>
        <w:drawing>
          <wp:anchor distT="0" distB="0" distL="0" distR="0" simplePos="0" relativeHeight="251716608" behindDoc="1" locked="0" layoutInCell="1" allowOverlap="1">
            <wp:simplePos x="0" y="0"/>
            <wp:positionH relativeFrom="page">
              <wp:posOffset>3688715</wp:posOffset>
            </wp:positionH>
            <wp:positionV relativeFrom="paragraph">
              <wp:posOffset>366395</wp:posOffset>
            </wp:positionV>
            <wp:extent cx="806450" cy="133985"/>
            <wp:effectExtent l="0" t="0" r="0" b="0"/>
            <wp:wrapNone/>
            <wp:docPr id="28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png"/>
                    <pic:cNvPicPr>
                      <a:picLocks noChangeAspect="1" noChangeArrowheads="1"/>
                    </pic:cNvPicPr>
                  </pic:nvPicPr>
                  <pic:blipFill>
                    <a:blip r:embed="rId14"/>
                    <a:srcRect/>
                    <a:stretch>
                      <a:fillRect/>
                    </a:stretch>
                  </pic:blipFill>
                  <pic:spPr>
                    <a:xfrm>
                      <a:off x="0" y="0"/>
                      <a:ext cx="806450" cy="133985"/>
                    </a:xfrm>
                    <a:prstGeom prst="rect">
                      <a:avLst/>
                    </a:prstGeom>
                    <a:noFill/>
                    <a:ln w="9525" cmpd="sng">
                      <a:noFill/>
                      <a:miter lim="800000"/>
                      <a:headEnd/>
                      <a:tailEnd/>
                    </a:ln>
                  </pic:spPr>
                </pic:pic>
              </a:graphicData>
            </a:graphic>
          </wp:anchor>
        </w:drawing>
      </w:r>
      <w:r>
        <w:rPr>
          <w:rFonts w:hint="eastAsia"/>
          <w:highlight w:val="none"/>
          <w:shd w:val="clear" w:color="auto" w:fill="auto"/>
        </w:rPr>
        <w:t xml:space="preserve">3.2.2 </w:t>
      </w:r>
      <w:r>
        <w:rPr>
          <w:highlight w:val="none"/>
          <w:shd w:val="clear" w:color="auto" w:fill="auto"/>
        </w:rPr>
        <w:t>设</w:t>
      </w:r>
      <w:r>
        <w:rPr>
          <w:spacing w:val="-3"/>
          <w:highlight w:val="none"/>
          <w:shd w:val="clear" w:color="auto" w:fill="auto"/>
        </w:rPr>
        <w:t>计</w:t>
      </w:r>
      <w:r>
        <w:rPr>
          <w:highlight w:val="none"/>
          <w:shd w:val="clear" w:color="auto" w:fill="auto"/>
        </w:rPr>
        <w:t>人</w:t>
      </w:r>
      <w:r>
        <w:rPr>
          <w:spacing w:val="-3"/>
          <w:highlight w:val="none"/>
          <w:shd w:val="clear" w:color="auto" w:fill="auto"/>
        </w:rPr>
        <w:t>更</w:t>
      </w:r>
      <w:r>
        <w:rPr>
          <w:highlight w:val="none"/>
          <w:shd w:val="clear" w:color="auto" w:fill="auto"/>
        </w:rPr>
        <w:t>换</w:t>
      </w:r>
      <w:r>
        <w:rPr>
          <w:spacing w:val="-3"/>
          <w:highlight w:val="none"/>
          <w:shd w:val="clear" w:color="auto" w:fill="auto"/>
        </w:rPr>
        <w:t>项</w:t>
      </w:r>
      <w:r>
        <w:rPr>
          <w:highlight w:val="none"/>
          <w:shd w:val="clear" w:color="auto" w:fill="auto"/>
        </w:rPr>
        <w:t>目</w:t>
      </w:r>
      <w:r>
        <w:rPr>
          <w:spacing w:val="-3"/>
          <w:highlight w:val="none"/>
          <w:shd w:val="clear" w:color="auto" w:fill="auto"/>
        </w:rPr>
        <w:t>负</w:t>
      </w:r>
      <w:r>
        <w:rPr>
          <w:highlight w:val="none"/>
          <w:shd w:val="clear" w:color="auto" w:fill="auto"/>
        </w:rPr>
        <w:t>责人</w:t>
      </w:r>
      <w:r>
        <w:rPr>
          <w:spacing w:val="-3"/>
          <w:highlight w:val="none"/>
          <w:shd w:val="clear" w:color="auto" w:fill="auto"/>
        </w:rPr>
        <w:t>的</w:t>
      </w:r>
      <w:r>
        <w:rPr>
          <w:highlight w:val="none"/>
          <w:shd w:val="clear" w:color="auto" w:fill="auto"/>
        </w:rPr>
        <w:t>，</w:t>
      </w:r>
      <w:r>
        <w:rPr>
          <w:spacing w:val="-3"/>
          <w:highlight w:val="none"/>
          <w:shd w:val="clear" w:color="auto" w:fill="auto"/>
        </w:rPr>
        <w:t>应</w:t>
      </w:r>
      <w:r>
        <w:rPr>
          <w:highlight w:val="none"/>
          <w:shd w:val="clear" w:color="auto" w:fill="auto"/>
        </w:rPr>
        <w:t>提</w:t>
      </w:r>
      <w:r>
        <w:rPr>
          <w:spacing w:val="-3"/>
          <w:highlight w:val="none"/>
          <w:shd w:val="clear" w:color="auto" w:fill="auto"/>
        </w:rPr>
        <w:t>前</w:t>
      </w:r>
      <w:r>
        <w:rPr>
          <w:rFonts w:hint="eastAsia"/>
          <w:spacing w:val="-3"/>
          <w:highlight w:val="none"/>
          <w:u w:val="single"/>
          <w:shd w:val="clear" w:color="auto" w:fill="auto"/>
        </w:rPr>
        <w:t xml:space="preserve"> 30 </w:t>
      </w:r>
      <w:r>
        <w:rPr>
          <w:highlight w:val="none"/>
          <w:shd w:val="clear" w:color="auto" w:fill="auto"/>
        </w:rPr>
        <w:t>天</w:t>
      </w:r>
      <w:r>
        <w:rPr>
          <w:spacing w:val="-3"/>
          <w:highlight w:val="none"/>
          <w:shd w:val="clear" w:color="auto" w:fill="auto"/>
        </w:rPr>
        <w:t>书</w:t>
      </w:r>
      <w:r>
        <w:rPr>
          <w:highlight w:val="none"/>
          <w:shd w:val="clear" w:color="auto" w:fill="auto"/>
        </w:rPr>
        <w:t>面</w:t>
      </w:r>
      <w:r>
        <w:rPr>
          <w:spacing w:val="-3"/>
          <w:highlight w:val="none"/>
          <w:shd w:val="clear" w:color="auto" w:fill="auto"/>
        </w:rPr>
        <w:t>通</w:t>
      </w:r>
      <w:r>
        <w:rPr>
          <w:highlight w:val="none"/>
          <w:shd w:val="clear" w:color="auto" w:fill="auto"/>
        </w:rPr>
        <w:t>知发</w:t>
      </w:r>
      <w:r>
        <w:rPr>
          <w:spacing w:val="-3"/>
          <w:highlight w:val="none"/>
          <w:shd w:val="clear" w:color="auto" w:fill="auto"/>
        </w:rPr>
        <w:t>包</w:t>
      </w:r>
      <w:r>
        <w:rPr>
          <w:highlight w:val="none"/>
          <w:shd w:val="clear" w:color="auto" w:fill="auto"/>
        </w:rPr>
        <w:t>人</w:t>
      </w:r>
      <w:r>
        <w:rPr>
          <w:spacing w:val="-3"/>
          <w:highlight w:val="none"/>
          <w:shd w:val="clear" w:color="auto" w:fill="auto"/>
        </w:rPr>
        <w:t>。</w:t>
      </w:r>
    </w:p>
    <w:p w14:paraId="5A84403A">
      <w:pPr>
        <w:pStyle w:val="56"/>
        <w:shd w:val="clear"/>
        <w:tabs>
          <w:tab w:val="left" w:pos="1170"/>
          <w:tab w:val="left" w:pos="6103"/>
        </w:tabs>
        <w:autoSpaceDE w:val="0"/>
        <w:autoSpaceDN w:val="0"/>
        <w:spacing w:line="365" w:lineRule="auto"/>
        <w:rPr>
          <w:highlight w:val="none"/>
          <w:shd w:val="clear" w:color="auto" w:fill="auto"/>
        </w:rPr>
      </w:pPr>
      <w:r>
        <w:rPr>
          <w:highlight w:val="none"/>
          <w:shd w:val="clear" w:color="auto" w:fill="auto"/>
        </w:rPr>
        <w:t>设计</w:t>
      </w:r>
      <w:r>
        <w:rPr>
          <w:spacing w:val="-3"/>
          <w:highlight w:val="none"/>
          <w:shd w:val="clear" w:color="auto" w:fill="auto"/>
        </w:rPr>
        <w:t>人</w:t>
      </w:r>
      <w:r>
        <w:rPr>
          <w:highlight w:val="none"/>
          <w:shd w:val="clear" w:color="auto" w:fill="auto"/>
        </w:rPr>
        <w:t>擅</w:t>
      </w:r>
      <w:r>
        <w:rPr>
          <w:spacing w:val="-3"/>
          <w:highlight w:val="none"/>
          <w:shd w:val="clear" w:color="auto" w:fill="auto"/>
        </w:rPr>
        <w:t>自</w:t>
      </w:r>
      <w:r>
        <w:rPr>
          <w:highlight w:val="none"/>
          <w:shd w:val="clear" w:color="auto" w:fill="auto"/>
        </w:rPr>
        <w:t>更</w:t>
      </w:r>
      <w:r>
        <w:rPr>
          <w:spacing w:val="-3"/>
          <w:highlight w:val="none"/>
          <w:shd w:val="clear" w:color="auto" w:fill="auto"/>
        </w:rPr>
        <w:t>换</w:t>
      </w:r>
      <w:r>
        <w:rPr>
          <w:highlight w:val="none"/>
          <w:shd w:val="clear" w:color="auto" w:fill="auto"/>
        </w:rPr>
        <w:t>项</w:t>
      </w:r>
      <w:r>
        <w:rPr>
          <w:spacing w:val="-3"/>
          <w:highlight w:val="none"/>
          <w:shd w:val="clear" w:color="auto" w:fill="auto"/>
        </w:rPr>
        <w:t>目</w:t>
      </w:r>
      <w:r>
        <w:rPr>
          <w:highlight w:val="none"/>
          <w:shd w:val="clear" w:color="auto" w:fill="auto"/>
        </w:rPr>
        <w:t>负</w:t>
      </w:r>
      <w:r>
        <w:rPr>
          <w:spacing w:val="-3"/>
          <w:highlight w:val="none"/>
          <w:shd w:val="clear" w:color="auto" w:fill="auto"/>
        </w:rPr>
        <w:t>责</w:t>
      </w:r>
      <w:r>
        <w:rPr>
          <w:highlight w:val="none"/>
          <w:shd w:val="clear" w:color="auto" w:fill="auto"/>
        </w:rPr>
        <w:t>人的</w:t>
      </w:r>
      <w:r>
        <w:rPr>
          <w:spacing w:val="-3"/>
          <w:highlight w:val="none"/>
          <w:shd w:val="clear" w:color="auto" w:fill="auto"/>
        </w:rPr>
        <w:t>违</w:t>
      </w:r>
      <w:r>
        <w:rPr>
          <w:highlight w:val="none"/>
          <w:shd w:val="clear" w:color="auto" w:fill="auto"/>
        </w:rPr>
        <w:t>约</w:t>
      </w:r>
      <w:r>
        <w:rPr>
          <w:spacing w:val="-3"/>
          <w:highlight w:val="none"/>
          <w:shd w:val="clear" w:color="auto" w:fill="auto"/>
        </w:rPr>
        <w:t>责</w:t>
      </w:r>
      <w:r>
        <w:rPr>
          <w:highlight w:val="none"/>
          <w:shd w:val="clear" w:color="auto" w:fill="auto"/>
        </w:rPr>
        <w:t>任</w:t>
      </w:r>
      <w:r>
        <w:rPr>
          <w:spacing w:val="-3"/>
          <w:highlight w:val="none"/>
          <w:shd w:val="clear" w:color="auto" w:fill="auto"/>
        </w:rPr>
        <w:t>：</w:t>
      </w:r>
      <w:r>
        <w:rPr>
          <w:rFonts w:hint="eastAsia"/>
          <w:spacing w:val="-3"/>
          <w:highlight w:val="none"/>
          <w:u w:val="single"/>
          <w:shd w:val="clear" w:color="auto" w:fill="auto"/>
        </w:rPr>
        <w:t>由于设计人擅自更换项目负责人、无合理理由要求更换项目负责人或发包人不同意设计人更换项目负责人，设计人执意更换的，发包人有权向设计人扣罚设计费总额的5%作为违约金，并报行政主管部门备案</w:t>
      </w:r>
      <w:r>
        <w:rPr>
          <w:spacing w:val="-3"/>
          <w:highlight w:val="none"/>
          <w:shd w:val="clear" w:color="auto" w:fill="auto"/>
        </w:rPr>
        <w:t>。</w:t>
      </w:r>
    </w:p>
    <w:p w14:paraId="199E2B58">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3.2.</w:t>
      </w:r>
      <w:r>
        <w:rPr>
          <w:rFonts w:hint="eastAsia"/>
          <w:highlight w:val="none"/>
          <w:shd w:val="clear" w:color="auto" w:fill="auto"/>
        </w:rPr>
        <w:t xml:space="preserve">3 </w:t>
      </w:r>
      <w:r>
        <w:rPr>
          <w:highlight w:val="none"/>
          <w:shd w:val="clear" w:color="auto" w:fill="auto"/>
        </w:rPr>
        <w:t>设计人应在收到书面更换通知后天</w:t>
      </w:r>
      <w:r>
        <w:rPr>
          <w:rFonts w:hint="eastAsia"/>
          <w:highlight w:val="none"/>
          <w:u w:val="single"/>
          <w:shd w:val="clear" w:color="auto" w:fill="auto"/>
        </w:rPr>
        <w:t xml:space="preserve"> </w:t>
      </w:r>
      <w:r>
        <w:rPr>
          <w:rFonts w:hint="eastAsia"/>
          <w:highlight w:val="none"/>
          <w:u w:val="single"/>
          <w:shd w:val="clear" w:color="auto" w:fill="auto"/>
          <w:lang w:val="en-US" w:eastAsia="zh-CN"/>
        </w:rPr>
        <w:t xml:space="preserve">  </w:t>
      </w:r>
      <w:r>
        <w:rPr>
          <w:highlight w:val="none"/>
          <w:shd w:val="clear" w:color="auto" w:fill="auto"/>
        </w:rPr>
        <w:t>内更换项目负责人。</w:t>
      </w:r>
    </w:p>
    <w:p w14:paraId="05B7D615">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设计人无正当理由拒绝更换项目负责人的违约责任：</w:t>
      </w:r>
      <w:r>
        <w:rPr>
          <w:rFonts w:hint="eastAsia" w:ascii="宋体" w:hAnsi="宋体" w:cs="宋体"/>
          <w:spacing w:val="-3"/>
          <w:szCs w:val="22"/>
          <w:highlight w:val="none"/>
          <w:u w:val="single"/>
          <w:shd w:val="clear" w:color="auto" w:fill="auto"/>
          <w:lang w:bidi="zh-CN"/>
        </w:rPr>
        <w:t>发包人有权向设计人扣罚设计费总额的5%作为违约金；若发包人扣罚违约金后，设计人仍然拒绝更换的，视为设计人拒绝履行合同，发包人有权直接解除设计合同，发包人解除合同的，设计人应向发包人退回已支付的设计费并支付本合同设计费总价的20%作为违约金</w:t>
      </w:r>
      <w:r>
        <w:rPr>
          <w:highlight w:val="none"/>
          <w:shd w:val="clear" w:color="auto" w:fill="auto"/>
        </w:rPr>
        <w:t xml:space="preserve">。 </w:t>
      </w:r>
    </w:p>
    <w:p w14:paraId="3970C69C">
      <w:pPr>
        <w:pStyle w:val="56"/>
        <w:shd w:val="clear"/>
        <w:tabs>
          <w:tab w:val="left" w:pos="959"/>
        </w:tabs>
        <w:autoSpaceDE w:val="0"/>
        <w:autoSpaceDN w:val="0"/>
        <w:ind w:left="420" w:leftChars="200" w:firstLine="0" w:firstLineChars="0"/>
        <w:rPr>
          <w:highlight w:val="none"/>
          <w:shd w:val="clear" w:color="auto" w:fill="auto"/>
        </w:rPr>
      </w:pPr>
      <w:bookmarkStart w:id="184" w:name="3.3_设计人人员"/>
      <w:bookmarkEnd w:id="184"/>
      <w:r>
        <w:rPr>
          <w:rFonts w:hint="eastAsia"/>
          <w:spacing w:val="-3"/>
          <w:highlight w:val="none"/>
          <w:shd w:val="clear" w:color="auto" w:fill="auto"/>
        </w:rPr>
        <w:t xml:space="preserve">3.3 </w:t>
      </w:r>
      <w:r>
        <w:rPr>
          <w:spacing w:val="-3"/>
          <w:highlight w:val="none"/>
          <w:shd w:val="clear" w:color="auto" w:fill="auto"/>
        </w:rPr>
        <w:t>设计人人员</w:t>
      </w:r>
    </w:p>
    <w:p w14:paraId="3A1FEC03">
      <w:pPr>
        <w:pStyle w:val="14"/>
        <w:shd w:val="clear"/>
        <w:autoSpaceDE w:val="0"/>
        <w:autoSpaceDN w:val="0"/>
        <w:ind w:firstLine="400" w:firstLineChars="200"/>
        <w:rPr>
          <w:sz w:val="20"/>
          <w:highlight w:val="none"/>
          <w:shd w:val="clear" w:color="auto" w:fill="auto"/>
        </w:rPr>
      </w:pPr>
    </w:p>
    <w:p w14:paraId="72DF57F0">
      <w:pPr>
        <w:pStyle w:val="56"/>
        <w:shd w:val="clear"/>
        <w:tabs>
          <w:tab w:val="left" w:pos="1170"/>
          <w:tab w:val="left" w:pos="6106"/>
        </w:tabs>
        <w:autoSpaceDE w:val="0"/>
        <w:autoSpaceDN w:val="0"/>
        <w:spacing w:line="360" w:lineRule="auto"/>
        <w:rPr>
          <w:highlight w:val="none"/>
          <w:shd w:val="clear" w:color="auto" w:fill="auto"/>
        </w:rPr>
      </w:pPr>
      <w:r>
        <w:rPr>
          <w:highlight w:val="none"/>
          <w:shd w:val="clear" w:color="auto" w:fill="auto"/>
        </w:rPr>
        <w:pict>
          <v:group id="Group 520" o:spid="_x0000_s1313" o:spt="203" style="position:absolute;left:0pt;margin-left:327.3pt;margin-top:1.35pt;height:10.6pt;width:31.6pt;mso-position-horizontal-relative:page;z-index:-251598848;mso-width-relative:page;mso-height-relative:page;" coordsize="0,0" o:gfxdata="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">
            <o:lock v:ext="edit"/>
            <v:shape id="Picture 521" o:spid="_x0000_s1311" o:spt="75" type="#_x0000_t75" style="position:absolute;left:6546;top:27;height:212;width:418;" filled="f" o:preferrelative="t" stroked="f" coordsize="21600,21600" o:gfxdata="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MSfC/&#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22" o:spid="_x0000_s1312" o:spt="75" type="#_x0000_t75" style="position:absolute;left:6755;top:27;height:212;width:423;" filled="f" o:preferrelative="t" stroked="f" coordsize="21600,21600" o:gfxdata="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mLW0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rFonts w:hint="eastAsia"/>
          <w:highlight w:val="none"/>
          <w:shd w:val="clear" w:color="auto" w:fill="auto"/>
        </w:rPr>
        <w:t xml:space="preserve">3.3.1 </w:t>
      </w:r>
      <w:r>
        <w:rPr>
          <w:highlight w:val="none"/>
          <w:shd w:val="clear" w:color="auto" w:fill="auto"/>
        </w:rPr>
        <w:t>设</w:t>
      </w:r>
      <w:r>
        <w:rPr>
          <w:spacing w:val="-3"/>
          <w:highlight w:val="none"/>
          <w:shd w:val="clear" w:color="auto" w:fill="auto"/>
        </w:rPr>
        <w:t>计</w:t>
      </w:r>
      <w:r>
        <w:rPr>
          <w:highlight w:val="none"/>
          <w:shd w:val="clear" w:color="auto" w:fill="auto"/>
        </w:rPr>
        <w:t>人</w:t>
      </w:r>
      <w:r>
        <w:rPr>
          <w:spacing w:val="-3"/>
          <w:highlight w:val="none"/>
          <w:shd w:val="clear" w:color="auto" w:fill="auto"/>
        </w:rPr>
        <w:t>提</w:t>
      </w:r>
      <w:r>
        <w:rPr>
          <w:highlight w:val="none"/>
          <w:shd w:val="clear" w:color="auto" w:fill="auto"/>
        </w:rPr>
        <w:t>交</w:t>
      </w:r>
      <w:r>
        <w:rPr>
          <w:spacing w:val="-3"/>
          <w:highlight w:val="none"/>
          <w:shd w:val="clear" w:color="auto" w:fill="auto"/>
        </w:rPr>
        <w:t>项</w:t>
      </w:r>
      <w:r>
        <w:rPr>
          <w:highlight w:val="none"/>
          <w:shd w:val="clear" w:color="auto" w:fill="auto"/>
        </w:rPr>
        <w:t>目</w:t>
      </w:r>
      <w:r>
        <w:rPr>
          <w:spacing w:val="-3"/>
          <w:highlight w:val="none"/>
          <w:shd w:val="clear" w:color="auto" w:fill="auto"/>
        </w:rPr>
        <w:t>管</w:t>
      </w:r>
      <w:r>
        <w:rPr>
          <w:highlight w:val="none"/>
          <w:shd w:val="clear" w:color="auto" w:fill="auto"/>
        </w:rPr>
        <w:t>理机</w:t>
      </w:r>
      <w:r>
        <w:rPr>
          <w:spacing w:val="-3"/>
          <w:highlight w:val="none"/>
          <w:shd w:val="clear" w:color="auto" w:fill="auto"/>
        </w:rPr>
        <w:t>构</w:t>
      </w:r>
      <w:r>
        <w:rPr>
          <w:highlight w:val="none"/>
          <w:shd w:val="clear" w:color="auto" w:fill="auto"/>
        </w:rPr>
        <w:t>及</w:t>
      </w:r>
      <w:r>
        <w:rPr>
          <w:spacing w:val="-3"/>
          <w:highlight w:val="none"/>
          <w:shd w:val="clear" w:color="auto" w:fill="auto"/>
        </w:rPr>
        <w:t>人</w:t>
      </w:r>
      <w:r>
        <w:rPr>
          <w:highlight w:val="none"/>
          <w:shd w:val="clear" w:color="auto" w:fill="auto"/>
        </w:rPr>
        <w:t>员</w:t>
      </w:r>
      <w:r>
        <w:rPr>
          <w:spacing w:val="-3"/>
          <w:highlight w:val="none"/>
          <w:shd w:val="clear" w:color="auto" w:fill="auto"/>
        </w:rPr>
        <w:t>安</w:t>
      </w:r>
      <w:r>
        <w:rPr>
          <w:highlight w:val="none"/>
          <w:shd w:val="clear" w:color="auto" w:fill="auto"/>
        </w:rPr>
        <w:t>排</w:t>
      </w:r>
      <w:r>
        <w:rPr>
          <w:spacing w:val="-3"/>
          <w:highlight w:val="none"/>
          <w:shd w:val="clear" w:color="auto" w:fill="auto"/>
        </w:rPr>
        <w:t>报</w:t>
      </w:r>
      <w:r>
        <w:rPr>
          <w:highlight w:val="none"/>
          <w:shd w:val="clear" w:color="auto" w:fill="auto"/>
        </w:rPr>
        <w:t>告</w:t>
      </w:r>
      <w:r>
        <w:rPr>
          <w:spacing w:val="-3"/>
          <w:highlight w:val="none"/>
          <w:shd w:val="clear" w:color="auto" w:fill="auto"/>
        </w:rPr>
        <w:t>的</w:t>
      </w:r>
      <w:r>
        <w:rPr>
          <w:highlight w:val="none"/>
          <w:shd w:val="clear" w:color="auto" w:fill="auto"/>
        </w:rPr>
        <w:t>期限</w:t>
      </w:r>
      <w:r>
        <w:rPr>
          <w:rFonts w:hint="eastAsia"/>
          <w:highlight w:val="none"/>
          <w:u w:val="single"/>
          <w:shd w:val="clear" w:color="auto" w:fill="auto"/>
        </w:rPr>
        <w:t>按照通用条款执行</w:t>
      </w:r>
      <w:r>
        <w:rPr>
          <w:spacing w:val="-3"/>
          <w:highlight w:val="none"/>
          <w:shd w:val="clear" w:color="auto" w:fill="auto"/>
        </w:rPr>
        <w:t>。</w:t>
      </w:r>
    </w:p>
    <w:p w14:paraId="08372DA1">
      <w:pPr>
        <w:pStyle w:val="14"/>
        <w:shd w:val="clear"/>
        <w:autoSpaceDE w:val="0"/>
        <w:autoSpaceDN w:val="0"/>
        <w:spacing w:after="0" w:line="360" w:lineRule="auto"/>
        <w:ind w:firstLine="420" w:firstLineChars="200"/>
        <w:rPr>
          <w:highlight w:val="none"/>
          <w:shd w:val="clear" w:color="auto" w:fill="auto"/>
        </w:rPr>
      </w:pPr>
      <w:r>
        <w:rPr>
          <w:highlight w:val="none"/>
          <w:shd w:val="clear" w:color="auto" w:fill="auto"/>
        </w:rPr>
        <w:t>3.3.3 设计人无正当理由拒绝撤换主要设计人员的违约责任：</w:t>
      </w:r>
      <w:r>
        <w:rPr>
          <w:rFonts w:hint="eastAsia"/>
          <w:highlight w:val="none"/>
          <w:u w:val="single"/>
          <w:shd w:val="clear" w:color="auto" w:fill="auto"/>
        </w:rPr>
        <w:t>发包人有权向设计人扣罚设计费总额的3%作为违约金；若发包人扣罚违约金后，设计人仍然拒绝更换的，视为设计人拒绝履行合同，发包人有权直接解除设计合同，发包人解除合同的，设计人应向发包人退回已支付的设计费并支付本合同设计费总价的20%作为违约金</w:t>
      </w:r>
      <w:r>
        <w:rPr>
          <w:highlight w:val="none"/>
          <w:shd w:val="clear" w:color="auto" w:fill="auto"/>
        </w:rPr>
        <w:t xml:space="preserve">。 </w:t>
      </w:r>
    </w:p>
    <w:p w14:paraId="60C0B29E">
      <w:pPr>
        <w:pStyle w:val="14"/>
        <w:shd w:val="clear"/>
        <w:autoSpaceDE w:val="0"/>
        <w:autoSpaceDN w:val="0"/>
        <w:ind w:firstLine="400" w:firstLineChars="200"/>
        <w:rPr>
          <w:sz w:val="20"/>
          <w:highlight w:val="none"/>
          <w:shd w:val="clear" w:color="auto" w:fill="auto"/>
        </w:rPr>
      </w:pPr>
    </w:p>
    <w:p w14:paraId="101E8055">
      <w:pPr>
        <w:pStyle w:val="56"/>
        <w:shd w:val="clear"/>
        <w:tabs>
          <w:tab w:val="left" w:pos="1011"/>
        </w:tabs>
        <w:autoSpaceDE w:val="0"/>
        <w:autoSpaceDN w:val="0"/>
        <w:ind w:left="420" w:leftChars="200" w:firstLine="0" w:firstLineChars="0"/>
        <w:rPr>
          <w:highlight w:val="none"/>
          <w:shd w:val="clear" w:color="auto" w:fill="auto"/>
        </w:rPr>
      </w:pPr>
      <w:bookmarkStart w:id="185" w:name="3.4设计分包"/>
      <w:bookmarkEnd w:id="185"/>
      <w:r>
        <w:rPr>
          <w:rFonts w:hint="eastAsia"/>
          <w:spacing w:val="-3"/>
          <w:highlight w:val="none"/>
          <w:shd w:val="clear" w:color="auto" w:fill="auto"/>
        </w:rPr>
        <w:t xml:space="preserve">3.4 </w:t>
      </w:r>
      <w:r>
        <w:rPr>
          <w:spacing w:val="-3"/>
          <w:highlight w:val="none"/>
          <w:shd w:val="clear" w:color="auto" w:fill="auto"/>
        </w:rPr>
        <w:t>设计分包</w:t>
      </w:r>
    </w:p>
    <w:p w14:paraId="24EE5458">
      <w:pPr>
        <w:pStyle w:val="14"/>
        <w:shd w:val="clear"/>
        <w:autoSpaceDE w:val="0"/>
        <w:autoSpaceDN w:val="0"/>
        <w:ind w:firstLine="400" w:firstLineChars="200"/>
        <w:rPr>
          <w:sz w:val="20"/>
          <w:highlight w:val="none"/>
          <w:shd w:val="clear" w:color="auto" w:fill="auto"/>
        </w:rPr>
      </w:pPr>
    </w:p>
    <w:p w14:paraId="448A061B">
      <w:pPr>
        <w:pStyle w:val="56"/>
        <w:shd w:val="clear"/>
        <w:tabs>
          <w:tab w:val="left" w:pos="1170"/>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3.4.1 </w:t>
      </w:r>
      <w:r>
        <w:rPr>
          <w:spacing w:val="-3"/>
          <w:highlight w:val="none"/>
          <w:shd w:val="clear" w:color="auto" w:fill="auto"/>
        </w:rPr>
        <w:t xml:space="preserve">设计分包的一般约定 </w:t>
      </w:r>
    </w:p>
    <w:p w14:paraId="1C8F0332">
      <w:pPr>
        <w:shd w:val="clear"/>
        <w:spacing w:line="360" w:lineRule="auto"/>
        <w:ind w:firstLine="420" w:firstLineChars="200"/>
        <w:rPr>
          <w:rFonts w:ascii="宋体" w:hAnsi="宋体"/>
          <w:szCs w:val="32"/>
          <w:highlight w:val="none"/>
          <w:shd w:val="clear" w:color="auto" w:fill="auto"/>
        </w:rPr>
      </w:pPr>
      <w:r>
        <w:rPr>
          <w:rFonts w:ascii="宋体" w:hAnsi="宋体"/>
          <w:szCs w:val="32"/>
          <w:highlight w:val="none"/>
          <w:shd w:val="clear" w:color="auto" w:fill="auto"/>
        </w:rPr>
        <w:t>禁止</w:t>
      </w:r>
      <w:r>
        <w:rPr>
          <w:rFonts w:hint="eastAsia" w:ascii="宋体" w:hAnsi="宋体"/>
          <w:szCs w:val="32"/>
          <w:highlight w:val="none"/>
          <w:shd w:val="clear" w:color="auto" w:fill="auto"/>
        </w:rPr>
        <w:t>设计</w:t>
      </w:r>
      <w:r>
        <w:rPr>
          <w:rFonts w:ascii="宋体" w:hAnsi="宋体"/>
          <w:szCs w:val="32"/>
          <w:highlight w:val="none"/>
          <w:shd w:val="clear" w:color="auto" w:fill="auto"/>
        </w:rPr>
        <w:t>分包的工程包括：。</w:t>
      </w:r>
    </w:p>
    <w:p w14:paraId="1F34E42D">
      <w:pPr>
        <w:pStyle w:val="14"/>
        <w:shd w:val="clear"/>
        <w:tabs>
          <w:tab w:val="left" w:pos="4003"/>
        </w:tabs>
        <w:autoSpaceDE w:val="0"/>
        <w:autoSpaceDN w:val="0"/>
        <w:ind w:firstLine="420" w:firstLineChars="200"/>
        <w:rPr>
          <w:highlight w:val="none"/>
          <w:shd w:val="clear" w:color="auto" w:fill="auto"/>
        </w:rPr>
      </w:pPr>
      <w:r>
        <w:rPr>
          <w:rFonts w:ascii="宋体" w:hAnsi="宋体"/>
          <w:szCs w:val="32"/>
          <w:highlight w:val="none"/>
          <w:shd w:val="clear" w:color="auto" w:fill="auto"/>
        </w:rPr>
        <w:t>主体结构、关键性工作的范围：。</w:t>
      </w:r>
    </w:p>
    <w:p w14:paraId="525FC739">
      <w:pPr>
        <w:pStyle w:val="14"/>
        <w:shd w:val="clear"/>
        <w:autoSpaceDE w:val="0"/>
        <w:autoSpaceDN w:val="0"/>
        <w:ind w:firstLine="420" w:firstLineChars="200"/>
        <w:rPr>
          <w:highlight w:val="none"/>
          <w:shd w:val="clear" w:color="auto" w:fill="auto"/>
        </w:rPr>
      </w:pPr>
      <w:r>
        <w:rPr>
          <w:highlight w:val="none"/>
          <w:shd w:val="clear" w:color="auto" w:fill="auto"/>
        </w:rPr>
        <w:t xml:space="preserve">3.4.2 设计分包的确定 </w:t>
      </w:r>
    </w:p>
    <w:p w14:paraId="439DC80C">
      <w:pPr>
        <w:pStyle w:val="14"/>
        <w:shd w:val="clear"/>
        <w:tabs>
          <w:tab w:val="left" w:pos="3583"/>
        </w:tabs>
        <w:autoSpaceDE w:val="0"/>
        <w:autoSpaceDN w:val="0"/>
        <w:spacing w:line="364" w:lineRule="auto"/>
        <w:ind w:firstLine="420" w:firstLineChars="200"/>
        <w:rPr>
          <w:highlight w:val="none"/>
          <w:shd w:val="clear" w:color="auto" w:fill="auto"/>
        </w:rPr>
      </w:pPr>
      <w:r>
        <w:rPr>
          <w:highlight w:val="none"/>
          <w:shd w:val="clear" w:color="auto" w:fill="auto"/>
        </w:rPr>
        <w:pict>
          <v:group id="Group 529" o:spid="_x0000_s1296" o:spt="203" style="position:absolute;left:0pt;margin-left:201.15pt;margin-top:8.3pt;height:10.6pt;width:31.45pt;mso-position-horizontal-relative:page;z-index:-251597824;mso-width-relative:page;mso-height-relative:page;" coordsize="0,0" o:gfxdata="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">
            <o:lock v:ext="edit"/>
            <v:shape id="Picture 530" o:spid="_x0000_s1294" o:spt="75" type="#_x0000_t75" style="position:absolute;left:4023;top:166;height:212;width:423;" filled="f" o:preferrelative="t" stroked="f" coordsize="21600,21600" o:gfxdata="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SNp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31" o:spid="_x0000_s1295" o:spt="75" type="#_x0000_t75" style="position:absolute;left:4234;top:166;height:212;width:418;" filled="f" o:preferrelative="t" stroked="f" coordsize="21600,21600" o:gfxdata="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kwb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group>
        </w:pict>
      </w:r>
      <w:r>
        <w:rPr>
          <w:highlight w:val="none"/>
          <w:shd w:val="clear" w:color="auto" w:fill="auto"/>
        </w:rPr>
        <w:t>允许</w:t>
      </w:r>
      <w:r>
        <w:rPr>
          <w:spacing w:val="-3"/>
          <w:highlight w:val="none"/>
          <w:shd w:val="clear" w:color="auto" w:fill="auto"/>
        </w:rPr>
        <w:t>分</w:t>
      </w:r>
      <w:r>
        <w:rPr>
          <w:highlight w:val="none"/>
          <w:shd w:val="clear" w:color="auto" w:fill="auto"/>
        </w:rPr>
        <w:t>包</w:t>
      </w:r>
      <w:r>
        <w:rPr>
          <w:spacing w:val="-3"/>
          <w:highlight w:val="none"/>
          <w:shd w:val="clear" w:color="auto" w:fill="auto"/>
        </w:rPr>
        <w:t>的</w:t>
      </w:r>
      <w:r>
        <w:rPr>
          <w:highlight w:val="none"/>
          <w:shd w:val="clear" w:color="auto" w:fill="auto"/>
        </w:rPr>
        <w:t>专</w:t>
      </w:r>
      <w:r>
        <w:rPr>
          <w:spacing w:val="-3"/>
          <w:highlight w:val="none"/>
          <w:shd w:val="clear" w:color="auto" w:fill="auto"/>
        </w:rPr>
        <w:t>业</w:t>
      </w:r>
      <w:r>
        <w:rPr>
          <w:highlight w:val="none"/>
          <w:shd w:val="clear" w:color="auto" w:fill="auto"/>
        </w:rPr>
        <w:t>工</w:t>
      </w:r>
      <w:r>
        <w:rPr>
          <w:spacing w:val="-3"/>
          <w:highlight w:val="none"/>
          <w:shd w:val="clear" w:color="auto" w:fill="auto"/>
        </w:rPr>
        <w:t>程</w:t>
      </w:r>
      <w:r>
        <w:rPr>
          <w:highlight w:val="none"/>
          <w:shd w:val="clear" w:color="auto" w:fill="auto"/>
        </w:rPr>
        <w:t>包</w:t>
      </w:r>
      <w:r>
        <w:rPr>
          <w:spacing w:val="-3"/>
          <w:highlight w:val="none"/>
          <w:shd w:val="clear" w:color="auto" w:fill="auto"/>
        </w:rPr>
        <w:t>括</w:t>
      </w:r>
      <w:r>
        <w:rPr>
          <w:highlight w:val="none"/>
          <w:shd w:val="clear" w:color="auto" w:fill="auto"/>
        </w:rPr>
        <w:t>：</w:t>
      </w:r>
      <w:r>
        <w:rPr>
          <w:rFonts w:hint="eastAsia"/>
          <w:highlight w:val="none"/>
          <w:u w:val="single"/>
          <w:shd w:val="clear" w:color="auto" w:fill="auto"/>
        </w:rPr>
        <w:t>/</w:t>
      </w:r>
      <w:r>
        <w:rPr>
          <w:highlight w:val="none"/>
          <w:u w:val="single"/>
          <w:shd w:val="clear" w:color="auto" w:fill="auto"/>
        </w:rPr>
        <w:tab/>
      </w:r>
      <w:r>
        <w:rPr>
          <w:highlight w:val="none"/>
          <w:shd w:val="clear" w:color="auto" w:fill="auto"/>
        </w:rPr>
        <w:t>。</w:t>
      </w:r>
    </w:p>
    <w:p w14:paraId="744723D0">
      <w:pPr>
        <w:pStyle w:val="14"/>
        <w:shd w:val="clear"/>
        <w:tabs>
          <w:tab w:val="left" w:pos="3583"/>
        </w:tabs>
        <w:autoSpaceDE w:val="0"/>
        <w:autoSpaceDN w:val="0"/>
        <w:spacing w:line="364" w:lineRule="auto"/>
        <w:ind w:firstLine="420" w:firstLineChars="200"/>
        <w:rPr>
          <w:highlight w:val="none"/>
          <w:shd w:val="clear" w:color="auto" w:fill="auto"/>
        </w:rPr>
      </w:pPr>
      <w:r>
        <w:rPr>
          <w:highlight w:val="none"/>
          <w:shd w:val="clear" w:color="auto" w:fill="auto"/>
        </w:rPr>
        <w:t>其他</w:t>
      </w:r>
      <w:r>
        <w:rPr>
          <w:spacing w:val="-3"/>
          <w:highlight w:val="none"/>
          <w:shd w:val="clear" w:color="auto" w:fill="auto"/>
        </w:rPr>
        <w:t>关</w:t>
      </w:r>
      <w:r>
        <w:rPr>
          <w:highlight w:val="none"/>
          <w:shd w:val="clear" w:color="auto" w:fill="auto"/>
        </w:rPr>
        <w:t>于</w:t>
      </w:r>
      <w:r>
        <w:rPr>
          <w:spacing w:val="-3"/>
          <w:highlight w:val="none"/>
          <w:shd w:val="clear" w:color="auto" w:fill="auto"/>
        </w:rPr>
        <w:t>分</w:t>
      </w:r>
      <w:r>
        <w:rPr>
          <w:highlight w:val="none"/>
          <w:shd w:val="clear" w:color="auto" w:fill="auto"/>
        </w:rPr>
        <w:t>包</w:t>
      </w:r>
      <w:r>
        <w:rPr>
          <w:spacing w:val="-3"/>
          <w:highlight w:val="none"/>
          <w:shd w:val="clear" w:color="auto" w:fill="auto"/>
        </w:rPr>
        <w:t>的</w:t>
      </w:r>
      <w:r>
        <w:rPr>
          <w:highlight w:val="none"/>
          <w:shd w:val="clear" w:color="auto" w:fill="auto"/>
        </w:rPr>
        <w:t>约</w:t>
      </w:r>
      <w:r>
        <w:rPr>
          <w:spacing w:val="-3"/>
          <w:highlight w:val="none"/>
          <w:shd w:val="clear" w:color="auto" w:fill="auto"/>
        </w:rPr>
        <w:t>定</w:t>
      </w:r>
      <w:r>
        <w:rPr>
          <w:highlight w:val="none"/>
          <w:shd w:val="clear" w:color="auto" w:fill="auto"/>
        </w:rPr>
        <w:t>：</w:t>
      </w:r>
      <w:r>
        <w:rPr>
          <w:spacing w:val="-3"/>
          <w:highlight w:val="none"/>
          <w:shd w:val="clear" w:color="auto" w:fill="auto"/>
        </w:rPr>
        <w:t>。</w:t>
      </w:r>
    </w:p>
    <w:p w14:paraId="56FB1D10">
      <w:pPr>
        <w:pStyle w:val="56"/>
        <w:numPr>
          <w:ilvl w:val="2"/>
          <w:numId w:val="8"/>
        </w:numPr>
        <w:shd w:val="clear"/>
        <w:tabs>
          <w:tab w:val="left" w:pos="1170"/>
        </w:tabs>
        <w:autoSpaceDE w:val="0"/>
        <w:autoSpaceDN w:val="0"/>
        <w:ind w:left="0" w:firstLine="408"/>
        <w:rPr>
          <w:highlight w:val="none"/>
          <w:shd w:val="clear" w:color="auto" w:fill="auto"/>
        </w:rPr>
      </w:pPr>
      <w:r>
        <w:rPr>
          <w:spacing w:val="-3"/>
          <w:highlight w:val="none"/>
          <w:shd w:val="clear" w:color="auto" w:fill="auto"/>
        </w:rPr>
        <w:t xml:space="preserve">设计人向发包人提交有关分包人资料包括：。 </w:t>
      </w:r>
    </w:p>
    <w:p w14:paraId="231CC106">
      <w:pPr>
        <w:pStyle w:val="56"/>
        <w:numPr>
          <w:ilvl w:val="2"/>
          <w:numId w:val="8"/>
        </w:numPr>
        <w:shd w:val="clear"/>
        <w:tabs>
          <w:tab w:val="left" w:pos="1170"/>
        </w:tabs>
        <w:autoSpaceDE w:val="0"/>
        <w:autoSpaceDN w:val="0"/>
        <w:ind w:left="0" w:firstLine="408"/>
        <w:rPr>
          <w:highlight w:val="none"/>
          <w:shd w:val="clear" w:color="auto" w:fill="auto"/>
        </w:rPr>
      </w:pPr>
      <w:r>
        <w:rPr>
          <w:spacing w:val="-3"/>
          <w:highlight w:val="none"/>
          <w:shd w:val="clear" w:color="auto" w:fill="auto"/>
        </w:rPr>
        <w:t>分包工程设计费支付方式：</w:t>
      </w:r>
      <w:r>
        <w:rPr>
          <w:rFonts w:hint="eastAsia"/>
          <w:highlight w:val="none"/>
          <w:u w:val="single"/>
          <w:shd w:val="clear" w:color="auto" w:fill="auto"/>
        </w:rPr>
        <w:t>/</w:t>
      </w:r>
      <w:r>
        <w:rPr>
          <w:highlight w:val="none"/>
          <w:u w:val="single"/>
          <w:shd w:val="clear" w:color="auto" w:fill="auto"/>
        </w:rPr>
        <w:tab/>
      </w:r>
      <w:r>
        <w:rPr>
          <w:spacing w:val="-3"/>
          <w:highlight w:val="none"/>
          <w:shd w:val="clear" w:color="auto" w:fill="auto"/>
        </w:rPr>
        <w:t xml:space="preserve"> 。</w:t>
      </w:r>
    </w:p>
    <w:p w14:paraId="017F3BCF">
      <w:pPr>
        <w:pStyle w:val="14"/>
        <w:shd w:val="clear"/>
        <w:autoSpaceDE w:val="0"/>
        <w:autoSpaceDN w:val="0"/>
        <w:ind w:firstLine="400" w:firstLineChars="200"/>
        <w:rPr>
          <w:sz w:val="20"/>
          <w:highlight w:val="none"/>
          <w:shd w:val="clear" w:color="auto" w:fill="auto"/>
        </w:rPr>
      </w:pPr>
    </w:p>
    <w:p w14:paraId="46E62D37">
      <w:pPr>
        <w:pStyle w:val="56"/>
        <w:shd w:val="clear"/>
        <w:tabs>
          <w:tab w:val="left" w:pos="1011"/>
        </w:tabs>
        <w:autoSpaceDE w:val="0"/>
        <w:autoSpaceDN w:val="0"/>
        <w:ind w:left="420" w:leftChars="200" w:firstLine="0" w:firstLineChars="0"/>
        <w:rPr>
          <w:highlight w:val="none"/>
          <w:shd w:val="clear" w:color="auto" w:fill="auto"/>
        </w:rPr>
      </w:pPr>
      <w:bookmarkStart w:id="186" w:name="3.5联合体"/>
      <w:bookmarkEnd w:id="186"/>
      <w:r>
        <w:rPr>
          <w:rFonts w:hint="eastAsia"/>
          <w:spacing w:val="-3"/>
          <w:highlight w:val="none"/>
          <w:shd w:val="clear" w:color="auto" w:fill="auto"/>
        </w:rPr>
        <w:t xml:space="preserve">3.5 </w:t>
      </w:r>
      <w:r>
        <w:rPr>
          <w:spacing w:val="-3"/>
          <w:highlight w:val="none"/>
          <w:shd w:val="clear" w:color="auto" w:fill="auto"/>
        </w:rPr>
        <w:t>联合体</w:t>
      </w:r>
    </w:p>
    <w:p w14:paraId="3517E5B1">
      <w:pPr>
        <w:pStyle w:val="14"/>
        <w:shd w:val="clear"/>
        <w:autoSpaceDE w:val="0"/>
        <w:autoSpaceDN w:val="0"/>
        <w:ind w:firstLine="420" w:firstLineChars="200"/>
        <w:rPr>
          <w:highlight w:val="none"/>
          <w:shd w:val="clear" w:color="auto" w:fill="auto"/>
        </w:rPr>
      </w:pPr>
      <w:r>
        <w:rPr>
          <w:rFonts w:hint="eastAsia"/>
          <w:szCs w:val="32"/>
          <w:highlight w:val="none"/>
          <w:shd w:val="clear" w:color="auto" w:fill="auto"/>
        </w:rPr>
        <w:t>3.5.4 发包人向联合体支付设计费用的方式：</w:t>
      </w:r>
      <w:r>
        <w:rPr>
          <w:szCs w:val="32"/>
          <w:highlight w:val="none"/>
          <w:u w:val="single"/>
          <w:shd w:val="clear" w:color="auto" w:fill="auto"/>
        </w:rPr>
        <w:t></w:t>
      </w:r>
      <w:r>
        <w:rPr>
          <w:rFonts w:hint="eastAsia" w:ascii="等线" w:hAnsi="等线"/>
          <w:szCs w:val="32"/>
          <w:highlight w:val="none"/>
          <w:u w:val="single"/>
          <w:shd w:val="clear" w:color="auto" w:fill="auto"/>
          <w:lang w:val="en-US" w:eastAsia="zh-CN"/>
        </w:rPr>
        <w:t xml:space="preserve"> </w:t>
      </w:r>
      <w:r>
        <w:rPr>
          <w:highlight w:val="none"/>
          <w:shd w:val="clear" w:color="auto" w:fill="auto"/>
        </w:rPr>
        <w:t xml:space="preserve">。 </w:t>
      </w:r>
    </w:p>
    <w:p w14:paraId="4450557F">
      <w:pPr>
        <w:pStyle w:val="14"/>
        <w:shd w:val="clear"/>
        <w:autoSpaceDE w:val="0"/>
        <w:autoSpaceDN w:val="0"/>
        <w:ind w:firstLine="400" w:firstLineChars="200"/>
        <w:rPr>
          <w:sz w:val="20"/>
          <w:highlight w:val="none"/>
          <w:shd w:val="clear" w:color="auto" w:fill="auto"/>
        </w:rPr>
      </w:pPr>
    </w:p>
    <w:p w14:paraId="1E9FC75F">
      <w:pPr>
        <w:pStyle w:val="56"/>
        <w:numPr>
          <w:ilvl w:val="0"/>
          <w:numId w:val="9"/>
        </w:numPr>
        <w:shd w:val="clear"/>
        <w:tabs>
          <w:tab w:val="left" w:pos="213"/>
        </w:tabs>
        <w:autoSpaceDE w:val="0"/>
        <w:autoSpaceDN w:val="0"/>
        <w:ind w:left="0" w:firstLine="408"/>
        <w:rPr>
          <w:highlight w:val="none"/>
          <w:shd w:val="clear" w:color="auto" w:fill="auto"/>
        </w:rPr>
      </w:pPr>
      <w:bookmarkStart w:id="187" w:name="5._工程设计要求"/>
      <w:bookmarkEnd w:id="187"/>
      <w:r>
        <w:rPr>
          <w:spacing w:val="-3"/>
          <w:highlight w:val="none"/>
          <w:shd w:val="clear" w:color="auto" w:fill="auto"/>
        </w:rPr>
        <w:t>工程设计要求</w:t>
      </w:r>
    </w:p>
    <w:p w14:paraId="4822BBE6">
      <w:pPr>
        <w:pStyle w:val="14"/>
        <w:shd w:val="clear"/>
        <w:autoSpaceDE w:val="0"/>
        <w:autoSpaceDN w:val="0"/>
        <w:ind w:firstLine="400" w:firstLineChars="200"/>
        <w:rPr>
          <w:sz w:val="20"/>
          <w:highlight w:val="none"/>
          <w:shd w:val="clear" w:color="auto" w:fill="auto"/>
        </w:rPr>
      </w:pPr>
    </w:p>
    <w:p w14:paraId="440BF4AF">
      <w:pPr>
        <w:pStyle w:val="14"/>
        <w:shd w:val="clear"/>
        <w:autoSpaceDE w:val="0"/>
        <w:autoSpaceDN w:val="0"/>
        <w:ind w:firstLine="420" w:firstLineChars="200"/>
        <w:rPr>
          <w:highlight w:val="none"/>
          <w:shd w:val="clear" w:color="auto" w:fill="auto"/>
        </w:rPr>
      </w:pPr>
      <w:bookmarkStart w:id="188" w:name="5.1_工程设计一般要求"/>
      <w:bookmarkEnd w:id="188"/>
      <w:r>
        <w:rPr>
          <w:highlight w:val="none"/>
          <w:shd w:val="clear" w:color="auto" w:fill="auto"/>
        </w:rPr>
        <w:t>5.1</w:t>
      </w:r>
      <w:r>
        <w:rPr>
          <w:spacing w:val="-3"/>
          <w:highlight w:val="none"/>
          <w:shd w:val="clear" w:color="auto" w:fill="auto"/>
        </w:rPr>
        <w:t xml:space="preserve"> 工程设计一般要求</w:t>
      </w:r>
    </w:p>
    <w:p w14:paraId="25E77288">
      <w:pPr>
        <w:pStyle w:val="14"/>
        <w:shd w:val="clear"/>
        <w:autoSpaceDE w:val="0"/>
        <w:autoSpaceDN w:val="0"/>
        <w:ind w:firstLine="400" w:firstLineChars="200"/>
        <w:rPr>
          <w:sz w:val="20"/>
          <w:highlight w:val="none"/>
          <w:shd w:val="clear" w:color="auto" w:fill="auto"/>
        </w:rPr>
      </w:pPr>
    </w:p>
    <w:p w14:paraId="315C5D29">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5.1.2.1 工程设计的特殊标准或要求：</w:t>
      </w:r>
      <w:r>
        <w:rPr>
          <w:rFonts w:hint="eastAsia"/>
          <w:highlight w:val="none"/>
          <w:u w:val="single"/>
          <w:shd w:val="clear" w:color="auto" w:fill="auto"/>
        </w:rPr>
        <w:t>设计人应按国家技术规范、标准、规程、规划要求及发包人提出的设计要求，进行工程设计，按合同规定的进度及要求提交质量合格的设计资料，设计资料的内容、深度和质量必须达到国家和建设部现行的有关标准、技术规范、规程中规定的要求，并应对提交的设计资料的负责</w:t>
      </w:r>
      <w:r>
        <w:rPr>
          <w:highlight w:val="none"/>
          <w:shd w:val="clear" w:color="auto" w:fill="auto"/>
        </w:rPr>
        <w:t>。</w:t>
      </w:r>
    </w:p>
    <w:p w14:paraId="09B1343C">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5.1.2.2 工程设计适用的技术标准：</w:t>
      </w:r>
      <w:r>
        <w:rPr>
          <w:rFonts w:hint="eastAsia"/>
          <w:highlight w:val="none"/>
          <w:u w:val="single"/>
          <w:shd w:val="clear" w:color="auto" w:fill="auto"/>
        </w:rPr>
        <w:t>满足国家、行业现行技术标准及发包人要求</w:t>
      </w:r>
      <w:r>
        <w:rPr>
          <w:highlight w:val="none"/>
          <w:shd w:val="clear" w:color="auto" w:fill="auto"/>
        </w:rPr>
        <w:t xml:space="preserve">。 </w:t>
      </w:r>
    </w:p>
    <w:p w14:paraId="1531C24A">
      <w:pPr>
        <w:pStyle w:val="14"/>
        <w:shd w:val="clear"/>
        <w:autoSpaceDE w:val="0"/>
        <w:autoSpaceDN w:val="0"/>
        <w:spacing w:line="267" w:lineRule="exact"/>
        <w:ind w:firstLine="420" w:firstLineChars="200"/>
        <w:rPr>
          <w:highlight w:val="none"/>
          <w:shd w:val="clear" w:color="auto" w:fill="auto"/>
        </w:rPr>
      </w:pPr>
      <w:r>
        <w:rPr>
          <w:highlight w:val="none"/>
          <w:shd w:val="clear" w:color="auto" w:fill="auto"/>
        </w:rPr>
        <w:t>5.1.2.4 工程设计文件的主要技术指标控制值及比例：</w:t>
      </w:r>
      <w:r>
        <w:rPr>
          <w:szCs w:val="32"/>
          <w:highlight w:val="none"/>
          <w:u w:val="single"/>
          <w:shd w:val="clear" w:color="auto" w:fill="auto"/>
        </w:rPr>
        <w:t></w:t>
      </w:r>
      <w:r>
        <w:rPr>
          <w:rFonts w:hint="eastAsia" w:ascii="等线" w:hAnsi="等线"/>
          <w:szCs w:val="32"/>
          <w:highlight w:val="none"/>
          <w:u w:val="single"/>
          <w:shd w:val="clear" w:color="auto" w:fill="auto"/>
        </w:rPr>
        <w:t>/</w:t>
      </w:r>
      <w:r>
        <w:rPr>
          <w:highlight w:val="none"/>
          <w:shd w:val="clear" w:color="auto" w:fill="auto"/>
        </w:rPr>
        <w:t xml:space="preserve">。        </w:t>
      </w:r>
    </w:p>
    <w:p w14:paraId="5B3FAF76">
      <w:pPr>
        <w:pStyle w:val="14"/>
        <w:shd w:val="clear"/>
        <w:autoSpaceDE w:val="0"/>
        <w:autoSpaceDN w:val="0"/>
        <w:ind w:firstLine="400" w:firstLineChars="200"/>
        <w:rPr>
          <w:sz w:val="20"/>
          <w:highlight w:val="none"/>
          <w:shd w:val="clear" w:color="auto" w:fill="auto"/>
        </w:rPr>
      </w:pPr>
    </w:p>
    <w:p w14:paraId="5DF6ACAE">
      <w:pPr>
        <w:pStyle w:val="14"/>
        <w:shd w:val="clear"/>
        <w:autoSpaceDE w:val="0"/>
        <w:autoSpaceDN w:val="0"/>
        <w:ind w:firstLine="420" w:firstLineChars="200"/>
        <w:rPr>
          <w:highlight w:val="none"/>
          <w:shd w:val="clear" w:color="auto" w:fill="auto"/>
        </w:rPr>
      </w:pPr>
      <w:bookmarkStart w:id="189" w:name="5.3_工程设计文件的要求"/>
      <w:bookmarkEnd w:id="189"/>
      <w:r>
        <w:rPr>
          <w:highlight w:val="none"/>
          <w:shd w:val="clear" w:color="auto" w:fill="auto"/>
        </w:rPr>
        <w:t>5.</w:t>
      </w:r>
      <w:r>
        <w:rPr>
          <w:rFonts w:hint="eastAsia"/>
          <w:highlight w:val="none"/>
          <w:shd w:val="clear" w:color="auto" w:fill="auto"/>
        </w:rPr>
        <w:t>2</w:t>
      </w:r>
      <w:r>
        <w:rPr>
          <w:highlight w:val="none"/>
          <w:shd w:val="clear" w:color="auto" w:fill="auto"/>
        </w:rPr>
        <w:t xml:space="preserve"> 工程设计文件的要求 </w:t>
      </w:r>
    </w:p>
    <w:p w14:paraId="1AA2706B">
      <w:pPr>
        <w:pStyle w:val="14"/>
        <w:shd w:val="clear"/>
        <w:autoSpaceDE w:val="0"/>
        <w:autoSpaceDN w:val="0"/>
        <w:ind w:firstLine="400" w:firstLineChars="200"/>
        <w:rPr>
          <w:sz w:val="20"/>
          <w:highlight w:val="none"/>
          <w:shd w:val="clear" w:color="auto" w:fill="auto"/>
        </w:rPr>
      </w:pPr>
    </w:p>
    <w:p w14:paraId="066C763A">
      <w:pPr>
        <w:pStyle w:val="14"/>
        <w:shd w:val="clear"/>
        <w:autoSpaceDE w:val="0"/>
        <w:autoSpaceDN w:val="0"/>
        <w:ind w:firstLine="420" w:firstLineChars="200"/>
        <w:rPr>
          <w:highlight w:val="none"/>
          <w:shd w:val="clear" w:color="auto" w:fill="auto"/>
        </w:rPr>
      </w:pPr>
      <w:r>
        <w:rPr>
          <w:highlight w:val="none"/>
          <w:shd w:val="clear" w:color="auto" w:fill="auto"/>
        </w:rPr>
        <w:t>5.</w:t>
      </w:r>
      <w:r>
        <w:rPr>
          <w:rFonts w:hint="eastAsia"/>
          <w:highlight w:val="none"/>
          <w:shd w:val="clear" w:color="auto" w:fill="auto"/>
        </w:rPr>
        <w:t>2.1</w:t>
      </w:r>
      <w:r>
        <w:rPr>
          <w:highlight w:val="none"/>
          <w:shd w:val="clear" w:color="auto" w:fill="auto"/>
        </w:rPr>
        <w:t xml:space="preserve"> 工程设计文件深度规定：</w:t>
      </w:r>
      <w:r>
        <w:rPr>
          <w:rFonts w:hint="eastAsia" w:ascii="宋体" w:hAnsi="宋体"/>
          <w:szCs w:val="32"/>
          <w:highlight w:val="none"/>
          <w:u w:val="single"/>
          <w:shd w:val="clear" w:color="auto" w:fill="auto"/>
          <w:lang w:val="en-US" w:eastAsia="zh-CN"/>
        </w:rPr>
        <w:t>完成包括但不限于工艺、电气、仪表等各专业设计文件；初步设计文件应满足《市政公用工程设计文件编制深度规定》（2025版）要求的图纸深度</w:t>
      </w:r>
      <w:r>
        <w:rPr>
          <w:highlight w:val="none"/>
          <w:shd w:val="clear" w:color="auto" w:fill="auto"/>
        </w:rPr>
        <w:t xml:space="preserve">。  </w:t>
      </w:r>
    </w:p>
    <w:p w14:paraId="55584CD2">
      <w:pPr>
        <w:pStyle w:val="14"/>
        <w:shd w:val="clear"/>
        <w:autoSpaceDE w:val="0"/>
        <w:autoSpaceDN w:val="0"/>
        <w:ind w:firstLine="420" w:firstLineChars="200"/>
        <w:rPr>
          <w:highlight w:val="none"/>
          <w:shd w:val="clear" w:color="auto" w:fill="auto"/>
        </w:rPr>
      </w:pPr>
    </w:p>
    <w:p w14:paraId="2FA96D18">
      <w:pPr>
        <w:pStyle w:val="56"/>
        <w:shd w:val="clear"/>
        <w:tabs>
          <w:tab w:val="left" w:pos="1412"/>
        </w:tabs>
        <w:autoSpaceDE w:val="0"/>
        <w:autoSpaceDN w:val="0"/>
        <w:ind w:left="420" w:leftChars="200" w:firstLine="0" w:firstLineChars="0"/>
        <w:rPr>
          <w:highlight w:val="none"/>
          <w:shd w:val="clear" w:color="auto" w:fill="auto"/>
        </w:rPr>
      </w:pPr>
      <w:bookmarkStart w:id="190" w:name="6._工程设计进度与周期"/>
      <w:bookmarkEnd w:id="190"/>
      <w:r>
        <w:rPr>
          <w:rFonts w:hint="eastAsia"/>
          <w:highlight w:val="none"/>
          <w:shd w:val="clear" w:color="auto" w:fill="auto"/>
        </w:rPr>
        <w:t xml:space="preserve">6. </w:t>
      </w:r>
      <w:r>
        <w:rPr>
          <w:highlight w:val="none"/>
          <w:shd w:val="clear" w:color="auto" w:fill="auto"/>
        </w:rPr>
        <w:t xml:space="preserve">工程设计进度与周期 </w:t>
      </w:r>
    </w:p>
    <w:p w14:paraId="2AB0F872">
      <w:pPr>
        <w:pStyle w:val="14"/>
        <w:shd w:val="clear"/>
        <w:autoSpaceDE w:val="0"/>
        <w:autoSpaceDN w:val="0"/>
        <w:ind w:firstLine="400" w:firstLineChars="200"/>
        <w:rPr>
          <w:sz w:val="20"/>
          <w:highlight w:val="none"/>
          <w:shd w:val="clear" w:color="auto" w:fill="auto"/>
        </w:rPr>
      </w:pPr>
    </w:p>
    <w:p w14:paraId="7D19DA07">
      <w:pPr>
        <w:pStyle w:val="56"/>
        <w:numPr>
          <w:ilvl w:val="1"/>
          <w:numId w:val="10"/>
        </w:numPr>
        <w:shd w:val="clear"/>
        <w:tabs>
          <w:tab w:val="left" w:pos="318"/>
        </w:tabs>
        <w:autoSpaceDE w:val="0"/>
        <w:autoSpaceDN w:val="0"/>
        <w:ind w:left="0" w:firstLine="420"/>
        <w:rPr>
          <w:highlight w:val="none"/>
          <w:shd w:val="clear" w:color="auto" w:fill="auto"/>
        </w:rPr>
      </w:pPr>
      <w:bookmarkStart w:id="191" w:name="6.1_工程设计进度计划"/>
      <w:bookmarkEnd w:id="191"/>
      <w:r>
        <w:rPr>
          <w:highlight w:val="none"/>
          <w:shd w:val="clear" w:color="auto" w:fill="auto"/>
        </w:rPr>
        <w:t xml:space="preserve">工程设计进度计划 </w:t>
      </w:r>
    </w:p>
    <w:p w14:paraId="70F4A72F">
      <w:pPr>
        <w:pStyle w:val="14"/>
        <w:shd w:val="clear"/>
        <w:autoSpaceDE w:val="0"/>
        <w:autoSpaceDN w:val="0"/>
        <w:ind w:firstLine="400" w:firstLineChars="200"/>
        <w:rPr>
          <w:sz w:val="20"/>
          <w:highlight w:val="none"/>
          <w:shd w:val="clear" w:color="auto" w:fill="auto"/>
        </w:rPr>
      </w:pPr>
    </w:p>
    <w:p w14:paraId="06854935">
      <w:pPr>
        <w:pStyle w:val="56"/>
        <w:numPr>
          <w:ilvl w:val="2"/>
          <w:numId w:val="10"/>
        </w:numPr>
        <w:shd w:val="clear"/>
        <w:tabs>
          <w:tab w:val="left" w:pos="1170"/>
        </w:tabs>
        <w:autoSpaceDE w:val="0"/>
        <w:autoSpaceDN w:val="0"/>
        <w:ind w:left="0" w:firstLine="420"/>
        <w:rPr>
          <w:highlight w:val="none"/>
          <w:shd w:val="clear" w:color="auto" w:fill="auto"/>
        </w:rPr>
      </w:pPr>
      <w:r>
        <w:rPr>
          <w:highlight w:val="none"/>
          <w:shd w:val="clear" w:color="auto" w:fill="auto"/>
        </w:rPr>
        <w:t xml:space="preserve">工程设计进度计划的编制 </w:t>
      </w:r>
    </w:p>
    <w:p w14:paraId="27599CBE">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合同当事人约定的工程设计进度计划提交的时间：</w:t>
      </w:r>
      <w:r>
        <w:rPr>
          <w:rFonts w:hint="eastAsia"/>
          <w:szCs w:val="32"/>
          <w:highlight w:val="none"/>
          <w:u w:val="single"/>
          <w:shd w:val="clear" w:color="auto" w:fill="auto"/>
          <w:lang w:val="en-US" w:eastAsia="zh-CN"/>
        </w:rPr>
        <w:t xml:space="preserve">           </w:t>
      </w:r>
      <w:r>
        <w:rPr>
          <w:highlight w:val="none"/>
          <w:shd w:val="clear" w:color="auto" w:fill="auto"/>
        </w:rPr>
        <w:t xml:space="preserve">。  </w:t>
      </w:r>
    </w:p>
    <w:p w14:paraId="272C4ED1">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合同当事人约定的工程设计进度计划应包括的内容：</w:t>
      </w:r>
      <w:r>
        <w:rPr>
          <w:rFonts w:hint="eastAsia"/>
          <w:szCs w:val="32"/>
          <w:highlight w:val="none"/>
          <w:u w:val="single"/>
          <w:shd w:val="clear" w:color="auto" w:fill="auto"/>
        </w:rPr>
        <w:t>工程设计的时间进度计划、关键性控制节点和人员安排计划等</w:t>
      </w:r>
      <w:r>
        <w:rPr>
          <w:highlight w:val="none"/>
          <w:shd w:val="clear" w:color="auto" w:fill="auto"/>
        </w:rPr>
        <w:t>。</w:t>
      </w:r>
    </w:p>
    <w:p w14:paraId="09B1C015">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6.1.2 工程设计进度计划的修订 </w:t>
      </w:r>
    </w:p>
    <w:p w14:paraId="71E2403B">
      <w:pPr>
        <w:pStyle w:val="14"/>
        <w:shd w:val="clear"/>
        <w:autoSpaceDE w:val="0"/>
        <w:autoSpaceDN w:val="0"/>
        <w:spacing w:line="267" w:lineRule="exact"/>
        <w:ind w:firstLine="420" w:firstLineChars="200"/>
        <w:rPr>
          <w:highlight w:val="none"/>
          <w:shd w:val="clear" w:color="auto" w:fill="auto"/>
        </w:rPr>
      </w:pPr>
      <w:r>
        <w:rPr>
          <w:highlight w:val="none"/>
          <w:shd w:val="clear" w:color="auto" w:fill="auto"/>
        </w:rPr>
        <w:t>发包人在收到工程设计进度计划后确认或提出修改意见的期限：</w:t>
      </w:r>
      <w:r>
        <w:rPr>
          <w:szCs w:val="32"/>
          <w:highlight w:val="none"/>
          <w:u w:val="single"/>
          <w:shd w:val="clear" w:color="auto" w:fill="auto"/>
        </w:rPr>
        <w:t>在收到设计人提交工程设计</w:t>
      </w:r>
      <w:r>
        <w:rPr>
          <w:rFonts w:hint="eastAsia"/>
          <w:szCs w:val="32"/>
          <w:highlight w:val="none"/>
          <w:u w:val="single"/>
          <w:shd w:val="clear" w:color="auto" w:fill="auto"/>
        </w:rPr>
        <w:t>进度计划后的</w:t>
      </w:r>
      <w:r>
        <w:rPr>
          <w:rFonts w:hint="eastAsia"/>
          <w:szCs w:val="32"/>
          <w:highlight w:val="none"/>
          <w:u w:val="single"/>
          <w:shd w:val="clear" w:color="auto" w:fill="auto"/>
          <w:lang w:val="en-US" w:eastAsia="zh-CN"/>
        </w:rPr>
        <w:t xml:space="preserve"> </w:t>
      </w:r>
      <w:r>
        <w:rPr>
          <w:szCs w:val="32"/>
          <w:highlight w:val="none"/>
          <w:u w:val="single"/>
          <w:shd w:val="clear" w:color="auto" w:fill="auto"/>
        </w:rPr>
        <w:t>天内</w:t>
      </w:r>
      <w:r>
        <w:rPr>
          <w:highlight w:val="none"/>
          <w:shd w:val="clear" w:color="auto" w:fill="auto"/>
        </w:rPr>
        <w:t xml:space="preserve">。 </w:t>
      </w:r>
    </w:p>
    <w:p w14:paraId="05454F43">
      <w:pPr>
        <w:pStyle w:val="14"/>
        <w:shd w:val="clear"/>
        <w:autoSpaceDE w:val="0"/>
        <w:autoSpaceDN w:val="0"/>
        <w:ind w:firstLine="400" w:firstLineChars="200"/>
        <w:rPr>
          <w:sz w:val="20"/>
          <w:highlight w:val="none"/>
          <w:shd w:val="clear" w:color="auto" w:fill="auto"/>
        </w:rPr>
      </w:pPr>
    </w:p>
    <w:p w14:paraId="7D8EE483">
      <w:pPr>
        <w:pStyle w:val="56"/>
        <w:numPr>
          <w:ilvl w:val="1"/>
          <w:numId w:val="11"/>
        </w:numPr>
        <w:shd w:val="clear"/>
        <w:tabs>
          <w:tab w:val="left" w:pos="1011"/>
        </w:tabs>
        <w:autoSpaceDE w:val="0"/>
        <w:autoSpaceDN w:val="0"/>
        <w:ind w:left="0" w:firstLine="408"/>
        <w:rPr>
          <w:highlight w:val="none"/>
          <w:shd w:val="clear" w:color="auto" w:fill="auto"/>
        </w:rPr>
      </w:pPr>
      <w:bookmarkStart w:id="192" w:name="6.3工程设计进度延误"/>
      <w:bookmarkEnd w:id="192"/>
      <w:r>
        <w:rPr>
          <w:spacing w:val="-3"/>
          <w:highlight w:val="none"/>
          <w:shd w:val="clear" w:color="auto" w:fill="auto"/>
        </w:rPr>
        <w:t xml:space="preserve">工程设计进度延误 </w:t>
      </w:r>
    </w:p>
    <w:p w14:paraId="25636A4B">
      <w:pPr>
        <w:pStyle w:val="14"/>
        <w:shd w:val="clear"/>
        <w:autoSpaceDE w:val="0"/>
        <w:autoSpaceDN w:val="0"/>
        <w:ind w:firstLine="400" w:firstLineChars="200"/>
        <w:rPr>
          <w:sz w:val="20"/>
          <w:highlight w:val="none"/>
          <w:shd w:val="clear" w:color="auto" w:fill="auto"/>
        </w:rPr>
      </w:pPr>
    </w:p>
    <w:p w14:paraId="4156EB9C">
      <w:pPr>
        <w:pStyle w:val="56"/>
        <w:numPr>
          <w:ilvl w:val="2"/>
          <w:numId w:val="11"/>
        </w:numPr>
        <w:shd w:val="clear"/>
        <w:tabs>
          <w:tab w:val="left" w:pos="1219"/>
        </w:tabs>
        <w:autoSpaceDE w:val="0"/>
        <w:autoSpaceDN w:val="0"/>
        <w:ind w:left="0" w:firstLine="408"/>
        <w:rPr>
          <w:highlight w:val="none"/>
          <w:shd w:val="clear" w:color="auto" w:fill="auto"/>
        </w:rPr>
      </w:pPr>
      <w:r>
        <w:rPr>
          <w:spacing w:val="-3"/>
          <w:highlight w:val="none"/>
          <w:shd w:val="clear" w:color="auto" w:fill="auto"/>
        </w:rPr>
        <w:t>因发包人原因导致工程设计进度延误</w:t>
      </w:r>
    </w:p>
    <w:p w14:paraId="7304E36E">
      <w:pPr>
        <w:pStyle w:val="14"/>
        <w:shd w:val="clear"/>
        <w:autoSpaceDE w:val="0"/>
        <w:autoSpaceDN w:val="0"/>
        <w:ind w:firstLine="420" w:firstLineChars="200"/>
        <w:rPr>
          <w:highlight w:val="none"/>
          <w:shd w:val="clear" w:color="auto" w:fill="auto"/>
        </w:rPr>
      </w:pPr>
      <w:r>
        <w:rPr>
          <w:highlight w:val="none"/>
          <w:shd w:val="clear" w:color="auto" w:fill="auto"/>
        </w:rPr>
        <w:t xml:space="preserve">（4）因发包人原因导致工程设计进度延误的其他情形：。 </w:t>
      </w:r>
    </w:p>
    <w:p w14:paraId="56508A61">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设计人应在发生进度延误的情形后天内向发包人发出要求延期的书面通知，在发生该情形后天内提交要求延期的详细说明。 </w:t>
      </w:r>
    </w:p>
    <w:p w14:paraId="6A30E76A">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发包人收到设计人要求延期的详细说明后，应在天内进行审查并书面答复。</w:t>
      </w:r>
      <w:bookmarkStart w:id="193" w:name="6.5_提前交付工程设计文件"/>
      <w:bookmarkEnd w:id="193"/>
    </w:p>
    <w:p w14:paraId="78CBF58D">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6.</w:t>
      </w:r>
      <w:r>
        <w:rPr>
          <w:rFonts w:hint="eastAsia"/>
          <w:highlight w:val="none"/>
          <w:shd w:val="clear" w:color="auto" w:fill="auto"/>
        </w:rPr>
        <w:t>3</w:t>
      </w:r>
      <w:r>
        <w:rPr>
          <w:highlight w:val="none"/>
          <w:shd w:val="clear" w:color="auto" w:fill="auto"/>
        </w:rPr>
        <w:t xml:space="preserve"> 提前交付工程设计文件 </w:t>
      </w:r>
    </w:p>
    <w:p w14:paraId="2F17D21D">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6.</w:t>
      </w:r>
      <w:r>
        <w:rPr>
          <w:rFonts w:hint="eastAsia"/>
          <w:highlight w:val="none"/>
          <w:shd w:val="clear" w:color="auto" w:fill="auto"/>
        </w:rPr>
        <w:t>3.1</w:t>
      </w:r>
      <w:r>
        <w:rPr>
          <w:highlight w:val="none"/>
          <w:shd w:val="clear" w:color="auto" w:fill="auto"/>
        </w:rPr>
        <w:t xml:space="preserve"> 提前交付工程设计文件的奖励：</w:t>
      </w:r>
      <w:r>
        <w:rPr>
          <w:rFonts w:hint="eastAsia"/>
          <w:szCs w:val="32"/>
          <w:highlight w:val="none"/>
          <w:u w:val="single"/>
          <w:shd w:val="clear" w:color="auto" w:fill="auto"/>
        </w:rPr>
        <w:t>无</w:t>
      </w:r>
      <w:r>
        <w:rPr>
          <w:highlight w:val="none"/>
          <w:shd w:val="clear" w:color="auto" w:fill="auto"/>
        </w:rPr>
        <w:t>。</w:t>
      </w:r>
    </w:p>
    <w:p w14:paraId="6B93B83A">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 xml:space="preserve">7. 工程设计文件交付 </w:t>
      </w:r>
    </w:p>
    <w:p w14:paraId="5121A112">
      <w:pPr>
        <w:pStyle w:val="14"/>
        <w:shd w:val="clear"/>
        <w:autoSpaceDE w:val="0"/>
        <w:autoSpaceDN w:val="0"/>
        <w:ind w:firstLine="420" w:firstLineChars="200"/>
        <w:rPr>
          <w:highlight w:val="none"/>
          <w:shd w:val="clear" w:color="auto" w:fill="auto"/>
        </w:rPr>
      </w:pPr>
      <w:r>
        <w:rPr>
          <w:highlight w:val="none"/>
          <w:shd w:val="clear" w:color="auto" w:fill="auto"/>
        </w:rPr>
        <w:t xml:space="preserve">7.1 工程设计文件交付的内容 </w:t>
      </w:r>
    </w:p>
    <w:p w14:paraId="04DE87E6">
      <w:pPr>
        <w:pStyle w:val="14"/>
        <w:shd w:val="clear"/>
        <w:autoSpaceDE w:val="0"/>
        <w:autoSpaceDN w:val="0"/>
        <w:ind w:firstLine="400" w:firstLineChars="200"/>
        <w:rPr>
          <w:sz w:val="20"/>
          <w:highlight w:val="none"/>
          <w:shd w:val="clear" w:color="auto" w:fill="auto"/>
        </w:rPr>
      </w:pPr>
    </w:p>
    <w:p w14:paraId="2E3B002C">
      <w:pPr>
        <w:pStyle w:val="56"/>
        <w:numPr>
          <w:ilvl w:val="2"/>
          <w:numId w:val="12"/>
        </w:numPr>
        <w:shd w:val="clear"/>
        <w:tabs>
          <w:tab w:val="left" w:pos="1170"/>
        </w:tabs>
        <w:autoSpaceDE w:val="0"/>
        <w:autoSpaceDN w:val="0"/>
        <w:ind w:left="0" w:firstLine="408"/>
        <w:rPr>
          <w:highlight w:val="none"/>
          <w:shd w:val="clear" w:color="auto" w:fill="auto"/>
        </w:rPr>
      </w:pPr>
      <w:r>
        <w:rPr>
          <w:spacing w:val="-3"/>
          <w:highlight w:val="none"/>
          <w:shd w:val="clear" w:color="auto" w:fill="auto"/>
        </w:rPr>
        <w:t>发包人要求设计人提交电子版设计文件的具体形式为：</w:t>
      </w:r>
      <w:r>
        <w:rPr>
          <w:rFonts w:hint="eastAsia" w:ascii="宋体" w:hAnsi="宋体"/>
          <w:szCs w:val="32"/>
          <w:highlight w:val="none"/>
          <w:u w:val="single"/>
          <w:shd w:val="clear" w:color="auto" w:fill="auto"/>
        </w:rPr>
        <w:t>CAD、PDF、图片、MP4等</w:t>
      </w:r>
      <w:r>
        <w:rPr>
          <w:spacing w:val="-3"/>
          <w:highlight w:val="none"/>
          <w:shd w:val="clear" w:color="auto" w:fill="auto"/>
        </w:rPr>
        <w:t>。</w:t>
      </w:r>
    </w:p>
    <w:p w14:paraId="449539D3">
      <w:pPr>
        <w:pStyle w:val="56"/>
        <w:numPr>
          <w:ilvl w:val="2"/>
          <w:numId w:val="12"/>
        </w:numPr>
        <w:shd w:val="clear"/>
        <w:tabs>
          <w:tab w:val="left" w:pos="1170"/>
        </w:tabs>
        <w:autoSpaceDE w:val="0"/>
        <w:autoSpaceDN w:val="0"/>
        <w:spacing w:line="364" w:lineRule="auto"/>
        <w:ind w:left="0" w:firstLine="408"/>
        <w:rPr>
          <w:highlight w:val="none"/>
          <w:shd w:val="clear" w:color="auto" w:fill="auto"/>
        </w:rPr>
      </w:pPr>
      <w:r>
        <w:rPr>
          <w:spacing w:val="-3"/>
          <w:highlight w:val="none"/>
          <w:shd w:val="clear" w:color="auto" w:fill="auto"/>
        </w:rPr>
        <w:t>设计人应向发包人交付的设计资料及文件：</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7"/>
        <w:gridCol w:w="2108"/>
        <w:gridCol w:w="2108"/>
        <w:gridCol w:w="2108"/>
        <w:gridCol w:w="2108"/>
      </w:tblGrid>
      <w:tr w14:paraId="22B7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7" w:type="dxa"/>
            <w:vAlign w:val="center"/>
          </w:tcPr>
          <w:p w14:paraId="28F94504">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eastAsia"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序号</w:t>
            </w:r>
          </w:p>
        </w:tc>
        <w:tc>
          <w:tcPr>
            <w:tcW w:w="2108" w:type="dxa"/>
            <w:vAlign w:val="center"/>
          </w:tcPr>
          <w:p w14:paraId="5CDF7579">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default"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资料及文件名称</w:t>
            </w:r>
          </w:p>
        </w:tc>
        <w:tc>
          <w:tcPr>
            <w:tcW w:w="2108" w:type="dxa"/>
            <w:vAlign w:val="center"/>
          </w:tcPr>
          <w:p w14:paraId="1946338D">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eastAsia"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份数</w:t>
            </w:r>
          </w:p>
        </w:tc>
        <w:tc>
          <w:tcPr>
            <w:tcW w:w="2108" w:type="dxa"/>
            <w:vAlign w:val="center"/>
          </w:tcPr>
          <w:p w14:paraId="40441AB2">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default"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提交日期</w:t>
            </w:r>
          </w:p>
        </w:tc>
        <w:tc>
          <w:tcPr>
            <w:tcW w:w="2108" w:type="dxa"/>
            <w:vAlign w:val="center"/>
          </w:tcPr>
          <w:p w14:paraId="29C8D8C4">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eastAsia"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备注</w:t>
            </w:r>
          </w:p>
        </w:tc>
      </w:tr>
      <w:tr w14:paraId="7CA3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7" w:type="dxa"/>
            <w:vMerge w:val="restart"/>
            <w:vAlign w:val="center"/>
          </w:tcPr>
          <w:p w14:paraId="4C76D081">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eastAsia"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1</w:t>
            </w:r>
          </w:p>
        </w:tc>
        <w:tc>
          <w:tcPr>
            <w:tcW w:w="2108" w:type="dxa"/>
            <w:vMerge w:val="restart"/>
            <w:vAlign w:val="center"/>
          </w:tcPr>
          <w:p w14:paraId="226AE40C">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default"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概算书</w:t>
            </w:r>
          </w:p>
        </w:tc>
        <w:tc>
          <w:tcPr>
            <w:tcW w:w="2108" w:type="dxa"/>
            <w:vMerge w:val="restart"/>
            <w:vAlign w:val="center"/>
          </w:tcPr>
          <w:p w14:paraId="30658F9F">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default"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3份</w:t>
            </w:r>
          </w:p>
        </w:tc>
        <w:tc>
          <w:tcPr>
            <w:tcW w:w="2108" w:type="dxa"/>
            <w:vMerge w:val="restart"/>
            <w:vAlign w:val="center"/>
          </w:tcPr>
          <w:p w14:paraId="5457C8DD">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default"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中标后30天内提供</w:t>
            </w:r>
          </w:p>
        </w:tc>
        <w:tc>
          <w:tcPr>
            <w:tcW w:w="2108" w:type="dxa"/>
            <w:vAlign w:val="center"/>
          </w:tcPr>
          <w:p w14:paraId="2CE68834">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both"/>
              <w:textAlignment w:val="auto"/>
              <w:rPr>
                <w:highlight w:val="none"/>
                <w:shd w:val="clear" w:color="auto" w:fill="auto"/>
                <w:vertAlign w:val="baseline"/>
              </w:rPr>
            </w:pPr>
            <w:r>
              <w:rPr>
                <w:rFonts w:hint="eastAsia"/>
                <w:highlight w:val="none"/>
                <w:shd w:val="clear" w:color="auto" w:fill="auto"/>
                <w:vertAlign w:val="baseline"/>
              </w:rPr>
              <w:t>纸质版：公司鲜章</w:t>
            </w:r>
          </w:p>
        </w:tc>
      </w:tr>
      <w:tr w14:paraId="291B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07" w:type="dxa"/>
            <w:vMerge w:val="continue"/>
            <w:vAlign w:val="center"/>
          </w:tcPr>
          <w:p w14:paraId="4A3D77E5">
            <w:pPr>
              <w:pStyle w:val="56"/>
              <w:keepNext w:val="0"/>
              <w:keepLines w:val="0"/>
              <w:pageBreakBefore w:val="0"/>
              <w:widowControl w:val="0"/>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rPr>
            </w:pPr>
          </w:p>
        </w:tc>
        <w:tc>
          <w:tcPr>
            <w:tcW w:w="2108" w:type="dxa"/>
            <w:vMerge w:val="continue"/>
            <w:vAlign w:val="center"/>
          </w:tcPr>
          <w:p w14:paraId="44E034BC">
            <w:pPr>
              <w:pStyle w:val="56"/>
              <w:keepNext w:val="0"/>
              <w:keepLines w:val="0"/>
              <w:pageBreakBefore w:val="0"/>
              <w:widowControl w:val="0"/>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rPr>
            </w:pPr>
          </w:p>
        </w:tc>
        <w:tc>
          <w:tcPr>
            <w:tcW w:w="2108" w:type="dxa"/>
            <w:vMerge w:val="continue"/>
            <w:vAlign w:val="center"/>
          </w:tcPr>
          <w:p w14:paraId="0AB326C4">
            <w:pPr>
              <w:pStyle w:val="56"/>
              <w:keepNext w:val="0"/>
              <w:keepLines w:val="0"/>
              <w:pageBreakBefore w:val="0"/>
              <w:widowControl w:val="0"/>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rPr>
            </w:pPr>
          </w:p>
        </w:tc>
        <w:tc>
          <w:tcPr>
            <w:tcW w:w="2108" w:type="dxa"/>
            <w:vMerge w:val="continue"/>
            <w:vAlign w:val="center"/>
          </w:tcPr>
          <w:p w14:paraId="12C833D5">
            <w:pPr>
              <w:pStyle w:val="56"/>
              <w:keepNext w:val="0"/>
              <w:keepLines w:val="0"/>
              <w:pageBreakBefore w:val="0"/>
              <w:widowControl w:val="0"/>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rPr>
            </w:pPr>
          </w:p>
        </w:tc>
        <w:tc>
          <w:tcPr>
            <w:tcW w:w="2108" w:type="dxa"/>
            <w:vAlign w:val="center"/>
          </w:tcPr>
          <w:p w14:paraId="31DFB5A4">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both"/>
              <w:textAlignment w:val="auto"/>
              <w:rPr>
                <w:rFonts w:hint="eastAsia"/>
                <w:highlight w:val="none"/>
                <w:shd w:val="clear" w:color="auto" w:fill="auto"/>
                <w:vertAlign w:val="baseline"/>
              </w:rPr>
            </w:pPr>
            <w:r>
              <w:rPr>
                <w:rFonts w:hint="eastAsia"/>
                <w:highlight w:val="none"/>
                <w:shd w:val="clear" w:color="auto" w:fill="auto"/>
                <w:vertAlign w:val="baseline"/>
              </w:rPr>
              <w:t>电子版：Word格式，其余均为pdf文件格式</w:t>
            </w:r>
          </w:p>
        </w:tc>
      </w:tr>
      <w:tr w14:paraId="4A9E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7" w:type="dxa"/>
            <w:vMerge w:val="restart"/>
            <w:vAlign w:val="center"/>
          </w:tcPr>
          <w:p w14:paraId="33A9671C">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rFonts w:hint="eastAsia" w:eastAsia="宋体"/>
                <w:highlight w:val="none"/>
                <w:shd w:val="clear" w:color="auto" w:fill="auto"/>
                <w:vertAlign w:val="baseline"/>
                <w:lang w:val="en-US" w:eastAsia="zh-CN"/>
              </w:rPr>
            </w:pPr>
            <w:r>
              <w:rPr>
                <w:rFonts w:hint="eastAsia"/>
                <w:highlight w:val="none"/>
                <w:shd w:val="clear" w:color="auto" w:fill="auto"/>
                <w:vertAlign w:val="baseline"/>
                <w:lang w:val="en-US" w:eastAsia="zh-CN"/>
              </w:rPr>
              <w:t>2</w:t>
            </w:r>
          </w:p>
        </w:tc>
        <w:tc>
          <w:tcPr>
            <w:tcW w:w="2108" w:type="dxa"/>
            <w:vMerge w:val="restart"/>
            <w:vAlign w:val="center"/>
          </w:tcPr>
          <w:p w14:paraId="0EA60A9C">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r>
              <w:rPr>
                <w:rFonts w:hint="eastAsia"/>
                <w:highlight w:val="none"/>
                <w:shd w:val="clear" w:color="auto" w:fill="auto"/>
                <w:vertAlign w:val="baseline"/>
                <w:lang w:val="en-US" w:eastAsia="zh-CN"/>
              </w:rPr>
              <w:t>初步设计图纸（含电子文件）</w:t>
            </w:r>
          </w:p>
        </w:tc>
        <w:tc>
          <w:tcPr>
            <w:tcW w:w="2108" w:type="dxa"/>
            <w:vMerge w:val="restart"/>
            <w:vAlign w:val="center"/>
          </w:tcPr>
          <w:p w14:paraId="28A90E91">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r>
              <w:rPr>
                <w:rFonts w:hint="eastAsia"/>
                <w:highlight w:val="none"/>
                <w:shd w:val="clear" w:color="auto" w:fill="auto"/>
                <w:vertAlign w:val="baseline"/>
                <w:lang w:val="en-US" w:eastAsia="zh-CN"/>
              </w:rPr>
              <w:t>3份</w:t>
            </w:r>
          </w:p>
        </w:tc>
        <w:tc>
          <w:tcPr>
            <w:tcW w:w="2108" w:type="dxa"/>
            <w:vMerge w:val="restart"/>
            <w:vAlign w:val="center"/>
          </w:tcPr>
          <w:p w14:paraId="062BF468">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r>
              <w:rPr>
                <w:rFonts w:hint="eastAsia"/>
                <w:highlight w:val="none"/>
                <w:shd w:val="clear" w:color="auto" w:fill="auto"/>
                <w:vertAlign w:val="baseline"/>
                <w:lang w:val="en-US" w:eastAsia="zh-CN"/>
              </w:rPr>
              <w:t>中标后30天内提供</w:t>
            </w:r>
          </w:p>
        </w:tc>
        <w:tc>
          <w:tcPr>
            <w:tcW w:w="2108" w:type="dxa"/>
            <w:vAlign w:val="center"/>
          </w:tcPr>
          <w:p w14:paraId="4FD45DA0">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ind w:left="0" w:leftChars="0" w:firstLine="0" w:firstLineChars="0"/>
              <w:jc w:val="both"/>
              <w:textAlignment w:val="auto"/>
              <w:rPr>
                <w:highlight w:val="none"/>
                <w:shd w:val="clear" w:color="auto" w:fill="auto"/>
                <w:vertAlign w:val="baseline"/>
              </w:rPr>
            </w:pPr>
            <w:r>
              <w:rPr>
                <w:rFonts w:hint="eastAsia"/>
                <w:highlight w:val="none"/>
                <w:shd w:val="clear" w:color="auto" w:fill="auto"/>
                <w:vertAlign w:val="baseline"/>
              </w:rPr>
              <w:t>纸质版：蓝图或白图并加盖出图章等相关注册章</w:t>
            </w:r>
          </w:p>
        </w:tc>
      </w:tr>
      <w:tr w14:paraId="00E1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7" w:type="dxa"/>
            <w:vMerge w:val="continue"/>
            <w:vAlign w:val="center"/>
          </w:tcPr>
          <w:p w14:paraId="44923E5C">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p>
        </w:tc>
        <w:tc>
          <w:tcPr>
            <w:tcW w:w="2108" w:type="dxa"/>
            <w:vMerge w:val="continue"/>
            <w:vAlign w:val="center"/>
          </w:tcPr>
          <w:p w14:paraId="2F1DA15D">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p>
        </w:tc>
        <w:tc>
          <w:tcPr>
            <w:tcW w:w="2108" w:type="dxa"/>
            <w:vMerge w:val="continue"/>
            <w:vAlign w:val="center"/>
          </w:tcPr>
          <w:p w14:paraId="23E3131F">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p>
        </w:tc>
        <w:tc>
          <w:tcPr>
            <w:tcW w:w="2108" w:type="dxa"/>
            <w:vMerge w:val="continue"/>
            <w:vAlign w:val="center"/>
          </w:tcPr>
          <w:p w14:paraId="1AB84C1B">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jc w:val="center"/>
              <w:textAlignment w:val="auto"/>
              <w:rPr>
                <w:highlight w:val="none"/>
                <w:shd w:val="clear" w:color="auto" w:fill="auto"/>
                <w:vertAlign w:val="baseline"/>
              </w:rPr>
            </w:pPr>
          </w:p>
        </w:tc>
        <w:tc>
          <w:tcPr>
            <w:tcW w:w="2108" w:type="dxa"/>
            <w:vAlign w:val="center"/>
          </w:tcPr>
          <w:p w14:paraId="193BE307">
            <w:pPr>
              <w:pStyle w:val="56"/>
              <w:keepNext w:val="0"/>
              <w:keepLines w:val="0"/>
              <w:pageBreakBefore w:val="0"/>
              <w:widowControl w:val="0"/>
              <w:numPr>
                <w:ilvl w:val="0"/>
                <w:numId w:val="0"/>
              </w:numPr>
              <w:shd w:val="clear"/>
              <w:tabs>
                <w:tab w:val="left" w:pos="1170"/>
              </w:tabs>
              <w:kinsoku/>
              <w:wordWrap/>
              <w:overflowPunct/>
              <w:topLinePunct w:val="0"/>
              <w:autoSpaceDE w:val="0"/>
              <w:autoSpaceDN w:val="0"/>
              <w:bidi w:val="0"/>
              <w:adjustRightInd/>
              <w:snapToGrid/>
              <w:spacing w:line="240" w:lineRule="auto"/>
              <w:ind w:left="0" w:leftChars="0" w:firstLine="0" w:firstLineChars="0"/>
              <w:jc w:val="both"/>
              <w:textAlignment w:val="auto"/>
              <w:rPr>
                <w:highlight w:val="none"/>
                <w:shd w:val="clear" w:color="auto" w:fill="auto"/>
                <w:vertAlign w:val="baseline"/>
              </w:rPr>
            </w:pPr>
            <w:r>
              <w:rPr>
                <w:rFonts w:hint="eastAsia"/>
                <w:highlight w:val="none"/>
                <w:shd w:val="clear" w:color="auto" w:fill="auto"/>
                <w:vertAlign w:val="baseline"/>
              </w:rPr>
              <w:t>电子版：图纸dwg格式，其余均为pdf文件格式</w:t>
            </w:r>
          </w:p>
        </w:tc>
      </w:tr>
    </w:tbl>
    <w:p w14:paraId="16864B81">
      <w:pPr>
        <w:pStyle w:val="56"/>
        <w:numPr>
          <w:ilvl w:val="0"/>
          <w:numId w:val="0"/>
        </w:numPr>
        <w:shd w:val="clear"/>
        <w:tabs>
          <w:tab w:val="left" w:pos="1170"/>
        </w:tabs>
        <w:autoSpaceDE w:val="0"/>
        <w:autoSpaceDN w:val="0"/>
        <w:spacing w:line="364" w:lineRule="auto"/>
        <w:ind w:leftChars="200"/>
        <w:rPr>
          <w:highlight w:val="none"/>
          <w:shd w:val="clear" w:color="auto" w:fill="auto"/>
        </w:rPr>
      </w:pPr>
    </w:p>
    <w:p w14:paraId="43C88025">
      <w:pPr>
        <w:pStyle w:val="56"/>
        <w:shd w:val="clear"/>
        <w:tabs>
          <w:tab w:val="left" w:pos="1412"/>
        </w:tabs>
        <w:autoSpaceDE w:val="0"/>
        <w:autoSpaceDN w:val="0"/>
        <w:ind w:left="420" w:leftChars="200" w:firstLine="0" w:firstLineChars="0"/>
        <w:jc w:val="left"/>
        <w:rPr>
          <w:highlight w:val="none"/>
          <w:shd w:val="clear" w:color="auto" w:fill="auto"/>
        </w:rPr>
      </w:pPr>
      <w:bookmarkStart w:id="194" w:name="8._工程设计文件审查"/>
      <w:bookmarkEnd w:id="194"/>
      <w:r>
        <w:rPr>
          <w:rFonts w:hint="eastAsia"/>
          <w:spacing w:val="-3"/>
          <w:highlight w:val="none"/>
          <w:shd w:val="clear" w:color="auto" w:fill="auto"/>
        </w:rPr>
        <w:t>8.</w:t>
      </w:r>
      <w:r>
        <w:rPr>
          <w:spacing w:val="-3"/>
          <w:highlight w:val="none"/>
          <w:shd w:val="clear" w:color="auto" w:fill="auto"/>
        </w:rPr>
        <w:t>工程设计文件审查</w:t>
      </w:r>
    </w:p>
    <w:p w14:paraId="672DB587">
      <w:pPr>
        <w:pStyle w:val="14"/>
        <w:shd w:val="clear"/>
        <w:autoSpaceDE w:val="0"/>
        <w:autoSpaceDN w:val="0"/>
        <w:ind w:firstLine="400" w:firstLineChars="200"/>
        <w:rPr>
          <w:sz w:val="20"/>
          <w:highlight w:val="none"/>
          <w:shd w:val="clear" w:color="auto" w:fill="auto"/>
        </w:rPr>
      </w:pPr>
    </w:p>
    <w:p w14:paraId="50A52AA8">
      <w:pPr>
        <w:pStyle w:val="14"/>
        <w:shd w:val="clear"/>
        <w:autoSpaceDE w:val="0"/>
        <w:autoSpaceDN w:val="0"/>
        <w:ind w:firstLine="420" w:firstLineChars="200"/>
        <w:rPr>
          <w:highlight w:val="none"/>
          <w:shd w:val="clear" w:color="auto" w:fill="auto"/>
        </w:rPr>
      </w:pPr>
      <w:r>
        <w:rPr>
          <w:highlight w:val="none"/>
          <w:shd w:val="clear" w:color="auto" w:fill="auto"/>
        </w:rPr>
        <w:t>8.1发包人对设计人的设计文件审查期限不超过</w:t>
      </w:r>
      <w:r>
        <w:rPr>
          <w:rFonts w:hint="eastAsia"/>
          <w:highlight w:val="none"/>
          <w:u w:val="single"/>
          <w:shd w:val="clear" w:color="auto" w:fill="auto"/>
        </w:rPr>
        <w:t xml:space="preserve"> 15 </w:t>
      </w:r>
      <w:r>
        <w:rPr>
          <w:highlight w:val="none"/>
          <w:shd w:val="clear" w:color="auto" w:fill="auto"/>
        </w:rPr>
        <w:t xml:space="preserve">天。 </w:t>
      </w:r>
    </w:p>
    <w:p w14:paraId="24DBF86C">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8.2 </w:t>
      </w:r>
      <w:r>
        <w:rPr>
          <w:spacing w:val="-3"/>
          <w:highlight w:val="none"/>
          <w:shd w:val="clear" w:color="auto" w:fill="auto"/>
        </w:rPr>
        <w:t>发包人应在审查同意设计人的工程设计文件后在</w:t>
      </w:r>
      <w:r>
        <w:rPr>
          <w:rFonts w:hint="eastAsia"/>
          <w:highlight w:val="none"/>
          <w:u w:val="single"/>
          <w:shd w:val="clear" w:color="auto" w:fill="auto"/>
        </w:rPr>
        <w:t xml:space="preserve"> 3 </w:t>
      </w:r>
      <w:r>
        <w:rPr>
          <w:spacing w:val="-3"/>
          <w:highlight w:val="none"/>
          <w:shd w:val="clear" w:color="auto" w:fill="auto"/>
        </w:rPr>
        <w:t>天内，向政府有关部门报送工程设计文件。</w:t>
      </w:r>
    </w:p>
    <w:p w14:paraId="669C566D">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8.3 </w:t>
      </w:r>
      <w:r>
        <w:rPr>
          <w:spacing w:val="-3"/>
          <w:highlight w:val="none"/>
          <w:shd w:val="clear" w:color="auto" w:fill="auto"/>
        </w:rPr>
        <w:t>工程设计审查形式及时间安排：</w:t>
      </w:r>
      <w:r>
        <w:rPr>
          <w:rFonts w:hint="eastAsia"/>
          <w:szCs w:val="32"/>
          <w:highlight w:val="none"/>
          <w:u w:val="single"/>
          <w:shd w:val="clear" w:color="auto" w:fill="auto"/>
        </w:rPr>
        <w:t>由发包人另行确定并通知设计人</w:t>
      </w:r>
      <w:r>
        <w:rPr>
          <w:spacing w:val="-3"/>
          <w:highlight w:val="none"/>
          <w:shd w:val="clear" w:color="auto" w:fill="auto"/>
        </w:rPr>
        <w:t>。</w:t>
      </w:r>
    </w:p>
    <w:p w14:paraId="40695829">
      <w:pPr>
        <w:pStyle w:val="14"/>
        <w:shd w:val="clear"/>
        <w:autoSpaceDE w:val="0"/>
        <w:autoSpaceDN w:val="0"/>
        <w:ind w:firstLine="400" w:firstLineChars="200"/>
        <w:rPr>
          <w:sz w:val="20"/>
          <w:highlight w:val="none"/>
          <w:shd w:val="clear" w:color="auto" w:fill="auto"/>
        </w:rPr>
      </w:pPr>
    </w:p>
    <w:p w14:paraId="2A12EEEC">
      <w:pPr>
        <w:pStyle w:val="56"/>
        <w:shd w:val="clear"/>
        <w:tabs>
          <w:tab w:val="left" w:pos="853"/>
        </w:tabs>
        <w:autoSpaceDE w:val="0"/>
        <w:autoSpaceDN w:val="0"/>
        <w:ind w:left="420" w:leftChars="200" w:firstLine="0" w:firstLineChars="0"/>
        <w:jc w:val="left"/>
        <w:rPr>
          <w:highlight w:val="none"/>
          <w:shd w:val="clear" w:color="auto" w:fill="auto"/>
        </w:rPr>
      </w:pPr>
      <w:r>
        <w:rPr>
          <w:rFonts w:hint="eastAsia"/>
          <w:spacing w:val="-3"/>
          <w:highlight w:val="none"/>
          <w:shd w:val="clear" w:color="auto" w:fill="auto"/>
        </w:rPr>
        <w:t>9.</w:t>
      </w:r>
      <w:r>
        <w:rPr>
          <w:spacing w:val="-3"/>
          <w:highlight w:val="none"/>
          <w:shd w:val="clear" w:color="auto" w:fill="auto"/>
        </w:rPr>
        <w:t>施工现场配合服务</w:t>
      </w:r>
    </w:p>
    <w:p w14:paraId="59099C6D">
      <w:pPr>
        <w:pStyle w:val="14"/>
        <w:shd w:val="clear"/>
        <w:autoSpaceDE w:val="0"/>
        <w:autoSpaceDN w:val="0"/>
        <w:ind w:firstLine="400" w:firstLineChars="200"/>
        <w:rPr>
          <w:sz w:val="20"/>
          <w:highlight w:val="none"/>
          <w:shd w:val="clear" w:color="auto" w:fill="auto"/>
        </w:rPr>
      </w:pPr>
    </w:p>
    <w:p w14:paraId="1D387BF1">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9.1 </w:t>
      </w:r>
      <w:r>
        <w:rPr>
          <w:spacing w:val="-3"/>
          <w:highlight w:val="none"/>
          <w:shd w:val="clear" w:color="auto" w:fill="auto"/>
        </w:rPr>
        <w:t>发包人为设计人派赴现场的工作人员提供便利条件的内容包括：</w:t>
      </w:r>
      <w:r>
        <w:rPr>
          <w:rFonts w:hint="eastAsia"/>
          <w:szCs w:val="21"/>
          <w:highlight w:val="none"/>
          <w:u w:val="single"/>
          <w:shd w:val="clear" w:color="auto" w:fill="auto"/>
        </w:rPr>
        <w:t>按通用条款执行</w:t>
      </w:r>
      <w:r>
        <w:rPr>
          <w:spacing w:val="-3"/>
          <w:highlight w:val="none"/>
          <w:shd w:val="clear" w:color="auto" w:fill="auto"/>
        </w:rPr>
        <w:t>。</w:t>
      </w:r>
    </w:p>
    <w:p w14:paraId="1157DBAC">
      <w:pPr>
        <w:pStyle w:val="56"/>
        <w:shd w:val="clear"/>
        <w:tabs>
          <w:tab w:val="left" w:pos="959"/>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9.2 </w:t>
      </w:r>
      <w:r>
        <w:rPr>
          <w:spacing w:val="-3"/>
          <w:highlight w:val="none"/>
          <w:shd w:val="clear" w:color="auto" w:fill="auto"/>
        </w:rPr>
        <w:t>设计人应当在交付施工图设计文件并经审查合格后</w:t>
      </w:r>
      <w:r>
        <w:rPr>
          <w:rFonts w:hint="eastAsia" w:ascii="宋体" w:hAnsi="宋体"/>
          <w:szCs w:val="32"/>
          <w:highlight w:val="none"/>
          <w:u w:val="single"/>
          <w:shd w:val="clear" w:color="auto" w:fill="auto"/>
        </w:rPr>
        <w:t>另按发包人要求</w:t>
      </w:r>
      <w:r>
        <w:rPr>
          <w:spacing w:val="-3"/>
          <w:highlight w:val="none"/>
          <w:shd w:val="clear" w:color="auto" w:fill="auto"/>
        </w:rPr>
        <w:t>时间内提供施工现场配合服务。</w:t>
      </w:r>
    </w:p>
    <w:p w14:paraId="50A32A85">
      <w:pPr>
        <w:pStyle w:val="14"/>
        <w:shd w:val="clear"/>
        <w:autoSpaceDE w:val="0"/>
        <w:autoSpaceDN w:val="0"/>
        <w:ind w:firstLine="400" w:firstLineChars="200"/>
        <w:rPr>
          <w:sz w:val="20"/>
          <w:highlight w:val="none"/>
          <w:shd w:val="clear" w:color="auto" w:fill="auto"/>
        </w:rPr>
      </w:pPr>
    </w:p>
    <w:p w14:paraId="5578B6F4">
      <w:pPr>
        <w:pStyle w:val="56"/>
        <w:shd w:val="clear"/>
        <w:tabs>
          <w:tab w:val="left" w:pos="1518"/>
        </w:tabs>
        <w:autoSpaceDE w:val="0"/>
        <w:autoSpaceDN w:val="0"/>
        <w:ind w:left="420" w:leftChars="200" w:firstLine="0" w:firstLineChars="0"/>
        <w:jc w:val="left"/>
        <w:rPr>
          <w:highlight w:val="none"/>
          <w:shd w:val="clear" w:color="auto" w:fill="auto"/>
        </w:rPr>
      </w:pPr>
      <w:bookmarkStart w:id="195" w:name="10._合同价款与支付"/>
      <w:bookmarkEnd w:id="195"/>
      <w:r>
        <w:rPr>
          <w:rFonts w:hint="eastAsia"/>
          <w:spacing w:val="-3"/>
          <w:highlight w:val="none"/>
          <w:shd w:val="clear" w:color="auto" w:fill="auto"/>
        </w:rPr>
        <w:t xml:space="preserve">10. </w:t>
      </w:r>
      <w:r>
        <w:rPr>
          <w:spacing w:val="-3"/>
          <w:highlight w:val="none"/>
          <w:shd w:val="clear" w:color="auto" w:fill="auto"/>
        </w:rPr>
        <w:t xml:space="preserve">合同价款与支付 </w:t>
      </w:r>
    </w:p>
    <w:p w14:paraId="7AF6B1DC">
      <w:pPr>
        <w:pStyle w:val="14"/>
        <w:shd w:val="clear"/>
        <w:autoSpaceDE w:val="0"/>
        <w:autoSpaceDN w:val="0"/>
        <w:ind w:firstLine="400" w:firstLineChars="200"/>
        <w:rPr>
          <w:sz w:val="20"/>
          <w:highlight w:val="none"/>
          <w:shd w:val="clear" w:color="auto" w:fill="auto"/>
        </w:rPr>
      </w:pPr>
    </w:p>
    <w:p w14:paraId="0B047C3C">
      <w:pPr>
        <w:pStyle w:val="14"/>
        <w:shd w:val="clear"/>
        <w:autoSpaceDE w:val="0"/>
        <w:autoSpaceDN w:val="0"/>
        <w:ind w:firstLine="420" w:firstLineChars="200"/>
        <w:rPr>
          <w:highlight w:val="none"/>
          <w:shd w:val="clear" w:color="auto" w:fill="auto"/>
        </w:rPr>
      </w:pPr>
      <w:r>
        <w:rPr>
          <w:highlight w:val="none"/>
          <w:shd w:val="clear" w:color="auto" w:fill="auto"/>
        </w:rPr>
        <w:t xml:space="preserve">10.2 合同价格形式 </w:t>
      </w:r>
    </w:p>
    <w:p w14:paraId="17B978FB">
      <w:pPr>
        <w:pStyle w:val="56"/>
        <w:numPr>
          <w:ilvl w:val="0"/>
          <w:numId w:val="13"/>
        </w:numPr>
        <w:shd w:val="clear"/>
        <w:tabs>
          <w:tab w:val="left" w:pos="1170"/>
        </w:tabs>
        <w:autoSpaceDE w:val="0"/>
        <w:autoSpaceDN w:val="0"/>
        <w:ind w:left="0" w:firstLine="408"/>
        <w:rPr>
          <w:highlight w:val="none"/>
          <w:shd w:val="clear" w:color="auto" w:fill="auto"/>
        </w:rPr>
      </w:pPr>
      <w:r>
        <w:rPr>
          <w:spacing w:val="-3"/>
          <w:highlight w:val="none"/>
          <w:shd w:val="clear" w:color="auto" w:fill="auto"/>
        </w:rPr>
        <w:t>单价合同</w:t>
      </w:r>
    </w:p>
    <w:p w14:paraId="2CADD8AE">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单价包含的风险范围：。</w:t>
      </w:r>
    </w:p>
    <w:p w14:paraId="1690E6FF">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风险费用的计算方法：。 </w:t>
      </w:r>
    </w:p>
    <w:p w14:paraId="5978996A">
      <w:pPr>
        <w:pStyle w:val="14"/>
        <w:shd w:val="clear"/>
        <w:autoSpaceDE w:val="0"/>
        <w:autoSpaceDN w:val="0"/>
        <w:spacing w:line="268" w:lineRule="exact"/>
        <w:ind w:firstLine="420" w:firstLineChars="200"/>
        <w:rPr>
          <w:highlight w:val="none"/>
          <w:shd w:val="clear" w:color="auto" w:fill="auto"/>
        </w:rPr>
      </w:pPr>
      <w:r>
        <w:rPr>
          <w:highlight w:val="none"/>
          <w:shd w:val="clear" w:color="auto" w:fill="auto"/>
        </w:rPr>
        <w:t xml:space="preserve">风险范围以外合同价格的调整方法：。 </w:t>
      </w:r>
    </w:p>
    <w:p w14:paraId="55ADF6AC">
      <w:pPr>
        <w:pStyle w:val="56"/>
        <w:numPr>
          <w:ilvl w:val="0"/>
          <w:numId w:val="13"/>
        </w:numPr>
        <w:shd w:val="clear"/>
        <w:tabs>
          <w:tab w:val="left" w:pos="1170"/>
        </w:tabs>
        <w:autoSpaceDE w:val="0"/>
        <w:autoSpaceDN w:val="0"/>
        <w:ind w:left="0" w:firstLine="408"/>
        <w:rPr>
          <w:highlight w:val="none"/>
          <w:shd w:val="clear" w:color="auto" w:fill="auto"/>
        </w:rPr>
      </w:pPr>
      <w:r>
        <w:rPr>
          <w:spacing w:val="-3"/>
          <w:highlight w:val="none"/>
          <w:shd w:val="clear" w:color="auto" w:fill="auto"/>
        </w:rPr>
        <w:t>总价合同</w:t>
      </w:r>
    </w:p>
    <w:p w14:paraId="1C730EE2">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总价包含的风险范围：。</w:t>
      </w:r>
    </w:p>
    <w:p w14:paraId="53ED3165">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风险费用的计算方法：。 </w:t>
      </w:r>
    </w:p>
    <w:p w14:paraId="379A4658">
      <w:pPr>
        <w:pStyle w:val="14"/>
        <w:shd w:val="clear"/>
        <w:autoSpaceDE w:val="0"/>
        <w:autoSpaceDN w:val="0"/>
        <w:spacing w:line="267" w:lineRule="exact"/>
        <w:ind w:firstLine="420" w:firstLineChars="200"/>
        <w:rPr>
          <w:highlight w:val="none"/>
          <w:shd w:val="clear" w:color="auto" w:fill="auto"/>
        </w:rPr>
      </w:pPr>
      <w:r>
        <w:rPr>
          <w:highlight w:val="none"/>
          <w:shd w:val="clear" w:color="auto" w:fill="auto"/>
        </w:rPr>
        <w:t xml:space="preserve">风险范围以外合同价格的调整方法：。 </w:t>
      </w:r>
    </w:p>
    <w:p w14:paraId="76EB9E96">
      <w:pPr>
        <w:pStyle w:val="56"/>
        <w:numPr>
          <w:ilvl w:val="0"/>
          <w:numId w:val="13"/>
        </w:numPr>
        <w:shd w:val="clear"/>
        <w:tabs>
          <w:tab w:val="left" w:pos="1170"/>
        </w:tabs>
        <w:autoSpaceDE w:val="0"/>
        <w:autoSpaceDN w:val="0"/>
        <w:spacing w:line="472" w:lineRule="auto"/>
        <w:ind w:left="0" w:firstLine="408"/>
        <w:rPr>
          <w:highlight w:val="none"/>
          <w:shd w:val="clear" w:color="auto" w:fill="auto"/>
        </w:rPr>
      </w:pPr>
      <w:r>
        <w:rPr>
          <w:spacing w:val="-3"/>
          <w:highlight w:val="none"/>
          <w:shd w:val="clear" w:color="auto" w:fill="auto"/>
        </w:rPr>
        <w:t>其他价格形式：</w:t>
      </w:r>
      <w:r>
        <w:rPr>
          <w:rFonts w:hint="eastAsia"/>
          <w:spacing w:val="-3"/>
          <w:highlight w:val="none"/>
          <w:u w:val="single"/>
          <w:shd w:val="clear" w:color="auto" w:fill="auto"/>
        </w:rPr>
        <w:t>固定折扣率</w:t>
      </w:r>
      <w:r>
        <w:rPr>
          <w:spacing w:val="-3"/>
          <w:highlight w:val="none"/>
          <w:shd w:val="clear" w:color="auto" w:fill="auto"/>
        </w:rPr>
        <w:t>。</w:t>
      </w:r>
    </w:p>
    <w:p w14:paraId="7ACABBCF">
      <w:pPr>
        <w:shd w:val="clear"/>
        <w:spacing w:line="360" w:lineRule="auto"/>
        <w:ind w:right="65" w:rightChars="31" w:firstLine="420" w:firstLineChars="200"/>
        <w:rPr>
          <w:szCs w:val="32"/>
          <w:highlight w:val="none"/>
          <w:shd w:val="clear" w:color="auto" w:fill="auto"/>
        </w:rPr>
      </w:pPr>
      <w:r>
        <w:rPr>
          <w:rFonts w:hint="eastAsia"/>
          <w:szCs w:val="32"/>
          <w:highlight w:val="none"/>
          <w:shd w:val="clear" w:color="auto" w:fill="auto"/>
        </w:rPr>
        <w:t xml:space="preserve">结算调整方法： </w:t>
      </w:r>
    </w:p>
    <w:p w14:paraId="20E0BC15">
      <w:pPr>
        <w:pStyle w:val="56"/>
        <w:shd w:val="clear"/>
        <w:spacing w:line="360" w:lineRule="auto"/>
        <w:rPr>
          <w:b/>
          <w:szCs w:val="32"/>
          <w:highlight w:val="none"/>
          <w:u w:val="single"/>
          <w:shd w:val="clear" w:color="auto" w:fill="auto"/>
        </w:rPr>
      </w:pPr>
      <w:r>
        <w:rPr>
          <w:rFonts w:hint="eastAsia" w:ascii="宋体" w:hAnsi="宋体"/>
          <w:szCs w:val="32"/>
          <w:highlight w:val="none"/>
          <w:u w:val="single"/>
          <w:shd w:val="clear" w:color="auto" w:fill="auto"/>
        </w:rPr>
        <w:t>①工程设计费结算：设计收费</w:t>
      </w:r>
      <w:r>
        <w:rPr>
          <w:rFonts w:hint="eastAsia"/>
          <w:szCs w:val="32"/>
          <w:highlight w:val="none"/>
          <w:u w:val="single"/>
          <w:shd w:val="clear" w:color="auto" w:fill="auto"/>
        </w:rPr>
        <w:t>按</w:t>
      </w:r>
      <w:bookmarkStart w:id="196" w:name="OLE_LINK2"/>
      <w:r>
        <w:rPr>
          <w:rFonts w:hint="eastAsia"/>
          <w:szCs w:val="32"/>
          <w:highlight w:val="none"/>
          <w:u w:val="single"/>
          <w:shd w:val="clear" w:color="auto" w:fill="auto"/>
        </w:rPr>
        <w:t>固定折扣率</w:t>
      </w:r>
      <w:bookmarkEnd w:id="196"/>
      <w:r>
        <w:rPr>
          <w:rFonts w:hint="eastAsia"/>
          <w:szCs w:val="32"/>
          <w:highlight w:val="none"/>
          <w:u w:val="single"/>
          <w:shd w:val="clear" w:color="auto" w:fill="auto"/>
          <w:lang w:val="en-US" w:eastAsia="zh-CN"/>
        </w:rPr>
        <w:t>计算</w:t>
      </w:r>
      <w:r>
        <w:rPr>
          <w:rFonts w:hint="eastAsia"/>
          <w:szCs w:val="32"/>
          <w:highlight w:val="none"/>
          <w:u w:val="single"/>
          <w:shd w:val="clear" w:color="auto" w:fill="auto"/>
        </w:rPr>
        <w:t>，本项目固定折扣率=投标设计报价/</w:t>
      </w:r>
      <w:r>
        <w:rPr>
          <w:rFonts w:hint="eastAsia"/>
          <w:szCs w:val="32"/>
          <w:highlight w:val="none"/>
          <w:u w:val="single"/>
          <w:shd w:val="clear" w:color="auto" w:fill="auto"/>
          <w:lang w:eastAsia="zh-CN"/>
        </w:rPr>
        <w:t>77.03</w:t>
      </w:r>
      <w:r>
        <w:rPr>
          <w:rFonts w:hint="eastAsia"/>
          <w:szCs w:val="32"/>
          <w:highlight w:val="none"/>
          <w:u w:val="single"/>
          <w:shd w:val="clear" w:color="auto" w:fill="auto"/>
        </w:rPr>
        <w:t>万元*100%，折扣率在合同实施期间不予调整。</w:t>
      </w:r>
      <w:r>
        <w:rPr>
          <w:rFonts w:hint="eastAsia"/>
          <w:szCs w:val="32"/>
          <w:highlight w:val="none"/>
          <w:u w:val="single"/>
          <w:shd w:val="clear" w:color="auto" w:fill="auto"/>
          <w:lang w:val="en-US" w:eastAsia="zh-CN"/>
        </w:rPr>
        <w:t>结算时，</w:t>
      </w:r>
      <w:r>
        <w:rPr>
          <w:rFonts w:hint="eastAsia"/>
          <w:szCs w:val="32"/>
          <w:highlight w:val="none"/>
          <w:u w:val="single"/>
          <w:shd w:val="clear" w:color="auto" w:fill="auto"/>
        </w:rPr>
        <w:t>设计费</w:t>
      </w:r>
      <w:r>
        <w:rPr>
          <w:rFonts w:hint="eastAsia"/>
          <w:szCs w:val="32"/>
          <w:highlight w:val="none"/>
          <w:u w:val="single"/>
          <w:shd w:val="clear" w:color="auto" w:fill="auto"/>
          <w:lang w:val="en-US" w:eastAsia="zh-CN"/>
        </w:rPr>
        <w:t>收费基价</w:t>
      </w:r>
      <w:r>
        <w:rPr>
          <w:rFonts w:hint="eastAsia"/>
          <w:szCs w:val="32"/>
          <w:highlight w:val="none"/>
          <w:u w:val="single"/>
          <w:shd w:val="clear" w:color="auto" w:fill="auto"/>
        </w:rPr>
        <w:t>按项目批准的初步设计概算建安费进行调整。所有投标报价币种为人民币，单位为元，精确到小数点后两位</w:t>
      </w:r>
      <w:r>
        <w:rPr>
          <w:rFonts w:hint="eastAsia" w:ascii="宋体" w:hAnsi="宋体"/>
          <w:szCs w:val="32"/>
          <w:highlight w:val="none"/>
          <w:u w:val="single"/>
          <w:shd w:val="clear" w:color="auto" w:fill="auto"/>
        </w:rPr>
        <w:t>。</w:t>
      </w:r>
    </w:p>
    <w:p w14:paraId="2CC0E323">
      <w:pPr>
        <w:shd w:val="clear"/>
        <w:spacing w:line="360" w:lineRule="auto"/>
        <w:ind w:right="65" w:rightChars="31" w:firstLine="420" w:firstLineChars="200"/>
        <w:rPr>
          <w:szCs w:val="32"/>
          <w:highlight w:val="none"/>
          <w:u w:val="single"/>
          <w:shd w:val="clear" w:color="auto" w:fill="auto"/>
        </w:rPr>
      </w:pPr>
      <w:r>
        <w:rPr>
          <w:rFonts w:hint="eastAsia"/>
          <w:szCs w:val="32"/>
          <w:highlight w:val="none"/>
          <w:u w:val="single"/>
          <w:shd w:val="clear" w:color="auto" w:fill="auto"/>
        </w:rPr>
        <w:t xml:space="preserve">②设计单位负责整个项目设计范围内的设计工作，所发生的配合费已综合包含在上述固定折扣率中，结算时不调整。 </w:t>
      </w:r>
    </w:p>
    <w:p w14:paraId="28407E57">
      <w:pPr>
        <w:pStyle w:val="56"/>
        <w:shd w:val="clear"/>
        <w:tabs>
          <w:tab w:val="left" w:pos="1170"/>
        </w:tabs>
        <w:autoSpaceDE w:val="0"/>
        <w:autoSpaceDN w:val="0"/>
        <w:spacing w:line="472" w:lineRule="auto"/>
        <w:ind w:left="420" w:leftChars="200" w:firstLine="0" w:firstLineChars="0"/>
        <w:rPr>
          <w:highlight w:val="none"/>
          <w:shd w:val="clear" w:color="auto" w:fill="auto"/>
        </w:rPr>
      </w:pPr>
      <w:r>
        <w:rPr>
          <w:spacing w:val="-3"/>
          <w:highlight w:val="none"/>
          <w:shd w:val="clear" w:color="auto" w:fill="auto"/>
        </w:rPr>
        <w:t>10.3 定金或预付款</w:t>
      </w:r>
    </w:p>
    <w:p w14:paraId="22CFBD86">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10.3.1  定金或预付款的比例</w:t>
      </w:r>
    </w:p>
    <w:p w14:paraId="470D669D">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定金的比例 或预付款的比例</w:t>
      </w:r>
      <w:r>
        <w:rPr>
          <w:rFonts w:hint="eastAsia"/>
          <w:highlight w:val="none"/>
          <w:shd w:val="clear" w:color="auto" w:fill="auto"/>
        </w:rPr>
        <w:t xml:space="preserve">： </w:t>
      </w:r>
      <w:r>
        <w:rPr>
          <w:highlight w:val="none"/>
          <w:shd w:val="clear" w:color="auto" w:fill="auto"/>
        </w:rPr>
        <w:t>。</w:t>
      </w:r>
    </w:p>
    <w:p w14:paraId="4AB1EBE3">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10.3.2 定金或预付款的支付 </w:t>
      </w:r>
    </w:p>
    <w:p w14:paraId="0B6C287D">
      <w:pPr>
        <w:pStyle w:val="14"/>
        <w:shd w:val="clear"/>
        <w:autoSpaceDE w:val="0"/>
        <w:autoSpaceDN w:val="0"/>
        <w:spacing w:line="472" w:lineRule="auto"/>
        <w:ind w:firstLine="420" w:firstLineChars="200"/>
        <w:rPr>
          <w:highlight w:val="none"/>
          <w:shd w:val="clear" w:color="auto" w:fill="auto"/>
        </w:rPr>
      </w:pPr>
      <w:r>
        <w:rPr>
          <w:highlight w:val="none"/>
          <w:shd w:val="clear" w:color="auto" w:fill="auto"/>
        </w:rPr>
        <w:t>定金或预付款的支付时间：，但最迟应在开始设计通知载明的开始设计日期</w:t>
      </w:r>
      <w:r>
        <w:rPr>
          <w:rFonts w:hint="eastAsia"/>
          <w:highlight w:val="none"/>
          <w:shd w:val="clear" w:color="auto" w:fill="auto"/>
        </w:rPr>
        <w:t>/</w:t>
      </w:r>
      <w:r>
        <w:rPr>
          <w:highlight w:val="none"/>
          <w:shd w:val="clear" w:color="auto" w:fill="auto"/>
        </w:rPr>
        <w:t>天前支付。</w:t>
      </w:r>
    </w:p>
    <w:p w14:paraId="1624AF07">
      <w:pPr>
        <w:pStyle w:val="14"/>
        <w:shd w:val="clear"/>
        <w:autoSpaceDE w:val="0"/>
        <w:autoSpaceDN w:val="0"/>
        <w:spacing w:line="472" w:lineRule="auto"/>
        <w:ind w:firstLine="420" w:firstLineChars="200"/>
        <w:rPr>
          <w:highlight w:val="none"/>
          <w:shd w:val="clear" w:color="auto" w:fill="auto"/>
        </w:rPr>
      </w:pPr>
      <w:r>
        <w:rPr>
          <w:highlight w:val="none"/>
          <w:shd w:val="clear" w:color="auto" w:fill="auto"/>
        </w:rPr>
        <w:t xml:space="preserve">11. 工程设计变更与索赔 </w:t>
      </w:r>
    </w:p>
    <w:p w14:paraId="504CA81A">
      <w:pPr>
        <w:pStyle w:val="14"/>
        <w:shd w:val="clear"/>
        <w:autoSpaceDE w:val="0"/>
        <w:autoSpaceDN w:val="0"/>
        <w:spacing w:line="267" w:lineRule="exact"/>
        <w:ind w:firstLine="420" w:firstLineChars="200"/>
        <w:rPr>
          <w:highlight w:val="none"/>
          <w:shd w:val="clear" w:color="auto" w:fill="auto"/>
        </w:rPr>
      </w:pPr>
      <w:r>
        <w:rPr>
          <w:highlight w:val="none"/>
          <w:shd w:val="clear" w:color="auto" w:fill="auto"/>
        </w:rPr>
        <w:t>11.5 设计人应于认为有理由提出增加合同价款或延长设计周期的要求事项发生后</w:t>
      </w:r>
      <w:r>
        <w:rPr>
          <w:rFonts w:hint="eastAsia"/>
          <w:highlight w:val="none"/>
          <w:u w:val="single"/>
          <w:shd w:val="clear" w:color="auto" w:fill="auto"/>
        </w:rPr>
        <w:t xml:space="preserve"> 5 </w:t>
      </w:r>
      <w:r>
        <w:rPr>
          <w:highlight w:val="none"/>
          <w:shd w:val="clear" w:color="auto" w:fill="auto"/>
        </w:rPr>
        <w:t xml:space="preserve">天内书面通知发包人。 </w:t>
      </w:r>
    </w:p>
    <w:p w14:paraId="648CE575">
      <w:pPr>
        <w:pStyle w:val="14"/>
        <w:shd w:val="clear"/>
        <w:autoSpaceDE w:val="0"/>
        <w:autoSpaceDN w:val="0"/>
        <w:spacing w:line="364" w:lineRule="auto"/>
        <w:ind w:firstLine="408" w:firstLineChars="200"/>
        <w:rPr>
          <w:spacing w:val="-3"/>
          <w:highlight w:val="none"/>
          <w:shd w:val="clear" w:color="auto" w:fill="auto"/>
        </w:rPr>
      </w:pPr>
      <w:r>
        <w:rPr>
          <w:spacing w:val="-3"/>
          <w:highlight w:val="none"/>
          <w:shd w:val="clear" w:color="auto" w:fill="auto"/>
        </w:rPr>
        <w:t>设计人应在该事项发生后</w:t>
      </w:r>
      <w:r>
        <w:rPr>
          <w:rFonts w:hint="eastAsia"/>
          <w:highlight w:val="none"/>
          <w:u w:val="single"/>
          <w:shd w:val="clear" w:color="auto" w:fill="auto"/>
        </w:rPr>
        <w:t xml:space="preserve"> 5 </w:t>
      </w:r>
      <w:r>
        <w:rPr>
          <w:spacing w:val="-3"/>
          <w:highlight w:val="none"/>
          <w:shd w:val="clear" w:color="auto" w:fill="auto"/>
        </w:rPr>
        <w:t>天内向发包人提供证明设计人要求的书面声明。</w:t>
      </w:r>
    </w:p>
    <w:p w14:paraId="2A90D497">
      <w:pPr>
        <w:pStyle w:val="14"/>
        <w:shd w:val="clear"/>
        <w:autoSpaceDE w:val="0"/>
        <w:autoSpaceDN w:val="0"/>
        <w:spacing w:line="364" w:lineRule="auto"/>
        <w:ind w:firstLine="408" w:firstLineChars="200"/>
        <w:rPr>
          <w:highlight w:val="none"/>
          <w:shd w:val="clear" w:color="auto" w:fill="auto"/>
        </w:rPr>
      </w:pPr>
      <w:r>
        <w:rPr>
          <w:spacing w:val="-3"/>
          <w:highlight w:val="none"/>
          <w:shd w:val="clear" w:color="auto" w:fill="auto"/>
        </w:rPr>
        <w:t>发包人应在接到设计人书面声明后的</w:t>
      </w:r>
      <w:r>
        <w:rPr>
          <w:rFonts w:hint="eastAsia"/>
          <w:highlight w:val="none"/>
          <w:u w:val="single"/>
          <w:shd w:val="clear" w:color="auto" w:fill="auto"/>
        </w:rPr>
        <w:t xml:space="preserve"> 10 </w:t>
      </w:r>
      <w:r>
        <w:rPr>
          <w:spacing w:val="-3"/>
          <w:highlight w:val="none"/>
          <w:shd w:val="clear" w:color="auto" w:fill="auto"/>
        </w:rPr>
        <w:t>天内，予以书面答复。</w:t>
      </w:r>
    </w:p>
    <w:p w14:paraId="4FBF2AEE">
      <w:pPr>
        <w:pStyle w:val="56"/>
        <w:numPr>
          <w:ilvl w:val="0"/>
          <w:numId w:val="14"/>
        </w:numPr>
        <w:shd w:val="clear"/>
        <w:tabs>
          <w:tab w:val="left" w:pos="959"/>
        </w:tabs>
        <w:autoSpaceDE w:val="0"/>
        <w:autoSpaceDN w:val="0"/>
        <w:ind w:left="0" w:firstLine="408"/>
        <w:jc w:val="left"/>
        <w:rPr>
          <w:highlight w:val="none"/>
          <w:shd w:val="clear" w:color="auto" w:fill="auto"/>
        </w:rPr>
      </w:pPr>
      <w:r>
        <w:rPr>
          <w:spacing w:val="-3"/>
          <w:highlight w:val="none"/>
          <w:shd w:val="clear" w:color="auto" w:fill="auto"/>
        </w:rPr>
        <w:t>专业责任与保险</w:t>
      </w:r>
    </w:p>
    <w:p w14:paraId="017EF864">
      <w:pPr>
        <w:pStyle w:val="14"/>
        <w:shd w:val="clear"/>
        <w:autoSpaceDE w:val="0"/>
        <w:autoSpaceDN w:val="0"/>
        <w:ind w:firstLine="400" w:firstLineChars="200"/>
        <w:rPr>
          <w:sz w:val="20"/>
          <w:highlight w:val="none"/>
          <w:shd w:val="clear" w:color="auto" w:fill="auto"/>
        </w:rPr>
      </w:pPr>
    </w:p>
    <w:p w14:paraId="2C296FF3">
      <w:pPr>
        <w:pStyle w:val="14"/>
        <w:shd w:val="clear"/>
        <w:autoSpaceDE w:val="0"/>
        <w:autoSpaceDN w:val="0"/>
        <w:ind w:firstLine="420" w:firstLineChars="200"/>
        <w:rPr>
          <w:highlight w:val="none"/>
          <w:shd w:val="clear" w:color="auto" w:fill="auto"/>
        </w:rPr>
      </w:pPr>
      <w:r>
        <w:rPr>
          <w:highlight w:val="none"/>
          <w:shd w:val="clear" w:color="auto" w:fill="auto"/>
        </w:rPr>
        <w:t>12.2 设计人</w:t>
      </w:r>
      <w:r>
        <w:rPr>
          <w:rFonts w:hint="eastAsia"/>
          <w:szCs w:val="32"/>
          <w:highlight w:val="none"/>
          <w:u w:val="single"/>
          <w:shd w:val="clear" w:color="auto" w:fill="auto"/>
        </w:rPr>
        <w:t xml:space="preserve"> 需 </w:t>
      </w:r>
      <w:r>
        <w:rPr>
          <w:highlight w:val="none"/>
          <w:shd w:val="clear" w:color="auto" w:fill="auto"/>
        </w:rPr>
        <w:t xml:space="preserve">（需/不需）有发包人认可的工程设计责任保险。 </w:t>
      </w:r>
    </w:p>
    <w:p w14:paraId="23D607D5">
      <w:pPr>
        <w:pStyle w:val="14"/>
        <w:shd w:val="clear"/>
        <w:autoSpaceDE w:val="0"/>
        <w:autoSpaceDN w:val="0"/>
        <w:ind w:firstLine="400" w:firstLineChars="200"/>
        <w:rPr>
          <w:sz w:val="20"/>
          <w:highlight w:val="none"/>
          <w:shd w:val="clear" w:color="auto" w:fill="auto"/>
        </w:rPr>
      </w:pPr>
    </w:p>
    <w:p w14:paraId="2C8FE34D">
      <w:pPr>
        <w:pStyle w:val="56"/>
        <w:numPr>
          <w:ilvl w:val="0"/>
          <w:numId w:val="14"/>
        </w:numPr>
        <w:shd w:val="clear"/>
        <w:tabs>
          <w:tab w:val="left" w:pos="1518"/>
        </w:tabs>
        <w:autoSpaceDE w:val="0"/>
        <w:autoSpaceDN w:val="0"/>
        <w:ind w:left="0" w:firstLine="408"/>
        <w:jc w:val="left"/>
        <w:rPr>
          <w:highlight w:val="none"/>
          <w:shd w:val="clear" w:color="auto" w:fill="auto"/>
        </w:rPr>
      </w:pPr>
      <w:bookmarkStart w:id="197" w:name="13._知识产权"/>
      <w:bookmarkEnd w:id="197"/>
      <w:r>
        <w:rPr>
          <w:spacing w:val="-3"/>
          <w:highlight w:val="none"/>
          <w:shd w:val="clear" w:color="auto" w:fill="auto"/>
        </w:rPr>
        <w:t>知识产权</w:t>
      </w:r>
    </w:p>
    <w:p w14:paraId="0D01A6B3">
      <w:pPr>
        <w:pStyle w:val="14"/>
        <w:shd w:val="clear"/>
        <w:autoSpaceDE w:val="0"/>
        <w:autoSpaceDN w:val="0"/>
        <w:ind w:firstLine="400" w:firstLineChars="200"/>
        <w:rPr>
          <w:sz w:val="20"/>
          <w:highlight w:val="none"/>
          <w:shd w:val="clear" w:color="auto" w:fill="auto"/>
        </w:rPr>
      </w:pPr>
    </w:p>
    <w:p w14:paraId="0C035746">
      <w:pPr>
        <w:pStyle w:val="56"/>
        <w:numPr>
          <w:ilvl w:val="1"/>
          <w:numId w:val="15"/>
        </w:numPr>
        <w:shd w:val="clear"/>
        <w:tabs>
          <w:tab w:val="left" w:pos="1114"/>
          <w:tab w:val="left" w:pos="6106"/>
        </w:tabs>
        <w:autoSpaceDE w:val="0"/>
        <w:autoSpaceDN w:val="0"/>
        <w:spacing w:line="364" w:lineRule="auto"/>
        <w:ind w:left="0" w:firstLine="420"/>
        <w:rPr>
          <w:highlight w:val="none"/>
          <w:shd w:val="clear" w:color="auto" w:fill="auto"/>
        </w:rPr>
      </w:pPr>
      <w:r>
        <w:rPr>
          <w:highlight w:val="none"/>
          <w:shd w:val="clear" w:color="auto" w:fill="auto"/>
        </w:rPr>
        <w:pict>
          <v:group id="Group 532" o:spid="_x0000_s1293" o:spt="203" style="position:absolute;left:0pt;margin-left:306.3pt;margin-top:21.75pt;height:10.6pt;width:52.6pt;mso-position-horizontal-relative:page;z-index:-251596800;mso-width-relative:page;mso-height-relative:page;" coordsize="0,0" o:gfxdata="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">
            <o:lock v:ext="edit"/>
            <v:shape id="Picture 533" o:spid="_x0000_s1289" o:spt="75" type="#_x0000_t75" style="position:absolute;left:6126;top:435;height:212;width:418;" filled="f" o:preferrelative="t" stroked="f" coordsize="21600,21600" o:gfxdata="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rtkuugAAANsA&#10;AAAPAAAAAAAAAAEAIAAAACIAAABkcnMvZG93bnJldi54bWxQSwECFAAUAAAACACHTuJAMy8FnjsA&#10;AAA5AAAAEAAAAAAAAAABACAAAAAJAQAAZHJzL3NoYXBleG1sLnhtbFBLBQYAAAAABgAGAFsBAACz&#10;AwAAAAA=&#10;">
              <v:path/>
              <v:fill on="f" focussize="0,0"/>
              <v:stroke on="f" joinstyle="miter"/>
              <v:imagedata r:id="rId9" o:title=""/>
              <o:lock v:ext="edit" aspectratio="t"/>
            </v:shape>
            <v:shape id="Picture 534" o:spid="_x0000_s1290" o:spt="75" type="#_x0000_t75" style="position:absolute;left:6335;top:435;height:212;width:423;" filled="f" o:preferrelative="t" stroked="f" coordsize="21600,21600" o:gfxdata="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6JWq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shape id="Picture 535" o:spid="_x0000_s1291" o:spt="75" type="#_x0000_t75" style="position:absolute;left:6546;top:435;height:212;width:418;" filled="f" o:preferrelative="t" stroked="f" coordsize="21600,21600" o:gfxdata="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OLCvQAA&#10;ANs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Picture 536" o:spid="_x0000_s1292" o:spt="75" type="#_x0000_t75" style="position:absolute;left:6755;top:435;height:212;width:423;" filled="f" o:preferrelative="t" stroked="f" coordsize="21600,21600" o:gfxdata="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B6G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group>
        </w:pict>
      </w:r>
      <w:r>
        <w:rPr>
          <w:highlight w:val="none"/>
          <w:shd w:val="clear" w:color="auto" w:fill="auto"/>
        </w:rPr>
        <w:t>关</w:t>
      </w:r>
      <w:r>
        <w:rPr>
          <w:spacing w:val="-3"/>
          <w:highlight w:val="none"/>
          <w:shd w:val="clear" w:color="auto" w:fill="auto"/>
        </w:rPr>
        <w:t>于</w:t>
      </w:r>
      <w:r>
        <w:rPr>
          <w:highlight w:val="none"/>
          <w:shd w:val="clear" w:color="auto" w:fill="auto"/>
        </w:rPr>
        <w:t>发</w:t>
      </w:r>
      <w:r>
        <w:rPr>
          <w:spacing w:val="-3"/>
          <w:highlight w:val="none"/>
          <w:shd w:val="clear" w:color="auto" w:fill="auto"/>
        </w:rPr>
        <w:t>包</w:t>
      </w:r>
      <w:r>
        <w:rPr>
          <w:highlight w:val="none"/>
          <w:shd w:val="clear" w:color="auto" w:fill="auto"/>
        </w:rPr>
        <w:t>人</w:t>
      </w:r>
      <w:r>
        <w:rPr>
          <w:spacing w:val="-3"/>
          <w:highlight w:val="none"/>
          <w:shd w:val="clear" w:color="auto" w:fill="auto"/>
        </w:rPr>
        <w:t>提</w:t>
      </w:r>
      <w:r>
        <w:rPr>
          <w:highlight w:val="none"/>
          <w:shd w:val="clear" w:color="auto" w:fill="auto"/>
        </w:rPr>
        <w:t>供</w:t>
      </w:r>
      <w:r>
        <w:rPr>
          <w:spacing w:val="-3"/>
          <w:highlight w:val="none"/>
          <w:shd w:val="clear" w:color="auto" w:fill="auto"/>
        </w:rPr>
        <w:t>给设</w:t>
      </w:r>
      <w:r>
        <w:rPr>
          <w:highlight w:val="none"/>
          <w:shd w:val="clear" w:color="auto" w:fill="auto"/>
        </w:rPr>
        <w:t>计人</w:t>
      </w:r>
      <w:r>
        <w:rPr>
          <w:spacing w:val="-3"/>
          <w:highlight w:val="none"/>
          <w:shd w:val="clear" w:color="auto" w:fill="auto"/>
        </w:rPr>
        <w:t>的</w:t>
      </w:r>
      <w:r>
        <w:rPr>
          <w:highlight w:val="none"/>
          <w:shd w:val="clear" w:color="auto" w:fill="auto"/>
        </w:rPr>
        <w:t>图</w:t>
      </w:r>
      <w:r>
        <w:rPr>
          <w:spacing w:val="-3"/>
          <w:highlight w:val="none"/>
          <w:shd w:val="clear" w:color="auto" w:fill="auto"/>
        </w:rPr>
        <w:t>纸</w:t>
      </w:r>
      <w:r>
        <w:rPr>
          <w:spacing w:val="-53"/>
          <w:highlight w:val="none"/>
          <w:shd w:val="clear" w:color="auto" w:fill="auto"/>
        </w:rPr>
        <w:t>、</w:t>
      </w:r>
      <w:r>
        <w:rPr>
          <w:spacing w:val="-3"/>
          <w:highlight w:val="none"/>
          <w:shd w:val="clear" w:color="auto" w:fill="auto"/>
        </w:rPr>
        <w:t>发</w:t>
      </w:r>
      <w:r>
        <w:rPr>
          <w:highlight w:val="none"/>
          <w:shd w:val="clear" w:color="auto" w:fill="auto"/>
        </w:rPr>
        <w:t>包</w:t>
      </w:r>
      <w:r>
        <w:rPr>
          <w:spacing w:val="-3"/>
          <w:highlight w:val="none"/>
          <w:shd w:val="clear" w:color="auto" w:fill="auto"/>
        </w:rPr>
        <w:t>人</w:t>
      </w:r>
      <w:r>
        <w:rPr>
          <w:highlight w:val="none"/>
          <w:shd w:val="clear" w:color="auto" w:fill="auto"/>
        </w:rPr>
        <w:t>为</w:t>
      </w:r>
      <w:r>
        <w:rPr>
          <w:spacing w:val="-3"/>
          <w:highlight w:val="none"/>
          <w:shd w:val="clear" w:color="auto" w:fill="auto"/>
        </w:rPr>
        <w:t>实</w:t>
      </w:r>
      <w:r>
        <w:rPr>
          <w:highlight w:val="none"/>
          <w:shd w:val="clear" w:color="auto" w:fill="auto"/>
        </w:rPr>
        <w:t>施工</w:t>
      </w:r>
      <w:r>
        <w:rPr>
          <w:spacing w:val="-3"/>
          <w:highlight w:val="none"/>
          <w:shd w:val="clear" w:color="auto" w:fill="auto"/>
        </w:rPr>
        <w:t>程</w:t>
      </w:r>
      <w:r>
        <w:rPr>
          <w:highlight w:val="none"/>
          <w:shd w:val="clear" w:color="auto" w:fill="auto"/>
        </w:rPr>
        <w:t>自</w:t>
      </w:r>
      <w:r>
        <w:rPr>
          <w:spacing w:val="-3"/>
          <w:highlight w:val="none"/>
          <w:shd w:val="clear" w:color="auto" w:fill="auto"/>
        </w:rPr>
        <w:t>行</w:t>
      </w:r>
      <w:r>
        <w:rPr>
          <w:highlight w:val="none"/>
          <w:shd w:val="clear" w:color="auto" w:fill="auto"/>
        </w:rPr>
        <w:t>编</w:t>
      </w:r>
      <w:r>
        <w:rPr>
          <w:spacing w:val="-3"/>
          <w:highlight w:val="none"/>
          <w:shd w:val="clear" w:color="auto" w:fill="auto"/>
        </w:rPr>
        <w:t>制</w:t>
      </w:r>
      <w:r>
        <w:rPr>
          <w:highlight w:val="none"/>
          <w:shd w:val="clear" w:color="auto" w:fill="auto"/>
        </w:rPr>
        <w:t>或</w:t>
      </w:r>
      <w:r>
        <w:rPr>
          <w:spacing w:val="-3"/>
          <w:highlight w:val="none"/>
          <w:shd w:val="clear" w:color="auto" w:fill="auto"/>
        </w:rPr>
        <w:t>委</w:t>
      </w:r>
      <w:r>
        <w:rPr>
          <w:highlight w:val="none"/>
          <w:shd w:val="clear" w:color="auto" w:fill="auto"/>
        </w:rPr>
        <w:t>托</w:t>
      </w:r>
      <w:r>
        <w:rPr>
          <w:spacing w:val="-3"/>
          <w:highlight w:val="none"/>
          <w:shd w:val="clear" w:color="auto" w:fill="auto"/>
        </w:rPr>
        <w:t>编</w:t>
      </w:r>
      <w:r>
        <w:rPr>
          <w:highlight w:val="none"/>
          <w:shd w:val="clear" w:color="auto" w:fill="auto"/>
        </w:rPr>
        <w:t>制的</w:t>
      </w:r>
      <w:r>
        <w:rPr>
          <w:spacing w:val="-3"/>
          <w:highlight w:val="none"/>
          <w:shd w:val="clear" w:color="auto" w:fill="auto"/>
        </w:rPr>
        <w:t>技</w:t>
      </w:r>
      <w:r>
        <w:rPr>
          <w:highlight w:val="none"/>
          <w:shd w:val="clear" w:color="auto" w:fill="auto"/>
        </w:rPr>
        <w:t>术</w:t>
      </w:r>
      <w:r>
        <w:rPr>
          <w:spacing w:val="-3"/>
          <w:highlight w:val="none"/>
          <w:shd w:val="clear" w:color="auto" w:fill="auto"/>
        </w:rPr>
        <w:t>规</w:t>
      </w:r>
      <w:r>
        <w:rPr>
          <w:highlight w:val="none"/>
          <w:shd w:val="clear" w:color="auto" w:fill="auto"/>
        </w:rPr>
        <w:t>格</w:t>
      </w:r>
      <w:r>
        <w:rPr>
          <w:spacing w:val="-3"/>
          <w:highlight w:val="none"/>
          <w:shd w:val="clear" w:color="auto" w:fill="auto"/>
        </w:rPr>
        <w:t>以</w:t>
      </w:r>
      <w:r>
        <w:rPr>
          <w:highlight w:val="none"/>
          <w:shd w:val="clear" w:color="auto" w:fill="auto"/>
        </w:rPr>
        <w:t>及</w:t>
      </w:r>
      <w:r>
        <w:rPr>
          <w:spacing w:val="-3"/>
          <w:highlight w:val="none"/>
          <w:shd w:val="clear" w:color="auto" w:fill="auto"/>
        </w:rPr>
        <w:t>反</w:t>
      </w:r>
      <w:r>
        <w:rPr>
          <w:highlight w:val="none"/>
          <w:shd w:val="clear" w:color="auto" w:fill="auto"/>
        </w:rPr>
        <w:t>映</w:t>
      </w:r>
      <w:r>
        <w:rPr>
          <w:spacing w:val="-3"/>
          <w:highlight w:val="none"/>
          <w:shd w:val="clear" w:color="auto" w:fill="auto"/>
        </w:rPr>
        <w:t>发</w:t>
      </w:r>
      <w:r>
        <w:rPr>
          <w:highlight w:val="none"/>
          <w:shd w:val="clear" w:color="auto" w:fill="auto"/>
        </w:rPr>
        <w:t>包人关于</w:t>
      </w:r>
      <w:r>
        <w:rPr>
          <w:spacing w:val="-3"/>
          <w:highlight w:val="none"/>
          <w:shd w:val="clear" w:color="auto" w:fill="auto"/>
        </w:rPr>
        <w:t>合</w:t>
      </w:r>
      <w:r>
        <w:rPr>
          <w:highlight w:val="none"/>
          <w:shd w:val="clear" w:color="auto" w:fill="auto"/>
        </w:rPr>
        <w:t>同</w:t>
      </w:r>
      <w:r>
        <w:rPr>
          <w:spacing w:val="-3"/>
          <w:highlight w:val="none"/>
          <w:shd w:val="clear" w:color="auto" w:fill="auto"/>
        </w:rPr>
        <w:t>要</w:t>
      </w:r>
      <w:r>
        <w:rPr>
          <w:highlight w:val="none"/>
          <w:shd w:val="clear" w:color="auto" w:fill="auto"/>
        </w:rPr>
        <w:t>求</w:t>
      </w:r>
      <w:r>
        <w:rPr>
          <w:spacing w:val="-3"/>
          <w:highlight w:val="none"/>
          <w:shd w:val="clear" w:color="auto" w:fill="auto"/>
        </w:rPr>
        <w:t>或</w:t>
      </w:r>
      <w:r>
        <w:rPr>
          <w:highlight w:val="none"/>
          <w:shd w:val="clear" w:color="auto" w:fill="auto"/>
        </w:rPr>
        <w:t>其</w:t>
      </w:r>
      <w:r>
        <w:rPr>
          <w:spacing w:val="-3"/>
          <w:highlight w:val="none"/>
          <w:shd w:val="clear" w:color="auto" w:fill="auto"/>
        </w:rPr>
        <w:t>他</w:t>
      </w:r>
      <w:r>
        <w:rPr>
          <w:highlight w:val="none"/>
          <w:shd w:val="clear" w:color="auto" w:fill="auto"/>
        </w:rPr>
        <w:t>类</w:t>
      </w:r>
      <w:r>
        <w:rPr>
          <w:spacing w:val="-3"/>
          <w:highlight w:val="none"/>
          <w:shd w:val="clear" w:color="auto" w:fill="auto"/>
        </w:rPr>
        <w:t>似</w:t>
      </w:r>
      <w:r>
        <w:rPr>
          <w:highlight w:val="none"/>
          <w:shd w:val="clear" w:color="auto" w:fill="auto"/>
        </w:rPr>
        <w:t>性质</w:t>
      </w:r>
      <w:r>
        <w:rPr>
          <w:spacing w:val="-3"/>
          <w:highlight w:val="none"/>
          <w:shd w:val="clear" w:color="auto" w:fill="auto"/>
        </w:rPr>
        <w:t>的</w:t>
      </w:r>
      <w:r>
        <w:rPr>
          <w:highlight w:val="none"/>
          <w:shd w:val="clear" w:color="auto" w:fill="auto"/>
        </w:rPr>
        <w:t>文</w:t>
      </w:r>
      <w:r>
        <w:rPr>
          <w:spacing w:val="-3"/>
          <w:highlight w:val="none"/>
          <w:shd w:val="clear" w:color="auto" w:fill="auto"/>
        </w:rPr>
        <w:t>件</w:t>
      </w:r>
      <w:r>
        <w:rPr>
          <w:highlight w:val="none"/>
          <w:shd w:val="clear" w:color="auto" w:fill="auto"/>
        </w:rPr>
        <w:t>的</w:t>
      </w:r>
      <w:r>
        <w:rPr>
          <w:spacing w:val="-3"/>
          <w:highlight w:val="none"/>
          <w:shd w:val="clear" w:color="auto" w:fill="auto"/>
        </w:rPr>
        <w:t>著</w:t>
      </w:r>
      <w:r>
        <w:rPr>
          <w:highlight w:val="none"/>
          <w:shd w:val="clear" w:color="auto" w:fill="auto"/>
        </w:rPr>
        <w:t>作</w:t>
      </w:r>
      <w:r>
        <w:rPr>
          <w:spacing w:val="-3"/>
          <w:highlight w:val="none"/>
          <w:shd w:val="clear" w:color="auto" w:fill="auto"/>
        </w:rPr>
        <w:t>权</w:t>
      </w:r>
      <w:r>
        <w:rPr>
          <w:highlight w:val="none"/>
          <w:shd w:val="clear" w:color="auto" w:fill="auto"/>
        </w:rPr>
        <w:t>的</w:t>
      </w:r>
      <w:r>
        <w:rPr>
          <w:spacing w:val="-3"/>
          <w:highlight w:val="none"/>
          <w:shd w:val="clear" w:color="auto" w:fill="auto"/>
        </w:rPr>
        <w:t>归</w:t>
      </w:r>
      <w:r>
        <w:rPr>
          <w:highlight w:val="none"/>
          <w:shd w:val="clear" w:color="auto" w:fill="auto"/>
        </w:rPr>
        <w:t>属：</w:t>
      </w:r>
      <w:r>
        <w:rPr>
          <w:rFonts w:hint="eastAsia"/>
          <w:szCs w:val="32"/>
          <w:highlight w:val="none"/>
          <w:u w:val="single"/>
          <w:shd w:val="clear" w:color="auto" w:fill="auto"/>
        </w:rPr>
        <w:t>属于发包人</w:t>
      </w:r>
      <w:r>
        <w:rPr>
          <w:spacing w:val="-3"/>
          <w:highlight w:val="none"/>
          <w:shd w:val="clear" w:color="auto" w:fill="auto"/>
        </w:rPr>
        <w:t>。</w:t>
      </w:r>
    </w:p>
    <w:p w14:paraId="4AB878BE">
      <w:pPr>
        <w:pStyle w:val="14"/>
        <w:shd w:val="clear"/>
        <w:autoSpaceDE w:val="0"/>
        <w:autoSpaceDN w:val="0"/>
        <w:ind w:firstLine="420" w:firstLineChars="200"/>
        <w:rPr>
          <w:highlight w:val="none"/>
          <w:shd w:val="clear" w:color="auto" w:fill="auto"/>
        </w:rPr>
      </w:pPr>
      <w:r>
        <w:rPr>
          <w:highlight w:val="none"/>
          <w:shd w:val="clear" w:color="auto" w:fill="auto"/>
        </w:rPr>
        <w:t>关于发包人提供的上述文件的使用限制的要求：</w:t>
      </w:r>
      <w:r>
        <w:rPr>
          <w:rFonts w:hint="eastAsia" w:ascii="宋体" w:hAnsi="宋体"/>
          <w:szCs w:val="21"/>
          <w:highlight w:val="none"/>
          <w:u w:val="single"/>
          <w:shd w:val="clear" w:color="auto" w:fill="auto"/>
        </w:rPr>
        <w:t>按通用条款</w:t>
      </w:r>
      <w:r>
        <w:rPr>
          <w:highlight w:val="none"/>
          <w:shd w:val="clear" w:color="auto" w:fill="auto"/>
        </w:rPr>
        <w:t xml:space="preserve">。 </w:t>
      </w:r>
    </w:p>
    <w:p w14:paraId="4D499646">
      <w:pPr>
        <w:pStyle w:val="56"/>
        <w:numPr>
          <w:ilvl w:val="1"/>
          <w:numId w:val="15"/>
        </w:numPr>
        <w:shd w:val="clear"/>
        <w:tabs>
          <w:tab w:val="left" w:pos="1064"/>
          <w:tab w:val="left" w:pos="5474"/>
          <w:tab w:val="left" w:pos="6312"/>
        </w:tabs>
        <w:autoSpaceDE w:val="0"/>
        <w:autoSpaceDN w:val="0"/>
        <w:spacing w:line="364" w:lineRule="auto"/>
        <w:ind w:left="0" w:firstLine="420"/>
        <w:rPr>
          <w:highlight w:val="none"/>
          <w:shd w:val="clear" w:color="auto" w:fill="auto"/>
        </w:rPr>
      </w:pPr>
      <w:r>
        <w:rPr>
          <w:highlight w:val="none"/>
          <w:shd w:val="clear" w:color="auto" w:fill="auto"/>
        </w:rPr>
        <w:drawing>
          <wp:anchor distT="0" distB="0" distL="0" distR="0" simplePos="0" relativeHeight="251720704" behindDoc="1" locked="0" layoutInCell="1" allowOverlap="1">
            <wp:simplePos x="0" y="0"/>
            <wp:positionH relativeFrom="page">
              <wp:posOffset>4421505</wp:posOffset>
            </wp:positionH>
            <wp:positionV relativeFrom="paragraph">
              <wp:posOffset>106045</wp:posOffset>
            </wp:positionV>
            <wp:extent cx="265430" cy="133985"/>
            <wp:effectExtent l="0" t="0" r="0" b="0"/>
            <wp:wrapNone/>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8.png"/>
                    <pic:cNvPicPr>
                      <a:picLocks noChangeAspect="1" noChangeArrowheads="1"/>
                    </pic:cNvPicPr>
                  </pic:nvPicPr>
                  <pic:blipFill>
                    <a:blip r:embed="rId8"/>
                    <a:srcRect/>
                    <a:stretch>
                      <a:fillRect/>
                    </a:stretch>
                  </pic:blipFill>
                  <pic:spPr>
                    <a:xfrm>
                      <a:off x="0" y="0"/>
                      <a:ext cx="265430" cy="133985"/>
                    </a:xfrm>
                    <a:prstGeom prst="rect">
                      <a:avLst/>
                    </a:prstGeom>
                    <a:noFill/>
                    <a:ln w="9525" cmpd="sng">
                      <a:noFill/>
                      <a:miter lim="800000"/>
                      <a:headEnd/>
                      <a:tailEnd/>
                    </a:ln>
                  </pic:spPr>
                </pic:pic>
              </a:graphicData>
            </a:graphic>
          </wp:anchor>
        </w:drawing>
      </w:r>
      <w:r>
        <w:rPr>
          <w:highlight w:val="none"/>
          <w:shd w:val="clear" w:color="auto" w:fill="auto"/>
        </w:rPr>
        <w:pict>
          <v:group id="Group 537" o:spid="_x0000_s1288" o:spt="203" style="position:absolute;left:0pt;margin-left:295.75pt;margin-top:28.75pt;height:10.6pt;width:31.6pt;mso-position-horizontal-relative:page;z-index:-251594752;mso-width-relative:page;mso-height-relative:page;" coordsize="0,0" o:gfxdata="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">
            <o:lock v:ext="edit"/>
            <v:shape id="Picture 538" o:spid="_x0000_s1286" o:spt="75" type="#_x0000_t75" style="position:absolute;left:5915;top:575;height:212;width:418;" filled="f" o:preferrelative="t" stroked="f" coordsize="21600,21600" o:gfxdata="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i+e/&#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39" o:spid="_x0000_s1287" o:spt="75" type="#_x0000_t75" style="position:absolute;left:6123;top:575;height:212;width:423;" filled="f" o:preferrelative="t" stroked="f" coordsize="21600,21600" o:gfxdata="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LEZKugAAANs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group>
        </w:pict>
      </w:r>
      <w:r>
        <w:rPr>
          <w:highlight w:val="none"/>
          <w:shd w:val="clear" w:color="auto" w:fill="auto"/>
        </w:rPr>
        <w:t>关</w:t>
      </w:r>
      <w:r>
        <w:rPr>
          <w:spacing w:val="-3"/>
          <w:highlight w:val="none"/>
          <w:shd w:val="clear" w:color="auto" w:fill="auto"/>
        </w:rPr>
        <w:t>于</w:t>
      </w:r>
      <w:r>
        <w:rPr>
          <w:highlight w:val="none"/>
          <w:shd w:val="clear" w:color="auto" w:fill="auto"/>
        </w:rPr>
        <w:t>设</w:t>
      </w:r>
      <w:r>
        <w:rPr>
          <w:spacing w:val="-3"/>
          <w:highlight w:val="none"/>
          <w:shd w:val="clear" w:color="auto" w:fill="auto"/>
        </w:rPr>
        <w:t>计</w:t>
      </w:r>
      <w:r>
        <w:rPr>
          <w:highlight w:val="none"/>
          <w:shd w:val="clear" w:color="auto" w:fill="auto"/>
        </w:rPr>
        <w:t>人</w:t>
      </w:r>
      <w:r>
        <w:rPr>
          <w:spacing w:val="-3"/>
          <w:highlight w:val="none"/>
          <w:shd w:val="clear" w:color="auto" w:fill="auto"/>
        </w:rPr>
        <w:t>为</w:t>
      </w:r>
      <w:r>
        <w:rPr>
          <w:highlight w:val="none"/>
          <w:shd w:val="clear" w:color="auto" w:fill="auto"/>
        </w:rPr>
        <w:t>实</w:t>
      </w:r>
      <w:r>
        <w:rPr>
          <w:spacing w:val="-3"/>
          <w:highlight w:val="none"/>
          <w:shd w:val="clear" w:color="auto" w:fill="auto"/>
        </w:rPr>
        <w:t>施工</w:t>
      </w:r>
      <w:r>
        <w:rPr>
          <w:highlight w:val="none"/>
          <w:shd w:val="clear" w:color="auto" w:fill="auto"/>
        </w:rPr>
        <w:t>程所</w:t>
      </w:r>
      <w:r>
        <w:rPr>
          <w:spacing w:val="-3"/>
          <w:highlight w:val="none"/>
          <w:shd w:val="clear" w:color="auto" w:fill="auto"/>
        </w:rPr>
        <w:t>编</w:t>
      </w:r>
      <w:r>
        <w:rPr>
          <w:highlight w:val="none"/>
          <w:shd w:val="clear" w:color="auto" w:fill="auto"/>
        </w:rPr>
        <w:t>制</w:t>
      </w:r>
      <w:r>
        <w:rPr>
          <w:spacing w:val="-3"/>
          <w:highlight w:val="none"/>
          <w:shd w:val="clear" w:color="auto" w:fill="auto"/>
        </w:rPr>
        <w:t>文</w:t>
      </w:r>
      <w:r>
        <w:rPr>
          <w:highlight w:val="none"/>
          <w:shd w:val="clear" w:color="auto" w:fill="auto"/>
        </w:rPr>
        <w:t>件</w:t>
      </w:r>
      <w:r>
        <w:rPr>
          <w:spacing w:val="-3"/>
          <w:highlight w:val="none"/>
          <w:shd w:val="clear" w:color="auto" w:fill="auto"/>
        </w:rPr>
        <w:t>的</w:t>
      </w:r>
      <w:r>
        <w:rPr>
          <w:highlight w:val="none"/>
          <w:shd w:val="clear" w:color="auto" w:fill="auto"/>
        </w:rPr>
        <w:t>著</w:t>
      </w:r>
      <w:r>
        <w:rPr>
          <w:spacing w:val="-3"/>
          <w:highlight w:val="none"/>
          <w:shd w:val="clear" w:color="auto" w:fill="auto"/>
        </w:rPr>
        <w:t>作</w:t>
      </w:r>
      <w:r>
        <w:rPr>
          <w:highlight w:val="none"/>
          <w:shd w:val="clear" w:color="auto" w:fill="auto"/>
        </w:rPr>
        <w:t>权</w:t>
      </w:r>
      <w:r>
        <w:rPr>
          <w:spacing w:val="-3"/>
          <w:highlight w:val="none"/>
          <w:shd w:val="clear" w:color="auto" w:fill="auto"/>
        </w:rPr>
        <w:t>的</w:t>
      </w:r>
      <w:r>
        <w:rPr>
          <w:highlight w:val="none"/>
          <w:shd w:val="clear" w:color="auto" w:fill="auto"/>
        </w:rPr>
        <w:t>归属</w:t>
      </w:r>
      <w:r>
        <w:rPr>
          <w:spacing w:val="-3"/>
          <w:highlight w:val="none"/>
          <w:shd w:val="clear" w:color="auto" w:fill="auto"/>
        </w:rPr>
        <w:t>：</w:t>
      </w:r>
      <w:r>
        <w:rPr>
          <w:rFonts w:hint="eastAsia"/>
          <w:szCs w:val="21"/>
          <w:highlight w:val="none"/>
          <w:u w:val="single"/>
          <w:shd w:val="clear" w:color="auto" w:fill="auto"/>
        </w:rPr>
        <w:t>属于设计人</w:t>
      </w:r>
      <w:r>
        <w:rPr>
          <w:spacing w:val="-3"/>
          <w:highlight w:val="none"/>
          <w:shd w:val="clear" w:color="auto" w:fill="auto"/>
        </w:rPr>
        <w:t>。</w:t>
      </w:r>
    </w:p>
    <w:p w14:paraId="3AB73454">
      <w:pPr>
        <w:pStyle w:val="56"/>
        <w:shd w:val="clear"/>
        <w:tabs>
          <w:tab w:val="left" w:pos="1064"/>
          <w:tab w:val="left" w:pos="5474"/>
          <w:tab w:val="left" w:pos="6312"/>
        </w:tabs>
        <w:autoSpaceDE w:val="0"/>
        <w:autoSpaceDN w:val="0"/>
        <w:spacing w:line="364" w:lineRule="auto"/>
        <w:ind w:left="420" w:leftChars="200" w:firstLine="0" w:firstLineChars="0"/>
        <w:rPr>
          <w:highlight w:val="none"/>
          <w:shd w:val="clear" w:color="auto" w:fill="auto"/>
        </w:rPr>
      </w:pPr>
      <w:r>
        <w:rPr>
          <w:spacing w:val="-1"/>
          <w:highlight w:val="none"/>
          <w:shd w:val="clear" w:color="auto" w:fill="auto"/>
        </w:rPr>
        <w:t>关</w:t>
      </w:r>
      <w:r>
        <w:rPr>
          <w:highlight w:val="none"/>
          <w:shd w:val="clear" w:color="auto" w:fill="auto"/>
        </w:rPr>
        <w:t>于</w:t>
      </w:r>
      <w:r>
        <w:rPr>
          <w:spacing w:val="-3"/>
          <w:highlight w:val="none"/>
          <w:shd w:val="clear" w:color="auto" w:fill="auto"/>
        </w:rPr>
        <w:t>设</w:t>
      </w:r>
      <w:r>
        <w:rPr>
          <w:highlight w:val="none"/>
          <w:shd w:val="clear" w:color="auto" w:fill="auto"/>
        </w:rPr>
        <w:t>计</w:t>
      </w:r>
      <w:r>
        <w:rPr>
          <w:spacing w:val="-3"/>
          <w:highlight w:val="none"/>
          <w:shd w:val="clear" w:color="auto" w:fill="auto"/>
        </w:rPr>
        <w:t>人</w:t>
      </w:r>
      <w:r>
        <w:rPr>
          <w:highlight w:val="none"/>
          <w:shd w:val="clear" w:color="auto" w:fill="auto"/>
        </w:rPr>
        <w:t>提</w:t>
      </w:r>
      <w:r>
        <w:rPr>
          <w:spacing w:val="-3"/>
          <w:highlight w:val="none"/>
          <w:shd w:val="clear" w:color="auto" w:fill="auto"/>
        </w:rPr>
        <w:t>供</w:t>
      </w:r>
      <w:r>
        <w:rPr>
          <w:highlight w:val="none"/>
          <w:shd w:val="clear" w:color="auto" w:fill="auto"/>
        </w:rPr>
        <w:t>的</w:t>
      </w:r>
      <w:r>
        <w:rPr>
          <w:spacing w:val="-3"/>
          <w:highlight w:val="none"/>
          <w:shd w:val="clear" w:color="auto" w:fill="auto"/>
        </w:rPr>
        <w:t>上</w:t>
      </w:r>
      <w:r>
        <w:rPr>
          <w:highlight w:val="none"/>
          <w:shd w:val="clear" w:color="auto" w:fill="auto"/>
        </w:rPr>
        <w:t>述</w:t>
      </w:r>
      <w:r>
        <w:rPr>
          <w:spacing w:val="-3"/>
          <w:highlight w:val="none"/>
          <w:shd w:val="clear" w:color="auto" w:fill="auto"/>
        </w:rPr>
        <w:t>文</w:t>
      </w:r>
      <w:r>
        <w:rPr>
          <w:highlight w:val="none"/>
          <w:shd w:val="clear" w:color="auto" w:fill="auto"/>
        </w:rPr>
        <w:t>件的</w:t>
      </w:r>
      <w:r>
        <w:rPr>
          <w:spacing w:val="-3"/>
          <w:highlight w:val="none"/>
          <w:shd w:val="clear" w:color="auto" w:fill="auto"/>
        </w:rPr>
        <w:t>使</w:t>
      </w:r>
      <w:r>
        <w:rPr>
          <w:highlight w:val="none"/>
          <w:shd w:val="clear" w:color="auto" w:fill="auto"/>
        </w:rPr>
        <w:t>用</w:t>
      </w:r>
      <w:r>
        <w:rPr>
          <w:spacing w:val="-3"/>
          <w:highlight w:val="none"/>
          <w:shd w:val="clear" w:color="auto" w:fill="auto"/>
        </w:rPr>
        <w:t>限</w:t>
      </w:r>
      <w:r>
        <w:rPr>
          <w:highlight w:val="none"/>
          <w:shd w:val="clear" w:color="auto" w:fill="auto"/>
        </w:rPr>
        <w:t>制</w:t>
      </w:r>
      <w:r>
        <w:rPr>
          <w:spacing w:val="-3"/>
          <w:highlight w:val="none"/>
          <w:shd w:val="clear" w:color="auto" w:fill="auto"/>
        </w:rPr>
        <w:t>的</w:t>
      </w:r>
      <w:r>
        <w:rPr>
          <w:highlight w:val="none"/>
          <w:shd w:val="clear" w:color="auto" w:fill="auto"/>
        </w:rPr>
        <w:t>要</w:t>
      </w:r>
      <w:r>
        <w:rPr>
          <w:spacing w:val="-3"/>
          <w:highlight w:val="none"/>
          <w:shd w:val="clear" w:color="auto" w:fill="auto"/>
        </w:rPr>
        <w:t>求</w:t>
      </w:r>
      <w:r>
        <w:rPr>
          <w:highlight w:val="none"/>
          <w:shd w:val="clear" w:color="auto" w:fill="auto"/>
        </w:rPr>
        <w:t>：</w:t>
      </w:r>
      <w:r>
        <w:rPr>
          <w:rFonts w:hint="eastAsia" w:ascii="宋体" w:hAnsi="宋体"/>
          <w:szCs w:val="21"/>
          <w:highlight w:val="none"/>
          <w:u w:val="single"/>
          <w:shd w:val="clear" w:color="auto" w:fill="auto"/>
        </w:rPr>
        <w:t>必须经设计人书面同意</w:t>
      </w:r>
      <w:r>
        <w:rPr>
          <w:highlight w:val="none"/>
          <w:shd w:val="clear" w:color="auto" w:fill="auto"/>
        </w:rPr>
        <w:pict>
          <v:group id="Group 545" o:spid="_x0000_s1285" o:spt="203" style="position:absolute;left:0pt;margin-left:75pt;margin-top:1.25pt;height:10.6pt;width:42pt;mso-position-horizontal-relative:page;z-index:-251593728;mso-width-relative:page;mso-height-relative:page;" coordsize="0,0" o:gfxdata="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">
            <o:lock v:ext="edit"/>
            <v:shape id="Picture 546" o:spid="_x0000_s1282" o:spt="75" type="#_x0000_t75" style="position:absolute;left:1500;top:25;height:212;width:423;" filled="f" o:preferrelative="t" stroked="f" coordsize="21600,21600" o:gfxdata="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10Je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47" o:spid="_x0000_s1283" o:spt="75" type="#_x0000_t75" style="position:absolute;left:1711;top:25;height:212;width:423;" filled="f" o:preferrelative="t" stroked="f" coordsize="21600,21600" o:gfxdata="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XUM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48" o:spid="_x0000_s1284" o:spt="75" type="#_x0000_t75" style="position:absolute;left:1922;top:25;height:212;width:418;" filled="f" o:preferrelative="t" stroked="f" coordsize="21600,21600" o:gfxdata="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ITk7sAAADb&#10;AAAADwAAAAAAAAABACAAAAAiAAAAZHJzL2Rvd25yZXYueG1sUEsBAhQAFAAAAAgAh07iQDMvBZ47&#10;AAAAOQAAABAAAAAAAAAAAQAgAAAACgEAAGRycy9zaGFwZXhtbC54bWxQSwUGAAAAAAYABgBbAQAA&#10;tAMAAAAA&#10;">
              <v:path/>
              <v:fill on="f" focussize="0,0"/>
              <v:stroke on="f" joinstyle="miter"/>
              <v:imagedata r:id="rId9" o:title=""/>
              <o:lock v:ext="edit" aspectratio="t"/>
            </v:shape>
          </v:group>
        </w:pict>
      </w:r>
      <w:r>
        <w:rPr>
          <w:highlight w:val="none"/>
          <w:shd w:val="clear" w:color="auto" w:fill="auto"/>
        </w:rPr>
        <w:pict>
          <v:group id="Group 549" o:spid="_x0000_s1281" o:spt="203" style="position:absolute;left:0pt;margin-left:143.3pt;margin-top:1.25pt;height:10.6pt;width:52.7pt;mso-position-horizontal-relative:page;z-index:-251592704;mso-width-relative:page;mso-height-relative:page;" coordsize="0,0" o:gfxdata="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">
            <o:lock v:ext="edit"/>
            <v:shape id="Picture 550" o:spid="_x0000_s1277" o:spt="75" type="#_x0000_t75" style="position:absolute;left:2866;top:25;height:212;width:423;" filled="f" o:preferrelative="t" stroked="f" coordsize="21600,21600" o:gfxdata="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ULmvQAA&#10;ANsAAAAPAAAAAAAAAAEAIAAAACIAAABkcnMvZG93bnJldi54bWxQSwECFAAUAAAACACHTuJAMy8F&#10;njsAAAA5AAAAEAAAAAAAAAABACAAAAAMAQAAZHJzL3NoYXBleG1sLnhtbFBLBQYAAAAABgAGAFsB&#10;AAC2AwAAAAA=&#10;">
              <v:path/>
              <v:fill on="f" focussize="0,0"/>
              <v:stroke on="f" joinstyle="miter"/>
              <v:imagedata r:id="rId10" o:title=""/>
              <o:lock v:ext="edit" aspectratio="t"/>
            </v:shape>
            <v:shape id="Picture 551" o:spid="_x0000_s1278" o:spt="75" type="#_x0000_t75" style="position:absolute;left:3077;top:25;height:212;width:418;" filled="f" o:preferrelative="t" stroked="f" coordsize="21600,21600" o:gfxdata="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g02/&#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52" o:spid="_x0000_s1279" o:spt="75" type="#_x0000_t75" style="position:absolute;left:3286;top:25;height:212;width:423;" filled="f" o:preferrelative="t" stroked="f" coordsize="21600,21600" o:gfxdata="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0fwm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shape id="Picture 553" o:spid="_x0000_s1280" o:spt="75" type="#_x0000_t75" style="position:absolute;left:3497;top:25;height:212;width:423;" filled="f" o:preferrelative="t" stroked="f" coordsize="21600,21600" o:gfxdata="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m4X68AAAA&#10;2wAAAA8AAAAAAAAAAQAgAAAAIgAAAGRycy9kb3ducmV2LnhtbFBLAQIUABQAAAAIAIdO4kAzLwWe&#10;OwAAADkAAAAQAAAAAAAAAAEAIAAAAAsBAABkcnMvc2hhcGV4bWwueG1sUEsFBgAAAAAGAAYAWwEA&#10;ALUDAAAAAA==&#10;">
              <v:path/>
              <v:fill on="f" focussize="0,0"/>
              <v:stroke on="f" joinstyle="miter"/>
              <v:imagedata r:id="rId10" o:title=""/>
              <o:lock v:ext="edit" aspectratio="t"/>
            </v:shape>
          </v:group>
        </w:pict>
      </w:r>
      <w:r>
        <w:rPr>
          <w:highlight w:val="none"/>
          <w:shd w:val="clear" w:color="auto" w:fill="auto"/>
        </w:rPr>
        <w:pict>
          <v:group id="Group 554" o:spid="_x0000_s1276" o:spt="203" style="position:absolute;left:0pt;margin-left:222.05pt;margin-top:1.25pt;height:10.6pt;width:52.45pt;mso-position-horizontal-relative:page;z-index:-251591680;mso-width-relative:page;mso-height-relative:page;" coordsize="0,0" o:gfxdata="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">
            <o:lock v:ext="edit"/>
            <v:shape id="Picture 555" o:spid="_x0000_s1272" o:spt="75" type="#_x0000_t75" style="position:absolute;left:4441;top:25;height:212;width:423;" filled="f" o:preferrelative="t" stroked="f" coordsize="21600,21600" o:gfxdata="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zo+q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56" o:spid="_x0000_s1273" o:spt="75" type="#_x0000_t75" style="position:absolute;left:4652;top:25;height:212;width:418;" filled="f" o:preferrelative="t" stroked="f" coordsize="21600,21600" o:gfxdata="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nX66/&#10;AAAA2wAAAA8AAAAAAAAAAQAgAAAAIgAAAGRycy9kb3ducmV2LnhtbFBLAQIUABQAAAAIAIdO4kAz&#10;LwWeOwAAADkAAAAQAAAAAAAAAAEAIAAAAA4BAABkcnMvc2hhcGV4bWwueG1sUEsFBgAAAAAGAAYA&#10;WwEAALgDAAAAAA==&#10;">
              <v:path/>
              <v:fill on="f" focussize="0,0"/>
              <v:stroke on="f" joinstyle="miter"/>
              <v:imagedata r:id="rId9" o:title=""/>
              <o:lock v:ext="edit" aspectratio="t"/>
            </v:shape>
            <v:shape id="Picture 557" o:spid="_x0000_s1274" o:spt="75" type="#_x0000_t75" style="position:absolute;left:4861;top:25;height:212;width:423;" filled="f" o:preferrelative="t" stroked="f" coordsize="21600,21600" o:gfxdata="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D3JG5AAAA2wAA&#10;AA8AAAAAAAAAAQAgAAAAIgAAAGRycy9kb3ducmV2LnhtbFBLAQIUABQAAAAIAIdO4kAzLwWeOwAA&#10;ADkAAAAQAAAAAAAAAAEAIAAAAAgBAABkcnMvc2hhcGV4bWwueG1sUEsFBgAAAAAGAAYAWwEAALID&#10;AAAAAA==&#10;">
              <v:path/>
              <v:fill on="f" focussize="0,0"/>
              <v:stroke on="f" joinstyle="miter"/>
              <v:imagedata r:id="rId10" o:title=""/>
              <o:lock v:ext="edit" aspectratio="t"/>
            </v:shape>
            <v:shape id="Picture 558" o:spid="_x0000_s1275" o:spt="75" type="#_x0000_t75" style="position:absolute;left:5072;top:25;height:212;width:418;" filled="f" o:preferrelative="t" stroked="f" coordsize="21600,21600" o:gfxdata="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g1b4A&#10;AADbAAAADwAAAAAAAAABACAAAAAiAAAAZHJzL2Rvd25yZXYueG1sUEsBAhQAFAAAAAgAh07iQDMv&#10;BZ47AAAAOQAAABAAAAAAAAAAAQAgAAAADQEAAGRycy9zaGFwZXhtbC54bWxQSwUGAAAAAAYABgBb&#10;AQAAtwMAAAAA&#10;">
              <v:path/>
              <v:fill on="f" focussize="0,0"/>
              <v:stroke on="f" joinstyle="miter"/>
              <v:imagedata r:id="rId9" o:title=""/>
              <o:lock v:ext="edit" aspectratio="t"/>
            </v:shape>
          </v:group>
        </w:pict>
      </w:r>
      <w:r>
        <w:rPr>
          <w:spacing w:val="-3"/>
          <w:highlight w:val="none"/>
          <w:shd w:val="clear" w:color="auto" w:fill="auto"/>
        </w:rPr>
        <w:t>。</w:t>
      </w:r>
    </w:p>
    <w:p w14:paraId="53EEBF83">
      <w:pPr>
        <w:pStyle w:val="14"/>
        <w:shd w:val="clear"/>
        <w:autoSpaceDE w:val="0"/>
        <w:autoSpaceDN w:val="0"/>
        <w:ind w:firstLine="420" w:firstLineChars="200"/>
        <w:rPr>
          <w:highlight w:val="none"/>
          <w:shd w:val="clear" w:color="auto" w:fill="auto"/>
        </w:rPr>
      </w:pPr>
      <w:r>
        <w:rPr>
          <w:rFonts w:hint="eastAsia"/>
          <w:szCs w:val="32"/>
          <w:highlight w:val="none"/>
          <w:shd w:val="clear" w:color="auto" w:fill="auto"/>
        </w:rPr>
        <w:t>13.</w:t>
      </w:r>
      <w:r>
        <w:rPr>
          <w:szCs w:val="32"/>
          <w:highlight w:val="none"/>
          <w:shd w:val="clear" w:color="auto" w:fill="auto"/>
        </w:rPr>
        <w:t>3</w:t>
      </w:r>
      <w:r>
        <w:rPr>
          <w:rFonts w:hint="eastAsia"/>
          <w:szCs w:val="32"/>
          <w:highlight w:val="none"/>
          <w:shd w:val="clear" w:color="auto" w:fill="auto"/>
        </w:rPr>
        <w:t xml:space="preserve"> 设计人在设计过程中所采用的专利、专有技术的使用费的承担方式：</w:t>
      </w:r>
      <w:r>
        <w:rPr>
          <w:rFonts w:hint="eastAsia"/>
          <w:szCs w:val="32"/>
          <w:highlight w:val="none"/>
          <w:u w:val="single"/>
          <w:shd w:val="clear" w:color="auto" w:fill="auto"/>
        </w:rPr>
        <w:t>已包含在本合同</w:t>
      </w:r>
      <w:r>
        <w:rPr>
          <w:szCs w:val="32"/>
          <w:highlight w:val="none"/>
          <w:u w:val="single"/>
          <w:shd w:val="clear" w:color="auto" w:fill="auto"/>
        </w:rPr>
        <w:t>签约合同中</w:t>
      </w:r>
      <w:r>
        <w:rPr>
          <w:rFonts w:hint="eastAsia"/>
          <w:szCs w:val="32"/>
          <w:highlight w:val="none"/>
          <w:shd w:val="clear" w:color="auto" w:fill="auto"/>
        </w:rPr>
        <w:t>。</w:t>
      </w:r>
    </w:p>
    <w:p w14:paraId="20B1912E">
      <w:pPr>
        <w:pStyle w:val="14"/>
        <w:shd w:val="clear"/>
        <w:autoSpaceDE w:val="0"/>
        <w:autoSpaceDN w:val="0"/>
        <w:ind w:firstLine="260" w:firstLineChars="200"/>
        <w:rPr>
          <w:sz w:val="13"/>
          <w:highlight w:val="none"/>
          <w:shd w:val="clear" w:color="auto" w:fill="auto"/>
        </w:rPr>
      </w:pPr>
    </w:p>
    <w:p w14:paraId="4CA1C12A">
      <w:pPr>
        <w:pStyle w:val="56"/>
        <w:numPr>
          <w:ilvl w:val="0"/>
          <w:numId w:val="14"/>
        </w:numPr>
        <w:shd w:val="clear"/>
        <w:tabs>
          <w:tab w:val="left" w:pos="1518"/>
        </w:tabs>
        <w:autoSpaceDE w:val="0"/>
        <w:autoSpaceDN w:val="0"/>
        <w:ind w:left="0" w:firstLine="408"/>
        <w:jc w:val="left"/>
        <w:rPr>
          <w:highlight w:val="none"/>
          <w:shd w:val="clear" w:color="auto" w:fill="auto"/>
        </w:rPr>
      </w:pPr>
      <w:bookmarkStart w:id="198" w:name="14._违约责任"/>
      <w:bookmarkEnd w:id="198"/>
      <w:r>
        <w:rPr>
          <w:spacing w:val="-3"/>
          <w:highlight w:val="none"/>
          <w:shd w:val="clear" w:color="auto" w:fill="auto"/>
        </w:rPr>
        <w:t>违约责任</w:t>
      </w:r>
    </w:p>
    <w:p w14:paraId="5AE49754">
      <w:pPr>
        <w:pStyle w:val="14"/>
        <w:shd w:val="clear"/>
        <w:autoSpaceDE w:val="0"/>
        <w:autoSpaceDN w:val="0"/>
        <w:ind w:firstLine="400" w:firstLineChars="200"/>
        <w:rPr>
          <w:sz w:val="20"/>
          <w:highlight w:val="none"/>
          <w:shd w:val="clear" w:color="auto" w:fill="auto"/>
        </w:rPr>
      </w:pPr>
    </w:p>
    <w:p w14:paraId="20CD655B">
      <w:pPr>
        <w:pStyle w:val="56"/>
        <w:numPr>
          <w:ilvl w:val="1"/>
          <w:numId w:val="16"/>
        </w:numPr>
        <w:shd w:val="clear"/>
        <w:tabs>
          <w:tab w:val="left" w:pos="1064"/>
        </w:tabs>
        <w:autoSpaceDE w:val="0"/>
        <w:autoSpaceDN w:val="0"/>
        <w:ind w:left="0" w:firstLine="408"/>
        <w:rPr>
          <w:highlight w:val="none"/>
          <w:shd w:val="clear" w:color="auto" w:fill="auto"/>
        </w:rPr>
      </w:pPr>
      <w:r>
        <w:rPr>
          <w:spacing w:val="-3"/>
          <w:highlight w:val="none"/>
          <w:shd w:val="clear" w:color="auto" w:fill="auto"/>
        </w:rPr>
        <w:t>发包人违约责任</w:t>
      </w:r>
    </w:p>
    <w:p w14:paraId="1CF06679">
      <w:pPr>
        <w:pStyle w:val="14"/>
        <w:shd w:val="clear"/>
        <w:autoSpaceDE w:val="0"/>
        <w:autoSpaceDN w:val="0"/>
        <w:ind w:firstLine="400" w:firstLineChars="200"/>
        <w:rPr>
          <w:sz w:val="20"/>
          <w:highlight w:val="none"/>
          <w:shd w:val="clear" w:color="auto" w:fill="auto"/>
        </w:rPr>
      </w:pPr>
    </w:p>
    <w:p w14:paraId="031AC19D">
      <w:pPr>
        <w:pStyle w:val="56"/>
        <w:numPr>
          <w:ilvl w:val="2"/>
          <w:numId w:val="16"/>
        </w:numPr>
        <w:shd w:val="clear"/>
        <w:tabs>
          <w:tab w:val="left" w:pos="1276"/>
        </w:tabs>
        <w:autoSpaceDE w:val="0"/>
        <w:autoSpaceDN w:val="0"/>
        <w:ind w:left="0" w:firstLine="408"/>
        <w:rPr>
          <w:highlight w:val="none"/>
          <w:shd w:val="clear" w:color="auto" w:fill="auto"/>
        </w:rPr>
      </w:pPr>
      <w:r>
        <w:rPr>
          <w:spacing w:val="-3"/>
          <w:highlight w:val="none"/>
          <w:shd w:val="clear" w:color="auto" w:fill="auto"/>
        </w:rPr>
        <w:t>发包人支付设计人的违约金：</w:t>
      </w:r>
      <w:r>
        <w:rPr>
          <w:rFonts w:hint="eastAsia"/>
          <w:szCs w:val="32"/>
          <w:highlight w:val="none"/>
          <w:u w:val="single"/>
          <w:shd w:val="clear" w:color="auto" w:fill="auto"/>
        </w:rPr>
        <w:t>在合同履行期间，发包人要求终止或解除合同，设计</w:t>
      </w:r>
      <w:r>
        <w:rPr>
          <w:szCs w:val="32"/>
          <w:highlight w:val="none"/>
          <w:u w:val="single"/>
          <w:shd w:val="clear" w:color="auto" w:fill="auto"/>
        </w:rPr>
        <w:t>人未开始设计工作的，不退还发包人已付的定金；已开始设计工作的，发包人应根据设计人已进行的实际工作量支付费用</w:t>
      </w:r>
      <w:r>
        <w:rPr>
          <w:spacing w:val="-3"/>
          <w:highlight w:val="none"/>
          <w:shd w:val="clear" w:color="auto" w:fill="auto"/>
        </w:rPr>
        <w:t>。</w:t>
      </w:r>
    </w:p>
    <w:p w14:paraId="49F38DA9">
      <w:pPr>
        <w:pStyle w:val="56"/>
        <w:numPr>
          <w:ilvl w:val="2"/>
          <w:numId w:val="16"/>
        </w:numPr>
        <w:shd w:val="clear"/>
        <w:tabs>
          <w:tab w:val="left" w:pos="1276"/>
        </w:tabs>
        <w:autoSpaceDE w:val="0"/>
        <w:autoSpaceDN w:val="0"/>
        <w:ind w:left="0" w:firstLine="408"/>
        <w:rPr>
          <w:highlight w:val="none"/>
          <w:shd w:val="clear" w:color="auto" w:fill="auto"/>
        </w:rPr>
      </w:pPr>
      <w:r>
        <w:rPr>
          <w:spacing w:val="-3"/>
          <w:highlight w:val="none"/>
          <w:shd w:val="clear" w:color="auto" w:fill="auto"/>
        </w:rPr>
        <w:t>发包人逾期支付设计费的违约金：</w:t>
      </w:r>
      <w:r>
        <w:rPr>
          <w:rFonts w:hint="eastAsia"/>
          <w:spacing w:val="-3"/>
          <w:highlight w:val="none"/>
          <w:shd w:val="clear" w:color="auto" w:fill="auto"/>
        </w:rPr>
        <w:t>/</w:t>
      </w:r>
      <w:r>
        <w:rPr>
          <w:spacing w:val="-3"/>
          <w:highlight w:val="none"/>
          <w:shd w:val="clear" w:color="auto" w:fill="auto"/>
        </w:rPr>
        <w:t>。</w:t>
      </w:r>
    </w:p>
    <w:p w14:paraId="746CC364">
      <w:pPr>
        <w:pStyle w:val="14"/>
        <w:shd w:val="clear"/>
        <w:autoSpaceDE w:val="0"/>
        <w:autoSpaceDN w:val="0"/>
        <w:ind w:firstLine="400" w:firstLineChars="200"/>
        <w:rPr>
          <w:sz w:val="20"/>
          <w:highlight w:val="none"/>
          <w:shd w:val="clear" w:color="auto" w:fill="auto"/>
        </w:rPr>
      </w:pPr>
    </w:p>
    <w:p w14:paraId="7EDF8571">
      <w:pPr>
        <w:pStyle w:val="56"/>
        <w:numPr>
          <w:ilvl w:val="1"/>
          <w:numId w:val="16"/>
        </w:numPr>
        <w:shd w:val="clear"/>
        <w:tabs>
          <w:tab w:val="left" w:pos="1064"/>
        </w:tabs>
        <w:autoSpaceDE w:val="0"/>
        <w:autoSpaceDN w:val="0"/>
        <w:ind w:left="0" w:firstLine="408"/>
        <w:rPr>
          <w:highlight w:val="none"/>
          <w:shd w:val="clear" w:color="auto" w:fill="auto"/>
        </w:rPr>
      </w:pPr>
      <w:r>
        <w:rPr>
          <w:spacing w:val="-3"/>
          <w:highlight w:val="none"/>
          <w:shd w:val="clear" w:color="auto" w:fill="auto"/>
        </w:rPr>
        <w:t>设计人违约责任</w:t>
      </w:r>
    </w:p>
    <w:p w14:paraId="5FA2D7C8">
      <w:pPr>
        <w:pStyle w:val="14"/>
        <w:shd w:val="clear"/>
        <w:autoSpaceDE w:val="0"/>
        <w:autoSpaceDN w:val="0"/>
        <w:ind w:firstLine="400" w:firstLineChars="200"/>
        <w:rPr>
          <w:sz w:val="20"/>
          <w:highlight w:val="none"/>
          <w:shd w:val="clear" w:color="auto" w:fill="auto"/>
        </w:rPr>
      </w:pPr>
    </w:p>
    <w:p w14:paraId="76698CDE">
      <w:pPr>
        <w:pStyle w:val="56"/>
        <w:numPr>
          <w:ilvl w:val="2"/>
          <w:numId w:val="16"/>
        </w:numPr>
        <w:shd w:val="clear"/>
        <w:tabs>
          <w:tab w:val="left" w:pos="1276"/>
        </w:tabs>
        <w:autoSpaceDE w:val="0"/>
        <w:autoSpaceDN w:val="0"/>
        <w:ind w:left="0" w:firstLine="408"/>
        <w:rPr>
          <w:highlight w:val="none"/>
          <w:shd w:val="clear" w:color="auto" w:fill="auto"/>
        </w:rPr>
      </w:pPr>
      <w:r>
        <w:rPr>
          <w:spacing w:val="-3"/>
          <w:highlight w:val="none"/>
          <w:shd w:val="clear" w:color="auto" w:fill="auto"/>
        </w:rPr>
        <w:t>设计人支付发包人的违约金：</w:t>
      </w:r>
      <w:r>
        <w:rPr>
          <w:rFonts w:hint="eastAsia"/>
          <w:szCs w:val="32"/>
          <w:highlight w:val="none"/>
          <w:u w:val="single"/>
          <w:shd w:val="clear" w:color="auto" w:fill="auto"/>
          <w:lang w:val="en-US" w:eastAsia="zh-CN"/>
        </w:rPr>
        <w:t xml:space="preserve">          </w:t>
      </w:r>
      <w:r>
        <w:rPr>
          <w:spacing w:val="-3"/>
          <w:highlight w:val="none"/>
          <w:shd w:val="clear" w:color="auto" w:fill="auto"/>
        </w:rPr>
        <w:t>。</w:t>
      </w:r>
    </w:p>
    <w:p w14:paraId="618A176A">
      <w:pPr>
        <w:pStyle w:val="56"/>
        <w:numPr>
          <w:ilvl w:val="2"/>
          <w:numId w:val="16"/>
        </w:numPr>
        <w:shd w:val="clear"/>
        <w:tabs>
          <w:tab w:val="left" w:pos="1276"/>
        </w:tabs>
        <w:autoSpaceDE w:val="0"/>
        <w:autoSpaceDN w:val="0"/>
        <w:spacing w:line="364" w:lineRule="auto"/>
        <w:ind w:left="0" w:firstLine="408"/>
        <w:rPr>
          <w:highlight w:val="none"/>
          <w:shd w:val="clear" w:color="auto" w:fill="auto"/>
        </w:rPr>
      </w:pPr>
      <w:r>
        <w:rPr>
          <w:spacing w:val="-3"/>
          <w:highlight w:val="none"/>
          <w:shd w:val="clear" w:color="auto" w:fill="auto"/>
        </w:rPr>
        <w:t>设计人逾期交付工程设计文件的违约金：</w:t>
      </w:r>
      <w:r>
        <w:rPr>
          <w:rFonts w:hint="eastAsia"/>
          <w:szCs w:val="32"/>
          <w:highlight w:val="none"/>
          <w:u w:val="single"/>
          <w:shd w:val="clear" w:color="auto" w:fill="auto"/>
        </w:rPr>
        <w:t>每逾期提交一天，应减收该项目应收设计费的千分之二</w:t>
      </w:r>
      <w:r>
        <w:rPr>
          <w:rFonts w:hint="eastAsia"/>
          <w:szCs w:val="32"/>
          <w:highlight w:val="none"/>
          <w:u w:val="single"/>
          <w:shd w:val="clear" w:color="auto" w:fill="auto"/>
          <w:lang w:val="en-US" w:eastAsia="zh-CN"/>
        </w:rPr>
        <w:t xml:space="preserve"> </w:t>
      </w:r>
      <w:r>
        <w:rPr>
          <w:rFonts w:hint="eastAsia"/>
          <w:szCs w:val="32"/>
          <w:highlight w:val="none"/>
          <w:u w:val="single"/>
          <w:shd w:val="clear" w:color="auto" w:fill="auto"/>
        </w:rPr>
        <w:t>。</w:t>
      </w:r>
    </w:p>
    <w:p w14:paraId="52F53BDB">
      <w:pPr>
        <w:pStyle w:val="56"/>
        <w:shd w:val="clear"/>
        <w:tabs>
          <w:tab w:val="left" w:pos="1276"/>
        </w:tabs>
        <w:autoSpaceDE w:val="0"/>
        <w:autoSpaceDN w:val="0"/>
        <w:spacing w:line="364" w:lineRule="auto"/>
        <w:ind w:left="420" w:leftChars="200" w:firstLine="0" w:firstLineChars="0"/>
        <w:rPr>
          <w:highlight w:val="none"/>
          <w:shd w:val="clear" w:color="auto" w:fill="auto"/>
        </w:rPr>
      </w:pPr>
      <w:r>
        <w:rPr>
          <w:spacing w:val="-3"/>
          <w:highlight w:val="none"/>
          <w:shd w:val="clear" w:color="auto" w:fill="auto"/>
        </w:rPr>
        <w:t>设计人逾期交付工程设计文件的违约金的上限：</w:t>
      </w:r>
      <w:r>
        <w:rPr>
          <w:rFonts w:hint="eastAsia"/>
          <w:spacing w:val="-6"/>
          <w:highlight w:val="none"/>
          <w:u w:val="single"/>
          <w:shd w:val="clear" w:color="auto" w:fill="auto"/>
          <w:lang w:val="en-US" w:eastAsia="zh-CN"/>
        </w:rPr>
        <w:t xml:space="preserve">      </w:t>
      </w:r>
      <w:r>
        <w:rPr>
          <w:spacing w:val="-3"/>
          <w:highlight w:val="none"/>
          <w:shd w:val="clear" w:color="auto" w:fill="auto"/>
        </w:rPr>
        <w:t xml:space="preserve">。 </w:t>
      </w:r>
    </w:p>
    <w:p w14:paraId="48065A9B">
      <w:pPr>
        <w:pStyle w:val="56"/>
        <w:numPr>
          <w:ilvl w:val="2"/>
          <w:numId w:val="16"/>
        </w:numPr>
        <w:shd w:val="clear"/>
        <w:tabs>
          <w:tab w:val="left" w:pos="1276"/>
        </w:tabs>
        <w:autoSpaceDE w:val="0"/>
        <w:autoSpaceDN w:val="0"/>
        <w:ind w:left="0" w:firstLine="408"/>
        <w:rPr>
          <w:highlight w:val="none"/>
          <w:shd w:val="clear" w:color="auto" w:fill="auto"/>
        </w:rPr>
      </w:pPr>
      <w:r>
        <w:rPr>
          <w:spacing w:val="-3"/>
          <w:highlight w:val="none"/>
          <w:shd w:val="clear" w:color="auto" w:fill="auto"/>
        </w:rPr>
        <w:t>设计人设计文件不合格的损失赔偿金的上限：</w:t>
      </w:r>
      <w:r>
        <w:rPr>
          <w:rFonts w:hint="eastAsia"/>
          <w:szCs w:val="32"/>
          <w:highlight w:val="none"/>
          <w:u w:val="single"/>
          <w:shd w:val="clear" w:color="auto" w:fill="auto"/>
        </w:rPr>
        <w:t xml:space="preserve">   /  </w:t>
      </w:r>
      <w:r>
        <w:rPr>
          <w:spacing w:val="-3"/>
          <w:highlight w:val="none"/>
          <w:shd w:val="clear" w:color="auto" w:fill="auto"/>
        </w:rPr>
        <w:t>。</w:t>
      </w:r>
    </w:p>
    <w:p w14:paraId="615185F7">
      <w:pPr>
        <w:pStyle w:val="56"/>
        <w:numPr>
          <w:ilvl w:val="2"/>
          <w:numId w:val="16"/>
        </w:numPr>
        <w:shd w:val="clear"/>
        <w:tabs>
          <w:tab w:val="left" w:pos="1275"/>
        </w:tabs>
        <w:autoSpaceDE w:val="0"/>
        <w:autoSpaceDN w:val="0"/>
        <w:ind w:left="0" w:firstLine="408"/>
        <w:rPr>
          <w:highlight w:val="none"/>
          <w:shd w:val="clear" w:color="auto" w:fill="auto"/>
        </w:rPr>
      </w:pPr>
      <w:r>
        <w:rPr>
          <w:spacing w:val="-3"/>
          <w:highlight w:val="none"/>
          <w:shd w:val="clear" w:color="auto" w:fill="auto"/>
        </w:rPr>
        <w:t>设计人工程设计文件超出主要技术指标控制值比例的违约责任：</w:t>
      </w:r>
      <w:r>
        <w:rPr>
          <w:rFonts w:hint="eastAsia"/>
          <w:szCs w:val="21"/>
          <w:highlight w:val="none"/>
          <w:u w:val="single"/>
          <w:shd w:val="clear" w:color="auto" w:fill="auto"/>
        </w:rPr>
        <w:t>设计人无条件进行修改更正</w:t>
      </w:r>
      <w:r>
        <w:rPr>
          <w:spacing w:val="-3"/>
          <w:highlight w:val="none"/>
          <w:shd w:val="clear" w:color="auto" w:fill="auto"/>
        </w:rPr>
        <w:t>。</w:t>
      </w:r>
    </w:p>
    <w:p w14:paraId="51D64C60">
      <w:pPr>
        <w:pStyle w:val="56"/>
        <w:numPr>
          <w:ilvl w:val="2"/>
          <w:numId w:val="16"/>
        </w:numPr>
        <w:shd w:val="clear"/>
        <w:tabs>
          <w:tab w:val="left" w:pos="1276"/>
        </w:tabs>
        <w:autoSpaceDE w:val="0"/>
        <w:autoSpaceDN w:val="0"/>
        <w:ind w:left="0" w:firstLine="408"/>
        <w:rPr>
          <w:highlight w:val="none"/>
          <w:shd w:val="clear" w:color="auto" w:fill="auto"/>
        </w:rPr>
      </w:pPr>
      <w:r>
        <w:rPr>
          <w:spacing w:val="-3"/>
          <w:highlight w:val="none"/>
          <w:shd w:val="clear" w:color="auto" w:fill="auto"/>
        </w:rPr>
        <w:t>设计人未经发包人同意擅自对工程设计进行分包的违约责任：</w:t>
      </w:r>
      <w:r>
        <w:rPr>
          <w:rFonts w:hint="eastAsia"/>
          <w:szCs w:val="28"/>
          <w:highlight w:val="none"/>
          <w:u w:val="single"/>
          <w:shd w:val="clear" w:color="auto" w:fill="auto"/>
        </w:rPr>
        <w:t>设计人赔偿发包人设</w:t>
      </w:r>
      <w:r>
        <w:rPr>
          <w:szCs w:val="28"/>
          <w:highlight w:val="none"/>
          <w:u w:val="single"/>
          <w:shd w:val="clear" w:color="auto" w:fill="auto"/>
        </w:rPr>
        <w:t>计费总额的20%</w:t>
      </w:r>
      <w:r>
        <w:rPr>
          <w:spacing w:val="-3"/>
          <w:highlight w:val="none"/>
          <w:shd w:val="clear" w:color="auto" w:fill="auto"/>
        </w:rPr>
        <w:t>。</w:t>
      </w:r>
    </w:p>
    <w:p w14:paraId="3663AF2C">
      <w:pPr>
        <w:pStyle w:val="14"/>
        <w:shd w:val="clear"/>
        <w:autoSpaceDE w:val="0"/>
        <w:autoSpaceDN w:val="0"/>
        <w:ind w:firstLine="400" w:firstLineChars="200"/>
        <w:rPr>
          <w:sz w:val="20"/>
          <w:highlight w:val="none"/>
          <w:shd w:val="clear" w:color="auto" w:fill="auto"/>
        </w:rPr>
      </w:pPr>
    </w:p>
    <w:p w14:paraId="7DEE8C16">
      <w:pPr>
        <w:pStyle w:val="56"/>
        <w:shd w:val="clear"/>
        <w:tabs>
          <w:tab w:val="left" w:pos="1518"/>
        </w:tabs>
        <w:autoSpaceDE w:val="0"/>
        <w:autoSpaceDN w:val="0"/>
        <w:ind w:left="420" w:leftChars="200" w:firstLine="0" w:firstLineChars="0"/>
        <w:jc w:val="left"/>
        <w:rPr>
          <w:highlight w:val="none"/>
          <w:shd w:val="clear" w:color="auto" w:fill="auto"/>
        </w:rPr>
      </w:pPr>
      <w:bookmarkStart w:id="199" w:name="15._不可抗力"/>
      <w:bookmarkEnd w:id="199"/>
      <w:r>
        <w:rPr>
          <w:rFonts w:hint="eastAsia"/>
          <w:spacing w:val="-3"/>
          <w:highlight w:val="none"/>
          <w:shd w:val="clear" w:color="auto" w:fill="auto"/>
        </w:rPr>
        <w:t xml:space="preserve">15 </w:t>
      </w:r>
      <w:r>
        <w:rPr>
          <w:spacing w:val="-3"/>
          <w:highlight w:val="none"/>
          <w:shd w:val="clear" w:color="auto" w:fill="auto"/>
        </w:rPr>
        <w:t xml:space="preserve">不可抗力 </w:t>
      </w:r>
    </w:p>
    <w:p w14:paraId="35F93525">
      <w:pPr>
        <w:pStyle w:val="14"/>
        <w:shd w:val="clear"/>
        <w:autoSpaceDE w:val="0"/>
        <w:autoSpaceDN w:val="0"/>
        <w:ind w:firstLine="400" w:firstLineChars="200"/>
        <w:rPr>
          <w:sz w:val="20"/>
          <w:highlight w:val="none"/>
          <w:shd w:val="clear" w:color="auto" w:fill="auto"/>
        </w:rPr>
      </w:pPr>
    </w:p>
    <w:p w14:paraId="49D496D5">
      <w:pPr>
        <w:pStyle w:val="14"/>
        <w:shd w:val="clear"/>
        <w:autoSpaceDE w:val="0"/>
        <w:autoSpaceDN w:val="0"/>
        <w:ind w:firstLine="420" w:firstLineChars="200"/>
        <w:rPr>
          <w:highlight w:val="none"/>
          <w:shd w:val="clear" w:color="auto" w:fill="auto"/>
        </w:rPr>
      </w:pPr>
      <w:r>
        <w:rPr>
          <w:highlight w:val="none"/>
          <w:shd w:val="clear" w:color="auto" w:fill="auto"/>
        </w:rPr>
        <w:t xml:space="preserve">15.1 不可抗力的确认 </w:t>
      </w:r>
    </w:p>
    <w:p w14:paraId="76C2EBD2">
      <w:pPr>
        <w:pStyle w:val="14"/>
        <w:shd w:val="clear"/>
        <w:autoSpaceDE w:val="0"/>
        <w:autoSpaceDN w:val="0"/>
        <w:ind w:firstLine="400" w:firstLineChars="200"/>
        <w:rPr>
          <w:sz w:val="20"/>
          <w:highlight w:val="none"/>
          <w:shd w:val="clear" w:color="auto" w:fill="auto"/>
        </w:rPr>
      </w:pPr>
    </w:p>
    <w:p w14:paraId="2D3FDEEF">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除通用合同条款约定的不可抗力事件之外，视为不可抗力的其他情形：</w:t>
      </w:r>
      <w:r>
        <w:rPr>
          <w:rFonts w:hint="eastAsia"/>
          <w:szCs w:val="32"/>
          <w:highlight w:val="none"/>
          <w:u w:val="single"/>
          <w:shd w:val="clear" w:color="auto" w:fill="auto"/>
        </w:rPr>
        <w:t>／</w:t>
      </w:r>
      <w:r>
        <w:rPr>
          <w:highlight w:val="none"/>
          <w:shd w:val="clear" w:color="auto" w:fill="auto"/>
        </w:rPr>
        <w:t>。</w:t>
      </w:r>
    </w:p>
    <w:p w14:paraId="0407DF25">
      <w:pPr>
        <w:pStyle w:val="14"/>
        <w:shd w:val="clear"/>
        <w:autoSpaceDE w:val="0"/>
        <w:autoSpaceDN w:val="0"/>
        <w:spacing w:line="470" w:lineRule="auto"/>
        <w:ind w:firstLine="420" w:firstLineChars="200"/>
        <w:rPr>
          <w:highlight w:val="none"/>
          <w:shd w:val="clear" w:color="auto" w:fill="auto"/>
        </w:rPr>
      </w:pPr>
      <w:r>
        <w:rPr>
          <w:highlight w:val="none"/>
          <w:shd w:val="clear" w:color="auto" w:fill="auto"/>
        </w:rPr>
        <w:t xml:space="preserve">16. 合同解除 </w:t>
      </w:r>
    </w:p>
    <w:p w14:paraId="4A9EE17D">
      <w:pPr>
        <w:pStyle w:val="14"/>
        <w:shd w:val="clear"/>
        <w:autoSpaceDE w:val="0"/>
        <w:autoSpaceDN w:val="0"/>
        <w:ind w:firstLine="420" w:firstLineChars="200"/>
        <w:rPr>
          <w:highlight w:val="none"/>
          <w:shd w:val="clear" w:color="auto" w:fill="auto"/>
        </w:rPr>
      </w:pPr>
      <w:r>
        <w:rPr>
          <w:highlight w:val="none"/>
          <w:shd w:val="clear" w:color="auto" w:fill="auto"/>
        </w:rPr>
        <w:t xml:space="preserve">16.2 有下列情形之一的，可以解除合同： </w:t>
      </w:r>
    </w:p>
    <w:p w14:paraId="6AD452F8">
      <w:pPr>
        <w:pStyle w:val="14"/>
        <w:shd w:val="clear"/>
        <w:autoSpaceDE w:val="0"/>
        <w:autoSpaceDN w:val="0"/>
        <w:ind w:firstLine="420" w:firstLineChars="200"/>
        <w:rPr>
          <w:highlight w:val="none"/>
          <w:shd w:val="clear" w:color="auto" w:fill="auto"/>
        </w:rPr>
      </w:pPr>
      <w:r>
        <w:rPr>
          <w:highlight w:val="none"/>
          <w:shd w:val="clear" w:color="auto" w:fill="auto"/>
        </w:rPr>
        <w:t>（3）暂停设计期限已连续超过</w:t>
      </w:r>
      <w:r>
        <w:rPr>
          <w:rFonts w:hint="eastAsia"/>
          <w:szCs w:val="32"/>
          <w:highlight w:val="none"/>
          <w:u w:val="single"/>
          <w:shd w:val="clear" w:color="auto" w:fill="auto"/>
          <w:lang w:val="en-US" w:eastAsia="zh-CN"/>
        </w:rPr>
        <w:t xml:space="preserve">  </w:t>
      </w:r>
      <w:r>
        <w:rPr>
          <w:rFonts w:hint="eastAsia"/>
          <w:szCs w:val="32"/>
          <w:highlight w:val="none"/>
          <w:u w:val="single"/>
          <w:shd w:val="clear" w:color="auto" w:fill="auto"/>
        </w:rPr>
        <w:t xml:space="preserve"> </w:t>
      </w:r>
      <w:r>
        <w:rPr>
          <w:highlight w:val="none"/>
          <w:shd w:val="clear" w:color="auto" w:fill="auto"/>
        </w:rPr>
        <w:t xml:space="preserve">天。 </w:t>
      </w:r>
    </w:p>
    <w:p w14:paraId="7634CD1A">
      <w:pPr>
        <w:pStyle w:val="14"/>
        <w:shd w:val="clear"/>
        <w:autoSpaceDE w:val="0"/>
        <w:autoSpaceDN w:val="0"/>
        <w:ind w:firstLine="420" w:firstLineChars="200"/>
        <w:rPr>
          <w:highlight w:val="none"/>
          <w:shd w:val="clear" w:color="auto" w:fill="auto"/>
        </w:rPr>
      </w:pPr>
      <w:r>
        <w:rPr>
          <w:highlight w:val="none"/>
          <w:shd w:val="clear" w:color="auto" w:fill="auto"/>
        </w:rPr>
        <w:t>16.4 发包人向设计人支付已完工作设计费的期限为</w:t>
      </w:r>
      <w:r>
        <w:rPr>
          <w:rFonts w:hint="eastAsia" w:cs="Courier New"/>
          <w:szCs w:val="21"/>
          <w:highlight w:val="none"/>
          <w:u w:val="single"/>
          <w:shd w:val="clear" w:color="auto" w:fill="auto"/>
          <w:lang w:val="en-US" w:eastAsia="zh-CN"/>
        </w:rPr>
        <w:t xml:space="preserve">              </w:t>
      </w:r>
      <w:r>
        <w:rPr>
          <w:highlight w:val="none"/>
          <w:shd w:val="clear" w:color="auto" w:fill="auto"/>
        </w:rPr>
        <w:t xml:space="preserve">天内。 </w:t>
      </w:r>
    </w:p>
    <w:p w14:paraId="7DE3BC42">
      <w:pPr>
        <w:pStyle w:val="14"/>
        <w:shd w:val="clear"/>
        <w:autoSpaceDE w:val="0"/>
        <w:autoSpaceDN w:val="0"/>
        <w:ind w:firstLine="400" w:firstLineChars="200"/>
        <w:rPr>
          <w:sz w:val="20"/>
          <w:highlight w:val="none"/>
          <w:shd w:val="clear" w:color="auto" w:fill="auto"/>
        </w:rPr>
      </w:pPr>
    </w:p>
    <w:p w14:paraId="7B6E437A">
      <w:pPr>
        <w:pStyle w:val="56"/>
        <w:shd w:val="clear"/>
        <w:tabs>
          <w:tab w:val="left" w:pos="1518"/>
        </w:tabs>
        <w:autoSpaceDE w:val="0"/>
        <w:autoSpaceDN w:val="0"/>
        <w:ind w:left="420" w:leftChars="200" w:firstLine="0" w:firstLineChars="0"/>
        <w:rPr>
          <w:highlight w:val="none"/>
          <w:shd w:val="clear" w:color="auto" w:fill="auto"/>
        </w:rPr>
      </w:pPr>
      <w:bookmarkStart w:id="200" w:name="17._争议解决"/>
      <w:bookmarkEnd w:id="200"/>
      <w:r>
        <w:rPr>
          <w:rFonts w:hint="eastAsia"/>
          <w:spacing w:val="-3"/>
          <w:highlight w:val="none"/>
          <w:shd w:val="clear" w:color="auto" w:fill="auto"/>
        </w:rPr>
        <w:t xml:space="preserve">17.  </w:t>
      </w:r>
      <w:r>
        <w:rPr>
          <w:spacing w:val="-3"/>
          <w:highlight w:val="none"/>
          <w:shd w:val="clear" w:color="auto" w:fill="auto"/>
        </w:rPr>
        <w:t>争议解决</w:t>
      </w:r>
    </w:p>
    <w:p w14:paraId="3CDFE266">
      <w:pPr>
        <w:pStyle w:val="14"/>
        <w:shd w:val="clear"/>
        <w:autoSpaceDE w:val="0"/>
        <w:autoSpaceDN w:val="0"/>
        <w:ind w:firstLine="400" w:firstLineChars="200"/>
        <w:rPr>
          <w:sz w:val="20"/>
          <w:highlight w:val="none"/>
          <w:shd w:val="clear" w:color="auto" w:fill="auto"/>
        </w:rPr>
      </w:pPr>
    </w:p>
    <w:p w14:paraId="21FF56D2">
      <w:pPr>
        <w:pStyle w:val="56"/>
        <w:shd w:val="clear"/>
        <w:tabs>
          <w:tab w:val="left" w:pos="1064"/>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17.1 </w:t>
      </w:r>
      <w:r>
        <w:rPr>
          <w:spacing w:val="-3"/>
          <w:highlight w:val="none"/>
          <w:shd w:val="clear" w:color="auto" w:fill="auto"/>
        </w:rPr>
        <w:t>争议评审</w:t>
      </w:r>
    </w:p>
    <w:p w14:paraId="4E3E9E10">
      <w:pPr>
        <w:pStyle w:val="14"/>
        <w:shd w:val="clear"/>
        <w:autoSpaceDE w:val="0"/>
        <w:autoSpaceDN w:val="0"/>
        <w:ind w:firstLine="400" w:firstLineChars="200"/>
        <w:rPr>
          <w:sz w:val="20"/>
          <w:highlight w:val="none"/>
          <w:shd w:val="clear" w:color="auto" w:fill="auto"/>
        </w:rPr>
      </w:pPr>
    </w:p>
    <w:p w14:paraId="342C10AF">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合同当事人是否同意将工程争议提交争议评审小组决定：</w:t>
      </w:r>
      <w:r>
        <w:rPr>
          <w:rFonts w:hint="eastAsia"/>
          <w:szCs w:val="32"/>
          <w:highlight w:val="none"/>
          <w:u w:val="single"/>
          <w:shd w:val="clear" w:color="auto" w:fill="auto"/>
        </w:rPr>
        <w:t>是</w:t>
      </w:r>
      <w:r>
        <w:rPr>
          <w:highlight w:val="none"/>
          <w:shd w:val="clear" w:color="auto" w:fill="auto"/>
        </w:rPr>
        <w:t>。</w:t>
      </w:r>
    </w:p>
    <w:p w14:paraId="2B0F9E0D">
      <w:pPr>
        <w:shd w:val="clear"/>
        <w:spacing w:line="360" w:lineRule="auto"/>
        <w:ind w:right="65" w:rightChars="31" w:firstLine="420" w:firstLineChars="200"/>
        <w:rPr>
          <w:szCs w:val="32"/>
          <w:highlight w:val="none"/>
          <w:shd w:val="clear" w:color="auto" w:fill="auto"/>
        </w:rPr>
      </w:pPr>
      <w:r>
        <w:rPr>
          <w:rFonts w:hint="eastAsia"/>
          <w:szCs w:val="32"/>
          <w:highlight w:val="none"/>
          <w:shd w:val="clear" w:color="auto" w:fill="auto"/>
        </w:rPr>
        <w:t>17</w:t>
      </w:r>
      <w:r>
        <w:rPr>
          <w:szCs w:val="32"/>
          <w:highlight w:val="none"/>
          <w:shd w:val="clear" w:color="auto" w:fill="auto"/>
        </w:rPr>
        <w:t>.1.1 争议评审小组的确定</w:t>
      </w:r>
    </w:p>
    <w:p w14:paraId="66C8B8EA">
      <w:pPr>
        <w:shd w:val="clear"/>
        <w:spacing w:line="360" w:lineRule="auto"/>
        <w:ind w:right="65" w:rightChars="31" w:firstLine="420" w:firstLineChars="200"/>
        <w:rPr>
          <w:szCs w:val="32"/>
          <w:highlight w:val="none"/>
          <w:u w:val="single"/>
          <w:shd w:val="clear" w:color="auto" w:fill="auto"/>
        </w:rPr>
      </w:pPr>
      <w:r>
        <w:rPr>
          <w:szCs w:val="32"/>
          <w:highlight w:val="none"/>
          <w:shd w:val="clear" w:color="auto" w:fill="auto"/>
        </w:rPr>
        <w:t>争议评审小组成员的确定：</w:t>
      </w:r>
      <w:r>
        <w:rPr>
          <w:rFonts w:hint="eastAsia"/>
          <w:szCs w:val="32"/>
          <w:highlight w:val="none"/>
          <w:u w:val="single"/>
          <w:shd w:val="clear" w:color="auto" w:fill="auto"/>
        </w:rPr>
        <w:t>／</w:t>
      </w:r>
      <w:r>
        <w:rPr>
          <w:szCs w:val="32"/>
          <w:highlight w:val="none"/>
          <w:shd w:val="clear" w:color="auto" w:fill="auto"/>
        </w:rPr>
        <w:t>。</w:t>
      </w:r>
    </w:p>
    <w:p w14:paraId="5D014A33">
      <w:pPr>
        <w:shd w:val="clear"/>
        <w:spacing w:line="360" w:lineRule="auto"/>
        <w:ind w:right="65" w:rightChars="31" w:firstLine="420" w:firstLineChars="200"/>
        <w:rPr>
          <w:szCs w:val="32"/>
          <w:highlight w:val="none"/>
          <w:shd w:val="clear" w:color="auto" w:fill="auto"/>
        </w:rPr>
      </w:pPr>
      <w:r>
        <w:rPr>
          <w:szCs w:val="32"/>
          <w:highlight w:val="none"/>
          <w:shd w:val="clear" w:color="auto" w:fill="auto"/>
        </w:rPr>
        <w:t>选定争议评审员的期限：</w:t>
      </w:r>
      <w:r>
        <w:rPr>
          <w:rFonts w:hint="eastAsia"/>
          <w:szCs w:val="32"/>
          <w:highlight w:val="none"/>
          <w:u w:val="single"/>
          <w:shd w:val="clear" w:color="auto" w:fill="auto"/>
        </w:rPr>
        <w:t>／</w:t>
      </w:r>
      <w:r>
        <w:rPr>
          <w:szCs w:val="32"/>
          <w:highlight w:val="none"/>
          <w:shd w:val="clear" w:color="auto" w:fill="auto"/>
        </w:rPr>
        <w:t>。</w:t>
      </w:r>
    </w:p>
    <w:p w14:paraId="4ACA9C08">
      <w:pPr>
        <w:shd w:val="clear"/>
        <w:spacing w:line="360" w:lineRule="auto"/>
        <w:ind w:right="65" w:rightChars="31" w:firstLine="420" w:firstLineChars="200"/>
        <w:rPr>
          <w:szCs w:val="32"/>
          <w:highlight w:val="none"/>
          <w:shd w:val="clear" w:color="auto" w:fill="auto"/>
        </w:rPr>
      </w:pPr>
      <w:r>
        <w:rPr>
          <w:szCs w:val="32"/>
          <w:highlight w:val="none"/>
          <w:shd w:val="clear" w:color="auto" w:fill="auto"/>
        </w:rPr>
        <w:t>评审</w:t>
      </w:r>
      <w:r>
        <w:rPr>
          <w:rFonts w:hint="eastAsia"/>
          <w:szCs w:val="32"/>
          <w:highlight w:val="none"/>
          <w:shd w:val="clear" w:color="auto" w:fill="auto"/>
        </w:rPr>
        <w:t>所发生的费用</w:t>
      </w:r>
      <w:r>
        <w:rPr>
          <w:szCs w:val="32"/>
          <w:highlight w:val="none"/>
          <w:shd w:val="clear" w:color="auto" w:fill="auto"/>
        </w:rPr>
        <w:t>承担方式：</w:t>
      </w:r>
      <w:r>
        <w:rPr>
          <w:rFonts w:hint="eastAsia"/>
          <w:szCs w:val="32"/>
          <w:highlight w:val="none"/>
          <w:u w:val="single"/>
          <w:shd w:val="clear" w:color="auto" w:fill="auto"/>
        </w:rPr>
        <w:t>／</w:t>
      </w:r>
      <w:r>
        <w:rPr>
          <w:szCs w:val="32"/>
          <w:highlight w:val="none"/>
          <w:shd w:val="clear" w:color="auto" w:fill="auto"/>
        </w:rPr>
        <w:t>。</w:t>
      </w:r>
    </w:p>
    <w:p w14:paraId="6F491FCA">
      <w:pPr>
        <w:pStyle w:val="14"/>
        <w:shd w:val="clear"/>
        <w:autoSpaceDE w:val="0"/>
        <w:autoSpaceDN w:val="0"/>
        <w:spacing w:line="364" w:lineRule="auto"/>
        <w:ind w:firstLine="420" w:firstLineChars="200"/>
        <w:rPr>
          <w:highlight w:val="none"/>
          <w:shd w:val="clear" w:color="auto" w:fill="auto"/>
        </w:rPr>
      </w:pPr>
      <w:r>
        <w:rPr>
          <w:szCs w:val="32"/>
          <w:highlight w:val="none"/>
          <w:shd w:val="clear" w:color="auto" w:fill="auto"/>
        </w:rPr>
        <w:t>其他事项的约定：。</w:t>
      </w:r>
    </w:p>
    <w:p w14:paraId="7F436DC3">
      <w:pPr>
        <w:pStyle w:val="14"/>
        <w:shd w:val="clear"/>
        <w:autoSpaceDE w:val="0"/>
        <w:autoSpaceDN w:val="0"/>
        <w:spacing w:line="267" w:lineRule="exact"/>
        <w:ind w:firstLine="420" w:firstLineChars="200"/>
        <w:rPr>
          <w:highlight w:val="none"/>
          <w:shd w:val="clear" w:color="auto" w:fill="auto"/>
        </w:rPr>
      </w:pPr>
      <w:r>
        <w:rPr>
          <w:highlight w:val="none"/>
          <w:shd w:val="clear" w:color="auto" w:fill="auto"/>
        </w:rPr>
        <w:t>17.</w:t>
      </w:r>
      <w:r>
        <w:rPr>
          <w:rFonts w:hint="eastAsia"/>
          <w:highlight w:val="none"/>
          <w:shd w:val="clear" w:color="auto" w:fill="auto"/>
        </w:rPr>
        <w:t>1</w:t>
      </w:r>
      <w:r>
        <w:rPr>
          <w:highlight w:val="none"/>
          <w:shd w:val="clear" w:color="auto" w:fill="auto"/>
        </w:rPr>
        <w:t xml:space="preserve">.2 争议评审小组的决定 </w:t>
      </w:r>
    </w:p>
    <w:p w14:paraId="554429DF">
      <w:pPr>
        <w:pStyle w:val="14"/>
        <w:shd w:val="clear"/>
        <w:autoSpaceDE w:val="0"/>
        <w:autoSpaceDN w:val="0"/>
        <w:ind w:firstLine="420" w:firstLineChars="200"/>
        <w:rPr>
          <w:highlight w:val="none"/>
          <w:shd w:val="clear" w:color="auto" w:fill="auto"/>
        </w:rPr>
      </w:pPr>
      <w:r>
        <w:rPr>
          <w:highlight w:val="none"/>
          <w:shd w:val="clear" w:color="auto" w:fill="auto"/>
        </w:rPr>
        <w:t>合同当事人关于本事项的约定：</w:t>
      </w:r>
      <w:r>
        <w:rPr>
          <w:rFonts w:hint="eastAsia"/>
          <w:szCs w:val="32"/>
          <w:highlight w:val="none"/>
          <w:u w:val="single"/>
          <w:shd w:val="clear" w:color="auto" w:fill="auto"/>
        </w:rPr>
        <w:t>／</w:t>
      </w:r>
      <w:r>
        <w:rPr>
          <w:highlight w:val="none"/>
          <w:shd w:val="clear" w:color="auto" w:fill="auto"/>
        </w:rPr>
        <w:t xml:space="preserve">。 </w:t>
      </w:r>
    </w:p>
    <w:p w14:paraId="7BCC287A">
      <w:pPr>
        <w:pStyle w:val="14"/>
        <w:shd w:val="clear"/>
        <w:autoSpaceDE w:val="0"/>
        <w:autoSpaceDN w:val="0"/>
        <w:ind w:firstLine="400" w:firstLineChars="200"/>
        <w:rPr>
          <w:sz w:val="20"/>
          <w:highlight w:val="none"/>
          <w:shd w:val="clear" w:color="auto" w:fill="auto"/>
        </w:rPr>
      </w:pPr>
    </w:p>
    <w:p w14:paraId="5A0600DF">
      <w:pPr>
        <w:pStyle w:val="56"/>
        <w:shd w:val="clear"/>
        <w:tabs>
          <w:tab w:val="left" w:pos="1114"/>
        </w:tabs>
        <w:autoSpaceDE w:val="0"/>
        <w:autoSpaceDN w:val="0"/>
        <w:ind w:left="420" w:leftChars="200" w:firstLine="0" w:firstLineChars="0"/>
        <w:rPr>
          <w:highlight w:val="none"/>
          <w:shd w:val="clear" w:color="auto" w:fill="auto"/>
        </w:rPr>
      </w:pPr>
      <w:r>
        <w:rPr>
          <w:rFonts w:hint="eastAsia"/>
          <w:spacing w:val="-3"/>
          <w:highlight w:val="none"/>
          <w:shd w:val="clear" w:color="auto" w:fill="auto"/>
        </w:rPr>
        <w:t xml:space="preserve">17.4 </w:t>
      </w:r>
      <w:r>
        <w:rPr>
          <w:spacing w:val="-3"/>
          <w:highlight w:val="none"/>
          <w:shd w:val="clear" w:color="auto" w:fill="auto"/>
        </w:rPr>
        <w:t>仲裁或诉讼</w:t>
      </w:r>
    </w:p>
    <w:p w14:paraId="1731E60A">
      <w:pPr>
        <w:pStyle w:val="14"/>
        <w:shd w:val="clear"/>
        <w:autoSpaceDE w:val="0"/>
        <w:autoSpaceDN w:val="0"/>
        <w:ind w:firstLine="400" w:firstLineChars="200"/>
        <w:rPr>
          <w:sz w:val="20"/>
          <w:highlight w:val="none"/>
          <w:shd w:val="clear" w:color="auto" w:fill="auto"/>
        </w:rPr>
      </w:pPr>
    </w:p>
    <w:p w14:paraId="3C697D0D">
      <w:pPr>
        <w:pStyle w:val="14"/>
        <w:shd w:val="clear"/>
        <w:autoSpaceDE w:val="0"/>
        <w:autoSpaceDN w:val="0"/>
        <w:ind w:firstLine="420" w:firstLineChars="200"/>
        <w:rPr>
          <w:highlight w:val="none"/>
          <w:shd w:val="clear" w:color="auto" w:fill="auto"/>
        </w:rPr>
      </w:pPr>
      <w:r>
        <w:rPr>
          <w:highlight w:val="none"/>
          <w:shd w:val="clear" w:color="auto" w:fill="auto"/>
        </w:rPr>
        <w:t>因合同及合同有关事项发生的争议，按下列第</w:t>
      </w:r>
      <w:r>
        <w:rPr>
          <w:highlight w:val="none"/>
          <w:u w:val="single"/>
          <w:shd w:val="clear" w:color="auto" w:fill="auto"/>
        </w:rPr>
        <w:t>（2）</w:t>
      </w:r>
      <w:r>
        <w:rPr>
          <w:highlight w:val="none"/>
          <w:shd w:val="clear" w:color="auto" w:fill="auto"/>
        </w:rPr>
        <w:t xml:space="preserve">种方式解决： </w:t>
      </w:r>
    </w:p>
    <w:p w14:paraId="7BC38AE4">
      <w:pPr>
        <w:pStyle w:val="14"/>
        <w:shd w:val="clear"/>
        <w:autoSpaceDE w:val="0"/>
        <w:autoSpaceDN w:val="0"/>
        <w:ind w:firstLine="280" w:firstLineChars="200"/>
        <w:rPr>
          <w:sz w:val="14"/>
          <w:highlight w:val="none"/>
          <w:shd w:val="clear" w:color="auto" w:fill="auto"/>
        </w:rPr>
      </w:pPr>
    </w:p>
    <w:p w14:paraId="3F5FC3C1">
      <w:pPr>
        <w:pStyle w:val="56"/>
        <w:numPr>
          <w:ilvl w:val="0"/>
          <w:numId w:val="17"/>
        </w:numPr>
        <w:shd w:val="clear"/>
        <w:tabs>
          <w:tab w:val="left" w:pos="1170"/>
        </w:tabs>
        <w:autoSpaceDE w:val="0"/>
        <w:autoSpaceDN w:val="0"/>
        <w:ind w:left="0" w:firstLine="420"/>
        <w:rPr>
          <w:highlight w:val="none"/>
          <w:shd w:val="clear" w:color="auto" w:fill="auto"/>
        </w:rPr>
      </w:pPr>
      <w:r>
        <w:rPr>
          <w:highlight w:val="none"/>
          <w:shd w:val="clear" w:color="auto" w:fill="auto"/>
        </w:rPr>
        <w:t>向</w:t>
      </w:r>
      <w:r>
        <w:rPr>
          <w:highlight w:val="none"/>
          <w:u w:val="single"/>
          <w:shd w:val="clear" w:color="auto" w:fill="auto"/>
        </w:rPr>
        <w:t>/</w:t>
      </w:r>
      <w:r>
        <w:rPr>
          <w:spacing w:val="-3"/>
          <w:highlight w:val="none"/>
          <w:shd w:val="clear" w:color="auto" w:fill="auto"/>
        </w:rPr>
        <w:t>仲裁委员会申请仲裁；</w:t>
      </w:r>
    </w:p>
    <w:p w14:paraId="70C83F85">
      <w:pPr>
        <w:pStyle w:val="56"/>
        <w:numPr>
          <w:ilvl w:val="0"/>
          <w:numId w:val="17"/>
        </w:numPr>
        <w:shd w:val="clear"/>
        <w:tabs>
          <w:tab w:val="left" w:pos="1170"/>
        </w:tabs>
        <w:autoSpaceDE w:val="0"/>
        <w:autoSpaceDN w:val="0"/>
        <w:ind w:left="0" w:firstLine="420"/>
        <w:rPr>
          <w:highlight w:val="none"/>
          <w:shd w:val="clear" w:color="auto" w:fill="auto"/>
        </w:rPr>
      </w:pPr>
      <w:r>
        <w:rPr>
          <w:highlight w:val="none"/>
          <w:shd w:val="clear" w:color="auto" w:fill="auto"/>
        </w:rPr>
        <w:t>向</w:t>
      </w:r>
      <w:r>
        <w:rPr>
          <w:spacing w:val="-3"/>
          <w:highlight w:val="none"/>
          <w:u w:val="single"/>
          <w:shd w:val="clear" w:color="auto" w:fill="auto"/>
        </w:rPr>
        <w:t>项目所在地有管辖权的</w:t>
      </w:r>
      <w:r>
        <w:rPr>
          <w:spacing w:val="-3"/>
          <w:highlight w:val="none"/>
          <w:shd w:val="clear" w:color="auto" w:fill="auto"/>
        </w:rPr>
        <w:t>人民法院起诉。</w:t>
      </w:r>
    </w:p>
    <w:p w14:paraId="1A229B85">
      <w:pPr>
        <w:pStyle w:val="14"/>
        <w:shd w:val="clear"/>
        <w:autoSpaceDE w:val="0"/>
        <w:autoSpaceDN w:val="0"/>
        <w:ind w:firstLine="280" w:firstLineChars="200"/>
        <w:rPr>
          <w:sz w:val="14"/>
          <w:highlight w:val="none"/>
          <w:shd w:val="clear" w:color="auto" w:fill="auto"/>
        </w:rPr>
      </w:pPr>
    </w:p>
    <w:p w14:paraId="620E9D0C">
      <w:pPr>
        <w:pStyle w:val="56"/>
        <w:shd w:val="clear"/>
        <w:tabs>
          <w:tab w:val="left" w:pos="1518"/>
        </w:tabs>
        <w:autoSpaceDE w:val="0"/>
        <w:autoSpaceDN w:val="0"/>
        <w:ind w:firstLine="368"/>
        <w:rPr>
          <w:highlight w:val="none"/>
          <w:shd w:val="clear" w:color="auto" w:fill="auto"/>
        </w:rPr>
      </w:pPr>
      <w:bookmarkStart w:id="201" w:name="18._其他（如果没有，填“无”）"/>
      <w:bookmarkEnd w:id="201"/>
      <w:r>
        <w:rPr>
          <w:rFonts w:ascii="宋体" w:hAnsi="宋体" w:cs="宋体"/>
          <w:spacing w:val="-3"/>
          <w:sz w:val="19"/>
          <w:szCs w:val="19"/>
          <w:highlight w:val="none"/>
          <w:shd w:val="clear" w:color="auto" w:fill="auto"/>
          <w:lang w:val="zh-CN" w:bidi="zh-CN"/>
        </w:rPr>
        <w:t>1</w:t>
      </w:r>
      <w:r>
        <w:rPr>
          <w:rFonts w:hint="eastAsia" w:ascii="宋体" w:hAnsi="宋体" w:cs="宋体"/>
          <w:spacing w:val="-3"/>
          <w:sz w:val="19"/>
          <w:szCs w:val="19"/>
          <w:highlight w:val="none"/>
          <w:shd w:val="clear" w:color="auto" w:fill="auto"/>
          <w:lang w:bidi="zh-CN"/>
        </w:rPr>
        <w:t>8</w:t>
      </w:r>
      <w:r>
        <w:rPr>
          <w:rFonts w:ascii="宋体" w:hAnsi="宋体" w:cs="宋体"/>
          <w:spacing w:val="-3"/>
          <w:sz w:val="19"/>
          <w:szCs w:val="19"/>
          <w:highlight w:val="none"/>
          <w:shd w:val="clear" w:color="auto" w:fill="auto"/>
          <w:lang w:val="zh-CN" w:bidi="zh-CN"/>
        </w:rPr>
        <w:t>.</w:t>
      </w:r>
      <w:r>
        <w:rPr>
          <w:spacing w:val="-2"/>
          <w:highlight w:val="none"/>
          <w:shd w:val="clear" w:color="auto" w:fill="auto"/>
        </w:rPr>
        <w:t>其他</w:t>
      </w:r>
      <w:r>
        <w:rPr>
          <w:spacing w:val="-3"/>
          <w:highlight w:val="none"/>
          <w:shd w:val="clear" w:color="auto" w:fill="auto"/>
        </w:rPr>
        <w:t>（如果没有，填“无”）</w:t>
      </w:r>
    </w:p>
    <w:p w14:paraId="5A30AD83">
      <w:pPr>
        <w:pStyle w:val="14"/>
        <w:shd w:val="clear"/>
        <w:autoSpaceDE w:val="0"/>
        <w:autoSpaceDN w:val="0"/>
        <w:ind w:firstLine="400" w:firstLineChars="200"/>
        <w:rPr>
          <w:sz w:val="20"/>
          <w:highlight w:val="none"/>
          <w:shd w:val="clear" w:color="auto" w:fill="auto"/>
        </w:rPr>
      </w:pPr>
    </w:p>
    <w:p w14:paraId="4EB6CF7C">
      <w:pPr>
        <w:pStyle w:val="14"/>
        <w:shd w:val="clear"/>
        <w:autoSpaceDE w:val="0"/>
        <w:autoSpaceDN w:val="0"/>
        <w:spacing w:line="364" w:lineRule="auto"/>
        <w:ind w:firstLine="420" w:firstLineChars="200"/>
        <w:rPr>
          <w:highlight w:val="none"/>
          <w:shd w:val="clear" w:color="auto" w:fill="auto"/>
        </w:rPr>
      </w:pPr>
      <w:r>
        <w:rPr>
          <w:highlight w:val="none"/>
          <w:shd w:val="clear" w:color="auto" w:fill="auto"/>
        </w:rPr>
        <w:t xml:space="preserve"> </w:t>
      </w:r>
    </w:p>
    <w:p w14:paraId="43996076">
      <w:pPr>
        <w:shd w:val="clear"/>
        <w:rPr>
          <w:b/>
          <w:sz w:val="24"/>
          <w:highlight w:val="none"/>
          <w:shd w:val="clear" w:color="auto" w:fill="auto"/>
        </w:rPr>
      </w:pPr>
    </w:p>
    <w:p w14:paraId="00B5A636">
      <w:pPr>
        <w:shd w:val="clear"/>
        <w:spacing w:before="84"/>
        <w:ind w:left="220"/>
        <w:rPr>
          <w:b/>
          <w:sz w:val="24"/>
          <w:highlight w:val="none"/>
          <w:shd w:val="clear" w:color="auto" w:fill="auto"/>
        </w:rPr>
      </w:pPr>
      <w:r>
        <w:rPr>
          <w:b/>
          <w:sz w:val="24"/>
          <w:highlight w:val="none"/>
          <w:shd w:val="clear" w:color="auto" w:fill="auto"/>
        </w:rPr>
        <w:br w:type="page"/>
      </w:r>
      <w:r>
        <w:rPr>
          <w:b/>
          <w:sz w:val="24"/>
          <w:highlight w:val="none"/>
          <w:shd w:val="clear" w:color="auto" w:fill="auto"/>
        </w:rPr>
        <w:t>附件：</w:t>
      </w:r>
    </w:p>
    <w:p w14:paraId="1BF9233D">
      <w:pPr>
        <w:shd w:val="clear"/>
        <w:spacing w:before="173"/>
        <w:ind w:left="220"/>
        <w:rPr>
          <w:sz w:val="24"/>
          <w:highlight w:val="none"/>
          <w:shd w:val="clear" w:color="auto" w:fill="auto"/>
        </w:rPr>
      </w:pPr>
      <w:r>
        <w:rPr>
          <w:sz w:val="24"/>
          <w:highlight w:val="none"/>
          <w:shd w:val="clear" w:color="auto" w:fill="auto"/>
        </w:rPr>
        <w:t xml:space="preserve">附件 1：工程设计范围、阶段与服务内容 </w:t>
      </w:r>
    </w:p>
    <w:p w14:paraId="69DA3359">
      <w:pPr>
        <w:shd w:val="clear"/>
        <w:spacing w:before="172" w:line="374" w:lineRule="auto"/>
        <w:ind w:left="220" w:right="4616"/>
        <w:rPr>
          <w:sz w:val="24"/>
          <w:highlight w:val="none"/>
          <w:shd w:val="clear" w:color="auto" w:fill="auto"/>
        </w:rPr>
      </w:pPr>
      <w:r>
        <w:rPr>
          <w:sz w:val="24"/>
          <w:highlight w:val="none"/>
          <w:shd w:val="clear" w:color="auto" w:fill="auto"/>
        </w:rPr>
        <w:t xml:space="preserve">附件 2：发包人向设计人提交的有关资料及文件一览附件 3：设计人向发包人交付的工程设计文件目录 </w:t>
      </w:r>
    </w:p>
    <w:p w14:paraId="72EB86CD">
      <w:pPr>
        <w:shd w:val="clear"/>
        <w:spacing w:before="1" w:line="374" w:lineRule="auto"/>
        <w:ind w:left="220" w:right="7018"/>
        <w:rPr>
          <w:sz w:val="24"/>
          <w:highlight w:val="none"/>
          <w:shd w:val="clear" w:color="auto" w:fill="auto"/>
        </w:rPr>
      </w:pPr>
      <w:r>
        <w:rPr>
          <w:sz w:val="24"/>
          <w:highlight w:val="none"/>
          <w:shd w:val="clear" w:color="auto" w:fill="auto"/>
        </w:rPr>
        <w:t>附件 4：设计人主要设计人员附件 5</w:t>
      </w:r>
      <w:r>
        <w:rPr>
          <w:rFonts w:hint="eastAsia"/>
          <w:sz w:val="24"/>
          <w:highlight w:val="none"/>
          <w:shd w:val="clear" w:color="auto" w:fill="auto"/>
        </w:rPr>
        <w:t>：</w:t>
      </w:r>
      <w:r>
        <w:rPr>
          <w:sz w:val="24"/>
          <w:highlight w:val="none"/>
          <w:shd w:val="clear" w:color="auto" w:fill="auto"/>
        </w:rPr>
        <w:t xml:space="preserve">设计进度表 </w:t>
      </w:r>
    </w:p>
    <w:p w14:paraId="6B57AFC8">
      <w:pPr>
        <w:pStyle w:val="14"/>
        <w:shd w:val="clear"/>
        <w:ind w:firstLine="240" w:firstLineChars="100"/>
        <w:rPr>
          <w:sz w:val="24"/>
          <w:highlight w:val="none"/>
          <w:shd w:val="clear" w:color="auto" w:fill="auto"/>
        </w:rPr>
      </w:pPr>
      <w:r>
        <w:rPr>
          <w:sz w:val="24"/>
          <w:highlight w:val="none"/>
          <w:shd w:val="clear" w:color="auto" w:fill="auto"/>
        </w:rPr>
        <w:t>附件 6</w:t>
      </w:r>
      <w:r>
        <w:rPr>
          <w:rFonts w:hint="eastAsia"/>
          <w:sz w:val="24"/>
          <w:highlight w:val="none"/>
          <w:shd w:val="clear" w:color="auto" w:fill="auto"/>
        </w:rPr>
        <w:t>：</w:t>
      </w:r>
      <w:r>
        <w:rPr>
          <w:sz w:val="24"/>
          <w:highlight w:val="none"/>
          <w:shd w:val="clear" w:color="auto" w:fill="auto"/>
        </w:rPr>
        <w:t>设计费明细及支付方式</w:t>
      </w:r>
    </w:p>
    <w:p w14:paraId="25F3D53D">
      <w:pPr>
        <w:pStyle w:val="14"/>
        <w:shd w:val="clear"/>
        <w:ind w:firstLine="240" w:firstLineChars="100"/>
        <w:rPr>
          <w:sz w:val="24"/>
          <w:highlight w:val="none"/>
          <w:shd w:val="clear" w:color="auto" w:fill="auto"/>
        </w:rPr>
      </w:pPr>
      <w:r>
        <w:rPr>
          <w:rFonts w:hint="eastAsia"/>
          <w:sz w:val="24"/>
          <w:highlight w:val="none"/>
          <w:shd w:val="clear" w:color="auto" w:fill="auto"/>
        </w:rPr>
        <w:t>附件7： 设计变更计费依据和方法</w:t>
      </w:r>
    </w:p>
    <w:p w14:paraId="330070AE">
      <w:pPr>
        <w:pStyle w:val="14"/>
        <w:shd w:val="clear"/>
        <w:rPr>
          <w:sz w:val="20"/>
          <w:highlight w:val="none"/>
          <w:shd w:val="clear" w:color="auto" w:fill="auto"/>
        </w:rPr>
      </w:pPr>
    </w:p>
    <w:p w14:paraId="2A093A24">
      <w:pPr>
        <w:pStyle w:val="14"/>
        <w:shd w:val="clear"/>
        <w:rPr>
          <w:sz w:val="20"/>
          <w:highlight w:val="none"/>
          <w:shd w:val="clear" w:color="auto" w:fill="auto"/>
        </w:rPr>
      </w:pPr>
    </w:p>
    <w:p w14:paraId="231F5FD6">
      <w:pPr>
        <w:pStyle w:val="14"/>
        <w:shd w:val="clear"/>
        <w:spacing w:before="5"/>
        <w:rPr>
          <w:sz w:val="14"/>
          <w:highlight w:val="none"/>
          <w:shd w:val="clear" w:color="auto" w:fill="auto"/>
        </w:rPr>
      </w:pPr>
    </w:p>
    <w:p w14:paraId="27E7D00D">
      <w:pPr>
        <w:shd w:val="clear"/>
        <w:spacing w:before="67"/>
        <w:ind w:right="15"/>
        <w:jc w:val="center"/>
        <w:rPr>
          <w:sz w:val="24"/>
          <w:highlight w:val="none"/>
          <w:shd w:val="clear" w:color="auto" w:fill="auto"/>
        </w:rPr>
      </w:pPr>
    </w:p>
    <w:p w14:paraId="53705372">
      <w:pPr>
        <w:shd w:val="clear"/>
        <w:spacing w:before="172"/>
        <w:ind w:right="15"/>
        <w:jc w:val="center"/>
        <w:rPr>
          <w:sz w:val="24"/>
          <w:highlight w:val="none"/>
          <w:shd w:val="clear" w:color="auto" w:fill="auto"/>
        </w:rPr>
      </w:pPr>
    </w:p>
    <w:p w14:paraId="47E08F65">
      <w:pPr>
        <w:shd w:val="clear"/>
        <w:spacing w:before="173"/>
        <w:ind w:right="15"/>
        <w:jc w:val="center"/>
        <w:rPr>
          <w:sz w:val="24"/>
          <w:highlight w:val="none"/>
          <w:shd w:val="clear" w:color="auto" w:fill="auto"/>
        </w:rPr>
      </w:pPr>
    </w:p>
    <w:p w14:paraId="20A4B013">
      <w:pPr>
        <w:shd w:val="clear"/>
        <w:jc w:val="center"/>
        <w:rPr>
          <w:sz w:val="24"/>
          <w:highlight w:val="none"/>
          <w:shd w:val="clear" w:color="auto" w:fill="auto"/>
        </w:rPr>
        <w:sectPr>
          <w:pgSz w:w="11905" w:h="16838"/>
          <w:pgMar w:top="1502" w:right="720" w:bottom="918" w:left="862" w:header="720" w:footer="720" w:gutter="0"/>
          <w:cols w:space="720" w:num="1"/>
        </w:sectPr>
      </w:pPr>
    </w:p>
    <w:p w14:paraId="70CFE488">
      <w:pPr>
        <w:shd w:val="clear"/>
        <w:ind w:left="220"/>
        <w:rPr>
          <w:b/>
          <w:sz w:val="24"/>
          <w:highlight w:val="none"/>
          <w:shd w:val="clear" w:color="auto" w:fill="auto"/>
        </w:rPr>
      </w:pPr>
      <w:r>
        <w:rPr>
          <w:b/>
          <w:sz w:val="24"/>
          <w:highlight w:val="none"/>
          <w:shd w:val="clear" w:color="auto" w:fill="auto"/>
        </w:rPr>
        <w:br w:type="page"/>
      </w:r>
      <w:r>
        <w:rPr>
          <w:b/>
          <w:sz w:val="24"/>
          <w:highlight w:val="none"/>
          <w:shd w:val="clear" w:color="auto" w:fill="auto"/>
        </w:rPr>
        <w:t>附件 1：</w:t>
      </w:r>
    </w:p>
    <w:p w14:paraId="18BD21AB">
      <w:pPr>
        <w:shd w:val="clear"/>
        <w:spacing w:line="362" w:lineRule="auto"/>
        <w:jc w:val="center"/>
        <w:rPr>
          <w:sz w:val="24"/>
          <w:highlight w:val="none"/>
          <w:shd w:val="clear" w:color="auto" w:fill="auto"/>
        </w:rPr>
      </w:pPr>
      <w:r>
        <w:rPr>
          <w:sz w:val="24"/>
          <w:highlight w:val="none"/>
          <w:shd w:val="clear" w:color="auto" w:fill="auto"/>
        </w:rPr>
        <w:t>工程设计范围、阶段与服务内容</w:t>
      </w:r>
    </w:p>
    <w:p w14:paraId="4B24A827">
      <w:pPr>
        <w:numPr>
          <w:ilvl w:val="0"/>
          <w:numId w:val="18"/>
        </w:numPr>
        <w:shd w:val="clear"/>
        <w:ind w:left="702"/>
        <w:rPr>
          <w:sz w:val="24"/>
          <w:highlight w:val="none"/>
          <w:shd w:val="clear" w:color="auto" w:fill="auto"/>
        </w:rPr>
      </w:pPr>
      <w:r>
        <w:rPr>
          <w:b/>
          <w:sz w:val="24"/>
          <w:highlight w:val="none"/>
          <w:shd w:val="clear" w:color="auto" w:fill="auto"/>
        </w:rPr>
        <w:t>本工程设计范围</w:t>
      </w:r>
    </w:p>
    <w:p w14:paraId="3C0F4531">
      <w:pPr>
        <w:shd w:val="clear"/>
        <w:spacing w:line="365" w:lineRule="auto"/>
        <w:ind w:firstLine="480" w:firstLineChars="200"/>
        <w:rPr>
          <w:highlight w:val="none"/>
          <w:shd w:val="clear" w:color="auto" w:fill="auto"/>
        </w:rPr>
      </w:pPr>
      <w:r>
        <w:rPr>
          <w:rFonts w:hint="eastAsia"/>
          <w:sz w:val="24"/>
          <w:highlight w:val="none"/>
          <w:shd w:val="clear" w:color="auto" w:fill="auto"/>
        </w:rPr>
        <w:t>对本工程进行初步设计、概算编制等工作，为取得初步设计批复可能发生的协助组织审查会以及后续配合服务等相关工作。</w:t>
      </w:r>
    </w:p>
    <w:p w14:paraId="333F746B">
      <w:pPr>
        <w:shd w:val="clear"/>
        <w:spacing w:line="307" w:lineRule="exact"/>
        <w:ind w:left="702"/>
        <w:rPr>
          <w:sz w:val="24"/>
          <w:highlight w:val="none"/>
          <w:shd w:val="clear" w:color="auto" w:fill="auto"/>
        </w:rPr>
      </w:pPr>
      <w:r>
        <w:rPr>
          <w:b/>
          <w:w w:val="95"/>
          <w:sz w:val="24"/>
          <w:highlight w:val="none"/>
          <w:shd w:val="clear" w:color="auto" w:fill="auto"/>
        </w:rPr>
        <w:t>二、本工程设计阶段划分</w:t>
      </w:r>
    </w:p>
    <w:p w14:paraId="1BC28972">
      <w:pPr>
        <w:shd w:val="clear"/>
        <w:spacing w:before="154" w:line="364" w:lineRule="auto"/>
        <w:ind w:left="702" w:right="312" w:hanging="3"/>
        <w:rPr>
          <w:sz w:val="24"/>
          <w:highlight w:val="none"/>
          <w:shd w:val="clear" w:color="auto" w:fill="auto"/>
        </w:rPr>
      </w:pPr>
      <w:r>
        <w:rPr>
          <w:rFonts w:hint="eastAsia"/>
          <w:sz w:val="24"/>
          <w:highlight w:val="none"/>
          <w:shd w:val="clear" w:color="auto" w:fill="auto"/>
        </w:rPr>
        <w:t>初步设计阶段</w:t>
      </w:r>
      <w:r>
        <w:rPr>
          <w:sz w:val="24"/>
          <w:highlight w:val="none"/>
          <w:shd w:val="clear" w:color="auto" w:fill="auto"/>
        </w:rPr>
        <w:t xml:space="preserve">。 </w:t>
      </w:r>
    </w:p>
    <w:p w14:paraId="47E92E61">
      <w:pPr>
        <w:shd w:val="clear"/>
        <w:spacing w:before="154" w:line="364" w:lineRule="auto"/>
        <w:ind w:left="702" w:right="3236" w:hanging="3"/>
        <w:rPr>
          <w:b/>
          <w:sz w:val="24"/>
          <w:highlight w:val="none"/>
          <w:shd w:val="clear" w:color="auto" w:fill="auto"/>
        </w:rPr>
      </w:pPr>
      <w:r>
        <w:rPr>
          <w:b/>
          <w:sz w:val="24"/>
          <w:highlight w:val="none"/>
          <w:shd w:val="clear" w:color="auto" w:fill="auto"/>
        </w:rPr>
        <w:t>三、各阶段服务内容</w:t>
      </w:r>
    </w:p>
    <w:p w14:paraId="22337B4D">
      <w:pPr>
        <w:pStyle w:val="56"/>
        <w:shd w:val="clear"/>
        <w:tabs>
          <w:tab w:val="left" w:pos="822"/>
        </w:tabs>
        <w:autoSpaceDE w:val="0"/>
        <w:autoSpaceDN w:val="0"/>
        <w:spacing w:line="360" w:lineRule="auto"/>
        <w:ind w:firstLine="482"/>
        <w:rPr>
          <w:rFonts w:hint="eastAsia"/>
          <w:b w:val="0"/>
          <w:bCs w:val="0"/>
          <w:sz w:val="24"/>
          <w:highlight w:val="none"/>
          <w:shd w:val="clear" w:color="auto" w:fill="auto"/>
        </w:rPr>
      </w:pPr>
      <w:r>
        <w:rPr>
          <w:rFonts w:hint="eastAsia"/>
          <w:b w:val="0"/>
          <w:bCs w:val="0"/>
          <w:sz w:val="24"/>
          <w:highlight w:val="none"/>
          <w:shd w:val="clear" w:color="auto" w:fill="auto"/>
        </w:rPr>
        <w:t>项目范围内涉及的工程初步设计文本、图纸、概算编制等，包括但不限于以下内容：</w:t>
      </w:r>
    </w:p>
    <w:p w14:paraId="0FBD37E4">
      <w:pPr>
        <w:pStyle w:val="56"/>
        <w:shd w:val="clear"/>
        <w:tabs>
          <w:tab w:val="left" w:pos="822"/>
        </w:tabs>
        <w:autoSpaceDE w:val="0"/>
        <w:autoSpaceDN w:val="0"/>
        <w:spacing w:line="360" w:lineRule="auto"/>
        <w:ind w:firstLine="482"/>
        <w:rPr>
          <w:rFonts w:hint="eastAsia"/>
          <w:b w:val="0"/>
          <w:bCs w:val="0"/>
          <w:sz w:val="24"/>
          <w:highlight w:val="none"/>
          <w:shd w:val="clear" w:color="auto" w:fill="auto"/>
        </w:rPr>
      </w:pPr>
      <w:r>
        <w:rPr>
          <w:rFonts w:hint="eastAsia"/>
          <w:b w:val="0"/>
          <w:bCs w:val="0"/>
          <w:sz w:val="24"/>
          <w:highlight w:val="none"/>
          <w:shd w:val="clear" w:color="auto" w:fill="auto"/>
        </w:rPr>
        <w:t>1、控源截污达标区建设，更换雨水管6264m，管径DN200~DN800；污水管10462m，管径DN200~DN400；新建雨水立管792m，新建树脂混凝土边沟400m，雨水管点状非开挖修复2289处，管径DN300~DN800；污水管点状非开挖修复896处，管径DN300~DN400；新建雨水检查井324个、污水检查井478个、小方井191个。</w:t>
      </w:r>
    </w:p>
    <w:p w14:paraId="209BED6F">
      <w:pPr>
        <w:pStyle w:val="56"/>
        <w:shd w:val="clear"/>
        <w:tabs>
          <w:tab w:val="left" w:pos="822"/>
        </w:tabs>
        <w:autoSpaceDE w:val="0"/>
        <w:autoSpaceDN w:val="0"/>
        <w:spacing w:line="360" w:lineRule="auto"/>
        <w:ind w:firstLine="482"/>
        <w:rPr>
          <w:rFonts w:hint="eastAsia"/>
          <w:b w:val="0"/>
          <w:bCs w:val="0"/>
          <w:sz w:val="24"/>
          <w:highlight w:val="none"/>
          <w:shd w:val="clear" w:color="auto" w:fill="auto"/>
        </w:rPr>
      </w:pPr>
      <w:r>
        <w:rPr>
          <w:rFonts w:hint="eastAsia"/>
          <w:b w:val="0"/>
          <w:bCs w:val="0"/>
          <w:sz w:val="24"/>
          <w:highlight w:val="none"/>
          <w:shd w:val="clear" w:color="auto" w:fill="auto"/>
        </w:rPr>
        <w:t>2、截流井提标改造，共提标改造截流井16座，新建初雨调蓄池1座。</w:t>
      </w:r>
    </w:p>
    <w:p w14:paraId="7EF7DF19">
      <w:pPr>
        <w:pStyle w:val="56"/>
        <w:shd w:val="clear"/>
        <w:tabs>
          <w:tab w:val="left" w:pos="822"/>
        </w:tabs>
        <w:autoSpaceDE w:val="0"/>
        <w:autoSpaceDN w:val="0"/>
        <w:spacing w:line="360" w:lineRule="auto"/>
        <w:ind w:firstLine="482"/>
        <w:rPr>
          <w:b w:val="0"/>
          <w:bCs w:val="0"/>
          <w:sz w:val="24"/>
          <w:highlight w:val="none"/>
          <w:shd w:val="clear" w:color="auto" w:fill="auto"/>
        </w:rPr>
      </w:pPr>
      <w:r>
        <w:rPr>
          <w:rFonts w:hint="eastAsia"/>
          <w:b w:val="0"/>
          <w:bCs w:val="0"/>
          <w:sz w:val="24"/>
          <w:highlight w:val="none"/>
          <w:shd w:val="clear" w:color="auto" w:fill="auto"/>
        </w:rPr>
        <w:t>3、河流生态治理工程，恢复水生植物面积2.32万m2，设立MABR处理单元750组，新建人工浮岛4500m2。</w:t>
      </w:r>
    </w:p>
    <w:p w14:paraId="4CC19B87">
      <w:pPr>
        <w:shd w:val="clear"/>
        <w:spacing w:before="5"/>
        <w:ind w:left="220"/>
        <w:rPr>
          <w:sz w:val="24"/>
          <w:highlight w:val="none"/>
          <w:shd w:val="clear" w:color="auto" w:fill="auto"/>
        </w:rPr>
      </w:pPr>
    </w:p>
    <w:p w14:paraId="061FB565">
      <w:pPr>
        <w:shd w:val="clear"/>
        <w:tabs>
          <w:tab w:val="left" w:pos="3100"/>
        </w:tabs>
        <w:spacing w:before="158"/>
        <w:ind w:left="220"/>
        <w:rPr>
          <w:b/>
          <w:sz w:val="24"/>
          <w:highlight w:val="none"/>
          <w:shd w:val="clear" w:color="auto" w:fill="auto"/>
        </w:rPr>
        <w:sectPr>
          <w:type w:val="continuous"/>
          <w:pgSz w:w="11905" w:h="16838"/>
          <w:pgMar w:top="1502" w:right="720" w:bottom="918" w:left="862" w:header="720" w:footer="720" w:gutter="0"/>
          <w:cols w:space="720" w:num="1"/>
        </w:sectPr>
      </w:pPr>
      <w:r>
        <w:rPr>
          <w:b/>
          <w:sz w:val="24"/>
          <w:highlight w:val="none"/>
          <w:shd w:val="clear" w:color="auto" w:fill="auto"/>
        </w:rPr>
        <w:tab/>
      </w:r>
    </w:p>
    <w:p w14:paraId="1E4C8266">
      <w:pPr>
        <w:shd w:val="clear"/>
        <w:jc w:val="left"/>
        <w:rPr>
          <w:b/>
          <w:sz w:val="24"/>
          <w:highlight w:val="none"/>
          <w:shd w:val="clear" w:color="auto" w:fill="auto"/>
        </w:rPr>
      </w:pPr>
      <w:r>
        <w:rPr>
          <w:b/>
          <w:sz w:val="24"/>
          <w:highlight w:val="none"/>
          <w:shd w:val="clear" w:color="auto" w:fill="auto"/>
        </w:rPr>
        <w:t>附件 2：</w:t>
      </w:r>
    </w:p>
    <w:p w14:paraId="268EFFA2">
      <w:pPr>
        <w:shd w:val="clear"/>
        <w:spacing w:before="117" w:after="20"/>
        <w:ind w:left="231" w:right="247"/>
        <w:jc w:val="center"/>
        <w:rPr>
          <w:sz w:val="24"/>
          <w:highlight w:val="none"/>
          <w:shd w:val="clear" w:color="auto" w:fill="auto"/>
        </w:rPr>
      </w:pPr>
      <w:r>
        <w:rPr>
          <w:sz w:val="24"/>
          <w:highlight w:val="none"/>
          <w:shd w:val="clear" w:color="auto" w:fill="auto"/>
        </w:rPr>
        <w:t xml:space="preserve">发包人向设计人提交有关资料及文件一览表 </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3785"/>
        <w:gridCol w:w="1097"/>
        <w:gridCol w:w="2508"/>
        <w:gridCol w:w="1087"/>
      </w:tblGrid>
      <w:tr w14:paraId="79119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jc w:val="center"/>
        </w:trPr>
        <w:tc>
          <w:tcPr>
            <w:tcW w:w="639" w:type="dxa"/>
            <w:vAlign w:val="center"/>
          </w:tcPr>
          <w:p w14:paraId="31848294">
            <w:pPr>
              <w:pStyle w:val="67"/>
              <w:shd w:val="clear"/>
              <w:spacing w:before="6"/>
              <w:jc w:val="center"/>
              <w:rPr>
                <w:sz w:val="33"/>
                <w:highlight w:val="none"/>
                <w:shd w:val="clear" w:color="auto" w:fill="auto"/>
              </w:rPr>
            </w:pPr>
          </w:p>
          <w:p w14:paraId="5B42524B">
            <w:pPr>
              <w:pStyle w:val="67"/>
              <w:shd w:val="clear"/>
              <w:ind w:left="76" w:right="-58"/>
              <w:jc w:val="center"/>
              <w:rPr>
                <w:b/>
                <w:sz w:val="24"/>
                <w:highlight w:val="none"/>
                <w:shd w:val="clear" w:color="auto" w:fill="auto"/>
              </w:rPr>
            </w:pPr>
            <w:r>
              <w:rPr>
                <w:b/>
                <w:sz w:val="24"/>
                <w:highlight w:val="none"/>
                <w:shd w:val="clear" w:color="auto" w:fill="auto"/>
              </w:rPr>
              <w:t>序号</w:t>
            </w:r>
          </w:p>
        </w:tc>
        <w:tc>
          <w:tcPr>
            <w:tcW w:w="3785" w:type="dxa"/>
            <w:vAlign w:val="center"/>
          </w:tcPr>
          <w:p w14:paraId="5A14829A">
            <w:pPr>
              <w:pStyle w:val="67"/>
              <w:shd w:val="clear"/>
              <w:spacing w:before="6"/>
              <w:jc w:val="center"/>
              <w:rPr>
                <w:sz w:val="33"/>
                <w:highlight w:val="none"/>
                <w:shd w:val="clear" w:color="auto" w:fill="auto"/>
              </w:rPr>
            </w:pPr>
          </w:p>
          <w:p w14:paraId="2F937481">
            <w:pPr>
              <w:pStyle w:val="67"/>
              <w:shd w:val="clear"/>
              <w:ind w:left="1048"/>
              <w:jc w:val="center"/>
              <w:rPr>
                <w:b/>
                <w:sz w:val="24"/>
                <w:highlight w:val="none"/>
                <w:shd w:val="clear" w:color="auto" w:fill="auto"/>
              </w:rPr>
            </w:pPr>
            <w:r>
              <w:rPr>
                <w:b/>
                <w:sz w:val="24"/>
                <w:highlight w:val="none"/>
                <w:shd w:val="clear" w:color="auto" w:fill="auto"/>
              </w:rPr>
              <w:t>资料及文件名称</w:t>
            </w:r>
          </w:p>
        </w:tc>
        <w:tc>
          <w:tcPr>
            <w:tcW w:w="1097" w:type="dxa"/>
            <w:vAlign w:val="center"/>
          </w:tcPr>
          <w:p w14:paraId="031FD1BC">
            <w:pPr>
              <w:pStyle w:val="67"/>
              <w:shd w:val="clear"/>
              <w:spacing w:before="6"/>
              <w:jc w:val="center"/>
              <w:rPr>
                <w:sz w:val="33"/>
                <w:highlight w:val="none"/>
                <w:shd w:val="clear" w:color="auto" w:fill="auto"/>
              </w:rPr>
            </w:pPr>
          </w:p>
          <w:p w14:paraId="580EB40B">
            <w:pPr>
              <w:pStyle w:val="67"/>
              <w:shd w:val="clear"/>
              <w:ind w:right="176"/>
              <w:jc w:val="center"/>
              <w:rPr>
                <w:b/>
                <w:sz w:val="24"/>
                <w:highlight w:val="none"/>
                <w:shd w:val="clear" w:color="auto" w:fill="auto"/>
              </w:rPr>
            </w:pPr>
            <w:r>
              <w:rPr>
                <w:b/>
                <w:sz w:val="24"/>
                <w:highlight w:val="none"/>
                <w:shd w:val="clear" w:color="auto" w:fill="auto"/>
              </w:rPr>
              <w:t>份数</w:t>
            </w:r>
          </w:p>
        </w:tc>
        <w:tc>
          <w:tcPr>
            <w:tcW w:w="2508" w:type="dxa"/>
            <w:vAlign w:val="center"/>
          </w:tcPr>
          <w:p w14:paraId="6E636C07">
            <w:pPr>
              <w:pStyle w:val="67"/>
              <w:shd w:val="clear"/>
              <w:spacing w:before="6"/>
              <w:jc w:val="center"/>
              <w:rPr>
                <w:sz w:val="33"/>
                <w:highlight w:val="none"/>
                <w:shd w:val="clear" w:color="auto" w:fill="auto"/>
              </w:rPr>
            </w:pPr>
          </w:p>
          <w:p w14:paraId="329AB1F4">
            <w:pPr>
              <w:pStyle w:val="67"/>
              <w:shd w:val="clear"/>
              <w:ind w:left="770"/>
              <w:jc w:val="center"/>
              <w:rPr>
                <w:b/>
                <w:sz w:val="24"/>
                <w:highlight w:val="none"/>
                <w:shd w:val="clear" w:color="auto" w:fill="auto"/>
              </w:rPr>
            </w:pPr>
            <w:r>
              <w:rPr>
                <w:b/>
                <w:sz w:val="24"/>
                <w:highlight w:val="none"/>
                <w:shd w:val="clear" w:color="auto" w:fill="auto"/>
              </w:rPr>
              <w:t>提交日期</w:t>
            </w:r>
          </w:p>
        </w:tc>
        <w:tc>
          <w:tcPr>
            <w:tcW w:w="1087" w:type="dxa"/>
            <w:vAlign w:val="center"/>
          </w:tcPr>
          <w:p w14:paraId="5F54F108">
            <w:pPr>
              <w:pStyle w:val="67"/>
              <w:shd w:val="clear"/>
              <w:spacing w:before="6"/>
              <w:jc w:val="center"/>
              <w:rPr>
                <w:sz w:val="33"/>
                <w:highlight w:val="none"/>
                <w:shd w:val="clear" w:color="auto" w:fill="auto"/>
              </w:rPr>
            </w:pPr>
          </w:p>
          <w:p w14:paraId="4B7FB2B2">
            <w:pPr>
              <w:pStyle w:val="67"/>
              <w:shd w:val="clear"/>
              <w:ind w:left="60"/>
              <w:jc w:val="center"/>
              <w:rPr>
                <w:b/>
                <w:sz w:val="24"/>
                <w:highlight w:val="none"/>
                <w:shd w:val="clear" w:color="auto" w:fill="auto"/>
              </w:rPr>
            </w:pPr>
            <w:r>
              <w:rPr>
                <w:b/>
                <w:sz w:val="24"/>
                <w:highlight w:val="none"/>
                <w:shd w:val="clear" w:color="auto" w:fill="auto"/>
              </w:rPr>
              <w:t>有关事宜</w:t>
            </w:r>
          </w:p>
        </w:tc>
      </w:tr>
      <w:tr w14:paraId="282E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639" w:type="dxa"/>
            <w:vAlign w:val="center"/>
          </w:tcPr>
          <w:p w14:paraId="14FE01A2">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sz w:val="24"/>
                <w:highlight w:val="none"/>
                <w:shd w:val="clear" w:color="auto" w:fill="auto"/>
              </w:rPr>
              <w:t>1</w:t>
            </w:r>
          </w:p>
        </w:tc>
        <w:tc>
          <w:tcPr>
            <w:tcW w:w="3785" w:type="dxa"/>
            <w:vAlign w:val="center"/>
          </w:tcPr>
          <w:p w14:paraId="5A86F9AF">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sz w:val="24"/>
                <w:highlight w:val="none"/>
                <w:shd w:val="clear" w:color="auto" w:fill="auto"/>
              </w:rPr>
              <w:t>项目立项报告和审批文件</w:t>
            </w:r>
          </w:p>
        </w:tc>
        <w:tc>
          <w:tcPr>
            <w:tcW w:w="1097" w:type="dxa"/>
            <w:vAlign w:val="center"/>
          </w:tcPr>
          <w:p w14:paraId="3167B48E">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rFonts w:hint="default" w:eastAsia="宋体"/>
                <w:sz w:val="24"/>
                <w:highlight w:val="none"/>
                <w:shd w:val="clear" w:color="auto" w:fill="auto"/>
                <w:lang w:val="en-US" w:eastAsia="zh-CN"/>
              </w:rPr>
            </w:pPr>
          </w:p>
        </w:tc>
        <w:tc>
          <w:tcPr>
            <w:tcW w:w="2508" w:type="dxa"/>
            <w:vAlign w:val="center"/>
          </w:tcPr>
          <w:p w14:paraId="088D8DAF">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设计工作开始前</w:t>
            </w:r>
          </w:p>
        </w:tc>
        <w:tc>
          <w:tcPr>
            <w:tcW w:w="1087" w:type="dxa"/>
            <w:vMerge w:val="restart"/>
            <w:vAlign w:val="center"/>
          </w:tcPr>
          <w:p w14:paraId="4D7054D5">
            <w:pPr>
              <w:pStyle w:val="67"/>
              <w:shd w:val="clear"/>
              <w:jc w:val="center"/>
              <w:rPr>
                <w:sz w:val="24"/>
                <w:highlight w:val="none"/>
                <w:shd w:val="clear" w:color="auto" w:fill="auto"/>
              </w:rPr>
            </w:pPr>
          </w:p>
          <w:p w14:paraId="7F794B24">
            <w:pPr>
              <w:pStyle w:val="67"/>
              <w:shd w:val="clear"/>
              <w:jc w:val="center"/>
              <w:rPr>
                <w:sz w:val="24"/>
                <w:highlight w:val="none"/>
                <w:shd w:val="clear" w:color="auto" w:fill="auto"/>
              </w:rPr>
            </w:pPr>
          </w:p>
          <w:p w14:paraId="429F358D">
            <w:pPr>
              <w:pStyle w:val="67"/>
              <w:shd w:val="clear"/>
              <w:jc w:val="center"/>
              <w:rPr>
                <w:sz w:val="24"/>
                <w:highlight w:val="none"/>
                <w:shd w:val="clear" w:color="auto" w:fill="auto"/>
              </w:rPr>
            </w:pPr>
          </w:p>
          <w:p w14:paraId="0099515C">
            <w:pPr>
              <w:pStyle w:val="67"/>
              <w:shd w:val="clear"/>
              <w:jc w:val="center"/>
              <w:rPr>
                <w:sz w:val="24"/>
                <w:highlight w:val="none"/>
                <w:shd w:val="clear" w:color="auto" w:fill="auto"/>
              </w:rPr>
            </w:pPr>
          </w:p>
          <w:p w14:paraId="416C8E90">
            <w:pPr>
              <w:pStyle w:val="67"/>
              <w:shd w:val="clear"/>
              <w:jc w:val="center"/>
              <w:rPr>
                <w:sz w:val="24"/>
                <w:highlight w:val="none"/>
                <w:shd w:val="clear" w:color="auto" w:fill="auto"/>
              </w:rPr>
            </w:pPr>
          </w:p>
          <w:p w14:paraId="0C41E5D6">
            <w:pPr>
              <w:pStyle w:val="67"/>
              <w:shd w:val="clear"/>
              <w:jc w:val="center"/>
              <w:rPr>
                <w:sz w:val="24"/>
                <w:highlight w:val="none"/>
                <w:shd w:val="clear" w:color="auto" w:fill="auto"/>
              </w:rPr>
            </w:pPr>
          </w:p>
          <w:p w14:paraId="79B87045">
            <w:pPr>
              <w:pStyle w:val="67"/>
              <w:shd w:val="clear"/>
              <w:jc w:val="center"/>
              <w:rPr>
                <w:sz w:val="24"/>
                <w:highlight w:val="none"/>
                <w:shd w:val="clear" w:color="auto" w:fill="auto"/>
              </w:rPr>
            </w:pPr>
          </w:p>
          <w:p w14:paraId="495BED25">
            <w:pPr>
              <w:pStyle w:val="67"/>
              <w:shd w:val="clear"/>
              <w:jc w:val="center"/>
              <w:rPr>
                <w:sz w:val="24"/>
                <w:highlight w:val="none"/>
                <w:shd w:val="clear" w:color="auto" w:fill="auto"/>
              </w:rPr>
            </w:pPr>
          </w:p>
          <w:p w14:paraId="2C1C087E">
            <w:pPr>
              <w:pStyle w:val="67"/>
              <w:shd w:val="clear"/>
              <w:jc w:val="center"/>
              <w:rPr>
                <w:sz w:val="24"/>
                <w:highlight w:val="none"/>
                <w:shd w:val="clear" w:color="auto" w:fill="auto"/>
              </w:rPr>
            </w:pPr>
          </w:p>
          <w:p w14:paraId="2AB27DF8">
            <w:pPr>
              <w:pStyle w:val="67"/>
              <w:shd w:val="clear"/>
              <w:jc w:val="center"/>
              <w:rPr>
                <w:sz w:val="24"/>
                <w:highlight w:val="none"/>
                <w:shd w:val="clear" w:color="auto" w:fill="auto"/>
              </w:rPr>
            </w:pPr>
          </w:p>
          <w:p w14:paraId="5F4097F6">
            <w:pPr>
              <w:pStyle w:val="67"/>
              <w:shd w:val="clear"/>
              <w:spacing w:before="5"/>
              <w:jc w:val="center"/>
              <w:rPr>
                <w:highlight w:val="none"/>
                <w:shd w:val="clear" w:color="auto" w:fill="auto"/>
              </w:rPr>
            </w:pPr>
          </w:p>
          <w:p w14:paraId="79740D37">
            <w:pPr>
              <w:pStyle w:val="67"/>
              <w:shd w:val="clear"/>
              <w:spacing w:before="1"/>
              <w:ind w:left="129"/>
              <w:jc w:val="center"/>
              <w:rPr>
                <w:sz w:val="24"/>
                <w:highlight w:val="none"/>
                <w:shd w:val="clear" w:color="auto" w:fill="auto"/>
              </w:rPr>
            </w:pPr>
          </w:p>
        </w:tc>
      </w:tr>
      <w:tr w14:paraId="0B16A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639" w:type="dxa"/>
            <w:tcBorders>
              <w:bottom w:val="single" w:color="000000" w:sz="6" w:space="0"/>
            </w:tcBorders>
            <w:vAlign w:val="center"/>
          </w:tcPr>
          <w:p w14:paraId="300F2E79">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sz w:val="24"/>
                <w:highlight w:val="none"/>
                <w:shd w:val="clear" w:color="auto" w:fill="auto"/>
              </w:rPr>
              <w:t>2</w:t>
            </w:r>
          </w:p>
        </w:tc>
        <w:tc>
          <w:tcPr>
            <w:tcW w:w="3785" w:type="dxa"/>
            <w:tcBorders>
              <w:bottom w:val="single" w:color="000000" w:sz="6" w:space="0"/>
            </w:tcBorders>
            <w:vAlign w:val="center"/>
          </w:tcPr>
          <w:p w14:paraId="6A74840B">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设计相关的法律法规条文规范</w:t>
            </w:r>
          </w:p>
        </w:tc>
        <w:tc>
          <w:tcPr>
            <w:tcW w:w="1097" w:type="dxa"/>
            <w:tcBorders>
              <w:bottom w:val="single" w:color="000000" w:sz="6" w:space="0"/>
            </w:tcBorders>
            <w:vAlign w:val="center"/>
          </w:tcPr>
          <w:p w14:paraId="796E2D89">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p>
        </w:tc>
        <w:tc>
          <w:tcPr>
            <w:tcW w:w="2508" w:type="dxa"/>
            <w:tcBorders>
              <w:bottom w:val="single" w:color="000000" w:sz="6" w:space="0"/>
            </w:tcBorders>
            <w:vAlign w:val="center"/>
          </w:tcPr>
          <w:p w14:paraId="14B809C9">
            <w:pPr>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设计工作开始前</w:t>
            </w:r>
          </w:p>
        </w:tc>
        <w:tc>
          <w:tcPr>
            <w:tcW w:w="1087" w:type="dxa"/>
            <w:vMerge w:val="continue"/>
            <w:tcBorders>
              <w:top w:val="nil"/>
            </w:tcBorders>
            <w:vAlign w:val="center"/>
          </w:tcPr>
          <w:p w14:paraId="0EEF3D87">
            <w:pPr>
              <w:shd w:val="clear"/>
              <w:jc w:val="center"/>
              <w:rPr>
                <w:sz w:val="2"/>
                <w:szCs w:val="2"/>
                <w:highlight w:val="none"/>
                <w:shd w:val="clear" w:color="auto" w:fill="auto"/>
              </w:rPr>
            </w:pPr>
          </w:p>
        </w:tc>
      </w:tr>
      <w:tr w14:paraId="3D837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639" w:type="dxa"/>
            <w:tcBorders>
              <w:top w:val="single" w:color="000000" w:sz="6" w:space="0"/>
            </w:tcBorders>
            <w:vAlign w:val="center"/>
          </w:tcPr>
          <w:p w14:paraId="4917D07B">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sz w:val="24"/>
                <w:highlight w:val="none"/>
                <w:shd w:val="clear" w:color="auto" w:fill="auto"/>
              </w:rPr>
              <w:t>3</w:t>
            </w:r>
          </w:p>
        </w:tc>
        <w:tc>
          <w:tcPr>
            <w:tcW w:w="3785" w:type="dxa"/>
            <w:tcBorders>
              <w:top w:val="single" w:color="000000" w:sz="6" w:space="0"/>
            </w:tcBorders>
            <w:vAlign w:val="center"/>
          </w:tcPr>
          <w:p w14:paraId="3063B2D2">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发包人提供的设计要求</w:t>
            </w:r>
          </w:p>
        </w:tc>
        <w:tc>
          <w:tcPr>
            <w:tcW w:w="1097" w:type="dxa"/>
            <w:tcBorders>
              <w:top w:val="single" w:color="000000" w:sz="6" w:space="0"/>
            </w:tcBorders>
            <w:vAlign w:val="center"/>
          </w:tcPr>
          <w:p w14:paraId="4095D56C">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p>
        </w:tc>
        <w:tc>
          <w:tcPr>
            <w:tcW w:w="2508" w:type="dxa"/>
            <w:tcBorders>
              <w:top w:val="single" w:color="000000" w:sz="6" w:space="0"/>
            </w:tcBorders>
            <w:vAlign w:val="center"/>
          </w:tcPr>
          <w:p w14:paraId="06159A04">
            <w:pPr>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设计工作开始前</w:t>
            </w:r>
          </w:p>
        </w:tc>
        <w:tc>
          <w:tcPr>
            <w:tcW w:w="1087" w:type="dxa"/>
            <w:vMerge w:val="continue"/>
            <w:tcBorders>
              <w:top w:val="nil"/>
            </w:tcBorders>
            <w:vAlign w:val="center"/>
          </w:tcPr>
          <w:p w14:paraId="67F49F3D">
            <w:pPr>
              <w:shd w:val="clear"/>
              <w:jc w:val="center"/>
              <w:rPr>
                <w:sz w:val="2"/>
                <w:szCs w:val="2"/>
                <w:highlight w:val="none"/>
                <w:shd w:val="clear" w:color="auto" w:fill="auto"/>
              </w:rPr>
            </w:pPr>
          </w:p>
        </w:tc>
      </w:tr>
      <w:tr w14:paraId="159C2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639" w:type="dxa"/>
            <w:vAlign w:val="center"/>
          </w:tcPr>
          <w:p w14:paraId="4345634E">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sz w:val="24"/>
                <w:highlight w:val="none"/>
                <w:shd w:val="clear" w:color="auto" w:fill="auto"/>
              </w:rPr>
              <w:t>4</w:t>
            </w:r>
          </w:p>
        </w:tc>
        <w:tc>
          <w:tcPr>
            <w:tcW w:w="3785" w:type="dxa"/>
            <w:vAlign w:val="center"/>
          </w:tcPr>
          <w:p w14:paraId="1E769A5B">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其它设计需要的资料</w:t>
            </w:r>
          </w:p>
        </w:tc>
        <w:tc>
          <w:tcPr>
            <w:tcW w:w="1097" w:type="dxa"/>
            <w:vAlign w:val="center"/>
          </w:tcPr>
          <w:p w14:paraId="0A3E5853">
            <w:pPr>
              <w:pStyle w:val="67"/>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p>
        </w:tc>
        <w:tc>
          <w:tcPr>
            <w:tcW w:w="2508" w:type="dxa"/>
            <w:vAlign w:val="center"/>
          </w:tcPr>
          <w:p w14:paraId="1C1FF7AF">
            <w:pPr>
              <w:keepNext w:val="0"/>
              <w:keepLines w:val="0"/>
              <w:pageBreakBefore w:val="0"/>
              <w:widowControl w:val="0"/>
              <w:shd w:val="clear"/>
              <w:kinsoku/>
              <w:wordWrap/>
              <w:overflowPunct/>
              <w:topLinePunct w:val="0"/>
              <w:autoSpaceDE/>
              <w:autoSpaceDN/>
              <w:bidi w:val="0"/>
              <w:adjustRightInd/>
              <w:snapToGrid/>
              <w:ind w:left="0" w:right="0"/>
              <w:jc w:val="center"/>
              <w:textAlignment w:val="auto"/>
              <w:rPr>
                <w:sz w:val="24"/>
                <w:highlight w:val="none"/>
                <w:shd w:val="clear" w:color="auto" w:fill="auto"/>
              </w:rPr>
            </w:pPr>
            <w:r>
              <w:rPr>
                <w:rFonts w:hint="eastAsia"/>
                <w:sz w:val="24"/>
                <w:highlight w:val="none"/>
                <w:shd w:val="clear" w:color="auto" w:fill="auto"/>
              </w:rPr>
              <w:t>设计工作开始前</w:t>
            </w:r>
          </w:p>
        </w:tc>
        <w:tc>
          <w:tcPr>
            <w:tcW w:w="1087" w:type="dxa"/>
            <w:vMerge w:val="continue"/>
            <w:tcBorders>
              <w:top w:val="nil"/>
            </w:tcBorders>
            <w:vAlign w:val="center"/>
          </w:tcPr>
          <w:p w14:paraId="75E7FAB3">
            <w:pPr>
              <w:shd w:val="clear"/>
              <w:jc w:val="center"/>
              <w:rPr>
                <w:sz w:val="2"/>
                <w:szCs w:val="2"/>
                <w:highlight w:val="none"/>
                <w:shd w:val="clear" w:color="auto" w:fill="auto"/>
              </w:rPr>
            </w:pPr>
          </w:p>
        </w:tc>
      </w:tr>
    </w:tbl>
    <w:p w14:paraId="523F2EE0">
      <w:pPr>
        <w:shd w:val="clear"/>
        <w:rPr>
          <w:sz w:val="24"/>
          <w:highlight w:val="none"/>
          <w:shd w:val="clear" w:color="auto" w:fill="auto"/>
        </w:rPr>
      </w:pPr>
      <w:r>
        <w:rPr>
          <w:sz w:val="24"/>
          <w:highlight w:val="none"/>
          <w:shd w:val="clear" w:color="auto" w:fill="auto"/>
        </w:rPr>
        <w:t>（上表内容仅供参考，发包人和设计人应当根据项目具体情况详细列举）</w:t>
      </w:r>
    </w:p>
    <w:p w14:paraId="02EDA072">
      <w:pPr>
        <w:shd w:val="clear"/>
        <w:tabs>
          <w:tab w:val="left" w:pos="3100"/>
        </w:tabs>
        <w:spacing w:before="142"/>
        <w:ind w:left="220"/>
        <w:rPr>
          <w:sz w:val="24"/>
          <w:highlight w:val="none"/>
          <w:shd w:val="clear" w:color="auto" w:fill="auto"/>
        </w:rPr>
      </w:pPr>
      <w:r>
        <w:rPr>
          <w:b/>
          <w:sz w:val="24"/>
          <w:highlight w:val="none"/>
          <w:shd w:val="clear" w:color="auto" w:fill="auto"/>
        </w:rPr>
        <w:tab/>
      </w:r>
    </w:p>
    <w:p w14:paraId="7F46909D">
      <w:pPr>
        <w:shd w:val="clear"/>
        <w:rPr>
          <w:sz w:val="24"/>
          <w:highlight w:val="none"/>
          <w:shd w:val="clear" w:color="auto" w:fill="auto"/>
        </w:rPr>
        <w:sectPr>
          <w:pgSz w:w="11905" w:h="16838"/>
          <w:pgMar w:top="1502" w:right="720" w:bottom="918" w:left="862" w:header="720" w:footer="720" w:gutter="0"/>
          <w:cols w:space="720" w:num="1"/>
        </w:sectPr>
      </w:pPr>
    </w:p>
    <w:p w14:paraId="3653A09E">
      <w:pPr>
        <w:pStyle w:val="6"/>
        <w:shd w:val="clear"/>
        <w:spacing w:before="40"/>
        <w:rPr>
          <w:highlight w:val="none"/>
          <w:shd w:val="clear" w:color="auto" w:fill="auto"/>
        </w:rPr>
      </w:pPr>
      <w:r>
        <w:rPr>
          <w:highlight w:val="none"/>
          <w:shd w:val="clear" w:color="auto" w:fill="auto"/>
        </w:rPr>
        <w:t>附件 3 ：</w:t>
      </w:r>
    </w:p>
    <w:p w14:paraId="1C58063E">
      <w:pPr>
        <w:pStyle w:val="14"/>
        <w:shd w:val="clear"/>
        <w:spacing w:before="2"/>
        <w:rPr>
          <w:b/>
          <w:sz w:val="16"/>
          <w:highlight w:val="none"/>
          <w:shd w:val="clear" w:color="auto" w:fill="auto"/>
        </w:rPr>
      </w:pPr>
    </w:p>
    <w:p w14:paraId="484E9D14">
      <w:pPr>
        <w:shd w:val="clear"/>
        <w:spacing w:before="66"/>
        <w:ind w:left="231" w:right="247"/>
        <w:jc w:val="center"/>
        <w:rPr>
          <w:sz w:val="24"/>
          <w:highlight w:val="none"/>
          <w:shd w:val="clear" w:color="auto" w:fill="auto"/>
        </w:rPr>
      </w:pPr>
      <w:r>
        <w:rPr>
          <w:sz w:val="24"/>
          <w:highlight w:val="none"/>
          <w:shd w:val="clear" w:color="auto" w:fill="auto"/>
        </w:rPr>
        <w:t xml:space="preserve">设计人向发包人交付的工程设计文件目录 </w:t>
      </w:r>
    </w:p>
    <w:p w14:paraId="4362DFCA">
      <w:pPr>
        <w:pStyle w:val="14"/>
        <w:shd w:val="clear"/>
        <w:rPr>
          <w:sz w:val="20"/>
          <w:highlight w:val="none"/>
          <w:shd w:val="clear" w:color="auto" w:fill="auto"/>
        </w:rPr>
      </w:pPr>
    </w:p>
    <w:p w14:paraId="39D975B1">
      <w:pPr>
        <w:pStyle w:val="14"/>
        <w:shd w:val="clear"/>
        <w:spacing w:before="2"/>
        <w:rPr>
          <w:sz w:val="22"/>
          <w:highlight w:val="none"/>
          <w:shd w:val="clear" w:color="auto" w:fill="auto"/>
        </w:rPr>
      </w:pPr>
    </w:p>
    <w:tbl>
      <w:tblPr>
        <w:tblStyle w:val="31"/>
        <w:tblW w:w="0" w:type="auto"/>
        <w:tblInd w:w="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3785"/>
        <w:gridCol w:w="1294"/>
        <w:gridCol w:w="2577"/>
        <w:gridCol w:w="1701"/>
      </w:tblGrid>
      <w:tr w14:paraId="6726E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639" w:type="dxa"/>
            <w:vAlign w:val="center"/>
          </w:tcPr>
          <w:p w14:paraId="493DFB0A">
            <w:pPr>
              <w:pStyle w:val="67"/>
              <w:shd w:val="clear"/>
              <w:spacing w:before="6"/>
              <w:jc w:val="center"/>
              <w:rPr>
                <w:sz w:val="33"/>
                <w:highlight w:val="none"/>
                <w:shd w:val="clear" w:color="auto" w:fill="auto"/>
              </w:rPr>
            </w:pPr>
          </w:p>
          <w:p w14:paraId="656F2E82">
            <w:pPr>
              <w:pStyle w:val="67"/>
              <w:shd w:val="clear"/>
              <w:ind w:left="76" w:right="-58"/>
              <w:jc w:val="center"/>
              <w:rPr>
                <w:b/>
                <w:sz w:val="24"/>
                <w:highlight w:val="none"/>
                <w:shd w:val="clear" w:color="auto" w:fill="auto"/>
              </w:rPr>
            </w:pPr>
            <w:r>
              <w:rPr>
                <w:b/>
                <w:sz w:val="24"/>
                <w:highlight w:val="none"/>
                <w:shd w:val="clear" w:color="auto" w:fill="auto"/>
              </w:rPr>
              <w:t>序号</w:t>
            </w:r>
          </w:p>
        </w:tc>
        <w:tc>
          <w:tcPr>
            <w:tcW w:w="3785" w:type="dxa"/>
            <w:vAlign w:val="center"/>
          </w:tcPr>
          <w:p w14:paraId="4D6B32A6">
            <w:pPr>
              <w:pStyle w:val="67"/>
              <w:shd w:val="clear"/>
              <w:spacing w:before="6"/>
              <w:jc w:val="center"/>
              <w:rPr>
                <w:sz w:val="33"/>
                <w:highlight w:val="none"/>
                <w:shd w:val="clear" w:color="auto" w:fill="auto"/>
              </w:rPr>
            </w:pPr>
          </w:p>
          <w:p w14:paraId="1A5CADC0">
            <w:pPr>
              <w:pStyle w:val="67"/>
              <w:shd w:val="clear"/>
              <w:ind w:left="129"/>
              <w:jc w:val="center"/>
              <w:rPr>
                <w:b/>
                <w:sz w:val="24"/>
                <w:highlight w:val="none"/>
                <w:shd w:val="clear" w:color="auto" w:fill="auto"/>
              </w:rPr>
            </w:pPr>
            <w:r>
              <w:rPr>
                <w:b/>
                <w:sz w:val="24"/>
                <w:highlight w:val="none"/>
                <w:shd w:val="clear" w:color="auto" w:fill="auto"/>
              </w:rPr>
              <w:t>资料及文件名称</w:t>
            </w:r>
          </w:p>
        </w:tc>
        <w:tc>
          <w:tcPr>
            <w:tcW w:w="1294" w:type="dxa"/>
            <w:vAlign w:val="center"/>
          </w:tcPr>
          <w:p w14:paraId="16A1E7E0">
            <w:pPr>
              <w:pStyle w:val="67"/>
              <w:shd w:val="clear"/>
              <w:spacing w:before="6"/>
              <w:jc w:val="center"/>
              <w:rPr>
                <w:sz w:val="33"/>
                <w:highlight w:val="none"/>
                <w:shd w:val="clear" w:color="auto" w:fill="auto"/>
              </w:rPr>
            </w:pPr>
          </w:p>
          <w:p w14:paraId="3A8DA2C9">
            <w:pPr>
              <w:pStyle w:val="67"/>
              <w:shd w:val="clear"/>
              <w:ind w:left="142" w:right="14"/>
              <w:jc w:val="center"/>
              <w:rPr>
                <w:b/>
                <w:sz w:val="24"/>
                <w:highlight w:val="none"/>
                <w:shd w:val="clear" w:color="auto" w:fill="auto"/>
              </w:rPr>
            </w:pPr>
            <w:r>
              <w:rPr>
                <w:b/>
                <w:sz w:val="24"/>
                <w:highlight w:val="none"/>
                <w:shd w:val="clear" w:color="auto" w:fill="auto"/>
              </w:rPr>
              <w:t>份数</w:t>
            </w:r>
          </w:p>
        </w:tc>
        <w:tc>
          <w:tcPr>
            <w:tcW w:w="2577" w:type="dxa"/>
            <w:vAlign w:val="center"/>
          </w:tcPr>
          <w:p w14:paraId="738592A4">
            <w:pPr>
              <w:pStyle w:val="67"/>
              <w:shd w:val="clear"/>
              <w:spacing w:before="6"/>
              <w:jc w:val="center"/>
              <w:rPr>
                <w:sz w:val="33"/>
                <w:highlight w:val="none"/>
                <w:shd w:val="clear" w:color="auto" w:fill="auto"/>
              </w:rPr>
            </w:pPr>
          </w:p>
          <w:p w14:paraId="5386F1A5">
            <w:pPr>
              <w:pStyle w:val="67"/>
              <w:shd w:val="clear"/>
              <w:ind w:left="289" w:right="158"/>
              <w:jc w:val="center"/>
              <w:rPr>
                <w:rFonts w:hint="eastAsia" w:eastAsia="宋体"/>
                <w:b/>
                <w:sz w:val="24"/>
                <w:highlight w:val="none"/>
                <w:shd w:val="clear" w:color="auto" w:fill="auto"/>
                <w:lang w:eastAsia="zh-CN"/>
              </w:rPr>
            </w:pPr>
            <w:r>
              <w:rPr>
                <w:rFonts w:hint="eastAsia"/>
                <w:b/>
                <w:sz w:val="24"/>
                <w:highlight w:val="none"/>
                <w:shd w:val="clear" w:color="auto" w:fill="auto"/>
              </w:rPr>
              <w:t>提交</w:t>
            </w:r>
            <w:r>
              <w:rPr>
                <w:rFonts w:hint="eastAsia"/>
                <w:b/>
                <w:sz w:val="24"/>
                <w:highlight w:val="none"/>
                <w:shd w:val="clear" w:color="auto" w:fill="auto"/>
                <w:lang w:val="en-US" w:eastAsia="zh-CN"/>
              </w:rPr>
              <w:t>日期</w:t>
            </w:r>
          </w:p>
        </w:tc>
        <w:tc>
          <w:tcPr>
            <w:tcW w:w="1701" w:type="dxa"/>
            <w:vAlign w:val="center"/>
          </w:tcPr>
          <w:p w14:paraId="4924AD0A">
            <w:pPr>
              <w:pStyle w:val="67"/>
              <w:shd w:val="clear"/>
              <w:spacing w:before="6"/>
              <w:jc w:val="center"/>
              <w:rPr>
                <w:sz w:val="33"/>
                <w:highlight w:val="none"/>
                <w:shd w:val="clear" w:color="auto" w:fill="auto"/>
              </w:rPr>
            </w:pPr>
          </w:p>
          <w:p w14:paraId="7DB271D0">
            <w:pPr>
              <w:pStyle w:val="67"/>
              <w:shd w:val="clear"/>
              <w:ind w:left="40" w:right="32"/>
              <w:jc w:val="center"/>
              <w:rPr>
                <w:b/>
                <w:sz w:val="24"/>
                <w:highlight w:val="none"/>
                <w:shd w:val="clear" w:color="auto" w:fill="auto"/>
              </w:rPr>
            </w:pPr>
            <w:r>
              <w:rPr>
                <w:b/>
                <w:sz w:val="24"/>
                <w:highlight w:val="none"/>
                <w:shd w:val="clear" w:color="auto" w:fill="auto"/>
              </w:rPr>
              <w:t>有关事宜</w:t>
            </w:r>
          </w:p>
        </w:tc>
      </w:tr>
      <w:tr w14:paraId="2E21A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39" w:type="dxa"/>
            <w:vAlign w:val="center"/>
          </w:tcPr>
          <w:p w14:paraId="07077AE7">
            <w:pPr>
              <w:pStyle w:val="67"/>
              <w:shd w:val="clear"/>
              <w:spacing w:before="38"/>
              <w:ind w:left="237" w:right="112"/>
              <w:jc w:val="center"/>
              <w:rPr>
                <w:b w:val="0"/>
                <w:bCs w:val="0"/>
                <w:sz w:val="24"/>
                <w:highlight w:val="none"/>
                <w:shd w:val="clear" w:color="auto" w:fill="auto"/>
              </w:rPr>
            </w:pPr>
            <w:r>
              <w:rPr>
                <w:b w:val="0"/>
                <w:bCs w:val="0"/>
                <w:sz w:val="24"/>
                <w:highlight w:val="none"/>
                <w:shd w:val="clear" w:color="auto" w:fill="auto"/>
              </w:rPr>
              <w:t>1</w:t>
            </w:r>
          </w:p>
        </w:tc>
        <w:tc>
          <w:tcPr>
            <w:tcW w:w="3785" w:type="dxa"/>
            <w:vAlign w:val="center"/>
          </w:tcPr>
          <w:p w14:paraId="4E744E41">
            <w:pPr>
              <w:pStyle w:val="67"/>
              <w:shd w:val="clear"/>
              <w:spacing w:before="38"/>
              <w:ind w:left="127"/>
              <w:jc w:val="center"/>
              <w:rPr>
                <w:rFonts w:hint="default" w:eastAsia="宋体"/>
                <w:b w:val="0"/>
                <w:bCs w:val="0"/>
                <w:sz w:val="24"/>
                <w:highlight w:val="none"/>
                <w:shd w:val="clear" w:color="auto" w:fill="auto"/>
                <w:lang w:val="en-US" w:eastAsia="zh-CN"/>
              </w:rPr>
            </w:pPr>
            <w:r>
              <w:rPr>
                <w:rFonts w:hint="eastAsia"/>
                <w:b w:val="0"/>
                <w:bCs w:val="0"/>
                <w:sz w:val="24"/>
                <w:highlight w:val="none"/>
                <w:shd w:val="clear" w:color="auto" w:fill="auto"/>
                <w:lang w:val="en-US" w:eastAsia="zh-CN"/>
              </w:rPr>
              <w:t>初步设计图纸（含电子文件）</w:t>
            </w:r>
          </w:p>
        </w:tc>
        <w:tc>
          <w:tcPr>
            <w:tcW w:w="1294" w:type="dxa"/>
            <w:vAlign w:val="center"/>
          </w:tcPr>
          <w:p w14:paraId="7FCBF4F0">
            <w:pPr>
              <w:pStyle w:val="67"/>
              <w:shd w:val="clear"/>
              <w:spacing w:before="38"/>
              <w:ind w:left="142" w:right="14"/>
              <w:jc w:val="center"/>
              <w:rPr>
                <w:rFonts w:hint="eastAsia" w:eastAsia="宋体"/>
                <w:b w:val="0"/>
                <w:bCs w:val="0"/>
                <w:sz w:val="24"/>
                <w:highlight w:val="none"/>
                <w:shd w:val="clear" w:color="auto" w:fill="auto"/>
                <w:lang w:eastAsia="zh-CN"/>
              </w:rPr>
            </w:pPr>
            <w:r>
              <w:rPr>
                <w:rFonts w:hint="eastAsia"/>
                <w:b w:val="0"/>
                <w:bCs w:val="0"/>
                <w:sz w:val="24"/>
                <w:highlight w:val="none"/>
                <w:shd w:val="clear" w:color="auto" w:fill="auto"/>
                <w:lang w:eastAsia="zh-CN"/>
              </w:rPr>
              <w:t>3</w:t>
            </w:r>
          </w:p>
        </w:tc>
        <w:tc>
          <w:tcPr>
            <w:tcW w:w="2577" w:type="dxa"/>
            <w:vAlign w:val="center"/>
          </w:tcPr>
          <w:p w14:paraId="42F29402">
            <w:pPr>
              <w:pStyle w:val="67"/>
              <w:shd w:val="clear"/>
              <w:spacing w:before="38"/>
              <w:ind w:left="288" w:right="158"/>
              <w:jc w:val="center"/>
              <w:rPr>
                <w:rFonts w:hint="default" w:eastAsia="宋体"/>
                <w:b w:val="0"/>
                <w:bCs w:val="0"/>
                <w:sz w:val="24"/>
                <w:highlight w:val="none"/>
                <w:shd w:val="clear" w:color="auto" w:fill="auto"/>
                <w:lang w:val="en-US" w:eastAsia="zh-CN"/>
              </w:rPr>
            </w:pPr>
            <w:r>
              <w:rPr>
                <w:rFonts w:hint="eastAsia"/>
                <w:b w:val="0"/>
                <w:bCs w:val="0"/>
                <w:sz w:val="24"/>
                <w:highlight w:val="none"/>
                <w:shd w:val="clear" w:color="auto" w:fill="auto"/>
                <w:lang w:val="en-US" w:eastAsia="zh-CN"/>
              </w:rPr>
              <w:t>中标后30天内提供</w:t>
            </w:r>
          </w:p>
        </w:tc>
        <w:tc>
          <w:tcPr>
            <w:tcW w:w="1701" w:type="dxa"/>
            <w:vAlign w:val="center"/>
          </w:tcPr>
          <w:p w14:paraId="45DCE108">
            <w:pPr>
              <w:pStyle w:val="67"/>
              <w:shd w:val="clear"/>
              <w:spacing w:before="38"/>
              <w:ind w:left="237" w:right="112"/>
              <w:jc w:val="center"/>
              <w:rPr>
                <w:sz w:val="24"/>
                <w:highlight w:val="none"/>
                <w:shd w:val="clear" w:color="auto" w:fill="auto"/>
              </w:rPr>
            </w:pPr>
          </w:p>
        </w:tc>
      </w:tr>
      <w:tr w14:paraId="4AD15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9" w:type="dxa"/>
            <w:vAlign w:val="center"/>
          </w:tcPr>
          <w:p w14:paraId="16B42EA2">
            <w:pPr>
              <w:pStyle w:val="67"/>
              <w:shd w:val="clear"/>
              <w:spacing w:before="41"/>
              <w:ind w:left="237" w:right="112"/>
              <w:jc w:val="center"/>
              <w:rPr>
                <w:b w:val="0"/>
                <w:bCs w:val="0"/>
                <w:sz w:val="24"/>
                <w:highlight w:val="none"/>
                <w:shd w:val="clear" w:color="auto" w:fill="auto"/>
              </w:rPr>
            </w:pPr>
            <w:r>
              <w:rPr>
                <w:b w:val="0"/>
                <w:bCs w:val="0"/>
                <w:sz w:val="24"/>
                <w:highlight w:val="none"/>
                <w:shd w:val="clear" w:color="auto" w:fill="auto"/>
              </w:rPr>
              <w:t>2</w:t>
            </w:r>
          </w:p>
        </w:tc>
        <w:tc>
          <w:tcPr>
            <w:tcW w:w="3785" w:type="dxa"/>
            <w:vAlign w:val="center"/>
          </w:tcPr>
          <w:p w14:paraId="4FB0C5D5">
            <w:pPr>
              <w:pStyle w:val="67"/>
              <w:shd w:val="clear"/>
              <w:spacing w:before="41"/>
              <w:ind w:left="127"/>
              <w:jc w:val="center"/>
              <w:rPr>
                <w:b w:val="0"/>
                <w:bCs w:val="0"/>
                <w:sz w:val="24"/>
                <w:highlight w:val="none"/>
                <w:shd w:val="clear" w:color="auto" w:fill="auto"/>
              </w:rPr>
            </w:pPr>
            <w:r>
              <w:rPr>
                <w:rFonts w:hint="eastAsia"/>
                <w:b w:val="0"/>
                <w:bCs w:val="0"/>
                <w:sz w:val="24"/>
                <w:highlight w:val="none"/>
                <w:shd w:val="clear" w:color="auto" w:fill="auto"/>
              </w:rPr>
              <w:t>设计概算</w:t>
            </w:r>
            <w:r>
              <w:rPr>
                <w:rFonts w:hint="eastAsia"/>
                <w:b w:val="0"/>
                <w:bCs w:val="0"/>
                <w:sz w:val="24"/>
                <w:highlight w:val="none"/>
                <w:shd w:val="clear" w:color="auto" w:fill="auto"/>
                <w:lang w:val="en-US" w:eastAsia="zh-CN"/>
              </w:rPr>
              <w:t>（含电子文件）</w:t>
            </w:r>
          </w:p>
        </w:tc>
        <w:tc>
          <w:tcPr>
            <w:tcW w:w="1294" w:type="dxa"/>
            <w:vAlign w:val="center"/>
          </w:tcPr>
          <w:p w14:paraId="2941CE8B">
            <w:pPr>
              <w:pStyle w:val="67"/>
              <w:shd w:val="clear"/>
              <w:spacing w:before="41"/>
              <w:ind w:left="144" w:right="14"/>
              <w:jc w:val="center"/>
              <w:rPr>
                <w:rFonts w:hint="eastAsia" w:eastAsia="宋体"/>
                <w:b w:val="0"/>
                <w:bCs w:val="0"/>
                <w:sz w:val="24"/>
                <w:highlight w:val="none"/>
                <w:shd w:val="clear" w:color="auto" w:fill="auto"/>
                <w:lang w:val="en-US" w:eastAsia="zh-CN"/>
              </w:rPr>
            </w:pPr>
            <w:r>
              <w:rPr>
                <w:rFonts w:hint="eastAsia"/>
                <w:b w:val="0"/>
                <w:bCs w:val="0"/>
                <w:sz w:val="24"/>
                <w:highlight w:val="none"/>
                <w:shd w:val="clear" w:color="auto" w:fill="auto"/>
                <w:lang w:val="en-US" w:eastAsia="zh-CN"/>
              </w:rPr>
              <w:t>3</w:t>
            </w:r>
          </w:p>
        </w:tc>
        <w:tc>
          <w:tcPr>
            <w:tcW w:w="2577" w:type="dxa"/>
            <w:vAlign w:val="center"/>
          </w:tcPr>
          <w:p w14:paraId="3D05702F">
            <w:pPr>
              <w:pStyle w:val="67"/>
              <w:shd w:val="clear"/>
              <w:spacing w:before="41"/>
              <w:ind w:left="288" w:right="158"/>
              <w:jc w:val="center"/>
              <w:rPr>
                <w:b w:val="0"/>
                <w:bCs w:val="0"/>
                <w:sz w:val="24"/>
                <w:highlight w:val="none"/>
                <w:shd w:val="clear" w:color="auto" w:fill="auto"/>
              </w:rPr>
            </w:pPr>
            <w:r>
              <w:rPr>
                <w:rFonts w:hint="eastAsia"/>
                <w:b w:val="0"/>
                <w:bCs w:val="0"/>
                <w:sz w:val="24"/>
                <w:highlight w:val="none"/>
                <w:shd w:val="clear" w:color="auto" w:fill="auto"/>
                <w:lang w:val="en-US" w:eastAsia="zh-CN"/>
              </w:rPr>
              <w:t>中标后30天内提供</w:t>
            </w:r>
          </w:p>
        </w:tc>
        <w:tc>
          <w:tcPr>
            <w:tcW w:w="1701" w:type="dxa"/>
            <w:tcBorders>
              <w:top w:val="nil"/>
            </w:tcBorders>
            <w:vAlign w:val="center"/>
          </w:tcPr>
          <w:p w14:paraId="2E6EE613">
            <w:pPr>
              <w:pStyle w:val="67"/>
              <w:shd w:val="clear"/>
              <w:spacing w:before="38"/>
              <w:ind w:left="237" w:right="112"/>
              <w:jc w:val="center"/>
              <w:rPr>
                <w:sz w:val="24"/>
                <w:highlight w:val="none"/>
                <w:shd w:val="clear" w:color="auto" w:fill="auto"/>
              </w:rPr>
            </w:pPr>
          </w:p>
        </w:tc>
      </w:tr>
    </w:tbl>
    <w:p w14:paraId="3A60AC03">
      <w:pPr>
        <w:shd w:val="clear"/>
        <w:ind w:left="220"/>
        <w:rPr>
          <w:sz w:val="24"/>
          <w:highlight w:val="none"/>
          <w:shd w:val="clear" w:color="auto" w:fill="auto"/>
        </w:rPr>
      </w:pPr>
    </w:p>
    <w:p w14:paraId="23D59E9C">
      <w:pPr>
        <w:shd w:val="clear"/>
        <w:spacing w:before="134"/>
        <w:ind w:left="220"/>
        <w:rPr>
          <w:b/>
          <w:sz w:val="24"/>
          <w:highlight w:val="none"/>
          <w:shd w:val="clear" w:color="auto" w:fill="auto"/>
        </w:rPr>
      </w:pPr>
    </w:p>
    <w:p w14:paraId="16012C09">
      <w:pPr>
        <w:shd w:val="clear"/>
        <w:spacing w:before="132"/>
        <w:ind w:left="220"/>
        <w:rPr>
          <w:b/>
          <w:sz w:val="24"/>
          <w:highlight w:val="none"/>
          <w:shd w:val="clear" w:color="auto" w:fill="auto"/>
        </w:rPr>
      </w:pPr>
    </w:p>
    <w:p w14:paraId="6301B111">
      <w:pPr>
        <w:shd w:val="clear"/>
        <w:spacing w:before="132"/>
        <w:ind w:left="220"/>
        <w:rPr>
          <w:b/>
          <w:sz w:val="24"/>
          <w:highlight w:val="none"/>
          <w:shd w:val="clear" w:color="auto" w:fill="auto"/>
        </w:rPr>
      </w:pPr>
    </w:p>
    <w:p w14:paraId="1C5474B0">
      <w:pPr>
        <w:shd w:val="clear"/>
        <w:spacing w:before="134"/>
        <w:ind w:left="220"/>
        <w:rPr>
          <w:b/>
          <w:sz w:val="24"/>
          <w:highlight w:val="none"/>
          <w:shd w:val="clear" w:color="auto" w:fill="auto"/>
        </w:rPr>
      </w:pPr>
    </w:p>
    <w:p w14:paraId="3AF7A294">
      <w:pPr>
        <w:shd w:val="clear"/>
        <w:spacing w:before="132"/>
        <w:ind w:left="220"/>
        <w:rPr>
          <w:b/>
          <w:sz w:val="24"/>
          <w:highlight w:val="none"/>
          <w:shd w:val="clear" w:color="auto" w:fill="auto"/>
        </w:rPr>
      </w:pPr>
    </w:p>
    <w:p w14:paraId="6B6089EB">
      <w:pPr>
        <w:shd w:val="clear"/>
        <w:spacing w:before="132"/>
        <w:ind w:left="220"/>
        <w:rPr>
          <w:b/>
          <w:sz w:val="24"/>
          <w:highlight w:val="none"/>
          <w:shd w:val="clear" w:color="auto" w:fill="auto"/>
        </w:rPr>
      </w:pPr>
    </w:p>
    <w:p w14:paraId="6AA890E1">
      <w:pPr>
        <w:shd w:val="clear"/>
        <w:spacing w:before="134"/>
        <w:ind w:left="220"/>
        <w:rPr>
          <w:b/>
          <w:sz w:val="24"/>
          <w:highlight w:val="none"/>
          <w:shd w:val="clear" w:color="auto" w:fill="auto"/>
        </w:rPr>
      </w:pPr>
    </w:p>
    <w:p w14:paraId="2C2E83B5">
      <w:pPr>
        <w:shd w:val="clear"/>
        <w:spacing w:before="132"/>
        <w:ind w:left="220"/>
        <w:rPr>
          <w:b/>
          <w:sz w:val="24"/>
          <w:highlight w:val="none"/>
          <w:shd w:val="clear" w:color="auto" w:fill="auto"/>
        </w:rPr>
      </w:pPr>
    </w:p>
    <w:p w14:paraId="4AF432C6">
      <w:pPr>
        <w:shd w:val="clear"/>
        <w:spacing w:before="131"/>
        <w:ind w:left="220"/>
        <w:rPr>
          <w:b/>
          <w:sz w:val="24"/>
          <w:highlight w:val="none"/>
          <w:shd w:val="clear" w:color="auto" w:fill="auto"/>
        </w:rPr>
      </w:pPr>
    </w:p>
    <w:p w14:paraId="084F6EAC">
      <w:pPr>
        <w:shd w:val="clear"/>
        <w:spacing w:before="134"/>
        <w:ind w:left="220"/>
        <w:rPr>
          <w:b/>
          <w:sz w:val="24"/>
          <w:highlight w:val="none"/>
          <w:shd w:val="clear" w:color="auto" w:fill="auto"/>
        </w:rPr>
      </w:pPr>
    </w:p>
    <w:p w14:paraId="0FCDE083">
      <w:pPr>
        <w:shd w:val="clear"/>
        <w:rPr>
          <w:sz w:val="24"/>
          <w:highlight w:val="none"/>
          <w:shd w:val="clear" w:color="auto" w:fill="auto"/>
        </w:rPr>
        <w:sectPr>
          <w:pgSz w:w="11905" w:h="16838"/>
          <w:pgMar w:top="1502" w:right="720" w:bottom="918" w:left="862" w:header="720" w:footer="720" w:gutter="0"/>
          <w:cols w:space="720" w:num="1"/>
        </w:sectPr>
      </w:pPr>
    </w:p>
    <w:p w14:paraId="6027F3E4">
      <w:pPr>
        <w:shd w:val="clear"/>
        <w:spacing w:before="53"/>
        <w:ind w:left="220"/>
        <w:rPr>
          <w:b/>
          <w:w w:val="99"/>
          <w:sz w:val="24"/>
          <w:highlight w:val="none"/>
          <w:shd w:val="clear" w:color="auto" w:fill="auto"/>
        </w:rPr>
      </w:pPr>
      <w:r>
        <w:rPr>
          <w:b/>
          <w:sz w:val="24"/>
          <w:highlight w:val="none"/>
          <w:shd w:val="clear" w:color="auto" w:fill="auto"/>
        </w:rPr>
        <w:t>附件 4 ：</w:t>
      </w:r>
    </w:p>
    <w:p w14:paraId="16CF14D6">
      <w:pPr>
        <w:shd w:val="clear"/>
        <w:jc w:val="center"/>
        <w:rPr>
          <w:sz w:val="26"/>
          <w:highlight w:val="none"/>
          <w:shd w:val="clear" w:color="auto" w:fill="auto"/>
        </w:rPr>
      </w:pPr>
      <w:r>
        <w:rPr>
          <w:sz w:val="24"/>
          <w:highlight w:val="none"/>
          <w:shd w:val="clear" w:color="auto" w:fill="auto"/>
        </w:rPr>
        <w:t>设计人主要设计人员表</w:t>
      </w:r>
    </w:p>
    <w:p w14:paraId="18B2CC73">
      <w:pPr>
        <w:shd w:val="clear"/>
        <w:spacing w:before="53"/>
        <w:ind w:left="220"/>
        <w:rPr>
          <w:b/>
          <w:sz w:val="24"/>
          <w:highlight w:val="none"/>
          <w:shd w:val="clear" w:color="auto" w:fill="auto"/>
        </w:rPr>
      </w:pPr>
    </w:p>
    <w:tbl>
      <w:tblPr>
        <w:tblStyle w:val="31"/>
        <w:tblW w:w="933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2"/>
        <w:gridCol w:w="1419"/>
        <w:gridCol w:w="1133"/>
        <w:gridCol w:w="1429"/>
        <w:gridCol w:w="3481"/>
      </w:tblGrid>
      <w:tr w14:paraId="427248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1" w:hRule="atLeast"/>
          <w:jc w:val="center"/>
        </w:trPr>
        <w:tc>
          <w:tcPr>
            <w:tcW w:w="1872" w:type="dxa"/>
            <w:tcBorders>
              <w:bottom w:val="double" w:color="000000" w:sz="2" w:space="0"/>
              <w:right w:val="single" w:color="000000" w:sz="6" w:space="0"/>
            </w:tcBorders>
            <w:vAlign w:val="center"/>
          </w:tcPr>
          <w:p w14:paraId="4A43602C">
            <w:pPr>
              <w:pStyle w:val="67"/>
              <w:shd w:val="clear"/>
              <w:autoSpaceDE w:val="0"/>
              <w:autoSpaceDN w:val="0"/>
              <w:jc w:val="center"/>
              <w:rPr>
                <w:sz w:val="24"/>
                <w:highlight w:val="none"/>
                <w:shd w:val="clear" w:color="auto" w:fill="auto"/>
              </w:rPr>
            </w:pPr>
            <w:r>
              <w:rPr>
                <w:sz w:val="24"/>
                <w:highlight w:val="none"/>
                <w:shd w:val="clear" w:color="auto" w:fill="auto"/>
              </w:rPr>
              <w:t>名 称</w:t>
            </w:r>
          </w:p>
        </w:tc>
        <w:tc>
          <w:tcPr>
            <w:tcW w:w="1419" w:type="dxa"/>
            <w:tcBorders>
              <w:left w:val="single" w:color="000000" w:sz="6" w:space="0"/>
              <w:bottom w:val="double" w:color="000000" w:sz="2" w:space="0"/>
              <w:right w:val="single" w:color="000000" w:sz="6" w:space="0"/>
            </w:tcBorders>
            <w:vAlign w:val="center"/>
          </w:tcPr>
          <w:p w14:paraId="23E35856">
            <w:pPr>
              <w:pStyle w:val="67"/>
              <w:shd w:val="clear"/>
              <w:autoSpaceDE w:val="0"/>
              <w:autoSpaceDN w:val="0"/>
              <w:jc w:val="center"/>
              <w:rPr>
                <w:sz w:val="24"/>
                <w:highlight w:val="none"/>
                <w:shd w:val="clear" w:color="auto" w:fill="auto"/>
              </w:rPr>
            </w:pPr>
            <w:r>
              <w:rPr>
                <w:sz w:val="24"/>
                <w:highlight w:val="none"/>
                <w:shd w:val="clear" w:color="auto" w:fill="auto"/>
              </w:rPr>
              <w:t>姓名</w:t>
            </w:r>
          </w:p>
        </w:tc>
        <w:tc>
          <w:tcPr>
            <w:tcW w:w="1133" w:type="dxa"/>
            <w:tcBorders>
              <w:left w:val="single" w:color="000000" w:sz="6" w:space="0"/>
              <w:bottom w:val="double" w:color="000000" w:sz="2" w:space="0"/>
              <w:right w:val="single" w:color="000000" w:sz="6" w:space="0"/>
            </w:tcBorders>
            <w:vAlign w:val="center"/>
          </w:tcPr>
          <w:p w14:paraId="6018F9D8">
            <w:pPr>
              <w:pStyle w:val="67"/>
              <w:shd w:val="clear"/>
              <w:autoSpaceDE w:val="0"/>
              <w:autoSpaceDN w:val="0"/>
              <w:jc w:val="center"/>
              <w:rPr>
                <w:sz w:val="24"/>
                <w:highlight w:val="none"/>
                <w:shd w:val="clear" w:color="auto" w:fill="auto"/>
              </w:rPr>
            </w:pPr>
            <w:r>
              <w:rPr>
                <w:sz w:val="24"/>
                <w:highlight w:val="none"/>
                <w:shd w:val="clear" w:color="auto" w:fill="auto"/>
              </w:rPr>
              <w:t>职务</w:t>
            </w:r>
          </w:p>
        </w:tc>
        <w:tc>
          <w:tcPr>
            <w:tcW w:w="1429" w:type="dxa"/>
            <w:tcBorders>
              <w:left w:val="single" w:color="000000" w:sz="6" w:space="0"/>
              <w:bottom w:val="double" w:color="000000" w:sz="2" w:space="0"/>
              <w:right w:val="single" w:color="000000" w:sz="6" w:space="0"/>
            </w:tcBorders>
            <w:vAlign w:val="center"/>
          </w:tcPr>
          <w:p w14:paraId="5BD1642F">
            <w:pPr>
              <w:pStyle w:val="67"/>
              <w:shd w:val="clear"/>
              <w:autoSpaceDE w:val="0"/>
              <w:autoSpaceDN w:val="0"/>
              <w:spacing w:line="440" w:lineRule="exact"/>
              <w:jc w:val="center"/>
              <w:rPr>
                <w:sz w:val="24"/>
                <w:highlight w:val="none"/>
                <w:shd w:val="clear" w:color="auto" w:fill="auto"/>
              </w:rPr>
            </w:pPr>
            <w:r>
              <w:rPr>
                <w:sz w:val="24"/>
                <w:highlight w:val="none"/>
                <w:shd w:val="clear" w:color="auto" w:fill="auto"/>
              </w:rPr>
              <w:t>注册执业资格</w:t>
            </w:r>
          </w:p>
        </w:tc>
        <w:tc>
          <w:tcPr>
            <w:tcW w:w="3481" w:type="dxa"/>
            <w:tcBorders>
              <w:left w:val="single" w:color="000000" w:sz="6" w:space="0"/>
              <w:bottom w:val="double" w:color="000000" w:sz="2" w:space="0"/>
            </w:tcBorders>
            <w:vAlign w:val="center"/>
          </w:tcPr>
          <w:p w14:paraId="401429C6">
            <w:pPr>
              <w:pStyle w:val="67"/>
              <w:shd w:val="clear"/>
              <w:autoSpaceDE w:val="0"/>
              <w:autoSpaceDN w:val="0"/>
              <w:jc w:val="center"/>
              <w:rPr>
                <w:sz w:val="24"/>
                <w:highlight w:val="none"/>
                <w:shd w:val="clear" w:color="auto" w:fill="auto"/>
              </w:rPr>
            </w:pPr>
            <w:r>
              <w:rPr>
                <w:sz w:val="24"/>
                <w:highlight w:val="none"/>
                <w:shd w:val="clear" w:color="auto" w:fill="auto"/>
              </w:rPr>
              <w:t>承担过的主要项目</w:t>
            </w:r>
          </w:p>
        </w:tc>
      </w:tr>
      <w:tr w14:paraId="3AD1B80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jc w:val="center"/>
        </w:trPr>
        <w:tc>
          <w:tcPr>
            <w:tcW w:w="9334" w:type="dxa"/>
            <w:gridSpan w:val="5"/>
            <w:tcBorders>
              <w:top w:val="double" w:color="000000" w:sz="2" w:space="0"/>
              <w:bottom w:val="single" w:color="000000" w:sz="6" w:space="0"/>
            </w:tcBorders>
          </w:tcPr>
          <w:p w14:paraId="40D12A94">
            <w:pPr>
              <w:pStyle w:val="67"/>
              <w:shd w:val="clear"/>
              <w:spacing w:before="111"/>
              <w:ind w:left="90"/>
              <w:rPr>
                <w:sz w:val="24"/>
                <w:highlight w:val="none"/>
                <w:shd w:val="clear" w:color="auto" w:fill="auto"/>
              </w:rPr>
            </w:pPr>
            <w:r>
              <w:rPr>
                <w:sz w:val="24"/>
                <w:highlight w:val="none"/>
                <w:shd w:val="clear" w:color="auto" w:fill="auto"/>
              </w:rPr>
              <w:t xml:space="preserve">一、项目负责人 </w:t>
            </w:r>
          </w:p>
        </w:tc>
      </w:tr>
      <w:tr w14:paraId="349E81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9" w:hRule="atLeast"/>
          <w:jc w:val="center"/>
        </w:trPr>
        <w:tc>
          <w:tcPr>
            <w:tcW w:w="1872" w:type="dxa"/>
            <w:tcBorders>
              <w:top w:val="single" w:color="000000" w:sz="6" w:space="0"/>
              <w:bottom w:val="single" w:color="000000" w:sz="4" w:space="0"/>
              <w:right w:val="single" w:color="000000" w:sz="6" w:space="0"/>
            </w:tcBorders>
          </w:tcPr>
          <w:p w14:paraId="53EB380B">
            <w:pPr>
              <w:widowControl/>
              <w:shd w:val="clear"/>
              <w:jc w:val="left"/>
              <w:rPr>
                <w:sz w:val="24"/>
                <w:highlight w:val="none"/>
                <w:shd w:val="clear" w:color="auto" w:fill="auto"/>
              </w:rPr>
            </w:pPr>
            <w:r>
              <w:rPr>
                <w:rFonts w:hint="eastAsia" w:ascii="宋体" w:hAnsi="宋体" w:cs="宋体"/>
                <w:kern w:val="0"/>
                <w:sz w:val="24"/>
                <w:highlight w:val="none"/>
                <w:shd w:val="clear" w:color="auto" w:fill="auto"/>
              </w:rPr>
              <w:t>项目主管</w:t>
            </w:r>
          </w:p>
        </w:tc>
        <w:tc>
          <w:tcPr>
            <w:tcW w:w="1419" w:type="dxa"/>
            <w:tcBorders>
              <w:top w:val="single" w:color="000000" w:sz="6" w:space="0"/>
              <w:left w:val="single" w:color="000000" w:sz="6" w:space="0"/>
              <w:bottom w:val="single" w:color="000000" w:sz="6" w:space="0"/>
              <w:right w:val="single" w:color="000000" w:sz="6" w:space="0"/>
            </w:tcBorders>
          </w:tcPr>
          <w:p w14:paraId="0189F8A1">
            <w:pPr>
              <w:pStyle w:val="67"/>
              <w:shd w:val="clear"/>
              <w:spacing w:before="112" w:line="307"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5E56CD5A">
            <w:pPr>
              <w:pStyle w:val="67"/>
              <w:shd w:val="clear"/>
              <w:spacing w:before="112" w:line="307"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6F88655D">
            <w:pPr>
              <w:pStyle w:val="67"/>
              <w:shd w:val="clear"/>
              <w:spacing w:before="112" w:line="307"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59986FF6">
            <w:pPr>
              <w:pStyle w:val="67"/>
              <w:shd w:val="clear"/>
              <w:spacing w:before="112" w:line="307" w:lineRule="exact"/>
              <w:ind w:left="97"/>
              <w:rPr>
                <w:sz w:val="24"/>
                <w:highlight w:val="none"/>
                <w:shd w:val="clear" w:color="auto" w:fill="auto"/>
              </w:rPr>
            </w:pPr>
          </w:p>
        </w:tc>
      </w:tr>
      <w:tr w14:paraId="24E50D7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jc w:val="center"/>
        </w:trPr>
        <w:tc>
          <w:tcPr>
            <w:tcW w:w="1872" w:type="dxa"/>
            <w:tcBorders>
              <w:top w:val="single" w:color="000000" w:sz="4" w:space="0"/>
              <w:bottom w:val="single" w:color="000000" w:sz="6" w:space="0"/>
              <w:right w:val="single" w:color="000000" w:sz="6" w:space="0"/>
            </w:tcBorders>
          </w:tcPr>
          <w:p w14:paraId="4E408028">
            <w:pPr>
              <w:pStyle w:val="67"/>
              <w:shd w:val="clear"/>
              <w:spacing w:before="112"/>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7DF5DFD">
            <w:pPr>
              <w:pStyle w:val="67"/>
              <w:shd w:val="clear"/>
              <w:spacing w:before="112"/>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6A20D247">
            <w:pPr>
              <w:pStyle w:val="67"/>
              <w:shd w:val="clear"/>
              <w:spacing w:before="112"/>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3CD75041">
            <w:pPr>
              <w:pStyle w:val="67"/>
              <w:shd w:val="clear"/>
              <w:spacing w:before="112"/>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268E013D">
            <w:pPr>
              <w:pStyle w:val="67"/>
              <w:shd w:val="clear"/>
              <w:spacing w:before="112"/>
              <w:ind w:left="97"/>
              <w:rPr>
                <w:sz w:val="24"/>
                <w:highlight w:val="none"/>
                <w:shd w:val="clear" w:color="auto" w:fill="auto"/>
              </w:rPr>
            </w:pPr>
          </w:p>
        </w:tc>
      </w:tr>
      <w:tr w14:paraId="310D0E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jc w:val="center"/>
        </w:trPr>
        <w:tc>
          <w:tcPr>
            <w:tcW w:w="9334" w:type="dxa"/>
            <w:gridSpan w:val="5"/>
            <w:tcBorders>
              <w:top w:val="single" w:color="000000" w:sz="6" w:space="0"/>
              <w:bottom w:val="single" w:color="000000" w:sz="6" w:space="0"/>
            </w:tcBorders>
          </w:tcPr>
          <w:p w14:paraId="4EA26630">
            <w:pPr>
              <w:pStyle w:val="67"/>
              <w:shd w:val="clear"/>
              <w:spacing w:before="112" w:line="306" w:lineRule="exact"/>
              <w:ind w:left="90"/>
              <w:rPr>
                <w:sz w:val="24"/>
                <w:highlight w:val="none"/>
                <w:shd w:val="clear" w:color="auto" w:fill="auto"/>
              </w:rPr>
            </w:pPr>
            <w:r>
              <w:rPr>
                <w:sz w:val="24"/>
                <w:highlight w:val="none"/>
                <w:shd w:val="clear" w:color="auto" w:fill="auto"/>
              </w:rPr>
              <w:t xml:space="preserve">二、项目组成员 </w:t>
            </w:r>
          </w:p>
        </w:tc>
      </w:tr>
      <w:tr w14:paraId="124FF7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jc w:val="center"/>
        </w:trPr>
        <w:tc>
          <w:tcPr>
            <w:tcW w:w="1872" w:type="dxa"/>
            <w:tcBorders>
              <w:top w:val="single" w:color="000000" w:sz="6" w:space="0"/>
              <w:bottom w:val="single" w:color="000000" w:sz="6" w:space="0"/>
              <w:right w:val="single" w:color="000000" w:sz="6" w:space="0"/>
            </w:tcBorders>
          </w:tcPr>
          <w:p w14:paraId="152DF523">
            <w:pPr>
              <w:pStyle w:val="67"/>
              <w:shd w:val="clear"/>
              <w:spacing w:before="115" w:line="306" w:lineRule="exact"/>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7A6EBFA">
            <w:pPr>
              <w:pStyle w:val="67"/>
              <w:shd w:val="clear"/>
              <w:spacing w:before="115" w:line="306"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5433C8CF">
            <w:pPr>
              <w:pStyle w:val="67"/>
              <w:shd w:val="clear"/>
              <w:spacing w:before="115" w:line="306"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223A8297">
            <w:pPr>
              <w:pStyle w:val="67"/>
              <w:shd w:val="clear"/>
              <w:spacing w:before="115" w:line="306"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49999399">
            <w:pPr>
              <w:pStyle w:val="67"/>
              <w:shd w:val="clear"/>
              <w:spacing w:before="115" w:line="306" w:lineRule="exact"/>
              <w:ind w:left="97"/>
              <w:rPr>
                <w:sz w:val="24"/>
                <w:highlight w:val="none"/>
                <w:shd w:val="clear" w:color="auto" w:fill="auto"/>
              </w:rPr>
            </w:pPr>
          </w:p>
        </w:tc>
      </w:tr>
      <w:tr w14:paraId="4B7ED7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jc w:val="center"/>
        </w:trPr>
        <w:tc>
          <w:tcPr>
            <w:tcW w:w="1872" w:type="dxa"/>
            <w:tcBorders>
              <w:top w:val="single" w:color="000000" w:sz="6" w:space="0"/>
              <w:bottom w:val="single" w:color="000000" w:sz="6" w:space="0"/>
              <w:right w:val="single" w:color="000000" w:sz="6" w:space="0"/>
            </w:tcBorders>
          </w:tcPr>
          <w:p w14:paraId="4C834A35">
            <w:pPr>
              <w:pStyle w:val="67"/>
              <w:shd w:val="clear"/>
              <w:spacing w:before="112"/>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9589AAE">
            <w:pPr>
              <w:pStyle w:val="67"/>
              <w:shd w:val="clear"/>
              <w:spacing w:before="112"/>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71D41E53">
            <w:pPr>
              <w:pStyle w:val="67"/>
              <w:shd w:val="clear"/>
              <w:spacing w:before="112"/>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178B4FAF">
            <w:pPr>
              <w:pStyle w:val="67"/>
              <w:shd w:val="clear"/>
              <w:spacing w:before="112"/>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6CD76487">
            <w:pPr>
              <w:pStyle w:val="67"/>
              <w:shd w:val="clear"/>
              <w:spacing w:before="112"/>
              <w:ind w:left="97"/>
              <w:rPr>
                <w:sz w:val="24"/>
                <w:highlight w:val="none"/>
                <w:shd w:val="clear" w:color="auto" w:fill="auto"/>
              </w:rPr>
            </w:pPr>
          </w:p>
        </w:tc>
      </w:tr>
      <w:tr w14:paraId="3A18A4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jc w:val="center"/>
        </w:trPr>
        <w:tc>
          <w:tcPr>
            <w:tcW w:w="1872" w:type="dxa"/>
            <w:tcBorders>
              <w:top w:val="single" w:color="000000" w:sz="6" w:space="0"/>
              <w:bottom w:val="single" w:color="000000" w:sz="6" w:space="0"/>
              <w:right w:val="single" w:color="000000" w:sz="6" w:space="0"/>
            </w:tcBorders>
          </w:tcPr>
          <w:p w14:paraId="50B81BBD">
            <w:pPr>
              <w:pStyle w:val="67"/>
              <w:shd w:val="clear"/>
              <w:spacing w:before="112" w:line="306" w:lineRule="exact"/>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914382C">
            <w:pPr>
              <w:pStyle w:val="67"/>
              <w:shd w:val="clear"/>
              <w:spacing w:before="112" w:line="306"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5EFC8829">
            <w:pPr>
              <w:pStyle w:val="67"/>
              <w:shd w:val="clear"/>
              <w:spacing w:before="112" w:line="306"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2EB0FCA6">
            <w:pPr>
              <w:pStyle w:val="67"/>
              <w:shd w:val="clear"/>
              <w:spacing w:before="112" w:line="306"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1A0A7D41">
            <w:pPr>
              <w:pStyle w:val="67"/>
              <w:shd w:val="clear"/>
              <w:spacing w:before="112" w:line="306" w:lineRule="exact"/>
              <w:ind w:left="97"/>
              <w:rPr>
                <w:sz w:val="24"/>
                <w:highlight w:val="none"/>
                <w:shd w:val="clear" w:color="auto" w:fill="auto"/>
              </w:rPr>
            </w:pPr>
          </w:p>
        </w:tc>
      </w:tr>
      <w:tr w14:paraId="40D99B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jc w:val="center"/>
        </w:trPr>
        <w:tc>
          <w:tcPr>
            <w:tcW w:w="1872" w:type="dxa"/>
            <w:tcBorders>
              <w:top w:val="single" w:color="000000" w:sz="6" w:space="0"/>
              <w:bottom w:val="single" w:color="000000" w:sz="6" w:space="0"/>
              <w:right w:val="single" w:color="000000" w:sz="6" w:space="0"/>
            </w:tcBorders>
          </w:tcPr>
          <w:p w14:paraId="14B1C535">
            <w:pPr>
              <w:pStyle w:val="67"/>
              <w:shd w:val="clear"/>
              <w:spacing w:before="112"/>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479ADA0F">
            <w:pPr>
              <w:pStyle w:val="67"/>
              <w:shd w:val="clear"/>
              <w:spacing w:before="112"/>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3C1D7B22">
            <w:pPr>
              <w:pStyle w:val="67"/>
              <w:shd w:val="clear"/>
              <w:spacing w:before="112"/>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3B69F0A9">
            <w:pPr>
              <w:pStyle w:val="67"/>
              <w:shd w:val="clear"/>
              <w:spacing w:before="112"/>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0587F585">
            <w:pPr>
              <w:pStyle w:val="67"/>
              <w:shd w:val="clear"/>
              <w:spacing w:before="112"/>
              <w:ind w:left="97"/>
              <w:rPr>
                <w:sz w:val="24"/>
                <w:highlight w:val="none"/>
                <w:shd w:val="clear" w:color="auto" w:fill="auto"/>
              </w:rPr>
            </w:pPr>
          </w:p>
        </w:tc>
      </w:tr>
      <w:tr w14:paraId="2C2E0E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jc w:val="center"/>
        </w:trPr>
        <w:tc>
          <w:tcPr>
            <w:tcW w:w="1872" w:type="dxa"/>
            <w:tcBorders>
              <w:top w:val="single" w:color="000000" w:sz="6" w:space="0"/>
              <w:bottom w:val="single" w:color="000000" w:sz="6" w:space="0"/>
              <w:right w:val="single" w:color="000000" w:sz="6" w:space="0"/>
            </w:tcBorders>
          </w:tcPr>
          <w:p w14:paraId="6DC40E32">
            <w:pPr>
              <w:pStyle w:val="67"/>
              <w:shd w:val="clear"/>
              <w:spacing w:before="112" w:line="306" w:lineRule="exact"/>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0C64C2B">
            <w:pPr>
              <w:pStyle w:val="67"/>
              <w:shd w:val="clear"/>
              <w:spacing w:before="112" w:line="306"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5065A179">
            <w:pPr>
              <w:pStyle w:val="67"/>
              <w:shd w:val="clear"/>
              <w:spacing w:before="112" w:line="306"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6F92FA64">
            <w:pPr>
              <w:pStyle w:val="67"/>
              <w:shd w:val="clear"/>
              <w:spacing w:before="112" w:line="306"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4DE3B693">
            <w:pPr>
              <w:pStyle w:val="67"/>
              <w:shd w:val="clear"/>
              <w:spacing w:before="112" w:line="306" w:lineRule="exact"/>
              <w:ind w:left="97"/>
              <w:rPr>
                <w:sz w:val="24"/>
                <w:highlight w:val="none"/>
                <w:shd w:val="clear" w:color="auto" w:fill="auto"/>
              </w:rPr>
            </w:pPr>
          </w:p>
        </w:tc>
      </w:tr>
      <w:tr w14:paraId="2E526C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jc w:val="center"/>
        </w:trPr>
        <w:tc>
          <w:tcPr>
            <w:tcW w:w="1872" w:type="dxa"/>
            <w:tcBorders>
              <w:top w:val="single" w:color="000000" w:sz="6" w:space="0"/>
              <w:bottom w:val="single" w:color="000000" w:sz="6" w:space="0"/>
              <w:right w:val="single" w:color="000000" w:sz="6" w:space="0"/>
            </w:tcBorders>
          </w:tcPr>
          <w:p w14:paraId="0C30C883">
            <w:pPr>
              <w:pStyle w:val="67"/>
              <w:shd w:val="clear"/>
              <w:spacing w:before="115" w:line="306" w:lineRule="exact"/>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242BAE42">
            <w:pPr>
              <w:pStyle w:val="67"/>
              <w:shd w:val="clear"/>
              <w:spacing w:before="115" w:line="306"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2D7FF99F">
            <w:pPr>
              <w:pStyle w:val="67"/>
              <w:shd w:val="clear"/>
              <w:spacing w:before="115" w:line="306"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0AC38F2D">
            <w:pPr>
              <w:pStyle w:val="67"/>
              <w:shd w:val="clear"/>
              <w:spacing w:before="115" w:line="306"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2BDCB2FD">
            <w:pPr>
              <w:pStyle w:val="67"/>
              <w:shd w:val="clear"/>
              <w:spacing w:before="115" w:line="306" w:lineRule="exact"/>
              <w:ind w:left="97"/>
              <w:rPr>
                <w:sz w:val="24"/>
                <w:highlight w:val="none"/>
                <w:shd w:val="clear" w:color="auto" w:fill="auto"/>
              </w:rPr>
            </w:pPr>
          </w:p>
        </w:tc>
      </w:tr>
      <w:tr w14:paraId="193501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jc w:val="center"/>
        </w:trPr>
        <w:tc>
          <w:tcPr>
            <w:tcW w:w="1872" w:type="dxa"/>
            <w:tcBorders>
              <w:top w:val="single" w:color="000000" w:sz="6" w:space="0"/>
              <w:bottom w:val="single" w:color="000000" w:sz="6" w:space="0"/>
              <w:right w:val="single" w:color="000000" w:sz="6" w:space="0"/>
            </w:tcBorders>
          </w:tcPr>
          <w:p w14:paraId="7FACC6BB">
            <w:pPr>
              <w:pStyle w:val="67"/>
              <w:shd w:val="clear"/>
              <w:spacing w:before="112" w:line="306" w:lineRule="exact"/>
              <w:ind w:left="90"/>
              <w:rPr>
                <w:sz w:val="24"/>
                <w:highlight w:val="none"/>
                <w:shd w:val="clear" w:color="auto" w:fill="auto"/>
              </w:rPr>
            </w:pPr>
          </w:p>
        </w:tc>
        <w:tc>
          <w:tcPr>
            <w:tcW w:w="1419" w:type="dxa"/>
            <w:tcBorders>
              <w:top w:val="single" w:color="000000" w:sz="6" w:space="0"/>
              <w:left w:val="single" w:color="000000" w:sz="6" w:space="0"/>
              <w:bottom w:val="single" w:color="000000" w:sz="6" w:space="0"/>
              <w:right w:val="single" w:color="000000" w:sz="6" w:space="0"/>
            </w:tcBorders>
          </w:tcPr>
          <w:p w14:paraId="101B7C9C">
            <w:pPr>
              <w:pStyle w:val="67"/>
              <w:shd w:val="clear"/>
              <w:spacing w:before="112" w:line="306" w:lineRule="exact"/>
              <w:ind w:left="98"/>
              <w:rPr>
                <w:sz w:val="24"/>
                <w:highlight w:val="none"/>
                <w:shd w:val="clear" w:color="auto" w:fill="auto"/>
              </w:rPr>
            </w:pPr>
          </w:p>
        </w:tc>
        <w:tc>
          <w:tcPr>
            <w:tcW w:w="1133" w:type="dxa"/>
            <w:tcBorders>
              <w:top w:val="single" w:color="000000" w:sz="6" w:space="0"/>
              <w:left w:val="single" w:color="000000" w:sz="6" w:space="0"/>
              <w:bottom w:val="single" w:color="000000" w:sz="6" w:space="0"/>
              <w:right w:val="single" w:color="000000" w:sz="6" w:space="0"/>
            </w:tcBorders>
          </w:tcPr>
          <w:p w14:paraId="06BE131B">
            <w:pPr>
              <w:pStyle w:val="67"/>
              <w:shd w:val="clear"/>
              <w:spacing w:before="112" w:line="306" w:lineRule="exact"/>
              <w:ind w:left="96"/>
              <w:rPr>
                <w:sz w:val="24"/>
                <w:highlight w:val="none"/>
                <w:shd w:val="clear" w:color="auto" w:fill="auto"/>
              </w:rPr>
            </w:pPr>
          </w:p>
        </w:tc>
        <w:tc>
          <w:tcPr>
            <w:tcW w:w="1429" w:type="dxa"/>
            <w:tcBorders>
              <w:top w:val="single" w:color="000000" w:sz="6" w:space="0"/>
              <w:left w:val="single" w:color="000000" w:sz="6" w:space="0"/>
              <w:bottom w:val="single" w:color="000000" w:sz="6" w:space="0"/>
              <w:right w:val="single" w:color="000000" w:sz="6" w:space="0"/>
            </w:tcBorders>
          </w:tcPr>
          <w:p w14:paraId="4FC84C9F">
            <w:pPr>
              <w:pStyle w:val="67"/>
              <w:shd w:val="clear"/>
              <w:spacing w:before="112" w:line="306" w:lineRule="exact"/>
              <w:ind w:left="98"/>
              <w:rPr>
                <w:sz w:val="24"/>
                <w:highlight w:val="none"/>
                <w:shd w:val="clear" w:color="auto" w:fill="auto"/>
              </w:rPr>
            </w:pPr>
          </w:p>
        </w:tc>
        <w:tc>
          <w:tcPr>
            <w:tcW w:w="3481" w:type="dxa"/>
            <w:tcBorders>
              <w:top w:val="single" w:color="000000" w:sz="6" w:space="0"/>
              <w:left w:val="single" w:color="000000" w:sz="6" w:space="0"/>
              <w:bottom w:val="single" w:color="000000" w:sz="6" w:space="0"/>
            </w:tcBorders>
          </w:tcPr>
          <w:p w14:paraId="4F22197C">
            <w:pPr>
              <w:pStyle w:val="67"/>
              <w:shd w:val="clear"/>
              <w:spacing w:before="112" w:line="306" w:lineRule="exact"/>
              <w:ind w:left="97"/>
              <w:rPr>
                <w:sz w:val="24"/>
                <w:highlight w:val="none"/>
                <w:shd w:val="clear" w:color="auto" w:fill="auto"/>
              </w:rPr>
            </w:pPr>
          </w:p>
        </w:tc>
      </w:tr>
      <w:tr w14:paraId="65405F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0" w:hRule="atLeast"/>
          <w:jc w:val="center"/>
        </w:trPr>
        <w:tc>
          <w:tcPr>
            <w:tcW w:w="1872" w:type="dxa"/>
            <w:tcBorders>
              <w:top w:val="single" w:color="000000" w:sz="6" w:space="0"/>
              <w:right w:val="single" w:color="000000" w:sz="6" w:space="0"/>
            </w:tcBorders>
          </w:tcPr>
          <w:p w14:paraId="17342EEC">
            <w:pPr>
              <w:pStyle w:val="67"/>
              <w:shd w:val="clear"/>
              <w:spacing w:before="115" w:line="306" w:lineRule="exact"/>
              <w:ind w:left="90"/>
              <w:rPr>
                <w:sz w:val="24"/>
                <w:highlight w:val="none"/>
                <w:shd w:val="clear" w:color="auto" w:fill="auto"/>
              </w:rPr>
            </w:pPr>
          </w:p>
        </w:tc>
        <w:tc>
          <w:tcPr>
            <w:tcW w:w="1419" w:type="dxa"/>
            <w:tcBorders>
              <w:top w:val="single" w:color="000000" w:sz="6" w:space="0"/>
              <w:left w:val="single" w:color="000000" w:sz="6" w:space="0"/>
              <w:right w:val="single" w:color="000000" w:sz="6" w:space="0"/>
            </w:tcBorders>
          </w:tcPr>
          <w:p w14:paraId="34C06AF8">
            <w:pPr>
              <w:pStyle w:val="67"/>
              <w:shd w:val="clear"/>
              <w:spacing w:before="115" w:line="306" w:lineRule="exact"/>
              <w:ind w:left="98"/>
              <w:rPr>
                <w:sz w:val="24"/>
                <w:highlight w:val="none"/>
                <w:shd w:val="clear" w:color="auto" w:fill="auto"/>
              </w:rPr>
            </w:pPr>
          </w:p>
        </w:tc>
        <w:tc>
          <w:tcPr>
            <w:tcW w:w="1133" w:type="dxa"/>
            <w:tcBorders>
              <w:top w:val="single" w:color="000000" w:sz="6" w:space="0"/>
              <w:left w:val="single" w:color="000000" w:sz="6" w:space="0"/>
              <w:right w:val="single" w:color="000000" w:sz="6" w:space="0"/>
            </w:tcBorders>
          </w:tcPr>
          <w:p w14:paraId="1BACA11A">
            <w:pPr>
              <w:pStyle w:val="67"/>
              <w:shd w:val="clear"/>
              <w:spacing w:before="115" w:line="306" w:lineRule="exact"/>
              <w:ind w:left="96"/>
              <w:rPr>
                <w:sz w:val="24"/>
                <w:highlight w:val="none"/>
                <w:shd w:val="clear" w:color="auto" w:fill="auto"/>
              </w:rPr>
            </w:pPr>
          </w:p>
        </w:tc>
        <w:tc>
          <w:tcPr>
            <w:tcW w:w="1429" w:type="dxa"/>
            <w:tcBorders>
              <w:top w:val="single" w:color="000000" w:sz="6" w:space="0"/>
              <w:left w:val="single" w:color="000000" w:sz="6" w:space="0"/>
              <w:right w:val="single" w:color="000000" w:sz="6" w:space="0"/>
            </w:tcBorders>
          </w:tcPr>
          <w:p w14:paraId="7E8A1FF7">
            <w:pPr>
              <w:pStyle w:val="67"/>
              <w:shd w:val="clear"/>
              <w:spacing w:before="115" w:line="306" w:lineRule="exact"/>
              <w:ind w:left="98"/>
              <w:rPr>
                <w:sz w:val="24"/>
                <w:highlight w:val="none"/>
                <w:shd w:val="clear" w:color="auto" w:fill="auto"/>
              </w:rPr>
            </w:pPr>
          </w:p>
        </w:tc>
        <w:tc>
          <w:tcPr>
            <w:tcW w:w="3481" w:type="dxa"/>
            <w:tcBorders>
              <w:top w:val="single" w:color="000000" w:sz="6" w:space="0"/>
              <w:left w:val="single" w:color="000000" w:sz="6" w:space="0"/>
            </w:tcBorders>
          </w:tcPr>
          <w:p w14:paraId="2811C99C">
            <w:pPr>
              <w:pStyle w:val="67"/>
              <w:shd w:val="clear"/>
              <w:spacing w:before="115" w:line="306" w:lineRule="exact"/>
              <w:ind w:left="97"/>
              <w:rPr>
                <w:sz w:val="24"/>
                <w:highlight w:val="none"/>
                <w:shd w:val="clear" w:color="auto" w:fill="auto"/>
              </w:rPr>
            </w:pPr>
          </w:p>
        </w:tc>
      </w:tr>
    </w:tbl>
    <w:p w14:paraId="31BE2AD8">
      <w:pPr>
        <w:shd w:val="clear"/>
        <w:spacing w:before="134"/>
        <w:ind w:left="220"/>
        <w:rPr>
          <w:sz w:val="24"/>
          <w:highlight w:val="none"/>
          <w:shd w:val="clear" w:color="auto" w:fill="auto"/>
        </w:rPr>
      </w:pPr>
    </w:p>
    <w:p w14:paraId="6C6BB349">
      <w:pPr>
        <w:shd w:val="clear"/>
        <w:spacing w:before="132"/>
        <w:ind w:left="220"/>
        <w:rPr>
          <w:sz w:val="24"/>
          <w:highlight w:val="none"/>
          <w:shd w:val="clear" w:color="auto" w:fill="auto"/>
        </w:rPr>
      </w:pPr>
    </w:p>
    <w:p w14:paraId="57C8C0EC">
      <w:pPr>
        <w:shd w:val="clear"/>
        <w:spacing w:before="134"/>
        <w:ind w:left="220"/>
        <w:rPr>
          <w:sz w:val="24"/>
          <w:highlight w:val="none"/>
          <w:shd w:val="clear" w:color="auto" w:fill="auto"/>
        </w:rPr>
      </w:pPr>
    </w:p>
    <w:p w14:paraId="0659C1B4">
      <w:pPr>
        <w:shd w:val="clear"/>
        <w:spacing w:before="132"/>
        <w:ind w:left="220"/>
        <w:rPr>
          <w:sz w:val="24"/>
          <w:highlight w:val="none"/>
          <w:shd w:val="clear" w:color="auto" w:fill="auto"/>
        </w:rPr>
      </w:pPr>
    </w:p>
    <w:p w14:paraId="0B26D22A">
      <w:pPr>
        <w:shd w:val="clear"/>
        <w:spacing w:before="132"/>
        <w:ind w:left="220"/>
        <w:rPr>
          <w:sz w:val="24"/>
          <w:highlight w:val="none"/>
          <w:shd w:val="clear" w:color="auto" w:fill="auto"/>
        </w:rPr>
      </w:pPr>
    </w:p>
    <w:p w14:paraId="3F8BCA09">
      <w:pPr>
        <w:shd w:val="clear"/>
        <w:spacing w:before="134"/>
        <w:ind w:left="220"/>
        <w:rPr>
          <w:sz w:val="24"/>
          <w:highlight w:val="none"/>
          <w:shd w:val="clear" w:color="auto" w:fill="auto"/>
        </w:rPr>
      </w:pPr>
    </w:p>
    <w:p w14:paraId="48E16A4D">
      <w:pPr>
        <w:shd w:val="clear"/>
        <w:spacing w:before="132"/>
        <w:ind w:left="220"/>
        <w:rPr>
          <w:sz w:val="24"/>
          <w:highlight w:val="none"/>
          <w:shd w:val="clear" w:color="auto" w:fill="auto"/>
        </w:rPr>
      </w:pPr>
    </w:p>
    <w:p w14:paraId="78EBF21A">
      <w:pPr>
        <w:shd w:val="clear"/>
        <w:spacing w:before="132"/>
        <w:ind w:left="220"/>
        <w:rPr>
          <w:sz w:val="24"/>
          <w:highlight w:val="none"/>
          <w:shd w:val="clear" w:color="auto" w:fill="auto"/>
        </w:rPr>
      </w:pPr>
    </w:p>
    <w:p w14:paraId="54F407BA">
      <w:pPr>
        <w:shd w:val="clear"/>
        <w:spacing w:before="134"/>
        <w:ind w:left="220"/>
        <w:rPr>
          <w:sz w:val="24"/>
          <w:highlight w:val="none"/>
          <w:shd w:val="clear" w:color="auto" w:fill="auto"/>
        </w:rPr>
      </w:pPr>
    </w:p>
    <w:p w14:paraId="540D75DF">
      <w:pPr>
        <w:shd w:val="clear"/>
        <w:spacing w:before="132"/>
        <w:ind w:left="220"/>
        <w:rPr>
          <w:sz w:val="24"/>
          <w:highlight w:val="none"/>
          <w:shd w:val="clear" w:color="auto" w:fill="auto"/>
        </w:rPr>
      </w:pPr>
    </w:p>
    <w:p w14:paraId="689F2A00">
      <w:pPr>
        <w:shd w:val="clear"/>
        <w:spacing w:before="18"/>
        <w:ind w:left="220"/>
        <w:rPr>
          <w:sz w:val="24"/>
          <w:highlight w:val="none"/>
          <w:shd w:val="clear" w:color="auto" w:fill="auto"/>
        </w:rPr>
      </w:pPr>
    </w:p>
    <w:p w14:paraId="64193391">
      <w:pPr>
        <w:shd w:val="clear"/>
        <w:spacing w:before="5"/>
        <w:ind w:left="220"/>
        <w:rPr>
          <w:sz w:val="24"/>
          <w:highlight w:val="none"/>
          <w:shd w:val="clear" w:color="auto" w:fill="auto"/>
        </w:rPr>
      </w:pPr>
    </w:p>
    <w:p w14:paraId="7DEE9E03">
      <w:pPr>
        <w:shd w:val="clear"/>
        <w:spacing w:before="4"/>
        <w:ind w:left="220"/>
        <w:rPr>
          <w:sz w:val="24"/>
          <w:highlight w:val="none"/>
          <w:shd w:val="clear" w:color="auto" w:fill="auto"/>
        </w:rPr>
      </w:pPr>
    </w:p>
    <w:p w14:paraId="73887256">
      <w:pPr>
        <w:shd w:val="clear"/>
        <w:spacing w:before="40"/>
        <w:ind w:left="220"/>
        <w:rPr>
          <w:sz w:val="24"/>
          <w:highlight w:val="none"/>
          <w:shd w:val="clear" w:color="auto" w:fill="auto"/>
        </w:rPr>
      </w:pPr>
    </w:p>
    <w:p w14:paraId="2FDD67A7">
      <w:pPr>
        <w:shd w:val="clear"/>
        <w:spacing w:before="4"/>
        <w:ind w:left="220"/>
        <w:rPr>
          <w:sz w:val="24"/>
          <w:highlight w:val="none"/>
          <w:shd w:val="clear" w:color="auto" w:fill="auto"/>
        </w:rPr>
      </w:pPr>
    </w:p>
    <w:p w14:paraId="5239B67B">
      <w:pPr>
        <w:shd w:val="clear"/>
        <w:rPr>
          <w:b/>
          <w:sz w:val="24"/>
          <w:highlight w:val="none"/>
          <w:shd w:val="clear" w:color="auto" w:fill="auto"/>
        </w:rPr>
      </w:pPr>
      <w:r>
        <w:rPr>
          <w:b/>
          <w:sz w:val="24"/>
          <w:highlight w:val="none"/>
          <w:shd w:val="clear" w:color="auto" w:fill="auto"/>
        </w:rPr>
        <w:br w:type="page"/>
      </w:r>
    </w:p>
    <w:p w14:paraId="6808B78C">
      <w:pPr>
        <w:shd w:val="clear"/>
        <w:spacing w:before="5"/>
        <w:ind w:left="220"/>
        <w:rPr>
          <w:b/>
          <w:sz w:val="24"/>
          <w:highlight w:val="none"/>
          <w:shd w:val="clear" w:color="auto" w:fill="auto"/>
        </w:rPr>
      </w:pPr>
      <w:r>
        <w:rPr>
          <w:b/>
          <w:sz w:val="24"/>
          <w:highlight w:val="none"/>
          <w:shd w:val="clear" w:color="auto" w:fill="auto"/>
        </w:rPr>
        <w:t>附件 5：</w:t>
      </w:r>
    </w:p>
    <w:p w14:paraId="2F0DA6F1">
      <w:pPr>
        <w:pStyle w:val="14"/>
        <w:shd w:val="clear"/>
        <w:jc w:val="center"/>
        <w:rPr>
          <w:b/>
          <w:sz w:val="24"/>
          <w:highlight w:val="none"/>
          <w:shd w:val="clear" w:color="auto" w:fill="auto"/>
        </w:rPr>
      </w:pPr>
      <w:r>
        <w:rPr>
          <w:rFonts w:hint="eastAsia"/>
          <w:b/>
          <w:sz w:val="24"/>
          <w:highlight w:val="none"/>
          <w:shd w:val="clear" w:color="auto" w:fill="auto"/>
        </w:rPr>
        <w:t>设计进度表</w:t>
      </w:r>
    </w:p>
    <w:p w14:paraId="4978F52A">
      <w:pPr>
        <w:pStyle w:val="14"/>
        <w:shd w:val="clear"/>
        <w:spacing w:before="5"/>
        <w:rPr>
          <w:b/>
          <w:sz w:val="19"/>
          <w:highlight w:val="none"/>
          <w:shd w:val="clear" w:color="auto" w:fill="auto"/>
        </w:rPr>
      </w:pPr>
    </w:p>
    <w:p w14:paraId="5E1CBCF3">
      <w:pPr>
        <w:shd w:val="clear"/>
        <w:ind w:left="220"/>
        <w:rPr>
          <w:sz w:val="24"/>
          <w:highlight w:val="none"/>
          <w:shd w:val="clear" w:color="auto" w:fill="auto"/>
        </w:rPr>
      </w:pPr>
    </w:p>
    <w:p w14:paraId="539E004F">
      <w:pPr>
        <w:shd w:val="clear"/>
        <w:tabs>
          <w:tab w:val="left" w:pos="3100"/>
        </w:tabs>
        <w:spacing w:before="19"/>
        <w:ind w:left="220"/>
        <w:rPr>
          <w:sz w:val="24"/>
          <w:highlight w:val="none"/>
          <w:shd w:val="clear" w:color="auto" w:fill="auto"/>
        </w:rPr>
      </w:pPr>
      <w:r>
        <w:rPr>
          <w:sz w:val="24"/>
          <w:highlight w:val="none"/>
          <w:shd w:val="clear" w:color="auto" w:fill="auto"/>
        </w:rPr>
        <w:tab/>
      </w:r>
    </w:p>
    <w:tbl>
      <w:tblPr>
        <w:tblStyle w:val="31"/>
        <w:tblpPr w:leftFromText="180" w:rightFromText="180" w:vertAnchor="text" w:tblpXSpec="center" w:tblpY="1"/>
        <w:tblOverlap w:val="never"/>
        <w:tblW w:w="96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3785"/>
        <w:gridCol w:w="1950"/>
        <w:gridCol w:w="1921"/>
        <w:gridCol w:w="1326"/>
      </w:tblGrid>
      <w:tr w14:paraId="3A176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jc w:val="center"/>
        </w:trPr>
        <w:tc>
          <w:tcPr>
            <w:tcW w:w="639" w:type="dxa"/>
          </w:tcPr>
          <w:p w14:paraId="7FDD834E">
            <w:pPr>
              <w:pStyle w:val="67"/>
              <w:shd w:val="clear"/>
              <w:spacing w:before="6"/>
              <w:rPr>
                <w:sz w:val="33"/>
                <w:highlight w:val="none"/>
                <w:shd w:val="clear" w:color="auto" w:fill="auto"/>
              </w:rPr>
            </w:pPr>
          </w:p>
          <w:p w14:paraId="1AACD246">
            <w:pPr>
              <w:pStyle w:val="67"/>
              <w:shd w:val="clear"/>
              <w:ind w:left="76" w:right="-58"/>
              <w:jc w:val="center"/>
              <w:rPr>
                <w:b/>
                <w:sz w:val="24"/>
                <w:highlight w:val="none"/>
                <w:shd w:val="clear" w:color="auto" w:fill="auto"/>
              </w:rPr>
            </w:pPr>
            <w:r>
              <w:rPr>
                <w:b/>
                <w:sz w:val="24"/>
                <w:highlight w:val="none"/>
                <w:shd w:val="clear" w:color="auto" w:fill="auto"/>
              </w:rPr>
              <w:t>序号</w:t>
            </w:r>
          </w:p>
        </w:tc>
        <w:tc>
          <w:tcPr>
            <w:tcW w:w="3785" w:type="dxa"/>
          </w:tcPr>
          <w:p w14:paraId="6A649D0A">
            <w:pPr>
              <w:pStyle w:val="67"/>
              <w:shd w:val="clear"/>
              <w:spacing w:before="6"/>
              <w:rPr>
                <w:sz w:val="33"/>
                <w:highlight w:val="none"/>
                <w:shd w:val="clear" w:color="auto" w:fill="auto"/>
              </w:rPr>
            </w:pPr>
          </w:p>
          <w:p w14:paraId="2BF6A397">
            <w:pPr>
              <w:pStyle w:val="67"/>
              <w:shd w:val="clear"/>
              <w:ind w:left="129"/>
              <w:jc w:val="center"/>
              <w:rPr>
                <w:b/>
                <w:sz w:val="24"/>
                <w:highlight w:val="none"/>
                <w:shd w:val="clear" w:color="auto" w:fill="auto"/>
              </w:rPr>
            </w:pPr>
            <w:r>
              <w:rPr>
                <w:rFonts w:hint="eastAsia"/>
                <w:b/>
                <w:sz w:val="24"/>
                <w:highlight w:val="none"/>
                <w:shd w:val="clear" w:color="auto" w:fill="auto"/>
              </w:rPr>
              <w:t>设计任务名称</w:t>
            </w:r>
          </w:p>
        </w:tc>
        <w:tc>
          <w:tcPr>
            <w:tcW w:w="1950" w:type="dxa"/>
          </w:tcPr>
          <w:p w14:paraId="4F004F6E">
            <w:pPr>
              <w:pStyle w:val="67"/>
              <w:shd w:val="clear"/>
              <w:spacing w:before="6"/>
              <w:rPr>
                <w:sz w:val="33"/>
                <w:highlight w:val="none"/>
                <w:shd w:val="clear" w:color="auto" w:fill="auto"/>
              </w:rPr>
            </w:pPr>
          </w:p>
          <w:p w14:paraId="0914B88B">
            <w:pPr>
              <w:pStyle w:val="67"/>
              <w:shd w:val="clear"/>
              <w:ind w:left="142" w:right="14"/>
              <w:jc w:val="center"/>
              <w:rPr>
                <w:b/>
                <w:sz w:val="24"/>
                <w:highlight w:val="none"/>
                <w:shd w:val="clear" w:color="auto" w:fill="auto"/>
              </w:rPr>
            </w:pPr>
            <w:r>
              <w:rPr>
                <w:rFonts w:hint="eastAsia"/>
                <w:b/>
                <w:sz w:val="24"/>
                <w:highlight w:val="none"/>
                <w:shd w:val="clear" w:color="auto" w:fill="auto"/>
              </w:rPr>
              <w:t>时间</w:t>
            </w:r>
          </w:p>
        </w:tc>
        <w:tc>
          <w:tcPr>
            <w:tcW w:w="1921" w:type="dxa"/>
          </w:tcPr>
          <w:p w14:paraId="43393671">
            <w:pPr>
              <w:pStyle w:val="67"/>
              <w:shd w:val="clear"/>
              <w:spacing w:before="6"/>
              <w:rPr>
                <w:sz w:val="33"/>
                <w:highlight w:val="none"/>
                <w:shd w:val="clear" w:color="auto" w:fill="auto"/>
              </w:rPr>
            </w:pPr>
          </w:p>
          <w:p w14:paraId="4B62EB68">
            <w:pPr>
              <w:pStyle w:val="67"/>
              <w:shd w:val="clear"/>
              <w:ind w:left="289" w:right="158"/>
              <w:jc w:val="center"/>
              <w:rPr>
                <w:b/>
                <w:sz w:val="24"/>
                <w:highlight w:val="none"/>
                <w:shd w:val="clear" w:color="auto" w:fill="auto"/>
              </w:rPr>
            </w:pPr>
            <w:r>
              <w:rPr>
                <w:rFonts w:hint="eastAsia"/>
                <w:b/>
                <w:sz w:val="24"/>
                <w:highlight w:val="none"/>
                <w:shd w:val="clear" w:color="auto" w:fill="auto"/>
              </w:rPr>
              <w:t>提交形式和规格</w:t>
            </w:r>
          </w:p>
        </w:tc>
        <w:tc>
          <w:tcPr>
            <w:tcW w:w="1326" w:type="dxa"/>
          </w:tcPr>
          <w:p w14:paraId="2339E03D">
            <w:pPr>
              <w:pStyle w:val="67"/>
              <w:shd w:val="clear"/>
              <w:spacing w:before="6"/>
              <w:rPr>
                <w:sz w:val="33"/>
                <w:highlight w:val="none"/>
                <w:shd w:val="clear" w:color="auto" w:fill="auto"/>
              </w:rPr>
            </w:pPr>
          </w:p>
          <w:p w14:paraId="2C2B3C0E">
            <w:pPr>
              <w:pStyle w:val="67"/>
              <w:shd w:val="clear"/>
              <w:ind w:left="40" w:right="32"/>
              <w:jc w:val="center"/>
              <w:rPr>
                <w:b/>
                <w:sz w:val="24"/>
                <w:highlight w:val="none"/>
                <w:shd w:val="clear" w:color="auto" w:fill="auto"/>
              </w:rPr>
            </w:pPr>
            <w:r>
              <w:rPr>
                <w:rFonts w:hint="eastAsia"/>
                <w:b/>
                <w:sz w:val="24"/>
                <w:highlight w:val="none"/>
                <w:shd w:val="clear" w:color="auto" w:fill="auto"/>
              </w:rPr>
              <w:t>备注</w:t>
            </w:r>
          </w:p>
        </w:tc>
      </w:tr>
      <w:tr w14:paraId="79219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639" w:type="dxa"/>
          </w:tcPr>
          <w:p w14:paraId="00EF802D">
            <w:pPr>
              <w:pStyle w:val="67"/>
              <w:shd w:val="clear"/>
              <w:spacing w:before="38"/>
              <w:ind w:left="237" w:right="112"/>
              <w:jc w:val="center"/>
              <w:rPr>
                <w:sz w:val="24"/>
                <w:highlight w:val="none"/>
                <w:shd w:val="clear" w:color="auto" w:fill="auto"/>
              </w:rPr>
            </w:pPr>
            <w:r>
              <w:rPr>
                <w:rFonts w:hint="eastAsia"/>
                <w:sz w:val="24"/>
                <w:highlight w:val="none"/>
                <w:shd w:val="clear" w:color="auto" w:fill="auto"/>
              </w:rPr>
              <w:t>1</w:t>
            </w:r>
          </w:p>
        </w:tc>
        <w:tc>
          <w:tcPr>
            <w:tcW w:w="3785" w:type="dxa"/>
            <w:vAlign w:val="center"/>
          </w:tcPr>
          <w:p w14:paraId="1D38220E">
            <w:pPr>
              <w:pStyle w:val="67"/>
              <w:shd w:val="clear"/>
              <w:spacing w:before="38"/>
              <w:ind w:left="127"/>
              <w:jc w:val="center"/>
              <w:rPr>
                <w:rFonts w:hint="eastAsia" w:eastAsia="宋体"/>
                <w:sz w:val="24"/>
                <w:highlight w:val="none"/>
                <w:shd w:val="clear" w:color="auto" w:fill="auto"/>
                <w:lang w:eastAsia="zh-CN"/>
              </w:rPr>
            </w:pPr>
            <w:r>
              <w:rPr>
                <w:rFonts w:hint="eastAsia"/>
                <w:sz w:val="24"/>
                <w:highlight w:val="none"/>
                <w:shd w:val="clear" w:color="auto" w:fill="auto"/>
                <w:lang w:val="en-US" w:eastAsia="zh-CN"/>
              </w:rPr>
              <w:t>概算书</w:t>
            </w:r>
          </w:p>
        </w:tc>
        <w:tc>
          <w:tcPr>
            <w:tcW w:w="1950" w:type="dxa"/>
          </w:tcPr>
          <w:p w14:paraId="2FA40F28">
            <w:pPr>
              <w:pStyle w:val="67"/>
              <w:shd w:val="clear"/>
              <w:spacing w:before="38"/>
              <w:ind w:left="142" w:right="14"/>
              <w:jc w:val="center"/>
              <w:rPr>
                <w:bCs/>
                <w:sz w:val="24"/>
                <w:highlight w:val="none"/>
                <w:shd w:val="clear" w:color="auto" w:fill="auto"/>
              </w:rPr>
            </w:pPr>
            <w:r>
              <w:rPr>
                <w:rFonts w:hint="eastAsia"/>
                <w:bCs/>
                <w:sz w:val="24"/>
                <w:highlight w:val="none"/>
                <w:shd w:val="clear" w:color="auto" w:fill="auto"/>
                <w:lang w:val="en-US" w:eastAsia="zh-CN"/>
              </w:rPr>
              <w:t>中标后30</w:t>
            </w:r>
            <w:r>
              <w:rPr>
                <w:rFonts w:hint="eastAsia"/>
                <w:bCs/>
                <w:sz w:val="24"/>
                <w:highlight w:val="none"/>
                <w:shd w:val="clear" w:color="auto" w:fill="auto"/>
              </w:rPr>
              <w:t>天内</w:t>
            </w:r>
          </w:p>
        </w:tc>
        <w:tc>
          <w:tcPr>
            <w:tcW w:w="1921" w:type="dxa"/>
          </w:tcPr>
          <w:p w14:paraId="7D064364">
            <w:pPr>
              <w:pStyle w:val="67"/>
              <w:shd w:val="clear"/>
              <w:spacing w:before="38"/>
              <w:ind w:left="288" w:right="158"/>
              <w:jc w:val="center"/>
              <w:rPr>
                <w:b/>
                <w:sz w:val="24"/>
                <w:highlight w:val="none"/>
                <w:shd w:val="clear" w:color="auto" w:fill="auto"/>
              </w:rPr>
            </w:pPr>
            <w:r>
              <w:rPr>
                <w:rFonts w:hint="eastAsia"/>
                <w:b/>
                <w:sz w:val="24"/>
                <w:highlight w:val="none"/>
                <w:shd w:val="clear" w:color="auto" w:fill="auto"/>
              </w:rPr>
              <w:t>电子版</w:t>
            </w:r>
          </w:p>
          <w:p w14:paraId="57CE00D8">
            <w:pPr>
              <w:pStyle w:val="67"/>
              <w:shd w:val="clear"/>
              <w:spacing w:before="38"/>
              <w:ind w:left="288" w:right="158"/>
              <w:jc w:val="center"/>
              <w:rPr>
                <w:b/>
                <w:sz w:val="24"/>
                <w:highlight w:val="none"/>
                <w:shd w:val="clear" w:color="auto" w:fill="auto"/>
              </w:rPr>
            </w:pPr>
            <w:r>
              <w:rPr>
                <w:rFonts w:hint="eastAsia"/>
                <w:b/>
                <w:sz w:val="24"/>
                <w:highlight w:val="none"/>
                <w:shd w:val="clear" w:color="auto" w:fill="auto"/>
              </w:rPr>
              <w:t>纸质文本</w:t>
            </w:r>
          </w:p>
        </w:tc>
        <w:tc>
          <w:tcPr>
            <w:tcW w:w="1326" w:type="dxa"/>
          </w:tcPr>
          <w:p w14:paraId="5A02C502">
            <w:pPr>
              <w:pStyle w:val="67"/>
              <w:shd w:val="clear"/>
              <w:spacing w:before="1"/>
              <w:rPr>
                <w:sz w:val="24"/>
                <w:highlight w:val="none"/>
                <w:shd w:val="clear" w:color="auto" w:fill="auto"/>
              </w:rPr>
            </w:pPr>
          </w:p>
        </w:tc>
      </w:tr>
      <w:tr w14:paraId="13301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639" w:type="dxa"/>
          </w:tcPr>
          <w:p w14:paraId="3A05069C">
            <w:pPr>
              <w:pStyle w:val="67"/>
              <w:shd w:val="clear"/>
              <w:spacing w:before="38"/>
              <w:ind w:left="237" w:right="112"/>
              <w:jc w:val="center"/>
              <w:rPr>
                <w:sz w:val="24"/>
                <w:highlight w:val="none"/>
                <w:shd w:val="clear" w:color="auto" w:fill="auto"/>
              </w:rPr>
            </w:pPr>
            <w:r>
              <w:rPr>
                <w:rFonts w:hint="eastAsia"/>
                <w:sz w:val="24"/>
                <w:highlight w:val="none"/>
                <w:shd w:val="clear" w:color="auto" w:fill="auto"/>
              </w:rPr>
              <w:t>2</w:t>
            </w:r>
          </w:p>
        </w:tc>
        <w:tc>
          <w:tcPr>
            <w:tcW w:w="3785" w:type="dxa"/>
            <w:vAlign w:val="center"/>
          </w:tcPr>
          <w:p w14:paraId="20A939C3">
            <w:pPr>
              <w:pStyle w:val="67"/>
              <w:shd w:val="clear"/>
              <w:spacing w:before="38"/>
              <w:ind w:left="127"/>
              <w:jc w:val="center"/>
              <w:rPr>
                <w:rFonts w:hint="eastAsia" w:eastAsia="宋体"/>
                <w:sz w:val="24"/>
                <w:highlight w:val="none"/>
                <w:shd w:val="clear" w:color="auto" w:fill="auto"/>
                <w:lang w:val="en-US" w:eastAsia="zh-CN"/>
              </w:rPr>
            </w:pPr>
            <w:r>
              <w:rPr>
                <w:rFonts w:hint="eastAsia"/>
                <w:sz w:val="24"/>
                <w:highlight w:val="none"/>
                <w:shd w:val="clear" w:color="auto" w:fill="auto"/>
              </w:rPr>
              <w:t>初步设计</w:t>
            </w:r>
            <w:r>
              <w:rPr>
                <w:rFonts w:hint="eastAsia"/>
                <w:sz w:val="24"/>
                <w:highlight w:val="none"/>
                <w:shd w:val="clear" w:color="auto" w:fill="auto"/>
                <w:lang w:val="en-US" w:eastAsia="zh-CN"/>
              </w:rPr>
              <w:t>图纸</w:t>
            </w:r>
          </w:p>
        </w:tc>
        <w:tc>
          <w:tcPr>
            <w:tcW w:w="1950" w:type="dxa"/>
          </w:tcPr>
          <w:p w14:paraId="6B50945B">
            <w:pPr>
              <w:pStyle w:val="67"/>
              <w:shd w:val="clear"/>
              <w:spacing w:before="38"/>
              <w:ind w:left="142" w:right="14"/>
              <w:jc w:val="center"/>
              <w:rPr>
                <w:bCs/>
                <w:sz w:val="24"/>
                <w:highlight w:val="none"/>
                <w:shd w:val="clear" w:color="auto" w:fill="auto"/>
              </w:rPr>
            </w:pPr>
            <w:r>
              <w:rPr>
                <w:rFonts w:hint="eastAsia"/>
                <w:bCs/>
                <w:sz w:val="24"/>
                <w:highlight w:val="none"/>
                <w:shd w:val="clear" w:color="auto" w:fill="auto"/>
                <w:lang w:val="en-US" w:eastAsia="zh-CN"/>
              </w:rPr>
              <w:t>中标后30</w:t>
            </w:r>
            <w:r>
              <w:rPr>
                <w:rFonts w:hint="eastAsia"/>
                <w:bCs/>
                <w:sz w:val="24"/>
                <w:highlight w:val="none"/>
                <w:shd w:val="clear" w:color="auto" w:fill="auto"/>
              </w:rPr>
              <w:t>天内</w:t>
            </w:r>
          </w:p>
        </w:tc>
        <w:tc>
          <w:tcPr>
            <w:tcW w:w="1921" w:type="dxa"/>
          </w:tcPr>
          <w:p w14:paraId="0D2BA6D6">
            <w:pPr>
              <w:pStyle w:val="67"/>
              <w:shd w:val="clear"/>
              <w:spacing w:before="38"/>
              <w:ind w:left="288" w:right="158"/>
              <w:jc w:val="center"/>
              <w:rPr>
                <w:b/>
                <w:sz w:val="24"/>
                <w:highlight w:val="none"/>
                <w:shd w:val="clear" w:color="auto" w:fill="auto"/>
              </w:rPr>
            </w:pPr>
            <w:r>
              <w:rPr>
                <w:rFonts w:hint="eastAsia"/>
                <w:b/>
                <w:sz w:val="24"/>
                <w:highlight w:val="none"/>
                <w:shd w:val="clear" w:color="auto" w:fill="auto"/>
              </w:rPr>
              <w:t>电子版</w:t>
            </w:r>
          </w:p>
          <w:p w14:paraId="379DB52D">
            <w:pPr>
              <w:pStyle w:val="67"/>
              <w:shd w:val="clear"/>
              <w:spacing w:before="38"/>
              <w:ind w:left="288" w:right="158"/>
              <w:jc w:val="center"/>
              <w:rPr>
                <w:b/>
                <w:sz w:val="24"/>
                <w:highlight w:val="none"/>
                <w:shd w:val="clear" w:color="auto" w:fill="auto"/>
              </w:rPr>
            </w:pPr>
            <w:r>
              <w:rPr>
                <w:rFonts w:hint="eastAsia"/>
                <w:b/>
                <w:sz w:val="24"/>
                <w:highlight w:val="none"/>
                <w:shd w:val="clear" w:color="auto" w:fill="auto"/>
              </w:rPr>
              <w:t>纸质文本</w:t>
            </w:r>
          </w:p>
        </w:tc>
        <w:tc>
          <w:tcPr>
            <w:tcW w:w="1326" w:type="dxa"/>
          </w:tcPr>
          <w:p w14:paraId="4CB07082">
            <w:pPr>
              <w:pStyle w:val="67"/>
              <w:shd w:val="clear"/>
              <w:spacing w:before="1"/>
              <w:rPr>
                <w:sz w:val="24"/>
                <w:highlight w:val="none"/>
                <w:shd w:val="clear" w:color="auto" w:fill="auto"/>
              </w:rPr>
            </w:pPr>
          </w:p>
        </w:tc>
      </w:tr>
    </w:tbl>
    <w:p w14:paraId="4E14E201">
      <w:pPr>
        <w:pStyle w:val="14"/>
        <w:shd w:val="clear"/>
        <w:rPr>
          <w:b/>
          <w:sz w:val="24"/>
          <w:highlight w:val="none"/>
          <w:shd w:val="clear" w:color="auto" w:fill="auto"/>
        </w:rPr>
      </w:pPr>
      <w:r>
        <w:rPr>
          <w:highlight w:val="none"/>
          <w:shd w:val="clear" w:color="auto" w:fill="auto"/>
        </w:rPr>
        <w:br w:type="column"/>
      </w:r>
      <w:r>
        <w:rPr>
          <w:b/>
          <w:sz w:val="24"/>
          <w:highlight w:val="none"/>
          <w:shd w:val="clear" w:color="auto" w:fill="auto"/>
        </w:rPr>
        <w:t>附件 6：</w:t>
      </w:r>
    </w:p>
    <w:p w14:paraId="743A1FEC">
      <w:pPr>
        <w:pStyle w:val="14"/>
        <w:shd w:val="clear"/>
        <w:rPr>
          <w:b/>
          <w:sz w:val="24"/>
          <w:highlight w:val="none"/>
          <w:shd w:val="clear" w:color="auto" w:fill="auto"/>
        </w:rPr>
      </w:pPr>
    </w:p>
    <w:p w14:paraId="344821D9">
      <w:pPr>
        <w:shd w:val="clear"/>
        <w:ind w:left="261" w:right="4117" w:firstLine="3360" w:firstLineChars="1400"/>
        <w:rPr>
          <w:sz w:val="24"/>
          <w:highlight w:val="none"/>
          <w:shd w:val="clear" w:color="auto" w:fill="auto"/>
        </w:rPr>
      </w:pPr>
      <w:r>
        <w:rPr>
          <w:sz w:val="24"/>
          <w:highlight w:val="none"/>
          <w:shd w:val="clear" w:color="auto" w:fill="auto"/>
        </w:rPr>
        <w:t>设计费明细及支付方式</w:t>
      </w:r>
    </w:p>
    <w:p w14:paraId="74334DC7">
      <w:pPr>
        <w:shd w:val="clear"/>
        <w:ind w:left="261" w:right="4117" w:firstLine="3360" w:firstLineChars="1400"/>
        <w:rPr>
          <w:sz w:val="24"/>
          <w:highlight w:val="none"/>
          <w:shd w:val="clear" w:color="auto" w:fill="auto"/>
        </w:rPr>
      </w:pPr>
    </w:p>
    <w:p w14:paraId="4EE3C409">
      <w:pPr>
        <w:shd w:val="clear"/>
        <w:autoSpaceDE w:val="0"/>
        <w:autoSpaceDN w:val="0"/>
        <w:ind w:firstLine="480" w:firstLineChars="200"/>
        <w:rPr>
          <w:sz w:val="24"/>
          <w:highlight w:val="none"/>
          <w:shd w:val="clear" w:color="auto" w:fill="auto"/>
        </w:rPr>
      </w:pPr>
      <w:r>
        <w:rPr>
          <w:sz w:val="24"/>
          <w:highlight w:val="none"/>
          <w:shd w:val="clear" w:color="auto" w:fill="auto"/>
        </w:rPr>
        <w:t xml:space="preserve">一、设计费总额： </w:t>
      </w:r>
      <w:r>
        <w:rPr>
          <w:rFonts w:hint="eastAsia"/>
          <w:sz w:val="24"/>
          <w:highlight w:val="none"/>
          <w:shd w:val="clear" w:color="auto" w:fill="auto"/>
        </w:rPr>
        <w:t xml:space="preserve">  万元</w:t>
      </w:r>
    </w:p>
    <w:p w14:paraId="2ED2DF49">
      <w:pPr>
        <w:shd w:val="clear"/>
        <w:autoSpaceDE w:val="0"/>
        <w:autoSpaceDN w:val="0"/>
        <w:ind w:firstLine="480" w:firstLineChars="200"/>
        <w:rPr>
          <w:sz w:val="24"/>
          <w:highlight w:val="none"/>
          <w:shd w:val="clear" w:color="auto" w:fill="auto"/>
        </w:rPr>
      </w:pPr>
      <w:r>
        <w:rPr>
          <w:sz w:val="24"/>
          <w:highlight w:val="none"/>
          <w:shd w:val="clear" w:color="auto" w:fill="auto"/>
        </w:rPr>
        <w:t xml:space="preserve">二、设计费总额构成： </w:t>
      </w:r>
    </w:p>
    <w:p w14:paraId="00FFF08F">
      <w:pPr>
        <w:shd w:val="clear"/>
        <w:autoSpaceDE w:val="0"/>
        <w:autoSpaceDN w:val="0"/>
        <w:ind w:firstLine="480" w:firstLineChars="200"/>
        <w:rPr>
          <w:sz w:val="24"/>
          <w:highlight w:val="none"/>
          <w:shd w:val="clear" w:color="auto" w:fill="auto"/>
        </w:rPr>
      </w:pPr>
      <w:r>
        <w:rPr>
          <w:sz w:val="24"/>
          <w:highlight w:val="none"/>
          <w:shd w:val="clear" w:color="auto" w:fill="auto"/>
        </w:rPr>
        <w:t xml:space="preserve">1.工程设计基本服务费用：固定总价： </w:t>
      </w:r>
      <w:r>
        <w:rPr>
          <w:rFonts w:hint="eastAsia"/>
          <w:sz w:val="24"/>
          <w:highlight w:val="none"/>
          <w:shd w:val="clear" w:color="auto" w:fill="auto"/>
        </w:rPr>
        <w:t xml:space="preserve">   万元</w:t>
      </w:r>
    </w:p>
    <w:p w14:paraId="532B6DCB">
      <w:pPr>
        <w:shd w:val="clear"/>
        <w:autoSpaceDE w:val="0"/>
        <w:autoSpaceDN w:val="0"/>
        <w:ind w:firstLine="480" w:firstLineChars="200"/>
        <w:rPr>
          <w:sz w:val="24"/>
          <w:highlight w:val="none"/>
          <w:shd w:val="clear" w:color="auto" w:fill="auto"/>
        </w:rPr>
      </w:pPr>
    </w:p>
    <w:p w14:paraId="0EF07048">
      <w:pPr>
        <w:shd w:val="clear"/>
        <w:autoSpaceDE w:val="0"/>
        <w:autoSpaceDN w:val="0"/>
        <w:spacing w:line="364" w:lineRule="auto"/>
        <w:ind w:firstLine="480" w:firstLineChars="200"/>
        <w:rPr>
          <w:sz w:val="24"/>
          <w:highlight w:val="none"/>
          <w:shd w:val="clear" w:color="auto" w:fill="auto"/>
        </w:rPr>
      </w:pPr>
      <w:r>
        <w:rPr>
          <w:sz w:val="24"/>
          <w:highlight w:val="none"/>
          <w:shd w:val="clear" w:color="auto" w:fill="auto"/>
        </w:rPr>
        <w:t>2.工程设计其他服务费用：</w:t>
      </w:r>
    </w:p>
    <w:p w14:paraId="56F90841">
      <w:pPr>
        <w:pStyle w:val="56"/>
        <w:numPr>
          <w:ilvl w:val="0"/>
          <w:numId w:val="19"/>
        </w:numPr>
        <w:shd w:val="clear"/>
        <w:tabs>
          <w:tab w:val="left" w:pos="1002"/>
        </w:tabs>
        <w:autoSpaceDE w:val="0"/>
        <w:autoSpaceDN w:val="0"/>
        <w:spacing w:line="307" w:lineRule="exact"/>
        <w:ind w:left="0" w:firstLine="480"/>
        <w:rPr>
          <w:sz w:val="24"/>
          <w:highlight w:val="none"/>
          <w:shd w:val="clear" w:color="auto" w:fill="auto"/>
        </w:rPr>
      </w:pPr>
      <w:r>
        <w:rPr>
          <w:sz w:val="24"/>
          <w:highlight w:val="none"/>
          <w:shd w:val="clear" w:color="auto" w:fill="auto"/>
        </w:rPr>
        <w:t xml:space="preserve">合同签订前设计人已完成工作的费用： </w:t>
      </w:r>
    </w:p>
    <w:p w14:paraId="13D15156">
      <w:pPr>
        <w:pStyle w:val="56"/>
        <w:numPr>
          <w:ilvl w:val="0"/>
          <w:numId w:val="19"/>
        </w:numPr>
        <w:shd w:val="clear"/>
        <w:tabs>
          <w:tab w:val="left" w:pos="1002"/>
        </w:tabs>
        <w:autoSpaceDE w:val="0"/>
        <w:autoSpaceDN w:val="0"/>
        <w:ind w:left="0" w:firstLine="480"/>
        <w:rPr>
          <w:sz w:val="24"/>
          <w:highlight w:val="none"/>
          <w:shd w:val="clear" w:color="auto" w:fill="auto"/>
        </w:rPr>
      </w:pPr>
      <w:r>
        <w:rPr>
          <w:sz w:val="24"/>
          <w:highlight w:val="none"/>
          <w:shd w:val="clear" w:color="auto" w:fill="auto"/>
        </w:rPr>
        <w:t xml:space="preserve">特别约定： </w:t>
      </w:r>
      <w:r>
        <w:rPr>
          <w:rFonts w:hint="eastAsia"/>
          <w:sz w:val="24"/>
          <w:highlight w:val="none"/>
          <w:shd w:val="clear" w:color="auto" w:fill="auto"/>
          <w:lang w:val="en-US" w:eastAsia="zh-CN"/>
        </w:rPr>
        <w:t xml:space="preserve"> </w:t>
      </w:r>
    </w:p>
    <w:p w14:paraId="05DF1FFD">
      <w:pPr>
        <w:pStyle w:val="56"/>
        <w:shd w:val="clear"/>
        <w:tabs>
          <w:tab w:val="left" w:pos="1393"/>
        </w:tabs>
        <w:autoSpaceDE w:val="0"/>
        <w:autoSpaceDN w:val="0"/>
        <w:spacing w:line="364" w:lineRule="auto"/>
        <w:ind w:left="420" w:leftChars="200" w:firstLine="0" w:firstLineChars="0"/>
        <w:rPr>
          <w:sz w:val="24"/>
          <w:highlight w:val="none"/>
          <w:shd w:val="clear" w:color="auto" w:fill="auto"/>
        </w:rPr>
      </w:pPr>
    </w:p>
    <w:p w14:paraId="1CE73D37">
      <w:pPr>
        <w:numPr>
          <w:ilvl w:val="0"/>
          <w:numId w:val="20"/>
        </w:numPr>
        <w:shd w:val="clear"/>
        <w:autoSpaceDE w:val="0"/>
        <w:autoSpaceDN w:val="0"/>
        <w:spacing w:line="364" w:lineRule="auto"/>
        <w:ind w:firstLine="480" w:firstLineChars="200"/>
        <w:rPr>
          <w:sz w:val="24"/>
          <w:highlight w:val="none"/>
          <w:shd w:val="clear" w:color="auto" w:fill="auto"/>
        </w:rPr>
      </w:pPr>
      <w:r>
        <w:rPr>
          <w:sz w:val="24"/>
          <w:highlight w:val="none"/>
          <w:shd w:val="clear" w:color="auto" w:fill="auto"/>
        </w:rPr>
        <w:t>设计费明细计算表</w:t>
      </w:r>
    </w:p>
    <w:tbl>
      <w:tblPr>
        <w:tblStyle w:val="31"/>
        <w:tblW w:w="7904" w:type="dxa"/>
        <w:tblInd w:w="6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3479"/>
        <w:gridCol w:w="1710"/>
        <w:gridCol w:w="1755"/>
      </w:tblGrid>
      <w:tr w14:paraId="1C292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60" w:type="dxa"/>
            <w:vAlign w:val="center"/>
          </w:tcPr>
          <w:p w14:paraId="4D1DDD56">
            <w:pPr>
              <w:pStyle w:val="67"/>
              <w:shd w:val="clear"/>
              <w:autoSpaceDE w:val="0"/>
              <w:autoSpaceDN w:val="0"/>
              <w:jc w:val="center"/>
              <w:rPr>
                <w:b/>
                <w:highlight w:val="none"/>
                <w:shd w:val="clear" w:color="auto" w:fill="auto"/>
              </w:rPr>
            </w:pPr>
            <w:r>
              <w:rPr>
                <w:b/>
                <w:highlight w:val="none"/>
                <w:shd w:val="clear" w:color="auto" w:fill="auto"/>
              </w:rPr>
              <w:t>序号</w:t>
            </w:r>
          </w:p>
        </w:tc>
        <w:tc>
          <w:tcPr>
            <w:tcW w:w="3479" w:type="dxa"/>
            <w:vAlign w:val="center"/>
          </w:tcPr>
          <w:p w14:paraId="7E110838">
            <w:pPr>
              <w:pStyle w:val="67"/>
              <w:shd w:val="clear"/>
              <w:autoSpaceDE w:val="0"/>
              <w:autoSpaceDN w:val="0"/>
              <w:jc w:val="center"/>
              <w:rPr>
                <w:b/>
                <w:highlight w:val="none"/>
                <w:shd w:val="clear" w:color="auto" w:fill="auto"/>
              </w:rPr>
            </w:pPr>
            <w:r>
              <w:rPr>
                <w:b/>
                <w:highlight w:val="none"/>
                <w:shd w:val="clear" w:color="auto" w:fill="auto"/>
              </w:rPr>
              <w:t>设计费用分项名称</w:t>
            </w:r>
          </w:p>
        </w:tc>
        <w:tc>
          <w:tcPr>
            <w:tcW w:w="1710" w:type="dxa"/>
            <w:vAlign w:val="center"/>
          </w:tcPr>
          <w:p w14:paraId="5E1A62F1">
            <w:pPr>
              <w:pStyle w:val="67"/>
              <w:shd w:val="clear"/>
              <w:autoSpaceDE w:val="0"/>
              <w:autoSpaceDN w:val="0"/>
              <w:jc w:val="center"/>
              <w:rPr>
                <w:b/>
                <w:highlight w:val="none"/>
                <w:shd w:val="clear" w:color="auto" w:fill="auto"/>
              </w:rPr>
            </w:pPr>
            <w:r>
              <w:rPr>
                <w:b/>
                <w:highlight w:val="none"/>
                <w:shd w:val="clear" w:color="auto" w:fill="auto"/>
              </w:rPr>
              <w:t>金额（元）</w:t>
            </w:r>
          </w:p>
        </w:tc>
        <w:tc>
          <w:tcPr>
            <w:tcW w:w="1755" w:type="dxa"/>
            <w:vAlign w:val="center"/>
          </w:tcPr>
          <w:p w14:paraId="06261AEC">
            <w:pPr>
              <w:pStyle w:val="67"/>
              <w:shd w:val="clear"/>
              <w:autoSpaceDE w:val="0"/>
              <w:autoSpaceDN w:val="0"/>
              <w:jc w:val="center"/>
              <w:rPr>
                <w:b/>
                <w:highlight w:val="none"/>
                <w:shd w:val="clear" w:color="auto" w:fill="auto"/>
              </w:rPr>
            </w:pPr>
            <w:r>
              <w:rPr>
                <w:b/>
                <w:highlight w:val="none"/>
                <w:shd w:val="clear" w:color="auto" w:fill="auto"/>
              </w:rPr>
              <w:t>备注</w:t>
            </w:r>
          </w:p>
        </w:tc>
      </w:tr>
      <w:tr w14:paraId="71A4A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960" w:type="dxa"/>
            <w:vAlign w:val="center"/>
          </w:tcPr>
          <w:p w14:paraId="210DFB81">
            <w:pPr>
              <w:pStyle w:val="67"/>
              <w:shd w:val="clear"/>
              <w:autoSpaceDE w:val="0"/>
              <w:autoSpaceDN w:val="0"/>
              <w:spacing w:line="237" w:lineRule="exact"/>
              <w:jc w:val="center"/>
              <w:rPr>
                <w:highlight w:val="none"/>
                <w:shd w:val="clear" w:color="auto" w:fill="auto"/>
              </w:rPr>
            </w:pPr>
          </w:p>
        </w:tc>
        <w:tc>
          <w:tcPr>
            <w:tcW w:w="3479" w:type="dxa"/>
            <w:vAlign w:val="center"/>
          </w:tcPr>
          <w:p w14:paraId="47265B5D">
            <w:pPr>
              <w:shd w:val="clear"/>
              <w:tabs>
                <w:tab w:val="left" w:pos="1546"/>
              </w:tabs>
              <w:autoSpaceDE w:val="0"/>
              <w:autoSpaceDN w:val="0"/>
              <w:jc w:val="center"/>
              <w:rPr>
                <w:highlight w:val="none"/>
                <w:shd w:val="clear" w:color="auto" w:fill="auto"/>
              </w:rPr>
            </w:pPr>
          </w:p>
        </w:tc>
        <w:tc>
          <w:tcPr>
            <w:tcW w:w="1710" w:type="dxa"/>
            <w:vAlign w:val="center"/>
          </w:tcPr>
          <w:p w14:paraId="434A5708">
            <w:pPr>
              <w:pStyle w:val="67"/>
              <w:shd w:val="clear"/>
              <w:autoSpaceDE w:val="0"/>
              <w:autoSpaceDN w:val="0"/>
              <w:jc w:val="center"/>
              <w:rPr>
                <w:highlight w:val="none"/>
                <w:shd w:val="clear" w:color="auto" w:fill="auto"/>
              </w:rPr>
            </w:pPr>
          </w:p>
        </w:tc>
        <w:tc>
          <w:tcPr>
            <w:tcW w:w="1755" w:type="dxa"/>
            <w:vAlign w:val="center"/>
          </w:tcPr>
          <w:p w14:paraId="7E4691CA">
            <w:pPr>
              <w:pStyle w:val="67"/>
              <w:shd w:val="clear"/>
              <w:autoSpaceDE w:val="0"/>
              <w:autoSpaceDN w:val="0"/>
              <w:jc w:val="center"/>
              <w:rPr>
                <w:highlight w:val="none"/>
                <w:shd w:val="clear" w:color="auto" w:fill="auto"/>
              </w:rPr>
            </w:pPr>
          </w:p>
        </w:tc>
      </w:tr>
      <w:tr w14:paraId="2FCD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960" w:type="dxa"/>
            <w:vAlign w:val="center"/>
          </w:tcPr>
          <w:p w14:paraId="073B8339">
            <w:pPr>
              <w:pStyle w:val="67"/>
              <w:shd w:val="clear"/>
              <w:autoSpaceDE w:val="0"/>
              <w:autoSpaceDN w:val="0"/>
              <w:spacing w:line="235" w:lineRule="exact"/>
              <w:jc w:val="center"/>
              <w:rPr>
                <w:highlight w:val="none"/>
                <w:shd w:val="clear" w:color="auto" w:fill="auto"/>
              </w:rPr>
            </w:pPr>
          </w:p>
        </w:tc>
        <w:tc>
          <w:tcPr>
            <w:tcW w:w="3479" w:type="dxa"/>
            <w:vAlign w:val="center"/>
          </w:tcPr>
          <w:p w14:paraId="00F75F2F">
            <w:pPr>
              <w:pStyle w:val="67"/>
              <w:shd w:val="clear"/>
              <w:autoSpaceDE w:val="0"/>
              <w:autoSpaceDN w:val="0"/>
              <w:jc w:val="center"/>
              <w:rPr>
                <w:highlight w:val="none"/>
                <w:shd w:val="clear" w:color="auto" w:fill="auto"/>
              </w:rPr>
            </w:pPr>
          </w:p>
        </w:tc>
        <w:tc>
          <w:tcPr>
            <w:tcW w:w="1710" w:type="dxa"/>
            <w:vAlign w:val="center"/>
          </w:tcPr>
          <w:p w14:paraId="326B21E9">
            <w:pPr>
              <w:pStyle w:val="67"/>
              <w:shd w:val="clear"/>
              <w:autoSpaceDE w:val="0"/>
              <w:autoSpaceDN w:val="0"/>
              <w:jc w:val="center"/>
              <w:rPr>
                <w:highlight w:val="none"/>
                <w:shd w:val="clear" w:color="auto" w:fill="auto"/>
              </w:rPr>
            </w:pPr>
          </w:p>
        </w:tc>
        <w:tc>
          <w:tcPr>
            <w:tcW w:w="1755" w:type="dxa"/>
            <w:vAlign w:val="center"/>
          </w:tcPr>
          <w:p w14:paraId="7B4C38C7">
            <w:pPr>
              <w:pStyle w:val="67"/>
              <w:shd w:val="clear"/>
              <w:autoSpaceDE w:val="0"/>
              <w:autoSpaceDN w:val="0"/>
              <w:jc w:val="center"/>
              <w:rPr>
                <w:highlight w:val="none"/>
                <w:shd w:val="clear" w:color="auto" w:fill="auto"/>
              </w:rPr>
            </w:pPr>
          </w:p>
        </w:tc>
      </w:tr>
      <w:tr w14:paraId="649F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439" w:type="dxa"/>
            <w:gridSpan w:val="2"/>
            <w:vAlign w:val="center"/>
          </w:tcPr>
          <w:p w14:paraId="1AFEDD1E">
            <w:pPr>
              <w:pStyle w:val="67"/>
              <w:shd w:val="clear"/>
              <w:autoSpaceDE w:val="0"/>
              <w:autoSpaceDN w:val="0"/>
              <w:jc w:val="center"/>
              <w:rPr>
                <w:b/>
                <w:highlight w:val="none"/>
                <w:shd w:val="clear" w:color="auto" w:fill="auto"/>
              </w:rPr>
            </w:pPr>
            <w:r>
              <w:rPr>
                <w:b/>
                <w:highlight w:val="none"/>
                <w:shd w:val="clear" w:color="auto" w:fill="auto"/>
              </w:rPr>
              <w:t>合计报价</w:t>
            </w:r>
          </w:p>
        </w:tc>
        <w:tc>
          <w:tcPr>
            <w:tcW w:w="1710" w:type="dxa"/>
            <w:vAlign w:val="center"/>
          </w:tcPr>
          <w:p w14:paraId="11991B54">
            <w:pPr>
              <w:pStyle w:val="67"/>
              <w:shd w:val="clear"/>
              <w:autoSpaceDE w:val="0"/>
              <w:autoSpaceDN w:val="0"/>
              <w:jc w:val="center"/>
              <w:rPr>
                <w:highlight w:val="none"/>
                <w:shd w:val="clear" w:color="auto" w:fill="auto"/>
              </w:rPr>
            </w:pPr>
          </w:p>
        </w:tc>
        <w:tc>
          <w:tcPr>
            <w:tcW w:w="1755" w:type="dxa"/>
            <w:vAlign w:val="center"/>
          </w:tcPr>
          <w:p w14:paraId="57D573D5">
            <w:pPr>
              <w:pStyle w:val="67"/>
              <w:shd w:val="clear"/>
              <w:autoSpaceDE w:val="0"/>
              <w:autoSpaceDN w:val="0"/>
              <w:jc w:val="center"/>
              <w:rPr>
                <w:highlight w:val="none"/>
                <w:shd w:val="clear" w:color="auto" w:fill="auto"/>
              </w:rPr>
            </w:pPr>
          </w:p>
        </w:tc>
      </w:tr>
    </w:tbl>
    <w:p w14:paraId="15F8B312">
      <w:pPr>
        <w:shd w:val="clear"/>
        <w:autoSpaceDE w:val="0"/>
        <w:autoSpaceDN w:val="0"/>
        <w:spacing w:line="365" w:lineRule="auto"/>
        <w:ind w:firstLine="480" w:firstLineChars="200"/>
        <w:rPr>
          <w:sz w:val="24"/>
          <w:highlight w:val="none"/>
          <w:shd w:val="clear" w:color="auto" w:fill="auto"/>
        </w:rPr>
      </w:pPr>
      <w:r>
        <w:rPr>
          <w:rFonts w:hint="eastAsia"/>
          <w:sz w:val="24"/>
          <w:highlight w:val="none"/>
          <w:shd w:val="clear" w:color="auto" w:fill="auto"/>
        </w:rPr>
        <w:t>四、设计费支付方式</w:t>
      </w:r>
    </w:p>
    <w:p w14:paraId="07325DF0">
      <w:pPr>
        <w:pStyle w:val="56"/>
        <w:keepNext w:val="0"/>
        <w:keepLines w:val="0"/>
        <w:pageBreakBefore w:val="0"/>
        <w:widowControl w:val="0"/>
        <w:shd w:val="clear"/>
        <w:tabs>
          <w:tab w:val="left" w:pos="1033"/>
        </w:tabs>
        <w:kinsoku/>
        <w:wordWrap/>
        <w:overflowPunct/>
        <w:topLinePunct w:val="0"/>
        <w:autoSpaceDE w:val="0"/>
        <w:autoSpaceDN w:val="0"/>
        <w:bidi w:val="0"/>
        <w:adjustRightInd/>
        <w:snapToGrid/>
        <w:spacing w:line="306" w:lineRule="exact"/>
        <w:ind w:left="420" w:leftChars="200" w:firstLine="464" w:firstLineChars="200"/>
        <w:textAlignment w:val="auto"/>
        <w:rPr>
          <w:spacing w:val="-4"/>
          <w:sz w:val="24"/>
          <w:highlight w:val="none"/>
          <w:shd w:val="clear" w:color="auto" w:fill="auto"/>
        </w:rPr>
      </w:pPr>
      <w:r>
        <w:rPr>
          <w:rFonts w:hint="eastAsia"/>
          <w:spacing w:val="-4"/>
          <w:sz w:val="24"/>
          <w:highlight w:val="none"/>
          <w:shd w:val="clear" w:color="auto" w:fill="auto"/>
        </w:rPr>
        <w:t>签订合同后，2026 年底支付合同金额的 40%</w:t>
      </w:r>
      <w:r>
        <w:rPr>
          <w:rFonts w:hint="eastAsia"/>
          <w:spacing w:val="-4"/>
          <w:sz w:val="24"/>
          <w:highlight w:val="none"/>
          <w:shd w:val="clear" w:color="auto" w:fill="auto"/>
          <w:lang w:eastAsia="zh-CN"/>
        </w:rPr>
        <w:t>；</w:t>
      </w:r>
      <w:r>
        <w:rPr>
          <w:rFonts w:hint="eastAsia"/>
          <w:spacing w:val="-4"/>
          <w:sz w:val="24"/>
          <w:highlight w:val="none"/>
          <w:shd w:val="clear" w:color="auto" w:fill="auto"/>
        </w:rPr>
        <w:t>2027 年底累计付款至合同金额的 70%</w:t>
      </w:r>
      <w:r>
        <w:rPr>
          <w:rFonts w:hint="eastAsia"/>
          <w:spacing w:val="-4"/>
          <w:sz w:val="24"/>
          <w:highlight w:val="none"/>
          <w:shd w:val="clear" w:color="auto" w:fill="auto"/>
          <w:lang w:eastAsia="zh-CN"/>
        </w:rPr>
        <w:t>；</w:t>
      </w:r>
      <w:r>
        <w:rPr>
          <w:rFonts w:hint="eastAsia"/>
          <w:spacing w:val="-4"/>
          <w:sz w:val="24"/>
          <w:highlight w:val="none"/>
          <w:shd w:val="clear" w:color="auto" w:fill="auto"/>
        </w:rPr>
        <w:t>2028 年底付清余款。（不计息）</w:t>
      </w:r>
    </w:p>
    <w:p w14:paraId="73F2B585">
      <w:pPr>
        <w:pStyle w:val="2"/>
        <w:shd w:val="clear"/>
        <w:spacing w:before="0" w:after="0" w:line="360" w:lineRule="auto"/>
        <w:ind w:firstLine="466" w:firstLineChars="200"/>
        <w:rPr>
          <w:spacing w:val="-4"/>
          <w:sz w:val="24"/>
          <w:highlight w:val="none"/>
          <w:shd w:val="clear" w:color="auto" w:fill="auto"/>
        </w:rPr>
      </w:pPr>
    </w:p>
    <w:p w14:paraId="29965389">
      <w:pPr>
        <w:shd w:val="clear"/>
        <w:rPr>
          <w:spacing w:val="-4"/>
          <w:sz w:val="24"/>
          <w:highlight w:val="none"/>
          <w:shd w:val="clear" w:color="auto" w:fill="auto"/>
        </w:rPr>
      </w:pPr>
      <w:r>
        <w:rPr>
          <w:rFonts w:hint="eastAsia"/>
          <w:spacing w:val="-4"/>
          <w:sz w:val="24"/>
          <w:highlight w:val="none"/>
          <w:shd w:val="clear" w:color="auto" w:fill="auto"/>
        </w:rPr>
        <w:br w:type="page"/>
      </w:r>
    </w:p>
    <w:p w14:paraId="1AE6921F">
      <w:pPr>
        <w:pStyle w:val="14"/>
        <w:shd w:val="clear"/>
        <w:rPr>
          <w:b/>
          <w:sz w:val="24"/>
          <w:highlight w:val="none"/>
          <w:shd w:val="clear" w:color="auto" w:fill="auto"/>
        </w:rPr>
      </w:pPr>
      <w:r>
        <w:rPr>
          <w:b/>
          <w:sz w:val="24"/>
          <w:highlight w:val="none"/>
          <w:shd w:val="clear" w:color="auto" w:fill="auto"/>
        </w:rPr>
        <w:t>附件 6：</w:t>
      </w:r>
    </w:p>
    <w:p w14:paraId="262F745D">
      <w:pPr>
        <w:shd w:val="clear"/>
        <w:jc w:val="left"/>
        <w:rPr>
          <w:sz w:val="24"/>
          <w:highlight w:val="none"/>
          <w:shd w:val="clear" w:color="auto" w:fill="auto"/>
        </w:rPr>
      </w:pPr>
      <w:r>
        <w:rPr>
          <w:rFonts w:hint="eastAsia"/>
          <w:sz w:val="24"/>
          <w:highlight w:val="none"/>
          <w:shd w:val="clear" w:color="auto" w:fill="auto"/>
        </w:rPr>
        <w:t>设计变更计费依据和方法</w:t>
      </w:r>
    </w:p>
    <w:p w14:paraId="44405379">
      <w:pPr>
        <w:pStyle w:val="2"/>
        <w:shd w:val="clear"/>
        <w:spacing w:before="0" w:after="0" w:line="360" w:lineRule="auto"/>
        <w:ind w:firstLine="482" w:firstLineChars="200"/>
        <w:rPr>
          <w:highlight w:val="none"/>
          <w:shd w:val="clear" w:color="auto" w:fill="auto"/>
        </w:rPr>
      </w:pPr>
      <w:r>
        <w:rPr>
          <w:rFonts w:hint="eastAsia"/>
          <w:sz w:val="24"/>
          <w:highlight w:val="none"/>
          <w:shd w:val="clear" w:color="auto" w:fill="auto"/>
        </w:rPr>
        <w:br w:type="page"/>
      </w:r>
      <w:bookmarkStart w:id="202" w:name="_Toc70586204"/>
      <w:bookmarkStart w:id="203" w:name="_Toc12026"/>
      <w:r>
        <w:rPr>
          <w:rFonts w:hint="eastAsia"/>
          <w:highlight w:val="none"/>
          <w:shd w:val="clear" w:color="auto" w:fill="auto"/>
        </w:rPr>
        <w:t xml:space="preserve">第五章  </w:t>
      </w:r>
      <w:bookmarkEnd w:id="202"/>
      <w:r>
        <w:rPr>
          <w:rFonts w:hint="eastAsia"/>
          <w:highlight w:val="none"/>
          <w:shd w:val="clear" w:color="auto" w:fill="auto"/>
        </w:rPr>
        <w:t>设计任务大纲</w:t>
      </w:r>
      <w:bookmarkEnd w:id="203"/>
    </w:p>
    <w:p w14:paraId="2C9C4B1A">
      <w:pPr>
        <w:shd w:val="clear"/>
        <w:bidi w:val="0"/>
        <w:rPr>
          <w:rFonts w:hint="default"/>
          <w:highlight w:val="none"/>
          <w:shd w:val="clear" w:color="auto" w:fill="auto"/>
          <w:lang w:val="en-US" w:eastAsia="zh-CN"/>
        </w:rPr>
      </w:pPr>
    </w:p>
    <w:p w14:paraId="7680D5B2">
      <w:pPr>
        <w:shd w:val="clear"/>
        <w:ind w:firstLine="321" w:firstLineChars="100"/>
        <w:jc w:val="center"/>
        <w:rPr>
          <w:rFonts w:hint="default" w:ascii="Times New Roman" w:hAnsi="Times New Roman" w:cs="Times New Roman"/>
          <w:b/>
          <w:bCs/>
          <w:color w:val="000000" w:themeColor="text1"/>
          <w:sz w:val="32"/>
          <w:szCs w:val="32"/>
          <w:highlight w:val="none"/>
          <w:shd w:val="clear" w:color="auto" w:fill="auto"/>
          <w:lang w:val="en-US" w:eastAsia="zh-CN"/>
        </w:rPr>
      </w:pPr>
      <w:r>
        <w:rPr>
          <w:rFonts w:hint="default" w:ascii="Times New Roman" w:hAnsi="Times New Roman" w:cs="Times New Roman"/>
          <w:b/>
          <w:bCs/>
          <w:color w:val="000000" w:themeColor="text1"/>
          <w:sz w:val="32"/>
          <w:szCs w:val="32"/>
          <w:highlight w:val="none"/>
          <w:shd w:val="clear" w:color="auto" w:fill="auto"/>
          <w:lang w:val="en-US" w:eastAsia="zh-CN"/>
        </w:rPr>
        <w:t>张家港河支流清溪河水环境治理工程</w:t>
      </w:r>
    </w:p>
    <w:p w14:paraId="5CB62C3F">
      <w:pPr>
        <w:shd w:val="clear"/>
        <w:ind w:firstLine="321" w:firstLineChars="100"/>
        <w:jc w:val="center"/>
        <w:rPr>
          <w:rFonts w:hint="default" w:ascii="Times New Roman" w:hAnsi="Times New Roman" w:cs="Times New Roman"/>
          <w:b/>
          <w:bCs/>
          <w:color w:val="000000" w:themeColor="text1"/>
          <w:sz w:val="32"/>
          <w:szCs w:val="32"/>
          <w:highlight w:val="none"/>
          <w:shd w:val="clear" w:color="auto" w:fill="auto"/>
          <w:lang w:val="en-US" w:eastAsia="zh-CN"/>
        </w:rPr>
      </w:pPr>
      <w:r>
        <w:rPr>
          <w:rFonts w:hint="eastAsia" w:ascii="Times New Roman" w:hAnsi="Times New Roman" w:cs="Times New Roman"/>
          <w:b/>
          <w:bCs/>
          <w:color w:val="000000" w:themeColor="text1"/>
          <w:sz w:val="32"/>
          <w:szCs w:val="32"/>
          <w:highlight w:val="none"/>
          <w:shd w:val="clear" w:color="auto" w:fill="auto"/>
          <w:lang w:val="en-US" w:eastAsia="zh-CN"/>
        </w:rPr>
        <w:t>设计任务书</w:t>
      </w:r>
    </w:p>
    <w:p w14:paraId="33144224">
      <w:pPr>
        <w:shd w:val="clear"/>
        <w:bidi w:val="0"/>
        <w:rPr>
          <w:rFonts w:hint="default"/>
          <w:highlight w:val="none"/>
          <w:shd w:val="clear" w:color="auto" w:fill="auto"/>
          <w:lang w:val="en-US" w:eastAsia="zh-CN"/>
        </w:rPr>
      </w:pPr>
    </w:p>
    <w:p w14:paraId="2F07EB10">
      <w:pPr>
        <w:shd w:val="clear"/>
        <w:ind w:firstLine="281" w:firstLineChars="100"/>
        <w:rPr>
          <w:rFonts w:hint="default" w:ascii="Times New Roman" w:hAnsi="Times New Roman" w:cs="Times New Roman" w:eastAsiaTheme="minorEastAsia"/>
          <w:b/>
          <w:color w:val="000000" w:themeColor="text1"/>
          <w:sz w:val="28"/>
          <w:szCs w:val="28"/>
          <w:highlight w:val="none"/>
          <w:shd w:val="clear" w:color="auto" w:fill="auto"/>
          <w:lang w:eastAsia="zh-CN"/>
        </w:rPr>
      </w:pPr>
      <w:r>
        <w:rPr>
          <w:rFonts w:hint="default" w:ascii="Times New Roman" w:hAnsi="Times New Roman" w:cs="Times New Roman"/>
          <w:b/>
          <w:color w:val="000000" w:themeColor="text1"/>
          <w:sz w:val="28"/>
          <w:szCs w:val="28"/>
          <w:highlight w:val="none"/>
          <w:shd w:val="clear" w:color="auto" w:fill="auto"/>
        </w:rPr>
        <w:t>一、项目</w:t>
      </w:r>
      <w:r>
        <w:rPr>
          <w:rFonts w:hint="default" w:ascii="Times New Roman" w:hAnsi="Times New Roman" w:cs="Times New Roman"/>
          <w:b/>
          <w:color w:val="000000" w:themeColor="text1"/>
          <w:sz w:val="28"/>
          <w:szCs w:val="28"/>
          <w:highlight w:val="none"/>
          <w:shd w:val="clear" w:color="auto" w:fill="auto"/>
          <w:lang w:val="en-US" w:eastAsia="zh-CN"/>
        </w:rPr>
        <w:t>背景</w:t>
      </w:r>
    </w:p>
    <w:p w14:paraId="08B13D63">
      <w:pPr>
        <w:shd w:val="clear"/>
        <w:tabs>
          <w:tab w:val="left" w:pos="993"/>
        </w:tabs>
        <w:spacing w:line="500" w:lineRule="atLeast"/>
        <w:ind w:firstLine="480"/>
        <w:rPr>
          <w:rFonts w:hint="default" w:ascii="宋体" w:hAnsi="宋体" w:eastAsia="宋体" w:cs="Times New Roman"/>
          <w:color w:val="000000" w:themeColor="text1"/>
          <w:sz w:val="24"/>
          <w:szCs w:val="24"/>
          <w:highlight w:val="none"/>
          <w:shd w:val="clear" w:color="auto" w:fill="auto"/>
          <w:lang w:val="en-US" w:eastAsia="zh-CN"/>
        </w:rPr>
      </w:pPr>
      <w:r>
        <w:rPr>
          <w:rFonts w:hint="default" w:ascii="宋体" w:hAnsi="宋体" w:eastAsia="宋体" w:cs="Times New Roman"/>
          <w:color w:val="000000" w:themeColor="text1"/>
          <w:sz w:val="24"/>
          <w:szCs w:val="24"/>
          <w:highlight w:val="none"/>
          <w:shd w:val="clear" w:color="auto" w:fill="auto"/>
          <w:lang w:val="en-US" w:eastAsia="zh-CN"/>
        </w:rPr>
        <w:t>江阴河流属太湖水系。锡澄运河、白屈港河、张家港河3条河道贯穿南北。北有长江引排，南濒太湖调节，承无锡、常州地区外来客水过境，泄下游阳澄淀茆区，构成良好的水环境。域内河流纵横，河流密度为每平方千米4.98千米。其中，长江江阴段岸线总长35.7千米。为进一步落实长江大保护，开展张家港河及其主要支流的水环境治理是十分有必要的。</w:t>
      </w:r>
    </w:p>
    <w:p w14:paraId="148262DE">
      <w:pPr>
        <w:shd w:val="clear"/>
        <w:tabs>
          <w:tab w:val="left" w:pos="993"/>
        </w:tabs>
        <w:spacing w:line="500" w:lineRule="atLeast"/>
        <w:ind w:firstLine="480"/>
        <w:rPr>
          <w:rFonts w:hint="default" w:ascii="宋体" w:hAnsi="宋体" w:eastAsia="宋体" w:cs="Times New Roman"/>
          <w:color w:val="000000" w:themeColor="text1"/>
          <w:sz w:val="24"/>
          <w:szCs w:val="24"/>
          <w:highlight w:val="none"/>
          <w:shd w:val="clear" w:color="auto" w:fill="auto"/>
          <w:lang w:val="en-US" w:eastAsia="zh-CN"/>
        </w:rPr>
      </w:pPr>
      <w:r>
        <w:rPr>
          <w:rFonts w:hint="default" w:ascii="宋体" w:hAnsi="宋体" w:eastAsia="宋体" w:cs="Times New Roman"/>
          <w:color w:val="000000" w:themeColor="text1"/>
          <w:sz w:val="24"/>
          <w:szCs w:val="24"/>
          <w:highlight w:val="none"/>
          <w:shd w:val="clear" w:color="auto" w:fill="auto"/>
          <w:lang w:val="en-US" w:eastAsia="zh-CN"/>
        </w:rPr>
        <w:t>本项目针对张家港河周庄镇小流域，基于排污口溯源排查、片区河网水生态环境、主要污染源等现状及问题分析诊断，以源头治理、系统治理、协同治理、因地制宜为原则，以水生态环境质量改善为核心，整治不达标的入河排污口，全面提升清溪河、老清溪河的水生态环境质量，进一步改善流域的水资源承载力和水环境容量，保障张家港码头大桥国考断面和太湖水质持续稳定达标。</w:t>
      </w:r>
    </w:p>
    <w:p w14:paraId="505EA67A">
      <w:pPr>
        <w:ind w:firstLine="281" w:firstLineChars="100"/>
        <w:rPr>
          <w:rFonts w:hint="default" w:ascii="Times New Roman" w:hAnsi="Times New Roman" w:cs="Times New Roman"/>
          <w:b/>
          <w:color w:val="000000" w:themeColor="text1"/>
          <w:sz w:val="28"/>
          <w:szCs w:val="28"/>
          <w:highlight w:val="none"/>
          <w:lang w:val="en-US" w:eastAsia="zh-CN"/>
        </w:rPr>
      </w:pPr>
      <w:r>
        <w:rPr>
          <w:rFonts w:hint="default" w:ascii="Times New Roman" w:hAnsi="Times New Roman" w:cs="Times New Roman"/>
          <w:b/>
          <w:color w:val="000000" w:themeColor="text1"/>
          <w:sz w:val="28"/>
          <w:szCs w:val="28"/>
          <w:highlight w:val="none"/>
          <w:lang w:val="en-US" w:eastAsia="zh-CN"/>
        </w:rPr>
        <w:t>二、项目名称</w:t>
      </w:r>
    </w:p>
    <w:p w14:paraId="1F1BE7F5">
      <w:pPr>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张家港河支流清溪河水环境治理工程</w:t>
      </w:r>
    </w:p>
    <w:p w14:paraId="7E3007BE">
      <w:pPr>
        <w:ind w:firstLine="281" w:firstLineChars="100"/>
        <w:rPr>
          <w:rFonts w:hint="default" w:ascii="Times New Roman" w:hAnsi="Times New Roman" w:cs="Times New Roman"/>
          <w:b/>
          <w:color w:val="000000" w:themeColor="text1"/>
          <w:sz w:val="28"/>
          <w:szCs w:val="28"/>
          <w:highlight w:val="none"/>
          <w:lang w:val="en-US" w:eastAsia="zh-CN"/>
        </w:rPr>
      </w:pPr>
      <w:r>
        <w:rPr>
          <w:rFonts w:hint="default" w:ascii="Times New Roman" w:hAnsi="Times New Roman" w:cs="Times New Roman"/>
          <w:b/>
          <w:color w:val="000000" w:themeColor="text1"/>
          <w:sz w:val="28"/>
          <w:szCs w:val="28"/>
          <w:highlight w:val="none"/>
          <w:lang w:val="en-US" w:eastAsia="zh-CN"/>
        </w:rPr>
        <w:t>三、项目地址及范围</w:t>
      </w:r>
    </w:p>
    <w:p w14:paraId="1F9D69C4">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default" w:ascii="宋体" w:hAnsi="宋体" w:eastAsia="宋体" w:cs="Times New Roman"/>
          <w:color w:val="000000" w:themeColor="text1"/>
          <w:sz w:val="24"/>
          <w:szCs w:val="24"/>
          <w:highlight w:val="none"/>
          <w:lang w:val="en-US" w:eastAsia="zh-CN"/>
        </w:rPr>
        <w:t>1、项目地址</w:t>
      </w:r>
    </w:p>
    <w:p w14:paraId="24DAFF98">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default" w:ascii="宋体" w:hAnsi="宋体" w:eastAsia="宋体" w:cs="Times New Roman"/>
          <w:color w:val="000000" w:themeColor="text1"/>
          <w:sz w:val="24"/>
          <w:szCs w:val="24"/>
          <w:highlight w:val="none"/>
          <w:lang w:val="en-US" w:eastAsia="zh-CN"/>
        </w:rPr>
        <w:t>本项目建设地点位于江阴市周庄镇域内，包括清溪河、老清溪河，以及排入河道水质不达标的排口。其中清溪河治理段起点东风大道至张家港河，全长约2.4km，老清溪河治理段起点龙东路至清溪河，全长约1.6km。</w:t>
      </w:r>
    </w:p>
    <w:p w14:paraId="6C848E3E">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default" w:ascii="宋体" w:hAnsi="宋体" w:eastAsia="宋体" w:cs="Times New Roman"/>
          <w:color w:val="000000" w:themeColor="text1"/>
          <w:sz w:val="24"/>
          <w:szCs w:val="24"/>
          <w:highlight w:val="none"/>
          <w:lang w:val="en-US" w:eastAsia="zh-CN"/>
        </w:rPr>
        <w:t>2、项目范围</w:t>
      </w:r>
    </w:p>
    <w:p w14:paraId="22938FF0">
      <w:pPr>
        <w:tabs>
          <w:tab w:val="left" w:pos="993"/>
        </w:tabs>
        <w:spacing w:line="500" w:lineRule="atLeast"/>
        <w:jc w:val="center"/>
        <w:rPr>
          <w:rFonts w:hint="default" w:ascii="宋体" w:hAnsi="宋体" w:eastAsia="宋体" w:cs="Times New Roman"/>
          <w:color w:val="000000" w:themeColor="text1"/>
          <w:sz w:val="24"/>
          <w:szCs w:val="24"/>
          <w:highlight w:val="none"/>
          <w:lang w:val="en-US" w:eastAsia="zh-CN"/>
        </w:rPr>
      </w:pPr>
      <w:r>
        <w:rPr>
          <w:highlight w:val="none"/>
        </w:rPr>
        <w:drawing>
          <wp:inline distT="0" distB="0" distL="114300" distR="114300">
            <wp:extent cx="5148580" cy="3930015"/>
            <wp:effectExtent l="0" t="0" r="139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148580" cy="3930015"/>
                    </a:xfrm>
                    <a:prstGeom prst="rect">
                      <a:avLst/>
                    </a:prstGeom>
                    <a:noFill/>
                    <a:ln>
                      <a:noFill/>
                    </a:ln>
                  </pic:spPr>
                </pic:pic>
              </a:graphicData>
            </a:graphic>
          </wp:inline>
        </w:drawing>
      </w:r>
    </w:p>
    <w:p w14:paraId="0F6C5F4A">
      <w:pPr>
        <w:ind w:firstLine="281" w:firstLineChars="100"/>
        <w:rPr>
          <w:rFonts w:hint="eastAsia" w:cs="Times New Roman"/>
          <w:b/>
          <w:color w:val="000000" w:themeColor="text1"/>
          <w:sz w:val="28"/>
          <w:szCs w:val="28"/>
          <w:highlight w:val="none"/>
          <w:lang w:val="en-US" w:eastAsia="zh-CN"/>
        </w:rPr>
      </w:pPr>
      <w:r>
        <w:rPr>
          <w:rFonts w:hint="eastAsia" w:cs="Times New Roman"/>
          <w:b/>
          <w:color w:val="000000" w:themeColor="text1"/>
          <w:sz w:val="28"/>
          <w:szCs w:val="28"/>
          <w:highlight w:val="none"/>
          <w:lang w:val="en-US" w:eastAsia="zh-CN"/>
        </w:rPr>
        <w:t>四、设计依据</w:t>
      </w:r>
    </w:p>
    <w:p w14:paraId="2C4AC9C4">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1、发包人提供的经确认的项目可行性研究报告文件、实测地形图、地勘及周边相关资料等；</w:t>
      </w:r>
    </w:p>
    <w:p w14:paraId="5B5AE396">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2、相关政府主管部门对本项目的批复文件、给定的技术条件和意见要求；</w:t>
      </w:r>
    </w:p>
    <w:p w14:paraId="6CDBBF9F">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3、设计标准应符合国家建设部及地方有关设计标准及规定；</w:t>
      </w:r>
    </w:p>
    <w:p w14:paraId="713FCABE">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4、国家相关法律、法规、强制性条文、国家及各行业设计规范、规程及项目所在地方规定和标准；</w:t>
      </w:r>
    </w:p>
    <w:p w14:paraId="0DB0DDE4">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5、在项目设计过程中发包人（或发包指定委托人）提出的条件、意见和要求。</w:t>
      </w:r>
    </w:p>
    <w:p w14:paraId="12ECFB1B">
      <w:pPr>
        <w:ind w:firstLine="281" w:firstLineChars="100"/>
        <w:rPr>
          <w:rFonts w:hint="default" w:cs="Times New Roman"/>
          <w:b/>
          <w:color w:val="000000" w:themeColor="text1"/>
          <w:sz w:val="28"/>
          <w:szCs w:val="28"/>
          <w:highlight w:val="none"/>
          <w:lang w:val="en-US" w:eastAsia="zh-CN"/>
        </w:rPr>
      </w:pPr>
      <w:r>
        <w:rPr>
          <w:rFonts w:hint="eastAsia" w:cs="Times New Roman"/>
          <w:b/>
          <w:color w:val="000000" w:themeColor="text1"/>
          <w:sz w:val="28"/>
          <w:szCs w:val="28"/>
          <w:highlight w:val="none"/>
          <w:lang w:val="en-US" w:eastAsia="zh-CN"/>
        </w:rPr>
        <w:t>五、设计原则</w:t>
      </w:r>
    </w:p>
    <w:p w14:paraId="7B9B0201">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1、</w:t>
      </w:r>
      <w:r>
        <w:rPr>
          <w:rFonts w:hint="default" w:ascii="宋体" w:hAnsi="宋体" w:eastAsia="宋体" w:cs="Times New Roman"/>
          <w:color w:val="000000" w:themeColor="text1"/>
          <w:sz w:val="24"/>
          <w:szCs w:val="24"/>
          <w:highlight w:val="none"/>
          <w:lang w:val="en-US" w:eastAsia="zh-CN"/>
        </w:rPr>
        <w:t>项目内容的确定以有利于对污染物的截流和削减、对河湖水质改善起直接作用、对水生态环境质量有显著影响的工程内容为重点建设范围。</w:t>
      </w:r>
    </w:p>
    <w:p w14:paraId="3449816E">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2、</w:t>
      </w:r>
      <w:r>
        <w:rPr>
          <w:rFonts w:hint="default" w:ascii="宋体" w:hAnsi="宋体" w:eastAsia="宋体" w:cs="Times New Roman"/>
          <w:color w:val="000000" w:themeColor="text1"/>
          <w:sz w:val="24"/>
          <w:szCs w:val="24"/>
          <w:highlight w:val="none"/>
          <w:lang w:val="en-US" w:eastAsia="zh-CN"/>
        </w:rPr>
        <w:t>项目内容的确定结合片区近、远期规划需求建设，治、防结合，侧重近期发展需求，并突出重点区域需求。</w:t>
      </w:r>
    </w:p>
    <w:p w14:paraId="4042AA61">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3、</w:t>
      </w:r>
      <w:r>
        <w:rPr>
          <w:rFonts w:hint="default" w:ascii="宋体" w:hAnsi="宋体" w:eastAsia="宋体" w:cs="Times New Roman"/>
          <w:color w:val="000000" w:themeColor="text1"/>
          <w:sz w:val="24"/>
          <w:szCs w:val="24"/>
          <w:highlight w:val="none"/>
          <w:lang w:val="en-US" w:eastAsia="zh-CN"/>
        </w:rPr>
        <w:t>工程应费用—效益优化为指导，以最小的工程投资尽量突出环境效益的体现，在完善、修复和保障河湖水环境和生态系统的服务功能的前提下，尽可能提升区域投资环境，加快区域发展速度，促进开发的建设，最终促进经济增长。</w:t>
      </w:r>
    </w:p>
    <w:p w14:paraId="36D152F1">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4、</w:t>
      </w:r>
      <w:r>
        <w:rPr>
          <w:rFonts w:hint="default" w:ascii="宋体" w:hAnsi="宋体" w:eastAsia="宋体" w:cs="Times New Roman"/>
          <w:color w:val="000000" w:themeColor="text1"/>
          <w:sz w:val="24"/>
          <w:szCs w:val="24"/>
          <w:highlight w:val="none"/>
          <w:lang w:val="en-US" w:eastAsia="zh-CN"/>
        </w:rPr>
        <w:t>工程内容和规模的确定兼顾控源截污、生态修复、水环境改善与防洪的辩证关系，要兼顾防洪建设。</w:t>
      </w:r>
    </w:p>
    <w:p w14:paraId="4541788D">
      <w:pPr>
        <w:ind w:firstLine="281" w:firstLineChars="100"/>
        <w:rPr>
          <w:rFonts w:hint="eastAsia" w:cs="Times New Roman"/>
          <w:b/>
          <w:color w:val="000000" w:themeColor="text1"/>
          <w:sz w:val="28"/>
          <w:szCs w:val="28"/>
          <w:highlight w:val="none"/>
          <w:lang w:val="en-US" w:eastAsia="zh-CN"/>
        </w:rPr>
      </w:pPr>
      <w:r>
        <w:rPr>
          <w:rFonts w:hint="eastAsia" w:cs="Times New Roman"/>
          <w:b/>
          <w:color w:val="000000" w:themeColor="text1"/>
          <w:sz w:val="28"/>
          <w:szCs w:val="28"/>
          <w:highlight w:val="none"/>
          <w:lang w:val="en-US" w:eastAsia="zh-CN"/>
        </w:rPr>
        <w:t>六、设计内容</w:t>
      </w:r>
    </w:p>
    <w:p w14:paraId="23A83FFE">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项目范围内涉及的工程初步设计文本、图纸、概算编制等，包括但不限于以下内容：</w:t>
      </w:r>
    </w:p>
    <w:p w14:paraId="694E39C5">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1</w:t>
      </w:r>
      <w:r>
        <w:rPr>
          <w:rFonts w:hint="default" w:ascii="宋体" w:hAnsi="宋体" w:eastAsia="宋体" w:cs="Times New Roman"/>
          <w:color w:val="000000" w:themeColor="text1"/>
          <w:sz w:val="24"/>
          <w:szCs w:val="24"/>
          <w:highlight w:val="none"/>
          <w:lang w:val="en-US" w:eastAsia="zh-CN"/>
        </w:rPr>
        <w:t>、对清溪河流域范围内的雨污管网进行“四位一体”排查检测，涉及7条市政道路的雨水管网9.395km、污水管网6.789km，12个小区及公共服务单位的雨污水管网83.129km。</w:t>
      </w:r>
    </w:p>
    <w:p w14:paraId="2691FAF9">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2</w:t>
      </w:r>
      <w:r>
        <w:rPr>
          <w:rFonts w:hint="default" w:ascii="宋体" w:hAnsi="宋体" w:eastAsia="宋体" w:cs="Times New Roman"/>
          <w:color w:val="000000" w:themeColor="text1"/>
          <w:sz w:val="24"/>
          <w:szCs w:val="24"/>
          <w:highlight w:val="none"/>
          <w:lang w:val="en-US" w:eastAsia="zh-CN"/>
        </w:rPr>
        <w:t>、控源截污达标区建设，更换雨水管6264m、污水管10462m，新建雨水立管792m，新建树脂混凝土边沟400m，雨水管点状非开挖修复2289处，污水管点状非开挖修复896处，新建雨水检查井324个、污水检查井478个、小方井191个。</w:t>
      </w:r>
    </w:p>
    <w:p w14:paraId="36434622">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3</w:t>
      </w:r>
      <w:r>
        <w:rPr>
          <w:rFonts w:hint="default" w:ascii="宋体" w:hAnsi="宋体" w:eastAsia="宋体" w:cs="Times New Roman"/>
          <w:color w:val="000000" w:themeColor="text1"/>
          <w:sz w:val="24"/>
          <w:szCs w:val="24"/>
          <w:highlight w:val="none"/>
          <w:lang w:val="en-US" w:eastAsia="zh-CN"/>
        </w:rPr>
        <w:t>、截流井提标改造，共提标改造截流井16座，新建初雨调蓄池1座。</w:t>
      </w:r>
    </w:p>
    <w:p w14:paraId="2EBE19C6">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4</w:t>
      </w:r>
      <w:r>
        <w:rPr>
          <w:rFonts w:hint="default" w:ascii="宋体" w:hAnsi="宋体" w:eastAsia="宋体" w:cs="Times New Roman"/>
          <w:color w:val="000000" w:themeColor="text1"/>
          <w:sz w:val="24"/>
          <w:szCs w:val="24"/>
          <w:highlight w:val="none"/>
          <w:lang w:val="en-US" w:eastAsia="zh-CN"/>
        </w:rPr>
        <w:t>、河流生态治理工程，恢复水生植物面积2.32万m</w:t>
      </w:r>
      <w:r>
        <w:rPr>
          <w:rFonts w:hint="default" w:ascii="宋体" w:hAnsi="宋体" w:eastAsia="宋体" w:cs="Times New Roman"/>
          <w:color w:val="000000" w:themeColor="text1"/>
          <w:sz w:val="24"/>
          <w:szCs w:val="24"/>
          <w:highlight w:val="none"/>
          <w:vertAlign w:val="superscript"/>
          <w:lang w:val="en-US" w:eastAsia="zh-CN"/>
        </w:rPr>
        <w:t>2</w:t>
      </w:r>
      <w:r>
        <w:rPr>
          <w:rFonts w:hint="default" w:ascii="宋体" w:hAnsi="宋体" w:eastAsia="宋体" w:cs="Times New Roman"/>
          <w:color w:val="000000" w:themeColor="text1"/>
          <w:sz w:val="24"/>
          <w:szCs w:val="24"/>
          <w:highlight w:val="none"/>
          <w:lang w:val="en-US" w:eastAsia="zh-CN"/>
        </w:rPr>
        <w:t>，设立MABR处理单元750组，新建人工浮岛4500m</w:t>
      </w:r>
      <w:r>
        <w:rPr>
          <w:rFonts w:hint="default" w:ascii="宋体" w:hAnsi="宋体" w:eastAsia="宋体" w:cs="Times New Roman"/>
          <w:color w:val="000000" w:themeColor="text1"/>
          <w:sz w:val="24"/>
          <w:szCs w:val="24"/>
          <w:highlight w:val="none"/>
          <w:vertAlign w:val="superscript"/>
          <w:lang w:val="en-US" w:eastAsia="zh-CN"/>
        </w:rPr>
        <w:t>2</w:t>
      </w:r>
      <w:r>
        <w:rPr>
          <w:rFonts w:hint="default" w:ascii="宋体" w:hAnsi="宋体" w:eastAsia="宋体" w:cs="Times New Roman"/>
          <w:color w:val="000000" w:themeColor="text1"/>
          <w:sz w:val="24"/>
          <w:szCs w:val="24"/>
          <w:highlight w:val="none"/>
          <w:lang w:val="en-US" w:eastAsia="zh-CN"/>
        </w:rPr>
        <w:t>。</w:t>
      </w:r>
    </w:p>
    <w:p w14:paraId="140389FD">
      <w:pPr>
        <w:ind w:firstLine="281" w:firstLineChars="100"/>
        <w:rPr>
          <w:rFonts w:hint="eastAsia" w:cs="Times New Roman"/>
          <w:b/>
          <w:color w:val="000000" w:themeColor="text1"/>
          <w:sz w:val="28"/>
          <w:szCs w:val="28"/>
          <w:highlight w:val="none"/>
          <w:lang w:val="en-US" w:eastAsia="zh-CN"/>
        </w:rPr>
      </w:pPr>
      <w:r>
        <w:rPr>
          <w:rFonts w:hint="eastAsia" w:cs="Times New Roman"/>
          <w:b/>
          <w:color w:val="000000" w:themeColor="text1"/>
          <w:sz w:val="28"/>
          <w:szCs w:val="28"/>
          <w:highlight w:val="none"/>
          <w:lang w:val="en-US" w:eastAsia="zh-CN"/>
        </w:rPr>
        <w:t>七、设计要求</w:t>
      </w:r>
    </w:p>
    <w:p w14:paraId="7CEF76A3">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1、</w:t>
      </w:r>
      <w:r>
        <w:rPr>
          <w:rFonts w:hint="default" w:ascii="宋体" w:hAnsi="宋体" w:eastAsia="宋体" w:cs="Times New Roman"/>
          <w:color w:val="000000" w:themeColor="text1"/>
          <w:sz w:val="24"/>
          <w:szCs w:val="24"/>
          <w:highlight w:val="none"/>
          <w:lang w:val="en-US" w:eastAsia="zh-CN"/>
        </w:rPr>
        <w:t>控源截污达标区建设</w:t>
      </w:r>
    </w:p>
    <w:p w14:paraId="5A6F538F">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初步设计内容包括但不限于设计说明、改造前后片区雨污水系统图、市政道路管线综合横断面图，雨污水管线改造平面图、立管整改图、沟槽回填断面示意图、工程量清单等。</w:t>
      </w:r>
    </w:p>
    <w:p w14:paraId="312E909A">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2、</w:t>
      </w:r>
      <w:r>
        <w:rPr>
          <w:rFonts w:hint="default" w:ascii="宋体" w:hAnsi="宋体" w:eastAsia="宋体" w:cs="Times New Roman"/>
          <w:color w:val="000000" w:themeColor="text1"/>
          <w:sz w:val="24"/>
          <w:szCs w:val="24"/>
          <w:highlight w:val="none"/>
          <w:lang w:val="en-US" w:eastAsia="zh-CN"/>
        </w:rPr>
        <w:t>截流井提标改造</w:t>
      </w:r>
    </w:p>
    <w:p w14:paraId="72A6EFA5">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初步设计内容包括但不限于设计说明、截流井改造平面布置图、截流井改造平剖工艺图、初雨调蓄池平面布置图、初雨调蓄池平剖工艺图、设备安装大样图、结构图纸、电气自控图纸、工程量清单等。</w:t>
      </w:r>
    </w:p>
    <w:p w14:paraId="4531F366">
      <w:pPr>
        <w:tabs>
          <w:tab w:val="left" w:pos="993"/>
        </w:tabs>
        <w:spacing w:line="500" w:lineRule="atLeast"/>
        <w:ind w:firstLine="480"/>
        <w:rPr>
          <w:rFonts w:hint="eastAsia" w:ascii="宋体" w:hAnsi="宋体" w:eastAsia="宋体" w:cs="Times New Roman"/>
          <w:color w:val="000000" w:themeColor="text1"/>
          <w:sz w:val="24"/>
          <w:szCs w:val="24"/>
          <w:highlight w:val="none"/>
          <w:lang w:val="en-US" w:eastAsia="zh-CN"/>
        </w:rPr>
        <w:sectPr>
          <w:pgSz w:w="11906" w:h="16838"/>
          <w:pgMar w:top="1440" w:right="1800" w:bottom="1440" w:left="1800" w:header="851" w:footer="992" w:gutter="0"/>
          <w:cols w:space="425" w:num="1"/>
          <w:docGrid w:type="lines" w:linePitch="312" w:charSpace="0"/>
        </w:sectPr>
      </w:pPr>
    </w:p>
    <w:p w14:paraId="51A44970">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3、</w:t>
      </w:r>
      <w:r>
        <w:rPr>
          <w:rFonts w:hint="default" w:ascii="宋体" w:hAnsi="宋体" w:eastAsia="宋体" w:cs="Times New Roman"/>
          <w:color w:val="000000" w:themeColor="text1"/>
          <w:sz w:val="24"/>
          <w:szCs w:val="24"/>
          <w:highlight w:val="none"/>
          <w:lang w:val="en-US" w:eastAsia="zh-CN"/>
        </w:rPr>
        <w:t>河流生态治理工程</w:t>
      </w:r>
    </w:p>
    <w:p w14:paraId="4DF46AB1">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初步设计内容包括但不限于：</w:t>
      </w:r>
      <w:r>
        <w:rPr>
          <w:rFonts w:hint="default" w:ascii="宋体" w:hAnsi="宋体" w:eastAsia="宋体" w:cs="Times New Roman"/>
          <w:color w:val="000000" w:themeColor="text1"/>
          <w:sz w:val="24"/>
          <w:szCs w:val="24"/>
          <w:highlight w:val="none"/>
          <w:lang w:val="en-US" w:eastAsia="zh-CN"/>
        </w:rPr>
        <w:t>设计说明</w:t>
      </w:r>
      <w:r>
        <w:rPr>
          <w:rFonts w:hint="eastAsia" w:ascii="宋体" w:hAnsi="宋体" w:eastAsia="宋体" w:cs="Times New Roman"/>
          <w:color w:val="000000" w:themeColor="text1"/>
          <w:sz w:val="24"/>
          <w:szCs w:val="24"/>
          <w:highlight w:val="none"/>
          <w:lang w:val="en-US" w:eastAsia="zh-CN"/>
        </w:rPr>
        <w:t>、</w:t>
      </w:r>
      <w:r>
        <w:rPr>
          <w:rFonts w:hint="default" w:ascii="宋体" w:hAnsi="宋体" w:eastAsia="宋体" w:cs="Times New Roman"/>
          <w:color w:val="000000" w:themeColor="text1"/>
          <w:sz w:val="24"/>
          <w:szCs w:val="24"/>
          <w:highlight w:val="none"/>
          <w:lang w:val="en-US" w:eastAsia="zh-CN"/>
        </w:rPr>
        <w:t>底质改良图、沉水植物布置分区图、</w:t>
      </w:r>
      <w:r>
        <w:rPr>
          <w:rFonts w:hint="eastAsia" w:ascii="宋体" w:hAnsi="宋体" w:eastAsia="宋体" w:cs="Times New Roman"/>
          <w:color w:val="000000" w:themeColor="text1"/>
          <w:sz w:val="24"/>
          <w:szCs w:val="24"/>
          <w:highlight w:val="none"/>
          <w:lang w:val="en-US" w:eastAsia="zh-CN"/>
        </w:rPr>
        <w:t>挺</w:t>
      </w:r>
      <w:r>
        <w:rPr>
          <w:rFonts w:hint="default" w:ascii="宋体" w:hAnsi="宋体" w:eastAsia="宋体" w:cs="Times New Roman"/>
          <w:color w:val="000000" w:themeColor="text1"/>
          <w:sz w:val="24"/>
          <w:szCs w:val="24"/>
          <w:highlight w:val="none"/>
          <w:lang w:val="en-US" w:eastAsia="zh-CN"/>
        </w:rPr>
        <w:t>水植物布置分区图</w:t>
      </w:r>
      <w:r>
        <w:rPr>
          <w:rFonts w:hint="eastAsia" w:ascii="宋体" w:hAnsi="宋体" w:eastAsia="宋体" w:cs="Times New Roman"/>
          <w:color w:val="000000" w:themeColor="text1"/>
          <w:sz w:val="24"/>
          <w:szCs w:val="24"/>
          <w:highlight w:val="none"/>
          <w:lang w:val="en-US" w:eastAsia="zh-CN"/>
        </w:rPr>
        <w:t>、</w:t>
      </w:r>
      <w:r>
        <w:rPr>
          <w:rFonts w:hint="default" w:ascii="宋体" w:hAnsi="宋体" w:eastAsia="宋体" w:cs="Times New Roman"/>
          <w:color w:val="000000" w:themeColor="text1"/>
          <w:sz w:val="24"/>
          <w:szCs w:val="24"/>
          <w:highlight w:val="none"/>
          <w:lang w:val="en-US" w:eastAsia="zh-CN"/>
        </w:rPr>
        <w:t>曝气系统安装布置分区图、工程量表等。</w:t>
      </w:r>
    </w:p>
    <w:p w14:paraId="1261BBD0">
      <w:pPr>
        <w:numPr>
          <w:ilvl w:val="0"/>
          <w:numId w:val="0"/>
        </w:numPr>
        <w:tabs>
          <w:tab w:val="left" w:pos="993"/>
        </w:tabs>
        <w:spacing w:line="500" w:lineRule="atLeast"/>
        <w:ind w:firstLine="480" w:firstLineChars="0"/>
        <w:rPr>
          <w:rFonts w:hint="eastAsia"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kern w:val="2"/>
          <w:sz w:val="24"/>
          <w:szCs w:val="24"/>
          <w:highlight w:val="none"/>
          <w:lang w:val="en-US" w:eastAsia="zh-CN" w:bidi="ar-SA"/>
        </w:rPr>
        <w:t>4、</w:t>
      </w:r>
      <w:r>
        <w:rPr>
          <w:rFonts w:hint="eastAsia" w:ascii="宋体" w:hAnsi="宋体" w:eastAsia="宋体" w:cs="Times New Roman"/>
          <w:color w:val="000000" w:themeColor="text1"/>
          <w:sz w:val="24"/>
          <w:szCs w:val="24"/>
          <w:highlight w:val="none"/>
          <w:lang w:val="en-US" w:eastAsia="zh-CN"/>
        </w:rPr>
        <w:t>设计相关工作</w:t>
      </w:r>
    </w:p>
    <w:p w14:paraId="5EC44550">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配合招标人完成规划、城管、水利等政府职能部门的审查及初步设计报批工作。</w:t>
      </w:r>
    </w:p>
    <w:p w14:paraId="2C5CA8F3">
      <w:pPr>
        <w:ind w:firstLine="281" w:firstLineChars="100"/>
        <w:rPr>
          <w:rFonts w:hint="eastAsia" w:cs="Times New Roman"/>
          <w:b/>
          <w:color w:val="000000" w:themeColor="text1"/>
          <w:sz w:val="28"/>
          <w:szCs w:val="28"/>
          <w:highlight w:val="none"/>
          <w:lang w:val="en-US" w:eastAsia="zh-CN"/>
        </w:rPr>
      </w:pPr>
      <w:r>
        <w:rPr>
          <w:rFonts w:hint="eastAsia" w:cs="Times New Roman"/>
          <w:b/>
          <w:color w:val="000000" w:themeColor="text1"/>
          <w:sz w:val="28"/>
          <w:szCs w:val="28"/>
          <w:highlight w:val="none"/>
          <w:lang w:val="en-US" w:eastAsia="zh-CN"/>
        </w:rPr>
        <w:t>八、中标人向发包人应交付的设计资料及文件要求</w:t>
      </w:r>
    </w:p>
    <w:tbl>
      <w:tblPr>
        <w:tblStyle w:val="31"/>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04"/>
        <w:gridCol w:w="820"/>
        <w:gridCol w:w="1518"/>
        <w:gridCol w:w="3682"/>
      </w:tblGrid>
      <w:tr w14:paraId="1BF5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noWrap w:val="0"/>
            <w:vAlign w:val="center"/>
          </w:tcPr>
          <w:p w14:paraId="6FECA57E">
            <w:pPr>
              <w:widowControl/>
              <w:spacing w:line="240" w:lineRule="auto"/>
              <w:jc w:val="center"/>
              <w:rPr>
                <w:rFonts w:ascii="仿宋" w:hAnsi="仿宋" w:eastAsia="仿宋"/>
                <w:b/>
                <w:color w:val="000000" w:themeColor="text1"/>
                <w:kern w:val="0"/>
                <w:sz w:val="22"/>
                <w:szCs w:val="22"/>
                <w:highlight w:val="none"/>
              </w:rPr>
            </w:pPr>
            <w:r>
              <w:rPr>
                <w:rFonts w:hint="eastAsia" w:ascii="仿宋" w:hAnsi="仿宋" w:eastAsia="仿宋"/>
                <w:b/>
                <w:color w:val="000000" w:themeColor="text1"/>
                <w:kern w:val="0"/>
                <w:sz w:val="22"/>
                <w:szCs w:val="22"/>
                <w:highlight w:val="none"/>
              </w:rPr>
              <w:t>序号</w:t>
            </w:r>
          </w:p>
        </w:tc>
        <w:tc>
          <w:tcPr>
            <w:tcW w:w="1804" w:type="dxa"/>
            <w:noWrap w:val="0"/>
            <w:vAlign w:val="center"/>
          </w:tcPr>
          <w:p w14:paraId="60335D3A">
            <w:pPr>
              <w:widowControl/>
              <w:spacing w:line="240" w:lineRule="auto"/>
              <w:jc w:val="center"/>
              <w:rPr>
                <w:rFonts w:ascii="仿宋" w:hAnsi="仿宋" w:eastAsia="仿宋"/>
                <w:b/>
                <w:color w:val="000000" w:themeColor="text1"/>
                <w:kern w:val="0"/>
                <w:sz w:val="22"/>
                <w:szCs w:val="22"/>
                <w:highlight w:val="none"/>
              </w:rPr>
            </w:pPr>
            <w:r>
              <w:rPr>
                <w:rFonts w:hint="eastAsia" w:ascii="仿宋" w:hAnsi="仿宋" w:eastAsia="仿宋"/>
                <w:b/>
                <w:color w:val="000000" w:themeColor="text1"/>
                <w:kern w:val="0"/>
                <w:sz w:val="22"/>
                <w:szCs w:val="22"/>
                <w:highlight w:val="none"/>
              </w:rPr>
              <w:t>资料及文件名称</w:t>
            </w:r>
          </w:p>
        </w:tc>
        <w:tc>
          <w:tcPr>
            <w:tcW w:w="820" w:type="dxa"/>
            <w:noWrap w:val="0"/>
            <w:vAlign w:val="center"/>
          </w:tcPr>
          <w:p w14:paraId="09AFCE63">
            <w:pPr>
              <w:widowControl/>
              <w:spacing w:line="240" w:lineRule="auto"/>
              <w:jc w:val="center"/>
              <w:rPr>
                <w:rFonts w:ascii="仿宋" w:hAnsi="仿宋" w:eastAsia="仿宋"/>
                <w:b/>
                <w:color w:val="000000" w:themeColor="text1"/>
                <w:kern w:val="0"/>
                <w:sz w:val="22"/>
                <w:szCs w:val="22"/>
                <w:highlight w:val="none"/>
              </w:rPr>
            </w:pPr>
            <w:r>
              <w:rPr>
                <w:rFonts w:hint="eastAsia" w:ascii="仿宋" w:hAnsi="仿宋" w:eastAsia="仿宋"/>
                <w:b/>
                <w:color w:val="000000" w:themeColor="text1"/>
                <w:kern w:val="0"/>
                <w:sz w:val="22"/>
                <w:szCs w:val="22"/>
                <w:highlight w:val="none"/>
              </w:rPr>
              <w:t>份数</w:t>
            </w:r>
          </w:p>
        </w:tc>
        <w:tc>
          <w:tcPr>
            <w:tcW w:w="1518" w:type="dxa"/>
            <w:noWrap w:val="0"/>
            <w:vAlign w:val="center"/>
          </w:tcPr>
          <w:p w14:paraId="2C0AF979">
            <w:pPr>
              <w:widowControl/>
              <w:spacing w:line="240" w:lineRule="auto"/>
              <w:jc w:val="center"/>
              <w:rPr>
                <w:rFonts w:ascii="仿宋" w:hAnsi="仿宋" w:eastAsia="仿宋"/>
                <w:b/>
                <w:color w:val="000000" w:themeColor="text1"/>
                <w:kern w:val="0"/>
                <w:sz w:val="22"/>
                <w:szCs w:val="22"/>
                <w:highlight w:val="none"/>
              </w:rPr>
            </w:pPr>
            <w:r>
              <w:rPr>
                <w:rFonts w:hint="eastAsia" w:ascii="仿宋" w:hAnsi="仿宋" w:eastAsia="仿宋"/>
                <w:b/>
                <w:color w:val="000000" w:themeColor="text1"/>
                <w:kern w:val="0"/>
                <w:sz w:val="22"/>
                <w:szCs w:val="22"/>
                <w:highlight w:val="none"/>
              </w:rPr>
              <w:t>提交日期</w:t>
            </w:r>
          </w:p>
        </w:tc>
        <w:tc>
          <w:tcPr>
            <w:tcW w:w="3682" w:type="dxa"/>
            <w:noWrap w:val="0"/>
            <w:vAlign w:val="center"/>
          </w:tcPr>
          <w:p w14:paraId="12FAC6FD">
            <w:pPr>
              <w:widowControl/>
              <w:spacing w:line="240" w:lineRule="auto"/>
              <w:ind w:firstLine="442" w:firstLineChars="200"/>
              <w:jc w:val="center"/>
              <w:rPr>
                <w:rFonts w:ascii="仿宋" w:hAnsi="仿宋" w:eastAsia="仿宋"/>
                <w:b/>
                <w:color w:val="000000" w:themeColor="text1"/>
                <w:kern w:val="0"/>
                <w:sz w:val="22"/>
                <w:szCs w:val="22"/>
                <w:highlight w:val="none"/>
              </w:rPr>
            </w:pPr>
            <w:r>
              <w:rPr>
                <w:rFonts w:hint="eastAsia" w:ascii="仿宋" w:hAnsi="仿宋" w:eastAsia="仿宋"/>
                <w:b/>
                <w:color w:val="000000" w:themeColor="text1"/>
                <w:kern w:val="0"/>
                <w:sz w:val="22"/>
                <w:szCs w:val="22"/>
                <w:highlight w:val="none"/>
              </w:rPr>
              <w:t>备注</w:t>
            </w:r>
          </w:p>
        </w:tc>
      </w:tr>
      <w:tr w14:paraId="25D2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restart"/>
            <w:noWrap w:val="0"/>
            <w:vAlign w:val="center"/>
          </w:tcPr>
          <w:p w14:paraId="7E52A30A">
            <w:pPr>
              <w:widowControl/>
              <w:spacing w:line="240" w:lineRule="auto"/>
              <w:jc w:val="center"/>
              <w:rPr>
                <w:rFonts w:hint="eastAsia" w:ascii="仿宋" w:hAnsi="仿宋" w:eastAsia="仿宋"/>
                <w:color w:val="000000" w:themeColor="text1"/>
                <w:kern w:val="0"/>
                <w:sz w:val="22"/>
                <w:szCs w:val="22"/>
                <w:highlight w:val="none"/>
                <w:lang w:eastAsia="zh-CN"/>
              </w:rPr>
            </w:pPr>
            <w:r>
              <w:rPr>
                <w:rFonts w:hint="eastAsia" w:ascii="仿宋" w:hAnsi="仿宋" w:eastAsia="仿宋"/>
                <w:color w:val="000000" w:themeColor="text1"/>
                <w:kern w:val="0"/>
                <w:sz w:val="22"/>
                <w:szCs w:val="22"/>
                <w:highlight w:val="none"/>
                <w:lang w:val="en-US" w:eastAsia="zh-CN"/>
              </w:rPr>
              <w:t>1</w:t>
            </w:r>
          </w:p>
        </w:tc>
        <w:tc>
          <w:tcPr>
            <w:tcW w:w="1804" w:type="dxa"/>
            <w:vMerge w:val="restart"/>
            <w:noWrap w:val="0"/>
            <w:vAlign w:val="center"/>
          </w:tcPr>
          <w:p w14:paraId="05CF42D1">
            <w:pPr>
              <w:widowControl/>
              <w:spacing w:line="240" w:lineRule="auto"/>
              <w:jc w:val="center"/>
              <w:rPr>
                <w:rFonts w:hint="eastAsia" w:ascii="仿宋" w:hAnsi="仿宋" w:eastAsia="仿宋"/>
                <w:color w:val="000000" w:themeColor="text1"/>
                <w:kern w:val="0"/>
                <w:sz w:val="22"/>
                <w:szCs w:val="22"/>
                <w:highlight w:val="none"/>
                <w:lang w:val="en-US" w:eastAsia="zh-CN"/>
              </w:rPr>
            </w:pPr>
            <w:r>
              <w:rPr>
                <w:rFonts w:hint="eastAsia" w:ascii="仿宋" w:hAnsi="仿宋" w:eastAsia="仿宋"/>
                <w:color w:val="000000" w:themeColor="text1"/>
                <w:kern w:val="0"/>
                <w:sz w:val="22"/>
                <w:szCs w:val="22"/>
                <w:highlight w:val="none"/>
                <w:lang w:val="en-US" w:eastAsia="zh-CN"/>
              </w:rPr>
              <w:t>概算书</w:t>
            </w:r>
          </w:p>
        </w:tc>
        <w:tc>
          <w:tcPr>
            <w:tcW w:w="820" w:type="dxa"/>
            <w:vMerge w:val="restart"/>
            <w:noWrap w:val="0"/>
            <w:vAlign w:val="center"/>
          </w:tcPr>
          <w:p w14:paraId="51675A63">
            <w:pPr>
              <w:widowControl/>
              <w:spacing w:line="240" w:lineRule="auto"/>
              <w:jc w:val="center"/>
              <w:rPr>
                <w:rFonts w:ascii="仿宋" w:hAnsi="仿宋" w:eastAsia="仿宋"/>
                <w:color w:val="000000" w:themeColor="text1"/>
                <w:kern w:val="0"/>
                <w:sz w:val="22"/>
                <w:szCs w:val="22"/>
                <w:highlight w:val="none"/>
              </w:rPr>
            </w:pPr>
            <w:r>
              <w:rPr>
                <w:rFonts w:hint="eastAsia" w:ascii="仿宋" w:hAnsi="仿宋" w:eastAsia="仿宋"/>
                <w:color w:val="000000" w:themeColor="text1"/>
                <w:kern w:val="0"/>
                <w:sz w:val="22"/>
                <w:szCs w:val="22"/>
                <w:highlight w:val="none"/>
                <w:lang w:val="en-US" w:eastAsia="zh-CN"/>
              </w:rPr>
              <w:t>3</w:t>
            </w:r>
            <w:r>
              <w:rPr>
                <w:rFonts w:hint="eastAsia" w:ascii="仿宋" w:hAnsi="仿宋" w:eastAsia="仿宋"/>
                <w:color w:val="000000" w:themeColor="text1"/>
                <w:kern w:val="0"/>
                <w:sz w:val="22"/>
                <w:szCs w:val="22"/>
                <w:highlight w:val="none"/>
              </w:rPr>
              <w:t>份</w:t>
            </w:r>
          </w:p>
        </w:tc>
        <w:tc>
          <w:tcPr>
            <w:tcW w:w="1518" w:type="dxa"/>
            <w:vMerge w:val="restart"/>
            <w:noWrap w:val="0"/>
            <w:vAlign w:val="center"/>
          </w:tcPr>
          <w:p w14:paraId="425D9BDE">
            <w:pPr>
              <w:widowControl/>
              <w:spacing w:line="240" w:lineRule="auto"/>
              <w:jc w:val="center"/>
              <w:rPr>
                <w:rFonts w:ascii="仿宋" w:hAnsi="仿宋" w:eastAsia="仿宋"/>
                <w:color w:val="000000" w:themeColor="text1"/>
                <w:kern w:val="0"/>
                <w:sz w:val="22"/>
                <w:szCs w:val="22"/>
                <w:highlight w:val="none"/>
              </w:rPr>
            </w:pPr>
            <w:r>
              <w:rPr>
                <w:rFonts w:hint="eastAsia" w:ascii="仿宋" w:hAnsi="仿宋" w:eastAsia="仿宋"/>
                <w:color w:val="000000" w:themeColor="text1"/>
                <w:kern w:val="0"/>
                <w:sz w:val="22"/>
                <w:szCs w:val="22"/>
                <w:highlight w:val="none"/>
              </w:rPr>
              <w:t>中标后</w:t>
            </w:r>
            <w:r>
              <w:rPr>
                <w:rFonts w:hint="eastAsia" w:ascii="仿宋" w:hAnsi="仿宋" w:eastAsia="仿宋"/>
                <w:color w:val="000000" w:themeColor="text1"/>
                <w:kern w:val="0"/>
                <w:sz w:val="22"/>
                <w:szCs w:val="22"/>
                <w:highlight w:val="none"/>
                <w:lang w:val="en-US" w:eastAsia="zh-CN"/>
              </w:rPr>
              <w:t>3</w:t>
            </w:r>
            <w:r>
              <w:rPr>
                <w:rFonts w:hint="eastAsia" w:ascii="仿宋" w:hAnsi="仿宋" w:eastAsia="仿宋"/>
                <w:color w:val="000000" w:themeColor="text1"/>
                <w:kern w:val="0"/>
                <w:sz w:val="22"/>
                <w:szCs w:val="22"/>
                <w:highlight w:val="none"/>
              </w:rPr>
              <w:t>0天内提供</w:t>
            </w:r>
          </w:p>
        </w:tc>
        <w:tc>
          <w:tcPr>
            <w:tcW w:w="3682" w:type="dxa"/>
            <w:noWrap w:val="0"/>
            <w:vAlign w:val="center"/>
          </w:tcPr>
          <w:p w14:paraId="6DC1FFA2">
            <w:pPr>
              <w:widowControl/>
              <w:spacing w:line="240" w:lineRule="auto"/>
              <w:jc w:val="center"/>
              <w:rPr>
                <w:rFonts w:hint="eastAsia" w:ascii="仿宋" w:hAnsi="仿宋" w:eastAsia="仿宋"/>
                <w:color w:val="000000" w:themeColor="text1"/>
                <w:kern w:val="0"/>
                <w:sz w:val="22"/>
                <w:szCs w:val="22"/>
                <w:highlight w:val="none"/>
              </w:rPr>
            </w:pPr>
            <w:r>
              <w:rPr>
                <w:rFonts w:hint="eastAsia" w:ascii="仿宋" w:hAnsi="仿宋" w:eastAsia="仿宋"/>
                <w:color w:val="000000" w:themeColor="text1"/>
                <w:kern w:val="0"/>
                <w:sz w:val="22"/>
                <w:szCs w:val="22"/>
                <w:highlight w:val="none"/>
              </w:rPr>
              <w:t>纸质版：</w:t>
            </w:r>
            <w:r>
              <w:rPr>
                <w:rFonts w:hint="eastAsia" w:ascii="仿宋" w:hAnsi="仿宋" w:eastAsia="仿宋"/>
                <w:color w:val="000000" w:themeColor="text1"/>
                <w:kern w:val="0"/>
                <w:sz w:val="22"/>
                <w:szCs w:val="22"/>
                <w:highlight w:val="none"/>
                <w:lang w:val="en-US" w:eastAsia="zh-CN"/>
              </w:rPr>
              <w:t>公司鲜章</w:t>
            </w:r>
          </w:p>
        </w:tc>
      </w:tr>
      <w:tr w14:paraId="4E32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noWrap w:val="0"/>
            <w:vAlign w:val="center"/>
          </w:tcPr>
          <w:p w14:paraId="7490F4E6">
            <w:pPr>
              <w:widowControl/>
              <w:spacing w:line="240" w:lineRule="auto"/>
              <w:jc w:val="center"/>
              <w:rPr>
                <w:rFonts w:ascii="仿宋" w:hAnsi="仿宋" w:eastAsia="仿宋"/>
                <w:color w:val="000000" w:themeColor="text1"/>
                <w:kern w:val="0"/>
                <w:sz w:val="22"/>
                <w:szCs w:val="22"/>
                <w:highlight w:val="none"/>
              </w:rPr>
            </w:pPr>
          </w:p>
        </w:tc>
        <w:tc>
          <w:tcPr>
            <w:tcW w:w="1804" w:type="dxa"/>
            <w:vMerge w:val="continue"/>
            <w:noWrap w:val="0"/>
            <w:vAlign w:val="center"/>
          </w:tcPr>
          <w:p w14:paraId="067CCEE8">
            <w:pPr>
              <w:widowControl/>
              <w:spacing w:line="240" w:lineRule="auto"/>
              <w:jc w:val="center"/>
              <w:rPr>
                <w:rFonts w:ascii="仿宋" w:hAnsi="仿宋" w:eastAsia="仿宋"/>
                <w:color w:val="000000" w:themeColor="text1"/>
                <w:kern w:val="0"/>
                <w:sz w:val="22"/>
                <w:szCs w:val="22"/>
                <w:highlight w:val="none"/>
              </w:rPr>
            </w:pPr>
          </w:p>
        </w:tc>
        <w:tc>
          <w:tcPr>
            <w:tcW w:w="820" w:type="dxa"/>
            <w:vMerge w:val="continue"/>
            <w:noWrap w:val="0"/>
            <w:vAlign w:val="center"/>
          </w:tcPr>
          <w:p w14:paraId="60B87DB9">
            <w:pPr>
              <w:widowControl/>
              <w:spacing w:line="240" w:lineRule="auto"/>
              <w:jc w:val="center"/>
              <w:rPr>
                <w:rFonts w:ascii="仿宋" w:hAnsi="仿宋" w:eastAsia="仿宋"/>
                <w:color w:val="000000" w:themeColor="text1"/>
                <w:kern w:val="0"/>
                <w:sz w:val="22"/>
                <w:szCs w:val="22"/>
                <w:highlight w:val="none"/>
              </w:rPr>
            </w:pPr>
          </w:p>
        </w:tc>
        <w:tc>
          <w:tcPr>
            <w:tcW w:w="1518" w:type="dxa"/>
            <w:vMerge w:val="continue"/>
            <w:noWrap w:val="0"/>
            <w:vAlign w:val="center"/>
          </w:tcPr>
          <w:p w14:paraId="18C127F7">
            <w:pPr>
              <w:widowControl/>
              <w:spacing w:line="240" w:lineRule="auto"/>
              <w:jc w:val="center"/>
              <w:rPr>
                <w:rFonts w:ascii="仿宋" w:hAnsi="仿宋" w:eastAsia="仿宋"/>
                <w:b/>
                <w:color w:val="000000" w:themeColor="text1"/>
                <w:kern w:val="0"/>
                <w:sz w:val="22"/>
                <w:szCs w:val="22"/>
                <w:highlight w:val="none"/>
              </w:rPr>
            </w:pPr>
          </w:p>
        </w:tc>
        <w:tc>
          <w:tcPr>
            <w:tcW w:w="3682" w:type="dxa"/>
            <w:noWrap w:val="0"/>
            <w:vAlign w:val="center"/>
          </w:tcPr>
          <w:p w14:paraId="75C1DC46">
            <w:pPr>
              <w:widowControl/>
              <w:spacing w:line="240" w:lineRule="auto"/>
              <w:jc w:val="center"/>
              <w:rPr>
                <w:rFonts w:ascii="仿宋" w:hAnsi="仿宋" w:eastAsia="仿宋"/>
                <w:color w:val="000000" w:themeColor="text1"/>
                <w:kern w:val="0"/>
                <w:sz w:val="22"/>
                <w:szCs w:val="22"/>
                <w:highlight w:val="none"/>
              </w:rPr>
            </w:pPr>
            <w:r>
              <w:rPr>
                <w:rFonts w:hint="eastAsia" w:ascii="仿宋" w:hAnsi="仿宋" w:eastAsia="仿宋"/>
                <w:color w:val="000000" w:themeColor="text1"/>
                <w:kern w:val="0"/>
                <w:sz w:val="22"/>
                <w:szCs w:val="22"/>
                <w:highlight w:val="none"/>
              </w:rPr>
              <w:t>电子版：Word格式，其余均为pdf文件格式</w:t>
            </w:r>
          </w:p>
        </w:tc>
      </w:tr>
      <w:tr w14:paraId="6D1C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restart"/>
            <w:noWrap w:val="0"/>
            <w:vAlign w:val="center"/>
          </w:tcPr>
          <w:p w14:paraId="797A6666">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rPr>
            </w:pPr>
            <w:r>
              <w:rPr>
                <w:rFonts w:hint="eastAsia" w:ascii="仿宋" w:hAnsi="仿宋" w:eastAsia="仿宋"/>
                <w:color w:val="000000" w:themeColor="text1"/>
                <w:kern w:val="0"/>
                <w:sz w:val="22"/>
                <w:szCs w:val="22"/>
                <w:highlight w:val="none"/>
                <w:lang w:val="en-US" w:eastAsia="zh-CN"/>
              </w:rPr>
              <w:t>2</w:t>
            </w:r>
          </w:p>
        </w:tc>
        <w:tc>
          <w:tcPr>
            <w:tcW w:w="1804" w:type="dxa"/>
            <w:vMerge w:val="restart"/>
            <w:noWrap w:val="0"/>
            <w:vAlign w:val="center"/>
          </w:tcPr>
          <w:p w14:paraId="2EA20897">
            <w:pPr>
              <w:widowControl/>
              <w:spacing w:line="240" w:lineRule="auto"/>
              <w:jc w:val="center"/>
              <w:rPr>
                <w:rFonts w:hint="eastAsia" w:ascii="仿宋" w:hAnsi="仿宋" w:eastAsia="仿宋"/>
                <w:color w:val="000000" w:themeColor="text1"/>
                <w:kern w:val="0"/>
                <w:sz w:val="22"/>
                <w:szCs w:val="22"/>
                <w:highlight w:val="none"/>
              </w:rPr>
            </w:pPr>
            <w:r>
              <w:rPr>
                <w:rFonts w:hint="eastAsia" w:ascii="仿宋" w:hAnsi="仿宋" w:eastAsia="仿宋"/>
                <w:color w:val="000000" w:themeColor="text1"/>
                <w:kern w:val="0"/>
                <w:sz w:val="22"/>
                <w:szCs w:val="22"/>
                <w:highlight w:val="none"/>
                <w:lang w:val="en-US" w:eastAsia="zh-CN"/>
              </w:rPr>
              <w:t>初步</w:t>
            </w:r>
            <w:r>
              <w:rPr>
                <w:rFonts w:hint="eastAsia" w:ascii="仿宋" w:hAnsi="仿宋" w:eastAsia="仿宋"/>
                <w:color w:val="000000" w:themeColor="text1"/>
                <w:kern w:val="0"/>
                <w:sz w:val="22"/>
                <w:szCs w:val="22"/>
                <w:highlight w:val="none"/>
              </w:rPr>
              <w:t>设计</w:t>
            </w:r>
          </w:p>
          <w:p w14:paraId="044A0E94">
            <w:pPr>
              <w:widowControl/>
              <w:spacing w:line="240" w:lineRule="auto"/>
              <w:jc w:val="center"/>
              <w:rPr>
                <w:rFonts w:hint="default" w:ascii="仿宋" w:hAnsi="仿宋" w:eastAsia="仿宋" w:cstheme="minorBidi"/>
                <w:color w:val="000000" w:themeColor="text1"/>
                <w:kern w:val="0"/>
                <w:sz w:val="22"/>
                <w:szCs w:val="22"/>
                <w:highlight w:val="none"/>
                <w:lang w:val="en-US" w:eastAsia="zh-CN" w:bidi="ar-SA"/>
              </w:rPr>
            </w:pPr>
            <w:r>
              <w:rPr>
                <w:rFonts w:hint="eastAsia" w:ascii="仿宋" w:hAnsi="仿宋" w:eastAsia="仿宋" w:cstheme="minorBidi"/>
                <w:color w:val="000000" w:themeColor="text1"/>
                <w:kern w:val="0"/>
                <w:sz w:val="22"/>
                <w:szCs w:val="22"/>
                <w:highlight w:val="none"/>
                <w:lang w:val="en-US" w:eastAsia="zh-CN" w:bidi="ar-SA"/>
              </w:rPr>
              <w:t>图纸</w:t>
            </w:r>
          </w:p>
        </w:tc>
        <w:tc>
          <w:tcPr>
            <w:tcW w:w="820" w:type="dxa"/>
            <w:vMerge w:val="restart"/>
            <w:noWrap w:val="0"/>
            <w:vAlign w:val="center"/>
          </w:tcPr>
          <w:p w14:paraId="2CD2EEB1">
            <w:pPr>
              <w:widowControl/>
              <w:spacing w:line="240" w:lineRule="auto"/>
              <w:jc w:val="center"/>
              <w:rPr>
                <w:rFonts w:ascii="仿宋" w:hAnsi="仿宋" w:eastAsia="仿宋" w:cstheme="minorBidi"/>
                <w:color w:val="000000" w:themeColor="text1"/>
                <w:kern w:val="0"/>
                <w:sz w:val="22"/>
                <w:szCs w:val="22"/>
                <w:highlight w:val="none"/>
                <w:lang w:val="en-US" w:eastAsia="zh-CN" w:bidi="ar-SA"/>
              </w:rPr>
            </w:pPr>
            <w:r>
              <w:rPr>
                <w:rFonts w:hint="eastAsia" w:ascii="仿宋" w:hAnsi="仿宋" w:eastAsia="仿宋"/>
                <w:color w:val="000000" w:themeColor="text1"/>
                <w:kern w:val="0"/>
                <w:sz w:val="22"/>
                <w:szCs w:val="22"/>
                <w:highlight w:val="none"/>
                <w:lang w:val="en-US" w:eastAsia="zh-CN"/>
              </w:rPr>
              <w:t>3</w:t>
            </w:r>
            <w:r>
              <w:rPr>
                <w:rFonts w:hint="eastAsia" w:ascii="仿宋" w:hAnsi="仿宋" w:eastAsia="仿宋"/>
                <w:color w:val="000000" w:themeColor="text1"/>
                <w:kern w:val="0"/>
                <w:sz w:val="22"/>
                <w:szCs w:val="22"/>
                <w:highlight w:val="none"/>
              </w:rPr>
              <w:t>份</w:t>
            </w:r>
          </w:p>
        </w:tc>
        <w:tc>
          <w:tcPr>
            <w:tcW w:w="1518" w:type="dxa"/>
            <w:vMerge w:val="restart"/>
            <w:noWrap w:val="0"/>
            <w:vAlign w:val="center"/>
          </w:tcPr>
          <w:p w14:paraId="52D433ED">
            <w:pPr>
              <w:widowControl/>
              <w:spacing w:line="240" w:lineRule="auto"/>
              <w:jc w:val="center"/>
              <w:rPr>
                <w:rFonts w:ascii="仿宋" w:hAnsi="仿宋" w:eastAsia="仿宋" w:cstheme="minorBidi"/>
                <w:color w:val="000000" w:themeColor="text1"/>
                <w:kern w:val="0"/>
                <w:sz w:val="22"/>
                <w:szCs w:val="22"/>
                <w:highlight w:val="none"/>
                <w:lang w:val="en-US" w:eastAsia="zh-CN" w:bidi="ar-SA"/>
              </w:rPr>
            </w:pPr>
            <w:r>
              <w:rPr>
                <w:rFonts w:hint="eastAsia" w:ascii="仿宋" w:hAnsi="仿宋" w:eastAsia="仿宋"/>
                <w:color w:val="000000" w:themeColor="text1"/>
                <w:kern w:val="0"/>
                <w:sz w:val="22"/>
                <w:szCs w:val="22"/>
                <w:highlight w:val="none"/>
              </w:rPr>
              <w:t>中标后</w:t>
            </w:r>
            <w:r>
              <w:rPr>
                <w:rFonts w:hint="eastAsia" w:ascii="仿宋" w:hAnsi="仿宋" w:eastAsia="仿宋"/>
                <w:color w:val="000000" w:themeColor="text1"/>
                <w:kern w:val="0"/>
                <w:sz w:val="22"/>
                <w:szCs w:val="22"/>
                <w:highlight w:val="none"/>
                <w:lang w:val="en-US" w:eastAsia="zh-CN"/>
              </w:rPr>
              <w:t>30</w:t>
            </w:r>
            <w:r>
              <w:rPr>
                <w:rFonts w:hint="eastAsia" w:ascii="仿宋" w:hAnsi="仿宋" w:eastAsia="仿宋"/>
                <w:color w:val="000000" w:themeColor="text1"/>
                <w:kern w:val="0"/>
                <w:sz w:val="22"/>
                <w:szCs w:val="22"/>
                <w:highlight w:val="none"/>
              </w:rPr>
              <w:t>天内提供</w:t>
            </w:r>
          </w:p>
        </w:tc>
        <w:tc>
          <w:tcPr>
            <w:tcW w:w="3682" w:type="dxa"/>
            <w:noWrap w:val="0"/>
            <w:vAlign w:val="center"/>
          </w:tcPr>
          <w:p w14:paraId="0F695B91">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rPr>
            </w:pPr>
            <w:r>
              <w:rPr>
                <w:rFonts w:hint="eastAsia" w:ascii="仿宋" w:hAnsi="仿宋" w:eastAsia="仿宋"/>
                <w:color w:val="000000" w:themeColor="text1"/>
                <w:kern w:val="0"/>
                <w:sz w:val="22"/>
                <w:szCs w:val="22"/>
                <w:highlight w:val="none"/>
              </w:rPr>
              <w:t>纸质版：蓝图或白图并加盖出图章等相关注册章</w:t>
            </w:r>
          </w:p>
        </w:tc>
      </w:tr>
      <w:tr w14:paraId="5C85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Merge w:val="continue"/>
            <w:vAlign w:val="center"/>
          </w:tcPr>
          <w:p w14:paraId="75C3769A">
            <w:pPr>
              <w:widowControl/>
              <w:spacing w:line="240" w:lineRule="auto"/>
              <w:jc w:val="center"/>
              <w:rPr>
                <w:rFonts w:ascii="仿宋" w:hAnsi="仿宋" w:eastAsia="仿宋"/>
                <w:color w:val="000000" w:themeColor="text1"/>
                <w:kern w:val="0"/>
                <w:sz w:val="22"/>
                <w:szCs w:val="22"/>
                <w:highlight w:val="none"/>
              </w:rPr>
            </w:pPr>
          </w:p>
        </w:tc>
        <w:tc>
          <w:tcPr>
            <w:tcW w:w="1804" w:type="dxa"/>
            <w:vMerge w:val="continue"/>
            <w:vAlign w:val="center"/>
          </w:tcPr>
          <w:p w14:paraId="30274BEC">
            <w:pPr>
              <w:widowControl/>
              <w:spacing w:line="240" w:lineRule="auto"/>
              <w:jc w:val="center"/>
              <w:rPr>
                <w:rFonts w:ascii="仿宋" w:hAnsi="仿宋" w:eastAsia="仿宋"/>
                <w:color w:val="000000" w:themeColor="text1"/>
                <w:kern w:val="0"/>
                <w:sz w:val="22"/>
                <w:szCs w:val="22"/>
                <w:highlight w:val="none"/>
              </w:rPr>
            </w:pPr>
          </w:p>
        </w:tc>
        <w:tc>
          <w:tcPr>
            <w:tcW w:w="820" w:type="dxa"/>
            <w:vMerge w:val="continue"/>
            <w:vAlign w:val="center"/>
          </w:tcPr>
          <w:p w14:paraId="02D6F1E7">
            <w:pPr>
              <w:widowControl/>
              <w:spacing w:line="240" w:lineRule="auto"/>
              <w:jc w:val="center"/>
              <w:rPr>
                <w:rFonts w:ascii="仿宋" w:hAnsi="仿宋" w:eastAsia="仿宋"/>
                <w:color w:val="000000" w:themeColor="text1"/>
                <w:kern w:val="0"/>
                <w:sz w:val="22"/>
                <w:szCs w:val="22"/>
                <w:highlight w:val="none"/>
              </w:rPr>
            </w:pPr>
          </w:p>
        </w:tc>
        <w:tc>
          <w:tcPr>
            <w:tcW w:w="1518" w:type="dxa"/>
            <w:vMerge w:val="continue"/>
            <w:vAlign w:val="center"/>
          </w:tcPr>
          <w:p w14:paraId="557601B2">
            <w:pPr>
              <w:widowControl/>
              <w:spacing w:line="240" w:lineRule="auto"/>
              <w:ind w:firstLine="442" w:firstLineChars="200"/>
              <w:jc w:val="center"/>
              <w:rPr>
                <w:rFonts w:ascii="仿宋" w:hAnsi="仿宋" w:eastAsia="仿宋"/>
                <w:b/>
                <w:color w:val="000000" w:themeColor="text1"/>
                <w:kern w:val="0"/>
                <w:sz w:val="22"/>
                <w:szCs w:val="22"/>
                <w:highlight w:val="none"/>
              </w:rPr>
            </w:pPr>
          </w:p>
        </w:tc>
        <w:tc>
          <w:tcPr>
            <w:tcW w:w="3682" w:type="dxa"/>
            <w:vAlign w:val="center"/>
          </w:tcPr>
          <w:p w14:paraId="39D61A53">
            <w:pPr>
              <w:widowControl/>
              <w:spacing w:line="240" w:lineRule="auto"/>
              <w:jc w:val="center"/>
              <w:rPr>
                <w:rFonts w:hint="eastAsia" w:ascii="仿宋" w:hAnsi="仿宋" w:eastAsia="仿宋" w:cstheme="minorBidi"/>
                <w:color w:val="000000" w:themeColor="text1"/>
                <w:kern w:val="0"/>
                <w:sz w:val="22"/>
                <w:szCs w:val="22"/>
                <w:highlight w:val="none"/>
                <w:lang w:val="en-US" w:eastAsia="zh-CN" w:bidi="ar-SA"/>
              </w:rPr>
            </w:pPr>
            <w:r>
              <w:rPr>
                <w:rFonts w:hint="eastAsia" w:ascii="仿宋" w:hAnsi="仿宋" w:eastAsia="仿宋"/>
                <w:color w:val="000000" w:themeColor="text1"/>
                <w:kern w:val="0"/>
                <w:sz w:val="22"/>
                <w:szCs w:val="22"/>
                <w:highlight w:val="none"/>
              </w:rPr>
              <w:t>电子版：图纸dwg格式，其余均为pdf文件格式</w:t>
            </w:r>
          </w:p>
        </w:tc>
      </w:tr>
    </w:tbl>
    <w:p w14:paraId="564BA2F1">
      <w:pPr>
        <w:tabs>
          <w:tab w:val="left" w:pos="993"/>
        </w:tabs>
        <w:spacing w:line="500" w:lineRule="atLeast"/>
        <w:ind w:firstLine="480"/>
        <w:rPr>
          <w:rFonts w:hint="default" w:ascii="宋体" w:hAnsi="宋体" w:eastAsia="宋体" w:cs="Times New Roman"/>
          <w:color w:val="000000" w:themeColor="text1"/>
          <w:sz w:val="24"/>
          <w:szCs w:val="24"/>
          <w:highlight w:val="none"/>
          <w:lang w:val="en-US" w:eastAsia="zh-CN"/>
        </w:rPr>
      </w:pPr>
      <w:r>
        <w:rPr>
          <w:rFonts w:hint="eastAsia" w:ascii="宋体" w:hAnsi="宋体" w:eastAsia="宋体" w:cs="Times New Roman"/>
          <w:color w:val="000000" w:themeColor="text1"/>
          <w:sz w:val="24"/>
          <w:szCs w:val="24"/>
          <w:highlight w:val="none"/>
          <w:lang w:val="en-US" w:eastAsia="zh-CN"/>
        </w:rPr>
        <w:t>深度要求：完成包括但不限于工艺、电气、仪表等各专业设计文件；初步设计文件应满足《市政公用工程设计文件编制深度规定》（2025版）要求的图纸深度。</w:t>
      </w:r>
    </w:p>
    <w:p w14:paraId="64C32F75">
      <w:pPr>
        <w:rPr>
          <w:rFonts w:hint="default" w:ascii="Times New Roman" w:hAnsi="Times New Roman" w:cs="Times New Roman"/>
          <w:highlight w:val="none"/>
        </w:rPr>
      </w:pPr>
    </w:p>
    <w:p w14:paraId="0A41EAF4">
      <w:pPr>
        <w:shd w:val="clear"/>
        <w:tabs>
          <w:tab w:val="left" w:pos="993"/>
        </w:tabs>
        <w:spacing w:line="500" w:lineRule="atLeast"/>
        <w:ind w:firstLine="480"/>
        <w:rPr>
          <w:rFonts w:hint="default" w:ascii="宋体" w:hAnsi="宋体" w:eastAsia="宋体" w:cs="Times New Roman"/>
          <w:color w:val="000000" w:themeColor="text1"/>
          <w:sz w:val="24"/>
          <w:szCs w:val="24"/>
          <w:highlight w:val="none"/>
          <w:shd w:val="clear" w:color="auto" w:fill="auto"/>
          <w:lang w:val="en-US" w:eastAsia="zh-CN"/>
        </w:rPr>
      </w:pPr>
    </w:p>
    <w:p w14:paraId="729D9B2A">
      <w:pPr>
        <w:shd w:val="clear"/>
        <w:rPr>
          <w:rFonts w:hint="default" w:ascii="Times New Roman" w:hAnsi="Times New Roman" w:cs="Times New Roman"/>
          <w:highlight w:val="none"/>
          <w:shd w:val="clear" w:color="auto" w:fill="auto"/>
        </w:rPr>
      </w:pPr>
    </w:p>
    <w:p w14:paraId="0F94FD8C">
      <w:pPr>
        <w:shd w:val="clear"/>
        <w:tabs>
          <w:tab w:val="left" w:pos="993"/>
        </w:tabs>
        <w:spacing w:line="500" w:lineRule="atLeast"/>
        <w:ind w:firstLine="480"/>
        <w:rPr>
          <w:rFonts w:hint="default" w:ascii="宋体" w:hAnsi="宋体" w:eastAsia="宋体" w:cs="Times New Roman"/>
          <w:color w:val="000000" w:themeColor="text1"/>
          <w:sz w:val="24"/>
          <w:szCs w:val="24"/>
          <w:highlight w:val="none"/>
          <w:shd w:val="clear" w:color="auto" w:fill="auto"/>
          <w:lang w:val="en-US" w:eastAsia="zh-CN"/>
        </w:rPr>
      </w:pPr>
    </w:p>
    <w:p w14:paraId="26C25080">
      <w:pPr>
        <w:shd w:val="clear"/>
        <w:rPr>
          <w:rFonts w:hint="default" w:ascii="Times New Roman" w:hAnsi="Times New Roman" w:cs="Times New Roman"/>
          <w:highlight w:val="none"/>
          <w:shd w:val="clear" w:color="auto" w:fill="auto"/>
        </w:rPr>
      </w:pPr>
    </w:p>
    <w:p w14:paraId="26BDAF6E">
      <w:pPr>
        <w:pStyle w:val="21"/>
        <w:shd w:val="clear"/>
        <w:rPr>
          <w:highlight w:val="none"/>
          <w:shd w:val="clear" w:color="auto" w:fill="auto"/>
        </w:rPr>
      </w:pPr>
    </w:p>
    <w:p w14:paraId="64B36278">
      <w:pPr>
        <w:shd w:val="clear"/>
        <w:jc w:val="center"/>
        <w:rPr>
          <w:rFonts w:ascii="宋体" w:hAnsi="宋体" w:cs="宋体"/>
          <w:b/>
          <w:szCs w:val="21"/>
          <w:highlight w:val="none"/>
          <w:shd w:val="clear" w:color="auto" w:fill="auto"/>
        </w:rPr>
      </w:pPr>
    </w:p>
    <w:p w14:paraId="7FB9629D">
      <w:pPr>
        <w:shd w:val="clear"/>
        <w:jc w:val="center"/>
        <w:rPr>
          <w:rFonts w:ascii="宋体" w:hAnsi="宋体" w:cs="宋体"/>
          <w:b/>
          <w:szCs w:val="21"/>
          <w:highlight w:val="none"/>
          <w:shd w:val="clear" w:color="auto" w:fill="auto"/>
        </w:rPr>
      </w:pPr>
    </w:p>
    <w:p w14:paraId="297C608D">
      <w:pPr>
        <w:shd w:val="clear"/>
        <w:jc w:val="center"/>
        <w:rPr>
          <w:rFonts w:ascii="宋体" w:hAnsi="宋体" w:cs="宋体"/>
          <w:b/>
          <w:szCs w:val="21"/>
          <w:highlight w:val="none"/>
          <w:shd w:val="clear" w:color="auto" w:fill="auto"/>
        </w:rPr>
      </w:pPr>
    </w:p>
    <w:p w14:paraId="61C03B69">
      <w:pPr>
        <w:shd w:val="clear"/>
        <w:jc w:val="center"/>
        <w:rPr>
          <w:rFonts w:ascii="宋体" w:hAnsi="宋体" w:cs="宋体"/>
          <w:b/>
          <w:szCs w:val="21"/>
          <w:highlight w:val="none"/>
          <w:shd w:val="clear" w:color="auto" w:fill="auto"/>
        </w:rPr>
      </w:pPr>
    </w:p>
    <w:p w14:paraId="68C0A43D">
      <w:pPr>
        <w:shd w:val="clear"/>
        <w:jc w:val="center"/>
        <w:rPr>
          <w:rFonts w:ascii="宋体" w:hAnsi="宋体" w:cs="宋体"/>
          <w:b/>
          <w:szCs w:val="21"/>
          <w:highlight w:val="none"/>
          <w:shd w:val="clear" w:color="auto" w:fill="auto"/>
        </w:rPr>
      </w:pPr>
    </w:p>
    <w:p w14:paraId="4286A759">
      <w:pPr>
        <w:shd w:val="clear"/>
        <w:jc w:val="center"/>
        <w:rPr>
          <w:rFonts w:ascii="宋体" w:hAnsi="宋体" w:cs="宋体"/>
          <w:b/>
          <w:szCs w:val="21"/>
          <w:highlight w:val="none"/>
          <w:shd w:val="clear" w:color="auto" w:fill="auto"/>
        </w:rPr>
      </w:pPr>
    </w:p>
    <w:p w14:paraId="46748D50">
      <w:pPr>
        <w:shd w:val="clear"/>
        <w:jc w:val="center"/>
        <w:rPr>
          <w:rFonts w:ascii="宋体" w:hAnsi="宋体" w:cs="宋体"/>
          <w:b/>
          <w:szCs w:val="21"/>
          <w:highlight w:val="none"/>
          <w:shd w:val="clear" w:color="auto" w:fill="auto"/>
        </w:rPr>
      </w:pPr>
    </w:p>
    <w:p w14:paraId="596FED12">
      <w:pPr>
        <w:shd w:val="clear"/>
        <w:jc w:val="center"/>
        <w:rPr>
          <w:rFonts w:ascii="宋体" w:hAnsi="宋体" w:cs="宋体"/>
          <w:b/>
          <w:szCs w:val="21"/>
          <w:highlight w:val="none"/>
          <w:shd w:val="clear" w:color="auto" w:fill="auto"/>
        </w:rPr>
      </w:pPr>
    </w:p>
    <w:p w14:paraId="7891793D">
      <w:pPr>
        <w:shd w:val="clear"/>
        <w:jc w:val="center"/>
        <w:rPr>
          <w:rFonts w:ascii="宋体" w:hAnsi="宋体" w:cs="宋体"/>
          <w:b/>
          <w:szCs w:val="21"/>
          <w:highlight w:val="none"/>
          <w:shd w:val="clear" w:color="auto" w:fill="auto"/>
        </w:rPr>
      </w:pPr>
    </w:p>
    <w:p w14:paraId="04014A27">
      <w:pPr>
        <w:shd w:val="clear"/>
        <w:jc w:val="center"/>
        <w:rPr>
          <w:rFonts w:ascii="宋体" w:hAnsi="宋体" w:cs="宋体"/>
          <w:b/>
          <w:szCs w:val="21"/>
          <w:highlight w:val="none"/>
          <w:shd w:val="clear" w:color="auto" w:fill="auto"/>
        </w:rPr>
      </w:pPr>
    </w:p>
    <w:p w14:paraId="3EA806FE">
      <w:pPr>
        <w:shd w:val="clear"/>
        <w:jc w:val="center"/>
        <w:rPr>
          <w:rFonts w:ascii="宋体" w:hAnsi="宋体" w:cs="宋体"/>
          <w:b/>
          <w:szCs w:val="21"/>
          <w:highlight w:val="none"/>
          <w:shd w:val="clear" w:color="auto" w:fill="auto"/>
        </w:rPr>
      </w:pPr>
    </w:p>
    <w:p w14:paraId="127EFD97">
      <w:pPr>
        <w:shd w:val="clear"/>
        <w:jc w:val="center"/>
        <w:rPr>
          <w:rFonts w:ascii="宋体" w:hAnsi="宋体" w:cs="宋体"/>
          <w:b/>
          <w:szCs w:val="21"/>
          <w:highlight w:val="none"/>
          <w:shd w:val="clear" w:color="auto" w:fill="auto"/>
        </w:rPr>
      </w:pPr>
    </w:p>
    <w:p w14:paraId="5852DDB9">
      <w:pPr>
        <w:shd w:val="clear"/>
        <w:jc w:val="center"/>
        <w:rPr>
          <w:rFonts w:ascii="宋体" w:hAnsi="宋体" w:cs="宋体"/>
          <w:b/>
          <w:szCs w:val="21"/>
          <w:highlight w:val="none"/>
          <w:shd w:val="clear" w:color="auto" w:fill="auto"/>
        </w:rPr>
      </w:pPr>
    </w:p>
    <w:p w14:paraId="4B83DD9F">
      <w:pPr>
        <w:shd w:val="clear"/>
        <w:jc w:val="center"/>
        <w:rPr>
          <w:rFonts w:ascii="宋体" w:hAnsi="宋体" w:cs="宋体"/>
          <w:b/>
          <w:szCs w:val="21"/>
          <w:highlight w:val="none"/>
          <w:shd w:val="clear" w:color="auto" w:fill="auto"/>
        </w:rPr>
      </w:pPr>
    </w:p>
    <w:p w14:paraId="4485E63C">
      <w:pPr>
        <w:shd w:val="clear"/>
        <w:jc w:val="center"/>
        <w:rPr>
          <w:rFonts w:ascii="宋体" w:hAnsi="宋体" w:cs="宋体"/>
          <w:b/>
          <w:szCs w:val="21"/>
          <w:highlight w:val="none"/>
          <w:shd w:val="clear" w:color="auto" w:fill="auto"/>
        </w:rPr>
      </w:pPr>
    </w:p>
    <w:p w14:paraId="3116422D">
      <w:pPr>
        <w:shd w:val="clear"/>
        <w:jc w:val="center"/>
        <w:rPr>
          <w:rFonts w:ascii="宋体" w:hAnsi="宋体" w:cs="宋体"/>
          <w:b/>
          <w:szCs w:val="21"/>
          <w:highlight w:val="none"/>
          <w:shd w:val="clear" w:color="auto" w:fill="auto"/>
        </w:rPr>
      </w:pPr>
    </w:p>
    <w:p w14:paraId="4171E8D7">
      <w:pPr>
        <w:shd w:val="clear"/>
        <w:jc w:val="center"/>
        <w:rPr>
          <w:rFonts w:ascii="宋体" w:hAnsi="宋体" w:cs="宋体"/>
          <w:b/>
          <w:szCs w:val="21"/>
          <w:highlight w:val="none"/>
          <w:shd w:val="clear" w:color="auto" w:fill="auto"/>
        </w:rPr>
      </w:pPr>
    </w:p>
    <w:p w14:paraId="18DE51F2">
      <w:pPr>
        <w:shd w:val="clear"/>
        <w:jc w:val="center"/>
        <w:rPr>
          <w:rFonts w:ascii="宋体" w:hAnsi="宋体" w:cs="宋体"/>
          <w:b/>
          <w:szCs w:val="21"/>
          <w:highlight w:val="none"/>
          <w:shd w:val="clear" w:color="auto" w:fill="auto"/>
        </w:rPr>
      </w:pPr>
    </w:p>
    <w:p w14:paraId="09F9877E">
      <w:pPr>
        <w:shd w:val="clear"/>
        <w:jc w:val="center"/>
        <w:rPr>
          <w:rFonts w:ascii="宋体" w:hAnsi="宋体" w:cs="宋体"/>
          <w:b/>
          <w:szCs w:val="21"/>
          <w:highlight w:val="none"/>
          <w:shd w:val="clear" w:color="auto" w:fill="auto"/>
        </w:rPr>
      </w:pPr>
    </w:p>
    <w:p w14:paraId="333D827D">
      <w:pPr>
        <w:shd w:val="clear"/>
        <w:jc w:val="center"/>
        <w:rPr>
          <w:rFonts w:ascii="宋体" w:hAnsi="宋体" w:cs="宋体"/>
          <w:b/>
          <w:szCs w:val="21"/>
          <w:highlight w:val="none"/>
          <w:shd w:val="clear" w:color="auto" w:fill="auto"/>
        </w:rPr>
      </w:pPr>
    </w:p>
    <w:p w14:paraId="5DD77E1B">
      <w:pPr>
        <w:shd w:val="clear"/>
        <w:jc w:val="center"/>
        <w:rPr>
          <w:rFonts w:ascii="宋体" w:hAnsi="宋体" w:cs="宋体"/>
          <w:b/>
          <w:szCs w:val="21"/>
          <w:highlight w:val="none"/>
          <w:shd w:val="clear" w:color="auto" w:fill="auto"/>
        </w:rPr>
      </w:pPr>
    </w:p>
    <w:p w14:paraId="31DAABF7">
      <w:pPr>
        <w:shd w:val="clear"/>
        <w:jc w:val="center"/>
        <w:rPr>
          <w:rFonts w:ascii="宋体" w:hAnsi="宋体" w:cs="宋体"/>
          <w:b/>
          <w:szCs w:val="21"/>
          <w:highlight w:val="none"/>
          <w:shd w:val="clear" w:color="auto" w:fill="auto"/>
        </w:rPr>
      </w:pPr>
    </w:p>
    <w:p w14:paraId="4B9BFF60">
      <w:pPr>
        <w:shd w:val="clear"/>
        <w:jc w:val="center"/>
        <w:rPr>
          <w:rFonts w:ascii="宋体" w:hAnsi="宋体" w:cs="宋体"/>
          <w:b/>
          <w:szCs w:val="21"/>
          <w:highlight w:val="none"/>
          <w:shd w:val="clear" w:color="auto" w:fill="auto"/>
        </w:rPr>
      </w:pPr>
    </w:p>
    <w:p w14:paraId="07AF0C0E">
      <w:pPr>
        <w:shd w:val="clear"/>
        <w:jc w:val="center"/>
        <w:rPr>
          <w:rFonts w:ascii="宋体" w:hAnsi="宋体" w:cs="宋体"/>
          <w:b/>
          <w:szCs w:val="21"/>
          <w:highlight w:val="none"/>
          <w:shd w:val="clear" w:color="auto" w:fill="auto"/>
        </w:rPr>
      </w:pPr>
    </w:p>
    <w:p w14:paraId="4DBB2E45">
      <w:pPr>
        <w:pStyle w:val="2"/>
        <w:shd w:val="clear"/>
        <w:jc w:val="center"/>
        <w:rPr>
          <w:highlight w:val="none"/>
          <w:shd w:val="clear" w:color="auto" w:fill="auto"/>
        </w:rPr>
      </w:pPr>
      <w:bookmarkStart w:id="204" w:name="_Toc70586205"/>
      <w:bookmarkStart w:id="205" w:name="_Toc26504"/>
      <w:r>
        <w:rPr>
          <w:rFonts w:hint="eastAsia"/>
          <w:highlight w:val="none"/>
          <w:shd w:val="clear" w:color="auto" w:fill="auto"/>
        </w:rPr>
        <w:t>第六章 投标文件格式</w:t>
      </w:r>
      <w:bookmarkEnd w:id="204"/>
      <w:bookmarkEnd w:id="205"/>
    </w:p>
    <w:p w14:paraId="0AC747F3">
      <w:pPr>
        <w:shd w:val="clear"/>
        <w:jc w:val="center"/>
        <w:rPr>
          <w:rFonts w:ascii="宋体" w:hAnsi="宋体" w:cs="宋体"/>
          <w:szCs w:val="21"/>
          <w:highlight w:val="none"/>
          <w:shd w:val="clear" w:color="auto" w:fill="auto"/>
        </w:rPr>
      </w:pPr>
    </w:p>
    <w:p w14:paraId="2AC08BEE">
      <w:pPr>
        <w:shd w:val="clear"/>
        <w:jc w:val="center"/>
        <w:rPr>
          <w:rFonts w:ascii="宋体" w:hAnsi="宋体" w:cs="宋体"/>
          <w:szCs w:val="21"/>
          <w:highlight w:val="none"/>
          <w:shd w:val="clear" w:color="auto" w:fill="auto"/>
        </w:rPr>
      </w:pPr>
    </w:p>
    <w:p w14:paraId="430DF4AE">
      <w:pPr>
        <w:shd w:val="clear"/>
        <w:jc w:val="center"/>
        <w:rPr>
          <w:rFonts w:ascii="宋体" w:hAnsi="宋体" w:cs="宋体"/>
          <w:kern w:val="0"/>
          <w:szCs w:val="21"/>
          <w:highlight w:val="none"/>
          <w:shd w:val="clear" w:color="auto" w:fill="auto"/>
        </w:rPr>
      </w:pPr>
    </w:p>
    <w:p w14:paraId="5100A547">
      <w:pPr>
        <w:shd w:val="clear"/>
        <w:jc w:val="center"/>
        <w:rPr>
          <w:rFonts w:ascii="宋体" w:hAnsi="宋体" w:cs="宋体"/>
          <w:kern w:val="0"/>
          <w:szCs w:val="21"/>
          <w:highlight w:val="none"/>
          <w:shd w:val="clear" w:color="auto" w:fill="auto"/>
        </w:rPr>
      </w:pPr>
    </w:p>
    <w:p w14:paraId="3F21AAAF">
      <w:pPr>
        <w:shd w:val="clear"/>
        <w:jc w:val="center"/>
        <w:rPr>
          <w:rFonts w:ascii="宋体" w:hAnsi="宋体" w:cs="宋体"/>
          <w:kern w:val="0"/>
          <w:szCs w:val="21"/>
          <w:highlight w:val="none"/>
          <w:shd w:val="clear" w:color="auto" w:fill="auto"/>
        </w:rPr>
      </w:pPr>
    </w:p>
    <w:p w14:paraId="0DB58955">
      <w:pPr>
        <w:shd w:val="clear"/>
        <w:jc w:val="center"/>
        <w:rPr>
          <w:rFonts w:ascii="宋体" w:hAnsi="宋体" w:cs="宋体"/>
          <w:kern w:val="0"/>
          <w:szCs w:val="21"/>
          <w:highlight w:val="none"/>
          <w:shd w:val="clear" w:color="auto" w:fill="auto"/>
        </w:rPr>
      </w:pPr>
    </w:p>
    <w:p w14:paraId="5E64B57C">
      <w:pPr>
        <w:shd w:val="clear"/>
        <w:jc w:val="center"/>
        <w:rPr>
          <w:rFonts w:ascii="宋体" w:hAnsi="宋体" w:cs="宋体"/>
          <w:kern w:val="0"/>
          <w:szCs w:val="21"/>
          <w:highlight w:val="none"/>
          <w:shd w:val="clear" w:color="auto" w:fill="auto"/>
        </w:rPr>
      </w:pPr>
    </w:p>
    <w:p w14:paraId="4FBF37B4">
      <w:pPr>
        <w:shd w:val="clear"/>
        <w:jc w:val="center"/>
        <w:rPr>
          <w:rFonts w:ascii="宋体" w:hAnsi="宋体" w:cs="宋体"/>
          <w:kern w:val="0"/>
          <w:szCs w:val="21"/>
          <w:highlight w:val="none"/>
          <w:shd w:val="clear" w:color="auto" w:fill="auto"/>
        </w:rPr>
      </w:pPr>
    </w:p>
    <w:p w14:paraId="660BFFE1">
      <w:pPr>
        <w:shd w:val="clear"/>
        <w:rPr>
          <w:rFonts w:ascii="宋体" w:hAnsi="宋体" w:cs="宋体"/>
          <w:szCs w:val="21"/>
          <w:highlight w:val="none"/>
          <w:shd w:val="clear" w:color="auto" w:fill="auto"/>
        </w:rPr>
      </w:pPr>
    </w:p>
    <w:p w14:paraId="5546BE2A">
      <w:pPr>
        <w:shd w:val="clear"/>
        <w:rPr>
          <w:rFonts w:ascii="宋体" w:hAnsi="宋体" w:cs="宋体"/>
          <w:szCs w:val="21"/>
          <w:highlight w:val="none"/>
          <w:shd w:val="clear" w:color="auto" w:fill="auto"/>
        </w:rPr>
      </w:pPr>
    </w:p>
    <w:p w14:paraId="1ACAAEF8">
      <w:pPr>
        <w:shd w:val="clear"/>
        <w:rPr>
          <w:rFonts w:ascii="宋体" w:hAnsi="宋体" w:cs="宋体"/>
          <w:szCs w:val="21"/>
          <w:highlight w:val="none"/>
          <w:shd w:val="clear" w:color="auto" w:fill="auto"/>
        </w:rPr>
      </w:pPr>
    </w:p>
    <w:p w14:paraId="3108B39A">
      <w:pPr>
        <w:shd w:val="clear"/>
        <w:rPr>
          <w:rFonts w:ascii="宋体" w:hAnsi="宋体" w:cs="宋体"/>
          <w:szCs w:val="21"/>
          <w:highlight w:val="none"/>
          <w:shd w:val="clear" w:color="auto" w:fill="auto"/>
        </w:rPr>
      </w:pPr>
    </w:p>
    <w:p w14:paraId="3D95F110">
      <w:pPr>
        <w:shd w:val="clear"/>
        <w:rPr>
          <w:rFonts w:ascii="宋体" w:hAnsi="宋体" w:cs="宋体"/>
          <w:szCs w:val="21"/>
          <w:highlight w:val="none"/>
          <w:shd w:val="clear" w:color="auto" w:fill="auto"/>
        </w:rPr>
      </w:pPr>
    </w:p>
    <w:p w14:paraId="4A458AB6">
      <w:pPr>
        <w:shd w:val="clear"/>
        <w:rPr>
          <w:rFonts w:ascii="宋体" w:hAnsi="宋体" w:cs="宋体"/>
          <w:szCs w:val="21"/>
          <w:highlight w:val="none"/>
          <w:shd w:val="clear" w:color="auto" w:fill="auto"/>
        </w:rPr>
      </w:pPr>
    </w:p>
    <w:p w14:paraId="79CE6884">
      <w:pPr>
        <w:pStyle w:val="3"/>
        <w:shd w:val="clear"/>
        <w:rPr>
          <w:rFonts w:ascii="Times New Roman" w:hAnsi="Times New Roman"/>
          <w:b/>
          <w:highlight w:val="none"/>
          <w:shd w:val="clear" w:color="auto" w:fill="auto"/>
        </w:rPr>
      </w:pPr>
      <w:r>
        <w:rPr>
          <w:rFonts w:hint="eastAsia"/>
          <w:highlight w:val="none"/>
          <w:shd w:val="clear" w:color="auto" w:fill="auto"/>
        </w:rPr>
        <w:br w:type="page"/>
      </w:r>
      <w:bookmarkStart w:id="206" w:name="_Toc100927115"/>
      <w:bookmarkStart w:id="207" w:name="_Toc503530074"/>
      <w:bookmarkStart w:id="208" w:name="_Toc23930683"/>
      <w:bookmarkStart w:id="209" w:name="_Toc4525"/>
      <w:r>
        <w:rPr>
          <w:rFonts w:ascii="Times New Roman" w:hAnsi="Times New Roman"/>
          <w:b/>
          <w:highlight w:val="none"/>
          <w:shd w:val="clear" w:color="auto" w:fill="auto"/>
        </w:rPr>
        <w:t>一、商务文件格式：</w:t>
      </w:r>
      <w:bookmarkEnd w:id="206"/>
      <w:bookmarkEnd w:id="207"/>
      <w:bookmarkEnd w:id="208"/>
      <w:bookmarkEnd w:id="209"/>
    </w:p>
    <w:p w14:paraId="01B9BFF5">
      <w:pPr>
        <w:shd w:val="clear"/>
        <w:spacing w:line="360" w:lineRule="auto"/>
        <w:ind w:firstLine="480" w:firstLineChars="200"/>
        <w:rPr>
          <w:sz w:val="24"/>
          <w:highlight w:val="none"/>
          <w:shd w:val="clear" w:color="auto" w:fill="auto"/>
        </w:rPr>
      </w:pPr>
      <w:r>
        <w:rPr>
          <w:sz w:val="24"/>
          <w:highlight w:val="none"/>
          <w:shd w:val="clear" w:color="auto" w:fill="auto"/>
        </w:rPr>
        <w:t>（1）投标函</w:t>
      </w:r>
    </w:p>
    <w:p w14:paraId="1AEC4DC8">
      <w:pPr>
        <w:shd w:val="clear"/>
        <w:spacing w:line="360" w:lineRule="auto"/>
        <w:ind w:firstLine="480" w:firstLineChars="200"/>
        <w:rPr>
          <w:sz w:val="24"/>
          <w:highlight w:val="none"/>
          <w:shd w:val="clear" w:color="auto" w:fill="auto"/>
        </w:rPr>
      </w:pPr>
      <w:r>
        <w:rPr>
          <w:sz w:val="24"/>
          <w:highlight w:val="none"/>
          <w:shd w:val="clear" w:color="auto" w:fill="auto"/>
        </w:rPr>
        <w:t>（2）投标函附表</w:t>
      </w:r>
    </w:p>
    <w:p w14:paraId="49C66B26">
      <w:pPr>
        <w:shd w:val="clear"/>
        <w:spacing w:line="360" w:lineRule="auto"/>
        <w:ind w:firstLine="480" w:firstLineChars="200"/>
        <w:rPr>
          <w:sz w:val="24"/>
          <w:highlight w:val="none"/>
          <w:shd w:val="clear" w:color="auto" w:fill="auto"/>
        </w:rPr>
      </w:pPr>
      <w:r>
        <w:rPr>
          <w:sz w:val="24"/>
          <w:highlight w:val="none"/>
          <w:shd w:val="clear" w:color="auto" w:fill="auto"/>
        </w:rPr>
        <w:t>（3）法定代表人资格证明书</w:t>
      </w:r>
    </w:p>
    <w:p w14:paraId="500BE9BB">
      <w:pPr>
        <w:shd w:val="clear"/>
        <w:spacing w:line="360" w:lineRule="auto"/>
        <w:ind w:firstLine="480" w:firstLineChars="200"/>
        <w:rPr>
          <w:sz w:val="24"/>
          <w:highlight w:val="none"/>
          <w:shd w:val="clear" w:color="auto" w:fill="auto"/>
        </w:rPr>
      </w:pPr>
      <w:r>
        <w:rPr>
          <w:sz w:val="24"/>
          <w:highlight w:val="none"/>
          <w:shd w:val="clear" w:color="auto" w:fill="auto"/>
        </w:rPr>
        <w:t>（4）法定代表人授权委托书</w:t>
      </w:r>
    </w:p>
    <w:p w14:paraId="2273782B">
      <w:pPr>
        <w:shd w:val="clear"/>
        <w:spacing w:line="360" w:lineRule="auto"/>
        <w:ind w:firstLine="480" w:firstLineChars="200"/>
        <w:rPr>
          <w:sz w:val="24"/>
          <w:highlight w:val="none"/>
          <w:shd w:val="clear" w:color="auto" w:fill="auto"/>
        </w:rPr>
      </w:pPr>
      <w:r>
        <w:rPr>
          <w:sz w:val="24"/>
          <w:highlight w:val="none"/>
          <w:shd w:val="clear" w:color="auto" w:fill="auto"/>
        </w:rPr>
        <w:t>（5）商务、技术条款偏离表</w:t>
      </w:r>
    </w:p>
    <w:p w14:paraId="4D900E4F">
      <w:pPr>
        <w:shd w:val="clear"/>
        <w:spacing w:line="360" w:lineRule="auto"/>
        <w:ind w:firstLine="480" w:firstLineChars="200"/>
        <w:rPr>
          <w:sz w:val="24"/>
          <w:highlight w:val="none"/>
          <w:shd w:val="clear" w:color="auto" w:fill="auto"/>
        </w:rPr>
      </w:pPr>
      <w:r>
        <w:rPr>
          <w:sz w:val="24"/>
          <w:highlight w:val="none"/>
          <w:shd w:val="clear" w:color="auto" w:fill="auto"/>
        </w:rPr>
        <w:t>（6）联合体牵头人授权书（如有）</w:t>
      </w:r>
    </w:p>
    <w:p w14:paraId="39D66897">
      <w:pPr>
        <w:shd w:val="clear"/>
        <w:spacing w:line="360" w:lineRule="auto"/>
        <w:ind w:firstLine="480" w:firstLineChars="200"/>
        <w:rPr>
          <w:sz w:val="24"/>
          <w:highlight w:val="none"/>
          <w:shd w:val="clear" w:color="auto" w:fill="auto"/>
        </w:rPr>
      </w:pPr>
      <w:r>
        <w:rPr>
          <w:sz w:val="24"/>
          <w:highlight w:val="none"/>
          <w:shd w:val="clear" w:color="auto" w:fill="auto"/>
        </w:rPr>
        <w:t>（7）联合体协议（如有）</w:t>
      </w:r>
    </w:p>
    <w:p w14:paraId="4053B7CB">
      <w:pPr>
        <w:shd w:val="clear"/>
        <w:spacing w:line="360" w:lineRule="auto"/>
        <w:ind w:firstLine="480" w:firstLineChars="200"/>
        <w:rPr>
          <w:sz w:val="24"/>
          <w:highlight w:val="none"/>
          <w:shd w:val="clear" w:color="auto" w:fill="auto"/>
        </w:rPr>
      </w:pPr>
      <w:r>
        <w:rPr>
          <w:sz w:val="24"/>
          <w:highlight w:val="none"/>
          <w:shd w:val="clear" w:color="auto" w:fill="auto"/>
        </w:rPr>
        <w:t>（8）设计费投标报价表</w:t>
      </w:r>
    </w:p>
    <w:p w14:paraId="60FA3400">
      <w:pPr>
        <w:shd w:val="clear"/>
        <w:spacing w:line="360" w:lineRule="auto"/>
        <w:ind w:firstLine="480" w:firstLineChars="200"/>
        <w:rPr>
          <w:sz w:val="24"/>
          <w:highlight w:val="none"/>
          <w:shd w:val="clear" w:color="auto" w:fill="auto"/>
        </w:rPr>
      </w:pPr>
      <w:r>
        <w:rPr>
          <w:sz w:val="24"/>
          <w:highlight w:val="none"/>
          <w:shd w:val="clear" w:color="auto" w:fill="auto"/>
        </w:rPr>
        <w:t>（9）投标人基本情况表</w:t>
      </w:r>
    </w:p>
    <w:p w14:paraId="55AA824C">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0</w:t>
      </w:r>
      <w:r>
        <w:rPr>
          <w:sz w:val="24"/>
          <w:highlight w:val="none"/>
          <w:shd w:val="clear" w:color="auto" w:fill="auto"/>
        </w:rPr>
        <w:t>）投标人近年来完成与该项目类似工程设计情况表</w:t>
      </w:r>
    </w:p>
    <w:p w14:paraId="317378F5">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1</w:t>
      </w:r>
      <w:r>
        <w:rPr>
          <w:sz w:val="24"/>
          <w:highlight w:val="none"/>
          <w:shd w:val="clear" w:color="auto" w:fill="auto"/>
        </w:rPr>
        <w:t>）拟投入项目设计人员汇总表</w:t>
      </w:r>
    </w:p>
    <w:p w14:paraId="09030CB3">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2</w:t>
      </w:r>
      <w:r>
        <w:rPr>
          <w:sz w:val="24"/>
          <w:highlight w:val="none"/>
          <w:shd w:val="clear" w:color="auto" w:fill="auto"/>
        </w:rPr>
        <w:t>）项目负责人基本情况表</w:t>
      </w:r>
    </w:p>
    <w:p w14:paraId="7F108E02">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3</w:t>
      </w:r>
      <w:r>
        <w:rPr>
          <w:sz w:val="24"/>
          <w:highlight w:val="none"/>
          <w:shd w:val="clear" w:color="auto" w:fill="auto"/>
        </w:rPr>
        <w:t>）拟投入主要设计人员简历表</w:t>
      </w:r>
    </w:p>
    <w:p w14:paraId="094ADD8C">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4</w:t>
      </w:r>
      <w:r>
        <w:rPr>
          <w:sz w:val="24"/>
          <w:highlight w:val="none"/>
          <w:shd w:val="clear" w:color="auto" w:fill="auto"/>
        </w:rPr>
        <w:t>）</w:t>
      </w:r>
      <w:r>
        <w:rPr>
          <w:rFonts w:hint="eastAsia"/>
          <w:sz w:val="24"/>
          <w:highlight w:val="none"/>
          <w:shd w:val="clear" w:color="auto" w:fill="auto"/>
        </w:rPr>
        <w:t>投标人近年来主要工程设计获奖证书、奖状等</w:t>
      </w:r>
    </w:p>
    <w:p w14:paraId="69CDB67D">
      <w:pPr>
        <w:shd w:val="clear"/>
        <w:spacing w:line="360" w:lineRule="auto"/>
        <w:ind w:firstLine="480" w:firstLineChars="200"/>
        <w:rPr>
          <w:sz w:val="24"/>
          <w:highlight w:val="none"/>
          <w:shd w:val="clear" w:color="auto" w:fill="auto"/>
        </w:rPr>
      </w:pPr>
      <w:r>
        <w:rPr>
          <w:sz w:val="24"/>
          <w:highlight w:val="none"/>
          <w:shd w:val="clear" w:color="auto" w:fill="auto"/>
        </w:rPr>
        <w:t>（1</w:t>
      </w:r>
      <w:r>
        <w:rPr>
          <w:rFonts w:hint="eastAsia"/>
          <w:sz w:val="24"/>
          <w:highlight w:val="none"/>
          <w:shd w:val="clear" w:color="auto" w:fill="auto"/>
          <w:lang w:val="en-US" w:eastAsia="zh-CN"/>
        </w:rPr>
        <w:t>5</w:t>
      </w:r>
      <w:r>
        <w:rPr>
          <w:sz w:val="24"/>
          <w:highlight w:val="none"/>
          <w:shd w:val="clear" w:color="auto" w:fill="auto"/>
        </w:rPr>
        <w:t>）其他（根据招标文件的要求和投标人认为需要提供的资料）</w:t>
      </w:r>
    </w:p>
    <w:p w14:paraId="2A4D317E">
      <w:pPr>
        <w:shd w:val="clear"/>
        <w:spacing w:line="360" w:lineRule="auto"/>
        <w:ind w:firstLine="480" w:firstLineChars="200"/>
        <w:rPr>
          <w:sz w:val="24"/>
          <w:highlight w:val="none"/>
          <w:shd w:val="clear" w:color="auto" w:fill="auto"/>
        </w:rPr>
      </w:pPr>
    </w:p>
    <w:p w14:paraId="076C4061">
      <w:pPr>
        <w:shd w:val="clear"/>
        <w:spacing w:line="360" w:lineRule="auto"/>
        <w:ind w:firstLine="480" w:firstLineChars="200"/>
        <w:rPr>
          <w:sz w:val="24"/>
          <w:highlight w:val="none"/>
          <w:shd w:val="clear" w:color="auto" w:fill="auto"/>
        </w:rPr>
      </w:pPr>
    </w:p>
    <w:p w14:paraId="3B98B3C5">
      <w:pPr>
        <w:shd w:val="clear"/>
        <w:spacing w:line="360" w:lineRule="auto"/>
        <w:ind w:firstLine="480" w:firstLineChars="200"/>
        <w:rPr>
          <w:sz w:val="24"/>
          <w:highlight w:val="none"/>
          <w:shd w:val="clear" w:color="auto" w:fill="auto"/>
        </w:rPr>
      </w:pPr>
    </w:p>
    <w:p w14:paraId="6CFDA30D">
      <w:pPr>
        <w:shd w:val="clear"/>
        <w:spacing w:line="360" w:lineRule="auto"/>
        <w:ind w:firstLine="480" w:firstLineChars="200"/>
        <w:rPr>
          <w:sz w:val="24"/>
          <w:highlight w:val="none"/>
          <w:shd w:val="clear" w:color="auto" w:fill="auto"/>
        </w:rPr>
      </w:pPr>
    </w:p>
    <w:p w14:paraId="543909B0">
      <w:pPr>
        <w:shd w:val="clear"/>
        <w:spacing w:line="360" w:lineRule="auto"/>
        <w:ind w:firstLine="480" w:firstLineChars="200"/>
        <w:rPr>
          <w:sz w:val="24"/>
          <w:highlight w:val="none"/>
          <w:shd w:val="clear" w:color="auto" w:fill="auto"/>
        </w:rPr>
      </w:pPr>
    </w:p>
    <w:p w14:paraId="53F252B3">
      <w:pPr>
        <w:shd w:val="clear"/>
        <w:spacing w:line="360" w:lineRule="auto"/>
        <w:ind w:firstLine="480" w:firstLineChars="200"/>
        <w:rPr>
          <w:sz w:val="24"/>
          <w:highlight w:val="none"/>
          <w:shd w:val="clear" w:color="auto" w:fill="auto"/>
        </w:rPr>
      </w:pPr>
    </w:p>
    <w:p w14:paraId="65E7DF7D">
      <w:pPr>
        <w:shd w:val="clear"/>
        <w:spacing w:line="360" w:lineRule="auto"/>
        <w:ind w:firstLine="480" w:firstLineChars="200"/>
        <w:rPr>
          <w:sz w:val="24"/>
          <w:highlight w:val="none"/>
          <w:shd w:val="clear" w:color="auto" w:fill="auto"/>
        </w:rPr>
      </w:pPr>
    </w:p>
    <w:p w14:paraId="4F85CB1C">
      <w:pPr>
        <w:shd w:val="clear"/>
        <w:spacing w:line="360" w:lineRule="auto"/>
        <w:ind w:firstLine="480" w:firstLineChars="200"/>
        <w:rPr>
          <w:sz w:val="24"/>
          <w:highlight w:val="none"/>
          <w:shd w:val="clear" w:color="auto" w:fill="auto"/>
        </w:rPr>
      </w:pPr>
    </w:p>
    <w:p w14:paraId="31AE08FB">
      <w:pPr>
        <w:shd w:val="clear"/>
        <w:spacing w:line="360" w:lineRule="auto"/>
        <w:ind w:firstLine="480" w:firstLineChars="200"/>
        <w:rPr>
          <w:sz w:val="24"/>
          <w:highlight w:val="none"/>
          <w:shd w:val="clear" w:color="auto" w:fill="auto"/>
        </w:rPr>
      </w:pPr>
    </w:p>
    <w:p w14:paraId="334121F5">
      <w:pPr>
        <w:shd w:val="clear"/>
        <w:spacing w:line="360" w:lineRule="auto"/>
        <w:ind w:firstLine="480" w:firstLineChars="200"/>
        <w:rPr>
          <w:sz w:val="24"/>
          <w:highlight w:val="none"/>
          <w:shd w:val="clear" w:color="auto" w:fill="auto"/>
        </w:rPr>
      </w:pPr>
    </w:p>
    <w:p w14:paraId="78BA860D">
      <w:pPr>
        <w:shd w:val="clear"/>
        <w:spacing w:line="360" w:lineRule="auto"/>
        <w:rPr>
          <w:sz w:val="24"/>
          <w:highlight w:val="none"/>
          <w:shd w:val="clear" w:color="auto" w:fill="auto"/>
        </w:rPr>
      </w:pPr>
    </w:p>
    <w:p w14:paraId="78A625D5">
      <w:pPr>
        <w:shd w:val="clear"/>
        <w:rPr>
          <w:b/>
          <w:sz w:val="28"/>
          <w:szCs w:val="28"/>
          <w:highlight w:val="none"/>
          <w:shd w:val="clear" w:color="auto" w:fill="auto"/>
        </w:rPr>
      </w:pPr>
      <w:r>
        <w:rPr>
          <w:b/>
          <w:sz w:val="28"/>
          <w:szCs w:val="28"/>
          <w:highlight w:val="none"/>
          <w:shd w:val="clear" w:color="auto" w:fill="auto"/>
        </w:rPr>
        <w:br w:type="page"/>
      </w:r>
      <w:r>
        <w:rPr>
          <w:b/>
          <w:sz w:val="28"/>
          <w:szCs w:val="28"/>
          <w:highlight w:val="none"/>
          <w:shd w:val="clear" w:color="auto" w:fill="auto"/>
        </w:rPr>
        <w:t>（用于商务文件封面）</w:t>
      </w:r>
    </w:p>
    <w:p w14:paraId="2E6E654C">
      <w:pPr>
        <w:shd w:val="clear"/>
        <w:spacing w:line="480" w:lineRule="auto"/>
        <w:rPr>
          <w:b/>
          <w:sz w:val="28"/>
          <w:szCs w:val="28"/>
          <w:highlight w:val="none"/>
          <w:u w:val="single"/>
          <w:shd w:val="clear" w:color="auto" w:fill="auto"/>
        </w:rPr>
      </w:pPr>
    </w:p>
    <w:p w14:paraId="2207183B">
      <w:pPr>
        <w:shd w:val="clear"/>
        <w:spacing w:line="480" w:lineRule="auto"/>
        <w:ind w:firstLine="2247" w:firstLineChars="746"/>
        <w:rPr>
          <w:b/>
          <w:sz w:val="30"/>
          <w:szCs w:val="30"/>
          <w:highlight w:val="none"/>
          <w:shd w:val="clear" w:color="auto" w:fill="auto"/>
        </w:rPr>
      </w:pPr>
      <w:r>
        <w:rPr>
          <w:b/>
          <w:sz w:val="30"/>
          <w:szCs w:val="30"/>
          <w:highlight w:val="none"/>
          <w:shd w:val="clear" w:color="auto" w:fill="auto"/>
        </w:rPr>
        <w:t>项目名称：</w:t>
      </w:r>
    </w:p>
    <w:p w14:paraId="1E4D897A">
      <w:pPr>
        <w:shd w:val="clear"/>
        <w:spacing w:line="480" w:lineRule="auto"/>
        <w:jc w:val="center"/>
        <w:rPr>
          <w:b/>
          <w:sz w:val="30"/>
          <w:szCs w:val="30"/>
          <w:highlight w:val="none"/>
          <w:shd w:val="clear" w:color="auto" w:fill="auto"/>
        </w:rPr>
      </w:pPr>
    </w:p>
    <w:p w14:paraId="1F12E045">
      <w:pPr>
        <w:shd w:val="clear"/>
        <w:spacing w:line="480" w:lineRule="auto"/>
        <w:ind w:firstLine="2244" w:firstLineChars="745"/>
        <w:rPr>
          <w:b/>
          <w:sz w:val="30"/>
          <w:szCs w:val="30"/>
          <w:highlight w:val="none"/>
          <w:shd w:val="clear" w:color="auto" w:fill="auto"/>
        </w:rPr>
      </w:pPr>
      <w:r>
        <w:rPr>
          <w:b/>
          <w:sz w:val="30"/>
          <w:szCs w:val="30"/>
          <w:highlight w:val="none"/>
          <w:shd w:val="clear" w:color="auto" w:fill="auto"/>
        </w:rPr>
        <w:t>项目编号：</w:t>
      </w:r>
    </w:p>
    <w:p w14:paraId="2BB0A3D8">
      <w:pPr>
        <w:shd w:val="clear"/>
        <w:spacing w:line="480" w:lineRule="auto"/>
        <w:jc w:val="center"/>
        <w:rPr>
          <w:b/>
          <w:sz w:val="30"/>
          <w:szCs w:val="30"/>
          <w:highlight w:val="none"/>
          <w:shd w:val="clear" w:color="auto" w:fill="auto"/>
        </w:rPr>
      </w:pPr>
    </w:p>
    <w:p w14:paraId="18EB60E0">
      <w:pPr>
        <w:shd w:val="clear"/>
        <w:spacing w:line="480" w:lineRule="auto"/>
        <w:jc w:val="center"/>
        <w:rPr>
          <w:b/>
          <w:sz w:val="72"/>
          <w:highlight w:val="none"/>
          <w:shd w:val="clear" w:color="auto" w:fill="auto"/>
        </w:rPr>
      </w:pPr>
    </w:p>
    <w:p w14:paraId="02E2F82D">
      <w:pPr>
        <w:shd w:val="clear"/>
        <w:jc w:val="center"/>
        <w:rPr>
          <w:b/>
          <w:sz w:val="72"/>
          <w:highlight w:val="none"/>
          <w:shd w:val="clear" w:color="auto" w:fill="auto"/>
        </w:rPr>
      </w:pPr>
      <w:r>
        <w:rPr>
          <w:b/>
          <w:sz w:val="72"/>
          <w:highlight w:val="none"/>
          <w:shd w:val="clear" w:color="auto" w:fill="auto"/>
        </w:rPr>
        <w:t>投标文件</w:t>
      </w:r>
    </w:p>
    <w:p w14:paraId="4A680561">
      <w:pPr>
        <w:shd w:val="clear"/>
        <w:jc w:val="center"/>
        <w:rPr>
          <w:b/>
          <w:sz w:val="48"/>
          <w:highlight w:val="none"/>
          <w:shd w:val="clear" w:color="auto" w:fill="auto"/>
        </w:rPr>
      </w:pPr>
    </w:p>
    <w:p w14:paraId="4A14B6E1">
      <w:pPr>
        <w:shd w:val="clear"/>
        <w:jc w:val="center"/>
        <w:rPr>
          <w:b/>
          <w:sz w:val="48"/>
          <w:highlight w:val="none"/>
          <w:shd w:val="clear" w:color="auto" w:fill="auto"/>
        </w:rPr>
      </w:pPr>
    </w:p>
    <w:p w14:paraId="4C7AA997">
      <w:pPr>
        <w:shd w:val="clear"/>
        <w:rPr>
          <w:b/>
          <w:sz w:val="48"/>
          <w:highlight w:val="none"/>
          <w:shd w:val="clear" w:color="auto" w:fill="auto"/>
        </w:rPr>
      </w:pPr>
    </w:p>
    <w:p w14:paraId="09B6ED5F">
      <w:pPr>
        <w:shd w:val="clear"/>
        <w:snapToGrid w:val="0"/>
        <w:spacing w:line="480" w:lineRule="auto"/>
        <w:rPr>
          <w:b/>
          <w:sz w:val="30"/>
          <w:highlight w:val="none"/>
          <w:shd w:val="clear" w:color="auto" w:fill="auto"/>
        </w:rPr>
      </w:pPr>
      <w:r>
        <w:rPr>
          <w:b/>
          <w:sz w:val="30"/>
          <w:highlight w:val="none"/>
          <w:shd w:val="clear" w:color="auto" w:fill="auto"/>
        </w:rPr>
        <w:t>投标文件内容：</w:t>
      </w:r>
      <w:r>
        <w:rPr>
          <w:b/>
          <w:sz w:val="30"/>
          <w:highlight w:val="none"/>
          <w:u w:val="single"/>
          <w:shd w:val="clear" w:color="auto" w:fill="auto"/>
        </w:rPr>
        <w:tab/>
      </w:r>
      <w:r>
        <w:rPr>
          <w:b/>
          <w:sz w:val="30"/>
          <w:highlight w:val="none"/>
          <w:u w:val="single"/>
          <w:shd w:val="clear" w:color="auto" w:fill="auto"/>
        </w:rPr>
        <w:tab/>
      </w:r>
      <w:r>
        <w:rPr>
          <w:b/>
          <w:sz w:val="30"/>
          <w:highlight w:val="none"/>
          <w:u w:val="single"/>
          <w:shd w:val="clear" w:color="auto" w:fill="auto"/>
        </w:rPr>
        <w:t>商务文件</w:t>
      </w:r>
      <w:r>
        <w:rPr>
          <w:b/>
          <w:sz w:val="30"/>
          <w:highlight w:val="none"/>
          <w:u w:val="single"/>
          <w:shd w:val="clear" w:color="auto" w:fill="auto"/>
        </w:rPr>
        <w:tab/>
      </w:r>
      <w:r>
        <w:rPr>
          <w:b/>
          <w:sz w:val="30"/>
          <w:highlight w:val="none"/>
          <w:u w:val="single"/>
          <w:shd w:val="clear" w:color="auto" w:fill="auto"/>
        </w:rPr>
        <w:tab/>
      </w:r>
      <w:r>
        <w:rPr>
          <w:b/>
          <w:sz w:val="30"/>
          <w:highlight w:val="none"/>
          <w:u w:val="single"/>
          <w:shd w:val="clear" w:color="auto" w:fill="auto"/>
        </w:rPr>
        <w:tab/>
      </w:r>
    </w:p>
    <w:p w14:paraId="38F5D2B3">
      <w:pPr>
        <w:shd w:val="clear"/>
        <w:snapToGrid w:val="0"/>
        <w:spacing w:line="480" w:lineRule="auto"/>
        <w:rPr>
          <w:b/>
          <w:sz w:val="30"/>
          <w:highlight w:val="none"/>
          <w:shd w:val="clear" w:color="auto" w:fill="auto"/>
        </w:rPr>
      </w:pPr>
      <w:r>
        <w:rPr>
          <w:b/>
          <w:sz w:val="30"/>
          <w:highlight w:val="none"/>
          <w:shd w:val="clear" w:color="auto" w:fill="auto"/>
        </w:rPr>
        <w:t>投标人：</w:t>
      </w:r>
      <w:r>
        <w:rPr>
          <w:b/>
          <w:sz w:val="30"/>
          <w:highlight w:val="none"/>
          <w:u w:val="single"/>
          <w:shd w:val="clear" w:color="auto" w:fill="auto"/>
        </w:rPr>
        <w:tab/>
      </w:r>
      <w:r>
        <w:rPr>
          <w:b/>
          <w:sz w:val="30"/>
          <w:highlight w:val="none"/>
          <w:u w:val="single"/>
          <w:shd w:val="clear" w:color="auto" w:fill="auto"/>
        </w:rPr>
        <w:tab/>
      </w:r>
      <w:r>
        <w:rPr>
          <w:b/>
          <w:sz w:val="30"/>
          <w:highlight w:val="none"/>
          <w:u w:val="single"/>
          <w:shd w:val="clear" w:color="auto" w:fill="auto"/>
        </w:rPr>
        <w:t>（盖公章）</w:t>
      </w:r>
    </w:p>
    <w:p w14:paraId="111422EA">
      <w:pPr>
        <w:shd w:val="clear"/>
        <w:snapToGrid w:val="0"/>
        <w:rPr>
          <w:b/>
          <w:sz w:val="30"/>
          <w:highlight w:val="none"/>
          <w:shd w:val="clear" w:color="auto" w:fill="auto"/>
        </w:rPr>
      </w:pPr>
      <w:r>
        <w:rPr>
          <w:b/>
          <w:sz w:val="30"/>
          <w:highlight w:val="none"/>
          <w:shd w:val="clear" w:color="auto" w:fill="auto"/>
        </w:rPr>
        <w:t>法定代表人</w:t>
      </w:r>
    </w:p>
    <w:p w14:paraId="3047887A">
      <w:pPr>
        <w:shd w:val="clear"/>
        <w:snapToGrid w:val="0"/>
        <w:rPr>
          <w:b/>
          <w:sz w:val="30"/>
          <w:highlight w:val="none"/>
          <w:shd w:val="clear" w:color="auto" w:fill="auto"/>
        </w:rPr>
      </w:pPr>
      <w:r>
        <w:rPr>
          <w:b/>
          <w:sz w:val="30"/>
          <w:highlight w:val="none"/>
          <w:shd w:val="clear" w:color="auto" w:fill="auto"/>
        </w:rPr>
        <w:t>或其委托代理人：</w:t>
      </w:r>
      <w:r>
        <w:rPr>
          <w:b/>
          <w:sz w:val="30"/>
          <w:highlight w:val="none"/>
          <w:u w:val="single"/>
          <w:shd w:val="clear" w:color="auto" w:fill="auto"/>
        </w:rPr>
        <w:tab/>
      </w:r>
      <w:r>
        <w:rPr>
          <w:b/>
          <w:sz w:val="30"/>
          <w:highlight w:val="none"/>
          <w:u w:val="single"/>
          <w:shd w:val="clear" w:color="auto" w:fill="auto"/>
        </w:rPr>
        <w:t>（签字或盖章）</w:t>
      </w:r>
    </w:p>
    <w:p w14:paraId="25852CED">
      <w:pPr>
        <w:shd w:val="clear"/>
        <w:snapToGrid w:val="0"/>
        <w:spacing w:before="480" w:line="360" w:lineRule="auto"/>
        <w:ind w:firstLine="1680" w:firstLineChars="700"/>
        <w:rPr>
          <w:sz w:val="24"/>
          <w:highlight w:val="none"/>
          <w:shd w:val="clear" w:color="auto" w:fill="auto"/>
        </w:rPr>
      </w:pPr>
    </w:p>
    <w:p w14:paraId="7CECD250">
      <w:pPr>
        <w:shd w:val="clear"/>
        <w:snapToGrid w:val="0"/>
        <w:spacing w:before="480" w:line="360" w:lineRule="auto"/>
        <w:rPr>
          <w:b/>
          <w:sz w:val="30"/>
          <w:highlight w:val="none"/>
          <w:shd w:val="clear" w:color="auto" w:fill="auto"/>
        </w:rPr>
      </w:pPr>
    </w:p>
    <w:p w14:paraId="761DD7E8">
      <w:pPr>
        <w:shd w:val="clear"/>
        <w:spacing w:line="360" w:lineRule="auto"/>
        <w:ind w:left="504" w:leftChars="240" w:firstLine="1644" w:firstLineChars="546"/>
        <w:rPr>
          <w:sz w:val="24"/>
          <w:highlight w:val="none"/>
          <w:shd w:val="clear" w:color="auto" w:fill="auto"/>
        </w:rPr>
      </w:pPr>
      <w:r>
        <w:rPr>
          <w:b/>
          <w:sz w:val="30"/>
          <w:highlight w:val="none"/>
          <w:shd w:val="clear" w:color="auto" w:fill="auto"/>
        </w:rPr>
        <w:t>日期：年月日</w:t>
      </w:r>
    </w:p>
    <w:p w14:paraId="11765B69">
      <w:pPr>
        <w:shd w:val="clear"/>
        <w:jc w:val="center"/>
        <w:rPr>
          <w:rFonts w:eastAsia="黑体"/>
          <w:bCs/>
          <w:sz w:val="28"/>
          <w:szCs w:val="28"/>
          <w:highlight w:val="none"/>
          <w:shd w:val="clear" w:color="auto" w:fill="auto"/>
        </w:rPr>
      </w:pPr>
      <w:r>
        <w:rPr>
          <w:rFonts w:eastAsia="黑体"/>
          <w:sz w:val="32"/>
          <w:szCs w:val="32"/>
          <w:highlight w:val="none"/>
          <w:shd w:val="clear" w:color="auto" w:fill="auto"/>
        </w:rPr>
        <w:br w:type="page"/>
      </w:r>
      <w:r>
        <w:rPr>
          <w:rFonts w:hint="eastAsia" w:eastAsia="黑体"/>
          <w:sz w:val="32"/>
          <w:szCs w:val="32"/>
          <w:highlight w:val="none"/>
          <w:shd w:val="clear" w:color="auto" w:fill="auto"/>
        </w:rPr>
        <w:t>（一）</w:t>
      </w:r>
      <w:r>
        <w:rPr>
          <w:rFonts w:eastAsia="黑体"/>
          <w:bCs/>
          <w:sz w:val="28"/>
          <w:szCs w:val="28"/>
          <w:highlight w:val="none"/>
          <w:shd w:val="clear" w:color="auto" w:fill="auto"/>
        </w:rPr>
        <w:t>投标函</w:t>
      </w:r>
    </w:p>
    <w:p w14:paraId="1EA474D9">
      <w:pPr>
        <w:shd w:val="clear"/>
        <w:spacing w:line="360" w:lineRule="auto"/>
        <w:rPr>
          <w:sz w:val="24"/>
          <w:highlight w:val="none"/>
          <w:u w:val="single"/>
          <w:shd w:val="clear" w:color="auto" w:fill="auto"/>
        </w:rPr>
      </w:pPr>
      <w:r>
        <w:rPr>
          <w:sz w:val="24"/>
          <w:highlight w:val="none"/>
          <w:shd w:val="clear" w:color="auto" w:fill="auto"/>
        </w:rPr>
        <w:t>致：</w:t>
      </w:r>
    </w:p>
    <w:p w14:paraId="104147EA">
      <w:pPr>
        <w:shd w:val="clear"/>
        <w:spacing w:line="360" w:lineRule="auto"/>
        <w:ind w:firstLine="480" w:firstLineChars="200"/>
        <w:rPr>
          <w:sz w:val="24"/>
          <w:highlight w:val="none"/>
          <w:shd w:val="clear" w:color="auto" w:fill="auto"/>
        </w:rPr>
      </w:pPr>
      <w:r>
        <w:rPr>
          <w:sz w:val="24"/>
          <w:highlight w:val="none"/>
          <w:shd w:val="clear" w:color="auto" w:fill="auto"/>
        </w:rPr>
        <w:t>根据贵方招标（招标编号为）的招标文件，我方针对该项目的投标报价为：</w:t>
      </w:r>
      <w:r>
        <w:rPr>
          <w:sz w:val="24"/>
          <w:highlight w:val="none"/>
          <w:u w:val="single"/>
          <w:shd w:val="clear" w:color="auto" w:fill="auto"/>
        </w:rPr>
        <w:t>元人民币</w:t>
      </w:r>
      <w:r>
        <w:rPr>
          <w:sz w:val="24"/>
          <w:highlight w:val="none"/>
          <w:shd w:val="clear" w:color="auto" w:fill="auto"/>
        </w:rPr>
        <w:t>（大写：</w:t>
      </w:r>
      <w:r>
        <w:rPr>
          <w:sz w:val="24"/>
          <w:highlight w:val="none"/>
          <w:u w:val="single"/>
          <w:shd w:val="clear" w:color="auto" w:fill="auto"/>
        </w:rPr>
        <w:t>元人民币</w:t>
      </w:r>
      <w:r>
        <w:rPr>
          <w:sz w:val="24"/>
          <w:highlight w:val="none"/>
          <w:shd w:val="clear" w:color="auto" w:fill="auto"/>
        </w:rPr>
        <w:t>）。并正式授权的下述签字人（职务）代表投标人（投标人名称），提交招标文件要求的全套投标文件，包括：</w:t>
      </w:r>
    </w:p>
    <w:p w14:paraId="50DED926">
      <w:pPr>
        <w:shd w:val="clear"/>
        <w:spacing w:line="360" w:lineRule="auto"/>
        <w:ind w:firstLine="480" w:firstLineChars="200"/>
        <w:rPr>
          <w:sz w:val="24"/>
          <w:highlight w:val="none"/>
          <w:shd w:val="clear" w:color="auto" w:fill="auto"/>
        </w:rPr>
      </w:pPr>
      <w:r>
        <w:rPr>
          <w:sz w:val="24"/>
          <w:highlight w:val="none"/>
          <w:shd w:val="clear" w:color="auto" w:fill="auto"/>
        </w:rPr>
        <w:t>1、招标文件中要求的投标文件；</w:t>
      </w:r>
    </w:p>
    <w:p w14:paraId="688A0E4B">
      <w:pPr>
        <w:shd w:val="clear"/>
        <w:spacing w:line="360" w:lineRule="auto"/>
        <w:ind w:firstLine="480" w:firstLineChars="200"/>
        <w:rPr>
          <w:sz w:val="24"/>
          <w:highlight w:val="none"/>
          <w:shd w:val="clear" w:color="auto" w:fill="auto"/>
        </w:rPr>
      </w:pPr>
      <w:r>
        <w:rPr>
          <w:sz w:val="24"/>
          <w:highlight w:val="none"/>
          <w:shd w:val="clear" w:color="auto" w:fill="auto"/>
        </w:rPr>
        <w:t>2、金额为元的投标保证金；</w:t>
      </w:r>
    </w:p>
    <w:p w14:paraId="7022D5B6">
      <w:pPr>
        <w:shd w:val="clear"/>
        <w:spacing w:line="360" w:lineRule="auto"/>
        <w:ind w:firstLine="480" w:firstLineChars="200"/>
        <w:rPr>
          <w:sz w:val="24"/>
          <w:highlight w:val="none"/>
          <w:shd w:val="clear" w:color="auto" w:fill="auto"/>
        </w:rPr>
      </w:pPr>
      <w:r>
        <w:rPr>
          <w:sz w:val="24"/>
          <w:highlight w:val="none"/>
          <w:shd w:val="clear" w:color="auto" w:fill="auto"/>
        </w:rPr>
        <w:t>3、其他资料。</w:t>
      </w:r>
    </w:p>
    <w:p w14:paraId="73F583BB">
      <w:pPr>
        <w:shd w:val="clear"/>
        <w:spacing w:line="360" w:lineRule="auto"/>
        <w:ind w:firstLine="480" w:firstLineChars="200"/>
        <w:rPr>
          <w:sz w:val="24"/>
          <w:highlight w:val="none"/>
          <w:shd w:val="clear" w:color="auto" w:fill="auto"/>
        </w:rPr>
      </w:pPr>
      <w:r>
        <w:rPr>
          <w:sz w:val="24"/>
          <w:highlight w:val="none"/>
          <w:shd w:val="clear" w:color="auto" w:fill="auto"/>
        </w:rPr>
        <w:t>据此函，签字人兹宣布同意如下：</w:t>
      </w:r>
    </w:p>
    <w:p w14:paraId="4F29C735">
      <w:pPr>
        <w:shd w:val="clear"/>
        <w:spacing w:line="360" w:lineRule="auto"/>
        <w:ind w:firstLine="480" w:firstLineChars="200"/>
        <w:rPr>
          <w:sz w:val="24"/>
          <w:highlight w:val="none"/>
          <w:shd w:val="clear" w:color="auto" w:fill="auto"/>
        </w:rPr>
      </w:pPr>
      <w:r>
        <w:rPr>
          <w:sz w:val="24"/>
          <w:highlight w:val="none"/>
          <w:shd w:val="clear" w:color="auto" w:fill="auto"/>
        </w:rPr>
        <w:t>1、我方已详细审核并确认全部招标文件，包括修改文件（如有时）及有关附件。</w:t>
      </w:r>
    </w:p>
    <w:p w14:paraId="2D931366">
      <w:pPr>
        <w:shd w:val="clear"/>
        <w:spacing w:line="360" w:lineRule="auto"/>
        <w:ind w:firstLine="480" w:firstLineChars="200"/>
        <w:rPr>
          <w:sz w:val="24"/>
          <w:highlight w:val="none"/>
          <w:shd w:val="clear" w:color="auto" w:fill="auto"/>
        </w:rPr>
      </w:pPr>
      <w:r>
        <w:rPr>
          <w:sz w:val="24"/>
          <w:highlight w:val="none"/>
          <w:shd w:val="clear" w:color="auto" w:fill="auto"/>
        </w:rPr>
        <w:t>2、一旦我方中标，我方将按照投标文件中的承诺组建项目设计组，由投标文件所承诺的设计人员完成本项目的全部设计工作，保证在未征得招标人同意的前提下不变更主要设计人员，保证按投标函附表中承诺的设计周期完成设计并提供相应的设计服务。</w:t>
      </w:r>
    </w:p>
    <w:p w14:paraId="579AE69A">
      <w:pPr>
        <w:shd w:val="clear"/>
        <w:spacing w:line="360" w:lineRule="auto"/>
        <w:ind w:firstLine="480" w:firstLineChars="200"/>
        <w:rPr>
          <w:sz w:val="24"/>
          <w:highlight w:val="none"/>
          <w:shd w:val="clear" w:color="auto" w:fill="auto"/>
        </w:rPr>
      </w:pPr>
      <w:r>
        <w:rPr>
          <w:sz w:val="24"/>
          <w:highlight w:val="none"/>
          <w:shd w:val="clear" w:color="auto" w:fill="auto"/>
        </w:rPr>
        <w:t>3、我方同意所提交的投标文件在招标文件的投标须知中第条规定的投标有效期限内有效，在此期间内如果中标，我方将受此约束。</w:t>
      </w:r>
    </w:p>
    <w:p w14:paraId="3090130C">
      <w:pPr>
        <w:shd w:val="clear"/>
        <w:spacing w:line="360" w:lineRule="auto"/>
        <w:ind w:firstLine="480" w:firstLineChars="200"/>
        <w:rPr>
          <w:sz w:val="24"/>
          <w:highlight w:val="none"/>
          <w:shd w:val="clear" w:color="auto" w:fill="auto"/>
        </w:rPr>
      </w:pPr>
      <w:r>
        <w:rPr>
          <w:sz w:val="24"/>
          <w:highlight w:val="none"/>
          <w:shd w:val="clear" w:color="auto" w:fill="auto"/>
        </w:rPr>
        <w:t>4、除非另外达成协议并生效，贵方的中标通知书和本投标文件将成为约束双方的合同文件的组成部分。</w:t>
      </w:r>
    </w:p>
    <w:p w14:paraId="1966F68C">
      <w:pPr>
        <w:shd w:val="clear"/>
        <w:spacing w:line="440" w:lineRule="exact"/>
        <w:ind w:firstLine="480" w:firstLineChars="200"/>
        <w:rPr>
          <w:rFonts w:ascii="宋体" w:hAnsi="宋体" w:cs="宋体"/>
          <w:sz w:val="24"/>
          <w:highlight w:val="none"/>
          <w:shd w:val="clear" w:color="auto" w:fill="auto"/>
        </w:rPr>
      </w:pPr>
      <w:r>
        <w:rPr>
          <w:rFonts w:hint="eastAsia" w:ascii="宋体" w:hAnsi="宋体"/>
          <w:sz w:val="24"/>
          <w:highlight w:val="none"/>
          <w:shd w:val="clear" w:color="auto" w:fill="auto"/>
        </w:rPr>
        <w:t>5、其他</w:t>
      </w:r>
      <w:r>
        <w:rPr>
          <w:rFonts w:hint="eastAsia" w:ascii="宋体" w:hAnsi="宋体" w:cs="宋体"/>
          <w:sz w:val="24"/>
          <w:highlight w:val="none"/>
          <w:shd w:val="clear" w:color="auto" w:fill="auto"/>
        </w:rPr>
        <w:t>补</w:t>
      </w:r>
      <w:r>
        <w:rPr>
          <w:rFonts w:hint="eastAsia" w:ascii="宋体" w:hAnsi="宋体"/>
          <w:sz w:val="24"/>
          <w:highlight w:val="none"/>
          <w:shd w:val="clear" w:color="auto" w:fill="auto"/>
        </w:rPr>
        <w:t>充</w:t>
      </w:r>
      <w:r>
        <w:rPr>
          <w:rFonts w:hint="eastAsia" w:ascii="宋体" w:hAnsi="宋体" w:cs="宋体"/>
          <w:sz w:val="24"/>
          <w:highlight w:val="none"/>
          <w:shd w:val="clear" w:color="auto" w:fill="auto"/>
        </w:rPr>
        <w:t>说</w:t>
      </w:r>
      <w:r>
        <w:rPr>
          <w:rFonts w:hint="eastAsia" w:ascii="宋体" w:hAnsi="宋体"/>
          <w:sz w:val="24"/>
          <w:highlight w:val="none"/>
          <w:shd w:val="clear" w:color="auto" w:fill="auto"/>
        </w:rPr>
        <w:t>明：（</w:t>
      </w:r>
      <w:r>
        <w:rPr>
          <w:rFonts w:hint="eastAsia" w:ascii="宋体" w:hAnsi="宋体" w:cs="宋体"/>
          <w:sz w:val="24"/>
          <w:highlight w:val="none"/>
          <w:shd w:val="clear" w:color="auto" w:fill="auto"/>
        </w:rPr>
        <w:t>补</w:t>
      </w:r>
      <w:r>
        <w:rPr>
          <w:rFonts w:hint="eastAsia" w:ascii="宋体" w:hAnsi="宋体"/>
          <w:sz w:val="24"/>
          <w:highlight w:val="none"/>
          <w:shd w:val="clear" w:color="auto" w:fill="auto"/>
        </w:rPr>
        <w:t>充</w:t>
      </w:r>
      <w:r>
        <w:rPr>
          <w:rFonts w:hint="eastAsia" w:ascii="宋体" w:hAnsi="宋体" w:cs="宋体"/>
          <w:sz w:val="24"/>
          <w:highlight w:val="none"/>
          <w:shd w:val="clear" w:color="auto" w:fill="auto"/>
        </w:rPr>
        <w:t>说</w:t>
      </w:r>
      <w:r>
        <w:rPr>
          <w:rFonts w:hint="eastAsia" w:ascii="宋体" w:hAnsi="宋体"/>
          <w:sz w:val="24"/>
          <w:highlight w:val="none"/>
          <w:shd w:val="clear" w:color="auto" w:fill="auto"/>
        </w:rPr>
        <w:t>明事</w:t>
      </w:r>
      <w:r>
        <w:rPr>
          <w:rFonts w:hint="eastAsia" w:ascii="宋体" w:hAnsi="宋体" w:cs="宋体"/>
          <w:sz w:val="24"/>
          <w:highlight w:val="none"/>
          <w:shd w:val="clear" w:color="auto" w:fill="auto"/>
        </w:rPr>
        <w:t>项</w:t>
      </w:r>
      <w:r>
        <w:rPr>
          <w:rFonts w:hint="eastAsia" w:ascii="宋体" w:hAnsi="宋体"/>
          <w:sz w:val="24"/>
          <w:highlight w:val="none"/>
          <w:shd w:val="clear" w:color="auto" w:fill="auto"/>
        </w:rPr>
        <w:t>）</w:t>
      </w:r>
      <w:r>
        <w:rPr>
          <w:sz w:val="24"/>
          <w:highlight w:val="none"/>
          <w:shd w:val="clear" w:color="auto" w:fill="auto"/>
        </w:rPr>
        <w:t>与本投标有关的一切正式往来通讯请寄：</w:t>
      </w:r>
    </w:p>
    <w:p w14:paraId="06510BAC">
      <w:pPr>
        <w:shd w:val="clear"/>
        <w:spacing w:line="360" w:lineRule="auto"/>
        <w:ind w:firstLine="480" w:firstLineChars="200"/>
        <w:rPr>
          <w:sz w:val="24"/>
          <w:highlight w:val="none"/>
          <w:shd w:val="clear" w:color="auto" w:fill="auto"/>
        </w:rPr>
      </w:pPr>
    </w:p>
    <w:p w14:paraId="3C9866B5">
      <w:pPr>
        <w:shd w:val="clear"/>
        <w:ind w:firstLine="480" w:firstLineChars="200"/>
        <w:rPr>
          <w:sz w:val="24"/>
          <w:highlight w:val="none"/>
          <w:shd w:val="clear" w:color="auto" w:fill="auto"/>
        </w:rPr>
      </w:pPr>
      <w:r>
        <w:rPr>
          <w:sz w:val="24"/>
          <w:highlight w:val="none"/>
          <w:shd w:val="clear" w:color="auto" w:fill="auto"/>
        </w:rPr>
        <w:t>投标人：</w:t>
      </w:r>
      <w:r>
        <w:rPr>
          <w:sz w:val="24"/>
          <w:highlight w:val="none"/>
          <w:u w:val="single"/>
          <w:shd w:val="clear" w:color="auto" w:fill="auto"/>
        </w:rPr>
        <w:t>（全称、签章）</w:t>
      </w:r>
    </w:p>
    <w:p w14:paraId="1A93C9EB">
      <w:pPr>
        <w:shd w:val="clear"/>
        <w:ind w:firstLine="480" w:firstLineChars="200"/>
        <w:rPr>
          <w:sz w:val="24"/>
          <w:highlight w:val="none"/>
          <w:u w:val="single"/>
          <w:shd w:val="clear" w:color="auto" w:fill="auto"/>
        </w:rPr>
      </w:pPr>
      <w:r>
        <w:rPr>
          <w:sz w:val="24"/>
          <w:highlight w:val="none"/>
          <w:shd w:val="clear" w:color="auto" w:fill="auto"/>
        </w:rPr>
        <w:t>地址：邮编：</w:t>
      </w:r>
    </w:p>
    <w:p w14:paraId="12F56AC1">
      <w:pPr>
        <w:shd w:val="clear"/>
        <w:ind w:firstLine="480" w:firstLineChars="200"/>
        <w:rPr>
          <w:sz w:val="24"/>
          <w:highlight w:val="none"/>
          <w:shd w:val="clear" w:color="auto" w:fill="auto"/>
        </w:rPr>
      </w:pPr>
      <w:r>
        <w:rPr>
          <w:sz w:val="24"/>
          <w:highlight w:val="none"/>
          <w:shd w:val="clear" w:color="auto" w:fill="auto"/>
        </w:rPr>
        <w:t>电话：传真：</w:t>
      </w:r>
    </w:p>
    <w:p w14:paraId="103CDB46">
      <w:pPr>
        <w:shd w:val="clear"/>
        <w:ind w:firstLine="480" w:firstLineChars="200"/>
        <w:rPr>
          <w:sz w:val="24"/>
          <w:highlight w:val="none"/>
          <w:shd w:val="clear" w:color="auto" w:fill="auto"/>
        </w:rPr>
      </w:pPr>
      <w:r>
        <w:rPr>
          <w:sz w:val="24"/>
          <w:highlight w:val="none"/>
          <w:shd w:val="clear" w:color="auto" w:fill="auto"/>
        </w:rPr>
        <w:t>法定代表人或授权委托人：</w:t>
      </w:r>
      <w:r>
        <w:rPr>
          <w:sz w:val="24"/>
          <w:highlight w:val="none"/>
          <w:u w:val="single"/>
          <w:shd w:val="clear" w:color="auto" w:fill="auto"/>
        </w:rPr>
        <w:t>（盖章或签字）</w:t>
      </w:r>
    </w:p>
    <w:p w14:paraId="1BD0706C">
      <w:pPr>
        <w:shd w:val="clear"/>
        <w:ind w:firstLine="480" w:firstLineChars="200"/>
        <w:rPr>
          <w:sz w:val="24"/>
          <w:highlight w:val="none"/>
          <w:shd w:val="clear" w:color="auto" w:fill="auto"/>
        </w:rPr>
      </w:pPr>
      <w:r>
        <w:rPr>
          <w:sz w:val="24"/>
          <w:highlight w:val="none"/>
          <w:shd w:val="clear" w:color="auto" w:fill="auto"/>
        </w:rPr>
        <w:t>项目负责人：</w:t>
      </w:r>
      <w:r>
        <w:rPr>
          <w:sz w:val="24"/>
          <w:highlight w:val="none"/>
          <w:u w:val="single"/>
          <w:shd w:val="clear" w:color="auto" w:fill="auto"/>
        </w:rPr>
        <w:t>（姓名）</w:t>
      </w:r>
    </w:p>
    <w:p w14:paraId="65C6A02F">
      <w:pPr>
        <w:shd w:val="clear"/>
        <w:ind w:firstLine="480" w:firstLineChars="200"/>
        <w:rPr>
          <w:sz w:val="24"/>
          <w:highlight w:val="none"/>
          <w:shd w:val="clear" w:color="auto" w:fill="auto"/>
        </w:rPr>
      </w:pPr>
      <w:r>
        <w:rPr>
          <w:sz w:val="24"/>
          <w:highlight w:val="none"/>
          <w:shd w:val="clear" w:color="auto" w:fill="auto"/>
        </w:rPr>
        <w:t>日期：年月日</w:t>
      </w:r>
    </w:p>
    <w:p w14:paraId="2E8FCD79">
      <w:pPr>
        <w:shd w:val="clear"/>
        <w:spacing w:line="360" w:lineRule="auto"/>
        <w:rPr>
          <w:b/>
          <w:highlight w:val="none"/>
          <w:shd w:val="clear" w:color="auto" w:fill="auto"/>
        </w:rPr>
      </w:pPr>
      <w:r>
        <w:rPr>
          <w:b/>
          <w:highlight w:val="none"/>
          <w:shd w:val="clear" w:color="auto" w:fill="auto"/>
        </w:rPr>
        <w:t>注：如以联合体形式投标，联合体成员各方均应签字盖章。</w:t>
      </w:r>
    </w:p>
    <w:p w14:paraId="04BE202F">
      <w:pPr>
        <w:pStyle w:val="5"/>
        <w:shd w:val="clear"/>
        <w:rPr>
          <w:rFonts w:ascii="Times New Roman" w:hAnsi="Times New Roman"/>
          <w:b w:val="0"/>
          <w:highlight w:val="none"/>
          <w:shd w:val="clear" w:color="auto" w:fill="auto"/>
        </w:rPr>
      </w:pPr>
      <w:r>
        <w:rPr>
          <w:rFonts w:ascii="Times New Roman" w:hAnsi="Times New Roman"/>
          <w:b w:val="0"/>
          <w:highlight w:val="none"/>
          <w:shd w:val="clear" w:color="auto" w:fill="auto"/>
        </w:rPr>
        <w:br w:type="page"/>
      </w:r>
      <w:r>
        <w:rPr>
          <w:rFonts w:ascii="Times New Roman" w:hAnsi="Times New Roman"/>
          <w:b w:val="0"/>
          <w:highlight w:val="none"/>
          <w:shd w:val="clear" w:color="auto" w:fill="auto"/>
        </w:rPr>
        <w:t>(二)投标函附表</w:t>
      </w:r>
    </w:p>
    <w:tbl>
      <w:tblPr>
        <w:tblStyle w:val="31"/>
        <w:tblW w:w="0" w:type="auto"/>
        <w:tblInd w:w="20" w:type="dxa"/>
        <w:tblLayout w:type="fixed"/>
        <w:tblCellMar>
          <w:top w:w="0" w:type="dxa"/>
          <w:left w:w="0" w:type="dxa"/>
          <w:bottom w:w="0" w:type="dxa"/>
          <w:right w:w="0" w:type="dxa"/>
        </w:tblCellMar>
      </w:tblPr>
      <w:tblGrid>
        <w:gridCol w:w="1944"/>
        <w:gridCol w:w="2515"/>
        <w:gridCol w:w="1833"/>
        <w:gridCol w:w="2218"/>
      </w:tblGrid>
      <w:tr w14:paraId="4B8DC596">
        <w:tblPrEx>
          <w:tblCellMar>
            <w:top w:w="0" w:type="dxa"/>
            <w:left w:w="0" w:type="dxa"/>
            <w:bottom w:w="0" w:type="dxa"/>
            <w:right w:w="0" w:type="dxa"/>
          </w:tblCellMar>
        </w:tblPrEx>
        <w:trPr>
          <w:trHeight w:val="808" w:hRule="exact"/>
        </w:trPr>
        <w:tc>
          <w:tcPr>
            <w:tcW w:w="1944" w:type="dxa"/>
            <w:tcBorders>
              <w:top w:val="single" w:color="auto" w:sz="8" w:space="0"/>
              <w:left w:val="single" w:color="auto" w:sz="8" w:space="0"/>
              <w:bottom w:val="single" w:color="auto" w:sz="8" w:space="0"/>
              <w:right w:val="single" w:color="auto" w:sz="8" w:space="0"/>
            </w:tcBorders>
            <w:vAlign w:val="center"/>
          </w:tcPr>
          <w:p w14:paraId="30C34253">
            <w:pPr>
              <w:shd w:val="clear"/>
              <w:jc w:val="center"/>
              <w:rPr>
                <w:highlight w:val="none"/>
                <w:shd w:val="clear" w:color="auto" w:fill="auto"/>
              </w:rPr>
            </w:pPr>
            <w:r>
              <w:rPr>
                <w:highlight w:val="none"/>
                <w:shd w:val="clear" w:color="auto" w:fill="auto"/>
              </w:rPr>
              <w:t>项目名称</w:t>
            </w:r>
          </w:p>
        </w:tc>
        <w:tc>
          <w:tcPr>
            <w:tcW w:w="2515" w:type="dxa"/>
            <w:tcBorders>
              <w:top w:val="single" w:color="auto" w:sz="8" w:space="0"/>
              <w:left w:val="single" w:color="auto" w:sz="8" w:space="0"/>
              <w:bottom w:val="single" w:color="auto" w:sz="8" w:space="0"/>
              <w:right w:val="single" w:color="auto" w:sz="8" w:space="0"/>
            </w:tcBorders>
            <w:vAlign w:val="center"/>
          </w:tcPr>
          <w:p w14:paraId="08A95F9E">
            <w:pPr>
              <w:shd w:val="clear"/>
              <w:jc w:val="center"/>
              <w:rPr>
                <w:highlight w:val="none"/>
                <w:shd w:val="clear" w:color="auto" w:fill="auto"/>
              </w:rPr>
            </w:pPr>
          </w:p>
        </w:tc>
        <w:tc>
          <w:tcPr>
            <w:tcW w:w="1833" w:type="dxa"/>
            <w:tcBorders>
              <w:top w:val="single" w:color="auto" w:sz="8" w:space="0"/>
              <w:left w:val="single" w:color="auto" w:sz="8" w:space="0"/>
              <w:bottom w:val="single" w:color="auto" w:sz="8" w:space="0"/>
              <w:right w:val="single" w:color="auto" w:sz="8" w:space="0"/>
            </w:tcBorders>
            <w:vAlign w:val="center"/>
          </w:tcPr>
          <w:p w14:paraId="7AE66C8C">
            <w:pPr>
              <w:shd w:val="clear"/>
              <w:jc w:val="center"/>
              <w:rPr>
                <w:highlight w:val="none"/>
                <w:shd w:val="clear" w:color="auto" w:fill="auto"/>
              </w:rPr>
            </w:pPr>
            <w:r>
              <w:rPr>
                <w:highlight w:val="none"/>
                <w:shd w:val="clear" w:color="auto" w:fill="auto"/>
              </w:rPr>
              <w:t>招标编号</w:t>
            </w:r>
          </w:p>
        </w:tc>
        <w:tc>
          <w:tcPr>
            <w:tcW w:w="2218" w:type="dxa"/>
            <w:tcBorders>
              <w:top w:val="single" w:color="auto" w:sz="8" w:space="0"/>
              <w:left w:val="single" w:color="auto" w:sz="8" w:space="0"/>
              <w:bottom w:val="single" w:color="auto" w:sz="8" w:space="0"/>
              <w:right w:val="single" w:color="auto" w:sz="8" w:space="0"/>
            </w:tcBorders>
            <w:vAlign w:val="center"/>
          </w:tcPr>
          <w:p w14:paraId="4C80DBCE">
            <w:pPr>
              <w:shd w:val="clear"/>
              <w:jc w:val="center"/>
              <w:rPr>
                <w:highlight w:val="none"/>
                <w:shd w:val="clear" w:color="auto" w:fill="auto"/>
              </w:rPr>
            </w:pPr>
          </w:p>
        </w:tc>
      </w:tr>
      <w:tr w14:paraId="129658C1">
        <w:tblPrEx>
          <w:tblCellMar>
            <w:top w:w="0" w:type="dxa"/>
            <w:left w:w="0" w:type="dxa"/>
            <w:bottom w:w="0" w:type="dxa"/>
            <w:right w:w="0" w:type="dxa"/>
          </w:tblCellMar>
        </w:tblPrEx>
        <w:trPr>
          <w:trHeight w:val="942" w:hRule="exact"/>
        </w:trPr>
        <w:tc>
          <w:tcPr>
            <w:tcW w:w="1944" w:type="dxa"/>
            <w:tcBorders>
              <w:top w:val="single" w:color="auto" w:sz="8" w:space="0"/>
              <w:left w:val="single" w:color="auto" w:sz="8" w:space="0"/>
              <w:bottom w:val="single" w:color="auto" w:sz="8" w:space="0"/>
              <w:right w:val="single" w:color="auto" w:sz="8" w:space="0"/>
            </w:tcBorders>
            <w:vAlign w:val="center"/>
          </w:tcPr>
          <w:p w14:paraId="5857573E">
            <w:pPr>
              <w:shd w:val="clear"/>
              <w:jc w:val="center"/>
              <w:rPr>
                <w:highlight w:val="none"/>
                <w:shd w:val="clear" w:color="auto" w:fill="auto"/>
              </w:rPr>
            </w:pPr>
            <w:r>
              <w:rPr>
                <w:rFonts w:hint="eastAsia"/>
                <w:highlight w:val="none"/>
                <w:shd w:val="clear" w:color="auto" w:fill="auto"/>
              </w:rPr>
              <w:t>估算投资规模（万元）</w:t>
            </w:r>
          </w:p>
        </w:tc>
        <w:tc>
          <w:tcPr>
            <w:tcW w:w="6566" w:type="dxa"/>
            <w:gridSpan w:val="3"/>
            <w:tcBorders>
              <w:top w:val="single" w:color="auto" w:sz="8" w:space="0"/>
              <w:left w:val="single" w:color="auto" w:sz="8" w:space="0"/>
              <w:bottom w:val="single" w:color="auto" w:sz="8" w:space="0"/>
              <w:right w:val="single" w:color="auto" w:sz="8" w:space="0"/>
            </w:tcBorders>
            <w:vAlign w:val="center"/>
          </w:tcPr>
          <w:p w14:paraId="1EB4264F">
            <w:pPr>
              <w:shd w:val="clear"/>
              <w:jc w:val="center"/>
              <w:rPr>
                <w:highlight w:val="none"/>
                <w:shd w:val="clear" w:color="auto" w:fill="auto"/>
              </w:rPr>
            </w:pPr>
            <w:r>
              <w:rPr>
                <w:rFonts w:hint="eastAsia"/>
                <w:highlight w:val="none"/>
                <w:shd w:val="clear" w:color="auto" w:fill="auto"/>
              </w:rPr>
              <w:t>建安造价约</w:t>
            </w:r>
            <w:r>
              <w:rPr>
                <w:rFonts w:hint="eastAsia"/>
                <w:highlight w:val="none"/>
                <w:shd w:val="clear" w:color="auto" w:fill="auto"/>
                <w:lang w:eastAsia="zh-CN"/>
              </w:rPr>
              <w:t>8017.78</w:t>
            </w:r>
            <w:r>
              <w:rPr>
                <w:rFonts w:hint="eastAsia"/>
                <w:highlight w:val="none"/>
                <w:shd w:val="clear" w:color="auto" w:fill="auto"/>
              </w:rPr>
              <w:t>万元。</w:t>
            </w:r>
          </w:p>
        </w:tc>
      </w:tr>
      <w:tr w14:paraId="424AF226">
        <w:tblPrEx>
          <w:tblCellMar>
            <w:top w:w="0" w:type="dxa"/>
            <w:left w:w="0" w:type="dxa"/>
            <w:bottom w:w="0" w:type="dxa"/>
            <w:right w:w="0" w:type="dxa"/>
          </w:tblCellMar>
        </w:tblPrEx>
        <w:trPr>
          <w:trHeight w:val="1552" w:hRule="exact"/>
        </w:trPr>
        <w:tc>
          <w:tcPr>
            <w:tcW w:w="1944" w:type="dxa"/>
            <w:tcBorders>
              <w:top w:val="single" w:color="auto" w:sz="8" w:space="0"/>
              <w:left w:val="single" w:color="auto" w:sz="8" w:space="0"/>
              <w:bottom w:val="single" w:color="auto" w:sz="8" w:space="0"/>
              <w:right w:val="single" w:color="auto" w:sz="8" w:space="0"/>
            </w:tcBorders>
            <w:vAlign w:val="center"/>
          </w:tcPr>
          <w:p w14:paraId="3AC21E41">
            <w:pPr>
              <w:shd w:val="clear"/>
              <w:jc w:val="center"/>
              <w:rPr>
                <w:highlight w:val="none"/>
                <w:shd w:val="clear" w:color="auto" w:fill="auto"/>
              </w:rPr>
            </w:pPr>
            <w:r>
              <w:rPr>
                <w:highlight w:val="none"/>
                <w:shd w:val="clear" w:color="auto" w:fill="auto"/>
              </w:rPr>
              <w:t>投标人名称</w:t>
            </w:r>
          </w:p>
        </w:tc>
        <w:tc>
          <w:tcPr>
            <w:tcW w:w="6566" w:type="dxa"/>
            <w:gridSpan w:val="3"/>
            <w:tcBorders>
              <w:top w:val="single" w:color="auto" w:sz="8" w:space="0"/>
              <w:left w:val="single" w:color="auto" w:sz="8" w:space="0"/>
              <w:bottom w:val="single" w:color="auto" w:sz="8" w:space="0"/>
              <w:right w:val="single" w:color="auto" w:sz="8" w:space="0"/>
            </w:tcBorders>
            <w:vAlign w:val="center"/>
          </w:tcPr>
          <w:p w14:paraId="26286603">
            <w:pPr>
              <w:shd w:val="clear"/>
              <w:jc w:val="center"/>
              <w:rPr>
                <w:highlight w:val="none"/>
                <w:shd w:val="clear" w:color="auto" w:fill="auto"/>
              </w:rPr>
            </w:pPr>
          </w:p>
        </w:tc>
      </w:tr>
      <w:tr w14:paraId="554EF525">
        <w:tblPrEx>
          <w:tblCellMar>
            <w:top w:w="0" w:type="dxa"/>
            <w:left w:w="0" w:type="dxa"/>
            <w:bottom w:w="0" w:type="dxa"/>
            <w:right w:w="0" w:type="dxa"/>
          </w:tblCellMar>
        </w:tblPrEx>
        <w:trPr>
          <w:trHeight w:val="1595" w:hRule="atLeast"/>
        </w:trPr>
        <w:tc>
          <w:tcPr>
            <w:tcW w:w="1944" w:type="dxa"/>
            <w:tcBorders>
              <w:top w:val="single" w:color="auto" w:sz="8" w:space="0"/>
              <w:left w:val="single" w:color="auto" w:sz="8" w:space="0"/>
              <w:right w:val="single" w:color="auto" w:sz="8" w:space="0"/>
            </w:tcBorders>
            <w:vAlign w:val="center"/>
          </w:tcPr>
          <w:p w14:paraId="09C717A1">
            <w:pPr>
              <w:shd w:val="clear"/>
              <w:jc w:val="center"/>
              <w:rPr>
                <w:highlight w:val="none"/>
                <w:shd w:val="clear" w:color="auto" w:fill="auto"/>
              </w:rPr>
            </w:pPr>
            <w:r>
              <w:rPr>
                <w:highlight w:val="none"/>
                <w:shd w:val="clear" w:color="auto" w:fill="auto"/>
              </w:rPr>
              <w:t>投标报价</w:t>
            </w:r>
          </w:p>
        </w:tc>
        <w:tc>
          <w:tcPr>
            <w:tcW w:w="6566" w:type="dxa"/>
            <w:gridSpan w:val="3"/>
            <w:tcBorders>
              <w:top w:val="single" w:color="auto" w:sz="8" w:space="0"/>
              <w:left w:val="single" w:color="auto" w:sz="8" w:space="0"/>
              <w:right w:val="single" w:color="auto" w:sz="8" w:space="0"/>
            </w:tcBorders>
            <w:vAlign w:val="center"/>
          </w:tcPr>
          <w:p w14:paraId="568A6BA1">
            <w:pPr>
              <w:shd w:val="clear"/>
              <w:ind w:firstLine="105" w:firstLineChars="50"/>
              <w:rPr>
                <w:highlight w:val="none"/>
                <w:shd w:val="clear" w:color="auto" w:fill="auto"/>
              </w:rPr>
            </w:pPr>
            <w:r>
              <w:rPr>
                <w:highlight w:val="none"/>
                <w:shd w:val="clear" w:color="auto" w:fill="auto"/>
              </w:rPr>
              <w:t>投标报价：</w:t>
            </w:r>
            <w:r>
              <w:rPr>
                <w:highlight w:val="none"/>
                <w:u w:val="single"/>
                <w:shd w:val="clear" w:color="auto" w:fill="auto"/>
              </w:rPr>
              <w:t>（大写）</w:t>
            </w:r>
            <w:r>
              <w:rPr>
                <w:highlight w:val="none"/>
                <w:shd w:val="clear" w:color="auto" w:fill="auto"/>
              </w:rPr>
              <w:t>元人民币</w:t>
            </w:r>
          </w:p>
          <w:p w14:paraId="01C4A875">
            <w:pPr>
              <w:shd w:val="clear"/>
              <w:ind w:firstLine="105" w:firstLineChars="50"/>
              <w:rPr>
                <w:highlight w:val="none"/>
                <w:shd w:val="clear" w:color="auto" w:fill="auto"/>
              </w:rPr>
            </w:pPr>
          </w:p>
          <w:p w14:paraId="22796AA7">
            <w:pPr>
              <w:shd w:val="clear"/>
              <w:ind w:firstLine="1155" w:firstLineChars="550"/>
              <w:rPr>
                <w:highlight w:val="none"/>
                <w:shd w:val="clear" w:color="auto" w:fill="auto"/>
              </w:rPr>
            </w:pPr>
            <w:r>
              <w:rPr>
                <w:highlight w:val="none"/>
                <w:u w:val="single"/>
                <w:shd w:val="clear" w:color="auto" w:fill="auto"/>
              </w:rPr>
              <w:t>（小写）</w:t>
            </w:r>
            <w:r>
              <w:rPr>
                <w:highlight w:val="none"/>
                <w:shd w:val="clear" w:color="auto" w:fill="auto"/>
              </w:rPr>
              <w:t>元人民币</w:t>
            </w:r>
          </w:p>
        </w:tc>
      </w:tr>
      <w:tr w14:paraId="736008F3">
        <w:tblPrEx>
          <w:tblCellMar>
            <w:top w:w="0" w:type="dxa"/>
            <w:left w:w="0" w:type="dxa"/>
            <w:bottom w:w="0" w:type="dxa"/>
            <w:right w:w="0" w:type="dxa"/>
          </w:tblCellMar>
        </w:tblPrEx>
        <w:trPr>
          <w:cantSplit/>
          <w:trHeight w:val="1827" w:hRule="atLeast"/>
        </w:trPr>
        <w:tc>
          <w:tcPr>
            <w:tcW w:w="1944" w:type="dxa"/>
            <w:tcBorders>
              <w:top w:val="single" w:color="auto" w:sz="8" w:space="0"/>
              <w:left w:val="single" w:color="auto" w:sz="8" w:space="0"/>
              <w:right w:val="single" w:color="auto" w:sz="8" w:space="0"/>
            </w:tcBorders>
            <w:vAlign w:val="center"/>
          </w:tcPr>
          <w:p w14:paraId="5FE39E8E">
            <w:pPr>
              <w:shd w:val="clear"/>
              <w:jc w:val="center"/>
              <w:rPr>
                <w:highlight w:val="none"/>
                <w:shd w:val="clear" w:color="auto" w:fill="auto"/>
              </w:rPr>
            </w:pPr>
            <w:r>
              <w:rPr>
                <w:highlight w:val="none"/>
                <w:shd w:val="clear" w:color="auto" w:fill="auto"/>
              </w:rPr>
              <w:t>设计周期</w:t>
            </w:r>
          </w:p>
        </w:tc>
        <w:tc>
          <w:tcPr>
            <w:tcW w:w="6566" w:type="dxa"/>
            <w:gridSpan w:val="3"/>
            <w:tcBorders>
              <w:top w:val="single" w:color="auto" w:sz="8" w:space="0"/>
              <w:left w:val="single" w:color="auto" w:sz="8" w:space="0"/>
              <w:right w:val="single" w:color="auto" w:sz="8" w:space="0"/>
            </w:tcBorders>
            <w:vAlign w:val="center"/>
          </w:tcPr>
          <w:p w14:paraId="047067FB">
            <w:pPr>
              <w:shd w:val="clear"/>
              <w:jc w:val="center"/>
              <w:rPr>
                <w:highlight w:val="none"/>
                <w:shd w:val="clear" w:color="auto" w:fill="auto"/>
              </w:rPr>
            </w:pPr>
            <w:r>
              <w:rPr>
                <w:highlight w:val="none"/>
                <w:shd w:val="clear" w:color="auto" w:fill="auto"/>
              </w:rPr>
              <w:t>日历</w:t>
            </w:r>
            <w:r>
              <w:rPr>
                <w:rFonts w:hint="eastAsia"/>
                <w:highlight w:val="none"/>
                <w:shd w:val="clear" w:color="auto" w:fill="auto"/>
              </w:rPr>
              <w:t>天</w:t>
            </w:r>
          </w:p>
        </w:tc>
      </w:tr>
      <w:tr w14:paraId="1BD79953">
        <w:tblPrEx>
          <w:tblCellMar>
            <w:top w:w="0" w:type="dxa"/>
            <w:left w:w="0" w:type="dxa"/>
            <w:bottom w:w="0" w:type="dxa"/>
            <w:right w:w="0" w:type="dxa"/>
          </w:tblCellMar>
        </w:tblPrEx>
        <w:trPr>
          <w:trHeight w:val="1128" w:hRule="exact"/>
        </w:trPr>
        <w:tc>
          <w:tcPr>
            <w:tcW w:w="1944" w:type="dxa"/>
            <w:tcBorders>
              <w:top w:val="single" w:color="auto" w:sz="8" w:space="0"/>
              <w:left w:val="single" w:color="auto" w:sz="8" w:space="0"/>
              <w:bottom w:val="single" w:color="auto" w:sz="8" w:space="0"/>
              <w:right w:val="single" w:color="auto" w:sz="8" w:space="0"/>
            </w:tcBorders>
            <w:vAlign w:val="center"/>
          </w:tcPr>
          <w:p w14:paraId="290A9AE9">
            <w:pPr>
              <w:shd w:val="clear"/>
              <w:jc w:val="center"/>
              <w:rPr>
                <w:highlight w:val="none"/>
                <w:shd w:val="clear" w:color="auto" w:fill="auto"/>
              </w:rPr>
            </w:pPr>
            <w:r>
              <w:rPr>
                <w:highlight w:val="none"/>
                <w:shd w:val="clear" w:color="auto" w:fill="auto"/>
              </w:rPr>
              <w:t>项目设计负责人</w:t>
            </w:r>
          </w:p>
        </w:tc>
        <w:tc>
          <w:tcPr>
            <w:tcW w:w="6566" w:type="dxa"/>
            <w:gridSpan w:val="3"/>
            <w:tcBorders>
              <w:top w:val="single" w:color="auto" w:sz="8" w:space="0"/>
              <w:left w:val="single" w:color="auto" w:sz="8" w:space="0"/>
              <w:bottom w:val="single" w:color="auto" w:sz="8" w:space="0"/>
              <w:right w:val="single" w:color="auto" w:sz="8" w:space="0"/>
            </w:tcBorders>
            <w:vAlign w:val="center"/>
          </w:tcPr>
          <w:p w14:paraId="56347B01">
            <w:pPr>
              <w:shd w:val="clear"/>
              <w:ind w:firstLine="210" w:firstLineChars="100"/>
              <w:rPr>
                <w:szCs w:val="21"/>
                <w:highlight w:val="none"/>
                <w:shd w:val="clear" w:color="auto" w:fill="auto"/>
              </w:rPr>
            </w:pPr>
            <w:r>
              <w:rPr>
                <w:szCs w:val="21"/>
                <w:highlight w:val="none"/>
                <w:shd w:val="clear" w:color="auto" w:fill="auto"/>
              </w:rPr>
              <w:t>姓名：</w:t>
            </w:r>
          </w:p>
          <w:p w14:paraId="216849B9">
            <w:pPr>
              <w:shd w:val="clear"/>
              <w:ind w:firstLine="210" w:firstLineChars="100"/>
              <w:rPr>
                <w:szCs w:val="21"/>
                <w:highlight w:val="none"/>
                <w:shd w:val="clear" w:color="auto" w:fill="auto"/>
              </w:rPr>
            </w:pPr>
            <w:r>
              <w:rPr>
                <w:szCs w:val="21"/>
                <w:highlight w:val="none"/>
                <w:shd w:val="clear" w:color="auto" w:fill="auto"/>
              </w:rPr>
              <w:t>注册类别：</w:t>
            </w:r>
          </w:p>
          <w:p w14:paraId="24FE42ED">
            <w:pPr>
              <w:shd w:val="clear"/>
              <w:ind w:firstLine="210" w:firstLineChars="100"/>
              <w:rPr>
                <w:highlight w:val="none"/>
                <w:shd w:val="clear" w:color="auto" w:fill="auto"/>
              </w:rPr>
            </w:pPr>
            <w:r>
              <w:rPr>
                <w:szCs w:val="21"/>
                <w:highlight w:val="none"/>
                <w:shd w:val="clear" w:color="auto" w:fill="auto"/>
              </w:rPr>
              <w:t>注册编号：</w:t>
            </w:r>
          </w:p>
        </w:tc>
      </w:tr>
      <w:tr w14:paraId="0F6EAD57">
        <w:tblPrEx>
          <w:tblCellMar>
            <w:top w:w="0" w:type="dxa"/>
            <w:left w:w="0" w:type="dxa"/>
            <w:bottom w:w="0" w:type="dxa"/>
            <w:right w:w="0" w:type="dxa"/>
          </w:tblCellMar>
        </w:tblPrEx>
        <w:trPr>
          <w:trHeight w:val="1128" w:hRule="exact"/>
        </w:trPr>
        <w:tc>
          <w:tcPr>
            <w:tcW w:w="1944" w:type="dxa"/>
            <w:tcBorders>
              <w:top w:val="single" w:color="auto" w:sz="8" w:space="0"/>
              <w:left w:val="single" w:color="auto" w:sz="8" w:space="0"/>
              <w:bottom w:val="single" w:color="auto" w:sz="8" w:space="0"/>
              <w:right w:val="single" w:color="auto" w:sz="8" w:space="0"/>
            </w:tcBorders>
            <w:vAlign w:val="center"/>
          </w:tcPr>
          <w:p w14:paraId="2C5E91B3">
            <w:pPr>
              <w:shd w:val="clear"/>
              <w:jc w:val="center"/>
              <w:rPr>
                <w:highlight w:val="none"/>
                <w:shd w:val="clear" w:color="auto" w:fill="auto"/>
              </w:rPr>
            </w:pPr>
            <w:r>
              <w:rPr>
                <w:highlight w:val="none"/>
                <w:shd w:val="clear" w:color="auto" w:fill="auto"/>
              </w:rPr>
              <w:t>备注</w:t>
            </w:r>
          </w:p>
        </w:tc>
        <w:tc>
          <w:tcPr>
            <w:tcW w:w="6566" w:type="dxa"/>
            <w:gridSpan w:val="3"/>
            <w:tcBorders>
              <w:top w:val="single" w:color="auto" w:sz="8" w:space="0"/>
              <w:left w:val="single" w:color="auto" w:sz="8" w:space="0"/>
              <w:bottom w:val="single" w:color="auto" w:sz="8" w:space="0"/>
              <w:right w:val="single" w:color="auto" w:sz="8" w:space="0"/>
            </w:tcBorders>
            <w:vAlign w:val="center"/>
          </w:tcPr>
          <w:p w14:paraId="7554D0C7">
            <w:pPr>
              <w:shd w:val="clear"/>
              <w:jc w:val="center"/>
              <w:rPr>
                <w:highlight w:val="none"/>
                <w:shd w:val="clear" w:color="auto" w:fill="auto"/>
              </w:rPr>
            </w:pPr>
          </w:p>
        </w:tc>
      </w:tr>
    </w:tbl>
    <w:p w14:paraId="29E08B7F">
      <w:pPr>
        <w:shd w:val="clear"/>
        <w:spacing w:line="360" w:lineRule="auto"/>
        <w:rPr>
          <w:rFonts w:eastAsia="仿宋_GB2312"/>
          <w:sz w:val="24"/>
          <w:highlight w:val="none"/>
          <w:shd w:val="clear" w:color="auto" w:fill="auto"/>
        </w:rPr>
      </w:pPr>
    </w:p>
    <w:p w14:paraId="612AF04D">
      <w:pPr>
        <w:shd w:val="clear"/>
        <w:spacing w:line="360" w:lineRule="auto"/>
        <w:ind w:firstLine="480" w:firstLineChars="200"/>
        <w:rPr>
          <w:sz w:val="24"/>
          <w:highlight w:val="none"/>
          <w:shd w:val="clear" w:color="auto" w:fill="auto"/>
        </w:rPr>
      </w:pPr>
      <w:r>
        <w:rPr>
          <w:sz w:val="24"/>
          <w:highlight w:val="none"/>
          <w:shd w:val="clear" w:color="auto" w:fill="auto"/>
        </w:rPr>
        <w:t>投标人：</w:t>
      </w:r>
      <w:r>
        <w:rPr>
          <w:sz w:val="24"/>
          <w:highlight w:val="none"/>
          <w:u w:val="single"/>
          <w:shd w:val="clear" w:color="auto" w:fill="auto"/>
        </w:rPr>
        <w:t>（全称、签章）</w:t>
      </w:r>
    </w:p>
    <w:p w14:paraId="33B9E0DA">
      <w:pPr>
        <w:shd w:val="clear"/>
        <w:spacing w:line="360" w:lineRule="auto"/>
        <w:ind w:firstLine="480" w:firstLineChars="200"/>
        <w:rPr>
          <w:sz w:val="24"/>
          <w:highlight w:val="none"/>
          <w:u w:val="single"/>
          <w:shd w:val="clear" w:color="auto" w:fill="auto"/>
        </w:rPr>
      </w:pPr>
      <w:r>
        <w:rPr>
          <w:sz w:val="24"/>
          <w:highlight w:val="none"/>
          <w:shd w:val="clear" w:color="auto" w:fill="auto"/>
        </w:rPr>
        <w:t>地址：邮编：</w:t>
      </w:r>
    </w:p>
    <w:p w14:paraId="1A98BE98">
      <w:pPr>
        <w:shd w:val="clear"/>
        <w:spacing w:line="360" w:lineRule="auto"/>
        <w:ind w:firstLine="480" w:firstLineChars="200"/>
        <w:rPr>
          <w:sz w:val="24"/>
          <w:highlight w:val="none"/>
          <w:shd w:val="clear" w:color="auto" w:fill="auto"/>
        </w:rPr>
      </w:pPr>
      <w:r>
        <w:rPr>
          <w:sz w:val="24"/>
          <w:highlight w:val="none"/>
          <w:shd w:val="clear" w:color="auto" w:fill="auto"/>
        </w:rPr>
        <w:t>电话：传真：</w:t>
      </w:r>
    </w:p>
    <w:p w14:paraId="663F444B">
      <w:pPr>
        <w:shd w:val="clear"/>
        <w:spacing w:line="360" w:lineRule="auto"/>
        <w:ind w:firstLine="480" w:firstLineChars="200"/>
        <w:rPr>
          <w:sz w:val="24"/>
          <w:highlight w:val="none"/>
          <w:shd w:val="clear" w:color="auto" w:fill="auto"/>
        </w:rPr>
      </w:pPr>
      <w:r>
        <w:rPr>
          <w:sz w:val="24"/>
          <w:highlight w:val="none"/>
          <w:shd w:val="clear" w:color="auto" w:fill="auto"/>
        </w:rPr>
        <w:t>法定代表人或授权委托人：</w:t>
      </w:r>
      <w:r>
        <w:rPr>
          <w:sz w:val="24"/>
          <w:highlight w:val="none"/>
          <w:u w:val="single"/>
          <w:shd w:val="clear" w:color="auto" w:fill="auto"/>
        </w:rPr>
        <w:t>（盖章或签字）</w:t>
      </w:r>
    </w:p>
    <w:p w14:paraId="55B2DCF9">
      <w:pPr>
        <w:shd w:val="clear"/>
        <w:spacing w:line="360" w:lineRule="auto"/>
        <w:ind w:firstLine="480" w:firstLineChars="200"/>
        <w:rPr>
          <w:sz w:val="24"/>
          <w:highlight w:val="none"/>
          <w:shd w:val="clear" w:color="auto" w:fill="auto"/>
        </w:rPr>
      </w:pPr>
      <w:r>
        <w:rPr>
          <w:sz w:val="24"/>
          <w:highlight w:val="none"/>
          <w:shd w:val="clear" w:color="auto" w:fill="auto"/>
        </w:rPr>
        <w:t>项目负责人：</w:t>
      </w:r>
      <w:r>
        <w:rPr>
          <w:sz w:val="24"/>
          <w:highlight w:val="none"/>
          <w:u w:val="single"/>
          <w:shd w:val="clear" w:color="auto" w:fill="auto"/>
        </w:rPr>
        <w:t>（姓名）</w:t>
      </w:r>
    </w:p>
    <w:p w14:paraId="3872340B">
      <w:pPr>
        <w:shd w:val="clear"/>
        <w:spacing w:line="360" w:lineRule="auto"/>
        <w:ind w:firstLine="480" w:firstLineChars="200"/>
        <w:rPr>
          <w:sz w:val="24"/>
          <w:highlight w:val="none"/>
          <w:shd w:val="clear" w:color="auto" w:fill="auto"/>
        </w:rPr>
      </w:pPr>
      <w:r>
        <w:rPr>
          <w:sz w:val="24"/>
          <w:highlight w:val="none"/>
          <w:shd w:val="clear" w:color="auto" w:fill="auto"/>
        </w:rPr>
        <w:t>日期：年月日</w:t>
      </w:r>
    </w:p>
    <w:p w14:paraId="68A9B95B">
      <w:pPr>
        <w:shd w:val="clear"/>
        <w:spacing w:line="360" w:lineRule="auto"/>
        <w:rPr>
          <w:b/>
          <w:highlight w:val="none"/>
          <w:shd w:val="clear" w:color="auto" w:fill="auto"/>
        </w:rPr>
      </w:pPr>
      <w:r>
        <w:rPr>
          <w:b/>
          <w:highlight w:val="none"/>
          <w:shd w:val="clear" w:color="auto" w:fill="auto"/>
        </w:rPr>
        <w:t>注：如以联合体形式投标，联合体成员各方均应签字盖章。</w:t>
      </w:r>
      <w:r>
        <w:rPr>
          <w:b/>
          <w:highlight w:val="none"/>
          <w:shd w:val="clear" w:color="auto" w:fill="auto"/>
        </w:rPr>
        <w:br w:type="page"/>
      </w:r>
    </w:p>
    <w:p w14:paraId="6F565D26">
      <w:pPr>
        <w:pStyle w:val="5"/>
        <w:shd w:val="clear"/>
        <w:rPr>
          <w:rFonts w:ascii="Times New Roman" w:hAnsi="Times New Roman"/>
          <w:b w:val="0"/>
          <w:highlight w:val="none"/>
          <w:shd w:val="clear" w:color="auto" w:fill="auto"/>
        </w:rPr>
      </w:pPr>
      <w:r>
        <w:rPr>
          <w:rFonts w:ascii="Times New Roman" w:hAnsi="Times New Roman"/>
          <w:b w:val="0"/>
          <w:highlight w:val="none"/>
          <w:shd w:val="clear" w:color="auto" w:fill="auto"/>
        </w:rPr>
        <w:t>(三)法定代表人资格证明</w:t>
      </w:r>
    </w:p>
    <w:p w14:paraId="4AA27948">
      <w:pPr>
        <w:shd w:val="clear"/>
        <w:spacing w:line="720" w:lineRule="auto"/>
        <w:ind w:firstLine="480" w:firstLineChars="200"/>
        <w:rPr>
          <w:sz w:val="24"/>
          <w:highlight w:val="none"/>
          <w:shd w:val="clear" w:color="auto" w:fill="auto"/>
        </w:rPr>
      </w:pPr>
      <w:r>
        <w:rPr>
          <w:sz w:val="24"/>
          <w:highlight w:val="none"/>
          <w:shd w:val="clear" w:color="auto" w:fill="auto"/>
        </w:rPr>
        <w:t>单位名称：</w:t>
      </w:r>
    </w:p>
    <w:p w14:paraId="3678D3D1">
      <w:pPr>
        <w:shd w:val="clear"/>
        <w:spacing w:line="720" w:lineRule="auto"/>
        <w:ind w:firstLine="480" w:firstLineChars="200"/>
        <w:rPr>
          <w:sz w:val="24"/>
          <w:highlight w:val="none"/>
          <w:shd w:val="clear" w:color="auto" w:fill="auto"/>
        </w:rPr>
      </w:pPr>
      <w:r>
        <w:rPr>
          <w:sz w:val="24"/>
          <w:highlight w:val="none"/>
          <w:shd w:val="clear" w:color="auto" w:fill="auto"/>
        </w:rPr>
        <w:t>地址：</w:t>
      </w:r>
    </w:p>
    <w:p w14:paraId="4604BC2E">
      <w:pPr>
        <w:shd w:val="clear"/>
        <w:spacing w:line="720" w:lineRule="auto"/>
        <w:ind w:firstLine="480" w:firstLineChars="200"/>
        <w:rPr>
          <w:sz w:val="24"/>
          <w:highlight w:val="none"/>
          <w:shd w:val="clear" w:color="auto" w:fill="auto"/>
        </w:rPr>
      </w:pPr>
      <w:r>
        <w:rPr>
          <w:sz w:val="24"/>
          <w:highlight w:val="none"/>
          <w:shd w:val="clear" w:color="auto" w:fill="auto"/>
        </w:rPr>
        <w:t>姓名：性别：年龄：职务：</w:t>
      </w:r>
    </w:p>
    <w:p w14:paraId="2477F516">
      <w:pPr>
        <w:shd w:val="clear"/>
        <w:spacing w:line="720" w:lineRule="auto"/>
        <w:ind w:firstLine="1080" w:firstLineChars="450"/>
        <w:rPr>
          <w:sz w:val="24"/>
          <w:highlight w:val="none"/>
          <w:shd w:val="clear" w:color="auto" w:fill="auto"/>
        </w:rPr>
      </w:pPr>
      <w:r>
        <w:rPr>
          <w:sz w:val="24"/>
          <w:highlight w:val="none"/>
          <w:shd w:val="clear" w:color="auto" w:fill="auto"/>
        </w:rPr>
        <w:t>系的法定代表人。为设计项目，签署上述投标文件、进行合同谈判、签署合同和处理与之有关的一切事务。</w:t>
      </w:r>
    </w:p>
    <w:p w14:paraId="1EFF987B">
      <w:pPr>
        <w:shd w:val="clear"/>
        <w:spacing w:line="720" w:lineRule="auto"/>
        <w:rPr>
          <w:sz w:val="24"/>
          <w:highlight w:val="none"/>
          <w:shd w:val="clear" w:color="auto" w:fill="auto"/>
        </w:rPr>
      </w:pPr>
    </w:p>
    <w:p w14:paraId="03F0C1C6">
      <w:pPr>
        <w:shd w:val="clear"/>
        <w:spacing w:line="720" w:lineRule="auto"/>
        <w:ind w:firstLine="480" w:firstLineChars="200"/>
        <w:rPr>
          <w:sz w:val="24"/>
          <w:highlight w:val="none"/>
          <w:shd w:val="clear" w:color="auto" w:fill="auto"/>
        </w:rPr>
      </w:pPr>
      <w:r>
        <w:rPr>
          <w:sz w:val="24"/>
          <w:highlight w:val="none"/>
          <w:shd w:val="clear" w:color="auto" w:fill="auto"/>
        </w:rPr>
        <w:t>特此证明。</w:t>
      </w:r>
    </w:p>
    <w:p w14:paraId="50015D77">
      <w:pPr>
        <w:shd w:val="clear"/>
        <w:spacing w:line="360" w:lineRule="auto"/>
        <w:rPr>
          <w:sz w:val="24"/>
          <w:highlight w:val="none"/>
          <w:shd w:val="clear" w:color="auto" w:fill="auto"/>
        </w:rPr>
      </w:pPr>
    </w:p>
    <w:p w14:paraId="0DFA72DD">
      <w:pPr>
        <w:shd w:val="clear"/>
        <w:spacing w:line="360" w:lineRule="auto"/>
        <w:rPr>
          <w:sz w:val="24"/>
          <w:highlight w:val="none"/>
          <w:shd w:val="clear" w:color="auto" w:fill="auto"/>
        </w:rPr>
      </w:pPr>
    </w:p>
    <w:p w14:paraId="59D8922D">
      <w:pPr>
        <w:shd w:val="clear"/>
        <w:spacing w:line="360" w:lineRule="auto"/>
        <w:rPr>
          <w:sz w:val="24"/>
          <w:highlight w:val="none"/>
          <w:shd w:val="clear" w:color="auto" w:fill="auto"/>
        </w:rPr>
      </w:pPr>
    </w:p>
    <w:p w14:paraId="60DCC79D">
      <w:pPr>
        <w:shd w:val="clear"/>
        <w:spacing w:line="360" w:lineRule="auto"/>
        <w:rPr>
          <w:sz w:val="24"/>
          <w:highlight w:val="none"/>
          <w:shd w:val="clear" w:color="auto" w:fill="auto"/>
        </w:rPr>
      </w:pPr>
    </w:p>
    <w:p w14:paraId="13143CAB">
      <w:pPr>
        <w:shd w:val="clear"/>
        <w:spacing w:line="360" w:lineRule="auto"/>
        <w:rPr>
          <w:sz w:val="24"/>
          <w:highlight w:val="none"/>
          <w:shd w:val="clear" w:color="auto" w:fill="auto"/>
        </w:rPr>
      </w:pPr>
    </w:p>
    <w:p w14:paraId="3C8CB3C5">
      <w:pPr>
        <w:shd w:val="clear"/>
        <w:spacing w:line="360" w:lineRule="auto"/>
        <w:rPr>
          <w:sz w:val="24"/>
          <w:highlight w:val="none"/>
          <w:shd w:val="clear" w:color="auto" w:fill="auto"/>
        </w:rPr>
      </w:pPr>
    </w:p>
    <w:p w14:paraId="438B19C0">
      <w:pPr>
        <w:shd w:val="clear"/>
        <w:spacing w:line="360" w:lineRule="auto"/>
        <w:rPr>
          <w:sz w:val="24"/>
          <w:highlight w:val="none"/>
          <w:shd w:val="clear" w:color="auto" w:fill="auto"/>
        </w:rPr>
      </w:pPr>
    </w:p>
    <w:p w14:paraId="0719C939">
      <w:pPr>
        <w:shd w:val="clear"/>
        <w:spacing w:line="360" w:lineRule="auto"/>
        <w:ind w:firstLine="480" w:firstLineChars="200"/>
        <w:rPr>
          <w:sz w:val="24"/>
          <w:highlight w:val="none"/>
          <w:shd w:val="clear" w:color="auto" w:fill="auto"/>
        </w:rPr>
      </w:pPr>
      <w:r>
        <w:rPr>
          <w:sz w:val="24"/>
          <w:highlight w:val="none"/>
          <w:shd w:val="clear" w:color="auto" w:fill="auto"/>
        </w:rPr>
        <w:t>投标单位：（盖章）</w:t>
      </w:r>
    </w:p>
    <w:p w14:paraId="11624C8B">
      <w:pPr>
        <w:shd w:val="clear"/>
        <w:spacing w:line="360" w:lineRule="auto"/>
        <w:ind w:firstLine="480" w:firstLineChars="200"/>
        <w:rPr>
          <w:sz w:val="24"/>
          <w:highlight w:val="none"/>
          <w:shd w:val="clear" w:color="auto" w:fill="auto"/>
        </w:rPr>
      </w:pPr>
      <w:r>
        <w:rPr>
          <w:sz w:val="24"/>
          <w:highlight w:val="none"/>
          <w:shd w:val="clear" w:color="auto" w:fill="auto"/>
        </w:rPr>
        <w:t>日期：年月日</w:t>
      </w:r>
    </w:p>
    <w:p w14:paraId="29B6ADF9">
      <w:pPr>
        <w:shd w:val="clear"/>
        <w:spacing w:line="360" w:lineRule="auto"/>
        <w:rPr>
          <w:sz w:val="24"/>
          <w:highlight w:val="none"/>
          <w:shd w:val="clear" w:color="auto" w:fill="auto"/>
        </w:rPr>
      </w:pPr>
    </w:p>
    <w:p w14:paraId="3D9F1FCE">
      <w:pPr>
        <w:shd w:val="clear"/>
        <w:spacing w:line="360" w:lineRule="auto"/>
        <w:rPr>
          <w:sz w:val="24"/>
          <w:highlight w:val="none"/>
          <w:shd w:val="clear" w:color="auto" w:fill="auto"/>
        </w:rPr>
      </w:pPr>
    </w:p>
    <w:p w14:paraId="4D5BA908">
      <w:pPr>
        <w:shd w:val="clear"/>
        <w:spacing w:line="360" w:lineRule="auto"/>
        <w:rPr>
          <w:b/>
          <w:highlight w:val="none"/>
          <w:shd w:val="clear" w:color="auto" w:fill="auto"/>
        </w:rPr>
      </w:pPr>
      <w:r>
        <w:rPr>
          <w:b/>
          <w:highlight w:val="none"/>
          <w:shd w:val="clear" w:color="auto" w:fill="auto"/>
        </w:rPr>
        <w:t>注：如以联合体形式投标，则由联合体牵头人出具。</w:t>
      </w:r>
    </w:p>
    <w:p w14:paraId="5CCB7009">
      <w:pPr>
        <w:shd w:val="clear"/>
        <w:spacing w:line="360" w:lineRule="auto"/>
        <w:rPr>
          <w:b/>
          <w:highlight w:val="none"/>
          <w:shd w:val="clear" w:color="auto" w:fill="auto"/>
        </w:rPr>
      </w:pPr>
      <w:r>
        <w:rPr>
          <w:b/>
          <w:highlight w:val="none"/>
          <w:shd w:val="clear" w:color="auto" w:fill="auto"/>
        </w:rPr>
        <w:br w:type="page"/>
      </w:r>
    </w:p>
    <w:p w14:paraId="5EC6D19F">
      <w:pPr>
        <w:pStyle w:val="5"/>
        <w:shd w:val="clear"/>
        <w:rPr>
          <w:rFonts w:ascii="Times New Roman" w:hAnsi="Times New Roman"/>
          <w:b w:val="0"/>
          <w:highlight w:val="none"/>
          <w:shd w:val="clear" w:color="auto" w:fill="auto"/>
        </w:rPr>
      </w:pPr>
      <w:r>
        <w:rPr>
          <w:rFonts w:ascii="Times New Roman" w:hAnsi="Times New Roman"/>
          <w:b w:val="0"/>
          <w:highlight w:val="none"/>
          <w:shd w:val="clear" w:color="auto" w:fill="auto"/>
        </w:rPr>
        <w:t>(四)法定代表人授权委托书</w:t>
      </w:r>
    </w:p>
    <w:p w14:paraId="51DF4EA0">
      <w:pPr>
        <w:shd w:val="clear"/>
        <w:spacing w:line="360" w:lineRule="auto"/>
        <w:ind w:firstLine="600" w:firstLineChars="250"/>
        <w:rPr>
          <w:sz w:val="24"/>
          <w:highlight w:val="none"/>
          <w:shd w:val="clear" w:color="auto" w:fill="auto"/>
        </w:rPr>
      </w:pPr>
      <w:r>
        <w:rPr>
          <w:sz w:val="24"/>
          <w:highlight w:val="none"/>
          <w:shd w:val="clear" w:color="auto" w:fill="auto"/>
        </w:rPr>
        <w:t>本人作为</w:t>
      </w:r>
      <w:r>
        <w:rPr>
          <w:sz w:val="24"/>
          <w:highlight w:val="none"/>
          <w:u w:val="single"/>
          <w:shd w:val="clear" w:color="auto" w:fill="auto"/>
        </w:rPr>
        <w:t>（投标人名称）</w:t>
      </w:r>
      <w:r>
        <w:rPr>
          <w:sz w:val="24"/>
          <w:highlight w:val="none"/>
          <w:shd w:val="clear" w:color="auto" w:fill="auto"/>
        </w:rPr>
        <w:t>的法定代表人，在此授权我公司的，其身份证明号码：，作为我的合法的授权代表，以我的名义并代表我公司全权处理项目设计投标的各项事宜。</w:t>
      </w:r>
    </w:p>
    <w:p w14:paraId="3B879544">
      <w:pPr>
        <w:shd w:val="clear"/>
        <w:autoSpaceDE w:val="0"/>
        <w:autoSpaceDN w:val="0"/>
        <w:adjustRightInd w:val="0"/>
        <w:snapToGrid w:val="0"/>
        <w:spacing w:line="360" w:lineRule="auto"/>
        <w:ind w:firstLine="492" w:firstLineChars="200"/>
        <w:rPr>
          <w:spacing w:val="3"/>
          <w:kern w:val="0"/>
          <w:sz w:val="24"/>
          <w:highlight w:val="none"/>
          <w:shd w:val="clear" w:color="auto" w:fill="auto"/>
        </w:rPr>
      </w:pPr>
    </w:p>
    <w:p w14:paraId="33A3FE9A">
      <w:pPr>
        <w:shd w:val="clear"/>
        <w:autoSpaceDE w:val="0"/>
        <w:autoSpaceDN w:val="0"/>
        <w:adjustRightInd w:val="0"/>
        <w:snapToGrid w:val="0"/>
        <w:spacing w:line="360" w:lineRule="auto"/>
        <w:ind w:firstLine="492" w:firstLineChars="200"/>
        <w:rPr>
          <w:sz w:val="24"/>
          <w:highlight w:val="none"/>
          <w:shd w:val="clear" w:color="auto" w:fill="auto"/>
        </w:rPr>
      </w:pPr>
      <w:r>
        <w:rPr>
          <w:spacing w:val="3"/>
          <w:kern w:val="0"/>
          <w:sz w:val="24"/>
          <w:highlight w:val="none"/>
          <w:shd w:val="clear" w:color="auto" w:fill="auto"/>
        </w:rPr>
        <w:t>本授权书期限自年月日起至年月</w:t>
      </w:r>
      <w:r>
        <w:rPr>
          <w:kern w:val="0"/>
          <w:sz w:val="24"/>
          <w:highlight w:val="none"/>
          <w:shd w:val="clear" w:color="auto" w:fill="auto"/>
        </w:rPr>
        <w:t>日止。</w:t>
      </w:r>
    </w:p>
    <w:p w14:paraId="160A4D6C">
      <w:pPr>
        <w:shd w:val="clear"/>
        <w:autoSpaceDE w:val="0"/>
        <w:autoSpaceDN w:val="0"/>
        <w:adjustRightInd w:val="0"/>
        <w:snapToGrid w:val="0"/>
        <w:spacing w:line="360" w:lineRule="auto"/>
        <w:rPr>
          <w:spacing w:val="5"/>
          <w:kern w:val="0"/>
          <w:sz w:val="24"/>
          <w:highlight w:val="none"/>
          <w:shd w:val="clear" w:color="auto" w:fill="auto"/>
        </w:rPr>
      </w:pPr>
    </w:p>
    <w:p w14:paraId="162C68EC">
      <w:pPr>
        <w:shd w:val="clear"/>
        <w:autoSpaceDE w:val="0"/>
        <w:autoSpaceDN w:val="0"/>
        <w:adjustRightInd w:val="0"/>
        <w:snapToGrid w:val="0"/>
        <w:spacing w:line="360" w:lineRule="auto"/>
        <w:ind w:firstLine="500" w:firstLineChars="200"/>
        <w:rPr>
          <w:sz w:val="24"/>
          <w:highlight w:val="none"/>
          <w:shd w:val="clear" w:color="auto" w:fill="auto"/>
        </w:rPr>
      </w:pPr>
      <w:r>
        <w:rPr>
          <w:spacing w:val="5"/>
          <w:kern w:val="0"/>
          <w:sz w:val="24"/>
          <w:highlight w:val="none"/>
          <w:shd w:val="clear" w:color="auto" w:fill="auto"/>
        </w:rPr>
        <w:t>在此授权范围和期限内，被授权人所实施的行为具有法律效力，授权人</w:t>
      </w:r>
      <w:r>
        <w:rPr>
          <w:spacing w:val="4"/>
          <w:kern w:val="0"/>
          <w:sz w:val="24"/>
          <w:highlight w:val="none"/>
          <w:shd w:val="clear" w:color="auto" w:fill="auto"/>
        </w:rPr>
        <w:t>予以认可。</w:t>
      </w:r>
    </w:p>
    <w:p w14:paraId="4BDB0BF0">
      <w:pPr>
        <w:shd w:val="clear"/>
        <w:autoSpaceDE w:val="0"/>
        <w:autoSpaceDN w:val="0"/>
        <w:adjustRightInd w:val="0"/>
        <w:snapToGrid w:val="0"/>
        <w:spacing w:line="360" w:lineRule="auto"/>
        <w:rPr>
          <w:kern w:val="0"/>
          <w:sz w:val="24"/>
          <w:highlight w:val="none"/>
          <w:shd w:val="clear" w:color="auto" w:fill="auto"/>
        </w:rPr>
      </w:pPr>
    </w:p>
    <w:p w14:paraId="027A70E1">
      <w:pPr>
        <w:shd w:val="clear"/>
        <w:autoSpaceDE w:val="0"/>
        <w:autoSpaceDN w:val="0"/>
        <w:adjustRightInd w:val="0"/>
        <w:snapToGrid w:val="0"/>
        <w:spacing w:line="360" w:lineRule="auto"/>
        <w:ind w:firstLine="480" w:firstLineChars="200"/>
        <w:rPr>
          <w:sz w:val="24"/>
          <w:highlight w:val="none"/>
          <w:shd w:val="clear" w:color="auto" w:fill="auto"/>
        </w:rPr>
      </w:pPr>
      <w:r>
        <w:rPr>
          <w:kern w:val="0"/>
          <w:sz w:val="24"/>
          <w:highlight w:val="none"/>
          <w:shd w:val="clear" w:color="auto" w:fill="auto"/>
        </w:rPr>
        <w:t>授权代表无权转让委托权，特此委托。</w:t>
      </w:r>
    </w:p>
    <w:p w14:paraId="04F27619">
      <w:pPr>
        <w:shd w:val="clear"/>
        <w:spacing w:line="360" w:lineRule="auto"/>
        <w:ind w:firstLine="480" w:firstLineChars="200"/>
        <w:rPr>
          <w:sz w:val="24"/>
          <w:highlight w:val="none"/>
          <w:shd w:val="clear" w:color="auto" w:fill="auto"/>
        </w:rPr>
      </w:pPr>
    </w:p>
    <w:p w14:paraId="2C92AA2A">
      <w:pPr>
        <w:shd w:val="clear"/>
        <w:spacing w:line="360" w:lineRule="auto"/>
        <w:ind w:firstLine="480" w:firstLineChars="200"/>
        <w:rPr>
          <w:sz w:val="24"/>
          <w:highlight w:val="none"/>
          <w:shd w:val="clear" w:color="auto" w:fill="auto"/>
        </w:rPr>
      </w:pPr>
    </w:p>
    <w:p w14:paraId="5BA1E624">
      <w:pPr>
        <w:shd w:val="clear"/>
        <w:spacing w:line="360" w:lineRule="auto"/>
        <w:ind w:firstLine="480" w:firstLineChars="200"/>
        <w:rPr>
          <w:sz w:val="24"/>
          <w:highlight w:val="none"/>
          <w:shd w:val="clear" w:color="auto" w:fill="auto"/>
        </w:rPr>
      </w:pPr>
    </w:p>
    <w:p w14:paraId="49D7CA34">
      <w:pPr>
        <w:shd w:val="clear"/>
        <w:spacing w:line="360" w:lineRule="auto"/>
        <w:ind w:firstLine="480" w:firstLineChars="200"/>
        <w:rPr>
          <w:sz w:val="24"/>
          <w:highlight w:val="none"/>
          <w:shd w:val="clear" w:color="auto" w:fill="auto"/>
        </w:rPr>
      </w:pPr>
    </w:p>
    <w:p w14:paraId="45D4568D">
      <w:pPr>
        <w:shd w:val="clear"/>
        <w:spacing w:line="360" w:lineRule="auto"/>
        <w:ind w:firstLine="480" w:firstLineChars="200"/>
        <w:rPr>
          <w:sz w:val="24"/>
          <w:highlight w:val="none"/>
          <w:shd w:val="clear" w:color="auto" w:fill="auto"/>
        </w:rPr>
      </w:pPr>
    </w:p>
    <w:p w14:paraId="5B7E3715">
      <w:pPr>
        <w:shd w:val="clear"/>
        <w:spacing w:line="360" w:lineRule="auto"/>
        <w:ind w:firstLine="480" w:firstLineChars="200"/>
        <w:rPr>
          <w:sz w:val="24"/>
          <w:highlight w:val="none"/>
          <w:shd w:val="clear" w:color="auto" w:fill="auto"/>
        </w:rPr>
      </w:pPr>
    </w:p>
    <w:p w14:paraId="3131E45E">
      <w:pPr>
        <w:shd w:val="clear"/>
        <w:spacing w:line="360" w:lineRule="auto"/>
        <w:ind w:firstLine="480" w:firstLineChars="200"/>
        <w:rPr>
          <w:sz w:val="24"/>
          <w:highlight w:val="none"/>
          <w:shd w:val="clear" w:color="auto" w:fill="auto"/>
        </w:rPr>
      </w:pPr>
    </w:p>
    <w:p w14:paraId="06640594">
      <w:pPr>
        <w:shd w:val="clear"/>
        <w:spacing w:line="360" w:lineRule="auto"/>
        <w:ind w:firstLine="480" w:firstLineChars="200"/>
        <w:rPr>
          <w:sz w:val="24"/>
          <w:highlight w:val="none"/>
          <w:u w:val="single"/>
          <w:shd w:val="clear" w:color="auto" w:fill="auto"/>
        </w:rPr>
      </w:pPr>
      <w:r>
        <w:rPr>
          <w:sz w:val="24"/>
          <w:highlight w:val="none"/>
          <w:shd w:val="clear" w:color="auto" w:fill="auto"/>
        </w:rPr>
        <w:t>授权代表：</w:t>
      </w:r>
      <w:r>
        <w:rPr>
          <w:sz w:val="24"/>
          <w:highlight w:val="none"/>
          <w:u w:val="single"/>
          <w:shd w:val="clear" w:color="auto" w:fill="auto"/>
        </w:rPr>
        <w:t>（姓名）</w:t>
      </w:r>
      <w:r>
        <w:rPr>
          <w:sz w:val="24"/>
          <w:highlight w:val="none"/>
          <w:shd w:val="clear" w:color="auto" w:fill="auto"/>
        </w:rPr>
        <w:t>性别：年龄：</w:t>
      </w:r>
    </w:p>
    <w:p w14:paraId="605B1480">
      <w:pPr>
        <w:shd w:val="clear"/>
        <w:spacing w:line="360" w:lineRule="auto"/>
        <w:ind w:firstLine="480" w:firstLineChars="200"/>
        <w:rPr>
          <w:sz w:val="24"/>
          <w:highlight w:val="none"/>
          <w:u w:val="single"/>
          <w:shd w:val="clear" w:color="auto" w:fill="auto"/>
        </w:rPr>
      </w:pPr>
      <w:r>
        <w:rPr>
          <w:sz w:val="24"/>
          <w:highlight w:val="none"/>
          <w:shd w:val="clear" w:color="auto" w:fill="auto"/>
        </w:rPr>
        <w:t>身份证号码：职务：</w:t>
      </w:r>
    </w:p>
    <w:p w14:paraId="3443C38C">
      <w:pPr>
        <w:shd w:val="clear"/>
        <w:spacing w:line="360" w:lineRule="auto"/>
        <w:ind w:firstLine="480" w:firstLineChars="200"/>
        <w:rPr>
          <w:sz w:val="24"/>
          <w:highlight w:val="none"/>
          <w:shd w:val="clear" w:color="auto" w:fill="auto"/>
        </w:rPr>
      </w:pPr>
      <w:r>
        <w:rPr>
          <w:sz w:val="24"/>
          <w:highlight w:val="none"/>
          <w:shd w:val="clear" w:color="auto" w:fill="auto"/>
        </w:rPr>
        <w:t>投标人：</w:t>
      </w:r>
      <w:r>
        <w:rPr>
          <w:sz w:val="24"/>
          <w:highlight w:val="none"/>
          <w:u w:val="single"/>
          <w:shd w:val="clear" w:color="auto" w:fill="auto"/>
        </w:rPr>
        <w:t>（单位全称）（盖章）</w:t>
      </w:r>
    </w:p>
    <w:p w14:paraId="767B7DC8">
      <w:pPr>
        <w:shd w:val="clear"/>
        <w:spacing w:line="360" w:lineRule="auto"/>
        <w:ind w:firstLine="480" w:firstLineChars="200"/>
        <w:rPr>
          <w:sz w:val="24"/>
          <w:highlight w:val="none"/>
          <w:shd w:val="clear" w:color="auto" w:fill="auto"/>
        </w:rPr>
      </w:pPr>
      <w:r>
        <w:rPr>
          <w:sz w:val="24"/>
          <w:highlight w:val="none"/>
          <w:shd w:val="clear" w:color="auto" w:fill="auto"/>
        </w:rPr>
        <w:t>法定代表人：</w:t>
      </w:r>
      <w:r>
        <w:rPr>
          <w:sz w:val="24"/>
          <w:highlight w:val="none"/>
          <w:u w:val="single"/>
          <w:shd w:val="clear" w:color="auto" w:fill="auto"/>
        </w:rPr>
        <w:t>（签字或盖章）</w:t>
      </w:r>
    </w:p>
    <w:p w14:paraId="3CBFB70B">
      <w:pPr>
        <w:shd w:val="clear"/>
        <w:spacing w:line="360" w:lineRule="auto"/>
        <w:ind w:firstLine="480" w:firstLineChars="200"/>
        <w:rPr>
          <w:sz w:val="24"/>
          <w:highlight w:val="none"/>
          <w:shd w:val="clear" w:color="auto" w:fill="auto"/>
        </w:rPr>
      </w:pPr>
      <w:r>
        <w:rPr>
          <w:sz w:val="24"/>
          <w:highlight w:val="none"/>
          <w:shd w:val="clear" w:color="auto" w:fill="auto"/>
        </w:rPr>
        <w:t>授权委托日期：年月日</w:t>
      </w:r>
    </w:p>
    <w:p w14:paraId="7DFDAA57">
      <w:pPr>
        <w:shd w:val="clear"/>
        <w:autoSpaceDE w:val="0"/>
        <w:autoSpaceDN w:val="0"/>
        <w:adjustRightInd w:val="0"/>
        <w:snapToGrid w:val="0"/>
        <w:spacing w:line="249" w:lineRule="exact"/>
        <w:rPr>
          <w:sz w:val="24"/>
          <w:highlight w:val="none"/>
          <w:shd w:val="clear" w:color="auto" w:fill="auto"/>
        </w:rPr>
      </w:pPr>
    </w:p>
    <w:p w14:paraId="50B56FF1">
      <w:pPr>
        <w:shd w:val="clear"/>
        <w:autoSpaceDE w:val="0"/>
        <w:autoSpaceDN w:val="0"/>
        <w:adjustRightInd w:val="0"/>
        <w:snapToGrid w:val="0"/>
        <w:spacing w:line="249" w:lineRule="exact"/>
        <w:rPr>
          <w:sz w:val="24"/>
          <w:highlight w:val="none"/>
          <w:shd w:val="clear" w:color="auto" w:fill="auto"/>
        </w:rPr>
      </w:pPr>
    </w:p>
    <w:p w14:paraId="011B3F9B">
      <w:pPr>
        <w:shd w:val="clear"/>
        <w:autoSpaceDE w:val="0"/>
        <w:autoSpaceDN w:val="0"/>
        <w:adjustRightInd w:val="0"/>
        <w:snapToGrid w:val="0"/>
        <w:spacing w:line="249" w:lineRule="exact"/>
        <w:rPr>
          <w:sz w:val="24"/>
          <w:highlight w:val="none"/>
          <w:shd w:val="clear" w:color="auto" w:fill="auto"/>
        </w:rPr>
      </w:pPr>
    </w:p>
    <w:p w14:paraId="218B7A0E">
      <w:pPr>
        <w:shd w:val="clear"/>
        <w:spacing w:line="360" w:lineRule="auto"/>
        <w:rPr>
          <w:b/>
          <w:highlight w:val="none"/>
          <w:shd w:val="clear" w:color="auto" w:fill="auto"/>
        </w:rPr>
      </w:pPr>
      <w:r>
        <w:rPr>
          <w:b/>
          <w:highlight w:val="none"/>
          <w:shd w:val="clear" w:color="auto" w:fill="auto"/>
        </w:rPr>
        <w:t>注：如以联合体形式投标，则由联合体牵头人出具。</w:t>
      </w:r>
    </w:p>
    <w:p w14:paraId="7FA3CA4B">
      <w:pPr>
        <w:shd w:val="clear"/>
        <w:rPr>
          <w:sz w:val="32"/>
          <w:highlight w:val="none"/>
          <w:shd w:val="clear" w:color="auto" w:fill="auto"/>
        </w:rPr>
      </w:pPr>
      <w:r>
        <w:rPr>
          <w:rFonts w:eastAsia="仿宋_GB2312"/>
          <w:spacing w:val="14"/>
          <w:kern w:val="0"/>
          <w:sz w:val="32"/>
          <w:szCs w:val="32"/>
          <w:highlight w:val="none"/>
          <w:shd w:val="clear" w:color="auto" w:fill="auto"/>
        </w:rPr>
        <w:br w:type="page"/>
      </w:r>
      <w:r>
        <w:rPr>
          <w:sz w:val="32"/>
          <w:highlight w:val="none"/>
          <w:shd w:val="clear" w:color="auto" w:fill="auto"/>
        </w:rPr>
        <w:t>(五)商务、技术条款偏离表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20"/>
        <w:gridCol w:w="2160"/>
        <w:gridCol w:w="1620"/>
        <w:gridCol w:w="1574"/>
      </w:tblGrid>
      <w:tr w14:paraId="6626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1E2A0DD1">
            <w:pPr>
              <w:shd w:val="clear"/>
              <w:jc w:val="center"/>
              <w:rPr>
                <w:highlight w:val="none"/>
                <w:shd w:val="clear" w:color="auto" w:fill="auto"/>
              </w:rPr>
            </w:pPr>
            <w:r>
              <w:rPr>
                <w:highlight w:val="none"/>
                <w:shd w:val="clear" w:color="auto" w:fill="auto"/>
              </w:rPr>
              <w:t>条款号</w:t>
            </w:r>
          </w:p>
        </w:tc>
        <w:tc>
          <w:tcPr>
            <w:tcW w:w="2520" w:type="dxa"/>
            <w:vAlign w:val="center"/>
          </w:tcPr>
          <w:p w14:paraId="21F13EB6">
            <w:pPr>
              <w:shd w:val="clear"/>
              <w:jc w:val="center"/>
              <w:rPr>
                <w:highlight w:val="none"/>
                <w:shd w:val="clear" w:color="auto" w:fill="auto"/>
              </w:rPr>
            </w:pPr>
            <w:r>
              <w:rPr>
                <w:highlight w:val="none"/>
                <w:shd w:val="clear" w:color="auto" w:fill="auto"/>
              </w:rPr>
              <w:t>招标文件条款内容</w:t>
            </w:r>
          </w:p>
        </w:tc>
        <w:tc>
          <w:tcPr>
            <w:tcW w:w="2160" w:type="dxa"/>
            <w:vAlign w:val="center"/>
          </w:tcPr>
          <w:p w14:paraId="440085D4">
            <w:pPr>
              <w:shd w:val="clear"/>
              <w:jc w:val="center"/>
              <w:rPr>
                <w:highlight w:val="none"/>
                <w:shd w:val="clear" w:color="auto" w:fill="auto"/>
              </w:rPr>
            </w:pPr>
            <w:r>
              <w:rPr>
                <w:highlight w:val="none"/>
                <w:shd w:val="clear" w:color="auto" w:fill="auto"/>
              </w:rPr>
              <w:t>招标人响应内容</w:t>
            </w:r>
          </w:p>
        </w:tc>
        <w:tc>
          <w:tcPr>
            <w:tcW w:w="1620" w:type="dxa"/>
            <w:vAlign w:val="center"/>
          </w:tcPr>
          <w:p w14:paraId="0066CE61">
            <w:pPr>
              <w:shd w:val="clear"/>
              <w:jc w:val="center"/>
              <w:rPr>
                <w:highlight w:val="none"/>
                <w:shd w:val="clear" w:color="auto" w:fill="auto"/>
              </w:rPr>
            </w:pPr>
            <w:r>
              <w:rPr>
                <w:highlight w:val="none"/>
                <w:shd w:val="clear" w:color="auto" w:fill="auto"/>
              </w:rPr>
              <w:t>偏离</w:t>
            </w:r>
          </w:p>
        </w:tc>
        <w:tc>
          <w:tcPr>
            <w:tcW w:w="1574" w:type="dxa"/>
            <w:vAlign w:val="center"/>
          </w:tcPr>
          <w:p w14:paraId="70DEC458">
            <w:pPr>
              <w:shd w:val="clear"/>
              <w:jc w:val="center"/>
              <w:rPr>
                <w:highlight w:val="none"/>
                <w:shd w:val="clear" w:color="auto" w:fill="auto"/>
              </w:rPr>
            </w:pPr>
            <w:r>
              <w:rPr>
                <w:highlight w:val="none"/>
                <w:shd w:val="clear" w:color="auto" w:fill="auto"/>
              </w:rPr>
              <w:t>说明</w:t>
            </w:r>
          </w:p>
        </w:tc>
      </w:tr>
      <w:tr w14:paraId="17EB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579E8057">
            <w:pPr>
              <w:shd w:val="clear"/>
              <w:jc w:val="center"/>
              <w:rPr>
                <w:highlight w:val="none"/>
                <w:shd w:val="clear" w:color="auto" w:fill="auto"/>
              </w:rPr>
            </w:pPr>
          </w:p>
        </w:tc>
        <w:tc>
          <w:tcPr>
            <w:tcW w:w="2520" w:type="dxa"/>
            <w:vAlign w:val="center"/>
          </w:tcPr>
          <w:p w14:paraId="5DCF2D51">
            <w:pPr>
              <w:shd w:val="clear"/>
              <w:jc w:val="center"/>
              <w:rPr>
                <w:highlight w:val="none"/>
                <w:shd w:val="clear" w:color="auto" w:fill="auto"/>
              </w:rPr>
            </w:pPr>
          </w:p>
        </w:tc>
        <w:tc>
          <w:tcPr>
            <w:tcW w:w="2160" w:type="dxa"/>
            <w:vAlign w:val="center"/>
          </w:tcPr>
          <w:p w14:paraId="2F964C82">
            <w:pPr>
              <w:shd w:val="clear"/>
              <w:jc w:val="center"/>
              <w:rPr>
                <w:highlight w:val="none"/>
                <w:shd w:val="clear" w:color="auto" w:fill="auto"/>
              </w:rPr>
            </w:pPr>
          </w:p>
        </w:tc>
        <w:tc>
          <w:tcPr>
            <w:tcW w:w="1620" w:type="dxa"/>
            <w:vAlign w:val="center"/>
          </w:tcPr>
          <w:p w14:paraId="2B67003F">
            <w:pPr>
              <w:shd w:val="clear"/>
              <w:jc w:val="center"/>
              <w:rPr>
                <w:highlight w:val="none"/>
                <w:shd w:val="clear" w:color="auto" w:fill="auto"/>
              </w:rPr>
            </w:pPr>
          </w:p>
        </w:tc>
        <w:tc>
          <w:tcPr>
            <w:tcW w:w="1574" w:type="dxa"/>
            <w:vAlign w:val="center"/>
          </w:tcPr>
          <w:p w14:paraId="7AF16E8F">
            <w:pPr>
              <w:shd w:val="clear"/>
              <w:jc w:val="center"/>
              <w:rPr>
                <w:highlight w:val="none"/>
                <w:shd w:val="clear" w:color="auto" w:fill="auto"/>
              </w:rPr>
            </w:pPr>
          </w:p>
        </w:tc>
      </w:tr>
      <w:tr w14:paraId="3FC0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23315CC4">
            <w:pPr>
              <w:shd w:val="clear"/>
              <w:jc w:val="center"/>
              <w:rPr>
                <w:highlight w:val="none"/>
                <w:shd w:val="clear" w:color="auto" w:fill="auto"/>
              </w:rPr>
            </w:pPr>
          </w:p>
        </w:tc>
        <w:tc>
          <w:tcPr>
            <w:tcW w:w="2520" w:type="dxa"/>
            <w:vAlign w:val="center"/>
          </w:tcPr>
          <w:p w14:paraId="614C5C98">
            <w:pPr>
              <w:shd w:val="clear"/>
              <w:jc w:val="center"/>
              <w:rPr>
                <w:highlight w:val="none"/>
                <w:shd w:val="clear" w:color="auto" w:fill="auto"/>
              </w:rPr>
            </w:pPr>
          </w:p>
        </w:tc>
        <w:tc>
          <w:tcPr>
            <w:tcW w:w="2160" w:type="dxa"/>
            <w:vAlign w:val="center"/>
          </w:tcPr>
          <w:p w14:paraId="32DF6A10">
            <w:pPr>
              <w:shd w:val="clear"/>
              <w:jc w:val="center"/>
              <w:rPr>
                <w:highlight w:val="none"/>
                <w:shd w:val="clear" w:color="auto" w:fill="auto"/>
              </w:rPr>
            </w:pPr>
          </w:p>
        </w:tc>
        <w:tc>
          <w:tcPr>
            <w:tcW w:w="1620" w:type="dxa"/>
            <w:vAlign w:val="center"/>
          </w:tcPr>
          <w:p w14:paraId="4892ED68">
            <w:pPr>
              <w:shd w:val="clear"/>
              <w:jc w:val="center"/>
              <w:rPr>
                <w:highlight w:val="none"/>
                <w:shd w:val="clear" w:color="auto" w:fill="auto"/>
              </w:rPr>
            </w:pPr>
          </w:p>
        </w:tc>
        <w:tc>
          <w:tcPr>
            <w:tcW w:w="1574" w:type="dxa"/>
            <w:vAlign w:val="center"/>
          </w:tcPr>
          <w:p w14:paraId="3F6087EB">
            <w:pPr>
              <w:shd w:val="clear"/>
              <w:jc w:val="center"/>
              <w:rPr>
                <w:highlight w:val="none"/>
                <w:shd w:val="clear" w:color="auto" w:fill="auto"/>
              </w:rPr>
            </w:pPr>
          </w:p>
        </w:tc>
      </w:tr>
      <w:tr w14:paraId="7A2C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24197EED">
            <w:pPr>
              <w:shd w:val="clear"/>
              <w:jc w:val="center"/>
              <w:rPr>
                <w:highlight w:val="none"/>
                <w:shd w:val="clear" w:color="auto" w:fill="auto"/>
              </w:rPr>
            </w:pPr>
          </w:p>
        </w:tc>
        <w:tc>
          <w:tcPr>
            <w:tcW w:w="2520" w:type="dxa"/>
            <w:vAlign w:val="center"/>
          </w:tcPr>
          <w:p w14:paraId="7682809A">
            <w:pPr>
              <w:shd w:val="clear"/>
              <w:jc w:val="center"/>
              <w:rPr>
                <w:highlight w:val="none"/>
                <w:shd w:val="clear" w:color="auto" w:fill="auto"/>
              </w:rPr>
            </w:pPr>
          </w:p>
        </w:tc>
        <w:tc>
          <w:tcPr>
            <w:tcW w:w="2160" w:type="dxa"/>
            <w:vAlign w:val="center"/>
          </w:tcPr>
          <w:p w14:paraId="726F408F">
            <w:pPr>
              <w:shd w:val="clear"/>
              <w:jc w:val="center"/>
              <w:rPr>
                <w:highlight w:val="none"/>
                <w:shd w:val="clear" w:color="auto" w:fill="auto"/>
              </w:rPr>
            </w:pPr>
          </w:p>
        </w:tc>
        <w:tc>
          <w:tcPr>
            <w:tcW w:w="1620" w:type="dxa"/>
            <w:vAlign w:val="center"/>
          </w:tcPr>
          <w:p w14:paraId="363A53BB">
            <w:pPr>
              <w:shd w:val="clear"/>
              <w:jc w:val="center"/>
              <w:rPr>
                <w:highlight w:val="none"/>
                <w:shd w:val="clear" w:color="auto" w:fill="auto"/>
              </w:rPr>
            </w:pPr>
          </w:p>
        </w:tc>
        <w:tc>
          <w:tcPr>
            <w:tcW w:w="1574" w:type="dxa"/>
            <w:vAlign w:val="center"/>
          </w:tcPr>
          <w:p w14:paraId="29256C40">
            <w:pPr>
              <w:shd w:val="clear"/>
              <w:jc w:val="center"/>
              <w:rPr>
                <w:highlight w:val="none"/>
                <w:shd w:val="clear" w:color="auto" w:fill="auto"/>
              </w:rPr>
            </w:pPr>
          </w:p>
        </w:tc>
      </w:tr>
      <w:tr w14:paraId="13EC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2255368A">
            <w:pPr>
              <w:shd w:val="clear"/>
              <w:jc w:val="center"/>
              <w:rPr>
                <w:highlight w:val="none"/>
                <w:shd w:val="clear" w:color="auto" w:fill="auto"/>
              </w:rPr>
            </w:pPr>
          </w:p>
        </w:tc>
        <w:tc>
          <w:tcPr>
            <w:tcW w:w="2520" w:type="dxa"/>
            <w:vAlign w:val="center"/>
          </w:tcPr>
          <w:p w14:paraId="7C68C11D">
            <w:pPr>
              <w:shd w:val="clear"/>
              <w:jc w:val="center"/>
              <w:rPr>
                <w:highlight w:val="none"/>
                <w:shd w:val="clear" w:color="auto" w:fill="auto"/>
              </w:rPr>
            </w:pPr>
          </w:p>
        </w:tc>
        <w:tc>
          <w:tcPr>
            <w:tcW w:w="2160" w:type="dxa"/>
            <w:vAlign w:val="center"/>
          </w:tcPr>
          <w:p w14:paraId="7A1225AD">
            <w:pPr>
              <w:shd w:val="clear"/>
              <w:jc w:val="center"/>
              <w:rPr>
                <w:highlight w:val="none"/>
                <w:shd w:val="clear" w:color="auto" w:fill="auto"/>
              </w:rPr>
            </w:pPr>
          </w:p>
        </w:tc>
        <w:tc>
          <w:tcPr>
            <w:tcW w:w="1620" w:type="dxa"/>
            <w:vAlign w:val="center"/>
          </w:tcPr>
          <w:p w14:paraId="0C9B2313">
            <w:pPr>
              <w:shd w:val="clear"/>
              <w:jc w:val="center"/>
              <w:rPr>
                <w:highlight w:val="none"/>
                <w:shd w:val="clear" w:color="auto" w:fill="auto"/>
              </w:rPr>
            </w:pPr>
          </w:p>
        </w:tc>
        <w:tc>
          <w:tcPr>
            <w:tcW w:w="1574" w:type="dxa"/>
            <w:vAlign w:val="center"/>
          </w:tcPr>
          <w:p w14:paraId="39532DB6">
            <w:pPr>
              <w:shd w:val="clear"/>
              <w:jc w:val="center"/>
              <w:rPr>
                <w:highlight w:val="none"/>
                <w:shd w:val="clear" w:color="auto" w:fill="auto"/>
              </w:rPr>
            </w:pPr>
          </w:p>
        </w:tc>
      </w:tr>
      <w:tr w14:paraId="42A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64D444B4">
            <w:pPr>
              <w:shd w:val="clear"/>
              <w:jc w:val="center"/>
              <w:rPr>
                <w:highlight w:val="none"/>
                <w:shd w:val="clear" w:color="auto" w:fill="auto"/>
              </w:rPr>
            </w:pPr>
          </w:p>
        </w:tc>
        <w:tc>
          <w:tcPr>
            <w:tcW w:w="2520" w:type="dxa"/>
            <w:vAlign w:val="center"/>
          </w:tcPr>
          <w:p w14:paraId="3C333BBD">
            <w:pPr>
              <w:shd w:val="clear"/>
              <w:jc w:val="center"/>
              <w:rPr>
                <w:highlight w:val="none"/>
                <w:shd w:val="clear" w:color="auto" w:fill="auto"/>
              </w:rPr>
            </w:pPr>
          </w:p>
        </w:tc>
        <w:tc>
          <w:tcPr>
            <w:tcW w:w="2160" w:type="dxa"/>
            <w:vAlign w:val="center"/>
          </w:tcPr>
          <w:p w14:paraId="34B3C18C">
            <w:pPr>
              <w:shd w:val="clear"/>
              <w:jc w:val="center"/>
              <w:rPr>
                <w:highlight w:val="none"/>
                <w:shd w:val="clear" w:color="auto" w:fill="auto"/>
              </w:rPr>
            </w:pPr>
          </w:p>
        </w:tc>
        <w:tc>
          <w:tcPr>
            <w:tcW w:w="1620" w:type="dxa"/>
            <w:vAlign w:val="center"/>
          </w:tcPr>
          <w:p w14:paraId="642BDB9B">
            <w:pPr>
              <w:shd w:val="clear"/>
              <w:jc w:val="center"/>
              <w:rPr>
                <w:highlight w:val="none"/>
                <w:shd w:val="clear" w:color="auto" w:fill="auto"/>
              </w:rPr>
            </w:pPr>
          </w:p>
        </w:tc>
        <w:tc>
          <w:tcPr>
            <w:tcW w:w="1574" w:type="dxa"/>
            <w:vAlign w:val="center"/>
          </w:tcPr>
          <w:p w14:paraId="5D9DF1B6">
            <w:pPr>
              <w:shd w:val="clear"/>
              <w:jc w:val="center"/>
              <w:rPr>
                <w:highlight w:val="none"/>
                <w:shd w:val="clear" w:color="auto" w:fill="auto"/>
              </w:rPr>
            </w:pPr>
          </w:p>
        </w:tc>
      </w:tr>
      <w:tr w14:paraId="5271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0100D375">
            <w:pPr>
              <w:shd w:val="clear"/>
              <w:jc w:val="center"/>
              <w:rPr>
                <w:highlight w:val="none"/>
                <w:shd w:val="clear" w:color="auto" w:fill="auto"/>
              </w:rPr>
            </w:pPr>
          </w:p>
        </w:tc>
        <w:tc>
          <w:tcPr>
            <w:tcW w:w="2520" w:type="dxa"/>
            <w:vAlign w:val="center"/>
          </w:tcPr>
          <w:p w14:paraId="14BDB6C5">
            <w:pPr>
              <w:shd w:val="clear"/>
              <w:jc w:val="center"/>
              <w:rPr>
                <w:highlight w:val="none"/>
                <w:shd w:val="clear" w:color="auto" w:fill="auto"/>
              </w:rPr>
            </w:pPr>
          </w:p>
        </w:tc>
        <w:tc>
          <w:tcPr>
            <w:tcW w:w="2160" w:type="dxa"/>
            <w:vAlign w:val="center"/>
          </w:tcPr>
          <w:p w14:paraId="63038A07">
            <w:pPr>
              <w:shd w:val="clear"/>
              <w:jc w:val="center"/>
              <w:rPr>
                <w:highlight w:val="none"/>
                <w:shd w:val="clear" w:color="auto" w:fill="auto"/>
              </w:rPr>
            </w:pPr>
          </w:p>
        </w:tc>
        <w:tc>
          <w:tcPr>
            <w:tcW w:w="1620" w:type="dxa"/>
            <w:vAlign w:val="center"/>
          </w:tcPr>
          <w:p w14:paraId="67362C6A">
            <w:pPr>
              <w:shd w:val="clear"/>
              <w:jc w:val="center"/>
              <w:rPr>
                <w:highlight w:val="none"/>
                <w:shd w:val="clear" w:color="auto" w:fill="auto"/>
              </w:rPr>
            </w:pPr>
          </w:p>
        </w:tc>
        <w:tc>
          <w:tcPr>
            <w:tcW w:w="1574" w:type="dxa"/>
            <w:vAlign w:val="center"/>
          </w:tcPr>
          <w:p w14:paraId="77E708B5">
            <w:pPr>
              <w:shd w:val="clear"/>
              <w:jc w:val="center"/>
              <w:rPr>
                <w:highlight w:val="none"/>
                <w:shd w:val="clear" w:color="auto" w:fill="auto"/>
              </w:rPr>
            </w:pPr>
          </w:p>
        </w:tc>
      </w:tr>
      <w:tr w14:paraId="6051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18394A8A">
            <w:pPr>
              <w:shd w:val="clear"/>
              <w:jc w:val="center"/>
              <w:rPr>
                <w:highlight w:val="none"/>
                <w:shd w:val="clear" w:color="auto" w:fill="auto"/>
              </w:rPr>
            </w:pPr>
          </w:p>
        </w:tc>
        <w:tc>
          <w:tcPr>
            <w:tcW w:w="2520" w:type="dxa"/>
            <w:vAlign w:val="center"/>
          </w:tcPr>
          <w:p w14:paraId="61E58D2D">
            <w:pPr>
              <w:shd w:val="clear"/>
              <w:jc w:val="center"/>
              <w:rPr>
                <w:highlight w:val="none"/>
                <w:shd w:val="clear" w:color="auto" w:fill="auto"/>
              </w:rPr>
            </w:pPr>
          </w:p>
        </w:tc>
        <w:tc>
          <w:tcPr>
            <w:tcW w:w="2160" w:type="dxa"/>
            <w:vAlign w:val="center"/>
          </w:tcPr>
          <w:p w14:paraId="0911114C">
            <w:pPr>
              <w:shd w:val="clear"/>
              <w:jc w:val="center"/>
              <w:rPr>
                <w:highlight w:val="none"/>
                <w:shd w:val="clear" w:color="auto" w:fill="auto"/>
              </w:rPr>
            </w:pPr>
          </w:p>
        </w:tc>
        <w:tc>
          <w:tcPr>
            <w:tcW w:w="1620" w:type="dxa"/>
            <w:vAlign w:val="center"/>
          </w:tcPr>
          <w:p w14:paraId="1BAFA064">
            <w:pPr>
              <w:shd w:val="clear"/>
              <w:jc w:val="center"/>
              <w:rPr>
                <w:highlight w:val="none"/>
                <w:shd w:val="clear" w:color="auto" w:fill="auto"/>
              </w:rPr>
            </w:pPr>
          </w:p>
        </w:tc>
        <w:tc>
          <w:tcPr>
            <w:tcW w:w="1574" w:type="dxa"/>
            <w:vAlign w:val="center"/>
          </w:tcPr>
          <w:p w14:paraId="6C412DA3">
            <w:pPr>
              <w:shd w:val="clear"/>
              <w:jc w:val="center"/>
              <w:rPr>
                <w:highlight w:val="none"/>
                <w:shd w:val="clear" w:color="auto" w:fill="auto"/>
              </w:rPr>
            </w:pPr>
          </w:p>
        </w:tc>
      </w:tr>
      <w:tr w14:paraId="27FB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20CD2123">
            <w:pPr>
              <w:shd w:val="clear"/>
              <w:jc w:val="center"/>
              <w:rPr>
                <w:highlight w:val="none"/>
                <w:shd w:val="clear" w:color="auto" w:fill="auto"/>
              </w:rPr>
            </w:pPr>
          </w:p>
        </w:tc>
        <w:tc>
          <w:tcPr>
            <w:tcW w:w="2520" w:type="dxa"/>
            <w:vAlign w:val="center"/>
          </w:tcPr>
          <w:p w14:paraId="18708594">
            <w:pPr>
              <w:shd w:val="clear"/>
              <w:jc w:val="center"/>
              <w:rPr>
                <w:highlight w:val="none"/>
                <w:shd w:val="clear" w:color="auto" w:fill="auto"/>
              </w:rPr>
            </w:pPr>
          </w:p>
        </w:tc>
        <w:tc>
          <w:tcPr>
            <w:tcW w:w="2160" w:type="dxa"/>
            <w:vAlign w:val="center"/>
          </w:tcPr>
          <w:p w14:paraId="1481BC0A">
            <w:pPr>
              <w:shd w:val="clear"/>
              <w:jc w:val="center"/>
              <w:rPr>
                <w:highlight w:val="none"/>
                <w:shd w:val="clear" w:color="auto" w:fill="auto"/>
              </w:rPr>
            </w:pPr>
          </w:p>
        </w:tc>
        <w:tc>
          <w:tcPr>
            <w:tcW w:w="1620" w:type="dxa"/>
            <w:vAlign w:val="center"/>
          </w:tcPr>
          <w:p w14:paraId="57313F26">
            <w:pPr>
              <w:shd w:val="clear"/>
              <w:jc w:val="center"/>
              <w:rPr>
                <w:highlight w:val="none"/>
                <w:shd w:val="clear" w:color="auto" w:fill="auto"/>
              </w:rPr>
            </w:pPr>
          </w:p>
        </w:tc>
        <w:tc>
          <w:tcPr>
            <w:tcW w:w="1574" w:type="dxa"/>
            <w:vAlign w:val="center"/>
          </w:tcPr>
          <w:p w14:paraId="2353A726">
            <w:pPr>
              <w:shd w:val="clear"/>
              <w:jc w:val="center"/>
              <w:rPr>
                <w:highlight w:val="none"/>
                <w:shd w:val="clear" w:color="auto" w:fill="auto"/>
              </w:rPr>
            </w:pPr>
          </w:p>
        </w:tc>
      </w:tr>
      <w:tr w14:paraId="0A3C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6E641EF8">
            <w:pPr>
              <w:shd w:val="clear"/>
              <w:jc w:val="center"/>
              <w:rPr>
                <w:highlight w:val="none"/>
                <w:shd w:val="clear" w:color="auto" w:fill="auto"/>
              </w:rPr>
            </w:pPr>
          </w:p>
        </w:tc>
        <w:tc>
          <w:tcPr>
            <w:tcW w:w="2520" w:type="dxa"/>
            <w:vAlign w:val="center"/>
          </w:tcPr>
          <w:p w14:paraId="49AFBC56">
            <w:pPr>
              <w:shd w:val="clear"/>
              <w:jc w:val="center"/>
              <w:rPr>
                <w:highlight w:val="none"/>
                <w:shd w:val="clear" w:color="auto" w:fill="auto"/>
              </w:rPr>
            </w:pPr>
          </w:p>
        </w:tc>
        <w:tc>
          <w:tcPr>
            <w:tcW w:w="2160" w:type="dxa"/>
            <w:vAlign w:val="center"/>
          </w:tcPr>
          <w:p w14:paraId="3A336CD3">
            <w:pPr>
              <w:shd w:val="clear"/>
              <w:jc w:val="center"/>
              <w:rPr>
                <w:highlight w:val="none"/>
                <w:shd w:val="clear" w:color="auto" w:fill="auto"/>
              </w:rPr>
            </w:pPr>
          </w:p>
        </w:tc>
        <w:tc>
          <w:tcPr>
            <w:tcW w:w="1620" w:type="dxa"/>
            <w:vAlign w:val="center"/>
          </w:tcPr>
          <w:p w14:paraId="635A7775">
            <w:pPr>
              <w:shd w:val="clear"/>
              <w:jc w:val="center"/>
              <w:rPr>
                <w:highlight w:val="none"/>
                <w:shd w:val="clear" w:color="auto" w:fill="auto"/>
              </w:rPr>
            </w:pPr>
          </w:p>
        </w:tc>
        <w:tc>
          <w:tcPr>
            <w:tcW w:w="1574" w:type="dxa"/>
            <w:vAlign w:val="center"/>
          </w:tcPr>
          <w:p w14:paraId="20C5408B">
            <w:pPr>
              <w:shd w:val="clear"/>
              <w:jc w:val="center"/>
              <w:rPr>
                <w:highlight w:val="none"/>
                <w:shd w:val="clear" w:color="auto" w:fill="auto"/>
              </w:rPr>
            </w:pPr>
          </w:p>
        </w:tc>
      </w:tr>
      <w:tr w14:paraId="217B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512DD907">
            <w:pPr>
              <w:shd w:val="clear"/>
              <w:jc w:val="center"/>
              <w:rPr>
                <w:highlight w:val="none"/>
                <w:shd w:val="clear" w:color="auto" w:fill="auto"/>
              </w:rPr>
            </w:pPr>
          </w:p>
        </w:tc>
        <w:tc>
          <w:tcPr>
            <w:tcW w:w="2520" w:type="dxa"/>
            <w:vAlign w:val="center"/>
          </w:tcPr>
          <w:p w14:paraId="28D464CB">
            <w:pPr>
              <w:shd w:val="clear"/>
              <w:jc w:val="center"/>
              <w:rPr>
                <w:highlight w:val="none"/>
                <w:shd w:val="clear" w:color="auto" w:fill="auto"/>
              </w:rPr>
            </w:pPr>
          </w:p>
        </w:tc>
        <w:tc>
          <w:tcPr>
            <w:tcW w:w="2160" w:type="dxa"/>
            <w:vAlign w:val="center"/>
          </w:tcPr>
          <w:p w14:paraId="3C1962D0">
            <w:pPr>
              <w:shd w:val="clear"/>
              <w:jc w:val="center"/>
              <w:rPr>
                <w:highlight w:val="none"/>
                <w:shd w:val="clear" w:color="auto" w:fill="auto"/>
              </w:rPr>
            </w:pPr>
          </w:p>
        </w:tc>
        <w:tc>
          <w:tcPr>
            <w:tcW w:w="1620" w:type="dxa"/>
            <w:vAlign w:val="center"/>
          </w:tcPr>
          <w:p w14:paraId="5E1E86AF">
            <w:pPr>
              <w:shd w:val="clear"/>
              <w:jc w:val="center"/>
              <w:rPr>
                <w:highlight w:val="none"/>
                <w:shd w:val="clear" w:color="auto" w:fill="auto"/>
              </w:rPr>
            </w:pPr>
          </w:p>
        </w:tc>
        <w:tc>
          <w:tcPr>
            <w:tcW w:w="1574" w:type="dxa"/>
            <w:vAlign w:val="center"/>
          </w:tcPr>
          <w:p w14:paraId="19E8C55C">
            <w:pPr>
              <w:shd w:val="clear"/>
              <w:jc w:val="center"/>
              <w:rPr>
                <w:highlight w:val="none"/>
                <w:shd w:val="clear" w:color="auto" w:fill="auto"/>
              </w:rPr>
            </w:pPr>
          </w:p>
        </w:tc>
      </w:tr>
      <w:tr w14:paraId="1958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08" w:type="dxa"/>
            <w:vAlign w:val="center"/>
          </w:tcPr>
          <w:p w14:paraId="2667A048">
            <w:pPr>
              <w:shd w:val="clear"/>
              <w:jc w:val="center"/>
              <w:rPr>
                <w:highlight w:val="none"/>
                <w:shd w:val="clear" w:color="auto" w:fill="auto"/>
              </w:rPr>
            </w:pPr>
          </w:p>
        </w:tc>
        <w:tc>
          <w:tcPr>
            <w:tcW w:w="2520" w:type="dxa"/>
            <w:vAlign w:val="center"/>
          </w:tcPr>
          <w:p w14:paraId="02FA6630">
            <w:pPr>
              <w:shd w:val="clear"/>
              <w:jc w:val="center"/>
              <w:rPr>
                <w:highlight w:val="none"/>
                <w:shd w:val="clear" w:color="auto" w:fill="auto"/>
              </w:rPr>
            </w:pPr>
          </w:p>
        </w:tc>
        <w:tc>
          <w:tcPr>
            <w:tcW w:w="2160" w:type="dxa"/>
            <w:vAlign w:val="center"/>
          </w:tcPr>
          <w:p w14:paraId="24CF6C41">
            <w:pPr>
              <w:shd w:val="clear"/>
              <w:jc w:val="center"/>
              <w:rPr>
                <w:highlight w:val="none"/>
                <w:shd w:val="clear" w:color="auto" w:fill="auto"/>
              </w:rPr>
            </w:pPr>
          </w:p>
        </w:tc>
        <w:tc>
          <w:tcPr>
            <w:tcW w:w="1620" w:type="dxa"/>
            <w:vAlign w:val="center"/>
          </w:tcPr>
          <w:p w14:paraId="387F3C32">
            <w:pPr>
              <w:shd w:val="clear"/>
              <w:jc w:val="center"/>
              <w:rPr>
                <w:highlight w:val="none"/>
                <w:shd w:val="clear" w:color="auto" w:fill="auto"/>
              </w:rPr>
            </w:pPr>
          </w:p>
        </w:tc>
        <w:tc>
          <w:tcPr>
            <w:tcW w:w="1574" w:type="dxa"/>
            <w:vAlign w:val="center"/>
          </w:tcPr>
          <w:p w14:paraId="3F475A32">
            <w:pPr>
              <w:shd w:val="clear"/>
              <w:jc w:val="center"/>
              <w:rPr>
                <w:highlight w:val="none"/>
                <w:shd w:val="clear" w:color="auto" w:fill="auto"/>
              </w:rPr>
            </w:pPr>
          </w:p>
        </w:tc>
      </w:tr>
    </w:tbl>
    <w:p w14:paraId="4DF63B44">
      <w:pPr>
        <w:shd w:val="clear"/>
        <w:spacing w:before="100" w:beforeAutospacing="1"/>
        <w:rPr>
          <w:b/>
          <w:highlight w:val="none"/>
          <w:shd w:val="clear" w:color="auto" w:fill="auto"/>
        </w:rPr>
      </w:pPr>
      <w:r>
        <w:rPr>
          <w:b/>
          <w:highlight w:val="none"/>
          <w:shd w:val="clear" w:color="auto" w:fill="auto"/>
        </w:rPr>
        <w:t>声明：除本偏离表所列的偏离外，其它均完全响应“招标文件”中的要求。</w:t>
      </w:r>
    </w:p>
    <w:p w14:paraId="076612C2">
      <w:pPr>
        <w:shd w:val="clear"/>
        <w:rPr>
          <w:highlight w:val="none"/>
          <w:shd w:val="clear" w:color="auto" w:fill="auto"/>
        </w:rPr>
      </w:pPr>
    </w:p>
    <w:p w14:paraId="197DE69C">
      <w:pPr>
        <w:shd w:val="clear"/>
        <w:rPr>
          <w:sz w:val="24"/>
          <w:highlight w:val="none"/>
          <w:shd w:val="clear" w:color="auto" w:fill="auto"/>
        </w:rPr>
      </w:pPr>
    </w:p>
    <w:p w14:paraId="6FBFBBEA">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081EDA6B">
      <w:pPr>
        <w:shd w:val="clear"/>
        <w:autoSpaceDE w:val="0"/>
        <w:autoSpaceDN w:val="0"/>
        <w:adjustRightInd w:val="0"/>
        <w:snapToGrid w:val="0"/>
        <w:spacing w:line="360" w:lineRule="auto"/>
        <w:rPr>
          <w:spacing w:val="11"/>
          <w:kern w:val="0"/>
          <w:sz w:val="24"/>
          <w:highlight w:val="none"/>
          <w:shd w:val="clear" w:color="auto" w:fill="auto"/>
        </w:rPr>
      </w:pPr>
      <w:r>
        <w:rPr>
          <w:spacing w:val="11"/>
          <w:kern w:val="0"/>
          <w:sz w:val="24"/>
          <w:highlight w:val="none"/>
          <w:shd w:val="clear" w:color="auto" w:fill="auto"/>
        </w:rPr>
        <w:t>法定代表人或授权委托人：</w:t>
      </w:r>
      <w:r>
        <w:rPr>
          <w:spacing w:val="11"/>
          <w:kern w:val="0"/>
          <w:sz w:val="24"/>
          <w:highlight w:val="none"/>
          <w:u w:val="single"/>
          <w:shd w:val="clear" w:color="auto" w:fill="auto"/>
        </w:rPr>
        <w:t>（签字或盖章）</w:t>
      </w:r>
    </w:p>
    <w:p w14:paraId="1482B582">
      <w:pPr>
        <w:shd w:val="clear"/>
        <w:autoSpaceDE w:val="0"/>
        <w:autoSpaceDN w:val="0"/>
        <w:adjustRightInd w:val="0"/>
        <w:snapToGrid w:val="0"/>
        <w:spacing w:line="360" w:lineRule="auto"/>
        <w:rPr>
          <w:sz w:val="24"/>
          <w:highlight w:val="none"/>
          <w:shd w:val="clear" w:color="auto" w:fill="auto"/>
        </w:rPr>
      </w:pPr>
      <w:r>
        <w:rPr>
          <w:sz w:val="24"/>
          <w:highlight w:val="none"/>
          <w:shd w:val="clear" w:color="auto" w:fill="auto"/>
        </w:rPr>
        <w:t>日期：年月日</w:t>
      </w:r>
    </w:p>
    <w:p w14:paraId="1615D72E">
      <w:pPr>
        <w:shd w:val="clear"/>
        <w:rPr>
          <w:highlight w:val="none"/>
          <w:shd w:val="clear" w:color="auto" w:fill="auto"/>
        </w:rPr>
      </w:pPr>
    </w:p>
    <w:p w14:paraId="5E8ACD1C">
      <w:pPr>
        <w:shd w:val="clear"/>
        <w:ind w:left="413" w:hanging="413" w:hangingChars="196"/>
        <w:rPr>
          <w:b/>
          <w:highlight w:val="none"/>
          <w:shd w:val="clear" w:color="auto" w:fill="auto"/>
        </w:rPr>
      </w:pPr>
      <w:r>
        <w:rPr>
          <w:b/>
          <w:highlight w:val="none"/>
          <w:shd w:val="clear" w:color="auto" w:fill="auto"/>
        </w:rPr>
        <w:t>注：如无偏差，投标人不需要填表，但应声明：“本投标文件完全响应招标文件所有条款的要求，无偏差。”</w:t>
      </w:r>
    </w:p>
    <w:p w14:paraId="10244FFE">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br w:type="page"/>
      </w:r>
      <w:r>
        <w:rPr>
          <w:rFonts w:ascii="Times New Roman" w:hAnsi="Times New Roman"/>
          <w:b w:val="0"/>
          <w:sz w:val="32"/>
          <w:highlight w:val="none"/>
          <w:shd w:val="clear" w:color="auto" w:fill="auto"/>
        </w:rPr>
        <w:t>(六)联合体牵头授权书（如有）</w:t>
      </w:r>
    </w:p>
    <w:p w14:paraId="492ED7A0">
      <w:pPr>
        <w:shd w:val="clear"/>
        <w:spacing w:line="480" w:lineRule="auto"/>
        <w:ind w:firstLine="480" w:firstLineChars="200"/>
        <w:rPr>
          <w:sz w:val="24"/>
          <w:highlight w:val="none"/>
          <w:shd w:val="clear" w:color="auto" w:fill="auto"/>
        </w:rPr>
      </w:pPr>
      <w:r>
        <w:rPr>
          <w:sz w:val="24"/>
          <w:highlight w:val="none"/>
          <w:shd w:val="clear" w:color="auto" w:fill="auto"/>
        </w:rPr>
        <w:t>本授权委托书声明：我、（联合体成员单位的法人代表姓名）系注册于、、（联合体成员单位的注册地址）的、（联合体成员单位名称）法定代表人，现代表本公司授权（联合体牵头人单位名称）代表联合体各成员单位参加（项目名称）方案设计项目（招标编号为）的投标活动。</w:t>
      </w:r>
    </w:p>
    <w:p w14:paraId="5828A13B">
      <w:pPr>
        <w:shd w:val="clear"/>
        <w:spacing w:line="480" w:lineRule="auto"/>
        <w:rPr>
          <w:sz w:val="24"/>
          <w:highlight w:val="none"/>
          <w:shd w:val="clear" w:color="auto" w:fill="auto"/>
        </w:rPr>
      </w:pPr>
      <w:r>
        <w:rPr>
          <w:sz w:val="24"/>
          <w:highlight w:val="none"/>
          <w:shd w:val="clear" w:color="auto" w:fill="auto"/>
        </w:rPr>
        <w:t>（联合体牵头人单位名称）被授权代表、、（联合体成员单位名称）承担责任和接受指示。在本次投标、中标后合同实施中（包括支付），所签署的一切文件和处理的一切有关事宜，联合体各成员单位均予以承认。</w:t>
      </w:r>
    </w:p>
    <w:p w14:paraId="6C96A863">
      <w:pPr>
        <w:shd w:val="clear"/>
        <w:spacing w:line="480" w:lineRule="auto"/>
        <w:ind w:firstLine="480" w:firstLineChars="200"/>
        <w:rPr>
          <w:sz w:val="24"/>
          <w:highlight w:val="none"/>
          <w:shd w:val="clear" w:color="auto" w:fill="auto"/>
        </w:rPr>
      </w:pPr>
      <w:r>
        <w:rPr>
          <w:sz w:val="24"/>
          <w:highlight w:val="none"/>
          <w:shd w:val="clear" w:color="auto" w:fill="auto"/>
        </w:rPr>
        <w:t>按合同条件联合体成员单位与联合体牵头人就本次投标、中标后的合同实施承担连带责任。</w:t>
      </w:r>
    </w:p>
    <w:p w14:paraId="2E156D59">
      <w:pPr>
        <w:shd w:val="clear"/>
        <w:spacing w:line="480" w:lineRule="auto"/>
        <w:ind w:firstLine="480" w:firstLineChars="200"/>
        <w:rPr>
          <w:sz w:val="24"/>
          <w:highlight w:val="none"/>
          <w:shd w:val="clear" w:color="auto" w:fill="auto"/>
        </w:rPr>
      </w:pPr>
      <w:r>
        <w:rPr>
          <w:sz w:val="24"/>
          <w:highlight w:val="none"/>
          <w:shd w:val="clear" w:color="auto" w:fill="auto"/>
        </w:rPr>
        <w:t>本授权书于年月日签字生效，特此声明。</w:t>
      </w:r>
    </w:p>
    <w:p w14:paraId="0116ED89">
      <w:pPr>
        <w:shd w:val="clear"/>
        <w:spacing w:line="360" w:lineRule="auto"/>
        <w:rPr>
          <w:sz w:val="24"/>
          <w:highlight w:val="none"/>
          <w:u w:val="single"/>
          <w:shd w:val="clear" w:color="auto" w:fill="auto"/>
        </w:rPr>
      </w:pPr>
      <w:r>
        <w:rPr>
          <w:sz w:val="24"/>
          <w:highlight w:val="none"/>
          <w:shd w:val="clear" w:color="auto" w:fill="auto"/>
        </w:rPr>
        <w:t>联合体牵头人名称：</w:t>
      </w:r>
    </w:p>
    <w:p w14:paraId="67B59C27">
      <w:pPr>
        <w:shd w:val="clear"/>
        <w:spacing w:line="360" w:lineRule="auto"/>
        <w:rPr>
          <w:sz w:val="24"/>
          <w:highlight w:val="none"/>
          <w:u w:val="single"/>
          <w:shd w:val="clear" w:color="auto" w:fill="auto"/>
        </w:rPr>
      </w:pPr>
      <w:r>
        <w:rPr>
          <w:sz w:val="24"/>
          <w:highlight w:val="none"/>
          <w:shd w:val="clear" w:color="auto" w:fill="auto"/>
        </w:rPr>
        <w:t>联合体牵头人法人代表签字：</w:t>
      </w:r>
    </w:p>
    <w:p w14:paraId="3F0CD90E">
      <w:pPr>
        <w:shd w:val="clear"/>
        <w:spacing w:line="480" w:lineRule="auto"/>
        <w:ind w:firstLine="6000" w:firstLineChars="2500"/>
        <w:rPr>
          <w:sz w:val="24"/>
          <w:highlight w:val="none"/>
          <w:shd w:val="clear" w:color="auto" w:fill="auto"/>
        </w:rPr>
      </w:pPr>
      <w:r>
        <w:rPr>
          <w:sz w:val="24"/>
          <w:highlight w:val="none"/>
          <w:shd w:val="clear" w:color="auto" w:fill="auto"/>
        </w:rPr>
        <w:t>（签字公章）</w:t>
      </w:r>
    </w:p>
    <w:p w14:paraId="623AC73C">
      <w:pPr>
        <w:shd w:val="clear"/>
        <w:spacing w:line="360" w:lineRule="auto"/>
        <w:rPr>
          <w:sz w:val="24"/>
          <w:highlight w:val="none"/>
          <w:u w:val="single"/>
          <w:shd w:val="clear" w:color="auto" w:fill="auto"/>
        </w:rPr>
      </w:pPr>
      <w:r>
        <w:rPr>
          <w:sz w:val="24"/>
          <w:highlight w:val="none"/>
          <w:shd w:val="clear" w:color="auto" w:fill="auto"/>
        </w:rPr>
        <w:t>联合体各成员名称：</w:t>
      </w:r>
    </w:p>
    <w:p w14:paraId="58B349A0">
      <w:pPr>
        <w:shd w:val="clear"/>
        <w:spacing w:line="360" w:lineRule="auto"/>
        <w:rPr>
          <w:sz w:val="24"/>
          <w:highlight w:val="none"/>
          <w:u w:val="single"/>
          <w:shd w:val="clear" w:color="auto" w:fill="auto"/>
        </w:rPr>
      </w:pPr>
      <w:r>
        <w:rPr>
          <w:sz w:val="24"/>
          <w:highlight w:val="none"/>
          <w:shd w:val="clear" w:color="auto" w:fill="auto"/>
        </w:rPr>
        <w:t>联合体各成员法人代表签字：</w:t>
      </w:r>
    </w:p>
    <w:p w14:paraId="3A1572A7">
      <w:pPr>
        <w:shd w:val="clear"/>
        <w:spacing w:line="480" w:lineRule="auto"/>
        <w:ind w:firstLine="6000" w:firstLineChars="2500"/>
        <w:rPr>
          <w:sz w:val="24"/>
          <w:highlight w:val="none"/>
          <w:shd w:val="clear" w:color="auto" w:fill="auto"/>
        </w:rPr>
      </w:pPr>
      <w:r>
        <w:rPr>
          <w:sz w:val="24"/>
          <w:highlight w:val="none"/>
          <w:shd w:val="clear" w:color="auto" w:fill="auto"/>
        </w:rPr>
        <w:t>（签字公章）</w:t>
      </w:r>
    </w:p>
    <w:p w14:paraId="05BB4A81">
      <w:pPr>
        <w:shd w:val="clear"/>
        <w:spacing w:line="360" w:lineRule="auto"/>
        <w:rPr>
          <w:sz w:val="24"/>
          <w:highlight w:val="none"/>
          <w:u w:val="single"/>
          <w:shd w:val="clear" w:color="auto" w:fill="auto"/>
        </w:rPr>
      </w:pPr>
      <w:r>
        <w:rPr>
          <w:sz w:val="24"/>
          <w:highlight w:val="none"/>
          <w:shd w:val="clear" w:color="auto" w:fill="auto"/>
        </w:rPr>
        <w:t>联合体各成员名称：</w:t>
      </w:r>
    </w:p>
    <w:p w14:paraId="00573111">
      <w:pPr>
        <w:shd w:val="clear"/>
        <w:spacing w:line="360" w:lineRule="auto"/>
        <w:rPr>
          <w:sz w:val="24"/>
          <w:highlight w:val="none"/>
          <w:u w:val="single"/>
          <w:shd w:val="clear" w:color="auto" w:fill="auto"/>
        </w:rPr>
      </w:pPr>
      <w:r>
        <w:rPr>
          <w:sz w:val="24"/>
          <w:highlight w:val="none"/>
          <w:shd w:val="clear" w:color="auto" w:fill="auto"/>
        </w:rPr>
        <w:t>联合体各成员法人代表签名：</w:t>
      </w:r>
    </w:p>
    <w:p w14:paraId="5A52ADE0">
      <w:pPr>
        <w:shd w:val="clear"/>
        <w:spacing w:line="480" w:lineRule="auto"/>
        <w:ind w:firstLine="6000" w:firstLineChars="2500"/>
        <w:rPr>
          <w:sz w:val="24"/>
          <w:highlight w:val="none"/>
          <w:shd w:val="clear" w:color="auto" w:fill="auto"/>
        </w:rPr>
      </w:pPr>
      <w:r>
        <w:rPr>
          <w:sz w:val="24"/>
          <w:highlight w:val="none"/>
          <w:shd w:val="clear" w:color="auto" w:fill="auto"/>
        </w:rPr>
        <w:t>（签名公章）</w:t>
      </w:r>
    </w:p>
    <w:p w14:paraId="273B7521">
      <w:pPr>
        <w:shd w:val="clear"/>
        <w:rPr>
          <w:rFonts w:eastAsia="仿宋_GB2312"/>
          <w:spacing w:val="14"/>
          <w:kern w:val="0"/>
          <w:sz w:val="32"/>
          <w:szCs w:val="32"/>
          <w:highlight w:val="none"/>
          <w:shd w:val="clear" w:color="auto" w:fill="auto"/>
        </w:rPr>
      </w:pPr>
    </w:p>
    <w:p w14:paraId="3E89CA6C">
      <w:pPr>
        <w:shd w:val="clear"/>
        <w:spacing w:after="100" w:afterAutospacing="1" w:line="480" w:lineRule="auto"/>
        <w:jc w:val="center"/>
        <w:rPr>
          <w:rFonts w:eastAsia="仿宋_GB2312"/>
          <w:spacing w:val="14"/>
          <w:kern w:val="0"/>
          <w:sz w:val="32"/>
          <w:szCs w:val="32"/>
          <w:highlight w:val="none"/>
          <w:shd w:val="clear" w:color="auto" w:fill="auto"/>
        </w:rPr>
      </w:pPr>
      <w:r>
        <w:rPr>
          <w:rFonts w:eastAsia="仿宋_GB2312"/>
          <w:spacing w:val="14"/>
          <w:kern w:val="0"/>
          <w:sz w:val="32"/>
          <w:szCs w:val="32"/>
          <w:highlight w:val="none"/>
          <w:shd w:val="clear" w:color="auto" w:fill="auto"/>
        </w:rPr>
        <w:br w:type="page"/>
      </w:r>
    </w:p>
    <w:p w14:paraId="25FB3C61">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t>(七)联合体协议书（如有）</w:t>
      </w:r>
    </w:p>
    <w:p w14:paraId="6D524995">
      <w:pPr>
        <w:shd w:val="clear"/>
        <w:spacing w:line="480" w:lineRule="auto"/>
        <w:ind w:firstLine="560" w:firstLineChars="200"/>
        <w:rPr>
          <w:sz w:val="28"/>
          <w:szCs w:val="28"/>
          <w:highlight w:val="none"/>
          <w:shd w:val="clear" w:color="auto" w:fill="auto"/>
        </w:rPr>
      </w:pPr>
      <w:r>
        <w:rPr>
          <w:sz w:val="28"/>
          <w:szCs w:val="28"/>
          <w:highlight w:val="none"/>
          <w:shd w:val="clear" w:color="auto" w:fill="auto"/>
        </w:rPr>
        <w:t>联合体协议书中应对各方拟承担的工作和责任作出清楚、完整而又详细的说明。中外合作的联合体各方拟承担的工作和责任应符合中华人民共和国建设部颁发的《关于外国企业在中华人民共和国境内从事建设工程设计活动的管理暂行规定》。</w:t>
      </w:r>
    </w:p>
    <w:p w14:paraId="0D1DB599">
      <w:pPr>
        <w:shd w:val="clear"/>
        <w:spacing w:line="480" w:lineRule="auto"/>
        <w:ind w:left="472" w:hanging="472" w:hangingChars="196"/>
        <w:rPr>
          <w:b/>
          <w:sz w:val="24"/>
          <w:highlight w:val="none"/>
          <w:shd w:val="clear" w:color="auto" w:fill="auto"/>
        </w:rPr>
      </w:pPr>
    </w:p>
    <w:p w14:paraId="12E30758">
      <w:pPr>
        <w:shd w:val="clear"/>
        <w:autoSpaceDE w:val="0"/>
        <w:autoSpaceDN w:val="0"/>
        <w:adjustRightInd w:val="0"/>
        <w:snapToGrid w:val="0"/>
        <w:spacing w:line="480" w:lineRule="auto"/>
        <w:rPr>
          <w:sz w:val="24"/>
          <w:highlight w:val="none"/>
          <w:shd w:val="clear" w:color="auto" w:fill="auto"/>
        </w:rPr>
      </w:pPr>
    </w:p>
    <w:p w14:paraId="45552F1A">
      <w:pPr>
        <w:shd w:val="clear"/>
        <w:autoSpaceDE w:val="0"/>
        <w:autoSpaceDN w:val="0"/>
        <w:adjustRightInd w:val="0"/>
        <w:snapToGrid w:val="0"/>
        <w:spacing w:line="480" w:lineRule="auto"/>
        <w:rPr>
          <w:sz w:val="24"/>
          <w:highlight w:val="none"/>
          <w:shd w:val="clear" w:color="auto" w:fill="auto"/>
        </w:rPr>
      </w:pPr>
    </w:p>
    <w:p w14:paraId="7EAFD4A2">
      <w:pPr>
        <w:shd w:val="clear"/>
        <w:autoSpaceDE w:val="0"/>
        <w:autoSpaceDN w:val="0"/>
        <w:adjustRightInd w:val="0"/>
        <w:snapToGrid w:val="0"/>
        <w:spacing w:line="480" w:lineRule="auto"/>
        <w:rPr>
          <w:sz w:val="24"/>
          <w:highlight w:val="none"/>
          <w:shd w:val="clear" w:color="auto" w:fill="auto"/>
        </w:rPr>
      </w:pPr>
    </w:p>
    <w:p w14:paraId="611BB354">
      <w:pPr>
        <w:shd w:val="clear"/>
        <w:autoSpaceDE w:val="0"/>
        <w:autoSpaceDN w:val="0"/>
        <w:adjustRightInd w:val="0"/>
        <w:snapToGrid w:val="0"/>
        <w:spacing w:line="480" w:lineRule="auto"/>
        <w:rPr>
          <w:sz w:val="24"/>
          <w:highlight w:val="none"/>
          <w:shd w:val="clear" w:color="auto" w:fill="auto"/>
        </w:rPr>
      </w:pPr>
    </w:p>
    <w:p w14:paraId="4F0F8E3B">
      <w:pPr>
        <w:shd w:val="clear"/>
        <w:autoSpaceDE w:val="0"/>
        <w:autoSpaceDN w:val="0"/>
        <w:adjustRightInd w:val="0"/>
        <w:snapToGrid w:val="0"/>
        <w:spacing w:line="480" w:lineRule="auto"/>
        <w:rPr>
          <w:sz w:val="24"/>
          <w:highlight w:val="none"/>
          <w:shd w:val="clear" w:color="auto" w:fill="auto"/>
        </w:rPr>
      </w:pPr>
    </w:p>
    <w:p w14:paraId="55A1D264">
      <w:pPr>
        <w:shd w:val="clear"/>
        <w:autoSpaceDE w:val="0"/>
        <w:autoSpaceDN w:val="0"/>
        <w:adjustRightInd w:val="0"/>
        <w:snapToGrid w:val="0"/>
        <w:spacing w:line="480" w:lineRule="auto"/>
        <w:rPr>
          <w:sz w:val="24"/>
          <w:highlight w:val="none"/>
          <w:shd w:val="clear" w:color="auto" w:fill="auto"/>
        </w:rPr>
      </w:pPr>
    </w:p>
    <w:p w14:paraId="299C11CC">
      <w:pPr>
        <w:shd w:val="clear"/>
        <w:autoSpaceDE w:val="0"/>
        <w:autoSpaceDN w:val="0"/>
        <w:adjustRightInd w:val="0"/>
        <w:snapToGrid w:val="0"/>
        <w:spacing w:line="480" w:lineRule="auto"/>
        <w:rPr>
          <w:sz w:val="24"/>
          <w:highlight w:val="none"/>
          <w:shd w:val="clear" w:color="auto" w:fill="auto"/>
        </w:rPr>
      </w:pPr>
    </w:p>
    <w:p w14:paraId="53FF3E77">
      <w:pPr>
        <w:shd w:val="clear"/>
        <w:autoSpaceDE w:val="0"/>
        <w:autoSpaceDN w:val="0"/>
        <w:adjustRightInd w:val="0"/>
        <w:snapToGrid w:val="0"/>
        <w:spacing w:line="480" w:lineRule="auto"/>
        <w:rPr>
          <w:sz w:val="24"/>
          <w:highlight w:val="none"/>
          <w:shd w:val="clear" w:color="auto" w:fill="auto"/>
        </w:rPr>
      </w:pPr>
    </w:p>
    <w:p w14:paraId="7CB550A6">
      <w:pPr>
        <w:shd w:val="clear"/>
        <w:autoSpaceDE w:val="0"/>
        <w:autoSpaceDN w:val="0"/>
        <w:adjustRightInd w:val="0"/>
        <w:snapToGrid w:val="0"/>
        <w:spacing w:line="480" w:lineRule="auto"/>
        <w:rPr>
          <w:sz w:val="24"/>
          <w:highlight w:val="none"/>
          <w:shd w:val="clear" w:color="auto" w:fill="auto"/>
        </w:rPr>
      </w:pPr>
    </w:p>
    <w:p w14:paraId="6F25DE03">
      <w:pPr>
        <w:shd w:val="clear"/>
        <w:autoSpaceDE w:val="0"/>
        <w:autoSpaceDN w:val="0"/>
        <w:adjustRightInd w:val="0"/>
        <w:snapToGrid w:val="0"/>
        <w:spacing w:line="480" w:lineRule="auto"/>
        <w:rPr>
          <w:sz w:val="24"/>
          <w:highlight w:val="none"/>
          <w:shd w:val="clear" w:color="auto" w:fill="auto"/>
        </w:rPr>
      </w:pPr>
    </w:p>
    <w:p w14:paraId="0DE3E799">
      <w:pPr>
        <w:shd w:val="clear"/>
        <w:autoSpaceDE w:val="0"/>
        <w:autoSpaceDN w:val="0"/>
        <w:adjustRightInd w:val="0"/>
        <w:snapToGrid w:val="0"/>
        <w:spacing w:line="480" w:lineRule="auto"/>
        <w:rPr>
          <w:sz w:val="24"/>
          <w:highlight w:val="none"/>
          <w:shd w:val="clear" w:color="auto" w:fill="auto"/>
        </w:rPr>
      </w:pPr>
    </w:p>
    <w:p w14:paraId="1C523B64">
      <w:pPr>
        <w:shd w:val="clear"/>
        <w:autoSpaceDE w:val="0"/>
        <w:autoSpaceDN w:val="0"/>
        <w:adjustRightInd w:val="0"/>
        <w:snapToGrid w:val="0"/>
        <w:spacing w:line="480" w:lineRule="auto"/>
        <w:rPr>
          <w:sz w:val="24"/>
          <w:highlight w:val="none"/>
          <w:shd w:val="clear" w:color="auto" w:fill="auto"/>
        </w:rPr>
      </w:pPr>
    </w:p>
    <w:p w14:paraId="3C1FCE27">
      <w:pPr>
        <w:shd w:val="clear"/>
        <w:autoSpaceDE w:val="0"/>
        <w:autoSpaceDN w:val="0"/>
        <w:adjustRightInd w:val="0"/>
        <w:snapToGrid w:val="0"/>
        <w:spacing w:line="480" w:lineRule="auto"/>
        <w:rPr>
          <w:sz w:val="24"/>
          <w:highlight w:val="none"/>
          <w:shd w:val="clear" w:color="auto" w:fill="auto"/>
        </w:rPr>
      </w:pPr>
    </w:p>
    <w:p w14:paraId="40F84CDF">
      <w:pPr>
        <w:shd w:val="clear"/>
        <w:autoSpaceDE w:val="0"/>
        <w:autoSpaceDN w:val="0"/>
        <w:adjustRightInd w:val="0"/>
        <w:snapToGrid w:val="0"/>
        <w:spacing w:line="480" w:lineRule="auto"/>
        <w:rPr>
          <w:sz w:val="24"/>
          <w:highlight w:val="none"/>
          <w:shd w:val="clear" w:color="auto" w:fill="auto"/>
        </w:rPr>
      </w:pPr>
    </w:p>
    <w:p w14:paraId="5704AB67">
      <w:pPr>
        <w:pStyle w:val="5"/>
        <w:shd w:val="clear"/>
        <w:rPr>
          <w:rFonts w:ascii="Times New Roman" w:hAnsi="Times New Roman"/>
          <w:b w:val="0"/>
          <w:sz w:val="30"/>
          <w:szCs w:val="30"/>
          <w:highlight w:val="none"/>
          <w:shd w:val="clear" w:color="auto" w:fill="auto"/>
        </w:rPr>
      </w:pPr>
      <w:r>
        <w:rPr>
          <w:rFonts w:ascii="Times New Roman" w:hAnsi="Times New Roman"/>
          <w:b w:val="0"/>
          <w:sz w:val="30"/>
          <w:szCs w:val="30"/>
          <w:highlight w:val="none"/>
          <w:shd w:val="clear" w:color="auto" w:fill="auto"/>
        </w:rPr>
        <w:br w:type="page"/>
      </w:r>
      <w:r>
        <w:rPr>
          <w:rFonts w:ascii="Times New Roman" w:hAnsi="Times New Roman"/>
          <w:b w:val="0"/>
          <w:sz w:val="30"/>
          <w:szCs w:val="30"/>
          <w:highlight w:val="none"/>
          <w:shd w:val="clear" w:color="auto" w:fill="auto"/>
        </w:rPr>
        <w:t>(八)设计费投标报价表</w:t>
      </w:r>
    </w:p>
    <w:tbl>
      <w:tblPr>
        <w:tblStyle w:val="31"/>
        <w:tblW w:w="0" w:type="auto"/>
        <w:tblInd w:w="20" w:type="dxa"/>
        <w:tblLayout w:type="fixed"/>
        <w:tblCellMar>
          <w:top w:w="0" w:type="dxa"/>
          <w:left w:w="0" w:type="dxa"/>
          <w:bottom w:w="0" w:type="dxa"/>
          <w:right w:w="0" w:type="dxa"/>
        </w:tblCellMar>
      </w:tblPr>
      <w:tblGrid>
        <w:gridCol w:w="1204"/>
        <w:gridCol w:w="260"/>
        <w:gridCol w:w="1536"/>
        <w:gridCol w:w="1248"/>
        <w:gridCol w:w="182"/>
        <w:gridCol w:w="1210"/>
        <w:gridCol w:w="1296"/>
        <w:gridCol w:w="1545"/>
      </w:tblGrid>
      <w:tr w14:paraId="77CF35A7">
        <w:tblPrEx>
          <w:tblCellMar>
            <w:top w:w="0" w:type="dxa"/>
            <w:left w:w="0" w:type="dxa"/>
            <w:bottom w:w="0" w:type="dxa"/>
            <w:right w:w="0" w:type="dxa"/>
          </w:tblCellMar>
        </w:tblPrEx>
        <w:trPr>
          <w:trHeight w:val="600" w:hRule="exact"/>
        </w:trPr>
        <w:tc>
          <w:tcPr>
            <w:tcW w:w="1464" w:type="dxa"/>
            <w:gridSpan w:val="2"/>
            <w:tcBorders>
              <w:top w:val="single" w:color="auto" w:sz="8" w:space="0"/>
              <w:left w:val="single" w:color="auto" w:sz="8" w:space="0"/>
              <w:bottom w:val="single" w:color="auto" w:sz="8" w:space="0"/>
              <w:right w:val="single" w:color="auto" w:sz="8" w:space="0"/>
            </w:tcBorders>
            <w:vAlign w:val="center"/>
          </w:tcPr>
          <w:p w14:paraId="0C03A6AD">
            <w:pPr>
              <w:shd w:val="clear"/>
              <w:jc w:val="center"/>
              <w:rPr>
                <w:szCs w:val="21"/>
                <w:highlight w:val="none"/>
                <w:shd w:val="clear" w:color="auto" w:fill="auto"/>
              </w:rPr>
            </w:pPr>
            <w:r>
              <w:rPr>
                <w:szCs w:val="21"/>
                <w:highlight w:val="none"/>
                <w:shd w:val="clear" w:color="auto" w:fill="auto"/>
              </w:rPr>
              <w:t>项目名称</w:t>
            </w:r>
          </w:p>
        </w:tc>
        <w:tc>
          <w:tcPr>
            <w:tcW w:w="2784" w:type="dxa"/>
            <w:gridSpan w:val="2"/>
            <w:tcBorders>
              <w:top w:val="single" w:color="auto" w:sz="8" w:space="0"/>
              <w:left w:val="single" w:color="auto" w:sz="8" w:space="0"/>
              <w:bottom w:val="single" w:color="auto" w:sz="8" w:space="0"/>
              <w:right w:val="single" w:color="auto" w:sz="8" w:space="0"/>
            </w:tcBorders>
            <w:vAlign w:val="center"/>
          </w:tcPr>
          <w:p w14:paraId="78847091">
            <w:pPr>
              <w:shd w:val="clear"/>
              <w:jc w:val="center"/>
              <w:rPr>
                <w:szCs w:val="21"/>
                <w:highlight w:val="none"/>
                <w:shd w:val="clear" w:color="auto" w:fill="auto"/>
              </w:rPr>
            </w:pPr>
          </w:p>
        </w:tc>
        <w:tc>
          <w:tcPr>
            <w:tcW w:w="1392" w:type="dxa"/>
            <w:gridSpan w:val="2"/>
            <w:tcBorders>
              <w:top w:val="single" w:color="auto" w:sz="8" w:space="0"/>
              <w:left w:val="single" w:color="auto" w:sz="8" w:space="0"/>
              <w:bottom w:val="single" w:color="auto" w:sz="8" w:space="0"/>
              <w:right w:val="single" w:color="auto" w:sz="8" w:space="0"/>
            </w:tcBorders>
            <w:vAlign w:val="center"/>
          </w:tcPr>
          <w:p w14:paraId="32DC9EA6">
            <w:pPr>
              <w:shd w:val="clear"/>
              <w:jc w:val="center"/>
              <w:rPr>
                <w:szCs w:val="21"/>
                <w:highlight w:val="none"/>
                <w:shd w:val="clear" w:color="auto" w:fill="auto"/>
              </w:rPr>
            </w:pPr>
            <w:r>
              <w:rPr>
                <w:szCs w:val="21"/>
                <w:highlight w:val="none"/>
                <w:shd w:val="clear" w:color="auto" w:fill="auto"/>
              </w:rPr>
              <w:t>招标编号</w:t>
            </w:r>
          </w:p>
        </w:tc>
        <w:tc>
          <w:tcPr>
            <w:tcW w:w="2841" w:type="dxa"/>
            <w:gridSpan w:val="2"/>
            <w:tcBorders>
              <w:top w:val="single" w:color="auto" w:sz="8" w:space="0"/>
              <w:left w:val="single" w:color="auto" w:sz="8" w:space="0"/>
              <w:bottom w:val="single" w:color="auto" w:sz="8" w:space="0"/>
              <w:right w:val="single" w:color="auto" w:sz="8" w:space="0"/>
            </w:tcBorders>
            <w:vAlign w:val="center"/>
          </w:tcPr>
          <w:p w14:paraId="56F3965E">
            <w:pPr>
              <w:shd w:val="clear"/>
              <w:jc w:val="center"/>
              <w:rPr>
                <w:szCs w:val="21"/>
                <w:highlight w:val="none"/>
                <w:shd w:val="clear" w:color="auto" w:fill="auto"/>
              </w:rPr>
            </w:pPr>
          </w:p>
        </w:tc>
      </w:tr>
      <w:tr w14:paraId="089AA19E">
        <w:tblPrEx>
          <w:tblCellMar>
            <w:top w:w="0" w:type="dxa"/>
            <w:left w:w="0" w:type="dxa"/>
            <w:bottom w:w="0" w:type="dxa"/>
            <w:right w:w="0" w:type="dxa"/>
          </w:tblCellMar>
        </w:tblPrEx>
        <w:trPr>
          <w:cantSplit/>
          <w:trHeight w:val="620" w:hRule="exact"/>
        </w:trPr>
        <w:tc>
          <w:tcPr>
            <w:tcW w:w="1464" w:type="dxa"/>
            <w:gridSpan w:val="2"/>
            <w:vMerge w:val="restart"/>
            <w:tcBorders>
              <w:top w:val="single" w:color="auto" w:sz="8" w:space="0"/>
              <w:left w:val="single" w:color="auto" w:sz="8" w:space="0"/>
              <w:right w:val="single" w:color="auto" w:sz="8" w:space="0"/>
            </w:tcBorders>
            <w:vAlign w:val="center"/>
          </w:tcPr>
          <w:p w14:paraId="3773AD06">
            <w:pPr>
              <w:shd w:val="clear"/>
              <w:jc w:val="center"/>
              <w:rPr>
                <w:szCs w:val="21"/>
                <w:highlight w:val="none"/>
                <w:shd w:val="clear" w:color="auto" w:fill="auto"/>
              </w:rPr>
            </w:pPr>
            <w:r>
              <w:rPr>
                <w:szCs w:val="21"/>
                <w:highlight w:val="none"/>
                <w:shd w:val="clear" w:color="auto" w:fill="auto"/>
              </w:rPr>
              <w:t>设计费报价（元人民币）</w:t>
            </w:r>
          </w:p>
        </w:tc>
        <w:tc>
          <w:tcPr>
            <w:tcW w:w="7017" w:type="dxa"/>
            <w:gridSpan w:val="6"/>
            <w:tcBorders>
              <w:top w:val="single" w:color="auto" w:sz="8" w:space="0"/>
              <w:left w:val="single" w:color="auto" w:sz="8" w:space="0"/>
              <w:bottom w:val="single" w:color="auto" w:sz="8" w:space="0"/>
              <w:right w:val="single" w:color="auto" w:sz="8" w:space="0"/>
            </w:tcBorders>
            <w:vAlign w:val="center"/>
          </w:tcPr>
          <w:p w14:paraId="4F6DDCE5">
            <w:pPr>
              <w:shd w:val="clear"/>
              <w:ind w:right="210"/>
              <w:jc w:val="right"/>
              <w:rPr>
                <w:szCs w:val="21"/>
                <w:highlight w:val="none"/>
                <w:shd w:val="clear" w:color="auto" w:fill="auto"/>
              </w:rPr>
            </w:pPr>
            <w:r>
              <w:rPr>
                <w:szCs w:val="21"/>
                <w:highlight w:val="none"/>
                <w:shd w:val="clear" w:color="auto" w:fill="auto"/>
              </w:rPr>
              <w:t>（大写）</w:t>
            </w:r>
          </w:p>
        </w:tc>
      </w:tr>
      <w:tr w14:paraId="1FD4BEDB">
        <w:tblPrEx>
          <w:tblCellMar>
            <w:top w:w="0" w:type="dxa"/>
            <w:left w:w="0" w:type="dxa"/>
            <w:bottom w:w="0" w:type="dxa"/>
            <w:right w:w="0" w:type="dxa"/>
          </w:tblCellMar>
        </w:tblPrEx>
        <w:trPr>
          <w:cantSplit/>
          <w:trHeight w:val="580" w:hRule="exact"/>
        </w:trPr>
        <w:tc>
          <w:tcPr>
            <w:tcW w:w="1464" w:type="dxa"/>
            <w:gridSpan w:val="2"/>
            <w:vMerge w:val="continue"/>
            <w:tcBorders>
              <w:left w:val="single" w:color="auto" w:sz="8" w:space="0"/>
              <w:bottom w:val="single" w:color="auto" w:sz="8" w:space="0"/>
              <w:right w:val="single" w:color="auto" w:sz="8" w:space="0"/>
            </w:tcBorders>
            <w:vAlign w:val="center"/>
          </w:tcPr>
          <w:p w14:paraId="4F48E3D6">
            <w:pPr>
              <w:shd w:val="clear"/>
              <w:jc w:val="center"/>
              <w:rPr>
                <w:szCs w:val="21"/>
                <w:highlight w:val="none"/>
                <w:shd w:val="clear" w:color="auto" w:fill="auto"/>
              </w:rPr>
            </w:pPr>
          </w:p>
        </w:tc>
        <w:tc>
          <w:tcPr>
            <w:tcW w:w="7017" w:type="dxa"/>
            <w:gridSpan w:val="6"/>
            <w:tcBorders>
              <w:top w:val="single" w:color="auto" w:sz="8" w:space="0"/>
              <w:left w:val="single" w:color="auto" w:sz="8" w:space="0"/>
              <w:bottom w:val="single" w:color="auto" w:sz="8" w:space="0"/>
              <w:right w:val="single" w:color="auto" w:sz="8" w:space="0"/>
            </w:tcBorders>
            <w:vAlign w:val="center"/>
          </w:tcPr>
          <w:p w14:paraId="35B3F755">
            <w:pPr>
              <w:shd w:val="clear"/>
              <w:ind w:right="210"/>
              <w:jc w:val="right"/>
              <w:rPr>
                <w:szCs w:val="21"/>
                <w:highlight w:val="none"/>
                <w:shd w:val="clear" w:color="auto" w:fill="auto"/>
              </w:rPr>
            </w:pPr>
            <w:r>
              <w:rPr>
                <w:szCs w:val="21"/>
                <w:highlight w:val="none"/>
                <w:shd w:val="clear" w:color="auto" w:fill="auto"/>
              </w:rPr>
              <w:t>（小写）</w:t>
            </w:r>
          </w:p>
        </w:tc>
      </w:tr>
      <w:tr w14:paraId="7D7E2589">
        <w:tblPrEx>
          <w:tblCellMar>
            <w:top w:w="0" w:type="dxa"/>
            <w:left w:w="0" w:type="dxa"/>
            <w:bottom w:w="0" w:type="dxa"/>
            <w:right w:w="0" w:type="dxa"/>
          </w:tblCellMar>
        </w:tblPrEx>
        <w:trPr>
          <w:trHeight w:val="640" w:hRule="exact"/>
        </w:trPr>
        <w:tc>
          <w:tcPr>
            <w:tcW w:w="1204" w:type="dxa"/>
            <w:tcBorders>
              <w:top w:val="single" w:color="auto" w:sz="8" w:space="0"/>
              <w:left w:val="single" w:color="auto" w:sz="8" w:space="0"/>
              <w:bottom w:val="single" w:color="auto" w:sz="8" w:space="0"/>
              <w:right w:val="single" w:color="auto" w:sz="8" w:space="0"/>
            </w:tcBorders>
            <w:vAlign w:val="center"/>
          </w:tcPr>
          <w:p w14:paraId="42A32F28">
            <w:pPr>
              <w:shd w:val="clear"/>
              <w:jc w:val="center"/>
              <w:rPr>
                <w:szCs w:val="21"/>
                <w:highlight w:val="none"/>
                <w:shd w:val="clear" w:color="auto" w:fill="auto"/>
              </w:rPr>
            </w:pPr>
            <w:r>
              <w:rPr>
                <w:szCs w:val="21"/>
                <w:highlight w:val="none"/>
                <w:shd w:val="clear" w:color="auto" w:fill="auto"/>
              </w:rPr>
              <w:t>工作内容</w:t>
            </w: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73E21105">
            <w:pPr>
              <w:shd w:val="clear"/>
              <w:jc w:val="center"/>
              <w:rPr>
                <w:szCs w:val="21"/>
                <w:highlight w:val="none"/>
                <w:shd w:val="clear" w:color="auto" w:fill="auto"/>
              </w:rPr>
            </w:pPr>
            <w:r>
              <w:rPr>
                <w:szCs w:val="21"/>
                <w:highlight w:val="none"/>
                <w:shd w:val="clear" w:color="auto" w:fill="auto"/>
              </w:rPr>
              <w:t>项目明细</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4DE7FA73">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295714FF">
            <w:pPr>
              <w:shd w:val="clear"/>
              <w:jc w:val="center"/>
              <w:rPr>
                <w:szCs w:val="21"/>
                <w:highlight w:val="none"/>
                <w:shd w:val="clear" w:color="auto" w:fill="auto"/>
              </w:rPr>
            </w:pPr>
            <w:r>
              <w:rPr>
                <w:szCs w:val="21"/>
                <w:highlight w:val="none"/>
                <w:shd w:val="clear" w:color="auto" w:fill="auto"/>
              </w:rPr>
              <w:t>投标报价金额</w:t>
            </w:r>
          </w:p>
        </w:tc>
        <w:tc>
          <w:tcPr>
            <w:tcW w:w="1545" w:type="dxa"/>
            <w:tcBorders>
              <w:top w:val="single" w:color="auto" w:sz="8" w:space="0"/>
              <w:left w:val="single" w:color="auto" w:sz="8" w:space="0"/>
              <w:bottom w:val="single" w:color="auto" w:sz="8" w:space="0"/>
              <w:right w:val="single" w:color="auto" w:sz="8" w:space="0"/>
            </w:tcBorders>
            <w:vAlign w:val="center"/>
          </w:tcPr>
          <w:p w14:paraId="4FE5EE4D">
            <w:pPr>
              <w:shd w:val="clear"/>
              <w:jc w:val="center"/>
              <w:rPr>
                <w:szCs w:val="21"/>
                <w:highlight w:val="none"/>
                <w:shd w:val="clear" w:color="auto" w:fill="auto"/>
              </w:rPr>
            </w:pPr>
            <w:r>
              <w:rPr>
                <w:szCs w:val="21"/>
                <w:highlight w:val="none"/>
                <w:shd w:val="clear" w:color="auto" w:fill="auto"/>
              </w:rPr>
              <w:t>备注</w:t>
            </w:r>
          </w:p>
        </w:tc>
      </w:tr>
      <w:tr w14:paraId="521E37DD">
        <w:tblPrEx>
          <w:tblCellMar>
            <w:top w:w="0" w:type="dxa"/>
            <w:left w:w="0" w:type="dxa"/>
            <w:bottom w:w="0" w:type="dxa"/>
            <w:right w:w="0" w:type="dxa"/>
          </w:tblCellMar>
        </w:tblPrEx>
        <w:trPr>
          <w:cantSplit/>
          <w:trHeight w:val="620" w:hRule="exact"/>
        </w:trPr>
        <w:tc>
          <w:tcPr>
            <w:tcW w:w="1204" w:type="dxa"/>
            <w:vMerge w:val="restart"/>
            <w:tcBorders>
              <w:top w:val="single" w:color="auto" w:sz="8" w:space="0"/>
              <w:left w:val="single" w:color="auto" w:sz="8" w:space="0"/>
              <w:right w:val="single" w:color="auto" w:sz="8" w:space="0"/>
            </w:tcBorders>
            <w:vAlign w:val="center"/>
          </w:tcPr>
          <w:p w14:paraId="76ECC964">
            <w:pPr>
              <w:shd w:val="clear"/>
              <w:jc w:val="center"/>
              <w:rPr>
                <w:szCs w:val="21"/>
                <w:highlight w:val="none"/>
                <w:shd w:val="clear" w:color="auto" w:fill="auto"/>
              </w:rPr>
            </w:pPr>
            <w:r>
              <w:rPr>
                <w:szCs w:val="21"/>
                <w:highlight w:val="none"/>
                <w:shd w:val="clear" w:color="auto" w:fill="auto"/>
              </w:rPr>
              <w:t>投</w:t>
            </w:r>
          </w:p>
          <w:p w14:paraId="70AF69DE">
            <w:pPr>
              <w:shd w:val="clear"/>
              <w:jc w:val="center"/>
              <w:rPr>
                <w:szCs w:val="21"/>
                <w:highlight w:val="none"/>
                <w:shd w:val="clear" w:color="auto" w:fill="auto"/>
              </w:rPr>
            </w:pPr>
            <w:r>
              <w:rPr>
                <w:szCs w:val="21"/>
                <w:highlight w:val="none"/>
                <w:shd w:val="clear" w:color="auto" w:fill="auto"/>
              </w:rPr>
              <w:t>标</w:t>
            </w:r>
          </w:p>
          <w:p w14:paraId="572E230B">
            <w:pPr>
              <w:shd w:val="clear"/>
              <w:jc w:val="center"/>
              <w:rPr>
                <w:szCs w:val="21"/>
                <w:highlight w:val="none"/>
                <w:shd w:val="clear" w:color="auto" w:fill="auto"/>
              </w:rPr>
            </w:pPr>
            <w:r>
              <w:rPr>
                <w:szCs w:val="21"/>
                <w:highlight w:val="none"/>
                <w:shd w:val="clear" w:color="auto" w:fill="auto"/>
              </w:rPr>
              <w:t>报</w:t>
            </w:r>
          </w:p>
          <w:p w14:paraId="7A0D045D">
            <w:pPr>
              <w:shd w:val="clear"/>
              <w:jc w:val="center"/>
              <w:rPr>
                <w:szCs w:val="21"/>
                <w:highlight w:val="none"/>
                <w:shd w:val="clear" w:color="auto" w:fill="auto"/>
              </w:rPr>
            </w:pPr>
            <w:r>
              <w:rPr>
                <w:szCs w:val="21"/>
                <w:highlight w:val="none"/>
                <w:shd w:val="clear" w:color="auto" w:fill="auto"/>
              </w:rPr>
              <w:t>价</w:t>
            </w:r>
          </w:p>
          <w:p w14:paraId="54F708FE">
            <w:pPr>
              <w:shd w:val="clear"/>
              <w:jc w:val="center"/>
              <w:rPr>
                <w:szCs w:val="21"/>
                <w:highlight w:val="none"/>
                <w:shd w:val="clear" w:color="auto" w:fill="auto"/>
              </w:rPr>
            </w:pPr>
            <w:r>
              <w:rPr>
                <w:szCs w:val="21"/>
                <w:highlight w:val="none"/>
                <w:shd w:val="clear" w:color="auto" w:fill="auto"/>
              </w:rPr>
              <w:t>组</w:t>
            </w:r>
          </w:p>
          <w:p w14:paraId="5DBF8EBF">
            <w:pPr>
              <w:shd w:val="clear"/>
              <w:jc w:val="center"/>
              <w:rPr>
                <w:szCs w:val="21"/>
                <w:highlight w:val="none"/>
                <w:shd w:val="clear" w:color="auto" w:fill="auto"/>
              </w:rPr>
            </w:pPr>
            <w:r>
              <w:rPr>
                <w:szCs w:val="21"/>
                <w:highlight w:val="none"/>
                <w:shd w:val="clear" w:color="auto" w:fill="auto"/>
              </w:rPr>
              <w:t>成</w:t>
            </w: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252ABF4D">
            <w:pPr>
              <w:shd w:val="clear"/>
              <w:jc w:val="center"/>
              <w:rPr>
                <w:szCs w:val="21"/>
                <w:highlight w:val="none"/>
                <w:shd w:val="clear" w:color="auto" w:fill="auto"/>
              </w:rPr>
            </w:pPr>
            <w:r>
              <w:rPr>
                <w:rFonts w:hint="eastAsia"/>
                <w:szCs w:val="21"/>
                <w:highlight w:val="none"/>
                <w:shd w:val="clear" w:color="auto" w:fill="auto"/>
                <w:lang w:val="en-US" w:eastAsia="zh-CN"/>
              </w:rPr>
              <w:t>初步</w:t>
            </w:r>
            <w:r>
              <w:rPr>
                <w:szCs w:val="21"/>
                <w:highlight w:val="none"/>
                <w:shd w:val="clear" w:color="auto" w:fill="auto"/>
              </w:rPr>
              <w:t>设计费</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296B8A15">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1CF5C956">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1674ED68">
            <w:pPr>
              <w:shd w:val="clear"/>
              <w:jc w:val="center"/>
              <w:rPr>
                <w:szCs w:val="21"/>
                <w:highlight w:val="none"/>
                <w:shd w:val="clear" w:color="auto" w:fill="auto"/>
              </w:rPr>
            </w:pPr>
          </w:p>
        </w:tc>
      </w:tr>
      <w:tr w14:paraId="3786016A">
        <w:tblPrEx>
          <w:tblCellMar>
            <w:top w:w="0" w:type="dxa"/>
            <w:left w:w="0" w:type="dxa"/>
            <w:bottom w:w="0" w:type="dxa"/>
            <w:right w:w="0" w:type="dxa"/>
          </w:tblCellMar>
        </w:tblPrEx>
        <w:trPr>
          <w:cantSplit/>
          <w:trHeight w:val="620" w:hRule="exact"/>
        </w:trPr>
        <w:tc>
          <w:tcPr>
            <w:tcW w:w="1204" w:type="dxa"/>
            <w:vMerge w:val="continue"/>
            <w:tcBorders>
              <w:left w:val="single" w:color="auto" w:sz="8" w:space="0"/>
              <w:right w:val="single" w:color="auto" w:sz="8" w:space="0"/>
            </w:tcBorders>
            <w:vAlign w:val="center"/>
          </w:tcPr>
          <w:p w14:paraId="609D7DC9">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0D3E58C">
            <w:pPr>
              <w:shd w:val="clear"/>
              <w:jc w:val="center"/>
              <w:rPr>
                <w:szCs w:val="21"/>
                <w:highlight w:val="none"/>
                <w:shd w:val="clear" w:color="auto" w:fill="auto"/>
              </w:rPr>
            </w:pPr>
            <w:r>
              <w:rPr>
                <w:szCs w:val="21"/>
                <w:highlight w:val="none"/>
                <w:shd w:val="clear" w:color="auto" w:fill="auto"/>
              </w:rPr>
              <w:t>…</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5792C7D4">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0D8A2F8A">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74604F23">
            <w:pPr>
              <w:shd w:val="clear"/>
              <w:jc w:val="center"/>
              <w:rPr>
                <w:szCs w:val="21"/>
                <w:highlight w:val="none"/>
                <w:shd w:val="clear" w:color="auto" w:fill="auto"/>
              </w:rPr>
            </w:pPr>
          </w:p>
        </w:tc>
      </w:tr>
      <w:tr w14:paraId="29B256DF">
        <w:tblPrEx>
          <w:tblCellMar>
            <w:top w:w="0" w:type="dxa"/>
            <w:left w:w="0" w:type="dxa"/>
            <w:bottom w:w="0" w:type="dxa"/>
            <w:right w:w="0" w:type="dxa"/>
          </w:tblCellMar>
        </w:tblPrEx>
        <w:trPr>
          <w:cantSplit/>
          <w:trHeight w:val="640" w:hRule="exact"/>
        </w:trPr>
        <w:tc>
          <w:tcPr>
            <w:tcW w:w="1204" w:type="dxa"/>
            <w:vMerge w:val="continue"/>
            <w:tcBorders>
              <w:left w:val="single" w:color="auto" w:sz="8" w:space="0"/>
              <w:right w:val="single" w:color="auto" w:sz="8" w:space="0"/>
            </w:tcBorders>
            <w:vAlign w:val="center"/>
          </w:tcPr>
          <w:p w14:paraId="3E092E1A">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632F23B">
            <w:pPr>
              <w:shd w:val="clear"/>
              <w:jc w:val="center"/>
              <w:rPr>
                <w:szCs w:val="21"/>
                <w:highlight w:val="none"/>
                <w:shd w:val="clear" w:color="auto" w:fill="auto"/>
              </w:rPr>
            </w:pPr>
            <w:r>
              <w:rPr>
                <w:szCs w:val="21"/>
                <w:highlight w:val="none"/>
                <w:shd w:val="clear" w:color="auto" w:fill="auto"/>
              </w:rPr>
              <w:t>…</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53E0D71B">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1E33EC4C">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17A70F28">
            <w:pPr>
              <w:shd w:val="clear"/>
              <w:jc w:val="center"/>
              <w:rPr>
                <w:szCs w:val="21"/>
                <w:highlight w:val="none"/>
                <w:shd w:val="clear" w:color="auto" w:fill="auto"/>
              </w:rPr>
            </w:pPr>
          </w:p>
        </w:tc>
      </w:tr>
      <w:tr w14:paraId="6FBA7C2D">
        <w:tblPrEx>
          <w:tblCellMar>
            <w:top w:w="0" w:type="dxa"/>
            <w:left w:w="0" w:type="dxa"/>
            <w:bottom w:w="0" w:type="dxa"/>
            <w:right w:w="0" w:type="dxa"/>
          </w:tblCellMar>
        </w:tblPrEx>
        <w:trPr>
          <w:cantSplit/>
          <w:trHeight w:val="640" w:hRule="exact"/>
        </w:trPr>
        <w:tc>
          <w:tcPr>
            <w:tcW w:w="1204" w:type="dxa"/>
            <w:vMerge w:val="continue"/>
            <w:tcBorders>
              <w:left w:val="single" w:color="auto" w:sz="8" w:space="0"/>
              <w:right w:val="single" w:color="auto" w:sz="8" w:space="0"/>
            </w:tcBorders>
            <w:vAlign w:val="center"/>
          </w:tcPr>
          <w:p w14:paraId="5EEFCF13">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0E7126A">
            <w:pPr>
              <w:shd w:val="clear"/>
              <w:jc w:val="center"/>
              <w:rPr>
                <w:szCs w:val="21"/>
                <w:highlight w:val="none"/>
                <w:shd w:val="clear" w:color="auto" w:fill="auto"/>
              </w:rPr>
            </w:pPr>
            <w:r>
              <w:rPr>
                <w:szCs w:val="21"/>
                <w:highlight w:val="none"/>
                <w:shd w:val="clear" w:color="auto" w:fill="auto"/>
              </w:rPr>
              <w:t>…</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53143B9F">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24E1A658">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12A9120A">
            <w:pPr>
              <w:shd w:val="clear"/>
              <w:jc w:val="center"/>
              <w:rPr>
                <w:szCs w:val="21"/>
                <w:highlight w:val="none"/>
                <w:shd w:val="clear" w:color="auto" w:fill="auto"/>
              </w:rPr>
            </w:pPr>
          </w:p>
        </w:tc>
      </w:tr>
      <w:tr w14:paraId="6D79D0FB">
        <w:tblPrEx>
          <w:tblCellMar>
            <w:top w:w="0" w:type="dxa"/>
            <w:left w:w="0" w:type="dxa"/>
            <w:bottom w:w="0" w:type="dxa"/>
            <w:right w:w="0" w:type="dxa"/>
          </w:tblCellMar>
        </w:tblPrEx>
        <w:trPr>
          <w:cantSplit/>
          <w:trHeight w:val="680" w:hRule="exact"/>
        </w:trPr>
        <w:tc>
          <w:tcPr>
            <w:tcW w:w="1204" w:type="dxa"/>
            <w:vMerge w:val="continue"/>
            <w:tcBorders>
              <w:left w:val="single" w:color="auto" w:sz="8" w:space="0"/>
              <w:right w:val="single" w:color="auto" w:sz="8" w:space="0"/>
            </w:tcBorders>
            <w:vAlign w:val="center"/>
          </w:tcPr>
          <w:p w14:paraId="375DDEC1">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F13FADD">
            <w:pPr>
              <w:shd w:val="clear"/>
              <w:jc w:val="center"/>
              <w:rPr>
                <w:szCs w:val="21"/>
                <w:highlight w:val="none"/>
                <w:shd w:val="clear" w:color="auto" w:fill="auto"/>
              </w:rPr>
            </w:pPr>
            <w:r>
              <w:rPr>
                <w:szCs w:val="21"/>
                <w:highlight w:val="none"/>
                <w:shd w:val="clear" w:color="auto" w:fill="auto"/>
              </w:rPr>
              <w:t>…</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369B0274">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0A38408F">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20C12166">
            <w:pPr>
              <w:shd w:val="clear"/>
              <w:jc w:val="center"/>
              <w:rPr>
                <w:szCs w:val="21"/>
                <w:highlight w:val="none"/>
                <w:shd w:val="clear" w:color="auto" w:fill="auto"/>
              </w:rPr>
            </w:pPr>
          </w:p>
        </w:tc>
      </w:tr>
      <w:tr w14:paraId="29C6C9BB">
        <w:tblPrEx>
          <w:tblCellMar>
            <w:top w:w="0" w:type="dxa"/>
            <w:left w:w="0" w:type="dxa"/>
            <w:bottom w:w="0" w:type="dxa"/>
            <w:right w:w="0" w:type="dxa"/>
          </w:tblCellMar>
        </w:tblPrEx>
        <w:trPr>
          <w:cantSplit/>
          <w:trHeight w:val="600" w:hRule="exact"/>
        </w:trPr>
        <w:tc>
          <w:tcPr>
            <w:tcW w:w="1204" w:type="dxa"/>
            <w:vMerge w:val="continue"/>
            <w:tcBorders>
              <w:left w:val="single" w:color="auto" w:sz="8" w:space="0"/>
              <w:right w:val="single" w:color="auto" w:sz="8" w:space="0"/>
            </w:tcBorders>
            <w:vAlign w:val="center"/>
          </w:tcPr>
          <w:p w14:paraId="72B76F4A">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FE6422D">
            <w:pPr>
              <w:shd w:val="clear"/>
              <w:jc w:val="center"/>
              <w:rPr>
                <w:szCs w:val="21"/>
                <w:highlight w:val="none"/>
                <w:shd w:val="clear" w:color="auto" w:fill="auto"/>
              </w:rPr>
            </w:pPr>
            <w:r>
              <w:rPr>
                <w:szCs w:val="21"/>
                <w:highlight w:val="none"/>
                <w:shd w:val="clear" w:color="auto" w:fill="auto"/>
              </w:rPr>
              <w:t>…</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58266EED">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2805576F">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4BC2E0E8">
            <w:pPr>
              <w:shd w:val="clear"/>
              <w:jc w:val="center"/>
              <w:rPr>
                <w:szCs w:val="21"/>
                <w:highlight w:val="none"/>
                <w:shd w:val="clear" w:color="auto" w:fill="auto"/>
              </w:rPr>
            </w:pPr>
          </w:p>
        </w:tc>
      </w:tr>
      <w:tr w14:paraId="1EC547F6">
        <w:tblPrEx>
          <w:tblCellMar>
            <w:top w:w="0" w:type="dxa"/>
            <w:left w:w="0" w:type="dxa"/>
            <w:bottom w:w="0" w:type="dxa"/>
            <w:right w:w="0" w:type="dxa"/>
          </w:tblCellMar>
        </w:tblPrEx>
        <w:trPr>
          <w:cantSplit/>
          <w:trHeight w:val="640" w:hRule="exact"/>
        </w:trPr>
        <w:tc>
          <w:tcPr>
            <w:tcW w:w="1204" w:type="dxa"/>
            <w:vMerge w:val="continue"/>
            <w:tcBorders>
              <w:left w:val="single" w:color="auto" w:sz="8" w:space="0"/>
              <w:right w:val="single" w:color="auto" w:sz="8" w:space="0"/>
            </w:tcBorders>
            <w:vAlign w:val="center"/>
          </w:tcPr>
          <w:p w14:paraId="720BB176">
            <w:pPr>
              <w:shd w:val="clear"/>
              <w:jc w:val="center"/>
              <w:rPr>
                <w:szCs w:val="21"/>
                <w:highlight w:val="none"/>
                <w:shd w:val="clear" w:color="auto" w:fill="auto"/>
              </w:rPr>
            </w:pPr>
          </w:p>
        </w:tc>
        <w:tc>
          <w:tcPr>
            <w:tcW w:w="1796" w:type="dxa"/>
            <w:gridSpan w:val="2"/>
            <w:tcBorders>
              <w:top w:val="single" w:color="auto" w:sz="8" w:space="0"/>
              <w:left w:val="single" w:color="auto" w:sz="8" w:space="0"/>
              <w:bottom w:val="single" w:color="auto" w:sz="8" w:space="0"/>
              <w:right w:val="single" w:color="auto" w:sz="8" w:space="0"/>
            </w:tcBorders>
            <w:vAlign w:val="center"/>
          </w:tcPr>
          <w:p w14:paraId="5A4498AD">
            <w:pPr>
              <w:shd w:val="clear"/>
              <w:jc w:val="center"/>
              <w:rPr>
                <w:szCs w:val="21"/>
                <w:highlight w:val="none"/>
                <w:shd w:val="clear" w:color="auto" w:fill="auto"/>
              </w:rPr>
            </w:pPr>
            <w:r>
              <w:rPr>
                <w:szCs w:val="21"/>
                <w:highlight w:val="none"/>
                <w:shd w:val="clear" w:color="auto" w:fill="auto"/>
              </w:rPr>
              <w:t>合计</w:t>
            </w:r>
          </w:p>
        </w:tc>
        <w:tc>
          <w:tcPr>
            <w:tcW w:w="1430" w:type="dxa"/>
            <w:gridSpan w:val="2"/>
            <w:tcBorders>
              <w:top w:val="single" w:color="auto" w:sz="8" w:space="0"/>
              <w:left w:val="single" w:color="auto" w:sz="8" w:space="0"/>
              <w:bottom w:val="single" w:color="auto" w:sz="8" w:space="0"/>
              <w:right w:val="single" w:color="auto" w:sz="8" w:space="0"/>
            </w:tcBorders>
            <w:vAlign w:val="center"/>
          </w:tcPr>
          <w:p w14:paraId="6F4B01E8">
            <w:pPr>
              <w:shd w:val="clear"/>
              <w:jc w:val="center"/>
              <w:rPr>
                <w:szCs w:val="21"/>
                <w:highlight w:val="none"/>
                <w:shd w:val="clear" w:color="auto" w:fill="auto"/>
              </w:rPr>
            </w:pPr>
          </w:p>
        </w:tc>
        <w:tc>
          <w:tcPr>
            <w:tcW w:w="2506" w:type="dxa"/>
            <w:gridSpan w:val="2"/>
            <w:tcBorders>
              <w:top w:val="single" w:color="auto" w:sz="8" w:space="0"/>
              <w:left w:val="single" w:color="auto" w:sz="8" w:space="0"/>
              <w:bottom w:val="single" w:color="auto" w:sz="8" w:space="0"/>
              <w:right w:val="single" w:color="auto" w:sz="8" w:space="0"/>
            </w:tcBorders>
            <w:vAlign w:val="center"/>
          </w:tcPr>
          <w:p w14:paraId="09C4976A">
            <w:pPr>
              <w:shd w:val="clear"/>
              <w:jc w:val="center"/>
              <w:rPr>
                <w:szCs w:val="21"/>
                <w:highlight w:val="none"/>
                <w:shd w:val="clear" w:color="auto" w:fill="auto"/>
              </w:rPr>
            </w:pPr>
          </w:p>
        </w:tc>
        <w:tc>
          <w:tcPr>
            <w:tcW w:w="1545" w:type="dxa"/>
            <w:tcBorders>
              <w:top w:val="single" w:color="auto" w:sz="8" w:space="0"/>
              <w:left w:val="single" w:color="auto" w:sz="8" w:space="0"/>
              <w:bottom w:val="single" w:color="auto" w:sz="8" w:space="0"/>
              <w:right w:val="single" w:color="auto" w:sz="8" w:space="0"/>
            </w:tcBorders>
            <w:vAlign w:val="center"/>
          </w:tcPr>
          <w:p w14:paraId="4137F0B9">
            <w:pPr>
              <w:shd w:val="clear"/>
              <w:jc w:val="center"/>
              <w:rPr>
                <w:szCs w:val="21"/>
                <w:highlight w:val="none"/>
                <w:shd w:val="clear" w:color="auto" w:fill="auto"/>
              </w:rPr>
            </w:pPr>
          </w:p>
        </w:tc>
      </w:tr>
      <w:tr w14:paraId="2C732953">
        <w:tblPrEx>
          <w:tblCellMar>
            <w:top w:w="0" w:type="dxa"/>
            <w:left w:w="0" w:type="dxa"/>
            <w:bottom w:w="0" w:type="dxa"/>
            <w:right w:w="0" w:type="dxa"/>
          </w:tblCellMar>
        </w:tblPrEx>
        <w:trPr>
          <w:cantSplit/>
          <w:trHeight w:val="2042" w:hRule="exact"/>
        </w:trPr>
        <w:tc>
          <w:tcPr>
            <w:tcW w:w="1204" w:type="dxa"/>
            <w:tcBorders>
              <w:top w:val="single" w:color="auto" w:sz="4" w:space="0"/>
              <w:left w:val="single" w:color="auto" w:sz="8" w:space="0"/>
              <w:bottom w:val="single" w:color="auto" w:sz="8" w:space="0"/>
              <w:right w:val="single" w:color="auto" w:sz="8" w:space="0"/>
            </w:tcBorders>
            <w:vAlign w:val="center"/>
          </w:tcPr>
          <w:p w14:paraId="3013FF01">
            <w:pPr>
              <w:shd w:val="clear"/>
              <w:jc w:val="center"/>
              <w:rPr>
                <w:rFonts w:eastAsia="仿宋_GB2312"/>
                <w:sz w:val="24"/>
                <w:highlight w:val="none"/>
                <w:shd w:val="clear" w:color="auto" w:fill="auto"/>
              </w:rPr>
            </w:pPr>
            <w:r>
              <w:rPr>
                <w:rFonts w:eastAsia="仿宋_GB2312"/>
                <w:sz w:val="24"/>
                <w:highlight w:val="none"/>
                <w:shd w:val="clear" w:color="auto" w:fill="auto"/>
              </w:rPr>
              <w:t>备注</w:t>
            </w:r>
          </w:p>
        </w:tc>
        <w:tc>
          <w:tcPr>
            <w:tcW w:w="7277" w:type="dxa"/>
            <w:gridSpan w:val="7"/>
            <w:tcBorders>
              <w:top w:val="single" w:color="auto" w:sz="4" w:space="0"/>
              <w:left w:val="single" w:color="auto" w:sz="8" w:space="0"/>
              <w:bottom w:val="single" w:color="auto" w:sz="8" w:space="0"/>
              <w:right w:val="single" w:color="auto" w:sz="8" w:space="0"/>
            </w:tcBorders>
            <w:vAlign w:val="center"/>
          </w:tcPr>
          <w:p w14:paraId="6E46BB59">
            <w:pPr>
              <w:shd w:val="clear"/>
              <w:jc w:val="center"/>
              <w:rPr>
                <w:rFonts w:eastAsia="仿宋_GB2312"/>
                <w:sz w:val="24"/>
                <w:highlight w:val="none"/>
                <w:shd w:val="clear" w:color="auto" w:fill="auto"/>
              </w:rPr>
            </w:pPr>
          </w:p>
        </w:tc>
      </w:tr>
    </w:tbl>
    <w:p w14:paraId="2C385F7B">
      <w:pPr>
        <w:shd w:val="clear"/>
        <w:autoSpaceDE w:val="0"/>
        <w:autoSpaceDN w:val="0"/>
        <w:adjustRightInd w:val="0"/>
        <w:snapToGrid w:val="0"/>
        <w:spacing w:line="480" w:lineRule="auto"/>
        <w:rPr>
          <w:sz w:val="24"/>
          <w:highlight w:val="none"/>
          <w:shd w:val="clear" w:color="auto" w:fill="auto"/>
        </w:rPr>
      </w:pPr>
    </w:p>
    <w:p w14:paraId="77DEB81D">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13FECBFF">
      <w:pPr>
        <w:shd w:val="clear"/>
        <w:autoSpaceDE w:val="0"/>
        <w:autoSpaceDN w:val="0"/>
        <w:adjustRightInd w:val="0"/>
        <w:snapToGrid w:val="0"/>
        <w:spacing w:line="360" w:lineRule="auto"/>
        <w:rPr>
          <w:spacing w:val="11"/>
          <w:kern w:val="0"/>
          <w:sz w:val="24"/>
          <w:highlight w:val="none"/>
          <w:shd w:val="clear" w:color="auto" w:fill="auto"/>
        </w:rPr>
      </w:pPr>
      <w:r>
        <w:rPr>
          <w:spacing w:val="11"/>
          <w:kern w:val="0"/>
          <w:sz w:val="24"/>
          <w:highlight w:val="none"/>
          <w:shd w:val="clear" w:color="auto" w:fill="auto"/>
        </w:rPr>
        <w:t>法定代表人或授权委托人：</w:t>
      </w:r>
      <w:r>
        <w:rPr>
          <w:spacing w:val="11"/>
          <w:kern w:val="0"/>
          <w:sz w:val="24"/>
          <w:highlight w:val="none"/>
          <w:u w:val="single"/>
          <w:shd w:val="clear" w:color="auto" w:fill="auto"/>
        </w:rPr>
        <w:t>（签字或盖章）</w:t>
      </w:r>
    </w:p>
    <w:p w14:paraId="40E65E45">
      <w:pPr>
        <w:shd w:val="clear"/>
        <w:autoSpaceDE w:val="0"/>
        <w:autoSpaceDN w:val="0"/>
        <w:adjustRightInd w:val="0"/>
        <w:snapToGrid w:val="0"/>
        <w:spacing w:after="100" w:afterAutospacing="1" w:line="360" w:lineRule="auto"/>
        <w:rPr>
          <w:sz w:val="24"/>
          <w:highlight w:val="none"/>
          <w:shd w:val="clear" w:color="auto" w:fill="auto"/>
        </w:rPr>
      </w:pPr>
      <w:r>
        <w:rPr>
          <w:sz w:val="24"/>
          <w:highlight w:val="none"/>
          <w:shd w:val="clear" w:color="auto" w:fill="auto"/>
        </w:rPr>
        <w:t>日期：年月日</w:t>
      </w:r>
    </w:p>
    <w:p w14:paraId="582AFF81">
      <w:pPr>
        <w:shd w:val="clear"/>
        <w:autoSpaceDE w:val="0"/>
        <w:autoSpaceDN w:val="0"/>
        <w:adjustRightInd w:val="0"/>
        <w:spacing w:line="360" w:lineRule="auto"/>
        <w:jc w:val="left"/>
        <w:rPr>
          <w:b/>
          <w:highlight w:val="none"/>
          <w:shd w:val="clear" w:color="auto" w:fill="auto"/>
        </w:rPr>
      </w:pPr>
      <w:r>
        <w:rPr>
          <w:b/>
          <w:highlight w:val="none"/>
          <w:shd w:val="clear" w:color="auto" w:fill="auto"/>
        </w:rPr>
        <w:t>注：投标人在投标时应做出设计费报价，其设计费报价金额不得超过招标人公布的设计费最高限价。本表中的设计费报价应与“二.投标函附表”中的金额相同。</w:t>
      </w:r>
    </w:p>
    <w:p w14:paraId="08C93DE6">
      <w:pPr>
        <w:shd w:val="clear"/>
        <w:autoSpaceDE w:val="0"/>
        <w:autoSpaceDN w:val="0"/>
        <w:adjustRightInd w:val="0"/>
        <w:spacing w:line="360" w:lineRule="auto"/>
        <w:ind w:firstLine="413" w:firstLineChars="196"/>
        <w:jc w:val="left"/>
        <w:rPr>
          <w:b/>
          <w:highlight w:val="none"/>
          <w:shd w:val="clear" w:color="auto" w:fill="auto"/>
        </w:rPr>
      </w:pPr>
      <w:r>
        <w:rPr>
          <w:b/>
          <w:highlight w:val="none"/>
          <w:shd w:val="clear" w:color="auto" w:fill="auto"/>
        </w:rPr>
        <w:t>如以联合体形式投标，联合体成员各方均应签字盖章。</w:t>
      </w:r>
    </w:p>
    <w:p w14:paraId="66C3472F">
      <w:pPr>
        <w:shd w:val="clear"/>
        <w:autoSpaceDE w:val="0"/>
        <w:autoSpaceDN w:val="0"/>
        <w:adjustRightInd w:val="0"/>
        <w:spacing w:line="360" w:lineRule="auto"/>
        <w:ind w:firstLine="413" w:firstLineChars="196"/>
        <w:jc w:val="left"/>
        <w:rPr>
          <w:b/>
          <w:highlight w:val="none"/>
          <w:shd w:val="clear" w:color="auto" w:fill="auto"/>
        </w:rPr>
      </w:pPr>
    </w:p>
    <w:p w14:paraId="429027BB">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br w:type="page"/>
      </w:r>
      <w:r>
        <w:rPr>
          <w:rFonts w:ascii="Times New Roman" w:hAnsi="Times New Roman"/>
          <w:b w:val="0"/>
          <w:sz w:val="32"/>
          <w:highlight w:val="none"/>
          <w:shd w:val="clear" w:color="auto" w:fill="auto"/>
        </w:rPr>
        <w:t>(</w:t>
      </w:r>
      <w:r>
        <w:rPr>
          <w:rFonts w:hint="eastAsia" w:ascii="Times New Roman" w:hAnsi="Times New Roman"/>
          <w:b w:val="0"/>
          <w:sz w:val="32"/>
          <w:highlight w:val="none"/>
          <w:shd w:val="clear" w:color="auto" w:fill="auto"/>
          <w:lang w:val="en-US" w:eastAsia="zh-CN"/>
        </w:rPr>
        <w:t>九</w:t>
      </w:r>
      <w:r>
        <w:rPr>
          <w:rFonts w:ascii="Times New Roman" w:hAnsi="Times New Roman"/>
          <w:b w:val="0"/>
          <w:sz w:val="32"/>
          <w:highlight w:val="none"/>
          <w:shd w:val="clear" w:color="auto" w:fill="auto"/>
        </w:rPr>
        <w:t>)投标人基本情况表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2340"/>
        <w:gridCol w:w="1440"/>
        <w:gridCol w:w="1754"/>
      </w:tblGrid>
      <w:tr w14:paraId="780A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17CF9D4B">
            <w:pPr>
              <w:shd w:val="clear"/>
              <w:jc w:val="center"/>
              <w:rPr>
                <w:spacing w:val="14"/>
                <w:kern w:val="0"/>
                <w:sz w:val="24"/>
                <w:highlight w:val="none"/>
                <w:shd w:val="clear" w:color="auto" w:fill="auto"/>
              </w:rPr>
            </w:pPr>
            <w:r>
              <w:rPr>
                <w:spacing w:val="14"/>
                <w:kern w:val="0"/>
                <w:sz w:val="24"/>
                <w:highlight w:val="none"/>
                <w:shd w:val="clear" w:color="auto" w:fill="auto"/>
              </w:rPr>
              <w:t>投标人全称</w:t>
            </w:r>
          </w:p>
        </w:tc>
        <w:tc>
          <w:tcPr>
            <w:tcW w:w="5534" w:type="dxa"/>
            <w:gridSpan w:val="3"/>
            <w:vAlign w:val="center"/>
          </w:tcPr>
          <w:p w14:paraId="2CED27A2">
            <w:pPr>
              <w:shd w:val="clear"/>
              <w:jc w:val="center"/>
              <w:rPr>
                <w:spacing w:val="14"/>
                <w:kern w:val="0"/>
                <w:sz w:val="28"/>
                <w:szCs w:val="28"/>
                <w:highlight w:val="none"/>
                <w:shd w:val="clear" w:color="auto" w:fill="auto"/>
              </w:rPr>
            </w:pPr>
          </w:p>
        </w:tc>
      </w:tr>
      <w:tr w14:paraId="5B6A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2CA3E79C">
            <w:pPr>
              <w:shd w:val="clear"/>
              <w:jc w:val="center"/>
              <w:rPr>
                <w:spacing w:val="14"/>
                <w:kern w:val="0"/>
                <w:sz w:val="24"/>
                <w:highlight w:val="none"/>
                <w:shd w:val="clear" w:color="auto" w:fill="auto"/>
              </w:rPr>
            </w:pPr>
            <w:r>
              <w:rPr>
                <w:spacing w:val="14"/>
                <w:kern w:val="0"/>
                <w:sz w:val="24"/>
                <w:highlight w:val="none"/>
                <w:shd w:val="clear" w:color="auto" w:fill="auto"/>
              </w:rPr>
              <w:t>主要业务范围</w:t>
            </w:r>
          </w:p>
        </w:tc>
        <w:tc>
          <w:tcPr>
            <w:tcW w:w="5534" w:type="dxa"/>
            <w:gridSpan w:val="3"/>
            <w:vAlign w:val="center"/>
          </w:tcPr>
          <w:p w14:paraId="7FFC5A85">
            <w:pPr>
              <w:shd w:val="clear"/>
              <w:jc w:val="center"/>
              <w:rPr>
                <w:spacing w:val="14"/>
                <w:kern w:val="0"/>
                <w:sz w:val="28"/>
                <w:szCs w:val="28"/>
                <w:highlight w:val="none"/>
                <w:shd w:val="clear" w:color="auto" w:fill="auto"/>
              </w:rPr>
            </w:pPr>
          </w:p>
        </w:tc>
      </w:tr>
      <w:tr w14:paraId="56C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123E3AA3">
            <w:pPr>
              <w:shd w:val="clear"/>
              <w:jc w:val="center"/>
              <w:rPr>
                <w:spacing w:val="14"/>
                <w:kern w:val="0"/>
                <w:sz w:val="24"/>
                <w:highlight w:val="none"/>
                <w:shd w:val="clear" w:color="auto" w:fill="auto"/>
              </w:rPr>
            </w:pPr>
            <w:r>
              <w:rPr>
                <w:spacing w:val="14"/>
                <w:kern w:val="0"/>
                <w:sz w:val="24"/>
                <w:highlight w:val="none"/>
                <w:shd w:val="clear" w:color="auto" w:fill="auto"/>
              </w:rPr>
              <w:t>法定代表人名称</w:t>
            </w:r>
          </w:p>
        </w:tc>
        <w:tc>
          <w:tcPr>
            <w:tcW w:w="2340" w:type="dxa"/>
            <w:vAlign w:val="center"/>
          </w:tcPr>
          <w:p w14:paraId="7517F477">
            <w:pPr>
              <w:shd w:val="clear"/>
              <w:jc w:val="center"/>
              <w:rPr>
                <w:spacing w:val="14"/>
                <w:kern w:val="0"/>
                <w:sz w:val="28"/>
                <w:szCs w:val="28"/>
                <w:highlight w:val="none"/>
                <w:shd w:val="clear" w:color="auto" w:fill="auto"/>
              </w:rPr>
            </w:pPr>
          </w:p>
        </w:tc>
        <w:tc>
          <w:tcPr>
            <w:tcW w:w="1440" w:type="dxa"/>
            <w:vAlign w:val="center"/>
          </w:tcPr>
          <w:p w14:paraId="3F37D510">
            <w:pPr>
              <w:shd w:val="clear"/>
              <w:jc w:val="center"/>
              <w:rPr>
                <w:spacing w:val="14"/>
                <w:kern w:val="0"/>
                <w:sz w:val="24"/>
                <w:highlight w:val="none"/>
                <w:shd w:val="clear" w:color="auto" w:fill="auto"/>
              </w:rPr>
            </w:pPr>
            <w:r>
              <w:rPr>
                <w:spacing w:val="14"/>
                <w:kern w:val="0"/>
                <w:sz w:val="24"/>
                <w:highlight w:val="none"/>
                <w:shd w:val="clear" w:color="auto" w:fill="auto"/>
              </w:rPr>
              <w:t>职务</w:t>
            </w:r>
          </w:p>
        </w:tc>
        <w:tc>
          <w:tcPr>
            <w:tcW w:w="1754" w:type="dxa"/>
            <w:vAlign w:val="center"/>
          </w:tcPr>
          <w:p w14:paraId="257B8631">
            <w:pPr>
              <w:shd w:val="clear"/>
              <w:jc w:val="center"/>
              <w:rPr>
                <w:spacing w:val="14"/>
                <w:kern w:val="0"/>
                <w:sz w:val="28"/>
                <w:szCs w:val="28"/>
                <w:highlight w:val="none"/>
                <w:shd w:val="clear" w:color="auto" w:fill="auto"/>
              </w:rPr>
            </w:pPr>
          </w:p>
        </w:tc>
      </w:tr>
      <w:tr w14:paraId="0531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2A74CBE9">
            <w:pPr>
              <w:shd w:val="clear"/>
              <w:jc w:val="center"/>
              <w:rPr>
                <w:spacing w:val="14"/>
                <w:kern w:val="0"/>
                <w:sz w:val="28"/>
                <w:szCs w:val="28"/>
                <w:highlight w:val="none"/>
                <w:shd w:val="clear" w:color="auto" w:fill="auto"/>
              </w:rPr>
            </w:pPr>
            <w:r>
              <w:rPr>
                <w:spacing w:val="14"/>
                <w:kern w:val="0"/>
                <w:sz w:val="24"/>
                <w:highlight w:val="none"/>
                <w:shd w:val="clear" w:color="auto" w:fill="auto"/>
              </w:rPr>
              <w:t>投标人地址</w:t>
            </w:r>
          </w:p>
        </w:tc>
        <w:tc>
          <w:tcPr>
            <w:tcW w:w="2340" w:type="dxa"/>
            <w:vAlign w:val="center"/>
          </w:tcPr>
          <w:p w14:paraId="71177BCD">
            <w:pPr>
              <w:shd w:val="clear"/>
              <w:jc w:val="center"/>
              <w:rPr>
                <w:spacing w:val="14"/>
                <w:kern w:val="0"/>
                <w:sz w:val="28"/>
                <w:szCs w:val="28"/>
                <w:highlight w:val="none"/>
                <w:shd w:val="clear" w:color="auto" w:fill="auto"/>
              </w:rPr>
            </w:pPr>
          </w:p>
        </w:tc>
        <w:tc>
          <w:tcPr>
            <w:tcW w:w="1440" w:type="dxa"/>
            <w:vAlign w:val="center"/>
          </w:tcPr>
          <w:p w14:paraId="0BCF40AD">
            <w:pPr>
              <w:shd w:val="clear"/>
              <w:jc w:val="center"/>
              <w:rPr>
                <w:spacing w:val="14"/>
                <w:kern w:val="0"/>
                <w:sz w:val="24"/>
                <w:highlight w:val="none"/>
                <w:shd w:val="clear" w:color="auto" w:fill="auto"/>
              </w:rPr>
            </w:pPr>
            <w:r>
              <w:rPr>
                <w:spacing w:val="14"/>
                <w:kern w:val="0"/>
                <w:sz w:val="24"/>
                <w:highlight w:val="none"/>
                <w:shd w:val="clear" w:color="auto" w:fill="auto"/>
              </w:rPr>
              <w:t>邮政编码</w:t>
            </w:r>
          </w:p>
        </w:tc>
        <w:tc>
          <w:tcPr>
            <w:tcW w:w="1754" w:type="dxa"/>
            <w:vAlign w:val="center"/>
          </w:tcPr>
          <w:p w14:paraId="4750BF90">
            <w:pPr>
              <w:shd w:val="clear"/>
              <w:jc w:val="center"/>
              <w:rPr>
                <w:spacing w:val="14"/>
                <w:kern w:val="0"/>
                <w:sz w:val="28"/>
                <w:szCs w:val="28"/>
                <w:highlight w:val="none"/>
                <w:shd w:val="clear" w:color="auto" w:fill="auto"/>
              </w:rPr>
            </w:pPr>
          </w:p>
        </w:tc>
      </w:tr>
      <w:tr w14:paraId="1485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748C61E3">
            <w:pPr>
              <w:shd w:val="clear"/>
              <w:jc w:val="center"/>
              <w:rPr>
                <w:spacing w:val="14"/>
                <w:kern w:val="0"/>
                <w:sz w:val="24"/>
                <w:highlight w:val="none"/>
                <w:shd w:val="clear" w:color="auto" w:fill="auto"/>
              </w:rPr>
            </w:pPr>
            <w:r>
              <w:rPr>
                <w:spacing w:val="14"/>
                <w:kern w:val="0"/>
                <w:sz w:val="24"/>
                <w:highlight w:val="none"/>
                <w:shd w:val="clear" w:color="auto" w:fill="auto"/>
              </w:rPr>
              <w:t>电话</w:t>
            </w:r>
          </w:p>
        </w:tc>
        <w:tc>
          <w:tcPr>
            <w:tcW w:w="2340" w:type="dxa"/>
            <w:vAlign w:val="center"/>
          </w:tcPr>
          <w:p w14:paraId="075F9126">
            <w:pPr>
              <w:shd w:val="clear"/>
              <w:jc w:val="center"/>
              <w:rPr>
                <w:spacing w:val="14"/>
                <w:kern w:val="0"/>
                <w:sz w:val="28"/>
                <w:szCs w:val="28"/>
                <w:highlight w:val="none"/>
                <w:shd w:val="clear" w:color="auto" w:fill="auto"/>
              </w:rPr>
            </w:pPr>
          </w:p>
        </w:tc>
        <w:tc>
          <w:tcPr>
            <w:tcW w:w="1440" w:type="dxa"/>
            <w:vAlign w:val="center"/>
          </w:tcPr>
          <w:p w14:paraId="1E4357F4">
            <w:pPr>
              <w:shd w:val="clear"/>
              <w:jc w:val="center"/>
              <w:rPr>
                <w:spacing w:val="14"/>
                <w:kern w:val="0"/>
                <w:sz w:val="24"/>
                <w:highlight w:val="none"/>
                <w:shd w:val="clear" w:color="auto" w:fill="auto"/>
              </w:rPr>
            </w:pPr>
            <w:r>
              <w:rPr>
                <w:spacing w:val="14"/>
                <w:kern w:val="0"/>
                <w:sz w:val="24"/>
                <w:highlight w:val="none"/>
                <w:shd w:val="clear" w:color="auto" w:fill="auto"/>
              </w:rPr>
              <w:t>传真</w:t>
            </w:r>
          </w:p>
        </w:tc>
        <w:tc>
          <w:tcPr>
            <w:tcW w:w="1754" w:type="dxa"/>
            <w:vAlign w:val="center"/>
          </w:tcPr>
          <w:p w14:paraId="27E913B7">
            <w:pPr>
              <w:shd w:val="clear"/>
              <w:jc w:val="center"/>
              <w:rPr>
                <w:spacing w:val="14"/>
                <w:kern w:val="0"/>
                <w:sz w:val="28"/>
                <w:szCs w:val="28"/>
                <w:highlight w:val="none"/>
                <w:shd w:val="clear" w:color="auto" w:fill="auto"/>
              </w:rPr>
            </w:pPr>
          </w:p>
        </w:tc>
      </w:tr>
      <w:tr w14:paraId="6263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vAlign w:val="center"/>
          </w:tcPr>
          <w:p w14:paraId="4C947B88">
            <w:pPr>
              <w:shd w:val="clear"/>
              <w:jc w:val="center"/>
              <w:rPr>
                <w:spacing w:val="14"/>
                <w:kern w:val="0"/>
                <w:sz w:val="24"/>
                <w:highlight w:val="none"/>
                <w:shd w:val="clear" w:color="auto" w:fill="auto"/>
              </w:rPr>
            </w:pPr>
            <w:r>
              <w:rPr>
                <w:spacing w:val="14"/>
                <w:kern w:val="0"/>
                <w:sz w:val="24"/>
                <w:highlight w:val="none"/>
                <w:shd w:val="clear" w:color="auto" w:fill="auto"/>
              </w:rPr>
              <w:t>成立日期</w:t>
            </w:r>
          </w:p>
        </w:tc>
        <w:tc>
          <w:tcPr>
            <w:tcW w:w="2340" w:type="dxa"/>
            <w:vAlign w:val="center"/>
          </w:tcPr>
          <w:p w14:paraId="2E895019">
            <w:pPr>
              <w:shd w:val="clear"/>
              <w:jc w:val="center"/>
              <w:rPr>
                <w:spacing w:val="14"/>
                <w:kern w:val="0"/>
                <w:sz w:val="28"/>
                <w:szCs w:val="28"/>
                <w:highlight w:val="none"/>
                <w:shd w:val="clear" w:color="auto" w:fill="auto"/>
              </w:rPr>
            </w:pPr>
          </w:p>
        </w:tc>
        <w:tc>
          <w:tcPr>
            <w:tcW w:w="1440" w:type="dxa"/>
            <w:vAlign w:val="center"/>
          </w:tcPr>
          <w:p w14:paraId="2C8E47EE">
            <w:pPr>
              <w:shd w:val="clear"/>
              <w:jc w:val="center"/>
              <w:rPr>
                <w:spacing w:val="14"/>
                <w:kern w:val="0"/>
                <w:sz w:val="24"/>
                <w:highlight w:val="none"/>
                <w:shd w:val="clear" w:color="auto" w:fill="auto"/>
              </w:rPr>
            </w:pPr>
            <w:r>
              <w:rPr>
                <w:spacing w:val="14"/>
                <w:kern w:val="0"/>
                <w:sz w:val="24"/>
                <w:highlight w:val="none"/>
                <w:shd w:val="clear" w:color="auto" w:fill="auto"/>
              </w:rPr>
              <w:t>现有职</w:t>
            </w:r>
          </w:p>
          <w:p w14:paraId="3DC5A3CB">
            <w:pPr>
              <w:shd w:val="clear"/>
              <w:jc w:val="center"/>
              <w:rPr>
                <w:spacing w:val="14"/>
                <w:kern w:val="0"/>
                <w:sz w:val="24"/>
                <w:highlight w:val="none"/>
                <w:shd w:val="clear" w:color="auto" w:fill="auto"/>
              </w:rPr>
            </w:pPr>
            <w:r>
              <w:rPr>
                <w:spacing w:val="14"/>
                <w:kern w:val="0"/>
                <w:sz w:val="24"/>
                <w:highlight w:val="none"/>
                <w:shd w:val="clear" w:color="auto" w:fill="auto"/>
              </w:rPr>
              <w:t>工人数</w:t>
            </w:r>
          </w:p>
        </w:tc>
        <w:tc>
          <w:tcPr>
            <w:tcW w:w="1754" w:type="dxa"/>
            <w:vAlign w:val="center"/>
          </w:tcPr>
          <w:p w14:paraId="06E7F5A3">
            <w:pPr>
              <w:shd w:val="clear"/>
              <w:jc w:val="center"/>
              <w:rPr>
                <w:spacing w:val="14"/>
                <w:kern w:val="0"/>
                <w:sz w:val="28"/>
                <w:szCs w:val="28"/>
                <w:highlight w:val="none"/>
                <w:shd w:val="clear" w:color="auto" w:fill="auto"/>
              </w:rPr>
            </w:pPr>
          </w:p>
        </w:tc>
      </w:tr>
      <w:tr w14:paraId="3071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88" w:type="dxa"/>
            <w:vAlign w:val="center"/>
          </w:tcPr>
          <w:p w14:paraId="75DD8BAD">
            <w:pPr>
              <w:shd w:val="clear"/>
              <w:jc w:val="center"/>
              <w:rPr>
                <w:spacing w:val="14"/>
                <w:kern w:val="0"/>
                <w:sz w:val="24"/>
                <w:highlight w:val="none"/>
                <w:shd w:val="clear" w:color="auto" w:fill="auto"/>
              </w:rPr>
            </w:pPr>
            <w:r>
              <w:rPr>
                <w:spacing w:val="14"/>
                <w:kern w:val="0"/>
                <w:sz w:val="24"/>
                <w:highlight w:val="none"/>
                <w:shd w:val="clear" w:color="auto" w:fill="auto"/>
              </w:rPr>
              <w:t>等级资质证书</w:t>
            </w:r>
          </w:p>
        </w:tc>
        <w:tc>
          <w:tcPr>
            <w:tcW w:w="5534" w:type="dxa"/>
            <w:gridSpan w:val="3"/>
            <w:vAlign w:val="center"/>
          </w:tcPr>
          <w:p w14:paraId="7BAD880E">
            <w:pPr>
              <w:shd w:val="clear"/>
              <w:ind w:firstLine="402" w:firstLineChars="150"/>
              <w:rPr>
                <w:spacing w:val="14"/>
                <w:kern w:val="0"/>
                <w:sz w:val="28"/>
                <w:szCs w:val="28"/>
                <w:highlight w:val="none"/>
                <w:shd w:val="clear" w:color="auto" w:fill="auto"/>
              </w:rPr>
            </w:pPr>
            <w:r>
              <w:rPr>
                <w:spacing w:val="14"/>
                <w:kern w:val="0"/>
                <w:sz w:val="24"/>
                <w:highlight w:val="none"/>
                <w:shd w:val="clear" w:color="auto" w:fill="auto"/>
              </w:rPr>
              <w:t>等级：证书号：</w:t>
            </w:r>
          </w:p>
        </w:tc>
      </w:tr>
      <w:tr w14:paraId="770E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988" w:type="dxa"/>
            <w:vAlign w:val="center"/>
          </w:tcPr>
          <w:p w14:paraId="59592390">
            <w:pPr>
              <w:shd w:val="clear"/>
              <w:jc w:val="center"/>
              <w:rPr>
                <w:spacing w:val="14"/>
                <w:kern w:val="0"/>
                <w:sz w:val="24"/>
                <w:highlight w:val="none"/>
                <w:shd w:val="clear" w:color="auto" w:fill="auto"/>
              </w:rPr>
            </w:pPr>
            <w:r>
              <w:rPr>
                <w:spacing w:val="14"/>
                <w:kern w:val="0"/>
                <w:sz w:val="24"/>
                <w:highlight w:val="none"/>
                <w:shd w:val="clear" w:color="auto" w:fill="auto"/>
              </w:rPr>
              <w:t>质量管理体系证书</w:t>
            </w:r>
          </w:p>
        </w:tc>
        <w:tc>
          <w:tcPr>
            <w:tcW w:w="5534" w:type="dxa"/>
            <w:gridSpan w:val="3"/>
            <w:vAlign w:val="center"/>
          </w:tcPr>
          <w:p w14:paraId="5B83B6CB">
            <w:pPr>
              <w:shd w:val="clear"/>
              <w:ind w:firstLine="402" w:firstLineChars="150"/>
              <w:rPr>
                <w:spacing w:val="14"/>
                <w:kern w:val="0"/>
                <w:sz w:val="28"/>
                <w:szCs w:val="28"/>
                <w:highlight w:val="none"/>
                <w:shd w:val="clear" w:color="auto" w:fill="auto"/>
              </w:rPr>
            </w:pPr>
            <w:r>
              <w:rPr>
                <w:spacing w:val="14"/>
                <w:kern w:val="0"/>
                <w:sz w:val="24"/>
                <w:highlight w:val="none"/>
                <w:shd w:val="clear" w:color="auto" w:fill="auto"/>
              </w:rPr>
              <w:t>等级：证书号：</w:t>
            </w:r>
          </w:p>
        </w:tc>
      </w:tr>
      <w:tr w14:paraId="3691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4" w:hRule="atLeast"/>
        </w:trPr>
        <w:tc>
          <w:tcPr>
            <w:tcW w:w="8522" w:type="dxa"/>
            <w:gridSpan w:val="4"/>
          </w:tcPr>
          <w:p w14:paraId="2C677412">
            <w:pPr>
              <w:shd w:val="clear"/>
              <w:spacing w:beforeLines="50" w:line="360" w:lineRule="auto"/>
              <w:ind w:firstLine="480" w:firstLineChars="200"/>
              <w:rPr>
                <w:kern w:val="0"/>
                <w:sz w:val="24"/>
                <w:highlight w:val="none"/>
                <w:shd w:val="clear" w:color="auto" w:fill="auto"/>
              </w:rPr>
            </w:pPr>
            <w:r>
              <w:rPr>
                <w:kern w:val="0"/>
                <w:sz w:val="24"/>
                <w:highlight w:val="none"/>
                <w:shd w:val="clear" w:color="auto" w:fill="auto"/>
              </w:rPr>
              <w:t>设计单位组织机构简介：</w:t>
            </w:r>
          </w:p>
          <w:p w14:paraId="6AEAE5EE">
            <w:pPr>
              <w:shd w:val="clear"/>
              <w:spacing w:line="360" w:lineRule="auto"/>
              <w:ind w:firstLine="480" w:firstLineChars="200"/>
              <w:rPr>
                <w:kern w:val="0"/>
                <w:sz w:val="24"/>
                <w:highlight w:val="none"/>
                <w:shd w:val="clear" w:color="auto" w:fill="auto"/>
              </w:rPr>
            </w:pPr>
            <w:r>
              <w:rPr>
                <w:kern w:val="0"/>
                <w:sz w:val="24"/>
                <w:highlight w:val="none"/>
                <w:shd w:val="clear" w:color="auto" w:fill="auto"/>
              </w:rPr>
              <w:t>（部室划分、各部室人数、中高级职称、注册建筑师、结构师等人数）</w:t>
            </w:r>
          </w:p>
          <w:p w14:paraId="7F7417D8">
            <w:pPr>
              <w:shd w:val="clear"/>
              <w:spacing w:line="360" w:lineRule="auto"/>
              <w:ind w:firstLine="480" w:firstLineChars="200"/>
              <w:jc w:val="center"/>
              <w:rPr>
                <w:kern w:val="0"/>
                <w:sz w:val="24"/>
                <w:highlight w:val="none"/>
                <w:shd w:val="clear" w:color="auto" w:fill="auto"/>
              </w:rPr>
            </w:pPr>
            <w:r>
              <w:rPr>
                <w:kern w:val="0"/>
                <w:sz w:val="24"/>
                <w:highlight w:val="none"/>
                <w:shd w:val="clear" w:color="auto" w:fill="auto"/>
              </w:rPr>
              <w:t>企业组织机构框图附后</w:t>
            </w:r>
          </w:p>
          <w:p w14:paraId="5121496B">
            <w:pPr>
              <w:shd w:val="clear"/>
              <w:spacing w:line="360" w:lineRule="auto"/>
              <w:ind w:firstLine="480" w:firstLineChars="200"/>
              <w:rPr>
                <w:kern w:val="0"/>
                <w:sz w:val="24"/>
                <w:highlight w:val="none"/>
                <w:shd w:val="clear" w:color="auto" w:fill="auto"/>
              </w:rPr>
            </w:pPr>
          </w:p>
          <w:p w14:paraId="21C6CFC1">
            <w:pPr>
              <w:shd w:val="clear"/>
              <w:spacing w:line="360" w:lineRule="auto"/>
              <w:ind w:firstLine="480" w:firstLineChars="200"/>
              <w:rPr>
                <w:kern w:val="0"/>
                <w:sz w:val="24"/>
                <w:highlight w:val="none"/>
                <w:shd w:val="clear" w:color="auto" w:fill="auto"/>
              </w:rPr>
            </w:pPr>
          </w:p>
          <w:p w14:paraId="746A1DD7">
            <w:pPr>
              <w:shd w:val="clear"/>
              <w:spacing w:line="360" w:lineRule="auto"/>
              <w:ind w:firstLine="480" w:firstLineChars="200"/>
              <w:rPr>
                <w:kern w:val="0"/>
                <w:sz w:val="24"/>
                <w:highlight w:val="none"/>
                <w:shd w:val="clear" w:color="auto" w:fill="auto"/>
              </w:rPr>
            </w:pPr>
          </w:p>
          <w:p w14:paraId="639372F0">
            <w:pPr>
              <w:shd w:val="clear"/>
              <w:spacing w:line="360" w:lineRule="auto"/>
              <w:ind w:firstLine="480" w:firstLineChars="200"/>
              <w:rPr>
                <w:kern w:val="0"/>
                <w:sz w:val="24"/>
                <w:highlight w:val="none"/>
                <w:shd w:val="clear" w:color="auto" w:fill="auto"/>
              </w:rPr>
            </w:pPr>
          </w:p>
          <w:p w14:paraId="3C1CCCC2">
            <w:pPr>
              <w:shd w:val="clear"/>
              <w:spacing w:line="360" w:lineRule="auto"/>
              <w:ind w:firstLine="536" w:firstLineChars="200"/>
              <w:rPr>
                <w:spacing w:val="14"/>
                <w:kern w:val="0"/>
                <w:sz w:val="24"/>
                <w:highlight w:val="none"/>
                <w:shd w:val="clear" w:color="auto" w:fill="auto"/>
              </w:rPr>
            </w:pPr>
          </w:p>
        </w:tc>
      </w:tr>
    </w:tbl>
    <w:p w14:paraId="52DE13C2">
      <w:pPr>
        <w:shd w:val="clear"/>
        <w:autoSpaceDE w:val="0"/>
        <w:autoSpaceDN w:val="0"/>
        <w:adjustRightInd w:val="0"/>
        <w:snapToGrid w:val="0"/>
        <w:spacing w:line="360" w:lineRule="auto"/>
        <w:rPr>
          <w:b/>
          <w:highlight w:val="none"/>
          <w:shd w:val="clear" w:color="auto" w:fill="auto"/>
        </w:rPr>
      </w:pPr>
    </w:p>
    <w:p w14:paraId="2DAA93DD">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7A268A81">
      <w:pPr>
        <w:shd w:val="clear"/>
        <w:autoSpaceDE w:val="0"/>
        <w:autoSpaceDN w:val="0"/>
        <w:adjustRightInd w:val="0"/>
        <w:snapToGrid w:val="0"/>
        <w:spacing w:after="100" w:afterAutospacing="1" w:line="360" w:lineRule="auto"/>
        <w:rPr>
          <w:sz w:val="24"/>
          <w:highlight w:val="none"/>
          <w:shd w:val="clear" w:color="auto" w:fill="auto"/>
        </w:rPr>
      </w:pPr>
      <w:r>
        <w:rPr>
          <w:sz w:val="24"/>
          <w:highlight w:val="none"/>
          <w:shd w:val="clear" w:color="auto" w:fill="auto"/>
        </w:rPr>
        <w:t>日期：年月日</w:t>
      </w:r>
    </w:p>
    <w:p w14:paraId="0E7F03BA">
      <w:pPr>
        <w:shd w:val="clear"/>
        <w:rPr>
          <w:b/>
          <w:highlight w:val="none"/>
          <w:shd w:val="clear" w:color="auto" w:fill="auto"/>
        </w:rPr>
      </w:pPr>
      <w:r>
        <w:rPr>
          <w:b/>
          <w:highlight w:val="none"/>
          <w:shd w:val="clear" w:color="auto" w:fill="auto"/>
        </w:rPr>
        <w:t>注：1、联合体每个成员均需提供此表。</w:t>
      </w:r>
    </w:p>
    <w:p w14:paraId="3882AD75">
      <w:pPr>
        <w:shd w:val="clear"/>
        <w:ind w:left="620" w:hanging="620" w:hangingChars="294"/>
        <w:rPr>
          <w:b/>
          <w:highlight w:val="none"/>
          <w:shd w:val="clear" w:color="auto" w:fill="auto"/>
        </w:rPr>
      </w:pPr>
      <w:r>
        <w:rPr>
          <w:b/>
          <w:highlight w:val="none"/>
          <w:shd w:val="clear" w:color="auto" w:fill="auto"/>
        </w:rPr>
        <w:t xml:space="preserve">    2、投标人需随此表附上营业执照、资质等级证书、质量管理体系证书等文件的</w:t>
      </w:r>
      <w:r>
        <w:rPr>
          <w:rFonts w:hint="eastAsia"/>
          <w:b/>
          <w:highlight w:val="none"/>
          <w:shd w:val="clear" w:color="auto" w:fill="auto"/>
        </w:rPr>
        <w:t>复印件加盖公章</w:t>
      </w:r>
      <w:r>
        <w:rPr>
          <w:b/>
          <w:highlight w:val="none"/>
          <w:shd w:val="clear" w:color="auto" w:fill="auto"/>
        </w:rPr>
        <w:t>。（境外投标人所在国政府主管部门核发的企业注册登记证明和所在国政府主管部门或者有关行业组织核发的设计许可证明、质量管理体系证书等文件，参照本表提供相应的中文译本）。</w:t>
      </w:r>
    </w:p>
    <w:p w14:paraId="5CFE6C48">
      <w:pPr>
        <w:shd w:val="clear"/>
        <w:autoSpaceDE w:val="0"/>
        <w:autoSpaceDN w:val="0"/>
        <w:adjustRightInd w:val="0"/>
        <w:snapToGrid w:val="0"/>
        <w:spacing w:line="360" w:lineRule="auto"/>
        <w:rPr>
          <w:b/>
          <w:highlight w:val="none"/>
          <w:shd w:val="clear" w:color="auto" w:fill="auto"/>
        </w:rPr>
      </w:pPr>
    </w:p>
    <w:p w14:paraId="0C9638AD">
      <w:pPr>
        <w:shd w:val="clear"/>
        <w:autoSpaceDE w:val="0"/>
        <w:autoSpaceDN w:val="0"/>
        <w:adjustRightInd w:val="0"/>
        <w:snapToGrid w:val="0"/>
        <w:spacing w:line="360" w:lineRule="auto"/>
        <w:rPr>
          <w:b/>
          <w:highlight w:val="none"/>
          <w:shd w:val="clear" w:color="auto" w:fill="auto"/>
        </w:rPr>
      </w:pPr>
      <w:r>
        <w:rPr>
          <w:b/>
          <w:highlight w:val="none"/>
          <w:shd w:val="clear" w:color="auto" w:fill="auto"/>
        </w:rPr>
        <w:br w:type="page"/>
      </w:r>
      <w:r>
        <w:rPr>
          <w:sz w:val="32"/>
          <w:highlight w:val="none"/>
          <w:shd w:val="clear" w:color="auto" w:fill="auto"/>
        </w:rPr>
        <w:t>(十)投标人近年来完成与该项目类似工程设计情况表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254"/>
      </w:tblGrid>
      <w:tr w14:paraId="4772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275E4552">
            <w:pPr>
              <w:shd w:val="clear"/>
              <w:jc w:val="center"/>
              <w:rPr>
                <w:szCs w:val="21"/>
                <w:highlight w:val="none"/>
                <w:shd w:val="clear" w:color="auto" w:fill="auto"/>
              </w:rPr>
            </w:pPr>
            <w:r>
              <w:rPr>
                <w:szCs w:val="21"/>
                <w:highlight w:val="none"/>
                <w:shd w:val="clear" w:color="auto" w:fill="auto"/>
              </w:rPr>
              <w:t>建设单位</w:t>
            </w:r>
          </w:p>
          <w:p w14:paraId="33AE45A8">
            <w:pPr>
              <w:shd w:val="clear"/>
              <w:jc w:val="center"/>
              <w:rPr>
                <w:szCs w:val="21"/>
                <w:highlight w:val="none"/>
                <w:shd w:val="clear" w:color="auto" w:fill="auto"/>
              </w:rPr>
            </w:pPr>
            <w:r>
              <w:rPr>
                <w:szCs w:val="21"/>
                <w:highlight w:val="none"/>
                <w:shd w:val="clear" w:color="auto" w:fill="auto"/>
              </w:rPr>
              <w:t>（业主）</w:t>
            </w:r>
          </w:p>
        </w:tc>
        <w:tc>
          <w:tcPr>
            <w:tcW w:w="6254" w:type="dxa"/>
            <w:vAlign w:val="center"/>
          </w:tcPr>
          <w:p w14:paraId="2502A507">
            <w:pPr>
              <w:shd w:val="clear"/>
              <w:jc w:val="center"/>
              <w:rPr>
                <w:szCs w:val="21"/>
                <w:highlight w:val="none"/>
                <w:shd w:val="clear" w:color="auto" w:fill="auto"/>
              </w:rPr>
            </w:pPr>
          </w:p>
        </w:tc>
      </w:tr>
      <w:tr w14:paraId="24B8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7C8A19E2">
            <w:pPr>
              <w:shd w:val="clear"/>
              <w:jc w:val="center"/>
              <w:rPr>
                <w:szCs w:val="21"/>
                <w:highlight w:val="none"/>
                <w:shd w:val="clear" w:color="auto" w:fill="auto"/>
              </w:rPr>
            </w:pPr>
            <w:r>
              <w:rPr>
                <w:szCs w:val="21"/>
                <w:highlight w:val="none"/>
                <w:shd w:val="clear" w:color="auto" w:fill="auto"/>
              </w:rPr>
              <w:t>工程名称</w:t>
            </w:r>
          </w:p>
        </w:tc>
        <w:tc>
          <w:tcPr>
            <w:tcW w:w="6254" w:type="dxa"/>
            <w:vAlign w:val="center"/>
          </w:tcPr>
          <w:p w14:paraId="5D762A40">
            <w:pPr>
              <w:shd w:val="clear"/>
              <w:jc w:val="center"/>
              <w:rPr>
                <w:szCs w:val="21"/>
                <w:highlight w:val="none"/>
                <w:shd w:val="clear" w:color="auto" w:fill="auto"/>
              </w:rPr>
            </w:pPr>
          </w:p>
        </w:tc>
      </w:tr>
      <w:tr w14:paraId="77BA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272EFDD4">
            <w:pPr>
              <w:shd w:val="clear"/>
              <w:jc w:val="center"/>
              <w:rPr>
                <w:szCs w:val="21"/>
                <w:highlight w:val="none"/>
                <w:shd w:val="clear" w:color="auto" w:fill="auto"/>
              </w:rPr>
            </w:pPr>
            <w:r>
              <w:rPr>
                <w:szCs w:val="21"/>
                <w:highlight w:val="none"/>
                <w:shd w:val="clear" w:color="auto" w:fill="auto"/>
              </w:rPr>
              <w:t>建设规模</w:t>
            </w:r>
          </w:p>
          <w:p w14:paraId="76C6D3BE">
            <w:pPr>
              <w:shd w:val="clear"/>
              <w:jc w:val="center"/>
              <w:rPr>
                <w:szCs w:val="21"/>
                <w:highlight w:val="none"/>
                <w:shd w:val="clear" w:color="auto" w:fill="auto"/>
              </w:rPr>
            </w:pPr>
            <w:r>
              <w:rPr>
                <w:szCs w:val="21"/>
                <w:highlight w:val="none"/>
                <w:shd w:val="clear" w:color="auto" w:fill="auto"/>
              </w:rPr>
              <w:t>（建筑面积/建设长度、宽度/高度）</w:t>
            </w:r>
          </w:p>
        </w:tc>
        <w:tc>
          <w:tcPr>
            <w:tcW w:w="6254" w:type="dxa"/>
            <w:vAlign w:val="center"/>
          </w:tcPr>
          <w:p w14:paraId="614B4105">
            <w:pPr>
              <w:shd w:val="clear"/>
              <w:jc w:val="center"/>
              <w:rPr>
                <w:szCs w:val="21"/>
                <w:highlight w:val="none"/>
                <w:shd w:val="clear" w:color="auto" w:fill="auto"/>
              </w:rPr>
            </w:pPr>
          </w:p>
        </w:tc>
      </w:tr>
      <w:tr w14:paraId="07F0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7BCFF53B">
            <w:pPr>
              <w:shd w:val="clear"/>
              <w:jc w:val="center"/>
              <w:rPr>
                <w:szCs w:val="21"/>
                <w:highlight w:val="none"/>
                <w:shd w:val="clear" w:color="auto" w:fill="auto"/>
              </w:rPr>
            </w:pPr>
            <w:r>
              <w:rPr>
                <w:szCs w:val="21"/>
                <w:highlight w:val="none"/>
                <w:shd w:val="clear" w:color="auto" w:fill="auto"/>
              </w:rPr>
              <w:t>完成日期</w:t>
            </w:r>
          </w:p>
          <w:p w14:paraId="44CA051F">
            <w:pPr>
              <w:shd w:val="clear"/>
              <w:jc w:val="center"/>
              <w:rPr>
                <w:szCs w:val="21"/>
                <w:highlight w:val="none"/>
                <w:shd w:val="clear" w:color="auto" w:fill="auto"/>
              </w:rPr>
            </w:pPr>
            <w:r>
              <w:rPr>
                <w:szCs w:val="21"/>
                <w:highlight w:val="none"/>
                <w:shd w:val="clear" w:color="auto" w:fill="auto"/>
              </w:rPr>
              <w:t>（年/月/日）</w:t>
            </w:r>
          </w:p>
        </w:tc>
        <w:tc>
          <w:tcPr>
            <w:tcW w:w="6254" w:type="dxa"/>
            <w:vAlign w:val="center"/>
          </w:tcPr>
          <w:p w14:paraId="399C9CE7">
            <w:pPr>
              <w:shd w:val="clear"/>
              <w:jc w:val="center"/>
              <w:rPr>
                <w:szCs w:val="21"/>
                <w:highlight w:val="none"/>
                <w:shd w:val="clear" w:color="auto" w:fill="auto"/>
              </w:rPr>
            </w:pPr>
          </w:p>
        </w:tc>
      </w:tr>
      <w:tr w14:paraId="39BE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47FEE235">
            <w:pPr>
              <w:shd w:val="clear"/>
              <w:jc w:val="center"/>
              <w:rPr>
                <w:szCs w:val="21"/>
                <w:highlight w:val="none"/>
                <w:shd w:val="clear" w:color="auto" w:fill="auto"/>
              </w:rPr>
            </w:pPr>
            <w:r>
              <w:rPr>
                <w:szCs w:val="21"/>
                <w:highlight w:val="none"/>
                <w:shd w:val="clear" w:color="auto" w:fill="auto"/>
              </w:rPr>
              <w:t>主要设计人员情况</w:t>
            </w:r>
          </w:p>
        </w:tc>
        <w:tc>
          <w:tcPr>
            <w:tcW w:w="6254" w:type="dxa"/>
            <w:vAlign w:val="center"/>
          </w:tcPr>
          <w:p w14:paraId="70F50C76">
            <w:pPr>
              <w:shd w:val="clear"/>
              <w:jc w:val="center"/>
              <w:rPr>
                <w:szCs w:val="21"/>
                <w:highlight w:val="none"/>
                <w:shd w:val="clear" w:color="auto" w:fill="auto"/>
              </w:rPr>
            </w:pPr>
          </w:p>
        </w:tc>
      </w:tr>
      <w:tr w14:paraId="5338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50F4EAC9">
            <w:pPr>
              <w:shd w:val="clear"/>
              <w:jc w:val="center"/>
              <w:rPr>
                <w:szCs w:val="21"/>
                <w:highlight w:val="none"/>
                <w:shd w:val="clear" w:color="auto" w:fill="auto"/>
              </w:rPr>
            </w:pPr>
            <w:r>
              <w:rPr>
                <w:szCs w:val="21"/>
                <w:highlight w:val="none"/>
                <w:shd w:val="clear" w:color="auto" w:fill="auto"/>
              </w:rPr>
              <w:t>……</w:t>
            </w:r>
          </w:p>
        </w:tc>
        <w:tc>
          <w:tcPr>
            <w:tcW w:w="6254" w:type="dxa"/>
            <w:vAlign w:val="center"/>
          </w:tcPr>
          <w:p w14:paraId="1B968A77">
            <w:pPr>
              <w:shd w:val="clear"/>
              <w:jc w:val="center"/>
              <w:rPr>
                <w:szCs w:val="21"/>
                <w:highlight w:val="none"/>
                <w:shd w:val="clear" w:color="auto" w:fill="auto"/>
              </w:rPr>
            </w:pPr>
          </w:p>
        </w:tc>
      </w:tr>
    </w:tbl>
    <w:p w14:paraId="4242BCF9">
      <w:pPr>
        <w:shd w:val="clear"/>
        <w:autoSpaceDE w:val="0"/>
        <w:autoSpaceDN w:val="0"/>
        <w:adjustRightInd w:val="0"/>
        <w:snapToGrid w:val="0"/>
        <w:spacing w:line="360" w:lineRule="auto"/>
        <w:rPr>
          <w:b/>
          <w:highlight w:val="none"/>
          <w:shd w:val="clear" w:color="auto" w:fill="auto"/>
        </w:rPr>
      </w:pPr>
    </w:p>
    <w:p w14:paraId="2FF08E2C">
      <w:pPr>
        <w:shd w:val="clear"/>
        <w:autoSpaceDE w:val="0"/>
        <w:autoSpaceDN w:val="0"/>
        <w:adjustRightInd w:val="0"/>
        <w:snapToGrid w:val="0"/>
        <w:spacing w:line="360" w:lineRule="auto"/>
        <w:rPr>
          <w:b/>
          <w:highlight w:val="none"/>
          <w:shd w:val="clear" w:color="auto" w:fill="auto"/>
        </w:rPr>
      </w:pPr>
    </w:p>
    <w:p w14:paraId="79A5F954">
      <w:pPr>
        <w:shd w:val="clear"/>
        <w:autoSpaceDE w:val="0"/>
        <w:autoSpaceDN w:val="0"/>
        <w:adjustRightInd w:val="0"/>
        <w:snapToGrid w:val="0"/>
        <w:spacing w:line="360" w:lineRule="auto"/>
        <w:rPr>
          <w:b/>
          <w:highlight w:val="none"/>
          <w:shd w:val="clear" w:color="auto" w:fill="auto"/>
        </w:rPr>
      </w:pPr>
    </w:p>
    <w:p w14:paraId="6ED42FC8">
      <w:pPr>
        <w:shd w:val="clear"/>
        <w:autoSpaceDE w:val="0"/>
        <w:autoSpaceDN w:val="0"/>
        <w:adjustRightInd w:val="0"/>
        <w:snapToGrid w:val="0"/>
        <w:spacing w:line="360" w:lineRule="auto"/>
        <w:rPr>
          <w:b/>
          <w:highlight w:val="none"/>
          <w:shd w:val="clear" w:color="auto" w:fill="auto"/>
        </w:rPr>
      </w:pPr>
    </w:p>
    <w:p w14:paraId="2546813C">
      <w:pPr>
        <w:shd w:val="clear"/>
        <w:autoSpaceDE w:val="0"/>
        <w:autoSpaceDN w:val="0"/>
        <w:adjustRightInd w:val="0"/>
        <w:snapToGrid w:val="0"/>
        <w:spacing w:line="360" w:lineRule="auto"/>
        <w:rPr>
          <w:b/>
          <w:highlight w:val="none"/>
          <w:shd w:val="clear" w:color="auto" w:fill="auto"/>
        </w:rPr>
      </w:pPr>
    </w:p>
    <w:p w14:paraId="189BE30E">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0AA658B3">
      <w:pPr>
        <w:shd w:val="clear"/>
        <w:autoSpaceDE w:val="0"/>
        <w:autoSpaceDN w:val="0"/>
        <w:adjustRightInd w:val="0"/>
        <w:snapToGrid w:val="0"/>
        <w:spacing w:after="100" w:afterAutospacing="1" w:line="360" w:lineRule="auto"/>
        <w:rPr>
          <w:sz w:val="24"/>
          <w:highlight w:val="none"/>
          <w:shd w:val="clear" w:color="auto" w:fill="auto"/>
        </w:rPr>
      </w:pPr>
      <w:r>
        <w:rPr>
          <w:sz w:val="24"/>
          <w:highlight w:val="none"/>
          <w:shd w:val="clear" w:color="auto" w:fill="auto"/>
        </w:rPr>
        <w:t>日期：年月日</w:t>
      </w:r>
    </w:p>
    <w:p w14:paraId="79087847">
      <w:pPr>
        <w:shd w:val="clear"/>
        <w:ind w:left="826" w:hanging="826" w:hangingChars="392"/>
        <w:rPr>
          <w:b/>
          <w:highlight w:val="none"/>
          <w:shd w:val="clear" w:color="auto" w:fill="auto"/>
        </w:rPr>
      </w:pPr>
      <w:r>
        <w:rPr>
          <w:b/>
          <w:highlight w:val="none"/>
          <w:shd w:val="clear" w:color="auto" w:fill="auto"/>
        </w:rPr>
        <w:t>注：1、投标人应随此表附上相关的业绩证明（如合同）。</w:t>
      </w:r>
    </w:p>
    <w:p w14:paraId="2510C6E1">
      <w:pPr>
        <w:shd w:val="clear"/>
        <w:rPr>
          <w:b/>
          <w:highlight w:val="none"/>
          <w:shd w:val="clear" w:color="auto" w:fill="auto"/>
        </w:rPr>
      </w:pPr>
      <w:r>
        <w:rPr>
          <w:b/>
          <w:highlight w:val="none"/>
          <w:shd w:val="clear" w:color="auto" w:fill="auto"/>
        </w:rPr>
        <w:t xml:space="preserve">    2、如有多个已完成项目，每个项目填一张此表，附后。</w:t>
      </w:r>
    </w:p>
    <w:p w14:paraId="66A42A7D">
      <w:pPr>
        <w:shd w:val="clear"/>
        <w:ind w:left="721" w:hanging="721" w:hangingChars="342"/>
        <w:rPr>
          <w:b/>
          <w:highlight w:val="none"/>
          <w:shd w:val="clear" w:color="auto" w:fill="auto"/>
        </w:rPr>
      </w:pPr>
      <w:r>
        <w:rPr>
          <w:b/>
          <w:highlight w:val="none"/>
          <w:shd w:val="clear" w:color="auto" w:fill="auto"/>
        </w:rPr>
        <w:t xml:space="preserve">    3、以联合体形式投标的，联合体各方均应分别填写此表，并随此表分别附上联合体各方的相关业绩证明（如合同）。</w:t>
      </w:r>
    </w:p>
    <w:p w14:paraId="67F87D7E">
      <w:pPr>
        <w:shd w:val="clear"/>
        <w:rPr>
          <w:b/>
          <w:highlight w:val="none"/>
          <w:shd w:val="clear" w:color="auto" w:fill="auto"/>
        </w:rPr>
      </w:pPr>
      <w:r>
        <w:rPr>
          <w:b/>
          <w:highlight w:val="none"/>
          <w:shd w:val="clear" w:color="auto" w:fill="auto"/>
        </w:rPr>
        <w:t xml:space="preserve">    4、境外投标人应提供相应资料的中文译本。</w:t>
      </w:r>
    </w:p>
    <w:p w14:paraId="3C6CAB22">
      <w:pPr>
        <w:shd w:val="clear"/>
        <w:rPr>
          <w:b/>
          <w:highlight w:val="none"/>
          <w:shd w:val="clear" w:color="auto" w:fill="auto"/>
        </w:rPr>
      </w:pPr>
    </w:p>
    <w:p w14:paraId="6F350A29">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br w:type="page"/>
      </w:r>
      <w:r>
        <w:rPr>
          <w:rFonts w:ascii="Times New Roman" w:hAnsi="Times New Roman"/>
          <w:b w:val="0"/>
          <w:sz w:val="32"/>
          <w:highlight w:val="none"/>
          <w:shd w:val="clear" w:color="auto" w:fill="auto"/>
        </w:rPr>
        <w:t>(十</w:t>
      </w:r>
      <w:r>
        <w:rPr>
          <w:rFonts w:hint="eastAsia" w:ascii="Times New Roman" w:hAnsi="Times New Roman"/>
          <w:b w:val="0"/>
          <w:sz w:val="32"/>
          <w:highlight w:val="none"/>
          <w:shd w:val="clear" w:color="auto" w:fill="auto"/>
          <w:lang w:val="en-US" w:eastAsia="zh-CN"/>
        </w:rPr>
        <w:t>一</w:t>
      </w:r>
      <w:r>
        <w:rPr>
          <w:rFonts w:ascii="Times New Roman" w:hAnsi="Times New Roman"/>
          <w:b w:val="0"/>
          <w:sz w:val="32"/>
          <w:highlight w:val="none"/>
          <w:shd w:val="clear" w:color="auto" w:fill="auto"/>
        </w:rPr>
        <w:t>)拟投入项目设计人员汇总表</w:t>
      </w:r>
    </w:p>
    <w:p w14:paraId="6644BFBE">
      <w:pPr>
        <w:shd w:val="clear"/>
        <w:spacing w:after="100" w:afterAutospacing="1" w:line="480" w:lineRule="auto"/>
        <w:jc w:val="left"/>
        <w:rPr>
          <w:b/>
          <w:sz w:val="32"/>
          <w:szCs w:val="32"/>
          <w:highlight w:val="none"/>
          <w:shd w:val="clear" w:color="auto" w:fill="auto"/>
        </w:rPr>
      </w:pPr>
      <w:r>
        <w:rPr>
          <w:highlight w:val="none"/>
          <w:shd w:val="clear" w:color="auto" w:fill="auto"/>
        </w:rPr>
        <w:t>拟选派项目设计机构人员一览表</w:t>
      </w:r>
      <w:r>
        <w:rPr>
          <w:kern w:val="0"/>
          <w:szCs w:val="21"/>
          <w:highlight w:val="none"/>
          <w:shd w:val="clear" w:color="auto" w:fill="auto"/>
        </w:rPr>
        <w:t>应附项目设计组成人员的有效社保证明。</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3"/>
        <w:gridCol w:w="992"/>
        <w:gridCol w:w="1276"/>
        <w:gridCol w:w="850"/>
        <w:gridCol w:w="709"/>
        <w:gridCol w:w="1417"/>
        <w:gridCol w:w="1843"/>
      </w:tblGrid>
      <w:tr w14:paraId="0345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6471CDDF">
            <w:pPr>
              <w:shd w:val="clear"/>
              <w:jc w:val="center"/>
              <w:rPr>
                <w:sz w:val="24"/>
                <w:highlight w:val="none"/>
                <w:shd w:val="clear" w:color="auto" w:fill="auto"/>
              </w:rPr>
            </w:pPr>
            <w:r>
              <w:rPr>
                <w:sz w:val="24"/>
                <w:highlight w:val="none"/>
                <w:shd w:val="clear" w:color="auto" w:fill="auto"/>
              </w:rPr>
              <w:t>序号</w:t>
            </w:r>
          </w:p>
        </w:tc>
        <w:tc>
          <w:tcPr>
            <w:tcW w:w="993" w:type="dxa"/>
            <w:vAlign w:val="center"/>
          </w:tcPr>
          <w:p w14:paraId="7388AF0E">
            <w:pPr>
              <w:shd w:val="clear"/>
              <w:jc w:val="center"/>
              <w:rPr>
                <w:sz w:val="24"/>
                <w:highlight w:val="none"/>
                <w:shd w:val="clear" w:color="auto" w:fill="auto"/>
              </w:rPr>
            </w:pPr>
            <w:r>
              <w:rPr>
                <w:sz w:val="24"/>
                <w:highlight w:val="none"/>
                <w:shd w:val="clear" w:color="auto" w:fill="auto"/>
              </w:rPr>
              <w:t>姓名</w:t>
            </w:r>
          </w:p>
        </w:tc>
        <w:tc>
          <w:tcPr>
            <w:tcW w:w="992" w:type="dxa"/>
            <w:vAlign w:val="center"/>
          </w:tcPr>
          <w:p w14:paraId="74D3A6BA">
            <w:pPr>
              <w:shd w:val="clear"/>
              <w:jc w:val="center"/>
              <w:rPr>
                <w:sz w:val="24"/>
                <w:highlight w:val="none"/>
                <w:shd w:val="clear" w:color="auto" w:fill="auto"/>
              </w:rPr>
            </w:pPr>
            <w:r>
              <w:rPr>
                <w:sz w:val="24"/>
                <w:highlight w:val="none"/>
                <w:shd w:val="clear" w:color="auto" w:fill="auto"/>
              </w:rPr>
              <w:t>性别</w:t>
            </w:r>
          </w:p>
        </w:tc>
        <w:tc>
          <w:tcPr>
            <w:tcW w:w="1276" w:type="dxa"/>
            <w:vAlign w:val="center"/>
          </w:tcPr>
          <w:p w14:paraId="73167392">
            <w:pPr>
              <w:shd w:val="clear"/>
              <w:jc w:val="center"/>
              <w:rPr>
                <w:sz w:val="24"/>
                <w:highlight w:val="none"/>
                <w:shd w:val="clear" w:color="auto" w:fill="auto"/>
              </w:rPr>
            </w:pPr>
            <w:r>
              <w:rPr>
                <w:sz w:val="24"/>
                <w:highlight w:val="none"/>
                <w:shd w:val="clear" w:color="auto" w:fill="auto"/>
              </w:rPr>
              <w:t>出生日期</w:t>
            </w:r>
          </w:p>
        </w:tc>
        <w:tc>
          <w:tcPr>
            <w:tcW w:w="850" w:type="dxa"/>
            <w:vAlign w:val="center"/>
          </w:tcPr>
          <w:p w14:paraId="11259908">
            <w:pPr>
              <w:shd w:val="clear"/>
              <w:jc w:val="center"/>
              <w:rPr>
                <w:sz w:val="24"/>
                <w:highlight w:val="none"/>
                <w:shd w:val="clear" w:color="auto" w:fill="auto"/>
              </w:rPr>
            </w:pPr>
            <w:r>
              <w:rPr>
                <w:sz w:val="24"/>
                <w:highlight w:val="none"/>
                <w:shd w:val="clear" w:color="auto" w:fill="auto"/>
              </w:rPr>
              <w:t>学历</w:t>
            </w:r>
          </w:p>
        </w:tc>
        <w:tc>
          <w:tcPr>
            <w:tcW w:w="709" w:type="dxa"/>
            <w:vAlign w:val="center"/>
          </w:tcPr>
          <w:p w14:paraId="69F2DC32">
            <w:pPr>
              <w:shd w:val="clear"/>
              <w:jc w:val="center"/>
              <w:rPr>
                <w:sz w:val="24"/>
                <w:highlight w:val="none"/>
                <w:shd w:val="clear" w:color="auto" w:fill="auto"/>
              </w:rPr>
            </w:pPr>
            <w:r>
              <w:rPr>
                <w:sz w:val="24"/>
                <w:highlight w:val="none"/>
                <w:shd w:val="clear" w:color="auto" w:fill="auto"/>
              </w:rPr>
              <w:t>专业</w:t>
            </w:r>
          </w:p>
        </w:tc>
        <w:tc>
          <w:tcPr>
            <w:tcW w:w="1417" w:type="dxa"/>
            <w:vAlign w:val="center"/>
          </w:tcPr>
          <w:p w14:paraId="60B78178">
            <w:pPr>
              <w:shd w:val="clear"/>
              <w:jc w:val="center"/>
              <w:rPr>
                <w:sz w:val="24"/>
                <w:highlight w:val="none"/>
                <w:shd w:val="clear" w:color="auto" w:fill="auto"/>
              </w:rPr>
            </w:pPr>
            <w:r>
              <w:rPr>
                <w:sz w:val="24"/>
                <w:highlight w:val="none"/>
                <w:shd w:val="clear" w:color="auto" w:fill="auto"/>
              </w:rPr>
              <w:t>技术职称</w:t>
            </w:r>
          </w:p>
        </w:tc>
        <w:tc>
          <w:tcPr>
            <w:tcW w:w="1843" w:type="dxa"/>
            <w:vAlign w:val="center"/>
          </w:tcPr>
          <w:p w14:paraId="402EEAD7">
            <w:pPr>
              <w:shd w:val="clear"/>
              <w:jc w:val="center"/>
              <w:rPr>
                <w:sz w:val="24"/>
                <w:highlight w:val="none"/>
                <w:shd w:val="clear" w:color="auto" w:fill="auto"/>
              </w:rPr>
            </w:pPr>
            <w:r>
              <w:rPr>
                <w:sz w:val="24"/>
                <w:highlight w:val="none"/>
                <w:shd w:val="clear" w:color="auto" w:fill="auto"/>
              </w:rPr>
              <w:t>在本项目拟任职务</w:t>
            </w:r>
          </w:p>
        </w:tc>
      </w:tr>
      <w:tr w14:paraId="3581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13B4ACCE">
            <w:pPr>
              <w:shd w:val="clear"/>
              <w:jc w:val="center"/>
              <w:rPr>
                <w:sz w:val="24"/>
                <w:highlight w:val="none"/>
                <w:shd w:val="clear" w:color="auto" w:fill="auto"/>
              </w:rPr>
            </w:pPr>
          </w:p>
        </w:tc>
        <w:tc>
          <w:tcPr>
            <w:tcW w:w="993" w:type="dxa"/>
            <w:vAlign w:val="center"/>
          </w:tcPr>
          <w:p w14:paraId="79F14A9A">
            <w:pPr>
              <w:shd w:val="clear"/>
              <w:jc w:val="center"/>
              <w:rPr>
                <w:sz w:val="24"/>
                <w:highlight w:val="none"/>
                <w:shd w:val="clear" w:color="auto" w:fill="auto"/>
              </w:rPr>
            </w:pPr>
          </w:p>
        </w:tc>
        <w:tc>
          <w:tcPr>
            <w:tcW w:w="992" w:type="dxa"/>
            <w:vAlign w:val="center"/>
          </w:tcPr>
          <w:p w14:paraId="3E44630A">
            <w:pPr>
              <w:shd w:val="clear"/>
              <w:jc w:val="center"/>
              <w:rPr>
                <w:sz w:val="24"/>
                <w:highlight w:val="none"/>
                <w:shd w:val="clear" w:color="auto" w:fill="auto"/>
              </w:rPr>
            </w:pPr>
          </w:p>
        </w:tc>
        <w:tc>
          <w:tcPr>
            <w:tcW w:w="1276" w:type="dxa"/>
            <w:vAlign w:val="center"/>
          </w:tcPr>
          <w:p w14:paraId="408A830A">
            <w:pPr>
              <w:shd w:val="clear"/>
              <w:jc w:val="center"/>
              <w:rPr>
                <w:sz w:val="24"/>
                <w:highlight w:val="none"/>
                <w:shd w:val="clear" w:color="auto" w:fill="auto"/>
              </w:rPr>
            </w:pPr>
          </w:p>
        </w:tc>
        <w:tc>
          <w:tcPr>
            <w:tcW w:w="850" w:type="dxa"/>
            <w:vAlign w:val="center"/>
          </w:tcPr>
          <w:p w14:paraId="7BE92640">
            <w:pPr>
              <w:shd w:val="clear"/>
              <w:jc w:val="center"/>
              <w:rPr>
                <w:sz w:val="24"/>
                <w:highlight w:val="none"/>
                <w:shd w:val="clear" w:color="auto" w:fill="auto"/>
              </w:rPr>
            </w:pPr>
          </w:p>
        </w:tc>
        <w:tc>
          <w:tcPr>
            <w:tcW w:w="709" w:type="dxa"/>
            <w:vAlign w:val="center"/>
          </w:tcPr>
          <w:p w14:paraId="058C0682">
            <w:pPr>
              <w:shd w:val="clear"/>
              <w:jc w:val="center"/>
              <w:rPr>
                <w:sz w:val="24"/>
                <w:highlight w:val="none"/>
                <w:shd w:val="clear" w:color="auto" w:fill="auto"/>
              </w:rPr>
            </w:pPr>
          </w:p>
        </w:tc>
        <w:tc>
          <w:tcPr>
            <w:tcW w:w="1417" w:type="dxa"/>
            <w:vAlign w:val="center"/>
          </w:tcPr>
          <w:p w14:paraId="1B501A63">
            <w:pPr>
              <w:shd w:val="clear"/>
              <w:jc w:val="center"/>
              <w:rPr>
                <w:sz w:val="24"/>
                <w:highlight w:val="none"/>
                <w:shd w:val="clear" w:color="auto" w:fill="auto"/>
              </w:rPr>
            </w:pPr>
          </w:p>
        </w:tc>
        <w:tc>
          <w:tcPr>
            <w:tcW w:w="1843" w:type="dxa"/>
            <w:vAlign w:val="center"/>
          </w:tcPr>
          <w:p w14:paraId="6633D1FD">
            <w:pPr>
              <w:shd w:val="clear"/>
              <w:jc w:val="center"/>
              <w:rPr>
                <w:sz w:val="24"/>
                <w:highlight w:val="none"/>
                <w:shd w:val="clear" w:color="auto" w:fill="auto"/>
              </w:rPr>
            </w:pPr>
          </w:p>
        </w:tc>
      </w:tr>
      <w:tr w14:paraId="7943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5047DE0D">
            <w:pPr>
              <w:shd w:val="clear"/>
              <w:jc w:val="center"/>
              <w:rPr>
                <w:sz w:val="24"/>
                <w:highlight w:val="none"/>
                <w:shd w:val="clear" w:color="auto" w:fill="auto"/>
              </w:rPr>
            </w:pPr>
          </w:p>
        </w:tc>
        <w:tc>
          <w:tcPr>
            <w:tcW w:w="993" w:type="dxa"/>
            <w:vAlign w:val="center"/>
          </w:tcPr>
          <w:p w14:paraId="61B6FC71">
            <w:pPr>
              <w:shd w:val="clear"/>
              <w:jc w:val="center"/>
              <w:rPr>
                <w:sz w:val="24"/>
                <w:highlight w:val="none"/>
                <w:shd w:val="clear" w:color="auto" w:fill="auto"/>
              </w:rPr>
            </w:pPr>
          </w:p>
        </w:tc>
        <w:tc>
          <w:tcPr>
            <w:tcW w:w="992" w:type="dxa"/>
            <w:vAlign w:val="center"/>
          </w:tcPr>
          <w:p w14:paraId="3E8887E7">
            <w:pPr>
              <w:shd w:val="clear"/>
              <w:jc w:val="center"/>
              <w:rPr>
                <w:sz w:val="24"/>
                <w:highlight w:val="none"/>
                <w:shd w:val="clear" w:color="auto" w:fill="auto"/>
              </w:rPr>
            </w:pPr>
          </w:p>
        </w:tc>
        <w:tc>
          <w:tcPr>
            <w:tcW w:w="1276" w:type="dxa"/>
            <w:vAlign w:val="center"/>
          </w:tcPr>
          <w:p w14:paraId="349E96D0">
            <w:pPr>
              <w:shd w:val="clear"/>
              <w:jc w:val="center"/>
              <w:rPr>
                <w:sz w:val="24"/>
                <w:highlight w:val="none"/>
                <w:shd w:val="clear" w:color="auto" w:fill="auto"/>
              </w:rPr>
            </w:pPr>
          </w:p>
        </w:tc>
        <w:tc>
          <w:tcPr>
            <w:tcW w:w="850" w:type="dxa"/>
            <w:vAlign w:val="center"/>
          </w:tcPr>
          <w:p w14:paraId="46C4E8F1">
            <w:pPr>
              <w:shd w:val="clear"/>
              <w:jc w:val="center"/>
              <w:rPr>
                <w:sz w:val="24"/>
                <w:highlight w:val="none"/>
                <w:shd w:val="clear" w:color="auto" w:fill="auto"/>
              </w:rPr>
            </w:pPr>
          </w:p>
        </w:tc>
        <w:tc>
          <w:tcPr>
            <w:tcW w:w="709" w:type="dxa"/>
            <w:vAlign w:val="center"/>
          </w:tcPr>
          <w:p w14:paraId="56170C98">
            <w:pPr>
              <w:shd w:val="clear"/>
              <w:jc w:val="center"/>
              <w:rPr>
                <w:sz w:val="24"/>
                <w:highlight w:val="none"/>
                <w:shd w:val="clear" w:color="auto" w:fill="auto"/>
              </w:rPr>
            </w:pPr>
          </w:p>
        </w:tc>
        <w:tc>
          <w:tcPr>
            <w:tcW w:w="1417" w:type="dxa"/>
            <w:vAlign w:val="center"/>
          </w:tcPr>
          <w:p w14:paraId="66958642">
            <w:pPr>
              <w:shd w:val="clear"/>
              <w:jc w:val="center"/>
              <w:rPr>
                <w:sz w:val="24"/>
                <w:highlight w:val="none"/>
                <w:shd w:val="clear" w:color="auto" w:fill="auto"/>
              </w:rPr>
            </w:pPr>
          </w:p>
        </w:tc>
        <w:tc>
          <w:tcPr>
            <w:tcW w:w="1843" w:type="dxa"/>
            <w:vAlign w:val="center"/>
          </w:tcPr>
          <w:p w14:paraId="65236442">
            <w:pPr>
              <w:shd w:val="clear"/>
              <w:jc w:val="center"/>
              <w:rPr>
                <w:sz w:val="24"/>
                <w:highlight w:val="none"/>
                <w:shd w:val="clear" w:color="auto" w:fill="auto"/>
              </w:rPr>
            </w:pPr>
          </w:p>
        </w:tc>
      </w:tr>
      <w:tr w14:paraId="1FCD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1936226C">
            <w:pPr>
              <w:shd w:val="clear"/>
              <w:jc w:val="center"/>
              <w:rPr>
                <w:sz w:val="24"/>
                <w:highlight w:val="none"/>
                <w:shd w:val="clear" w:color="auto" w:fill="auto"/>
              </w:rPr>
            </w:pPr>
          </w:p>
        </w:tc>
        <w:tc>
          <w:tcPr>
            <w:tcW w:w="993" w:type="dxa"/>
            <w:vAlign w:val="center"/>
          </w:tcPr>
          <w:p w14:paraId="4816ED31">
            <w:pPr>
              <w:shd w:val="clear"/>
              <w:jc w:val="center"/>
              <w:rPr>
                <w:sz w:val="24"/>
                <w:highlight w:val="none"/>
                <w:shd w:val="clear" w:color="auto" w:fill="auto"/>
              </w:rPr>
            </w:pPr>
          </w:p>
        </w:tc>
        <w:tc>
          <w:tcPr>
            <w:tcW w:w="992" w:type="dxa"/>
            <w:vAlign w:val="center"/>
          </w:tcPr>
          <w:p w14:paraId="6EAFA50B">
            <w:pPr>
              <w:shd w:val="clear"/>
              <w:jc w:val="center"/>
              <w:rPr>
                <w:sz w:val="24"/>
                <w:highlight w:val="none"/>
                <w:shd w:val="clear" w:color="auto" w:fill="auto"/>
              </w:rPr>
            </w:pPr>
          </w:p>
        </w:tc>
        <w:tc>
          <w:tcPr>
            <w:tcW w:w="1276" w:type="dxa"/>
            <w:vAlign w:val="center"/>
          </w:tcPr>
          <w:p w14:paraId="3444B0FE">
            <w:pPr>
              <w:shd w:val="clear"/>
              <w:jc w:val="center"/>
              <w:rPr>
                <w:sz w:val="24"/>
                <w:highlight w:val="none"/>
                <w:shd w:val="clear" w:color="auto" w:fill="auto"/>
              </w:rPr>
            </w:pPr>
          </w:p>
        </w:tc>
        <w:tc>
          <w:tcPr>
            <w:tcW w:w="850" w:type="dxa"/>
            <w:vAlign w:val="center"/>
          </w:tcPr>
          <w:p w14:paraId="11808D96">
            <w:pPr>
              <w:shd w:val="clear"/>
              <w:jc w:val="center"/>
              <w:rPr>
                <w:sz w:val="24"/>
                <w:highlight w:val="none"/>
                <w:shd w:val="clear" w:color="auto" w:fill="auto"/>
              </w:rPr>
            </w:pPr>
          </w:p>
        </w:tc>
        <w:tc>
          <w:tcPr>
            <w:tcW w:w="709" w:type="dxa"/>
            <w:vAlign w:val="center"/>
          </w:tcPr>
          <w:p w14:paraId="379B255C">
            <w:pPr>
              <w:shd w:val="clear"/>
              <w:jc w:val="center"/>
              <w:rPr>
                <w:sz w:val="24"/>
                <w:highlight w:val="none"/>
                <w:shd w:val="clear" w:color="auto" w:fill="auto"/>
              </w:rPr>
            </w:pPr>
          </w:p>
        </w:tc>
        <w:tc>
          <w:tcPr>
            <w:tcW w:w="1417" w:type="dxa"/>
            <w:vAlign w:val="center"/>
          </w:tcPr>
          <w:p w14:paraId="594F5708">
            <w:pPr>
              <w:shd w:val="clear"/>
              <w:jc w:val="center"/>
              <w:rPr>
                <w:sz w:val="24"/>
                <w:highlight w:val="none"/>
                <w:shd w:val="clear" w:color="auto" w:fill="auto"/>
              </w:rPr>
            </w:pPr>
          </w:p>
        </w:tc>
        <w:tc>
          <w:tcPr>
            <w:tcW w:w="1843" w:type="dxa"/>
            <w:vAlign w:val="center"/>
          </w:tcPr>
          <w:p w14:paraId="2C260074">
            <w:pPr>
              <w:shd w:val="clear"/>
              <w:jc w:val="center"/>
              <w:rPr>
                <w:sz w:val="24"/>
                <w:highlight w:val="none"/>
                <w:shd w:val="clear" w:color="auto" w:fill="auto"/>
              </w:rPr>
            </w:pPr>
          </w:p>
        </w:tc>
      </w:tr>
      <w:tr w14:paraId="1F7A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5182293D">
            <w:pPr>
              <w:shd w:val="clear"/>
              <w:jc w:val="center"/>
              <w:rPr>
                <w:sz w:val="24"/>
                <w:highlight w:val="none"/>
                <w:shd w:val="clear" w:color="auto" w:fill="auto"/>
              </w:rPr>
            </w:pPr>
          </w:p>
        </w:tc>
        <w:tc>
          <w:tcPr>
            <w:tcW w:w="993" w:type="dxa"/>
            <w:vAlign w:val="center"/>
          </w:tcPr>
          <w:p w14:paraId="2DE25A6D">
            <w:pPr>
              <w:shd w:val="clear"/>
              <w:jc w:val="center"/>
              <w:rPr>
                <w:sz w:val="24"/>
                <w:highlight w:val="none"/>
                <w:shd w:val="clear" w:color="auto" w:fill="auto"/>
              </w:rPr>
            </w:pPr>
          </w:p>
        </w:tc>
        <w:tc>
          <w:tcPr>
            <w:tcW w:w="992" w:type="dxa"/>
            <w:vAlign w:val="center"/>
          </w:tcPr>
          <w:p w14:paraId="7C7F01FE">
            <w:pPr>
              <w:shd w:val="clear"/>
              <w:jc w:val="center"/>
              <w:rPr>
                <w:sz w:val="24"/>
                <w:highlight w:val="none"/>
                <w:shd w:val="clear" w:color="auto" w:fill="auto"/>
              </w:rPr>
            </w:pPr>
          </w:p>
        </w:tc>
        <w:tc>
          <w:tcPr>
            <w:tcW w:w="1276" w:type="dxa"/>
            <w:vAlign w:val="center"/>
          </w:tcPr>
          <w:p w14:paraId="04025398">
            <w:pPr>
              <w:shd w:val="clear"/>
              <w:jc w:val="center"/>
              <w:rPr>
                <w:sz w:val="24"/>
                <w:highlight w:val="none"/>
                <w:shd w:val="clear" w:color="auto" w:fill="auto"/>
              </w:rPr>
            </w:pPr>
          </w:p>
        </w:tc>
        <w:tc>
          <w:tcPr>
            <w:tcW w:w="850" w:type="dxa"/>
            <w:vAlign w:val="center"/>
          </w:tcPr>
          <w:p w14:paraId="768EB151">
            <w:pPr>
              <w:shd w:val="clear"/>
              <w:jc w:val="center"/>
              <w:rPr>
                <w:sz w:val="24"/>
                <w:highlight w:val="none"/>
                <w:shd w:val="clear" w:color="auto" w:fill="auto"/>
              </w:rPr>
            </w:pPr>
          </w:p>
        </w:tc>
        <w:tc>
          <w:tcPr>
            <w:tcW w:w="709" w:type="dxa"/>
            <w:vAlign w:val="center"/>
          </w:tcPr>
          <w:p w14:paraId="385B93A2">
            <w:pPr>
              <w:shd w:val="clear"/>
              <w:jc w:val="center"/>
              <w:rPr>
                <w:sz w:val="24"/>
                <w:highlight w:val="none"/>
                <w:shd w:val="clear" w:color="auto" w:fill="auto"/>
              </w:rPr>
            </w:pPr>
          </w:p>
        </w:tc>
        <w:tc>
          <w:tcPr>
            <w:tcW w:w="1417" w:type="dxa"/>
            <w:vAlign w:val="center"/>
          </w:tcPr>
          <w:p w14:paraId="282E7F3C">
            <w:pPr>
              <w:shd w:val="clear"/>
              <w:jc w:val="center"/>
              <w:rPr>
                <w:sz w:val="24"/>
                <w:highlight w:val="none"/>
                <w:shd w:val="clear" w:color="auto" w:fill="auto"/>
              </w:rPr>
            </w:pPr>
          </w:p>
        </w:tc>
        <w:tc>
          <w:tcPr>
            <w:tcW w:w="1843" w:type="dxa"/>
            <w:vAlign w:val="center"/>
          </w:tcPr>
          <w:p w14:paraId="1CB12616">
            <w:pPr>
              <w:shd w:val="clear"/>
              <w:jc w:val="center"/>
              <w:rPr>
                <w:sz w:val="24"/>
                <w:highlight w:val="none"/>
                <w:shd w:val="clear" w:color="auto" w:fill="auto"/>
              </w:rPr>
            </w:pPr>
          </w:p>
        </w:tc>
      </w:tr>
      <w:tr w14:paraId="0D6D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776290E2">
            <w:pPr>
              <w:shd w:val="clear"/>
              <w:jc w:val="center"/>
              <w:rPr>
                <w:sz w:val="24"/>
                <w:highlight w:val="none"/>
                <w:shd w:val="clear" w:color="auto" w:fill="auto"/>
              </w:rPr>
            </w:pPr>
          </w:p>
        </w:tc>
        <w:tc>
          <w:tcPr>
            <w:tcW w:w="993" w:type="dxa"/>
            <w:vAlign w:val="center"/>
          </w:tcPr>
          <w:p w14:paraId="729BF72C">
            <w:pPr>
              <w:shd w:val="clear"/>
              <w:jc w:val="center"/>
              <w:rPr>
                <w:sz w:val="24"/>
                <w:highlight w:val="none"/>
                <w:shd w:val="clear" w:color="auto" w:fill="auto"/>
              </w:rPr>
            </w:pPr>
          </w:p>
        </w:tc>
        <w:tc>
          <w:tcPr>
            <w:tcW w:w="992" w:type="dxa"/>
            <w:vAlign w:val="center"/>
          </w:tcPr>
          <w:p w14:paraId="5F30D31A">
            <w:pPr>
              <w:shd w:val="clear"/>
              <w:jc w:val="center"/>
              <w:rPr>
                <w:sz w:val="24"/>
                <w:highlight w:val="none"/>
                <w:shd w:val="clear" w:color="auto" w:fill="auto"/>
              </w:rPr>
            </w:pPr>
          </w:p>
        </w:tc>
        <w:tc>
          <w:tcPr>
            <w:tcW w:w="1276" w:type="dxa"/>
            <w:vAlign w:val="center"/>
          </w:tcPr>
          <w:p w14:paraId="0404E46E">
            <w:pPr>
              <w:shd w:val="clear"/>
              <w:jc w:val="center"/>
              <w:rPr>
                <w:sz w:val="24"/>
                <w:highlight w:val="none"/>
                <w:shd w:val="clear" w:color="auto" w:fill="auto"/>
              </w:rPr>
            </w:pPr>
          </w:p>
        </w:tc>
        <w:tc>
          <w:tcPr>
            <w:tcW w:w="850" w:type="dxa"/>
            <w:vAlign w:val="center"/>
          </w:tcPr>
          <w:p w14:paraId="7A2F87A2">
            <w:pPr>
              <w:shd w:val="clear"/>
              <w:jc w:val="center"/>
              <w:rPr>
                <w:sz w:val="24"/>
                <w:highlight w:val="none"/>
                <w:shd w:val="clear" w:color="auto" w:fill="auto"/>
              </w:rPr>
            </w:pPr>
          </w:p>
        </w:tc>
        <w:tc>
          <w:tcPr>
            <w:tcW w:w="709" w:type="dxa"/>
            <w:vAlign w:val="center"/>
          </w:tcPr>
          <w:p w14:paraId="4A70739B">
            <w:pPr>
              <w:shd w:val="clear"/>
              <w:jc w:val="center"/>
              <w:rPr>
                <w:sz w:val="24"/>
                <w:highlight w:val="none"/>
                <w:shd w:val="clear" w:color="auto" w:fill="auto"/>
              </w:rPr>
            </w:pPr>
          </w:p>
        </w:tc>
        <w:tc>
          <w:tcPr>
            <w:tcW w:w="1417" w:type="dxa"/>
            <w:vAlign w:val="center"/>
          </w:tcPr>
          <w:p w14:paraId="34B6D48C">
            <w:pPr>
              <w:shd w:val="clear"/>
              <w:jc w:val="center"/>
              <w:rPr>
                <w:sz w:val="24"/>
                <w:highlight w:val="none"/>
                <w:shd w:val="clear" w:color="auto" w:fill="auto"/>
              </w:rPr>
            </w:pPr>
          </w:p>
        </w:tc>
        <w:tc>
          <w:tcPr>
            <w:tcW w:w="1843" w:type="dxa"/>
            <w:vAlign w:val="center"/>
          </w:tcPr>
          <w:p w14:paraId="7F9A32EA">
            <w:pPr>
              <w:shd w:val="clear"/>
              <w:jc w:val="center"/>
              <w:rPr>
                <w:sz w:val="24"/>
                <w:highlight w:val="none"/>
                <w:shd w:val="clear" w:color="auto" w:fill="auto"/>
              </w:rPr>
            </w:pPr>
          </w:p>
        </w:tc>
      </w:tr>
      <w:tr w14:paraId="6027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04F8FD1B">
            <w:pPr>
              <w:shd w:val="clear"/>
              <w:jc w:val="center"/>
              <w:rPr>
                <w:sz w:val="24"/>
                <w:highlight w:val="none"/>
                <w:shd w:val="clear" w:color="auto" w:fill="auto"/>
              </w:rPr>
            </w:pPr>
          </w:p>
        </w:tc>
        <w:tc>
          <w:tcPr>
            <w:tcW w:w="993" w:type="dxa"/>
            <w:vAlign w:val="center"/>
          </w:tcPr>
          <w:p w14:paraId="3D62CF88">
            <w:pPr>
              <w:shd w:val="clear"/>
              <w:jc w:val="center"/>
              <w:rPr>
                <w:sz w:val="24"/>
                <w:highlight w:val="none"/>
                <w:shd w:val="clear" w:color="auto" w:fill="auto"/>
              </w:rPr>
            </w:pPr>
          </w:p>
        </w:tc>
        <w:tc>
          <w:tcPr>
            <w:tcW w:w="992" w:type="dxa"/>
            <w:vAlign w:val="center"/>
          </w:tcPr>
          <w:p w14:paraId="00440244">
            <w:pPr>
              <w:shd w:val="clear"/>
              <w:jc w:val="center"/>
              <w:rPr>
                <w:sz w:val="24"/>
                <w:highlight w:val="none"/>
                <w:shd w:val="clear" w:color="auto" w:fill="auto"/>
              </w:rPr>
            </w:pPr>
          </w:p>
        </w:tc>
        <w:tc>
          <w:tcPr>
            <w:tcW w:w="1276" w:type="dxa"/>
            <w:vAlign w:val="center"/>
          </w:tcPr>
          <w:p w14:paraId="36A94264">
            <w:pPr>
              <w:shd w:val="clear"/>
              <w:jc w:val="center"/>
              <w:rPr>
                <w:sz w:val="24"/>
                <w:highlight w:val="none"/>
                <w:shd w:val="clear" w:color="auto" w:fill="auto"/>
              </w:rPr>
            </w:pPr>
          </w:p>
        </w:tc>
        <w:tc>
          <w:tcPr>
            <w:tcW w:w="850" w:type="dxa"/>
            <w:vAlign w:val="center"/>
          </w:tcPr>
          <w:p w14:paraId="167903D9">
            <w:pPr>
              <w:shd w:val="clear"/>
              <w:jc w:val="center"/>
              <w:rPr>
                <w:sz w:val="24"/>
                <w:highlight w:val="none"/>
                <w:shd w:val="clear" w:color="auto" w:fill="auto"/>
              </w:rPr>
            </w:pPr>
          </w:p>
        </w:tc>
        <w:tc>
          <w:tcPr>
            <w:tcW w:w="709" w:type="dxa"/>
            <w:vAlign w:val="center"/>
          </w:tcPr>
          <w:p w14:paraId="72028B8F">
            <w:pPr>
              <w:shd w:val="clear"/>
              <w:jc w:val="center"/>
              <w:rPr>
                <w:sz w:val="24"/>
                <w:highlight w:val="none"/>
                <w:shd w:val="clear" w:color="auto" w:fill="auto"/>
              </w:rPr>
            </w:pPr>
          </w:p>
        </w:tc>
        <w:tc>
          <w:tcPr>
            <w:tcW w:w="1417" w:type="dxa"/>
            <w:vAlign w:val="center"/>
          </w:tcPr>
          <w:p w14:paraId="4C413AE5">
            <w:pPr>
              <w:shd w:val="clear"/>
              <w:jc w:val="center"/>
              <w:rPr>
                <w:sz w:val="24"/>
                <w:highlight w:val="none"/>
                <w:shd w:val="clear" w:color="auto" w:fill="auto"/>
              </w:rPr>
            </w:pPr>
          </w:p>
        </w:tc>
        <w:tc>
          <w:tcPr>
            <w:tcW w:w="1843" w:type="dxa"/>
            <w:vAlign w:val="center"/>
          </w:tcPr>
          <w:p w14:paraId="004603C5">
            <w:pPr>
              <w:shd w:val="clear"/>
              <w:jc w:val="center"/>
              <w:rPr>
                <w:sz w:val="24"/>
                <w:highlight w:val="none"/>
                <w:shd w:val="clear" w:color="auto" w:fill="auto"/>
              </w:rPr>
            </w:pPr>
          </w:p>
        </w:tc>
      </w:tr>
      <w:tr w14:paraId="1870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1C238A49">
            <w:pPr>
              <w:shd w:val="clear"/>
              <w:jc w:val="center"/>
              <w:rPr>
                <w:sz w:val="24"/>
                <w:highlight w:val="none"/>
                <w:shd w:val="clear" w:color="auto" w:fill="auto"/>
              </w:rPr>
            </w:pPr>
          </w:p>
        </w:tc>
        <w:tc>
          <w:tcPr>
            <w:tcW w:w="993" w:type="dxa"/>
            <w:vAlign w:val="center"/>
          </w:tcPr>
          <w:p w14:paraId="64B99E9B">
            <w:pPr>
              <w:shd w:val="clear"/>
              <w:jc w:val="center"/>
              <w:rPr>
                <w:sz w:val="24"/>
                <w:highlight w:val="none"/>
                <w:shd w:val="clear" w:color="auto" w:fill="auto"/>
              </w:rPr>
            </w:pPr>
          </w:p>
        </w:tc>
        <w:tc>
          <w:tcPr>
            <w:tcW w:w="992" w:type="dxa"/>
            <w:vAlign w:val="center"/>
          </w:tcPr>
          <w:p w14:paraId="4E4A0677">
            <w:pPr>
              <w:shd w:val="clear"/>
              <w:jc w:val="center"/>
              <w:rPr>
                <w:sz w:val="24"/>
                <w:highlight w:val="none"/>
                <w:shd w:val="clear" w:color="auto" w:fill="auto"/>
              </w:rPr>
            </w:pPr>
          </w:p>
        </w:tc>
        <w:tc>
          <w:tcPr>
            <w:tcW w:w="1276" w:type="dxa"/>
            <w:vAlign w:val="center"/>
          </w:tcPr>
          <w:p w14:paraId="2D3B2C78">
            <w:pPr>
              <w:shd w:val="clear"/>
              <w:jc w:val="center"/>
              <w:rPr>
                <w:sz w:val="24"/>
                <w:highlight w:val="none"/>
                <w:shd w:val="clear" w:color="auto" w:fill="auto"/>
              </w:rPr>
            </w:pPr>
          </w:p>
        </w:tc>
        <w:tc>
          <w:tcPr>
            <w:tcW w:w="850" w:type="dxa"/>
            <w:vAlign w:val="center"/>
          </w:tcPr>
          <w:p w14:paraId="47034498">
            <w:pPr>
              <w:shd w:val="clear"/>
              <w:jc w:val="center"/>
              <w:rPr>
                <w:sz w:val="24"/>
                <w:highlight w:val="none"/>
                <w:shd w:val="clear" w:color="auto" w:fill="auto"/>
              </w:rPr>
            </w:pPr>
          </w:p>
        </w:tc>
        <w:tc>
          <w:tcPr>
            <w:tcW w:w="709" w:type="dxa"/>
            <w:vAlign w:val="center"/>
          </w:tcPr>
          <w:p w14:paraId="5361F09C">
            <w:pPr>
              <w:shd w:val="clear"/>
              <w:jc w:val="center"/>
              <w:rPr>
                <w:sz w:val="24"/>
                <w:highlight w:val="none"/>
                <w:shd w:val="clear" w:color="auto" w:fill="auto"/>
              </w:rPr>
            </w:pPr>
          </w:p>
        </w:tc>
        <w:tc>
          <w:tcPr>
            <w:tcW w:w="1417" w:type="dxa"/>
            <w:vAlign w:val="center"/>
          </w:tcPr>
          <w:p w14:paraId="2BE82D1F">
            <w:pPr>
              <w:shd w:val="clear"/>
              <w:jc w:val="center"/>
              <w:rPr>
                <w:sz w:val="24"/>
                <w:highlight w:val="none"/>
                <w:shd w:val="clear" w:color="auto" w:fill="auto"/>
              </w:rPr>
            </w:pPr>
          </w:p>
        </w:tc>
        <w:tc>
          <w:tcPr>
            <w:tcW w:w="1843" w:type="dxa"/>
            <w:vAlign w:val="center"/>
          </w:tcPr>
          <w:p w14:paraId="47AD6EFF">
            <w:pPr>
              <w:shd w:val="clear"/>
              <w:jc w:val="center"/>
              <w:rPr>
                <w:sz w:val="24"/>
                <w:highlight w:val="none"/>
                <w:shd w:val="clear" w:color="auto" w:fill="auto"/>
              </w:rPr>
            </w:pPr>
          </w:p>
        </w:tc>
      </w:tr>
      <w:tr w14:paraId="00ED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47F79764">
            <w:pPr>
              <w:shd w:val="clear"/>
              <w:jc w:val="center"/>
              <w:rPr>
                <w:sz w:val="24"/>
                <w:highlight w:val="none"/>
                <w:shd w:val="clear" w:color="auto" w:fill="auto"/>
              </w:rPr>
            </w:pPr>
          </w:p>
        </w:tc>
        <w:tc>
          <w:tcPr>
            <w:tcW w:w="993" w:type="dxa"/>
            <w:vAlign w:val="center"/>
          </w:tcPr>
          <w:p w14:paraId="58BB1D98">
            <w:pPr>
              <w:shd w:val="clear"/>
              <w:jc w:val="center"/>
              <w:rPr>
                <w:sz w:val="24"/>
                <w:highlight w:val="none"/>
                <w:shd w:val="clear" w:color="auto" w:fill="auto"/>
              </w:rPr>
            </w:pPr>
          </w:p>
        </w:tc>
        <w:tc>
          <w:tcPr>
            <w:tcW w:w="992" w:type="dxa"/>
            <w:vAlign w:val="center"/>
          </w:tcPr>
          <w:p w14:paraId="3869C80C">
            <w:pPr>
              <w:shd w:val="clear"/>
              <w:jc w:val="center"/>
              <w:rPr>
                <w:sz w:val="24"/>
                <w:highlight w:val="none"/>
                <w:shd w:val="clear" w:color="auto" w:fill="auto"/>
              </w:rPr>
            </w:pPr>
          </w:p>
        </w:tc>
        <w:tc>
          <w:tcPr>
            <w:tcW w:w="1276" w:type="dxa"/>
            <w:vAlign w:val="center"/>
          </w:tcPr>
          <w:p w14:paraId="02B7F480">
            <w:pPr>
              <w:shd w:val="clear"/>
              <w:jc w:val="center"/>
              <w:rPr>
                <w:sz w:val="24"/>
                <w:highlight w:val="none"/>
                <w:shd w:val="clear" w:color="auto" w:fill="auto"/>
              </w:rPr>
            </w:pPr>
          </w:p>
        </w:tc>
        <w:tc>
          <w:tcPr>
            <w:tcW w:w="850" w:type="dxa"/>
            <w:vAlign w:val="center"/>
          </w:tcPr>
          <w:p w14:paraId="287B167C">
            <w:pPr>
              <w:shd w:val="clear"/>
              <w:jc w:val="center"/>
              <w:rPr>
                <w:sz w:val="24"/>
                <w:highlight w:val="none"/>
                <w:shd w:val="clear" w:color="auto" w:fill="auto"/>
              </w:rPr>
            </w:pPr>
          </w:p>
        </w:tc>
        <w:tc>
          <w:tcPr>
            <w:tcW w:w="709" w:type="dxa"/>
            <w:vAlign w:val="center"/>
          </w:tcPr>
          <w:p w14:paraId="6A62327F">
            <w:pPr>
              <w:shd w:val="clear"/>
              <w:jc w:val="center"/>
              <w:rPr>
                <w:sz w:val="24"/>
                <w:highlight w:val="none"/>
                <w:shd w:val="clear" w:color="auto" w:fill="auto"/>
              </w:rPr>
            </w:pPr>
          </w:p>
        </w:tc>
        <w:tc>
          <w:tcPr>
            <w:tcW w:w="1417" w:type="dxa"/>
            <w:vAlign w:val="center"/>
          </w:tcPr>
          <w:p w14:paraId="25FE896E">
            <w:pPr>
              <w:shd w:val="clear"/>
              <w:jc w:val="center"/>
              <w:rPr>
                <w:sz w:val="24"/>
                <w:highlight w:val="none"/>
                <w:shd w:val="clear" w:color="auto" w:fill="auto"/>
              </w:rPr>
            </w:pPr>
          </w:p>
        </w:tc>
        <w:tc>
          <w:tcPr>
            <w:tcW w:w="1843" w:type="dxa"/>
            <w:vAlign w:val="center"/>
          </w:tcPr>
          <w:p w14:paraId="0C1FBE53">
            <w:pPr>
              <w:shd w:val="clear"/>
              <w:jc w:val="center"/>
              <w:rPr>
                <w:sz w:val="24"/>
                <w:highlight w:val="none"/>
                <w:shd w:val="clear" w:color="auto" w:fill="auto"/>
              </w:rPr>
            </w:pPr>
          </w:p>
        </w:tc>
      </w:tr>
      <w:tr w14:paraId="61D9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14:paraId="088D1CF2">
            <w:pPr>
              <w:shd w:val="clear"/>
              <w:jc w:val="center"/>
              <w:rPr>
                <w:sz w:val="24"/>
                <w:highlight w:val="none"/>
                <w:shd w:val="clear" w:color="auto" w:fill="auto"/>
              </w:rPr>
            </w:pPr>
          </w:p>
        </w:tc>
        <w:tc>
          <w:tcPr>
            <w:tcW w:w="993" w:type="dxa"/>
            <w:vAlign w:val="center"/>
          </w:tcPr>
          <w:p w14:paraId="7D3CFB97">
            <w:pPr>
              <w:shd w:val="clear"/>
              <w:jc w:val="center"/>
              <w:rPr>
                <w:sz w:val="24"/>
                <w:highlight w:val="none"/>
                <w:shd w:val="clear" w:color="auto" w:fill="auto"/>
              </w:rPr>
            </w:pPr>
          </w:p>
        </w:tc>
        <w:tc>
          <w:tcPr>
            <w:tcW w:w="992" w:type="dxa"/>
            <w:vAlign w:val="center"/>
          </w:tcPr>
          <w:p w14:paraId="14780F54">
            <w:pPr>
              <w:shd w:val="clear"/>
              <w:jc w:val="center"/>
              <w:rPr>
                <w:sz w:val="24"/>
                <w:highlight w:val="none"/>
                <w:shd w:val="clear" w:color="auto" w:fill="auto"/>
              </w:rPr>
            </w:pPr>
          </w:p>
        </w:tc>
        <w:tc>
          <w:tcPr>
            <w:tcW w:w="1276" w:type="dxa"/>
            <w:vAlign w:val="center"/>
          </w:tcPr>
          <w:p w14:paraId="79D3F36A">
            <w:pPr>
              <w:shd w:val="clear"/>
              <w:jc w:val="center"/>
              <w:rPr>
                <w:sz w:val="24"/>
                <w:highlight w:val="none"/>
                <w:shd w:val="clear" w:color="auto" w:fill="auto"/>
              </w:rPr>
            </w:pPr>
          </w:p>
        </w:tc>
        <w:tc>
          <w:tcPr>
            <w:tcW w:w="850" w:type="dxa"/>
            <w:vAlign w:val="center"/>
          </w:tcPr>
          <w:p w14:paraId="6C3C6F6A">
            <w:pPr>
              <w:shd w:val="clear"/>
              <w:jc w:val="center"/>
              <w:rPr>
                <w:sz w:val="24"/>
                <w:highlight w:val="none"/>
                <w:shd w:val="clear" w:color="auto" w:fill="auto"/>
              </w:rPr>
            </w:pPr>
          </w:p>
        </w:tc>
        <w:tc>
          <w:tcPr>
            <w:tcW w:w="709" w:type="dxa"/>
            <w:vAlign w:val="center"/>
          </w:tcPr>
          <w:p w14:paraId="4F539DC5">
            <w:pPr>
              <w:shd w:val="clear"/>
              <w:jc w:val="center"/>
              <w:rPr>
                <w:sz w:val="24"/>
                <w:highlight w:val="none"/>
                <w:shd w:val="clear" w:color="auto" w:fill="auto"/>
              </w:rPr>
            </w:pPr>
          </w:p>
        </w:tc>
        <w:tc>
          <w:tcPr>
            <w:tcW w:w="1417" w:type="dxa"/>
            <w:vAlign w:val="center"/>
          </w:tcPr>
          <w:p w14:paraId="411FAE2C">
            <w:pPr>
              <w:shd w:val="clear"/>
              <w:jc w:val="center"/>
              <w:rPr>
                <w:sz w:val="24"/>
                <w:highlight w:val="none"/>
                <w:shd w:val="clear" w:color="auto" w:fill="auto"/>
              </w:rPr>
            </w:pPr>
          </w:p>
        </w:tc>
        <w:tc>
          <w:tcPr>
            <w:tcW w:w="1843" w:type="dxa"/>
            <w:vAlign w:val="center"/>
          </w:tcPr>
          <w:p w14:paraId="0F9A8437">
            <w:pPr>
              <w:shd w:val="clear"/>
              <w:jc w:val="center"/>
              <w:rPr>
                <w:sz w:val="24"/>
                <w:highlight w:val="none"/>
                <w:shd w:val="clear" w:color="auto" w:fill="auto"/>
              </w:rPr>
            </w:pPr>
          </w:p>
        </w:tc>
      </w:tr>
    </w:tbl>
    <w:p w14:paraId="00A206B2">
      <w:pPr>
        <w:shd w:val="clear"/>
        <w:rPr>
          <w:b/>
          <w:highlight w:val="none"/>
          <w:shd w:val="clear" w:color="auto" w:fill="auto"/>
        </w:rPr>
      </w:pPr>
    </w:p>
    <w:p w14:paraId="765A13BC">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067D1760">
      <w:pPr>
        <w:shd w:val="clear"/>
        <w:autoSpaceDE w:val="0"/>
        <w:autoSpaceDN w:val="0"/>
        <w:adjustRightInd w:val="0"/>
        <w:snapToGrid w:val="0"/>
        <w:spacing w:line="360" w:lineRule="auto"/>
        <w:rPr>
          <w:spacing w:val="11"/>
          <w:kern w:val="0"/>
          <w:sz w:val="24"/>
          <w:highlight w:val="none"/>
          <w:shd w:val="clear" w:color="auto" w:fill="auto"/>
        </w:rPr>
      </w:pPr>
      <w:r>
        <w:rPr>
          <w:spacing w:val="11"/>
          <w:kern w:val="0"/>
          <w:sz w:val="24"/>
          <w:highlight w:val="none"/>
          <w:shd w:val="clear" w:color="auto" w:fill="auto"/>
        </w:rPr>
        <w:t>法定代表人或授权委托人：</w:t>
      </w:r>
      <w:r>
        <w:rPr>
          <w:spacing w:val="11"/>
          <w:kern w:val="0"/>
          <w:sz w:val="24"/>
          <w:highlight w:val="none"/>
          <w:u w:val="single"/>
          <w:shd w:val="clear" w:color="auto" w:fill="auto"/>
        </w:rPr>
        <w:t>（签字或盖章）</w:t>
      </w:r>
    </w:p>
    <w:p w14:paraId="31A79160">
      <w:pPr>
        <w:shd w:val="clear"/>
        <w:autoSpaceDE w:val="0"/>
        <w:autoSpaceDN w:val="0"/>
        <w:adjustRightInd w:val="0"/>
        <w:snapToGrid w:val="0"/>
        <w:spacing w:after="100" w:afterAutospacing="1" w:line="360" w:lineRule="auto"/>
        <w:rPr>
          <w:sz w:val="24"/>
          <w:highlight w:val="none"/>
          <w:shd w:val="clear" w:color="auto" w:fill="auto"/>
        </w:rPr>
      </w:pPr>
      <w:r>
        <w:rPr>
          <w:sz w:val="24"/>
          <w:highlight w:val="none"/>
          <w:shd w:val="clear" w:color="auto" w:fill="auto"/>
        </w:rPr>
        <w:t>日期：年月日</w:t>
      </w:r>
    </w:p>
    <w:p w14:paraId="1E40A7D7">
      <w:pPr>
        <w:shd w:val="clear"/>
        <w:autoSpaceDE w:val="0"/>
        <w:autoSpaceDN w:val="0"/>
        <w:adjustRightInd w:val="0"/>
        <w:snapToGrid w:val="0"/>
        <w:spacing w:line="360" w:lineRule="auto"/>
        <w:rPr>
          <w:b/>
          <w:highlight w:val="none"/>
          <w:shd w:val="clear" w:color="auto" w:fill="auto"/>
        </w:rPr>
      </w:pPr>
      <w:r>
        <w:rPr>
          <w:b/>
          <w:highlight w:val="none"/>
          <w:shd w:val="clear" w:color="auto" w:fill="auto"/>
        </w:rPr>
        <w:t>注：如以联合体形式招标，联合体各方均应分别填写此表。</w:t>
      </w:r>
    </w:p>
    <w:p w14:paraId="43765D3E">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br w:type="page"/>
      </w:r>
      <w:r>
        <w:rPr>
          <w:rFonts w:ascii="Times New Roman" w:hAnsi="Times New Roman"/>
          <w:b w:val="0"/>
          <w:sz w:val="32"/>
          <w:highlight w:val="none"/>
          <w:shd w:val="clear" w:color="auto" w:fill="auto"/>
        </w:rPr>
        <w:t>(十</w:t>
      </w:r>
      <w:r>
        <w:rPr>
          <w:rFonts w:hint="eastAsia" w:ascii="Times New Roman" w:hAnsi="Times New Roman"/>
          <w:b w:val="0"/>
          <w:sz w:val="32"/>
          <w:highlight w:val="none"/>
          <w:shd w:val="clear" w:color="auto" w:fill="auto"/>
          <w:lang w:val="en-US" w:eastAsia="zh-CN"/>
        </w:rPr>
        <w:t>二</w:t>
      </w:r>
      <w:r>
        <w:rPr>
          <w:rFonts w:ascii="Times New Roman" w:hAnsi="Times New Roman"/>
          <w:b w:val="0"/>
          <w:sz w:val="32"/>
          <w:highlight w:val="none"/>
          <w:shd w:val="clear" w:color="auto" w:fill="auto"/>
        </w:rPr>
        <w:t>)项目负责人基本情况表</w:t>
      </w:r>
    </w:p>
    <w:tbl>
      <w:tblPr>
        <w:tblStyle w:val="31"/>
        <w:tblW w:w="0" w:type="auto"/>
        <w:tblInd w:w="20" w:type="dxa"/>
        <w:tblLayout w:type="fixed"/>
        <w:tblCellMar>
          <w:top w:w="0" w:type="dxa"/>
          <w:left w:w="0" w:type="dxa"/>
          <w:bottom w:w="0" w:type="dxa"/>
          <w:right w:w="0" w:type="dxa"/>
        </w:tblCellMar>
      </w:tblPr>
      <w:tblGrid>
        <w:gridCol w:w="1454"/>
        <w:gridCol w:w="643"/>
        <w:gridCol w:w="1047"/>
        <w:gridCol w:w="729"/>
        <w:gridCol w:w="941"/>
        <w:gridCol w:w="1469"/>
        <w:gridCol w:w="211"/>
        <w:gridCol w:w="2496"/>
      </w:tblGrid>
      <w:tr w14:paraId="5460ED96">
        <w:tblPrEx>
          <w:tblCellMar>
            <w:top w:w="0" w:type="dxa"/>
            <w:left w:w="0" w:type="dxa"/>
            <w:bottom w:w="0" w:type="dxa"/>
            <w:right w:w="0" w:type="dxa"/>
          </w:tblCellMar>
        </w:tblPrEx>
        <w:trPr>
          <w:trHeight w:val="600" w:hRule="exact"/>
        </w:trPr>
        <w:tc>
          <w:tcPr>
            <w:tcW w:w="1454" w:type="dxa"/>
            <w:tcBorders>
              <w:top w:val="single" w:color="auto" w:sz="8" w:space="0"/>
              <w:left w:val="single" w:color="auto" w:sz="8" w:space="0"/>
              <w:bottom w:val="single" w:color="auto" w:sz="8" w:space="0"/>
              <w:right w:val="single" w:color="auto" w:sz="8" w:space="0"/>
            </w:tcBorders>
            <w:vAlign w:val="center"/>
          </w:tcPr>
          <w:p w14:paraId="0925891B">
            <w:pPr>
              <w:shd w:val="clear"/>
              <w:jc w:val="center"/>
              <w:rPr>
                <w:szCs w:val="21"/>
                <w:highlight w:val="none"/>
                <w:shd w:val="clear" w:color="auto" w:fill="auto"/>
              </w:rPr>
            </w:pPr>
            <w:r>
              <w:rPr>
                <w:szCs w:val="21"/>
                <w:highlight w:val="none"/>
                <w:shd w:val="clear" w:color="auto" w:fill="auto"/>
              </w:rPr>
              <w:t>姓名</w:t>
            </w:r>
          </w:p>
        </w:tc>
        <w:tc>
          <w:tcPr>
            <w:tcW w:w="1690" w:type="dxa"/>
            <w:gridSpan w:val="2"/>
            <w:tcBorders>
              <w:top w:val="single" w:color="auto" w:sz="8" w:space="0"/>
              <w:left w:val="single" w:color="auto" w:sz="8" w:space="0"/>
              <w:bottom w:val="single" w:color="auto" w:sz="8" w:space="0"/>
              <w:right w:val="single" w:color="auto" w:sz="8" w:space="0"/>
            </w:tcBorders>
            <w:vAlign w:val="center"/>
          </w:tcPr>
          <w:p w14:paraId="5CB84406">
            <w:pPr>
              <w:shd w:val="clear"/>
              <w:jc w:val="center"/>
              <w:rPr>
                <w:szCs w:val="21"/>
                <w:highlight w:val="none"/>
                <w:shd w:val="clear" w:color="auto" w:fill="auto"/>
              </w:rPr>
            </w:pPr>
          </w:p>
        </w:tc>
        <w:tc>
          <w:tcPr>
            <w:tcW w:w="729" w:type="dxa"/>
            <w:tcBorders>
              <w:top w:val="single" w:color="auto" w:sz="8" w:space="0"/>
              <w:left w:val="single" w:color="auto" w:sz="8" w:space="0"/>
              <w:bottom w:val="single" w:color="auto" w:sz="8" w:space="0"/>
              <w:right w:val="single" w:color="auto" w:sz="8" w:space="0"/>
            </w:tcBorders>
            <w:vAlign w:val="center"/>
          </w:tcPr>
          <w:p w14:paraId="25CB4C8B">
            <w:pPr>
              <w:shd w:val="clear"/>
              <w:jc w:val="center"/>
              <w:rPr>
                <w:szCs w:val="21"/>
                <w:highlight w:val="none"/>
                <w:shd w:val="clear" w:color="auto" w:fill="auto"/>
              </w:rPr>
            </w:pPr>
            <w:r>
              <w:rPr>
                <w:szCs w:val="21"/>
                <w:highlight w:val="none"/>
                <w:shd w:val="clear" w:color="auto" w:fill="auto"/>
              </w:rPr>
              <w:t>性别</w:t>
            </w:r>
          </w:p>
        </w:tc>
        <w:tc>
          <w:tcPr>
            <w:tcW w:w="941" w:type="dxa"/>
            <w:tcBorders>
              <w:top w:val="single" w:color="auto" w:sz="8" w:space="0"/>
              <w:left w:val="single" w:color="auto" w:sz="8" w:space="0"/>
              <w:bottom w:val="single" w:color="auto" w:sz="8" w:space="0"/>
              <w:right w:val="single" w:color="auto" w:sz="8" w:space="0"/>
            </w:tcBorders>
            <w:vAlign w:val="center"/>
          </w:tcPr>
          <w:p w14:paraId="49CF5FA3">
            <w:pPr>
              <w:shd w:val="clear"/>
              <w:jc w:val="center"/>
              <w:rPr>
                <w:szCs w:val="21"/>
                <w:highlight w:val="none"/>
                <w:shd w:val="clear" w:color="auto" w:fill="auto"/>
              </w:rPr>
            </w:pPr>
          </w:p>
        </w:tc>
        <w:tc>
          <w:tcPr>
            <w:tcW w:w="1680" w:type="dxa"/>
            <w:gridSpan w:val="2"/>
            <w:tcBorders>
              <w:top w:val="single" w:color="auto" w:sz="8" w:space="0"/>
              <w:left w:val="single" w:color="auto" w:sz="8" w:space="0"/>
              <w:bottom w:val="single" w:color="auto" w:sz="8" w:space="0"/>
              <w:right w:val="single" w:color="auto" w:sz="8" w:space="0"/>
            </w:tcBorders>
            <w:vAlign w:val="center"/>
          </w:tcPr>
          <w:p w14:paraId="751B9BE4">
            <w:pPr>
              <w:shd w:val="clear"/>
              <w:jc w:val="center"/>
              <w:rPr>
                <w:szCs w:val="21"/>
                <w:highlight w:val="none"/>
                <w:shd w:val="clear" w:color="auto" w:fill="auto"/>
              </w:rPr>
            </w:pPr>
            <w:r>
              <w:rPr>
                <w:szCs w:val="21"/>
                <w:highlight w:val="none"/>
                <w:shd w:val="clear" w:color="auto" w:fill="auto"/>
              </w:rPr>
              <w:t>出生</w:t>
            </w:r>
          </w:p>
          <w:p w14:paraId="7A073F45">
            <w:pPr>
              <w:shd w:val="clear"/>
              <w:jc w:val="center"/>
              <w:rPr>
                <w:szCs w:val="21"/>
                <w:highlight w:val="none"/>
                <w:shd w:val="clear" w:color="auto" w:fill="auto"/>
              </w:rPr>
            </w:pPr>
            <w:r>
              <w:rPr>
                <w:szCs w:val="21"/>
                <w:highlight w:val="none"/>
                <w:shd w:val="clear" w:color="auto" w:fill="auto"/>
              </w:rPr>
              <w:t>日期</w:t>
            </w:r>
          </w:p>
        </w:tc>
        <w:tc>
          <w:tcPr>
            <w:tcW w:w="2496" w:type="dxa"/>
            <w:tcBorders>
              <w:top w:val="single" w:color="auto" w:sz="8" w:space="0"/>
              <w:left w:val="single" w:color="auto" w:sz="8" w:space="0"/>
              <w:bottom w:val="single" w:color="auto" w:sz="8" w:space="0"/>
              <w:right w:val="single" w:color="auto" w:sz="8" w:space="0"/>
            </w:tcBorders>
            <w:vAlign w:val="center"/>
          </w:tcPr>
          <w:p w14:paraId="18E3324F">
            <w:pPr>
              <w:shd w:val="clear"/>
              <w:jc w:val="center"/>
              <w:rPr>
                <w:szCs w:val="21"/>
                <w:highlight w:val="none"/>
                <w:shd w:val="clear" w:color="auto" w:fill="auto"/>
              </w:rPr>
            </w:pPr>
            <w:r>
              <w:rPr>
                <w:szCs w:val="21"/>
                <w:highlight w:val="none"/>
                <w:shd w:val="clear" w:color="auto" w:fill="auto"/>
              </w:rPr>
              <w:t>年月日</w:t>
            </w:r>
          </w:p>
        </w:tc>
      </w:tr>
      <w:tr w14:paraId="03A94599">
        <w:tblPrEx>
          <w:tblCellMar>
            <w:top w:w="0" w:type="dxa"/>
            <w:left w:w="0" w:type="dxa"/>
            <w:bottom w:w="0" w:type="dxa"/>
            <w:right w:w="0" w:type="dxa"/>
          </w:tblCellMar>
        </w:tblPrEx>
        <w:trPr>
          <w:trHeight w:val="640" w:hRule="exact"/>
        </w:trPr>
        <w:tc>
          <w:tcPr>
            <w:tcW w:w="1454" w:type="dxa"/>
            <w:tcBorders>
              <w:top w:val="single" w:color="auto" w:sz="8" w:space="0"/>
              <w:left w:val="single" w:color="auto" w:sz="8" w:space="0"/>
              <w:bottom w:val="single" w:color="auto" w:sz="8" w:space="0"/>
              <w:right w:val="single" w:color="auto" w:sz="8" w:space="0"/>
            </w:tcBorders>
            <w:vAlign w:val="center"/>
          </w:tcPr>
          <w:p w14:paraId="6AE4BFF9">
            <w:pPr>
              <w:shd w:val="clear"/>
              <w:jc w:val="center"/>
              <w:rPr>
                <w:szCs w:val="21"/>
                <w:highlight w:val="none"/>
                <w:shd w:val="clear" w:color="auto" w:fill="auto"/>
              </w:rPr>
            </w:pPr>
            <w:r>
              <w:rPr>
                <w:szCs w:val="21"/>
                <w:highlight w:val="none"/>
                <w:shd w:val="clear" w:color="auto" w:fill="auto"/>
              </w:rPr>
              <w:t>毕业院校及专业</w:t>
            </w:r>
          </w:p>
          <w:p w14:paraId="19485BB9">
            <w:pPr>
              <w:shd w:val="clear"/>
              <w:jc w:val="center"/>
              <w:rPr>
                <w:szCs w:val="21"/>
                <w:highlight w:val="none"/>
                <w:shd w:val="clear" w:color="auto" w:fill="auto"/>
              </w:rPr>
            </w:pPr>
          </w:p>
        </w:tc>
        <w:tc>
          <w:tcPr>
            <w:tcW w:w="3360" w:type="dxa"/>
            <w:gridSpan w:val="4"/>
            <w:tcBorders>
              <w:top w:val="single" w:color="auto" w:sz="8" w:space="0"/>
              <w:left w:val="single" w:color="auto" w:sz="8" w:space="0"/>
              <w:bottom w:val="single" w:color="auto" w:sz="8" w:space="0"/>
              <w:right w:val="single" w:color="auto" w:sz="8" w:space="0"/>
            </w:tcBorders>
            <w:vAlign w:val="center"/>
          </w:tcPr>
          <w:p w14:paraId="36DDFFA4">
            <w:pPr>
              <w:shd w:val="clear"/>
              <w:jc w:val="center"/>
              <w:rPr>
                <w:szCs w:val="21"/>
                <w:highlight w:val="none"/>
                <w:shd w:val="clear" w:color="auto" w:fill="auto"/>
              </w:rPr>
            </w:pPr>
          </w:p>
        </w:tc>
        <w:tc>
          <w:tcPr>
            <w:tcW w:w="1680" w:type="dxa"/>
            <w:gridSpan w:val="2"/>
            <w:tcBorders>
              <w:top w:val="single" w:color="auto" w:sz="8" w:space="0"/>
              <w:left w:val="single" w:color="auto" w:sz="8" w:space="0"/>
              <w:bottom w:val="single" w:color="auto" w:sz="8" w:space="0"/>
              <w:right w:val="single" w:color="auto" w:sz="8" w:space="0"/>
            </w:tcBorders>
            <w:vAlign w:val="center"/>
          </w:tcPr>
          <w:p w14:paraId="3A27AFD2">
            <w:pPr>
              <w:shd w:val="clear"/>
              <w:jc w:val="center"/>
              <w:rPr>
                <w:szCs w:val="21"/>
                <w:highlight w:val="none"/>
                <w:shd w:val="clear" w:color="auto" w:fill="auto"/>
              </w:rPr>
            </w:pPr>
            <w:r>
              <w:rPr>
                <w:szCs w:val="21"/>
                <w:highlight w:val="none"/>
                <w:shd w:val="clear" w:color="auto" w:fill="auto"/>
              </w:rPr>
              <w:t>毕业</w:t>
            </w:r>
          </w:p>
          <w:p w14:paraId="16D493C2">
            <w:pPr>
              <w:shd w:val="clear"/>
              <w:jc w:val="center"/>
              <w:rPr>
                <w:szCs w:val="21"/>
                <w:highlight w:val="none"/>
                <w:shd w:val="clear" w:color="auto" w:fill="auto"/>
              </w:rPr>
            </w:pPr>
            <w:r>
              <w:rPr>
                <w:szCs w:val="21"/>
                <w:highlight w:val="none"/>
                <w:shd w:val="clear" w:color="auto" w:fill="auto"/>
              </w:rPr>
              <w:t>时间</w:t>
            </w:r>
          </w:p>
        </w:tc>
        <w:tc>
          <w:tcPr>
            <w:tcW w:w="2496" w:type="dxa"/>
            <w:tcBorders>
              <w:top w:val="single" w:color="auto" w:sz="8" w:space="0"/>
              <w:left w:val="single" w:color="auto" w:sz="8" w:space="0"/>
              <w:bottom w:val="single" w:color="auto" w:sz="8" w:space="0"/>
              <w:right w:val="single" w:color="auto" w:sz="8" w:space="0"/>
            </w:tcBorders>
            <w:vAlign w:val="center"/>
          </w:tcPr>
          <w:p w14:paraId="6E9769AE">
            <w:pPr>
              <w:shd w:val="clear"/>
              <w:jc w:val="center"/>
              <w:rPr>
                <w:szCs w:val="21"/>
                <w:highlight w:val="none"/>
                <w:shd w:val="clear" w:color="auto" w:fill="auto"/>
              </w:rPr>
            </w:pPr>
            <w:r>
              <w:rPr>
                <w:szCs w:val="21"/>
                <w:highlight w:val="none"/>
                <w:shd w:val="clear" w:color="auto" w:fill="auto"/>
              </w:rPr>
              <w:t>年月日</w:t>
            </w:r>
          </w:p>
        </w:tc>
      </w:tr>
      <w:tr w14:paraId="2A062688">
        <w:tblPrEx>
          <w:tblCellMar>
            <w:top w:w="0" w:type="dxa"/>
            <w:left w:w="0" w:type="dxa"/>
            <w:bottom w:w="0" w:type="dxa"/>
            <w:right w:w="0" w:type="dxa"/>
          </w:tblCellMar>
        </w:tblPrEx>
        <w:trPr>
          <w:trHeight w:val="640" w:hRule="exact"/>
        </w:trPr>
        <w:tc>
          <w:tcPr>
            <w:tcW w:w="1454" w:type="dxa"/>
            <w:tcBorders>
              <w:top w:val="single" w:color="auto" w:sz="8" w:space="0"/>
              <w:left w:val="single" w:color="auto" w:sz="8" w:space="0"/>
              <w:bottom w:val="single" w:color="auto" w:sz="8" w:space="0"/>
              <w:right w:val="single" w:color="auto" w:sz="8" w:space="0"/>
            </w:tcBorders>
            <w:vAlign w:val="center"/>
          </w:tcPr>
          <w:p w14:paraId="362EF9E0">
            <w:pPr>
              <w:shd w:val="clear"/>
              <w:jc w:val="center"/>
              <w:rPr>
                <w:szCs w:val="21"/>
                <w:highlight w:val="none"/>
                <w:shd w:val="clear" w:color="auto" w:fill="auto"/>
              </w:rPr>
            </w:pPr>
            <w:r>
              <w:rPr>
                <w:szCs w:val="21"/>
                <w:highlight w:val="none"/>
                <w:shd w:val="clear" w:color="auto" w:fill="auto"/>
              </w:rPr>
              <w:t>从事本专业时间</w:t>
            </w:r>
          </w:p>
          <w:p w14:paraId="3F15B253">
            <w:pPr>
              <w:shd w:val="clear"/>
              <w:jc w:val="center"/>
              <w:rPr>
                <w:szCs w:val="21"/>
                <w:highlight w:val="none"/>
                <w:shd w:val="clear" w:color="auto" w:fill="auto"/>
              </w:rPr>
            </w:pPr>
          </w:p>
        </w:tc>
        <w:tc>
          <w:tcPr>
            <w:tcW w:w="3360" w:type="dxa"/>
            <w:gridSpan w:val="4"/>
            <w:tcBorders>
              <w:top w:val="single" w:color="auto" w:sz="8" w:space="0"/>
              <w:left w:val="single" w:color="auto" w:sz="8" w:space="0"/>
              <w:bottom w:val="single" w:color="auto" w:sz="8" w:space="0"/>
              <w:right w:val="single" w:color="auto" w:sz="8" w:space="0"/>
            </w:tcBorders>
            <w:vAlign w:val="center"/>
          </w:tcPr>
          <w:p w14:paraId="0E96800F">
            <w:pPr>
              <w:shd w:val="clear"/>
              <w:jc w:val="center"/>
              <w:rPr>
                <w:szCs w:val="21"/>
                <w:highlight w:val="none"/>
                <w:shd w:val="clear" w:color="auto" w:fill="auto"/>
              </w:rPr>
            </w:pPr>
          </w:p>
        </w:tc>
        <w:tc>
          <w:tcPr>
            <w:tcW w:w="1680" w:type="dxa"/>
            <w:gridSpan w:val="2"/>
            <w:tcBorders>
              <w:top w:val="single" w:color="auto" w:sz="8" w:space="0"/>
              <w:left w:val="single" w:color="auto" w:sz="8" w:space="0"/>
              <w:bottom w:val="single" w:color="auto" w:sz="8" w:space="0"/>
              <w:right w:val="single" w:color="auto" w:sz="8" w:space="0"/>
            </w:tcBorders>
            <w:vAlign w:val="center"/>
          </w:tcPr>
          <w:p w14:paraId="6C0D632E">
            <w:pPr>
              <w:shd w:val="clear"/>
              <w:jc w:val="center"/>
              <w:rPr>
                <w:szCs w:val="21"/>
                <w:highlight w:val="none"/>
                <w:shd w:val="clear" w:color="auto" w:fill="auto"/>
              </w:rPr>
            </w:pPr>
            <w:r>
              <w:rPr>
                <w:szCs w:val="21"/>
                <w:highlight w:val="none"/>
                <w:shd w:val="clear" w:color="auto" w:fill="auto"/>
              </w:rPr>
              <w:t>为申请人服务时间</w:t>
            </w:r>
          </w:p>
          <w:p w14:paraId="4A4A5A17">
            <w:pPr>
              <w:shd w:val="clear"/>
              <w:jc w:val="center"/>
              <w:rPr>
                <w:szCs w:val="21"/>
                <w:highlight w:val="none"/>
                <w:shd w:val="clear" w:color="auto" w:fill="auto"/>
              </w:rPr>
            </w:pPr>
          </w:p>
        </w:tc>
        <w:tc>
          <w:tcPr>
            <w:tcW w:w="2496" w:type="dxa"/>
            <w:tcBorders>
              <w:top w:val="single" w:color="auto" w:sz="8" w:space="0"/>
              <w:left w:val="single" w:color="auto" w:sz="8" w:space="0"/>
              <w:bottom w:val="single" w:color="auto" w:sz="8" w:space="0"/>
              <w:right w:val="single" w:color="auto" w:sz="8" w:space="0"/>
            </w:tcBorders>
            <w:vAlign w:val="center"/>
          </w:tcPr>
          <w:p w14:paraId="5CE60DE3">
            <w:pPr>
              <w:shd w:val="clear"/>
              <w:jc w:val="center"/>
              <w:rPr>
                <w:szCs w:val="21"/>
                <w:highlight w:val="none"/>
                <w:shd w:val="clear" w:color="auto" w:fill="auto"/>
              </w:rPr>
            </w:pPr>
          </w:p>
        </w:tc>
      </w:tr>
      <w:tr w14:paraId="5A16046A">
        <w:tblPrEx>
          <w:tblCellMar>
            <w:top w:w="0" w:type="dxa"/>
            <w:left w:w="0" w:type="dxa"/>
            <w:bottom w:w="0" w:type="dxa"/>
            <w:right w:w="0" w:type="dxa"/>
          </w:tblCellMar>
        </w:tblPrEx>
        <w:trPr>
          <w:trHeight w:val="649" w:hRule="exact"/>
        </w:trPr>
        <w:tc>
          <w:tcPr>
            <w:tcW w:w="1454" w:type="dxa"/>
            <w:tcBorders>
              <w:top w:val="single" w:color="auto" w:sz="8" w:space="0"/>
              <w:left w:val="single" w:color="auto" w:sz="8" w:space="0"/>
              <w:bottom w:val="single" w:color="auto" w:sz="8" w:space="0"/>
              <w:right w:val="single" w:color="auto" w:sz="8" w:space="0"/>
            </w:tcBorders>
            <w:vAlign w:val="center"/>
          </w:tcPr>
          <w:p w14:paraId="24D6FBED">
            <w:pPr>
              <w:shd w:val="clear"/>
              <w:jc w:val="center"/>
              <w:rPr>
                <w:szCs w:val="21"/>
                <w:highlight w:val="none"/>
                <w:shd w:val="clear" w:color="auto" w:fill="auto"/>
              </w:rPr>
            </w:pPr>
            <w:r>
              <w:rPr>
                <w:szCs w:val="21"/>
                <w:highlight w:val="none"/>
                <w:shd w:val="clear" w:color="auto" w:fill="auto"/>
              </w:rPr>
              <w:t>执业注册</w:t>
            </w:r>
          </w:p>
        </w:tc>
        <w:tc>
          <w:tcPr>
            <w:tcW w:w="3360" w:type="dxa"/>
            <w:gridSpan w:val="4"/>
            <w:tcBorders>
              <w:top w:val="single" w:color="auto" w:sz="8" w:space="0"/>
              <w:left w:val="single" w:color="auto" w:sz="8" w:space="0"/>
              <w:bottom w:val="single" w:color="auto" w:sz="8" w:space="0"/>
              <w:right w:val="single" w:color="auto" w:sz="8" w:space="0"/>
            </w:tcBorders>
            <w:vAlign w:val="center"/>
          </w:tcPr>
          <w:p w14:paraId="5FBFE83E">
            <w:pPr>
              <w:shd w:val="clear"/>
              <w:jc w:val="center"/>
              <w:rPr>
                <w:szCs w:val="21"/>
                <w:highlight w:val="none"/>
                <w:shd w:val="clear" w:color="auto" w:fill="auto"/>
              </w:rPr>
            </w:pPr>
          </w:p>
        </w:tc>
        <w:tc>
          <w:tcPr>
            <w:tcW w:w="1680" w:type="dxa"/>
            <w:gridSpan w:val="2"/>
            <w:tcBorders>
              <w:top w:val="single" w:color="auto" w:sz="8" w:space="0"/>
              <w:left w:val="single" w:color="auto" w:sz="8" w:space="0"/>
              <w:bottom w:val="single" w:color="auto" w:sz="8" w:space="0"/>
              <w:right w:val="single" w:color="auto" w:sz="8" w:space="0"/>
            </w:tcBorders>
            <w:vAlign w:val="center"/>
          </w:tcPr>
          <w:p w14:paraId="3E72D737">
            <w:pPr>
              <w:shd w:val="clear"/>
              <w:jc w:val="center"/>
              <w:rPr>
                <w:szCs w:val="21"/>
                <w:highlight w:val="none"/>
                <w:shd w:val="clear" w:color="auto" w:fill="auto"/>
              </w:rPr>
            </w:pPr>
            <w:r>
              <w:rPr>
                <w:szCs w:val="21"/>
                <w:highlight w:val="none"/>
                <w:shd w:val="clear" w:color="auto" w:fill="auto"/>
              </w:rPr>
              <w:t>职称</w:t>
            </w:r>
          </w:p>
        </w:tc>
        <w:tc>
          <w:tcPr>
            <w:tcW w:w="2496" w:type="dxa"/>
            <w:tcBorders>
              <w:top w:val="single" w:color="auto" w:sz="8" w:space="0"/>
              <w:left w:val="single" w:color="auto" w:sz="8" w:space="0"/>
              <w:bottom w:val="single" w:color="auto" w:sz="8" w:space="0"/>
              <w:right w:val="single" w:color="auto" w:sz="8" w:space="0"/>
            </w:tcBorders>
            <w:vAlign w:val="center"/>
          </w:tcPr>
          <w:p w14:paraId="0222E489">
            <w:pPr>
              <w:shd w:val="clear"/>
              <w:jc w:val="center"/>
              <w:rPr>
                <w:szCs w:val="21"/>
                <w:highlight w:val="none"/>
                <w:shd w:val="clear" w:color="auto" w:fill="auto"/>
              </w:rPr>
            </w:pPr>
          </w:p>
        </w:tc>
      </w:tr>
      <w:tr w14:paraId="1F10DEB1">
        <w:tblPrEx>
          <w:tblCellMar>
            <w:top w:w="0" w:type="dxa"/>
            <w:left w:w="0" w:type="dxa"/>
            <w:bottom w:w="0" w:type="dxa"/>
            <w:right w:w="0" w:type="dxa"/>
          </w:tblCellMar>
        </w:tblPrEx>
        <w:trPr>
          <w:trHeight w:val="640" w:hRule="exact"/>
        </w:trPr>
        <w:tc>
          <w:tcPr>
            <w:tcW w:w="1454" w:type="dxa"/>
            <w:tcBorders>
              <w:top w:val="single" w:color="auto" w:sz="8" w:space="0"/>
              <w:left w:val="single" w:color="auto" w:sz="8" w:space="0"/>
              <w:bottom w:val="single" w:color="auto" w:sz="8" w:space="0"/>
              <w:right w:val="single" w:color="auto" w:sz="8" w:space="0"/>
            </w:tcBorders>
            <w:vAlign w:val="center"/>
          </w:tcPr>
          <w:p w14:paraId="3EB6351C">
            <w:pPr>
              <w:shd w:val="clear"/>
              <w:jc w:val="center"/>
              <w:rPr>
                <w:szCs w:val="21"/>
                <w:highlight w:val="none"/>
                <w:shd w:val="clear" w:color="auto" w:fill="auto"/>
              </w:rPr>
            </w:pPr>
            <w:r>
              <w:rPr>
                <w:szCs w:val="21"/>
                <w:highlight w:val="none"/>
                <w:shd w:val="clear" w:color="auto" w:fill="auto"/>
              </w:rPr>
              <w:t>在本项目中担任任务</w:t>
            </w:r>
          </w:p>
          <w:p w14:paraId="3F54EF57">
            <w:pPr>
              <w:shd w:val="clear"/>
              <w:jc w:val="center"/>
              <w:rPr>
                <w:szCs w:val="21"/>
                <w:highlight w:val="none"/>
                <w:shd w:val="clear" w:color="auto" w:fill="auto"/>
              </w:rPr>
            </w:pPr>
          </w:p>
        </w:tc>
        <w:tc>
          <w:tcPr>
            <w:tcW w:w="7536" w:type="dxa"/>
            <w:gridSpan w:val="7"/>
            <w:tcBorders>
              <w:top w:val="single" w:color="auto" w:sz="8" w:space="0"/>
              <w:left w:val="single" w:color="auto" w:sz="8" w:space="0"/>
              <w:bottom w:val="single" w:color="auto" w:sz="8" w:space="0"/>
              <w:right w:val="single" w:color="auto" w:sz="8" w:space="0"/>
            </w:tcBorders>
            <w:vAlign w:val="center"/>
          </w:tcPr>
          <w:p w14:paraId="4D04A793">
            <w:pPr>
              <w:shd w:val="clear"/>
              <w:jc w:val="center"/>
              <w:rPr>
                <w:szCs w:val="21"/>
                <w:highlight w:val="none"/>
                <w:shd w:val="clear" w:color="auto" w:fill="auto"/>
              </w:rPr>
            </w:pPr>
          </w:p>
        </w:tc>
      </w:tr>
      <w:tr w14:paraId="40F4D163">
        <w:tblPrEx>
          <w:tblCellMar>
            <w:top w:w="0" w:type="dxa"/>
            <w:left w:w="0" w:type="dxa"/>
            <w:bottom w:w="0" w:type="dxa"/>
            <w:right w:w="0" w:type="dxa"/>
          </w:tblCellMar>
        </w:tblPrEx>
        <w:trPr>
          <w:cantSplit/>
          <w:trHeight w:val="300" w:hRule="exact"/>
        </w:trPr>
        <w:tc>
          <w:tcPr>
            <w:tcW w:w="1454" w:type="dxa"/>
            <w:vMerge w:val="restart"/>
            <w:tcBorders>
              <w:top w:val="single" w:color="auto" w:sz="8" w:space="0"/>
              <w:left w:val="single" w:color="auto" w:sz="8" w:space="0"/>
              <w:right w:val="single" w:color="auto" w:sz="8" w:space="0"/>
            </w:tcBorders>
            <w:vAlign w:val="center"/>
          </w:tcPr>
          <w:p w14:paraId="739AE49B">
            <w:pPr>
              <w:shd w:val="clear"/>
              <w:jc w:val="center"/>
              <w:rPr>
                <w:szCs w:val="21"/>
                <w:highlight w:val="none"/>
                <w:shd w:val="clear" w:color="auto" w:fill="auto"/>
              </w:rPr>
            </w:pPr>
            <w:r>
              <w:rPr>
                <w:szCs w:val="21"/>
                <w:highlight w:val="none"/>
                <w:shd w:val="clear" w:color="auto" w:fill="auto"/>
              </w:rPr>
              <w:t>本</w:t>
            </w:r>
          </w:p>
          <w:p w14:paraId="7200E1BB">
            <w:pPr>
              <w:shd w:val="clear"/>
              <w:jc w:val="center"/>
              <w:rPr>
                <w:szCs w:val="21"/>
                <w:highlight w:val="none"/>
                <w:shd w:val="clear" w:color="auto" w:fill="auto"/>
              </w:rPr>
            </w:pPr>
            <w:r>
              <w:rPr>
                <w:szCs w:val="21"/>
                <w:highlight w:val="none"/>
                <w:shd w:val="clear" w:color="auto" w:fill="auto"/>
              </w:rPr>
              <w:t>人</w:t>
            </w:r>
          </w:p>
          <w:p w14:paraId="1E0CB4E0">
            <w:pPr>
              <w:shd w:val="clear"/>
              <w:jc w:val="center"/>
              <w:rPr>
                <w:szCs w:val="21"/>
                <w:highlight w:val="none"/>
                <w:shd w:val="clear" w:color="auto" w:fill="auto"/>
              </w:rPr>
            </w:pPr>
            <w:r>
              <w:rPr>
                <w:szCs w:val="21"/>
                <w:highlight w:val="none"/>
                <w:shd w:val="clear" w:color="auto" w:fill="auto"/>
              </w:rPr>
              <w:t>主</w:t>
            </w:r>
          </w:p>
          <w:p w14:paraId="41A989B3">
            <w:pPr>
              <w:shd w:val="clear"/>
              <w:jc w:val="center"/>
              <w:rPr>
                <w:szCs w:val="21"/>
                <w:highlight w:val="none"/>
                <w:shd w:val="clear" w:color="auto" w:fill="auto"/>
              </w:rPr>
            </w:pPr>
            <w:r>
              <w:rPr>
                <w:szCs w:val="21"/>
                <w:highlight w:val="none"/>
                <w:shd w:val="clear" w:color="auto" w:fill="auto"/>
              </w:rPr>
              <w:t>要</w:t>
            </w:r>
          </w:p>
          <w:p w14:paraId="764167D6">
            <w:pPr>
              <w:shd w:val="clear"/>
              <w:jc w:val="center"/>
              <w:rPr>
                <w:szCs w:val="21"/>
                <w:highlight w:val="none"/>
                <w:shd w:val="clear" w:color="auto" w:fill="auto"/>
              </w:rPr>
            </w:pPr>
            <w:r>
              <w:rPr>
                <w:szCs w:val="21"/>
                <w:highlight w:val="none"/>
                <w:shd w:val="clear" w:color="auto" w:fill="auto"/>
              </w:rPr>
              <w:t>设</w:t>
            </w:r>
          </w:p>
          <w:p w14:paraId="0BB00BFD">
            <w:pPr>
              <w:shd w:val="clear"/>
              <w:jc w:val="center"/>
              <w:rPr>
                <w:szCs w:val="21"/>
                <w:highlight w:val="none"/>
                <w:shd w:val="clear" w:color="auto" w:fill="auto"/>
              </w:rPr>
            </w:pPr>
            <w:r>
              <w:rPr>
                <w:szCs w:val="21"/>
                <w:highlight w:val="none"/>
                <w:shd w:val="clear" w:color="auto" w:fill="auto"/>
              </w:rPr>
              <w:t>计</w:t>
            </w:r>
          </w:p>
          <w:p w14:paraId="51C5B7AC">
            <w:pPr>
              <w:shd w:val="clear"/>
              <w:jc w:val="center"/>
              <w:rPr>
                <w:szCs w:val="21"/>
                <w:highlight w:val="none"/>
                <w:shd w:val="clear" w:color="auto" w:fill="auto"/>
              </w:rPr>
            </w:pPr>
            <w:r>
              <w:rPr>
                <w:szCs w:val="21"/>
                <w:highlight w:val="none"/>
                <w:shd w:val="clear" w:color="auto" w:fill="auto"/>
              </w:rPr>
              <w:t>成</w:t>
            </w:r>
          </w:p>
          <w:p w14:paraId="4B12B15B">
            <w:pPr>
              <w:shd w:val="clear"/>
              <w:jc w:val="center"/>
              <w:rPr>
                <w:szCs w:val="21"/>
                <w:highlight w:val="none"/>
                <w:shd w:val="clear" w:color="auto" w:fill="auto"/>
              </w:rPr>
            </w:pPr>
            <w:r>
              <w:rPr>
                <w:szCs w:val="21"/>
                <w:highlight w:val="none"/>
                <w:shd w:val="clear" w:color="auto" w:fill="auto"/>
              </w:rPr>
              <w:t>果</w:t>
            </w:r>
          </w:p>
          <w:p w14:paraId="0FFC32CD">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0E67ACA9">
            <w:pPr>
              <w:shd w:val="clear"/>
              <w:jc w:val="center"/>
              <w:rPr>
                <w:szCs w:val="21"/>
                <w:highlight w:val="none"/>
                <w:shd w:val="clear" w:color="auto" w:fill="auto"/>
              </w:rPr>
            </w:pPr>
            <w:r>
              <w:rPr>
                <w:szCs w:val="21"/>
                <w:highlight w:val="none"/>
                <w:shd w:val="clear" w:color="auto" w:fill="auto"/>
              </w:rPr>
              <w:t>1</w:t>
            </w:r>
          </w:p>
          <w:p w14:paraId="72FBC482">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386DE7B9">
            <w:pPr>
              <w:shd w:val="clear"/>
              <w:jc w:val="center"/>
              <w:rPr>
                <w:szCs w:val="21"/>
                <w:highlight w:val="none"/>
                <w:shd w:val="clear" w:color="auto" w:fill="auto"/>
              </w:rPr>
            </w:pPr>
            <w:r>
              <w:rPr>
                <w:szCs w:val="21"/>
                <w:highlight w:val="none"/>
                <w:shd w:val="clear" w:color="auto" w:fill="auto"/>
              </w:rPr>
              <w:t>工程项目名称及规模</w:t>
            </w:r>
          </w:p>
          <w:p w14:paraId="01969F66">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4B82F0F5">
            <w:pPr>
              <w:shd w:val="clear"/>
              <w:jc w:val="center"/>
              <w:rPr>
                <w:szCs w:val="21"/>
                <w:highlight w:val="none"/>
                <w:shd w:val="clear" w:color="auto" w:fill="auto"/>
              </w:rPr>
            </w:pPr>
            <w:r>
              <w:rPr>
                <w:szCs w:val="21"/>
                <w:highlight w:val="none"/>
                <w:shd w:val="clear" w:color="auto" w:fill="auto"/>
              </w:rPr>
              <w:t>完成年月</w:t>
            </w:r>
          </w:p>
          <w:p w14:paraId="40751FB2">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1A77828E">
            <w:pPr>
              <w:shd w:val="clear"/>
              <w:jc w:val="center"/>
              <w:rPr>
                <w:szCs w:val="21"/>
                <w:highlight w:val="none"/>
                <w:shd w:val="clear" w:color="auto" w:fill="auto"/>
              </w:rPr>
            </w:pPr>
            <w:r>
              <w:rPr>
                <w:szCs w:val="21"/>
                <w:highlight w:val="none"/>
                <w:shd w:val="clear" w:color="auto" w:fill="auto"/>
              </w:rPr>
              <w:t>在该项目中任何职</w:t>
            </w:r>
          </w:p>
          <w:p w14:paraId="6842A0F6">
            <w:pPr>
              <w:shd w:val="clear"/>
              <w:jc w:val="center"/>
              <w:rPr>
                <w:szCs w:val="21"/>
                <w:highlight w:val="none"/>
                <w:shd w:val="clear" w:color="auto" w:fill="auto"/>
              </w:rPr>
            </w:pPr>
          </w:p>
        </w:tc>
      </w:tr>
      <w:tr w14:paraId="5F0F99F4">
        <w:tblPrEx>
          <w:tblCellMar>
            <w:top w:w="0" w:type="dxa"/>
            <w:left w:w="0" w:type="dxa"/>
            <w:bottom w:w="0" w:type="dxa"/>
            <w:right w:w="0" w:type="dxa"/>
          </w:tblCellMar>
        </w:tblPrEx>
        <w:trPr>
          <w:cantSplit/>
          <w:trHeight w:val="340" w:hRule="exact"/>
        </w:trPr>
        <w:tc>
          <w:tcPr>
            <w:tcW w:w="1454" w:type="dxa"/>
            <w:vMerge w:val="continue"/>
            <w:tcBorders>
              <w:left w:val="single" w:color="auto" w:sz="8" w:space="0"/>
              <w:right w:val="single" w:color="auto" w:sz="8" w:space="0"/>
            </w:tcBorders>
            <w:vAlign w:val="center"/>
          </w:tcPr>
          <w:p w14:paraId="1B0C1B9A">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305D21E4">
            <w:pPr>
              <w:shd w:val="clear"/>
              <w:jc w:val="center"/>
              <w:rPr>
                <w:szCs w:val="21"/>
                <w:highlight w:val="none"/>
                <w:shd w:val="clear" w:color="auto" w:fill="auto"/>
              </w:rPr>
            </w:pPr>
            <w:r>
              <w:rPr>
                <w:szCs w:val="21"/>
                <w:highlight w:val="none"/>
                <w:shd w:val="clear" w:color="auto" w:fill="auto"/>
              </w:rPr>
              <w:t>2</w:t>
            </w:r>
          </w:p>
          <w:p w14:paraId="6D7CA2B0">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399CBABD">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3068CAF5">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6EFFE928">
            <w:pPr>
              <w:shd w:val="clear"/>
              <w:jc w:val="center"/>
              <w:rPr>
                <w:szCs w:val="21"/>
                <w:highlight w:val="none"/>
                <w:shd w:val="clear" w:color="auto" w:fill="auto"/>
              </w:rPr>
            </w:pPr>
          </w:p>
        </w:tc>
      </w:tr>
      <w:tr w14:paraId="25CAFBA0">
        <w:tblPrEx>
          <w:tblCellMar>
            <w:top w:w="0" w:type="dxa"/>
            <w:left w:w="0" w:type="dxa"/>
            <w:bottom w:w="0" w:type="dxa"/>
            <w:right w:w="0" w:type="dxa"/>
          </w:tblCellMar>
        </w:tblPrEx>
        <w:trPr>
          <w:cantSplit/>
          <w:trHeight w:val="320" w:hRule="exact"/>
        </w:trPr>
        <w:tc>
          <w:tcPr>
            <w:tcW w:w="1454" w:type="dxa"/>
            <w:vMerge w:val="continue"/>
            <w:tcBorders>
              <w:left w:val="single" w:color="auto" w:sz="8" w:space="0"/>
              <w:right w:val="single" w:color="auto" w:sz="8" w:space="0"/>
            </w:tcBorders>
            <w:vAlign w:val="center"/>
          </w:tcPr>
          <w:p w14:paraId="5AC356BF">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2FCE2D07">
            <w:pPr>
              <w:shd w:val="clear"/>
              <w:jc w:val="center"/>
              <w:rPr>
                <w:szCs w:val="21"/>
                <w:highlight w:val="none"/>
                <w:shd w:val="clear" w:color="auto" w:fill="auto"/>
              </w:rPr>
            </w:pPr>
            <w:r>
              <w:rPr>
                <w:szCs w:val="21"/>
                <w:highlight w:val="none"/>
                <w:shd w:val="clear" w:color="auto" w:fill="auto"/>
              </w:rPr>
              <w:t>3</w:t>
            </w:r>
          </w:p>
          <w:p w14:paraId="535A35C0">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037A0E6E">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75E66437">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0D879470">
            <w:pPr>
              <w:shd w:val="clear"/>
              <w:jc w:val="center"/>
              <w:rPr>
                <w:szCs w:val="21"/>
                <w:highlight w:val="none"/>
                <w:shd w:val="clear" w:color="auto" w:fill="auto"/>
              </w:rPr>
            </w:pPr>
          </w:p>
        </w:tc>
      </w:tr>
      <w:tr w14:paraId="485DE4FF">
        <w:tblPrEx>
          <w:tblCellMar>
            <w:top w:w="0" w:type="dxa"/>
            <w:left w:w="0" w:type="dxa"/>
            <w:bottom w:w="0" w:type="dxa"/>
            <w:right w:w="0" w:type="dxa"/>
          </w:tblCellMar>
        </w:tblPrEx>
        <w:trPr>
          <w:cantSplit/>
          <w:trHeight w:val="320" w:hRule="exact"/>
        </w:trPr>
        <w:tc>
          <w:tcPr>
            <w:tcW w:w="1454" w:type="dxa"/>
            <w:vMerge w:val="continue"/>
            <w:tcBorders>
              <w:left w:val="single" w:color="auto" w:sz="8" w:space="0"/>
              <w:right w:val="single" w:color="auto" w:sz="8" w:space="0"/>
            </w:tcBorders>
            <w:vAlign w:val="center"/>
          </w:tcPr>
          <w:p w14:paraId="436CD00A">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115647B8">
            <w:pPr>
              <w:shd w:val="clear"/>
              <w:jc w:val="center"/>
              <w:rPr>
                <w:szCs w:val="21"/>
                <w:highlight w:val="none"/>
                <w:shd w:val="clear" w:color="auto" w:fill="auto"/>
              </w:rPr>
            </w:pPr>
            <w:r>
              <w:rPr>
                <w:szCs w:val="21"/>
                <w:highlight w:val="none"/>
                <w:shd w:val="clear" w:color="auto" w:fill="auto"/>
              </w:rPr>
              <w:t>4</w:t>
            </w:r>
          </w:p>
          <w:p w14:paraId="399B4249">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396FD03A">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01EEFC8F">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608132BA">
            <w:pPr>
              <w:shd w:val="clear"/>
              <w:jc w:val="center"/>
              <w:rPr>
                <w:szCs w:val="21"/>
                <w:highlight w:val="none"/>
                <w:shd w:val="clear" w:color="auto" w:fill="auto"/>
              </w:rPr>
            </w:pPr>
          </w:p>
        </w:tc>
      </w:tr>
      <w:tr w14:paraId="25B20640">
        <w:tblPrEx>
          <w:tblCellMar>
            <w:top w:w="0" w:type="dxa"/>
            <w:left w:w="0" w:type="dxa"/>
            <w:bottom w:w="0" w:type="dxa"/>
            <w:right w:w="0" w:type="dxa"/>
          </w:tblCellMar>
        </w:tblPrEx>
        <w:trPr>
          <w:cantSplit/>
          <w:trHeight w:val="340" w:hRule="exact"/>
        </w:trPr>
        <w:tc>
          <w:tcPr>
            <w:tcW w:w="1454" w:type="dxa"/>
            <w:vMerge w:val="continue"/>
            <w:tcBorders>
              <w:left w:val="single" w:color="auto" w:sz="8" w:space="0"/>
              <w:right w:val="single" w:color="auto" w:sz="8" w:space="0"/>
            </w:tcBorders>
            <w:vAlign w:val="center"/>
          </w:tcPr>
          <w:p w14:paraId="3091067C">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07DE1FC3">
            <w:pPr>
              <w:shd w:val="clear"/>
              <w:jc w:val="center"/>
              <w:rPr>
                <w:szCs w:val="21"/>
                <w:highlight w:val="none"/>
                <w:shd w:val="clear" w:color="auto" w:fill="auto"/>
              </w:rPr>
            </w:pPr>
            <w:r>
              <w:rPr>
                <w:szCs w:val="21"/>
                <w:highlight w:val="none"/>
                <w:shd w:val="clear" w:color="auto" w:fill="auto"/>
              </w:rPr>
              <w:t>5</w:t>
            </w:r>
          </w:p>
          <w:p w14:paraId="02C5B48D">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79C79BFB">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589D136C">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0856F1BF">
            <w:pPr>
              <w:shd w:val="clear"/>
              <w:jc w:val="center"/>
              <w:rPr>
                <w:szCs w:val="21"/>
                <w:highlight w:val="none"/>
                <w:shd w:val="clear" w:color="auto" w:fill="auto"/>
              </w:rPr>
            </w:pPr>
          </w:p>
        </w:tc>
      </w:tr>
      <w:tr w14:paraId="378167C7">
        <w:tblPrEx>
          <w:tblCellMar>
            <w:top w:w="0" w:type="dxa"/>
            <w:left w:w="0" w:type="dxa"/>
            <w:bottom w:w="0" w:type="dxa"/>
            <w:right w:w="0" w:type="dxa"/>
          </w:tblCellMar>
        </w:tblPrEx>
        <w:trPr>
          <w:cantSplit/>
          <w:trHeight w:val="320" w:hRule="exact"/>
        </w:trPr>
        <w:tc>
          <w:tcPr>
            <w:tcW w:w="1454" w:type="dxa"/>
            <w:vMerge w:val="continue"/>
            <w:tcBorders>
              <w:left w:val="single" w:color="auto" w:sz="8" w:space="0"/>
              <w:right w:val="single" w:color="auto" w:sz="8" w:space="0"/>
            </w:tcBorders>
            <w:vAlign w:val="center"/>
          </w:tcPr>
          <w:p w14:paraId="43293C89">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7B1B1CA3">
            <w:pPr>
              <w:shd w:val="clear"/>
              <w:jc w:val="center"/>
              <w:rPr>
                <w:szCs w:val="21"/>
                <w:highlight w:val="none"/>
                <w:shd w:val="clear" w:color="auto" w:fill="auto"/>
              </w:rPr>
            </w:pPr>
            <w:r>
              <w:rPr>
                <w:szCs w:val="21"/>
                <w:highlight w:val="none"/>
                <w:shd w:val="clear" w:color="auto" w:fill="auto"/>
              </w:rPr>
              <w:t>6</w:t>
            </w:r>
          </w:p>
          <w:p w14:paraId="3BD69830">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423F0190">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79EF817D">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2BCF3C47">
            <w:pPr>
              <w:shd w:val="clear"/>
              <w:jc w:val="center"/>
              <w:rPr>
                <w:szCs w:val="21"/>
                <w:highlight w:val="none"/>
                <w:shd w:val="clear" w:color="auto" w:fill="auto"/>
              </w:rPr>
            </w:pPr>
          </w:p>
        </w:tc>
      </w:tr>
      <w:tr w14:paraId="0F4E4BEC">
        <w:tblPrEx>
          <w:tblCellMar>
            <w:top w:w="0" w:type="dxa"/>
            <w:left w:w="0" w:type="dxa"/>
            <w:bottom w:w="0" w:type="dxa"/>
            <w:right w:w="0" w:type="dxa"/>
          </w:tblCellMar>
        </w:tblPrEx>
        <w:trPr>
          <w:cantSplit/>
          <w:trHeight w:val="320" w:hRule="exact"/>
        </w:trPr>
        <w:tc>
          <w:tcPr>
            <w:tcW w:w="1454" w:type="dxa"/>
            <w:vMerge w:val="continue"/>
            <w:tcBorders>
              <w:left w:val="single" w:color="auto" w:sz="8" w:space="0"/>
              <w:right w:val="single" w:color="auto" w:sz="8" w:space="0"/>
            </w:tcBorders>
            <w:vAlign w:val="center"/>
          </w:tcPr>
          <w:p w14:paraId="0E402219">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03D4C4C1">
            <w:pPr>
              <w:shd w:val="clear"/>
              <w:jc w:val="center"/>
              <w:rPr>
                <w:szCs w:val="21"/>
                <w:highlight w:val="none"/>
                <w:shd w:val="clear" w:color="auto" w:fill="auto"/>
              </w:rPr>
            </w:pPr>
            <w:r>
              <w:rPr>
                <w:szCs w:val="21"/>
                <w:highlight w:val="none"/>
                <w:shd w:val="clear" w:color="auto" w:fill="auto"/>
              </w:rPr>
              <w:t>7</w:t>
            </w:r>
          </w:p>
          <w:p w14:paraId="12E1B7E1">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4B801E7D">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58F3E3AD">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516C8424">
            <w:pPr>
              <w:shd w:val="clear"/>
              <w:jc w:val="center"/>
              <w:rPr>
                <w:szCs w:val="21"/>
                <w:highlight w:val="none"/>
                <w:shd w:val="clear" w:color="auto" w:fill="auto"/>
              </w:rPr>
            </w:pPr>
          </w:p>
        </w:tc>
      </w:tr>
      <w:tr w14:paraId="1C724649">
        <w:tblPrEx>
          <w:tblCellMar>
            <w:top w:w="0" w:type="dxa"/>
            <w:left w:w="0" w:type="dxa"/>
            <w:bottom w:w="0" w:type="dxa"/>
            <w:right w:w="0" w:type="dxa"/>
          </w:tblCellMar>
        </w:tblPrEx>
        <w:trPr>
          <w:cantSplit/>
          <w:trHeight w:val="320" w:hRule="exact"/>
        </w:trPr>
        <w:tc>
          <w:tcPr>
            <w:tcW w:w="1454" w:type="dxa"/>
            <w:vMerge w:val="continue"/>
            <w:tcBorders>
              <w:left w:val="single" w:color="auto" w:sz="8" w:space="0"/>
              <w:bottom w:val="single" w:color="auto" w:sz="8" w:space="0"/>
              <w:right w:val="single" w:color="auto" w:sz="8" w:space="0"/>
            </w:tcBorders>
            <w:vAlign w:val="center"/>
          </w:tcPr>
          <w:p w14:paraId="1DB73884">
            <w:pPr>
              <w:shd w:val="clear"/>
              <w:jc w:val="center"/>
              <w:rPr>
                <w:szCs w:val="21"/>
                <w:highlight w:val="none"/>
                <w:shd w:val="clear" w:color="auto" w:fill="auto"/>
              </w:rPr>
            </w:pPr>
          </w:p>
        </w:tc>
        <w:tc>
          <w:tcPr>
            <w:tcW w:w="643" w:type="dxa"/>
            <w:tcBorders>
              <w:top w:val="single" w:color="auto" w:sz="8" w:space="0"/>
              <w:left w:val="single" w:color="auto" w:sz="8" w:space="0"/>
              <w:bottom w:val="single" w:color="auto" w:sz="8" w:space="0"/>
              <w:right w:val="single" w:color="auto" w:sz="8" w:space="0"/>
            </w:tcBorders>
            <w:vAlign w:val="center"/>
          </w:tcPr>
          <w:p w14:paraId="532D8F37">
            <w:pPr>
              <w:shd w:val="clear"/>
              <w:jc w:val="center"/>
              <w:rPr>
                <w:szCs w:val="21"/>
                <w:highlight w:val="none"/>
                <w:shd w:val="clear" w:color="auto" w:fill="auto"/>
              </w:rPr>
            </w:pPr>
            <w:r>
              <w:rPr>
                <w:szCs w:val="21"/>
                <w:highlight w:val="none"/>
                <w:shd w:val="clear" w:color="auto" w:fill="auto"/>
              </w:rPr>
              <w:t>8</w:t>
            </w:r>
          </w:p>
          <w:p w14:paraId="149E9455">
            <w:pPr>
              <w:shd w:val="clear"/>
              <w:jc w:val="center"/>
              <w:rPr>
                <w:szCs w:val="21"/>
                <w:highlight w:val="none"/>
                <w:shd w:val="clear" w:color="auto" w:fill="auto"/>
              </w:rPr>
            </w:pPr>
          </w:p>
        </w:tc>
        <w:tc>
          <w:tcPr>
            <w:tcW w:w="2717" w:type="dxa"/>
            <w:gridSpan w:val="3"/>
            <w:tcBorders>
              <w:top w:val="single" w:color="auto" w:sz="8" w:space="0"/>
              <w:left w:val="single" w:color="auto" w:sz="8" w:space="0"/>
              <w:bottom w:val="single" w:color="auto" w:sz="8" w:space="0"/>
              <w:right w:val="single" w:color="auto" w:sz="8" w:space="0"/>
            </w:tcBorders>
            <w:vAlign w:val="center"/>
          </w:tcPr>
          <w:p w14:paraId="14C1CA24">
            <w:pPr>
              <w:shd w:val="clear"/>
              <w:jc w:val="center"/>
              <w:rPr>
                <w:szCs w:val="21"/>
                <w:highlight w:val="none"/>
                <w:shd w:val="clear" w:color="auto" w:fill="auto"/>
              </w:rPr>
            </w:pPr>
          </w:p>
        </w:tc>
        <w:tc>
          <w:tcPr>
            <w:tcW w:w="1469" w:type="dxa"/>
            <w:tcBorders>
              <w:top w:val="single" w:color="auto" w:sz="8" w:space="0"/>
              <w:left w:val="single" w:color="auto" w:sz="8" w:space="0"/>
              <w:bottom w:val="single" w:color="auto" w:sz="8" w:space="0"/>
              <w:right w:val="single" w:color="auto" w:sz="8" w:space="0"/>
            </w:tcBorders>
            <w:vAlign w:val="center"/>
          </w:tcPr>
          <w:p w14:paraId="0571DEA7">
            <w:pPr>
              <w:shd w:val="clear"/>
              <w:jc w:val="center"/>
              <w:rPr>
                <w:szCs w:val="21"/>
                <w:highlight w:val="none"/>
                <w:shd w:val="clear" w:color="auto" w:fill="auto"/>
              </w:rPr>
            </w:pPr>
          </w:p>
        </w:tc>
        <w:tc>
          <w:tcPr>
            <w:tcW w:w="2707" w:type="dxa"/>
            <w:gridSpan w:val="2"/>
            <w:tcBorders>
              <w:top w:val="single" w:color="auto" w:sz="8" w:space="0"/>
              <w:left w:val="single" w:color="auto" w:sz="8" w:space="0"/>
              <w:bottom w:val="single" w:color="auto" w:sz="8" w:space="0"/>
              <w:right w:val="single" w:color="auto" w:sz="8" w:space="0"/>
            </w:tcBorders>
            <w:vAlign w:val="center"/>
          </w:tcPr>
          <w:p w14:paraId="6155DDAE">
            <w:pPr>
              <w:shd w:val="clear"/>
              <w:jc w:val="center"/>
              <w:rPr>
                <w:szCs w:val="21"/>
                <w:highlight w:val="none"/>
                <w:shd w:val="clear" w:color="auto" w:fill="auto"/>
              </w:rPr>
            </w:pPr>
          </w:p>
        </w:tc>
      </w:tr>
      <w:tr w14:paraId="112981C8">
        <w:tblPrEx>
          <w:tblCellMar>
            <w:top w:w="0" w:type="dxa"/>
            <w:left w:w="0" w:type="dxa"/>
            <w:bottom w:w="0" w:type="dxa"/>
            <w:right w:w="0" w:type="dxa"/>
          </w:tblCellMar>
        </w:tblPrEx>
        <w:trPr>
          <w:trHeight w:val="2540" w:hRule="exact"/>
        </w:trPr>
        <w:tc>
          <w:tcPr>
            <w:tcW w:w="1454" w:type="dxa"/>
            <w:tcBorders>
              <w:top w:val="single" w:color="auto" w:sz="8" w:space="0"/>
              <w:left w:val="single" w:color="auto" w:sz="8" w:space="0"/>
              <w:bottom w:val="single" w:color="auto" w:sz="8" w:space="0"/>
              <w:right w:val="single" w:color="auto" w:sz="8" w:space="0"/>
            </w:tcBorders>
            <w:vAlign w:val="center"/>
          </w:tcPr>
          <w:p w14:paraId="490923F1">
            <w:pPr>
              <w:shd w:val="clear"/>
              <w:jc w:val="center"/>
              <w:rPr>
                <w:szCs w:val="21"/>
                <w:highlight w:val="none"/>
                <w:shd w:val="clear" w:color="auto" w:fill="auto"/>
              </w:rPr>
            </w:pPr>
            <w:r>
              <w:rPr>
                <w:szCs w:val="21"/>
                <w:highlight w:val="none"/>
                <w:shd w:val="clear" w:color="auto" w:fill="auto"/>
              </w:rPr>
              <w:t>本</w:t>
            </w:r>
          </w:p>
          <w:p w14:paraId="29B6635D">
            <w:pPr>
              <w:shd w:val="clear"/>
              <w:jc w:val="center"/>
              <w:rPr>
                <w:szCs w:val="21"/>
                <w:highlight w:val="none"/>
                <w:shd w:val="clear" w:color="auto" w:fill="auto"/>
              </w:rPr>
            </w:pPr>
            <w:r>
              <w:rPr>
                <w:szCs w:val="21"/>
                <w:highlight w:val="none"/>
                <w:shd w:val="clear" w:color="auto" w:fill="auto"/>
              </w:rPr>
              <w:t>人</w:t>
            </w:r>
          </w:p>
          <w:p w14:paraId="2E86D777">
            <w:pPr>
              <w:shd w:val="clear"/>
              <w:jc w:val="center"/>
              <w:rPr>
                <w:szCs w:val="21"/>
                <w:highlight w:val="none"/>
                <w:shd w:val="clear" w:color="auto" w:fill="auto"/>
              </w:rPr>
            </w:pPr>
            <w:r>
              <w:rPr>
                <w:szCs w:val="21"/>
                <w:highlight w:val="none"/>
                <w:shd w:val="clear" w:color="auto" w:fill="auto"/>
              </w:rPr>
              <w:t>主</w:t>
            </w:r>
          </w:p>
          <w:p w14:paraId="494250DD">
            <w:pPr>
              <w:shd w:val="clear"/>
              <w:jc w:val="center"/>
              <w:rPr>
                <w:szCs w:val="21"/>
                <w:highlight w:val="none"/>
                <w:shd w:val="clear" w:color="auto" w:fill="auto"/>
              </w:rPr>
            </w:pPr>
            <w:r>
              <w:rPr>
                <w:szCs w:val="21"/>
                <w:highlight w:val="none"/>
                <w:shd w:val="clear" w:color="auto" w:fill="auto"/>
              </w:rPr>
              <w:t>要</w:t>
            </w:r>
          </w:p>
          <w:p w14:paraId="07859B76">
            <w:pPr>
              <w:shd w:val="clear"/>
              <w:jc w:val="center"/>
              <w:rPr>
                <w:szCs w:val="21"/>
                <w:highlight w:val="none"/>
                <w:shd w:val="clear" w:color="auto" w:fill="auto"/>
              </w:rPr>
            </w:pPr>
            <w:r>
              <w:rPr>
                <w:szCs w:val="21"/>
                <w:highlight w:val="none"/>
                <w:shd w:val="clear" w:color="auto" w:fill="auto"/>
              </w:rPr>
              <w:t>获</w:t>
            </w:r>
          </w:p>
          <w:p w14:paraId="27D635E2">
            <w:pPr>
              <w:shd w:val="clear"/>
              <w:jc w:val="center"/>
              <w:rPr>
                <w:szCs w:val="21"/>
                <w:highlight w:val="none"/>
                <w:shd w:val="clear" w:color="auto" w:fill="auto"/>
              </w:rPr>
            </w:pPr>
            <w:r>
              <w:rPr>
                <w:szCs w:val="21"/>
                <w:highlight w:val="none"/>
                <w:shd w:val="clear" w:color="auto" w:fill="auto"/>
              </w:rPr>
              <w:t>奖</w:t>
            </w:r>
          </w:p>
          <w:p w14:paraId="331A5B25">
            <w:pPr>
              <w:shd w:val="clear"/>
              <w:jc w:val="center"/>
              <w:rPr>
                <w:szCs w:val="21"/>
                <w:highlight w:val="none"/>
                <w:shd w:val="clear" w:color="auto" w:fill="auto"/>
              </w:rPr>
            </w:pPr>
            <w:r>
              <w:rPr>
                <w:szCs w:val="21"/>
                <w:highlight w:val="none"/>
                <w:shd w:val="clear" w:color="auto" w:fill="auto"/>
              </w:rPr>
              <w:t>情</w:t>
            </w:r>
          </w:p>
          <w:p w14:paraId="1A737B07">
            <w:pPr>
              <w:shd w:val="clear"/>
              <w:jc w:val="center"/>
              <w:rPr>
                <w:szCs w:val="21"/>
                <w:highlight w:val="none"/>
                <w:shd w:val="clear" w:color="auto" w:fill="auto"/>
              </w:rPr>
            </w:pPr>
            <w:r>
              <w:rPr>
                <w:szCs w:val="21"/>
                <w:highlight w:val="none"/>
                <w:shd w:val="clear" w:color="auto" w:fill="auto"/>
              </w:rPr>
              <w:t>况</w:t>
            </w:r>
          </w:p>
          <w:p w14:paraId="0EF2294F">
            <w:pPr>
              <w:shd w:val="clear"/>
              <w:jc w:val="center"/>
              <w:rPr>
                <w:szCs w:val="21"/>
                <w:highlight w:val="none"/>
                <w:shd w:val="clear" w:color="auto" w:fill="auto"/>
              </w:rPr>
            </w:pPr>
          </w:p>
        </w:tc>
        <w:tc>
          <w:tcPr>
            <w:tcW w:w="7536" w:type="dxa"/>
            <w:gridSpan w:val="7"/>
            <w:tcBorders>
              <w:top w:val="single" w:color="auto" w:sz="8" w:space="0"/>
              <w:left w:val="single" w:color="auto" w:sz="8" w:space="0"/>
              <w:bottom w:val="single" w:color="auto" w:sz="8" w:space="0"/>
              <w:right w:val="single" w:color="auto" w:sz="8" w:space="0"/>
            </w:tcBorders>
            <w:vAlign w:val="center"/>
          </w:tcPr>
          <w:p w14:paraId="7266124B">
            <w:pPr>
              <w:shd w:val="clear"/>
              <w:jc w:val="center"/>
              <w:rPr>
                <w:szCs w:val="21"/>
                <w:highlight w:val="none"/>
                <w:shd w:val="clear" w:color="auto" w:fill="auto"/>
              </w:rPr>
            </w:pPr>
          </w:p>
        </w:tc>
      </w:tr>
      <w:tr w14:paraId="7DB27BE2">
        <w:tblPrEx>
          <w:tblCellMar>
            <w:top w:w="0" w:type="dxa"/>
            <w:left w:w="0" w:type="dxa"/>
            <w:bottom w:w="0" w:type="dxa"/>
            <w:right w:w="0" w:type="dxa"/>
          </w:tblCellMar>
        </w:tblPrEx>
        <w:trPr>
          <w:trHeight w:val="640" w:hRule="exact"/>
        </w:trPr>
        <w:tc>
          <w:tcPr>
            <w:tcW w:w="1454" w:type="dxa"/>
            <w:tcBorders>
              <w:top w:val="single" w:color="auto" w:sz="8" w:space="0"/>
              <w:left w:val="single" w:color="auto" w:sz="8" w:space="0"/>
              <w:bottom w:val="single" w:color="auto" w:sz="8" w:space="0"/>
              <w:right w:val="single" w:color="auto" w:sz="8" w:space="0"/>
            </w:tcBorders>
            <w:vAlign w:val="center"/>
          </w:tcPr>
          <w:p w14:paraId="0813ED0C">
            <w:pPr>
              <w:shd w:val="clear"/>
              <w:jc w:val="center"/>
              <w:rPr>
                <w:szCs w:val="21"/>
                <w:highlight w:val="none"/>
                <w:shd w:val="clear" w:color="auto" w:fill="auto"/>
              </w:rPr>
            </w:pPr>
            <w:r>
              <w:rPr>
                <w:szCs w:val="21"/>
                <w:highlight w:val="none"/>
                <w:shd w:val="clear" w:color="auto" w:fill="auto"/>
              </w:rPr>
              <w:t>其它需</w:t>
            </w:r>
          </w:p>
          <w:p w14:paraId="004BB854">
            <w:pPr>
              <w:shd w:val="clear"/>
              <w:jc w:val="center"/>
              <w:rPr>
                <w:szCs w:val="21"/>
                <w:highlight w:val="none"/>
                <w:shd w:val="clear" w:color="auto" w:fill="auto"/>
              </w:rPr>
            </w:pPr>
            <w:r>
              <w:rPr>
                <w:szCs w:val="21"/>
                <w:highlight w:val="none"/>
                <w:shd w:val="clear" w:color="auto" w:fill="auto"/>
              </w:rPr>
              <w:t>补充的情况</w:t>
            </w:r>
          </w:p>
          <w:p w14:paraId="4653F854">
            <w:pPr>
              <w:shd w:val="clear"/>
              <w:jc w:val="center"/>
              <w:rPr>
                <w:szCs w:val="21"/>
                <w:highlight w:val="none"/>
                <w:shd w:val="clear" w:color="auto" w:fill="auto"/>
              </w:rPr>
            </w:pPr>
          </w:p>
        </w:tc>
        <w:tc>
          <w:tcPr>
            <w:tcW w:w="7536" w:type="dxa"/>
            <w:gridSpan w:val="7"/>
            <w:tcBorders>
              <w:top w:val="single" w:color="auto" w:sz="8" w:space="0"/>
              <w:left w:val="single" w:color="auto" w:sz="8" w:space="0"/>
              <w:bottom w:val="single" w:color="auto" w:sz="8" w:space="0"/>
              <w:right w:val="single" w:color="auto" w:sz="8" w:space="0"/>
            </w:tcBorders>
            <w:vAlign w:val="center"/>
          </w:tcPr>
          <w:p w14:paraId="5D98D831">
            <w:pPr>
              <w:shd w:val="clear"/>
              <w:jc w:val="center"/>
              <w:rPr>
                <w:szCs w:val="21"/>
                <w:highlight w:val="none"/>
                <w:shd w:val="clear" w:color="auto" w:fill="auto"/>
              </w:rPr>
            </w:pPr>
          </w:p>
        </w:tc>
      </w:tr>
    </w:tbl>
    <w:p w14:paraId="6456BBFD">
      <w:pPr>
        <w:shd w:val="clear"/>
        <w:rPr>
          <w:b/>
          <w:highlight w:val="none"/>
          <w:shd w:val="clear" w:color="auto" w:fill="auto"/>
        </w:rPr>
      </w:pPr>
    </w:p>
    <w:p w14:paraId="4261B769">
      <w:pPr>
        <w:shd w:val="clear"/>
        <w:autoSpaceDE w:val="0"/>
        <w:autoSpaceDN w:val="0"/>
        <w:adjustRightInd w:val="0"/>
        <w:snapToGrid w:val="0"/>
        <w:spacing w:line="360" w:lineRule="auto"/>
        <w:rPr>
          <w:sz w:val="24"/>
          <w:highlight w:val="none"/>
          <w:shd w:val="clear" w:color="auto" w:fill="auto"/>
        </w:rPr>
      </w:pPr>
    </w:p>
    <w:p w14:paraId="0CA86187">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341C2AB9">
      <w:pPr>
        <w:shd w:val="clear"/>
        <w:autoSpaceDE w:val="0"/>
        <w:autoSpaceDN w:val="0"/>
        <w:adjustRightInd w:val="0"/>
        <w:snapToGrid w:val="0"/>
        <w:spacing w:line="360" w:lineRule="auto"/>
        <w:rPr>
          <w:spacing w:val="11"/>
          <w:kern w:val="0"/>
          <w:sz w:val="24"/>
          <w:highlight w:val="none"/>
          <w:shd w:val="clear" w:color="auto" w:fill="auto"/>
        </w:rPr>
      </w:pPr>
      <w:r>
        <w:rPr>
          <w:spacing w:val="11"/>
          <w:kern w:val="0"/>
          <w:sz w:val="24"/>
          <w:highlight w:val="none"/>
          <w:shd w:val="clear" w:color="auto" w:fill="auto"/>
        </w:rPr>
        <w:t>项目负责人：</w:t>
      </w:r>
      <w:r>
        <w:rPr>
          <w:spacing w:val="11"/>
          <w:kern w:val="0"/>
          <w:sz w:val="24"/>
          <w:highlight w:val="none"/>
          <w:u w:val="single"/>
          <w:shd w:val="clear" w:color="auto" w:fill="auto"/>
        </w:rPr>
        <w:t>（签名）</w:t>
      </w:r>
    </w:p>
    <w:p w14:paraId="54E3CB93">
      <w:pPr>
        <w:shd w:val="clear"/>
        <w:autoSpaceDE w:val="0"/>
        <w:autoSpaceDN w:val="0"/>
        <w:adjustRightInd w:val="0"/>
        <w:snapToGrid w:val="0"/>
        <w:spacing w:after="100" w:afterAutospacing="1" w:line="360" w:lineRule="auto"/>
        <w:rPr>
          <w:sz w:val="24"/>
          <w:highlight w:val="none"/>
          <w:shd w:val="clear" w:color="auto" w:fill="auto"/>
        </w:rPr>
      </w:pPr>
      <w:r>
        <w:rPr>
          <w:sz w:val="24"/>
          <w:highlight w:val="none"/>
          <w:shd w:val="clear" w:color="auto" w:fill="auto"/>
        </w:rPr>
        <w:t>日期：年月日</w:t>
      </w:r>
    </w:p>
    <w:p w14:paraId="0800EE2F">
      <w:pPr>
        <w:shd w:val="clear"/>
        <w:spacing w:line="360" w:lineRule="auto"/>
        <w:rPr>
          <w:b/>
          <w:szCs w:val="21"/>
          <w:highlight w:val="none"/>
          <w:shd w:val="clear" w:color="auto" w:fill="auto"/>
        </w:rPr>
      </w:pPr>
      <w:r>
        <w:rPr>
          <w:b/>
          <w:highlight w:val="none"/>
          <w:shd w:val="clear" w:color="auto" w:fill="auto"/>
        </w:rPr>
        <w:t>注：1、</w:t>
      </w:r>
      <w:r>
        <w:rPr>
          <w:b/>
          <w:szCs w:val="21"/>
          <w:highlight w:val="none"/>
          <w:shd w:val="clear" w:color="auto" w:fill="auto"/>
        </w:rPr>
        <w:t>投标人需随此表附上项目负责人的身份证、职称证、注册证书、毕业证及相关经验证书（如有）等相关资料的</w:t>
      </w:r>
      <w:r>
        <w:rPr>
          <w:rFonts w:hint="eastAsia"/>
          <w:b/>
          <w:szCs w:val="21"/>
          <w:highlight w:val="none"/>
          <w:shd w:val="clear" w:color="auto" w:fill="auto"/>
        </w:rPr>
        <w:t>复印件加盖公章</w:t>
      </w:r>
      <w:r>
        <w:rPr>
          <w:b/>
          <w:szCs w:val="21"/>
          <w:highlight w:val="none"/>
          <w:shd w:val="clear" w:color="auto" w:fill="auto"/>
        </w:rPr>
        <w:t>。</w:t>
      </w:r>
    </w:p>
    <w:p w14:paraId="2BF7E78A">
      <w:pPr>
        <w:shd w:val="clear"/>
        <w:spacing w:after="100" w:afterAutospacing="1" w:line="480" w:lineRule="auto"/>
        <w:jc w:val="center"/>
        <w:rPr>
          <w:b/>
          <w:sz w:val="32"/>
          <w:szCs w:val="32"/>
          <w:highlight w:val="none"/>
          <w:shd w:val="clear" w:color="auto" w:fill="auto"/>
        </w:rPr>
      </w:pPr>
    </w:p>
    <w:p w14:paraId="70AAD0BD">
      <w:pPr>
        <w:pStyle w:val="5"/>
        <w:shd w:val="clear"/>
        <w:rPr>
          <w:rFonts w:ascii="Times New Roman" w:hAnsi="Times New Roman"/>
          <w:b w:val="0"/>
          <w:sz w:val="32"/>
          <w:highlight w:val="none"/>
          <w:shd w:val="clear" w:color="auto" w:fill="auto"/>
        </w:rPr>
      </w:pPr>
      <w:r>
        <w:rPr>
          <w:rFonts w:ascii="Times New Roman" w:hAnsi="Times New Roman"/>
          <w:b w:val="0"/>
          <w:sz w:val="32"/>
          <w:highlight w:val="none"/>
          <w:shd w:val="clear" w:color="auto" w:fill="auto"/>
        </w:rPr>
        <w:t>(十</w:t>
      </w:r>
      <w:r>
        <w:rPr>
          <w:rFonts w:hint="eastAsia" w:ascii="Times New Roman" w:hAnsi="Times New Roman"/>
          <w:b w:val="0"/>
          <w:sz w:val="32"/>
          <w:highlight w:val="none"/>
          <w:shd w:val="clear" w:color="auto" w:fill="auto"/>
          <w:lang w:val="en-US" w:eastAsia="zh-CN"/>
        </w:rPr>
        <w:t>三</w:t>
      </w:r>
      <w:r>
        <w:rPr>
          <w:rFonts w:ascii="Times New Roman" w:hAnsi="Times New Roman"/>
          <w:b w:val="0"/>
          <w:sz w:val="32"/>
          <w:highlight w:val="none"/>
          <w:shd w:val="clear" w:color="auto" w:fill="auto"/>
        </w:rPr>
        <w:t>)拟投入主要设计人员简历表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167"/>
        <w:gridCol w:w="1052"/>
        <w:gridCol w:w="842"/>
        <w:gridCol w:w="360"/>
        <w:gridCol w:w="900"/>
        <w:gridCol w:w="2269"/>
      </w:tblGrid>
      <w:tr w14:paraId="52AB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vAlign w:val="center"/>
          </w:tcPr>
          <w:p w14:paraId="7C7824E2">
            <w:pPr>
              <w:shd w:val="clear"/>
              <w:jc w:val="center"/>
              <w:rPr>
                <w:highlight w:val="none"/>
                <w:shd w:val="clear" w:color="auto" w:fill="auto"/>
              </w:rPr>
            </w:pPr>
            <w:r>
              <w:rPr>
                <w:highlight w:val="none"/>
                <w:shd w:val="clear" w:color="auto" w:fill="auto"/>
              </w:rPr>
              <w:t>姓名</w:t>
            </w:r>
          </w:p>
        </w:tc>
        <w:tc>
          <w:tcPr>
            <w:tcW w:w="1167" w:type="dxa"/>
            <w:vAlign w:val="center"/>
          </w:tcPr>
          <w:p w14:paraId="63A1C7CE">
            <w:pPr>
              <w:shd w:val="clear"/>
              <w:jc w:val="center"/>
              <w:rPr>
                <w:highlight w:val="none"/>
                <w:shd w:val="clear" w:color="auto" w:fill="auto"/>
              </w:rPr>
            </w:pPr>
          </w:p>
        </w:tc>
        <w:tc>
          <w:tcPr>
            <w:tcW w:w="1052" w:type="dxa"/>
            <w:vAlign w:val="center"/>
          </w:tcPr>
          <w:p w14:paraId="3AB69D52">
            <w:pPr>
              <w:shd w:val="clear"/>
              <w:jc w:val="center"/>
              <w:rPr>
                <w:highlight w:val="none"/>
                <w:shd w:val="clear" w:color="auto" w:fill="auto"/>
              </w:rPr>
            </w:pPr>
            <w:r>
              <w:rPr>
                <w:highlight w:val="none"/>
                <w:shd w:val="clear" w:color="auto" w:fill="auto"/>
              </w:rPr>
              <w:t>性别</w:t>
            </w:r>
          </w:p>
        </w:tc>
        <w:tc>
          <w:tcPr>
            <w:tcW w:w="842" w:type="dxa"/>
            <w:vAlign w:val="center"/>
          </w:tcPr>
          <w:p w14:paraId="10737B98">
            <w:pPr>
              <w:shd w:val="clear"/>
              <w:jc w:val="center"/>
              <w:rPr>
                <w:highlight w:val="none"/>
                <w:shd w:val="clear" w:color="auto" w:fill="auto"/>
              </w:rPr>
            </w:pPr>
          </w:p>
        </w:tc>
        <w:tc>
          <w:tcPr>
            <w:tcW w:w="1260" w:type="dxa"/>
            <w:gridSpan w:val="2"/>
            <w:vAlign w:val="center"/>
          </w:tcPr>
          <w:p w14:paraId="713A8A9E">
            <w:pPr>
              <w:shd w:val="clear"/>
              <w:jc w:val="center"/>
              <w:rPr>
                <w:highlight w:val="none"/>
                <w:shd w:val="clear" w:color="auto" w:fill="auto"/>
              </w:rPr>
            </w:pPr>
            <w:r>
              <w:rPr>
                <w:highlight w:val="none"/>
                <w:shd w:val="clear" w:color="auto" w:fill="auto"/>
              </w:rPr>
              <w:t>出生日期</w:t>
            </w:r>
          </w:p>
        </w:tc>
        <w:tc>
          <w:tcPr>
            <w:tcW w:w="2269" w:type="dxa"/>
            <w:vAlign w:val="center"/>
          </w:tcPr>
          <w:p w14:paraId="789455E4">
            <w:pPr>
              <w:shd w:val="clear"/>
              <w:jc w:val="center"/>
              <w:rPr>
                <w:highlight w:val="none"/>
                <w:shd w:val="clear" w:color="auto" w:fill="auto"/>
              </w:rPr>
            </w:pPr>
            <w:r>
              <w:rPr>
                <w:highlight w:val="none"/>
                <w:shd w:val="clear" w:color="auto" w:fill="auto"/>
              </w:rPr>
              <w:t>年月日</w:t>
            </w:r>
          </w:p>
        </w:tc>
      </w:tr>
      <w:tr w14:paraId="66F8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vAlign w:val="center"/>
          </w:tcPr>
          <w:p w14:paraId="76D00F43">
            <w:pPr>
              <w:shd w:val="clear"/>
              <w:jc w:val="center"/>
              <w:rPr>
                <w:highlight w:val="none"/>
                <w:shd w:val="clear" w:color="auto" w:fill="auto"/>
              </w:rPr>
            </w:pPr>
            <w:r>
              <w:rPr>
                <w:highlight w:val="none"/>
                <w:shd w:val="clear" w:color="auto" w:fill="auto"/>
              </w:rPr>
              <w:t>毕业院校专业</w:t>
            </w:r>
          </w:p>
        </w:tc>
        <w:tc>
          <w:tcPr>
            <w:tcW w:w="3061" w:type="dxa"/>
            <w:gridSpan w:val="3"/>
            <w:vAlign w:val="center"/>
          </w:tcPr>
          <w:p w14:paraId="79BEB6A1">
            <w:pPr>
              <w:shd w:val="clear"/>
              <w:jc w:val="center"/>
              <w:rPr>
                <w:highlight w:val="none"/>
                <w:shd w:val="clear" w:color="auto" w:fill="auto"/>
              </w:rPr>
            </w:pPr>
          </w:p>
        </w:tc>
        <w:tc>
          <w:tcPr>
            <w:tcW w:w="1260" w:type="dxa"/>
            <w:gridSpan w:val="2"/>
            <w:vAlign w:val="center"/>
          </w:tcPr>
          <w:p w14:paraId="2843003D">
            <w:pPr>
              <w:shd w:val="clear"/>
              <w:jc w:val="center"/>
              <w:rPr>
                <w:highlight w:val="none"/>
                <w:shd w:val="clear" w:color="auto" w:fill="auto"/>
              </w:rPr>
            </w:pPr>
            <w:r>
              <w:rPr>
                <w:highlight w:val="none"/>
                <w:shd w:val="clear" w:color="auto" w:fill="auto"/>
              </w:rPr>
              <w:t>毕业时间</w:t>
            </w:r>
          </w:p>
        </w:tc>
        <w:tc>
          <w:tcPr>
            <w:tcW w:w="2269" w:type="dxa"/>
            <w:vAlign w:val="center"/>
          </w:tcPr>
          <w:p w14:paraId="235957F2">
            <w:pPr>
              <w:shd w:val="clear"/>
              <w:ind w:firstLine="420" w:firstLineChars="200"/>
              <w:rPr>
                <w:highlight w:val="none"/>
                <w:shd w:val="clear" w:color="auto" w:fill="auto"/>
              </w:rPr>
            </w:pPr>
            <w:r>
              <w:rPr>
                <w:highlight w:val="none"/>
                <w:shd w:val="clear" w:color="auto" w:fill="auto"/>
              </w:rPr>
              <w:t>年月日</w:t>
            </w:r>
          </w:p>
        </w:tc>
      </w:tr>
      <w:tr w14:paraId="3425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vAlign w:val="center"/>
          </w:tcPr>
          <w:p w14:paraId="688CCF7C">
            <w:pPr>
              <w:shd w:val="clear"/>
              <w:jc w:val="center"/>
              <w:rPr>
                <w:highlight w:val="none"/>
                <w:shd w:val="clear" w:color="auto" w:fill="auto"/>
              </w:rPr>
            </w:pPr>
            <w:r>
              <w:rPr>
                <w:highlight w:val="none"/>
                <w:shd w:val="clear" w:color="auto" w:fill="auto"/>
              </w:rPr>
              <w:t>从事本专业时间</w:t>
            </w:r>
          </w:p>
        </w:tc>
        <w:tc>
          <w:tcPr>
            <w:tcW w:w="2219" w:type="dxa"/>
            <w:gridSpan w:val="2"/>
            <w:vAlign w:val="center"/>
          </w:tcPr>
          <w:p w14:paraId="33EEDFDE">
            <w:pPr>
              <w:shd w:val="clear"/>
              <w:jc w:val="center"/>
              <w:rPr>
                <w:highlight w:val="none"/>
                <w:shd w:val="clear" w:color="auto" w:fill="auto"/>
              </w:rPr>
            </w:pPr>
          </w:p>
        </w:tc>
        <w:tc>
          <w:tcPr>
            <w:tcW w:w="2102" w:type="dxa"/>
            <w:gridSpan w:val="3"/>
            <w:vAlign w:val="center"/>
          </w:tcPr>
          <w:p w14:paraId="3DCA1B48">
            <w:pPr>
              <w:shd w:val="clear"/>
              <w:jc w:val="center"/>
              <w:rPr>
                <w:highlight w:val="none"/>
                <w:shd w:val="clear" w:color="auto" w:fill="auto"/>
              </w:rPr>
            </w:pPr>
            <w:r>
              <w:rPr>
                <w:highlight w:val="none"/>
                <w:shd w:val="clear" w:color="auto" w:fill="auto"/>
              </w:rPr>
              <w:t>为申请人服务时间</w:t>
            </w:r>
          </w:p>
        </w:tc>
        <w:tc>
          <w:tcPr>
            <w:tcW w:w="2269" w:type="dxa"/>
            <w:vAlign w:val="center"/>
          </w:tcPr>
          <w:p w14:paraId="7C66E30E">
            <w:pPr>
              <w:shd w:val="clear"/>
              <w:jc w:val="center"/>
              <w:rPr>
                <w:highlight w:val="none"/>
                <w:shd w:val="clear" w:color="auto" w:fill="auto"/>
              </w:rPr>
            </w:pPr>
          </w:p>
        </w:tc>
      </w:tr>
      <w:tr w14:paraId="6D16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vAlign w:val="center"/>
          </w:tcPr>
          <w:p w14:paraId="010F4FC7">
            <w:pPr>
              <w:shd w:val="clear"/>
              <w:jc w:val="center"/>
              <w:rPr>
                <w:highlight w:val="none"/>
                <w:shd w:val="clear" w:color="auto" w:fill="auto"/>
              </w:rPr>
            </w:pPr>
            <w:r>
              <w:rPr>
                <w:highlight w:val="none"/>
                <w:shd w:val="clear" w:color="auto" w:fill="auto"/>
              </w:rPr>
              <w:t>执业注册</w:t>
            </w:r>
          </w:p>
        </w:tc>
        <w:tc>
          <w:tcPr>
            <w:tcW w:w="2219" w:type="dxa"/>
            <w:gridSpan w:val="2"/>
            <w:vAlign w:val="center"/>
          </w:tcPr>
          <w:p w14:paraId="12E90ED1">
            <w:pPr>
              <w:shd w:val="clear"/>
              <w:jc w:val="center"/>
              <w:rPr>
                <w:highlight w:val="none"/>
                <w:shd w:val="clear" w:color="auto" w:fill="auto"/>
              </w:rPr>
            </w:pPr>
          </w:p>
        </w:tc>
        <w:tc>
          <w:tcPr>
            <w:tcW w:w="2102" w:type="dxa"/>
            <w:gridSpan w:val="3"/>
            <w:vAlign w:val="center"/>
          </w:tcPr>
          <w:p w14:paraId="2E726FA7">
            <w:pPr>
              <w:shd w:val="clear"/>
              <w:jc w:val="center"/>
              <w:rPr>
                <w:highlight w:val="none"/>
                <w:shd w:val="clear" w:color="auto" w:fill="auto"/>
              </w:rPr>
            </w:pPr>
            <w:r>
              <w:rPr>
                <w:highlight w:val="none"/>
                <w:shd w:val="clear" w:color="auto" w:fill="auto"/>
              </w:rPr>
              <w:t>职称</w:t>
            </w:r>
          </w:p>
        </w:tc>
        <w:tc>
          <w:tcPr>
            <w:tcW w:w="2269" w:type="dxa"/>
            <w:vAlign w:val="center"/>
          </w:tcPr>
          <w:p w14:paraId="137F8E42">
            <w:pPr>
              <w:shd w:val="clear"/>
              <w:jc w:val="center"/>
              <w:rPr>
                <w:highlight w:val="none"/>
                <w:shd w:val="clear" w:color="auto" w:fill="auto"/>
              </w:rPr>
            </w:pPr>
          </w:p>
        </w:tc>
      </w:tr>
      <w:tr w14:paraId="6FA2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126" w:type="dxa"/>
            <w:gridSpan w:val="3"/>
            <w:vAlign w:val="center"/>
          </w:tcPr>
          <w:p w14:paraId="7E9380A6">
            <w:pPr>
              <w:shd w:val="clear"/>
              <w:jc w:val="center"/>
              <w:rPr>
                <w:highlight w:val="none"/>
                <w:shd w:val="clear" w:color="auto" w:fill="auto"/>
              </w:rPr>
            </w:pPr>
            <w:r>
              <w:rPr>
                <w:highlight w:val="none"/>
                <w:shd w:val="clear" w:color="auto" w:fill="auto"/>
              </w:rPr>
              <w:t>在本项目拟任职务</w:t>
            </w:r>
          </w:p>
        </w:tc>
        <w:tc>
          <w:tcPr>
            <w:tcW w:w="4371" w:type="dxa"/>
            <w:gridSpan w:val="4"/>
            <w:vAlign w:val="center"/>
          </w:tcPr>
          <w:p w14:paraId="39090EB3">
            <w:pPr>
              <w:shd w:val="clear"/>
              <w:jc w:val="center"/>
              <w:rPr>
                <w:highlight w:val="none"/>
                <w:shd w:val="clear" w:color="auto" w:fill="auto"/>
              </w:rPr>
            </w:pPr>
          </w:p>
        </w:tc>
      </w:tr>
      <w:tr w14:paraId="1885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497" w:type="dxa"/>
            <w:gridSpan w:val="7"/>
            <w:vAlign w:val="center"/>
          </w:tcPr>
          <w:p w14:paraId="5CE7F364">
            <w:pPr>
              <w:shd w:val="clear"/>
              <w:jc w:val="center"/>
              <w:rPr>
                <w:highlight w:val="none"/>
                <w:shd w:val="clear" w:color="auto" w:fill="auto"/>
              </w:rPr>
            </w:pPr>
            <w:r>
              <w:rPr>
                <w:highlight w:val="none"/>
                <w:shd w:val="clear" w:color="auto" w:fill="auto"/>
              </w:rPr>
              <w:t>主要经历</w:t>
            </w:r>
          </w:p>
        </w:tc>
      </w:tr>
      <w:tr w14:paraId="523B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vAlign w:val="center"/>
          </w:tcPr>
          <w:p w14:paraId="27CE0C63">
            <w:pPr>
              <w:shd w:val="clear"/>
              <w:jc w:val="center"/>
              <w:rPr>
                <w:highlight w:val="none"/>
                <w:shd w:val="clear" w:color="auto" w:fill="auto"/>
              </w:rPr>
            </w:pPr>
            <w:r>
              <w:rPr>
                <w:highlight w:val="none"/>
                <w:shd w:val="clear" w:color="auto" w:fill="auto"/>
              </w:rPr>
              <w:t>时间</w:t>
            </w:r>
          </w:p>
        </w:tc>
        <w:tc>
          <w:tcPr>
            <w:tcW w:w="3421" w:type="dxa"/>
            <w:gridSpan w:val="4"/>
            <w:vAlign w:val="center"/>
          </w:tcPr>
          <w:p w14:paraId="122C7674">
            <w:pPr>
              <w:shd w:val="clear"/>
              <w:jc w:val="center"/>
              <w:rPr>
                <w:highlight w:val="none"/>
                <w:shd w:val="clear" w:color="auto" w:fill="auto"/>
              </w:rPr>
            </w:pPr>
            <w:r>
              <w:rPr>
                <w:highlight w:val="none"/>
                <w:shd w:val="clear" w:color="auto" w:fill="auto"/>
              </w:rPr>
              <w:t>参加过的工程设计项目名称及规模</w:t>
            </w:r>
          </w:p>
        </w:tc>
        <w:tc>
          <w:tcPr>
            <w:tcW w:w="3169" w:type="dxa"/>
            <w:gridSpan w:val="2"/>
            <w:vAlign w:val="center"/>
          </w:tcPr>
          <w:p w14:paraId="26B86B04">
            <w:pPr>
              <w:shd w:val="clear"/>
              <w:jc w:val="center"/>
              <w:rPr>
                <w:highlight w:val="none"/>
                <w:shd w:val="clear" w:color="auto" w:fill="auto"/>
              </w:rPr>
            </w:pPr>
            <w:r>
              <w:rPr>
                <w:highlight w:val="none"/>
                <w:shd w:val="clear" w:color="auto" w:fill="auto"/>
              </w:rPr>
              <w:t>该项目中任职</w:t>
            </w:r>
          </w:p>
        </w:tc>
      </w:tr>
      <w:tr w14:paraId="1BD7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1907" w:type="dxa"/>
            <w:vAlign w:val="center"/>
          </w:tcPr>
          <w:p w14:paraId="26FEDB6F">
            <w:pPr>
              <w:shd w:val="clear"/>
              <w:jc w:val="center"/>
              <w:rPr>
                <w:highlight w:val="none"/>
                <w:shd w:val="clear" w:color="auto" w:fill="auto"/>
              </w:rPr>
            </w:pPr>
          </w:p>
        </w:tc>
        <w:tc>
          <w:tcPr>
            <w:tcW w:w="3421" w:type="dxa"/>
            <w:gridSpan w:val="4"/>
            <w:vAlign w:val="center"/>
          </w:tcPr>
          <w:p w14:paraId="48EE32FE">
            <w:pPr>
              <w:shd w:val="clear"/>
              <w:jc w:val="center"/>
              <w:rPr>
                <w:highlight w:val="none"/>
                <w:shd w:val="clear" w:color="auto" w:fill="auto"/>
              </w:rPr>
            </w:pPr>
          </w:p>
        </w:tc>
        <w:tc>
          <w:tcPr>
            <w:tcW w:w="3169" w:type="dxa"/>
            <w:gridSpan w:val="2"/>
            <w:vAlign w:val="center"/>
          </w:tcPr>
          <w:p w14:paraId="496ADECF">
            <w:pPr>
              <w:shd w:val="clear"/>
              <w:jc w:val="center"/>
              <w:rPr>
                <w:highlight w:val="none"/>
                <w:shd w:val="clear" w:color="auto" w:fill="auto"/>
              </w:rPr>
            </w:pPr>
          </w:p>
        </w:tc>
      </w:tr>
    </w:tbl>
    <w:p w14:paraId="60D0709B">
      <w:pPr>
        <w:shd w:val="clear"/>
        <w:rPr>
          <w:b/>
          <w:highlight w:val="none"/>
          <w:shd w:val="clear" w:color="auto" w:fill="auto"/>
        </w:rPr>
      </w:pPr>
    </w:p>
    <w:p w14:paraId="28D471EA">
      <w:pPr>
        <w:shd w:val="clear"/>
        <w:spacing w:line="360" w:lineRule="auto"/>
        <w:ind w:firstLine="480" w:firstLineChars="200"/>
        <w:rPr>
          <w:sz w:val="24"/>
          <w:highlight w:val="none"/>
          <w:shd w:val="clear" w:color="auto" w:fill="auto"/>
        </w:rPr>
      </w:pPr>
    </w:p>
    <w:p w14:paraId="6B3F332A">
      <w:pPr>
        <w:shd w:val="clear"/>
        <w:autoSpaceDE w:val="0"/>
        <w:autoSpaceDN w:val="0"/>
        <w:adjustRightInd w:val="0"/>
        <w:snapToGrid w:val="0"/>
        <w:spacing w:line="360" w:lineRule="auto"/>
        <w:ind w:firstLine="720" w:firstLineChars="300"/>
        <w:rPr>
          <w:sz w:val="24"/>
          <w:highlight w:val="none"/>
          <w:shd w:val="clear" w:color="auto" w:fill="auto"/>
        </w:rPr>
      </w:pPr>
      <w:r>
        <w:rPr>
          <w:kern w:val="0"/>
          <w:sz w:val="24"/>
          <w:highlight w:val="none"/>
          <w:shd w:val="clear" w:color="auto" w:fill="auto"/>
        </w:rPr>
        <w:t>投标人：</w:t>
      </w:r>
      <w:r>
        <w:rPr>
          <w:spacing w:val="14"/>
          <w:kern w:val="0"/>
          <w:sz w:val="24"/>
          <w:highlight w:val="none"/>
          <w:u w:val="single"/>
          <w:shd w:val="clear" w:color="auto" w:fill="auto"/>
        </w:rPr>
        <w:t>（单位全称）（盖章）</w:t>
      </w:r>
    </w:p>
    <w:p w14:paraId="5FC8FF83">
      <w:pPr>
        <w:shd w:val="clear"/>
        <w:autoSpaceDE w:val="0"/>
        <w:autoSpaceDN w:val="0"/>
        <w:adjustRightInd w:val="0"/>
        <w:snapToGrid w:val="0"/>
        <w:spacing w:line="360" w:lineRule="auto"/>
        <w:rPr>
          <w:sz w:val="24"/>
          <w:highlight w:val="none"/>
          <w:shd w:val="clear" w:color="auto" w:fill="auto"/>
        </w:rPr>
      </w:pPr>
      <w:r>
        <w:rPr>
          <w:sz w:val="24"/>
          <w:highlight w:val="none"/>
          <w:shd w:val="clear" w:color="auto" w:fill="auto"/>
        </w:rPr>
        <w:t>日期：年月日</w:t>
      </w:r>
    </w:p>
    <w:p w14:paraId="776FA799">
      <w:pPr>
        <w:shd w:val="clear"/>
        <w:spacing w:line="360" w:lineRule="auto"/>
        <w:rPr>
          <w:b/>
          <w:szCs w:val="21"/>
          <w:highlight w:val="none"/>
          <w:shd w:val="clear" w:color="auto" w:fill="auto"/>
        </w:rPr>
      </w:pPr>
      <w:r>
        <w:rPr>
          <w:b/>
          <w:highlight w:val="none"/>
          <w:shd w:val="clear" w:color="auto" w:fill="auto"/>
        </w:rPr>
        <w:t>注：</w:t>
      </w:r>
      <w:r>
        <w:rPr>
          <w:b/>
          <w:szCs w:val="21"/>
          <w:highlight w:val="none"/>
          <w:shd w:val="clear" w:color="auto" w:fill="auto"/>
        </w:rPr>
        <w:t>1、投标人需随此表附上主要设计人员的身份证、职称证（如有）、注册证书（如有）、毕业证及相关经验证书（如有）等相关资料的</w:t>
      </w:r>
      <w:r>
        <w:rPr>
          <w:rFonts w:hint="eastAsia"/>
          <w:b/>
          <w:szCs w:val="21"/>
          <w:highlight w:val="none"/>
          <w:shd w:val="clear" w:color="auto" w:fill="auto"/>
        </w:rPr>
        <w:t>复印件加盖公章</w:t>
      </w:r>
      <w:r>
        <w:rPr>
          <w:b/>
          <w:szCs w:val="21"/>
          <w:highlight w:val="none"/>
          <w:shd w:val="clear" w:color="auto" w:fill="auto"/>
        </w:rPr>
        <w:t>。</w:t>
      </w:r>
    </w:p>
    <w:p w14:paraId="720A19FB">
      <w:pPr>
        <w:shd w:val="clear"/>
        <w:spacing w:line="360" w:lineRule="auto"/>
        <w:ind w:left="736" w:leftChars="200" w:hanging="316" w:hangingChars="150"/>
        <w:rPr>
          <w:b/>
          <w:highlight w:val="none"/>
          <w:shd w:val="clear" w:color="auto" w:fill="auto"/>
        </w:rPr>
      </w:pPr>
      <w:r>
        <w:rPr>
          <w:b/>
          <w:highlight w:val="none"/>
          <w:shd w:val="clear" w:color="auto" w:fill="auto"/>
        </w:rPr>
        <w:t>2、以联合体形式投标，联合体各方均应分别填写此表，并随此表附上主要设计人员的职称证（如有）、执业资格证书（如有）等相关资料的</w:t>
      </w:r>
      <w:r>
        <w:rPr>
          <w:rFonts w:hint="eastAsia"/>
          <w:b/>
          <w:highlight w:val="none"/>
          <w:shd w:val="clear" w:color="auto" w:fill="auto"/>
        </w:rPr>
        <w:t>复印件加盖公章</w:t>
      </w:r>
      <w:r>
        <w:rPr>
          <w:b/>
          <w:highlight w:val="none"/>
          <w:shd w:val="clear" w:color="auto" w:fill="auto"/>
        </w:rPr>
        <w:t>。</w:t>
      </w:r>
    </w:p>
    <w:p w14:paraId="5CE8DCE1">
      <w:pPr>
        <w:shd w:val="clear"/>
        <w:spacing w:line="360" w:lineRule="auto"/>
        <w:ind w:firstLine="422" w:firstLineChars="200"/>
        <w:rPr>
          <w:b/>
          <w:highlight w:val="none"/>
          <w:shd w:val="clear" w:color="auto" w:fill="auto"/>
        </w:rPr>
      </w:pPr>
      <w:r>
        <w:rPr>
          <w:b/>
          <w:highlight w:val="none"/>
          <w:shd w:val="clear" w:color="auto" w:fill="auto"/>
        </w:rPr>
        <w:t>3、境外投标人应提供相应资料的中文译本。</w:t>
      </w:r>
    </w:p>
    <w:p w14:paraId="73C47178">
      <w:pPr>
        <w:shd w:val="clear"/>
        <w:rPr>
          <w:b/>
          <w:sz w:val="32"/>
          <w:szCs w:val="32"/>
          <w:highlight w:val="none"/>
          <w:shd w:val="clear" w:color="auto" w:fill="auto"/>
        </w:rPr>
        <w:sectPr>
          <w:pgSz w:w="11905" w:h="16838"/>
          <w:pgMar w:top="1502" w:right="720" w:bottom="918" w:left="862" w:header="720" w:footer="720" w:gutter="0"/>
          <w:cols w:space="720" w:num="1"/>
          <w:docGrid w:linePitch="312" w:charSpace="0"/>
        </w:sectPr>
      </w:pPr>
    </w:p>
    <w:p w14:paraId="7DA1743C">
      <w:pPr>
        <w:pStyle w:val="5"/>
        <w:shd w:val="clear"/>
        <w:rPr>
          <w:rFonts w:ascii="Times New Roman" w:hAnsi="Times New Roman" w:cs="Times New Roman"/>
          <w:b w:val="0"/>
          <w:sz w:val="32"/>
          <w:highlight w:val="none"/>
          <w:shd w:val="clear" w:color="auto" w:fill="auto"/>
        </w:rPr>
      </w:pPr>
      <w:r>
        <w:rPr>
          <w:rFonts w:ascii="Times New Roman" w:hAnsi="Times New Roman" w:cs="Times New Roman"/>
          <w:b w:val="0"/>
          <w:sz w:val="32"/>
          <w:highlight w:val="none"/>
          <w:shd w:val="clear" w:color="auto" w:fill="auto"/>
        </w:rPr>
        <w:t>(十</w:t>
      </w:r>
      <w:r>
        <w:rPr>
          <w:rFonts w:hint="eastAsia" w:ascii="Times New Roman" w:hAnsi="Times New Roman" w:cs="Times New Roman"/>
          <w:b w:val="0"/>
          <w:sz w:val="32"/>
          <w:highlight w:val="none"/>
          <w:shd w:val="clear" w:color="auto" w:fill="auto"/>
          <w:lang w:val="en-US" w:eastAsia="zh-CN"/>
        </w:rPr>
        <w:t>四</w:t>
      </w:r>
      <w:r>
        <w:rPr>
          <w:rFonts w:ascii="Times New Roman" w:hAnsi="Times New Roman" w:cs="Times New Roman"/>
          <w:b w:val="0"/>
          <w:sz w:val="32"/>
          <w:highlight w:val="none"/>
          <w:shd w:val="clear" w:color="auto" w:fill="auto"/>
        </w:rPr>
        <w:t>)</w:t>
      </w:r>
      <w:r>
        <w:rPr>
          <w:rFonts w:hint="eastAsia" w:ascii="Times New Roman" w:hAnsi="Times New Roman" w:cs="Times New Roman"/>
          <w:b w:val="0"/>
          <w:sz w:val="32"/>
          <w:highlight w:val="none"/>
          <w:shd w:val="clear" w:color="auto" w:fill="auto"/>
        </w:rPr>
        <w:t>投标人近年来主要工程设计获奖证书、奖状等（复印件加盖公章）</w:t>
      </w:r>
    </w:p>
    <w:p w14:paraId="4DB688BE">
      <w:pPr>
        <w:shd w:val="clear"/>
        <w:rPr>
          <w:b/>
          <w:sz w:val="32"/>
          <w:szCs w:val="32"/>
          <w:highlight w:val="none"/>
          <w:shd w:val="clear" w:color="auto" w:fill="auto"/>
        </w:rPr>
        <w:sectPr>
          <w:pgSz w:w="11905" w:h="16838"/>
          <w:pgMar w:top="1502" w:right="720" w:bottom="918" w:left="862" w:header="720" w:footer="720" w:gutter="0"/>
          <w:cols w:space="720" w:num="1"/>
          <w:docGrid w:linePitch="312" w:charSpace="0"/>
        </w:sectPr>
      </w:pPr>
    </w:p>
    <w:p w14:paraId="70999F04">
      <w:pPr>
        <w:shd w:val="clear"/>
        <w:rPr>
          <w:sz w:val="32"/>
          <w:highlight w:val="none"/>
          <w:shd w:val="clear" w:color="auto" w:fill="auto"/>
        </w:rPr>
      </w:pPr>
      <w:r>
        <w:rPr>
          <w:sz w:val="32"/>
          <w:highlight w:val="none"/>
          <w:shd w:val="clear" w:color="auto" w:fill="auto"/>
        </w:rPr>
        <w:t>(十</w:t>
      </w:r>
      <w:r>
        <w:rPr>
          <w:rFonts w:hint="eastAsia"/>
          <w:sz w:val="32"/>
          <w:highlight w:val="none"/>
          <w:shd w:val="clear" w:color="auto" w:fill="auto"/>
          <w:lang w:val="en-US" w:eastAsia="zh-CN"/>
        </w:rPr>
        <w:t>五</w:t>
      </w:r>
      <w:r>
        <w:rPr>
          <w:sz w:val="32"/>
          <w:highlight w:val="none"/>
          <w:shd w:val="clear" w:color="auto" w:fill="auto"/>
        </w:rPr>
        <w:t>).其他</w:t>
      </w:r>
      <w:r>
        <w:rPr>
          <w:sz w:val="30"/>
          <w:szCs w:val="30"/>
          <w:highlight w:val="none"/>
          <w:shd w:val="clear" w:color="auto" w:fill="auto"/>
        </w:rPr>
        <w:t>（根据招标文件的要求和投标人认为需要提供的资料）</w:t>
      </w:r>
    </w:p>
    <w:p w14:paraId="7DC8877D">
      <w:pPr>
        <w:shd w:val="clear"/>
        <w:autoSpaceDE w:val="0"/>
        <w:autoSpaceDN w:val="0"/>
        <w:adjustRightInd w:val="0"/>
        <w:spacing w:line="450" w:lineRule="exact"/>
        <w:ind w:firstLine="422" w:firstLineChars="200"/>
        <w:jc w:val="left"/>
        <w:rPr>
          <w:b/>
          <w:kern w:val="0"/>
          <w:szCs w:val="21"/>
          <w:highlight w:val="none"/>
          <w:shd w:val="clear" w:color="auto" w:fill="auto"/>
        </w:rPr>
      </w:pPr>
      <w:r>
        <w:rPr>
          <w:b/>
          <w:kern w:val="0"/>
          <w:szCs w:val="21"/>
          <w:highlight w:val="none"/>
          <w:shd w:val="clear" w:color="auto" w:fill="auto"/>
        </w:rPr>
        <w:t>说明：</w:t>
      </w:r>
    </w:p>
    <w:p w14:paraId="225857D8">
      <w:pPr>
        <w:shd w:val="clear"/>
        <w:autoSpaceDE w:val="0"/>
        <w:autoSpaceDN w:val="0"/>
        <w:adjustRightInd w:val="0"/>
        <w:spacing w:line="450" w:lineRule="exact"/>
        <w:ind w:firstLine="420" w:firstLineChars="200"/>
        <w:jc w:val="left"/>
        <w:rPr>
          <w:b/>
          <w:kern w:val="0"/>
          <w:szCs w:val="21"/>
          <w:highlight w:val="none"/>
          <w:shd w:val="clear" w:color="auto" w:fill="auto"/>
        </w:rPr>
      </w:pPr>
      <w:r>
        <w:rPr>
          <w:kern w:val="0"/>
          <w:szCs w:val="21"/>
          <w:highlight w:val="none"/>
          <w:shd w:val="clear" w:color="auto" w:fill="auto"/>
        </w:rPr>
        <w:t>1.</w:t>
      </w:r>
      <w:r>
        <w:rPr>
          <w:b/>
          <w:kern w:val="0"/>
          <w:szCs w:val="21"/>
          <w:highlight w:val="none"/>
          <w:shd w:val="clear" w:color="auto" w:fill="auto"/>
        </w:rPr>
        <w:t>采用综合评估法评标的，投标人应根据综合评估法的评分标准要求提供能够恰当证明投标人可以得分的资料，信息均以诚信库中获取的相关信息为准。</w:t>
      </w:r>
    </w:p>
    <w:p w14:paraId="002286E2">
      <w:pPr>
        <w:shd w:val="clear"/>
        <w:autoSpaceDE w:val="0"/>
        <w:autoSpaceDN w:val="0"/>
        <w:adjustRightInd w:val="0"/>
        <w:spacing w:line="450" w:lineRule="exact"/>
        <w:ind w:firstLine="422" w:firstLineChars="200"/>
        <w:jc w:val="left"/>
        <w:rPr>
          <w:b/>
          <w:kern w:val="0"/>
          <w:szCs w:val="21"/>
          <w:highlight w:val="none"/>
          <w:shd w:val="clear" w:color="auto" w:fill="auto"/>
        </w:rPr>
      </w:pPr>
      <w:r>
        <w:rPr>
          <w:b/>
          <w:kern w:val="0"/>
          <w:szCs w:val="21"/>
          <w:highlight w:val="none"/>
          <w:shd w:val="clear" w:color="auto" w:fill="auto"/>
        </w:rPr>
        <w:t>2.为了评标委员会能够准确评审，请投标人提交可以得分的相关证明资料并自估得分值。但实际得分以评标委员会的评分为准。</w:t>
      </w:r>
    </w:p>
    <w:p w14:paraId="176927A4">
      <w:pPr>
        <w:shd w:val="clear"/>
        <w:autoSpaceDE w:val="0"/>
        <w:autoSpaceDN w:val="0"/>
        <w:adjustRightInd w:val="0"/>
        <w:spacing w:line="450" w:lineRule="exact"/>
        <w:jc w:val="left"/>
        <w:rPr>
          <w:kern w:val="0"/>
          <w:szCs w:val="21"/>
          <w:highlight w:val="none"/>
          <w:shd w:val="clear" w:color="auto" w:fill="auto"/>
        </w:rPr>
      </w:pPr>
    </w:p>
    <w:p w14:paraId="27FD6BE0">
      <w:pPr>
        <w:shd w:val="clear"/>
        <w:autoSpaceDE w:val="0"/>
        <w:autoSpaceDN w:val="0"/>
        <w:adjustRightInd w:val="0"/>
        <w:spacing w:line="450" w:lineRule="exact"/>
        <w:ind w:firstLine="602" w:firstLineChars="200"/>
        <w:jc w:val="center"/>
        <w:rPr>
          <w:b/>
          <w:kern w:val="0"/>
          <w:sz w:val="30"/>
          <w:szCs w:val="30"/>
          <w:highlight w:val="none"/>
          <w:shd w:val="clear" w:color="auto" w:fill="auto"/>
        </w:rPr>
      </w:pPr>
      <w:r>
        <w:rPr>
          <w:b/>
          <w:kern w:val="0"/>
          <w:sz w:val="30"/>
          <w:szCs w:val="30"/>
          <w:highlight w:val="none"/>
          <w:shd w:val="clear" w:color="auto" w:fill="auto"/>
        </w:rPr>
        <w:t>投标人自己估分表</w:t>
      </w:r>
    </w:p>
    <w:tbl>
      <w:tblPr>
        <w:tblStyle w:val="31"/>
        <w:tblW w:w="9417" w:type="dxa"/>
        <w:jc w:val="center"/>
        <w:tblLayout w:type="fixed"/>
        <w:tblCellMar>
          <w:top w:w="0" w:type="dxa"/>
          <w:left w:w="108" w:type="dxa"/>
          <w:bottom w:w="0" w:type="dxa"/>
          <w:right w:w="108" w:type="dxa"/>
        </w:tblCellMar>
      </w:tblPr>
      <w:tblGrid>
        <w:gridCol w:w="1735"/>
        <w:gridCol w:w="1287"/>
        <w:gridCol w:w="3900"/>
        <w:gridCol w:w="1247"/>
        <w:gridCol w:w="1248"/>
      </w:tblGrid>
      <w:tr w14:paraId="564A73A5">
        <w:tblPrEx>
          <w:tblCellMar>
            <w:top w:w="0" w:type="dxa"/>
            <w:left w:w="108" w:type="dxa"/>
            <w:bottom w:w="0" w:type="dxa"/>
            <w:right w:w="108" w:type="dxa"/>
          </w:tblCellMar>
        </w:tblPrEx>
        <w:trPr>
          <w:trHeight w:val="613" w:hRule="atLeast"/>
          <w:jc w:val="center"/>
        </w:trPr>
        <w:tc>
          <w:tcPr>
            <w:tcW w:w="1735" w:type="dxa"/>
            <w:tcBorders>
              <w:top w:val="single" w:color="auto" w:sz="4" w:space="0"/>
              <w:left w:val="single" w:color="auto" w:sz="4" w:space="0"/>
              <w:bottom w:val="single" w:color="auto" w:sz="4" w:space="0"/>
              <w:right w:val="single" w:color="auto" w:sz="4" w:space="0"/>
            </w:tcBorders>
            <w:vAlign w:val="center"/>
          </w:tcPr>
          <w:p w14:paraId="4DECDC9F">
            <w:pPr>
              <w:widowControl/>
              <w:shd w:val="clear"/>
              <w:jc w:val="center"/>
              <w:rPr>
                <w:kern w:val="0"/>
                <w:sz w:val="22"/>
                <w:szCs w:val="22"/>
                <w:highlight w:val="none"/>
                <w:shd w:val="clear" w:color="auto" w:fill="auto"/>
              </w:rPr>
            </w:pPr>
            <w:r>
              <w:rPr>
                <w:kern w:val="0"/>
                <w:sz w:val="22"/>
                <w:szCs w:val="22"/>
                <w:highlight w:val="none"/>
                <w:shd w:val="clear" w:color="auto" w:fill="auto"/>
              </w:rPr>
              <w:t>评审内容</w:t>
            </w:r>
          </w:p>
        </w:tc>
        <w:tc>
          <w:tcPr>
            <w:tcW w:w="1287" w:type="dxa"/>
            <w:tcBorders>
              <w:top w:val="single" w:color="auto" w:sz="4" w:space="0"/>
              <w:left w:val="nil"/>
              <w:bottom w:val="single" w:color="auto" w:sz="4" w:space="0"/>
              <w:right w:val="single" w:color="auto" w:sz="4" w:space="0"/>
            </w:tcBorders>
            <w:vAlign w:val="center"/>
          </w:tcPr>
          <w:p w14:paraId="7AA02FB7">
            <w:pPr>
              <w:widowControl/>
              <w:shd w:val="clear"/>
              <w:jc w:val="center"/>
              <w:rPr>
                <w:kern w:val="0"/>
                <w:sz w:val="22"/>
                <w:szCs w:val="22"/>
                <w:highlight w:val="none"/>
                <w:shd w:val="clear" w:color="auto" w:fill="auto"/>
              </w:rPr>
            </w:pPr>
            <w:r>
              <w:rPr>
                <w:kern w:val="0"/>
                <w:sz w:val="22"/>
                <w:szCs w:val="22"/>
                <w:highlight w:val="none"/>
                <w:shd w:val="clear" w:color="auto" w:fill="auto"/>
              </w:rPr>
              <w:t>分值（分）</w:t>
            </w:r>
          </w:p>
        </w:tc>
        <w:tc>
          <w:tcPr>
            <w:tcW w:w="3900" w:type="dxa"/>
            <w:tcBorders>
              <w:top w:val="single" w:color="auto" w:sz="4" w:space="0"/>
              <w:left w:val="nil"/>
              <w:bottom w:val="single" w:color="auto" w:sz="4" w:space="0"/>
              <w:right w:val="single" w:color="auto" w:sz="4" w:space="0"/>
            </w:tcBorders>
            <w:vAlign w:val="center"/>
          </w:tcPr>
          <w:p w14:paraId="018D37CB">
            <w:pPr>
              <w:widowControl/>
              <w:shd w:val="clear"/>
              <w:jc w:val="center"/>
              <w:rPr>
                <w:kern w:val="0"/>
                <w:sz w:val="22"/>
                <w:szCs w:val="22"/>
                <w:highlight w:val="none"/>
                <w:shd w:val="clear" w:color="auto" w:fill="auto"/>
              </w:rPr>
            </w:pPr>
            <w:r>
              <w:rPr>
                <w:kern w:val="0"/>
                <w:sz w:val="22"/>
                <w:szCs w:val="22"/>
                <w:highlight w:val="none"/>
                <w:shd w:val="clear" w:color="auto" w:fill="auto"/>
              </w:rPr>
              <w:t>得分理由和所提交证明得分资料</w:t>
            </w:r>
          </w:p>
        </w:tc>
        <w:tc>
          <w:tcPr>
            <w:tcW w:w="1247" w:type="dxa"/>
            <w:tcBorders>
              <w:top w:val="single" w:color="auto" w:sz="4" w:space="0"/>
              <w:left w:val="nil"/>
              <w:bottom w:val="single" w:color="auto" w:sz="4" w:space="0"/>
              <w:right w:val="single" w:color="auto" w:sz="4" w:space="0"/>
            </w:tcBorders>
            <w:vAlign w:val="center"/>
          </w:tcPr>
          <w:p w14:paraId="56AF43C1">
            <w:pPr>
              <w:widowControl/>
              <w:shd w:val="clear"/>
              <w:jc w:val="center"/>
              <w:rPr>
                <w:kern w:val="0"/>
                <w:sz w:val="22"/>
                <w:szCs w:val="22"/>
                <w:highlight w:val="none"/>
                <w:shd w:val="clear" w:color="auto" w:fill="auto"/>
              </w:rPr>
            </w:pPr>
            <w:r>
              <w:rPr>
                <w:kern w:val="0"/>
                <w:sz w:val="22"/>
                <w:szCs w:val="22"/>
                <w:highlight w:val="none"/>
                <w:shd w:val="clear" w:color="auto" w:fill="auto"/>
              </w:rPr>
              <w:t>自估得分（分）</w:t>
            </w:r>
          </w:p>
        </w:tc>
        <w:tc>
          <w:tcPr>
            <w:tcW w:w="1248" w:type="dxa"/>
            <w:tcBorders>
              <w:top w:val="single" w:color="auto" w:sz="4" w:space="0"/>
              <w:left w:val="nil"/>
              <w:bottom w:val="single" w:color="auto" w:sz="4" w:space="0"/>
              <w:right w:val="single" w:color="auto" w:sz="4" w:space="0"/>
            </w:tcBorders>
            <w:vAlign w:val="center"/>
          </w:tcPr>
          <w:p w14:paraId="7DDC8994">
            <w:pPr>
              <w:widowControl/>
              <w:shd w:val="clear"/>
              <w:jc w:val="center"/>
              <w:rPr>
                <w:kern w:val="0"/>
                <w:sz w:val="22"/>
                <w:szCs w:val="22"/>
                <w:highlight w:val="none"/>
                <w:shd w:val="clear" w:color="auto" w:fill="auto"/>
              </w:rPr>
            </w:pPr>
            <w:r>
              <w:rPr>
                <w:kern w:val="0"/>
                <w:sz w:val="22"/>
                <w:szCs w:val="22"/>
                <w:highlight w:val="none"/>
                <w:shd w:val="clear" w:color="auto" w:fill="auto"/>
              </w:rPr>
              <w:t>备注</w:t>
            </w:r>
          </w:p>
        </w:tc>
      </w:tr>
      <w:tr w14:paraId="1B8F562F">
        <w:tblPrEx>
          <w:tblCellMar>
            <w:top w:w="0" w:type="dxa"/>
            <w:left w:w="108" w:type="dxa"/>
            <w:bottom w:w="0" w:type="dxa"/>
            <w:right w:w="108" w:type="dxa"/>
          </w:tblCellMar>
        </w:tblPrEx>
        <w:trPr>
          <w:trHeight w:val="1140" w:hRule="atLeast"/>
          <w:jc w:val="center"/>
        </w:trPr>
        <w:tc>
          <w:tcPr>
            <w:tcW w:w="1735" w:type="dxa"/>
            <w:tcBorders>
              <w:top w:val="nil"/>
              <w:left w:val="single" w:color="auto" w:sz="4" w:space="0"/>
              <w:bottom w:val="single" w:color="auto" w:sz="4" w:space="0"/>
              <w:right w:val="single" w:color="auto" w:sz="4" w:space="0"/>
            </w:tcBorders>
            <w:vAlign w:val="center"/>
          </w:tcPr>
          <w:p w14:paraId="3C5AA92D">
            <w:pPr>
              <w:widowControl/>
              <w:shd w:val="clear"/>
              <w:jc w:val="center"/>
              <w:rPr>
                <w:kern w:val="0"/>
                <w:sz w:val="22"/>
                <w:szCs w:val="22"/>
                <w:highlight w:val="none"/>
                <w:shd w:val="clear" w:color="auto" w:fill="auto"/>
              </w:rPr>
            </w:pPr>
            <w:r>
              <w:rPr>
                <w:rFonts w:hint="eastAsia"/>
                <w:kern w:val="0"/>
                <w:sz w:val="22"/>
                <w:szCs w:val="22"/>
                <w:highlight w:val="none"/>
                <w:shd w:val="clear" w:color="auto" w:fill="auto"/>
              </w:rPr>
              <w:t>类似工程</w:t>
            </w:r>
            <w:r>
              <w:rPr>
                <w:kern w:val="0"/>
                <w:sz w:val="22"/>
                <w:szCs w:val="22"/>
                <w:highlight w:val="none"/>
                <w:shd w:val="clear" w:color="auto" w:fill="auto"/>
              </w:rPr>
              <w:t>业绩</w:t>
            </w:r>
          </w:p>
        </w:tc>
        <w:tc>
          <w:tcPr>
            <w:tcW w:w="1287" w:type="dxa"/>
            <w:tcBorders>
              <w:top w:val="nil"/>
              <w:left w:val="nil"/>
              <w:bottom w:val="single" w:color="auto" w:sz="4" w:space="0"/>
              <w:right w:val="single" w:color="auto" w:sz="4" w:space="0"/>
            </w:tcBorders>
            <w:vAlign w:val="center"/>
          </w:tcPr>
          <w:p w14:paraId="70962217">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3900" w:type="dxa"/>
            <w:tcBorders>
              <w:top w:val="nil"/>
              <w:left w:val="nil"/>
              <w:bottom w:val="single" w:color="auto" w:sz="4" w:space="0"/>
              <w:right w:val="single" w:color="auto" w:sz="4" w:space="0"/>
            </w:tcBorders>
            <w:vAlign w:val="center"/>
          </w:tcPr>
          <w:p w14:paraId="2B955792">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7" w:type="dxa"/>
            <w:tcBorders>
              <w:top w:val="nil"/>
              <w:left w:val="nil"/>
              <w:bottom w:val="single" w:color="auto" w:sz="4" w:space="0"/>
              <w:right w:val="single" w:color="auto" w:sz="4" w:space="0"/>
            </w:tcBorders>
            <w:vAlign w:val="center"/>
          </w:tcPr>
          <w:p w14:paraId="0E3279FB">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8" w:type="dxa"/>
            <w:tcBorders>
              <w:top w:val="nil"/>
              <w:left w:val="nil"/>
              <w:bottom w:val="single" w:color="auto" w:sz="4" w:space="0"/>
              <w:right w:val="single" w:color="auto" w:sz="4" w:space="0"/>
            </w:tcBorders>
            <w:vAlign w:val="center"/>
          </w:tcPr>
          <w:p w14:paraId="22D9459B">
            <w:pPr>
              <w:widowControl/>
              <w:shd w:val="clear"/>
              <w:jc w:val="center"/>
              <w:rPr>
                <w:kern w:val="0"/>
                <w:sz w:val="22"/>
                <w:szCs w:val="22"/>
                <w:highlight w:val="none"/>
                <w:shd w:val="clear" w:color="auto" w:fill="auto"/>
              </w:rPr>
            </w:pPr>
          </w:p>
        </w:tc>
      </w:tr>
      <w:tr w14:paraId="6FD5C2BE">
        <w:tblPrEx>
          <w:tblCellMar>
            <w:top w:w="0" w:type="dxa"/>
            <w:left w:w="108" w:type="dxa"/>
            <w:bottom w:w="0" w:type="dxa"/>
            <w:right w:w="108" w:type="dxa"/>
          </w:tblCellMar>
        </w:tblPrEx>
        <w:trPr>
          <w:trHeight w:val="1256" w:hRule="atLeast"/>
          <w:jc w:val="center"/>
        </w:trPr>
        <w:tc>
          <w:tcPr>
            <w:tcW w:w="1735" w:type="dxa"/>
            <w:tcBorders>
              <w:top w:val="nil"/>
              <w:left w:val="single" w:color="auto" w:sz="4" w:space="0"/>
              <w:bottom w:val="single" w:color="auto" w:sz="4" w:space="0"/>
              <w:right w:val="single" w:color="auto" w:sz="4" w:space="0"/>
            </w:tcBorders>
            <w:vAlign w:val="center"/>
          </w:tcPr>
          <w:p w14:paraId="508DC98B">
            <w:pPr>
              <w:widowControl/>
              <w:shd w:val="clear"/>
              <w:jc w:val="center"/>
              <w:rPr>
                <w:kern w:val="0"/>
                <w:sz w:val="22"/>
                <w:szCs w:val="22"/>
                <w:highlight w:val="none"/>
                <w:shd w:val="clear" w:color="auto" w:fill="auto"/>
              </w:rPr>
            </w:pPr>
            <w:r>
              <w:rPr>
                <w:kern w:val="0"/>
                <w:sz w:val="22"/>
                <w:szCs w:val="22"/>
                <w:highlight w:val="none"/>
                <w:shd w:val="clear" w:color="auto" w:fill="auto"/>
              </w:rPr>
              <w:t>获奖情况、信誉</w:t>
            </w:r>
          </w:p>
        </w:tc>
        <w:tc>
          <w:tcPr>
            <w:tcW w:w="1287" w:type="dxa"/>
            <w:tcBorders>
              <w:top w:val="nil"/>
              <w:left w:val="nil"/>
              <w:bottom w:val="single" w:color="auto" w:sz="4" w:space="0"/>
              <w:right w:val="single" w:color="auto" w:sz="4" w:space="0"/>
            </w:tcBorders>
            <w:vAlign w:val="center"/>
          </w:tcPr>
          <w:p w14:paraId="17306871">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3900" w:type="dxa"/>
            <w:tcBorders>
              <w:top w:val="nil"/>
              <w:left w:val="nil"/>
              <w:bottom w:val="single" w:color="auto" w:sz="4" w:space="0"/>
              <w:right w:val="single" w:color="auto" w:sz="4" w:space="0"/>
            </w:tcBorders>
            <w:vAlign w:val="center"/>
          </w:tcPr>
          <w:p w14:paraId="0846F873">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7" w:type="dxa"/>
            <w:tcBorders>
              <w:top w:val="nil"/>
              <w:left w:val="nil"/>
              <w:bottom w:val="single" w:color="auto" w:sz="4" w:space="0"/>
              <w:right w:val="single" w:color="auto" w:sz="4" w:space="0"/>
            </w:tcBorders>
            <w:vAlign w:val="center"/>
          </w:tcPr>
          <w:p w14:paraId="3C31DC06">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8" w:type="dxa"/>
            <w:tcBorders>
              <w:top w:val="nil"/>
              <w:left w:val="nil"/>
              <w:bottom w:val="single" w:color="auto" w:sz="4" w:space="0"/>
              <w:right w:val="single" w:color="auto" w:sz="4" w:space="0"/>
            </w:tcBorders>
            <w:vAlign w:val="center"/>
          </w:tcPr>
          <w:p w14:paraId="081EAE66">
            <w:pPr>
              <w:widowControl/>
              <w:shd w:val="clear"/>
              <w:jc w:val="center"/>
              <w:rPr>
                <w:kern w:val="0"/>
                <w:sz w:val="22"/>
                <w:szCs w:val="22"/>
                <w:highlight w:val="none"/>
                <w:shd w:val="clear" w:color="auto" w:fill="auto"/>
              </w:rPr>
            </w:pPr>
          </w:p>
        </w:tc>
      </w:tr>
      <w:tr w14:paraId="28CBF173">
        <w:tblPrEx>
          <w:tblCellMar>
            <w:top w:w="0" w:type="dxa"/>
            <w:left w:w="108" w:type="dxa"/>
            <w:bottom w:w="0" w:type="dxa"/>
            <w:right w:w="108" w:type="dxa"/>
          </w:tblCellMar>
        </w:tblPrEx>
        <w:trPr>
          <w:trHeight w:val="1266" w:hRule="atLeast"/>
          <w:jc w:val="center"/>
        </w:trPr>
        <w:tc>
          <w:tcPr>
            <w:tcW w:w="1735" w:type="dxa"/>
            <w:tcBorders>
              <w:top w:val="nil"/>
              <w:left w:val="single" w:color="auto" w:sz="4" w:space="0"/>
              <w:bottom w:val="single" w:color="auto" w:sz="4" w:space="0"/>
              <w:right w:val="single" w:color="auto" w:sz="4" w:space="0"/>
            </w:tcBorders>
            <w:vAlign w:val="center"/>
          </w:tcPr>
          <w:p w14:paraId="4DCFC33E">
            <w:pPr>
              <w:widowControl/>
              <w:shd w:val="clear"/>
              <w:jc w:val="center"/>
              <w:rPr>
                <w:kern w:val="0"/>
                <w:sz w:val="22"/>
                <w:szCs w:val="22"/>
                <w:highlight w:val="none"/>
                <w:shd w:val="clear" w:color="auto" w:fill="auto"/>
              </w:rPr>
            </w:pPr>
            <w:r>
              <w:rPr>
                <w:kern w:val="0"/>
                <w:sz w:val="22"/>
                <w:szCs w:val="22"/>
                <w:highlight w:val="none"/>
                <w:shd w:val="clear" w:color="auto" w:fill="auto"/>
              </w:rPr>
              <w:t>……</w:t>
            </w:r>
          </w:p>
        </w:tc>
        <w:tc>
          <w:tcPr>
            <w:tcW w:w="1287" w:type="dxa"/>
            <w:tcBorders>
              <w:top w:val="nil"/>
              <w:left w:val="nil"/>
              <w:bottom w:val="single" w:color="auto" w:sz="4" w:space="0"/>
              <w:right w:val="single" w:color="auto" w:sz="4" w:space="0"/>
            </w:tcBorders>
            <w:vAlign w:val="center"/>
          </w:tcPr>
          <w:p w14:paraId="5B27C5D9">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3900" w:type="dxa"/>
            <w:tcBorders>
              <w:top w:val="nil"/>
              <w:left w:val="nil"/>
              <w:bottom w:val="single" w:color="auto" w:sz="4" w:space="0"/>
              <w:right w:val="single" w:color="auto" w:sz="4" w:space="0"/>
            </w:tcBorders>
            <w:vAlign w:val="center"/>
          </w:tcPr>
          <w:p w14:paraId="68F08891">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7" w:type="dxa"/>
            <w:tcBorders>
              <w:top w:val="nil"/>
              <w:left w:val="nil"/>
              <w:bottom w:val="single" w:color="auto" w:sz="4" w:space="0"/>
              <w:right w:val="single" w:color="auto" w:sz="4" w:space="0"/>
            </w:tcBorders>
            <w:vAlign w:val="center"/>
          </w:tcPr>
          <w:p w14:paraId="70090E3A">
            <w:pPr>
              <w:widowControl/>
              <w:shd w:val="clear"/>
              <w:jc w:val="center"/>
              <w:rPr>
                <w:kern w:val="0"/>
                <w:sz w:val="22"/>
                <w:szCs w:val="22"/>
                <w:highlight w:val="none"/>
                <w:shd w:val="clear" w:color="auto" w:fill="auto"/>
              </w:rPr>
            </w:pPr>
            <w:r>
              <w:rPr>
                <w:kern w:val="0"/>
                <w:sz w:val="22"/>
                <w:szCs w:val="22"/>
                <w:highlight w:val="none"/>
                <w:shd w:val="clear" w:color="auto" w:fill="auto"/>
              </w:rPr>
              <w:t>　</w:t>
            </w:r>
          </w:p>
        </w:tc>
        <w:tc>
          <w:tcPr>
            <w:tcW w:w="1248" w:type="dxa"/>
            <w:tcBorders>
              <w:top w:val="nil"/>
              <w:left w:val="nil"/>
              <w:bottom w:val="single" w:color="auto" w:sz="4" w:space="0"/>
              <w:right w:val="single" w:color="auto" w:sz="4" w:space="0"/>
            </w:tcBorders>
            <w:vAlign w:val="center"/>
          </w:tcPr>
          <w:p w14:paraId="21D71657">
            <w:pPr>
              <w:widowControl/>
              <w:shd w:val="clear"/>
              <w:jc w:val="center"/>
              <w:rPr>
                <w:kern w:val="0"/>
                <w:sz w:val="22"/>
                <w:szCs w:val="22"/>
                <w:highlight w:val="none"/>
                <w:shd w:val="clear" w:color="auto" w:fill="auto"/>
              </w:rPr>
            </w:pPr>
          </w:p>
        </w:tc>
      </w:tr>
    </w:tbl>
    <w:p w14:paraId="34C287E4">
      <w:pPr>
        <w:shd w:val="clear"/>
        <w:autoSpaceDE w:val="0"/>
        <w:autoSpaceDN w:val="0"/>
        <w:adjustRightInd w:val="0"/>
        <w:spacing w:line="450" w:lineRule="exact"/>
        <w:ind w:firstLine="420" w:firstLineChars="200"/>
        <w:jc w:val="left"/>
        <w:rPr>
          <w:kern w:val="0"/>
          <w:szCs w:val="21"/>
          <w:highlight w:val="none"/>
          <w:shd w:val="clear" w:color="auto" w:fill="auto"/>
        </w:rPr>
      </w:pPr>
    </w:p>
    <w:p w14:paraId="4EB8C455">
      <w:pPr>
        <w:shd w:val="clear"/>
        <w:autoSpaceDE w:val="0"/>
        <w:autoSpaceDN w:val="0"/>
        <w:adjustRightInd w:val="0"/>
        <w:spacing w:line="450" w:lineRule="exact"/>
        <w:ind w:firstLine="840" w:firstLineChars="400"/>
        <w:jc w:val="left"/>
        <w:rPr>
          <w:kern w:val="0"/>
          <w:szCs w:val="21"/>
          <w:highlight w:val="none"/>
          <w:shd w:val="clear" w:color="auto" w:fill="auto"/>
        </w:rPr>
      </w:pPr>
    </w:p>
    <w:p w14:paraId="7DCFE4B2">
      <w:pPr>
        <w:shd w:val="clear"/>
        <w:autoSpaceDE w:val="0"/>
        <w:autoSpaceDN w:val="0"/>
        <w:adjustRightInd w:val="0"/>
        <w:spacing w:line="450" w:lineRule="exact"/>
        <w:ind w:firstLine="840" w:firstLineChars="400"/>
        <w:jc w:val="left"/>
        <w:rPr>
          <w:kern w:val="0"/>
          <w:szCs w:val="21"/>
          <w:highlight w:val="none"/>
          <w:shd w:val="clear" w:color="auto" w:fill="auto"/>
        </w:rPr>
      </w:pPr>
    </w:p>
    <w:p w14:paraId="073BBFED">
      <w:pPr>
        <w:shd w:val="clear"/>
        <w:autoSpaceDE w:val="0"/>
        <w:autoSpaceDN w:val="0"/>
        <w:adjustRightInd w:val="0"/>
        <w:spacing w:line="450" w:lineRule="exact"/>
        <w:ind w:firstLine="840" w:firstLineChars="400"/>
        <w:jc w:val="left"/>
        <w:rPr>
          <w:kern w:val="0"/>
          <w:szCs w:val="21"/>
          <w:highlight w:val="none"/>
          <w:shd w:val="clear" w:color="auto" w:fill="auto"/>
        </w:rPr>
      </w:pPr>
    </w:p>
    <w:p w14:paraId="2A20BA9D">
      <w:pPr>
        <w:shd w:val="clear"/>
        <w:autoSpaceDE w:val="0"/>
        <w:autoSpaceDN w:val="0"/>
        <w:adjustRightInd w:val="0"/>
        <w:spacing w:line="450" w:lineRule="exact"/>
        <w:ind w:firstLine="840" w:firstLineChars="400"/>
        <w:jc w:val="left"/>
        <w:rPr>
          <w:kern w:val="0"/>
          <w:szCs w:val="21"/>
          <w:highlight w:val="none"/>
          <w:shd w:val="clear" w:color="auto" w:fill="auto"/>
        </w:rPr>
      </w:pPr>
    </w:p>
    <w:p w14:paraId="34C804EF">
      <w:pPr>
        <w:shd w:val="clear"/>
        <w:autoSpaceDE w:val="0"/>
        <w:autoSpaceDN w:val="0"/>
        <w:adjustRightInd w:val="0"/>
        <w:spacing w:line="450" w:lineRule="exact"/>
        <w:ind w:firstLine="840" w:firstLineChars="400"/>
        <w:jc w:val="left"/>
        <w:rPr>
          <w:kern w:val="0"/>
          <w:szCs w:val="21"/>
          <w:highlight w:val="none"/>
          <w:shd w:val="clear" w:color="auto" w:fill="auto"/>
        </w:rPr>
      </w:pPr>
    </w:p>
    <w:p w14:paraId="1198D84C">
      <w:pPr>
        <w:shd w:val="clear"/>
        <w:autoSpaceDE w:val="0"/>
        <w:autoSpaceDN w:val="0"/>
        <w:adjustRightInd w:val="0"/>
        <w:spacing w:line="450" w:lineRule="exact"/>
        <w:ind w:firstLine="840" w:firstLineChars="400"/>
        <w:jc w:val="left"/>
        <w:rPr>
          <w:kern w:val="0"/>
          <w:szCs w:val="21"/>
          <w:highlight w:val="none"/>
          <w:shd w:val="clear" w:color="auto" w:fill="auto"/>
        </w:rPr>
      </w:pPr>
    </w:p>
    <w:p w14:paraId="1A3C2E3A">
      <w:pPr>
        <w:shd w:val="clear"/>
        <w:autoSpaceDE w:val="0"/>
        <w:autoSpaceDN w:val="0"/>
        <w:adjustRightInd w:val="0"/>
        <w:spacing w:line="450" w:lineRule="exact"/>
        <w:ind w:firstLine="840" w:firstLineChars="400"/>
        <w:jc w:val="left"/>
        <w:rPr>
          <w:kern w:val="0"/>
          <w:szCs w:val="21"/>
          <w:highlight w:val="none"/>
          <w:shd w:val="clear" w:color="auto" w:fill="auto"/>
        </w:rPr>
      </w:pPr>
    </w:p>
    <w:p w14:paraId="3A5B9A71">
      <w:pPr>
        <w:shd w:val="clear"/>
        <w:ind w:firstLine="420" w:firstLineChars="200"/>
        <w:rPr>
          <w:highlight w:val="none"/>
          <w:shd w:val="clear" w:color="auto" w:fill="auto"/>
        </w:rPr>
      </w:pPr>
    </w:p>
    <w:p w14:paraId="1849E957">
      <w:pPr>
        <w:shd w:val="clear"/>
        <w:ind w:firstLine="420" w:firstLineChars="200"/>
        <w:rPr>
          <w:highlight w:val="none"/>
          <w:shd w:val="clear" w:color="auto" w:fill="auto"/>
        </w:rPr>
      </w:pPr>
    </w:p>
    <w:p w14:paraId="3C1386D0">
      <w:pPr>
        <w:pStyle w:val="5"/>
        <w:shd w:val="clear"/>
        <w:rPr>
          <w:rFonts w:ascii="Times New Roman" w:hAnsi="Times New Roman"/>
          <w:b w:val="0"/>
          <w:highlight w:val="none"/>
          <w:shd w:val="clear" w:color="auto" w:fill="auto"/>
        </w:rPr>
      </w:pPr>
      <w:r>
        <w:rPr>
          <w:rFonts w:ascii="Times New Roman" w:hAnsi="Times New Roman"/>
          <w:b w:val="0"/>
          <w:highlight w:val="none"/>
          <w:shd w:val="clear" w:color="auto" w:fill="auto"/>
        </w:rPr>
        <w:br w:type="page"/>
      </w:r>
      <w:r>
        <w:rPr>
          <w:rFonts w:ascii="Times New Roman" w:hAnsi="Times New Roman"/>
          <w:b w:val="0"/>
          <w:highlight w:val="none"/>
          <w:shd w:val="clear" w:color="auto" w:fill="auto"/>
        </w:rPr>
        <w:t>附1：建设工程投标诚信承诺书</w:t>
      </w:r>
    </w:p>
    <w:p w14:paraId="2F79323B">
      <w:pPr>
        <w:shd w:val="clear"/>
        <w:rPr>
          <w:b/>
          <w:sz w:val="44"/>
          <w:szCs w:val="44"/>
          <w:highlight w:val="none"/>
          <w:shd w:val="clear" w:color="auto" w:fill="auto"/>
        </w:rPr>
      </w:pPr>
    </w:p>
    <w:p w14:paraId="56ECF8A2">
      <w:pPr>
        <w:shd w:val="clear"/>
        <w:jc w:val="center"/>
        <w:rPr>
          <w:b/>
          <w:sz w:val="44"/>
          <w:szCs w:val="44"/>
          <w:highlight w:val="none"/>
          <w:shd w:val="clear" w:color="auto" w:fill="auto"/>
        </w:rPr>
      </w:pPr>
      <w:r>
        <w:rPr>
          <w:b/>
          <w:sz w:val="44"/>
          <w:szCs w:val="44"/>
          <w:highlight w:val="none"/>
          <w:shd w:val="clear" w:color="auto" w:fill="auto"/>
        </w:rPr>
        <w:t>建设工程诚信承诺书</w:t>
      </w:r>
    </w:p>
    <w:p w14:paraId="09BB4B05">
      <w:pPr>
        <w:shd w:val="clear"/>
        <w:jc w:val="center"/>
        <w:rPr>
          <w:b/>
          <w:sz w:val="44"/>
          <w:szCs w:val="44"/>
          <w:highlight w:val="none"/>
          <w:shd w:val="clear" w:color="auto" w:fill="auto"/>
        </w:rPr>
      </w:pPr>
    </w:p>
    <w:p w14:paraId="0559533D">
      <w:pPr>
        <w:shd w:val="clear"/>
        <w:spacing w:line="520" w:lineRule="exact"/>
        <w:ind w:left="-4" w:leftChars="-2" w:firstLine="480" w:firstLineChars="200"/>
        <w:rPr>
          <w:sz w:val="24"/>
          <w:highlight w:val="none"/>
          <w:shd w:val="clear" w:color="auto" w:fill="auto"/>
        </w:rPr>
      </w:pPr>
      <w:r>
        <w:rPr>
          <w:sz w:val="24"/>
          <w:highlight w:val="none"/>
          <w:shd w:val="clear" w:color="auto" w:fill="auto"/>
        </w:rPr>
        <w:t>为营造江阴市建设工程诚实守信的市场环境，切实维护建设工程市场的公开、公平、公正、诚实守信，我单位自愿郑重承诺如下：</w:t>
      </w:r>
    </w:p>
    <w:p w14:paraId="6441A198">
      <w:pPr>
        <w:shd w:val="clear"/>
        <w:spacing w:line="520" w:lineRule="exact"/>
        <w:ind w:left="58" w:leftChars="-202" w:hanging="482" w:hangingChars="201"/>
        <w:jc w:val="left"/>
        <w:rPr>
          <w:sz w:val="24"/>
          <w:highlight w:val="none"/>
          <w:shd w:val="clear" w:color="auto" w:fill="auto"/>
        </w:rPr>
      </w:pPr>
      <w:r>
        <w:rPr>
          <w:sz w:val="24"/>
          <w:highlight w:val="none"/>
          <w:shd w:val="clear" w:color="auto" w:fill="auto"/>
        </w:rPr>
        <w:t>一、我单位企业资质、人员资质等均真实有效，在招投标过程中提交的材料均无任何伪造、虚假成份。</w:t>
      </w:r>
    </w:p>
    <w:p w14:paraId="3556C84C">
      <w:pPr>
        <w:shd w:val="clear"/>
        <w:spacing w:line="520" w:lineRule="exact"/>
        <w:ind w:left="58" w:leftChars="-202" w:hanging="482" w:hangingChars="201"/>
        <w:jc w:val="left"/>
        <w:rPr>
          <w:sz w:val="24"/>
          <w:highlight w:val="none"/>
          <w:shd w:val="clear" w:color="auto" w:fill="auto"/>
        </w:rPr>
      </w:pPr>
      <w:r>
        <w:rPr>
          <w:sz w:val="24"/>
          <w:highlight w:val="none"/>
          <w:shd w:val="clear" w:color="auto" w:fill="auto"/>
        </w:rPr>
        <w:t>二、我单位保证资质不外借、不挂靠，不与其它投标人串标围标，不以他人名义投标。</w:t>
      </w:r>
    </w:p>
    <w:p w14:paraId="2C596905">
      <w:pPr>
        <w:shd w:val="clear"/>
        <w:spacing w:line="520" w:lineRule="exact"/>
        <w:ind w:left="60" w:leftChars="-202" w:hanging="484" w:hangingChars="201"/>
        <w:jc w:val="left"/>
        <w:rPr>
          <w:b/>
          <w:sz w:val="24"/>
          <w:highlight w:val="none"/>
          <w:shd w:val="clear" w:color="auto" w:fill="auto"/>
        </w:rPr>
      </w:pPr>
      <w:r>
        <w:rPr>
          <w:b/>
          <w:sz w:val="24"/>
          <w:highlight w:val="none"/>
          <w:shd w:val="clear" w:color="auto" w:fill="auto"/>
        </w:rPr>
        <w:t>三、我单位保证不转包中标工程，不把承包的全部工程肢解后以分包名义发包给他人。</w:t>
      </w:r>
    </w:p>
    <w:p w14:paraId="4CA03BB9">
      <w:pPr>
        <w:shd w:val="clear"/>
        <w:spacing w:line="520" w:lineRule="exact"/>
        <w:ind w:left="60" w:leftChars="-202" w:hanging="484" w:hangingChars="201"/>
        <w:jc w:val="left"/>
        <w:rPr>
          <w:b/>
          <w:sz w:val="24"/>
          <w:highlight w:val="none"/>
          <w:shd w:val="clear" w:color="auto" w:fill="auto"/>
        </w:rPr>
      </w:pPr>
      <w:r>
        <w:rPr>
          <w:b/>
          <w:sz w:val="24"/>
          <w:highlight w:val="none"/>
          <w:shd w:val="clear" w:color="auto" w:fill="auto"/>
        </w:rPr>
        <w:t>四、我单位保证仅分包建设方招标文件允许分包的内容，且分包工程承包人具有相应资质，并承诺组建分包工程管理机构，机构五大员为本单位人员，签订分包合同七日内将文件送至建设行政主管部门备案。</w:t>
      </w:r>
    </w:p>
    <w:p w14:paraId="31CF44F8">
      <w:pPr>
        <w:shd w:val="clear"/>
        <w:spacing w:line="520" w:lineRule="exact"/>
        <w:ind w:left="58" w:leftChars="-202" w:hanging="482" w:hangingChars="201"/>
        <w:rPr>
          <w:sz w:val="24"/>
          <w:highlight w:val="none"/>
          <w:shd w:val="clear" w:color="auto" w:fill="auto"/>
        </w:rPr>
      </w:pPr>
      <w:r>
        <w:rPr>
          <w:sz w:val="24"/>
          <w:highlight w:val="none"/>
          <w:shd w:val="clear" w:color="auto" w:fill="auto"/>
        </w:rPr>
        <w:t>五、我单位在参加</w:t>
      </w:r>
      <w:r>
        <w:rPr>
          <w:b/>
          <w:sz w:val="24"/>
          <w:highlight w:val="none"/>
          <w:shd w:val="clear" w:color="auto" w:fill="auto"/>
        </w:rPr>
        <w:t>项目实施</w:t>
      </w:r>
      <w:r>
        <w:rPr>
          <w:sz w:val="24"/>
          <w:highlight w:val="none"/>
          <w:shd w:val="clear" w:color="auto" w:fill="auto"/>
        </w:rPr>
        <w:t>过程中严格遵守上述承诺，若违反本承诺一经查实，本单位愿意接受公开通报，按照《中华人民共和国招标投标法》第五十三、五十四条的规定，结合本单位实际情况，三个月～三年内不进入</w:t>
      </w:r>
      <w:r>
        <w:rPr>
          <w:rFonts w:hint="eastAsia"/>
          <w:sz w:val="24"/>
          <w:highlight w:val="none"/>
          <w:shd w:val="clear" w:color="auto" w:fill="auto"/>
        </w:rPr>
        <w:t>江阴市</w:t>
      </w:r>
      <w:r>
        <w:rPr>
          <w:sz w:val="24"/>
          <w:highlight w:val="none"/>
          <w:shd w:val="clear" w:color="auto" w:fill="auto"/>
        </w:rPr>
        <w:t>建筑市场。并自愿按相关法律法规接受相应的处罚。</w:t>
      </w:r>
    </w:p>
    <w:p w14:paraId="7D18DE7D">
      <w:pPr>
        <w:shd w:val="clear"/>
        <w:spacing w:line="520" w:lineRule="exact"/>
        <w:ind w:left="58" w:leftChars="-202" w:hanging="482" w:hangingChars="201"/>
        <w:rPr>
          <w:sz w:val="24"/>
          <w:highlight w:val="none"/>
          <w:shd w:val="clear" w:color="auto" w:fill="auto"/>
        </w:rPr>
      </w:pPr>
      <w:r>
        <w:rPr>
          <w:sz w:val="24"/>
          <w:highlight w:val="none"/>
          <w:shd w:val="clear" w:color="auto" w:fill="auto"/>
        </w:rPr>
        <w:t>特此承诺！</w:t>
      </w:r>
    </w:p>
    <w:p w14:paraId="4438BBEA">
      <w:pPr>
        <w:shd w:val="clear"/>
        <w:spacing w:line="520" w:lineRule="exact"/>
        <w:ind w:left="58" w:leftChars="-202" w:hanging="482" w:hangingChars="201"/>
        <w:rPr>
          <w:sz w:val="24"/>
          <w:highlight w:val="none"/>
          <w:shd w:val="clear" w:color="auto" w:fill="auto"/>
        </w:rPr>
      </w:pPr>
    </w:p>
    <w:p w14:paraId="3E8C0653">
      <w:pPr>
        <w:shd w:val="clear"/>
        <w:spacing w:line="520" w:lineRule="exact"/>
        <w:ind w:left="58" w:leftChars="-202" w:hanging="482" w:hangingChars="201"/>
        <w:rPr>
          <w:sz w:val="24"/>
          <w:highlight w:val="none"/>
          <w:shd w:val="clear" w:color="auto" w:fill="auto"/>
        </w:rPr>
      </w:pPr>
      <w:r>
        <w:rPr>
          <w:sz w:val="24"/>
          <w:highlight w:val="none"/>
          <w:shd w:val="clear" w:color="auto" w:fill="auto"/>
        </w:rPr>
        <w:t>承诺单位盖章：</w:t>
      </w:r>
    </w:p>
    <w:p w14:paraId="4D87A4F4">
      <w:pPr>
        <w:shd w:val="clear"/>
        <w:spacing w:line="520" w:lineRule="exact"/>
        <w:ind w:left="58" w:leftChars="-202" w:hanging="482" w:hangingChars="201"/>
        <w:rPr>
          <w:sz w:val="24"/>
          <w:highlight w:val="none"/>
          <w:shd w:val="clear" w:color="auto" w:fill="auto"/>
        </w:rPr>
      </w:pPr>
    </w:p>
    <w:p w14:paraId="26DCC4CF">
      <w:pPr>
        <w:shd w:val="clear"/>
        <w:spacing w:line="520" w:lineRule="exact"/>
        <w:ind w:left="58" w:leftChars="-202" w:hanging="482" w:hangingChars="201"/>
        <w:rPr>
          <w:sz w:val="24"/>
          <w:highlight w:val="none"/>
          <w:shd w:val="clear" w:color="auto" w:fill="auto"/>
        </w:rPr>
      </w:pPr>
      <w:r>
        <w:rPr>
          <w:sz w:val="24"/>
          <w:highlight w:val="none"/>
          <w:shd w:val="clear" w:color="auto" w:fill="auto"/>
        </w:rPr>
        <w:t>承诺单位法定代表人(签字或盖章)：</w:t>
      </w:r>
    </w:p>
    <w:p w14:paraId="2D0F6429">
      <w:pPr>
        <w:shd w:val="clear"/>
        <w:spacing w:line="460" w:lineRule="exact"/>
        <w:rPr>
          <w:sz w:val="24"/>
          <w:highlight w:val="none"/>
          <w:shd w:val="clear" w:color="auto" w:fill="auto"/>
        </w:rPr>
      </w:pPr>
    </w:p>
    <w:p w14:paraId="6D0EA6B3">
      <w:pPr>
        <w:shd w:val="clear"/>
        <w:spacing w:line="460" w:lineRule="exact"/>
        <w:ind w:firstLine="2280" w:firstLineChars="950"/>
        <w:rPr>
          <w:sz w:val="24"/>
          <w:highlight w:val="none"/>
          <w:shd w:val="clear" w:color="auto" w:fill="auto"/>
        </w:rPr>
      </w:pPr>
      <w:r>
        <w:rPr>
          <w:sz w:val="24"/>
          <w:highlight w:val="none"/>
          <w:shd w:val="clear" w:color="auto" w:fill="auto"/>
        </w:rPr>
        <w:t>年月日</w:t>
      </w:r>
    </w:p>
    <w:p w14:paraId="17C3DB3B">
      <w:pPr>
        <w:shd w:val="clear"/>
        <w:jc w:val="center"/>
        <w:rPr>
          <w:b/>
          <w:sz w:val="48"/>
          <w:highlight w:val="none"/>
          <w:u w:val="single"/>
          <w:shd w:val="clear" w:color="auto" w:fill="auto"/>
        </w:rPr>
      </w:pPr>
    </w:p>
    <w:p w14:paraId="7D6C45A4">
      <w:pPr>
        <w:pStyle w:val="3"/>
        <w:shd w:val="clear"/>
        <w:rPr>
          <w:rFonts w:ascii="Times New Roman" w:hAnsi="Times New Roman"/>
          <w:b/>
          <w:kern w:val="0"/>
          <w:highlight w:val="none"/>
          <w:shd w:val="clear" w:color="auto" w:fill="auto"/>
        </w:rPr>
      </w:pPr>
      <w:bookmarkStart w:id="210" w:name="_Toc503530075"/>
      <w:bookmarkStart w:id="211" w:name="_Toc23930684"/>
      <w:bookmarkStart w:id="212" w:name="_Toc100927116"/>
      <w:r>
        <w:rPr>
          <w:rFonts w:ascii="Times New Roman" w:hAnsi="Times New Roman"/>
          <w:b/>
          <w:kern w:val="0"/>
          <w:highlight w:val="none"/>
          <w:shd w:val="clear" w:color="auto" w:fill="auto"/>
        </w:rPr>
        <w:br w:type="page"/>
      </w:r>
      <w:bookmarkStart w:id="213" w:name="_Toc26494"/>
      <w:r>
        <w:rPr>
          <w:rFonts w:ascii="Times New Roman" w:hAnsi="Times New Roman"/>
          <w:b/>
          <w:kern w:val="0"/>
          <w:highlight w:val="none"/>
          <w:shd w:val="clear" w:color="auto" w:fill="auto"/>
        </w:rPr>
        <w:t>二、技术文件格式</w:t>
      </w:r>
      <w:bookmarkEnd w:id="210"/>
      <w:bookmarkEnd w:id="211"/>
      <w:r>
        <w:rPr>
          <w:rFonts w:hint="eastAsia" w:ascii="Times New Roman" w:hAnsi="Times New Roman"/>
          <w:b/>
          <w:kern w:val="0"/>
          <w:highlight w:val="none"/>
          <w:shd w:val="clear" w:color="auto" w:fill="auto"/>
        </w:rPr>
        <w:t>（暗标）</w:t>
      </w:r>
      <w:bookmarkEnd w:id="212"/>
      <w:bookmarkEnd w:id="213"/>
    </w:p>
    <w:p w14:paraId="636CC53A">
      <w:pPr>
        <w:shd w:val="clear"/>
        <w:rPr>
          <w:b/>
          <w:kern w:val="0"/>
          <w:sz w:val="28"/>
          <w:szCs w:val="28"/>
          <w:highlight w:val="none"/>
          <w:shd w:val="clear" w:color="auto" w:fill="auto"/>
        </w:rPr>
      </w:pPr>
      <w:r>
        <w:rPr>
          <w:b/>
          <w:kern w:val="0"/>
          <w:sz w:val="28"/>
          <w:szCs w:val="28"/>
          <w:highlight w:val="none"/>
          <w:shd w:val="clear" w:color="auto" w:fill="auto"/>
        </w:rPr>
        <w:t>（包含下列内容）</w:t>
      </w:r>
    </w:p>
    <w:p w14:paraId="29BC0DAD">
      <w:pPr>
        <w:shd w:val="clear"/>
        <w:autoSpaceDE w:val="0"/>
        <w:autoSpaceDN w:val="0"/>
        <w:adjustRightInd w:val="0"/>
        <w:spacing w:line="450" w:lineRule="exact"/>
        <w:jc w:val="left"/>
        <w:rPr>
          <w:rFonts w:ascii="宋体" w:hAnsi="宋体" w:cs="font4-Identity-H"/>
          <w:kern w:val="0"/>
          <w:sz w:val="24"/>
          <w:highlight w:val="none"/>
          <w:shd w:val="clear" w:color="auto" w:fill="auto"/>
        </w:rPr>
      </w:pPr>
      <w:r>
        <w:rPr>
          <w:rFonts w:hint="eastAsia" w:ascii="宋体" w:hAnsi="宋体" w:cs="font4-Identity-H"/>
          <w:kern w:val="0"/>
          <w:sz w:val="24"/>
          <w:highlight w:val="none"/>
          <w:shd w:val="clear" w:color="auto" w:fill="auto"/>
        </w:rPr>
        <w:t>（1）设计说明和设计图纸汇编缩印本</w:t>
      </w:r>
    </w:p>
    <w:p w14:paraId="72974DF9">
      <w:pPr>
        <w:shd w:val="clear"/>
        <w:autoSpaceDE w:val="0"/>
        <w:autoSpaceDN w:val="0"/>
        <w:adjustRightInd w:val="0"/>
        <w:spacing w:line="450" w:lineRule="exact"/>
        <w:jc w:val="left"/>
        <w:rPr>
          <w:rFonts w:ascii="宋体" w:hAnsi="宋体" w:cs="font4-Identity-H"/>
          <w:kern w:val="0"/>
          <w:sz w:val="24"/>
          <w:highlight w:val="none"/>
          <w:shd w:val="clear" w:color="auto" w:fill="auto"/>
        </w:rPr>
      </w:pPr>
      <w:r>
        <w:rPr>
          <w:rFonts w:hint="eastAsia" w:ascii="宋体" w:hAnsi="宋体" w:cs="font4-Identity-H"/>
          <w:kern w:val="0"/>
          <w:sz w:val="24"/>
          <w:highlight w:val="none"/>
          <w:shd w:val="clear" w:color="auto" w:fill="auto"/>
        </w:rPr>
        <w:t>（2）主要技术经济指标</w:t>
      </w:r>
    </w:p>
    <w:p w14:paraId="4D3F45E7">
      <w:pPr>
        <w:shd w:val="clear"/>
        <w:autoSpaceDE w:val="0"/>
        <w:autoSpaceDN w:val="0"/>
        <w:adjustRightInd w:val="0"/>
        <w:spacing w:line="450" w:lineRule="exact"/>
        <w:jc w:val="left"/>
        <w:rPr>
          <w:rFonts w:ascii="宋体" w:hAnsi="宋体" w:cs="font4-Identity-H"/>
          <w:kern w:val="0"/>
          <w:sz w:val="24"/>
          <w:highlight w:val="none"/>
          <w:shd w:val="clear" w:color="auto" w:fill="auto"/>
        </w:rPr>
      </w:pPr>
      <w:r>
        <w:rPr>
          <w:rFonts w:hint="eastAsia" w:ascii="宋体" w:hAnsi="宋体" w:cs="font4-Identity-H"/>
          <w:kern w:val="0"/>
          <w:sz w:val="24"/>
          <w:highlight w:val="none"/>
          <w:shd w:val="clear" w:color="auto" w:fill="auto"/>
        </w:rPr>
        <w:t>（3）工程估算</w:t>
      </w:r>
    </w:p>
    <w:p w14:paraId="16513099">
      <w:pPr>
        <w:shd w:val="clear"/>
        <w:autoSpaceDE w:val="0"/>
        <w:autoSpaceDN w:val="0"/>
        <w:adjustRightInd w:val="0"/>
        <w:spacing w:line="450" w:lineRule="exact"/>
        <w:jc w:val="left"/>
        <w:rPr>
          <w:rFonts w:ascii="宋体" w:hAnsi="宋体" w:cs="font4-Identity-H"/>
          <w:kern w:val="0"/>
          <w:sz w:val="24"/>
          <w:highlight w:val="none"/>
          <w:shd w:val="clear" w:color="auto" w:fill="auto"/>
        </w:rPr>
      </w:pPr>
      <w:r>
        <w:rPr>
          <w:rFonts w:hint="eastAsia" w:ascii="宋体" w:hAnsi="宋体" w:cs="font4-Identity-H"/>
          <w:kern w:val="0"/>
          <w:sz w:val="24"/>
          <w:highlight w:val="none"/>
          <w:shd w:val="clear" w:color="auto" w:fill="auto"/>
        </w:rPr>
        <w:t>（4）效果图</w:t>
      </w:r>
    </w:p>
    <w:p w14:paraId="6A35C62C">
      <w:pPr>
        <w:shd w:val="clear"/>
        <w:autoSpaceDE w:val="0"/>
        <w:autoSpaceDN w:val="0"/>
        <w:adjustRightInd w:val="0"/>
        <w:spacing w:line="450" w:lineRule="exact"/>
        <w:jc w:val="left"/>
        <w:rPr>
          <w:rFonts w:hint="eastAsia" w:ascii="宋体" w:hAnsi="宋体" w:eastAsia="宋体" w:cs="font4-Identity-H"/>
          <w:kern w:val="0"/>
          <w:sz w:val="24"/>
          <w:highlight w:val="none"/>
          <w:shd w:val="clear" w:color="auto" w:fill="auto"/>
          <w:lang w:val="en-US" w:eastAsia="zh-CN"/>
        </w:rPr>
      </w:pPr>
      <w:r>
        <w:rPr>
          <w:rFonts w:hint="eastAsia" w:ascii="宋体" w:hAnsi="宋体" w:cs="font4-Identity-H"/>
          <w:kern w:val="0"/>
          <w:sz w:val="24"/>
          <w:highlight w:val="none"/>
          <w:shd w:val="clear" w:color="auto" w:fill="auto"/>
        </w:rPr>
        <w:t>（5）</w:t>
      </w:r>
      <w:r>
        <w:rPr>
          <w:rFonts w:hint="eastAsia" w:ascii="宋体" w:hAnsi="宋体" w:cs="font4-Identity-H"/>
          <w:kern w:val="0"/>
          <w:sz w:val="24"/>
          <w:highlight w:val="none"/>
          <w:shd w:val="clear" w:color="auto" w:fill="auto"/>
          <w:lang w:val="en-US" w:eastAsia="zh-CN"/>
        </w:rPr>
        <w:t>展示图</w:t>
      </w:r>
    </w:p>
    <w:p w14:paraId="3AFA1564">
      <w:pPr>
        <w:shd w:val="clear"/>
        <w:autoSpaceDE w:val="0"/>
        <w:autoSpaceDN w:val="0"/>
        <w:adjustRightInd w:val="0"/>
        <w:spacing w:line="450" w:lineRule="exact"/>
        <w:jc w:val="left"/>
        <w:rPr>
          <w:rFonts w:ascii="宋体" w:hAnsi="宋体" w:cs="font2-Identity-H"/>
          <w:kern w:val="0"/>
          <w:sz w:val="24"/>
          <w:highlight w:val="none"/>
          <w:shd w:val="clear" w:color="auto" w:fill="auto"/>
        </w:rPr>
      </w:pPr>
      <w:r>
        <w:rPr>
          <w:rFonts w:hint="eastAsia" w:ascii="宋体" w:hAnsi="宋体" w:cs="font4-Identity-H"/>
          <w:kern w:val="0"/>
          <w:sz w:val="24"/>
          <w:highlight w:val="none"/>
          <w:shd w:val="clear" w:color="auto" w:fill="auto"/>
          <w:lang w:eastAsia="zh-CN"/>
        </w:rPr>
        <w:t>（</w:t>
      </w:r>
      <w:r>
        <w:rPr>
          <w:rFonts w:hint="eastAsia" w:ascii="宋体" w:hAnsi="宋体" w:cs="font4-Identity-H"/>
          <w:kern w:val="0"/>
          <w:sz w:val="24"/>
          <w:highlight w:val="none"/>
          <w:shd w:val="clear" w:color="auto" w:fill="auto"/>
          <w:lang w:val="en-US" w:eastAsia="zh-CN"/>
        </w:rPr>
        <w:t>6</w:t>
      </w:r>
      <w:r>
        <w:rPr>
          <w:rFonts w:hint="eastAsia" w:ascii="宋体" w:hAnsi="宋体" w:cs="font4-Identity-H"/>
          <w:kern w:val="0"/>
          <w:sz w:val="24"/>
          <w:highlight w:val="none"/>
          <w:shd w:val="clear" w:color="auto" w:fill="auto"/>
          <w:lang w:eastAsia="zh-CN"/>
        </w:rPr>
        <w:t>）</w:t>
      </w:r>
      <w:r>
        <w:rPr>
          <w:rFonts w:hint="eastAsia" w:ascii="宋体" w:hAnsi="宋体" w:cs="font4-Identity-H"/>
          <w:kern w:val="0"/>
          <w:sz w:val="24"/>
          <w:highlight w:val="none"/>
          <w:shd w:val="clear" w:color="auto" w:fill="auto"/>
        </w:rPr>
        <w:t>其他技术文件</w:t>
      </w:r>
    </w:p>
    <w:p w14:paraId="779C59BA">
      <w:pPr>
        <w:widowControl/>
        <w:shd w:val="clear"/>
        <w:spacing w:line="500" w:lineRule="exact"/>
        <w:ind w:firstLine="1540" w:firstLineChars="550"/>
        <w:jc w:val="left"/>
        <w:rPr>
          <w:rFonts w:ascii="宋体" w:hAnsi="宋体"/>
          <w:kern w:val="0"/>
          <w:sz w:val="28"/>
          <w:szCs w:val="28"/>
          <w:highlight w:val="none"/>
          <w:shd w:val="clear" w:color="auto" w:fill="auto"/>
        </w:rPr>
      </w:pPr>
    </w:p>
    <w:p w14:paraId="58C3D12B">
      <w:pPr>
        <w:shd w:val="clear"/>
        <w:spacing w:line="450" w:lineRule="exact"/>
        <w:rPr>
          <w:kern w:val="0"/>
          <w:sz w:val="24"/>
          <w:highlight w:val="none"/>
          <w:shd w:val="clear" w:color="auto" w:fill="auto"/>
        </w:rPr>
      </w:pPr>
    </w:p>
    <w:p w14:paraId="6837E377">
      <w:pPr>
        <w:shd w:val="clear"/>
        <w:spacing w:line="450" w:lineRule="exact"/>
        <w:rPr>
          <w:kern w:val="0"/>
          <w:sz w:val="24"/>
          <w:highlight w:val="none"/>
          <w:shd w:val="clear" w:color="auto" w:fill="auto"/>
        </w:rPr>
      </w:pPr>
    </w:p>
    <w:p w14:paraId="07CC0D25">
      <w:pPr>
        <w:widowControl/>
        <w:shd w:val="clear"/>
        <w:jc w:val="left"/>
        <w:rPr>
          <w:b/>
          <w:sz w:val="28"/>
          <w:szCs w:val="28"/>
          <w:highlight w:val="none"/>
          <w:shd w:val="clear" w:color="auto" w:fill="auto"/>
        </w:rPr>
      </w:pPr>
      <w:r>
        <w:rPr>
          <w:kern w:val="0"/>
          <w:sz w:val="24"/>
          <w:highlight w:val="none"/>
          <w:shd w:val="clear" w:color="auto" w:fill="auto"/>
        </w:rPr>
        <w:br w:type="page"/>
      </w:r>
      <w:r>
        <w:rPr>
          <w:b/>
          <w:sz w:val="28"/>
          <w:szCs w:val="28"/>
          <w:highlight w:val="none"/>
          <w:shd w:val="clear" w:color="auto" w:fill="auto"/>
        </w:rPr>
        <w:t>（用于技术文件封面）</w:t>
      </w:r>
    </w:p>
    <w:p w14:paraId="589355BE">
      <w:pPr>
        <w:shd w:val="clear"/>
        <w:spacing w:line="480" w:lineRule="auto"/>
        <w:rPr>
          <w:b/>
          <w:sz w:val="28"/>
          <w:szCs w:val="28"/>
          <w:highlight w:val="none"/>
          <w:u w:val="single"/>
          <w:shd w:val="clear" w:color="auto" w:fill="auto"/>
        </w:rPr>
      </w:pPr>
    </w:p>
    <w:p w14:paraId="2DC7E4D6">
      <w:pPr>
        <w:shd w:val="clear"/>
        <w:spacing w:line="480" w:lineRule="auto"/>
        <w:rPr>
          <w:b/>
          <w:sz w:val="28"/>
          <w:szCs w:val="28"/>
          <w:highlight w:val="none"/>
          <w:u w:val="single"/>
          <w:shd w:val="clear" w:color="auto" w:fill="auto"/>
        </w:rPr>
      </w:pPr>
    </w:p>
    <w:p w14:paraId="1CB5CC1E">
      <w:pPr>
        <w:shd w:val="clear"/>
        <w:spacing w:line="480" w:lineRule="auto"/>
        <w:rPr>
          <w:b/>
          <w:sz w:val="28"/>
          <w:szCs w:val="28"/>
          <w:highlight w:val="none"/>
          <w:u w:val="single"/>
          <w:shd w:val="clear" w:color="auto" w:fill="auto"/>
        </w:rPr>
      </w:pPr>
    </w:p>
    <w:p w14:paraId="2A1D9EF7">
      <w:pPr>
        <w:shd w:val="clear"/>
        <w:jc w:val="center"/>
        <w:rPr>
          <w:b/>
          <w:sz w:val="72"/>
          <w:highlight w:val="none"/>
          <w:shd w:val="clear" w:color="auto" w:fill="auto"/>
        </w:rPr>
      </w:pPr>
      <w:r>
        <w:rPr>
          <w:b/>
          <w:sz w:val="72"/>
          <w:highlight w:val="none"/>
          <w:shd w:val="clear" w:color="auto" w:fill="auto"/>
        </w:rPr>
        <w:t>投标文件</w:t>
      </w:r>
    </w:p>
    <w:p w14:paraId="517C7F1E">
      <w:pPr>
        <w:shd w:val="clear"/>
        <w:jc w:val="center"/>
        <w:rPr>
          <w:b/>
          <w:sz w:val="72"/>
          <w:highlight w:val="none"/>
          <w:shd w:val="clear" w:color="auto" w:fill="auto"/>
        </w:rPr>
      </w:pPr>
    </w:p>
    <w:p w14:paraId="79A64355">
      <w:pPr>
        <w:shd w:val="clear"/>
        <w:spacing w:line="480" w:lineRule="auto"/>
        <w:rPr>
          <w:b/>
          <w:sz w:val="30"/>
          <w:szCs w:val="30"/>
          <w:highlight w:val="none"/>
          <w:shd w:val="clear" w:color="auto" w:fill="auto"/>
        </w:rPr>
      </w:pPr>
    </w:p>
    <w:p w14:paraId="5953576D">
      <w:pPr>
        <w:shd w:val="clear"/>
        <w:spacing w:line="480" w:lineRule="auto"/>
        <w:ind w:firstLine="2244" w:firstLineChars="745"/>
        <w:rPr>
          <w:b/>
          <w:sz w:val="30"/>
          <w:szCs w:val="30"/>
          <w:highlight w:val="none"/>
          <w:shd w:val="clear" w:color="auto" w:fill="auto"/>
        </w:rPr>
      </w:pPr>
      <w:r>
        <w:rPr>
          <w:b/>
          <w:sz w:val="30"/>
          <w:szCs w:val="30"/>
          <w:highlight w:val="none"/>
          <w:shd w:val="clear" w:color="auto" w:fill="auto"/>
        </w:rPr>
        <w:t>项目编号：</w:t>
      </w:r>
    </w:p>
    <w:p w14:paraId="1FA83063">
      <w:pPr>
        <w:shd w:val="clear"/>
        <w:spacing w:line="480" w:lineRule="auto"/>
        <w:rPr>
          <w:b/>
          <w:sz w:val="30"/>
          <w:szCs w:val="30"/>
          <w:highlight w:val="none"/>
          <w:shd w:val="clear" w:color="auto" w:fill="auto"/>
        </w:rPr>
      </w:pPr>
    </w:p>
    <w:p w14:paraId="3468F42B">
      <w:pPr>
        <w:shd w:val="clear"/>
        <w:spacing w:line="480" w:lineRule="auto"/>
        <w:jc w:val="center"/>
        <w:rPr>
          <w:b/>
          <w:sz w:val="72"/>
          <w:highlight w:val="none"/>
          <w:shd w:val="clear" w:color="auto" w:fill="auto"/>
        </w:rPr>
      </w:pPr>
    </w:p>
    <w:p w14:paraId="753030EA">
      <w:pPr>
        <w:shd w:val="clear"/>
        <w:jc w:val="center"/>
        <w:rPr>
          <w:b/>
          <w:sz w:val="48"/>
          <w:highlight w:val="none"/>
          <w:shd w:val="clear" w:color="auto" w:fill="auto"/>
        </w:rPr>
      </w:pPr>
    </w:p>
    <w:p w14:paraId="38AE45BB">
      <w:pPr>
        <w:shd w:val="clear"/>
        <w:jc w:val="center"/>
        <w:rPr>
          <w:b/>
          <w:sz w:val="48"/>
          <w:highlight w:val="none"/>
          <w:shd w:val="clear" w:color="auto" w:fill="auto"/>
        </w:rPr>
      </w:pPr>
    </w:p>
    <w:p w14:paraId="4111BD11">
      <w:pPr>
        <w:shd w:val="clear"/>
        <w:spacing w:line="480" w:lineRule="auto"/>
        <w:rPr>
          <w:b/>
          <w:sz w:val="30"/>
          <w:szCs w:val="30"/>
          <w:highlight w:val="none"/>
          <w:shd w:val="clear" w:color="auto" w:fill="auto"/>
        </w:rPr>
      </w:pPr>
      <w:r>
        <w:rPr>
          <w:rFonts w:hint="eastAsia"/>
          <w:b/>
          <w:sz w:val="30"/>
          <w:szCs w:val="30"/>
          <w:highlight w:val="none"/>
          <w:shd w:val="clear" w:color="auto" w:fill="auto"/>
        </w:rPr>
        <w:t>工程</w:t>
      </w:r>
      <w:r>
        <w:rPr>
          <w:b/>
          <w:sz w:val="30"/>
          <w:szCs w:val="30"/>
          <w:highlight w:val="none"/>
          <w:shd w:val="clear" w:color="auto" w:fill="auto"/>
        </w:rPr>
        <w:t>名称：</w:t>
      </w:r>
    </w:p>
    <w:p w14:paraId="6E2863A4">
      <w:pPr>
        <w:shd w:val="clear"/>
        <w:rPr>
          <w:b/>
          <w:sz w:val="48"/>
          <w:highlight w:val="none"/>
          <w:shd w:val="clear" w:color="auto" w:fill="auto"/>
        </w:rPr>
      </w:pPr>
    </w:p>
    <w:p w14:paraId="0BC64933">
      <w:pPr>
        <w:shd w:val="clear"/>
        <w:snapToGrid w:val="0"/>
        <w:spacing w:line="480" w:lineRule="auto"/>
        <w:rPr>
          <w:b/>
          <w:sz w:val="30"/>
          <w:highlight w:val="none"/>
          <w:shd w:val="clear" w:color="auto" w:fill="auto"/>
        </w:rPr>
      </w:pPr>
      <w:r>
        <w:rPr>
          <w:b/>
          <w:sz w:val="30"/>
          <w:highlight w:val="none"/>
          <w:shd w:val="clear" w:color="auto" w:fill="auto"/>
        </w:rPr>
        <w:t>投标文件内容：</w:t>
      </w:r>
      <w:r>
        <w:rPr>
          <w:b/>
          <w:sz w:val="30"/>
          <w:highlight w:val="none"/>
          <w:u w:val="single"/>
          <w:shd w:val="clear" w:color="auto" w:fill="auto"/>
        </w:rPr>
        <w:tab/>
      </w:r>
      <w:r>
        <w:rPr>
          <w:b/>
          <w:sz w:val="30"/>
          <w:highlight w:val="none"/>
          <w:u w:val="single"/>
          <w:shd w:val="clear" w:color="auto" w:fill="auto"/>
        </w:rPr>
        <w:tab/>
      </w:r>
      <w:r>
        <w:rPr>
          <w:b/>
          <w:sz w:val="30"/>
          <w:highlight w:val="none"/>
          <w:u w:val="single"/>
          <w:shd w:val="clear" w:color="auto" w:fill="auto"/>
        </w:rPr>
        <w:t>技术文件</w:t>
      </w:r>
      <w:r>
        <w:rPr>
          <w:b/>
          <w:sz w:val="30"/>
          <w:highlight w:val="none"/>
          <w:u w:val="single"/>
          <w:shd w:val="clear" w:color="auto" w:fill="auto"/>
        </w:rPr>
        <w:tab/>
      </w:r>
      <w:r>
        <w:rPr>
          <w:b/>
          <w:sz w:val="30"/>
          <w:highlight w:val="none"/>
          <w:u w:val="single"/>
          <w:shd w:val="clear" w:color="auto" w:fill="auto"/>
        </w:rPr>
        <w:tab/>
      </w:r>
      <w:r>
        <w:rPr>
          <w:b/>
          <w:sz w:val="30"/>
          <w:highlight w:val="none"/>
          <w:u w:val="single"/>
          <w:shd w:val="clear" w:color="auto" w:fill="auto"/>
        </w:rPr>
        <w:tab/>
      </w:r>
    </w:p>
    <w:p w14:paraId="30AC3C74">
      <w:pPr>
        <w:shd w:val="clear"/>
        <w:snapToGrid w:val="0"/>
        <w:spacing w:before="480" w:line="360" w:lineRule="auto"/>
        <w:ind w:firstLine="1680" w:firstLineChars="700"/>
        <w:rPr>
          <w:sz w:val="24"/>
          <w:highlight w:val="none"/>
          <w:shd w:val="clear" w:color="auto" w:fill="auto"/>
        </w:rPr>
      </w:pPr>
    </w:p>
    <w:p w14:paraId="2FB04527">
      <w:pPr>
        <w:shd w:val="clear"/>
        <w:snapToGrid w:val="0"/>
        <w:spacing w:before="480" w:line="360" w:lineRule="auto"/>
        <w:ind w:firstLine="1680" w:firstLineChars="700"/>
        <w:rPr>
          <w:sz w:val="24"/>
          <w:highlight w:val="none"/>
          <w:shd w:val="clear" w:color="auto" w:fill="auto"/>
        </w:rPr>
      </w:pPr>
    </w:p>
    <w:p w14:paraId="1FCE9901">
      <w:pPr>
        <w:shd w:val="clear"/>
        <w:spacing w:line="450" w:lineRule="exact"/>
        <w:rPr>
          <w:rFonts w:ascii="宋体" w:hAnsi="宋体" w:cs="宋体"/>
          <w:b/>
          <w:bCs/>
          <w:sz w:val="24"/>
          <w:highlight w:val="none"/>
          <w:shd w:val="clear" w:color="auto" w:fill="auto"/>
        </w:rPr>
      </w:pPr>
      <w:r>
        <w:rPr>
          <w:rFonts w:ascii="宋体" w:hAnsi="宋体" w:cs="宋体"/>
          <w:b/>
          <w:bCs/>
          <w:sz w:val="24"/>
          <w:highlight w:val="none"/>
          <w:shd w:val="clear" w:color="auto" w:fill="auto"/>
        </w:rPr>
        <w:t xml:space="preserve">用于书面文本设计说明和设计图纸汇编缩印本、效果图正本封面 </w:t>
      </w:r>
    </w:p>
    <w:p w14:paraId="5D748574">
      <w:pPr>
        <w:shd w:val="clear"/>
        <w:spacing w:line="450" w:lineRule="exact"/>
        <w:rPr>
          <w:rFonts w:ascii="宋体" w:hAnsi="宋体" w:cs="宋体"/>
          <w:sz w:val="24"/>
          <w:highlight w:val="none"/>
          <w:shd w:val="clear" w:color="auto" w:fill="auto"/>
        </w:rPr>
        <w:sectPr>
          <w:pgSz w:w="11905" w:h="16838"/>
          <w:pgMar w:top="1502" w:right="720" w:bottom="918" w:left="862" w:header="720" w:footer="720" w:gutter="0"/>
          <w:cols w:space="720" w:num="1"/>
          <w:docGrid w:linePitch="312" w:charSpace="0"/>
        </w:sectPr>
      </w:pPr>
      <w:r>
        <w:rPr>
          <w:rFonts w:ascii="宋体" w:hAnsi="宋体" w:cs="宋体"/>
          <w:sz w:val="24"/>
          <w:highlight w:val="none"/>
          <w:shd w:val="clear" w:color="auto" w:fill="auto"/>
        </w:rPr>
        <w:t>（此为样本，实际使用A3纸幅面，可由A4至A3放大复印）</w:t>
      </w:r>
    </w:p>
    <w:p w14:paraId="461D11C7">
      <w:pPr>
        <w:shd w:val="clear"/>
        <w:spacing w:line="480" w:lineRule="auto"/>
        <w:ind w:firstLine="2397" w:firstLineChars="796"/>
        <w:rPr>
          <w:rFonts w:ascii="宋体" w:hAnsi="宋体" w:cs="宋体"/>
          <w:b/>
          <w:sz w:val="30"/>
          <w:szCs w:val="30"/>
          <w:highlight w:val="none"/>
          <w:shd w:val="clear" w:color="auto" w:fill="auto"/>
        </w:rPr>
      </w:pPr>
    </w:p>
    <w:p w14:paraId="563E74B8">
      <w:pPr>
        <w:shd w:val="clear"/>
        <w:spacing w:line="480" w:lineRule="auto"/>
        <w:rPr>
          <w:rFonts w:ascii="宋体" w:hAnsi="宋体" w:cs="宋体"/>
          <w:b/>
          <w:sz w:val="30"/>
          <w:szCs w:val="30"/>
          <w:highlight w:val="none"/>
          <w:shd w:val="clear" w:color="auto" w:fill="auto"/>
        </w:rPr>
      </w:pPr>
    </w:p>
    <w:p w14:paraId="5C4A65BB">
      <w:pPr>
        <w:shd w:val="clear"/>
        <w:spacing w:line="480" w:lineRule="auto"/>
        <w:jc w:val="center"/>
        <w:rPr>
          <w:rFonts w:ascii="宋体" w:hAnsi="宋体" w:cs="宋体"/>
          <w:b/>
          <w:sz w:val="30"/>
          <w:szCs w:val="30"/>
          <w:highlight w:val="none"/>
          <w:shd w:val="clear" w:color="auto" w:fill="auto"/>
        </w:rPr>
      </w:pPr>
    </w:p>
    <w:p w14:paraId="084E4B4E">
      <w:pPr>
        <w:shd w:val="clear"/>
        <w:jc w:val="center"/>
        <w:rPr>
          <w:rFonts w:ascii="宋体" w:hAnsi="宋体" w:cs="宋体"/>
          <w:b/>
          <w:sz w:val="72"/>
          <w:highlight w:val="none"/>
          <w:shd w:val="clear" w:color="auto" w:fill="auto"/>
        </w:rPr>
      </w:pPr>
      <w:r>
        <w:rPr>
          <w:rFonts w:hint="eastAsia" w:ascii="宋体" w:hAnsi="宋体" w:cs="宋体"/>
          <w:b/>
          <w:sz w:val="72"/>
          <w:highlight w:val="none"/>
          <w:shd w:val="clear" w:color="auto" w:fill="auto"/>
        </w:rPr>
        <w:t>设计说明和设计图纸</w:t>
      </w:r>
    </w:p>
    <w:p w14:paraId="49789D06">
      <w:pPr>
        <w:shd w:val="clear"/>
        <w:jc w:val="center"/>
        <w:rPr>
          <w:rFonts w:ascii="宋体" w:hAnsi="宋体" w:cs="宋体"/>
          <w:b/>
          <w:sz w:val="72"/>
          <w:highlight w:val="none"/>
          <w:shd w:val="clear" w:color="auto" w:fill="auto"/>
        </w:rPr>
      </w:pPr>
      <w:r>
        <w:rPr>
          <w:rFonts w:hint="eastAsia" w:ascii="宋体" w:hAnsi="宋体" w:cs="宋体"/>
          <w:b/>
          <w:sz w:val="72"/>
          <w:highlight w:val="none"/>
          <w:shd w:val="clear" w:color="auto" w:fill="auto"/>
        </w:rPr>
        <w:t>汇编缩印本、效果图</w:t>
      </w:r>
    </w:p>
    <w:p w14:paraId="6D9D4AF4">
      <w:pPr>
        <w:shd w:val="clear"/>
        <w:jc w:val="center"/>
        <w:rPr>
          <w:rFonts w:ascii="宋体" w:hAnsi="宋体" w:cs="宋体"/>
          <w:b/>
          <w:sz w:val="30"/>
          <w:szCs w:val="30"/>
          <w:highlight w:val="none"/>
          <w:shd w:val="clear" w:color="auto" w:fill="auto"/>
        </w:rPr>
      </w:pPr>
    </w:p>
    <w:p w14:paraId="4D240329">
      <w:pPr>
        <w:shd w:val="clear"/>
        <w:jc w:val="center"/>
        <w:rPr>
          <w:rFonts w:ascii="宋体" w:hAnsi="宋体" w:cs="宋体"/>
          <w:b/>
          <w:sz w:val="30"/>
          <w:szCs w:val="30"/>
          <w:highlight w:val="none"/>
          <w:shd w:val="clear" w:color="auto" w:fill="auto"/>
        </w:rPr>
      </w:pPr>
      <w:r>
        <w:rPr>
          <w:rFonts w:hint="eastAsia" w:ascii="宋体" w:hAnsi="宋体" w:cs="宋体"/>
          <w:b/>
          <w:sz w:val="30"/>
          <w:szCs w:val="30"/>
          <w:highlight w:val="none"/>
          <w:shd w:val="clear" w:color="auto" w:fill="auto"/>
        </w:rPr>
        <w:t>（正本封面）</w:t>
      </w:r>
    </w:p>
    <w:p w14:paraId="225D809E">
      <w:pPr>
        <w:shd w:val="clear"/>
        <w:jc w:val="center"/>
        <w:rPr>
          <w:rFonts w:ascii="宋体" w:hAnsi="宋体" w:cs="宋体"/>
          <w:b/>
          <w:sz w:val="30"/>
          <w:szCs w:val="30"/>
          <w:highlight w:val="none"/>
          <w:shd w:val="clear" w:color="auto" w:fill="auto"/>
        </w:rPr>
      </w:pPr>
    </w:p>
    <w:p w14:paraId="198151C0">
      <w:pPr>
        <w:shd w:val="clear"/>
        <w:jc w:val="center"/>
        <w:rPr>
          <w:rFonts w:ascii="宋体" w:hAnsi="宋体" w:cs="宋体"/>
          <w:b/>
          <w:sz w:val="30"/>
          <w:szCs w:val="30"/>
          <w:highlight w:val="none"/>
          <w:shd w:val="clear" w:color="auto" w:fill="auto"/>
        </w:rPr>
      </w:pPr>
    </w:p>
    <w:p w14:paraId="541EB7A8">
      <w:pPr>
        <w:shd w:val="clear"/>
        <w:jc w:val="center"/>
        <w:rPr>
          <w:rFonts w:ascii="宋体" w:hAnsi="宋体" w:cs="宋体"/>
          <w:b/>
          <w:sz w:val="30"/>
          <w:szCs w:val="30"/>
          <w:highlight w:val="none"/>
          <w:shd w:val="clear" w:color="auto" w:fill="auto"/>
        </w:rPr>
      </w:pPr>
    </w:p>
    <w:p w14:paraId="49FF93C8">
      <w:pPr>
        <w:shd w:val="clear"/>
        <w:spacing w:line="480" w:lineRule="auto"/>
        <w:rPr>
          <w:rFonts w:ascii="宋体" w:hAnsi="宋体" w:cs="宋体"/>
          <w:b/>
          <w:sz w:val="30"/>
          <w:szCs w:val="30"/>
          <w:highlight w:val="none"/>
          <w:shd w:val="clear" w:color="auto" w:fill="auto"/>
        </w:rPr>
      </w:pPr>
      <w:r>
        <w:rPr>
          <w:rFonts w:hint="eastAsia" w:ascii="宋体" w:hAnsi="宋体" w:cs="宋体"/>
          <w:b/>
          <w:sz w:val="30"/>
          <w:szCs w:val="30"/>
          <w:highlight w:val="none"/>
          <w:shd w:val="clear" w:color="auto" w:fill="auto"/>
        </w:rPr>
        <w:t>项目编号：</w:t>
      </w:r>
    </w:p>
    <w:p w14:paraId="3844D651">
      <w:pPr>
        <w:shd w:val="clear"/>
        <w:rPr>
          <w:rFonts w:ascii="宋体" w:hAnsi="宋体" w:cs="宋体"/>
          <w:b/>
          <w:sz w:val="48"/>
          <w:highlight w:val="none"/>
          <w:shd w:val="clear" w:color="auto" w:fill="auto"/>
        </w:rPr>
      </w:pPr>
    </w:p>
    <w:p w14:paraId="239813E4">
      <w:pPr>
        <w:shd w:val="clear"/>
        <w:snapToGrid w:val="0"/>
        <w:spacing w:line="480" w:lineRule="auto"/>
        <w:rPr>
          <w:rFonts w:ascii="宋体" w:hAnsi="宋体" w:cs="宋体"/>
          <w:b/>
          <w:sz w:val="30"/>
          <w:highlight w:val="none"/>
          <w:shd w:val="clear" w:color="auto" w:fill="auto"/>
        </w:rPr>
      </w:pPr>
      <w:r>
        <w:rPr>
          <w:rFonts w:hint="eastAsia" w:ascii="宋体" w:hAnsi="宋体" w:cs="宋体"/>
          <w:b/>
          <w:sz w:val="30"/>
          <w:highlight w:val="none"/>
          <w:shd w:val="clear" w:color="auto" w:fill="auto"/>
        </w:rPr>
        <w:t>工程名称：</w:t>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p>
    <w:p w14:paraId="2E713793">
      <w:pPr>
        <w:shd w:val="clear"/>
        <w:snapToGrid w:val="0"/>
        <w:rPr>
          <w:rFonts w:ascii="宋体" w:hAnsi="宋体" w:cs="宋体"/>
          <w:b/>
          <w:sz w:val="30"/>
          <w:highlight w:val="none"/>
          <w:u w:val="single"/>
          <w:shd w:val="clear" w:color="auto" w:fill="auto"/>
        </w:rPr>
      </w:pPr>
    </w:p>
    <w:p w14:paraId="2B7C0C4F">
      <w:pPr>
        <w:shd w:val="clear"/>
        <w:snapToGrid w:val="0"/>
        <w:rPr>
          <w:rFonts w:ascii="宋体" w:hAnsi="宋体" w:cs="宋体"/>
          <w:b/>
          <w:sz w:val="30"/>
          <w:highlight w:val="none"/>
          <w:shd w:val="clear" w:color="auto" w:fill="auto"/>
        </w:rPr>
      </w:pPr>
    </w:p>
    <w:p w14:paraId="5CB48191">
      <w:pPr>
        <w:shd w:val="clear"/>
        <w:snapToGrid w:val="0"/>
        <w:spacing w:before="480" w:line="360" w:lineRule="auto"/>
        <w:ind w:firstLine="1680" w:firstLineChars="700"/>
        <w:rPr>
          <w:rFonts w:ascii="宋体" w:hAnsi="宋体" w:cs="宋体"/>
          <w:sz w:val="24"/>
          <w:highlight w:val="none"/>
          <w:shd w:val="clear" w:color="auto" w:fill="auto"/>
        </w:rPr>
      </w:pPr>
    </w:p>
    <w:p w14:paraId="0CB9D61B">
      <w:pPr>
        <w:shd w:val="clear"/>
        <w:snapToGrid w:val="0"/>
        <w:spacing w:before="480" w:line="360" w:lineRule="auto"/>
        <w:ind w:firstLine="3319" w:firstLineChars="1102"/>
        <w:rPr>
          <w:rFonts w:ascii="宋体" w:hAnsi="宋体" w:cs="宋体"/>
          <w:b/>
          <w:sz w:val="30"/>
          <w:highlight w:val="none"/>
          <w:shd w:val="clear" w:color="auto" w:fill="auto"/>
        </w:rPr>
      </w:pPr>
    </w:p>
    <w:p w14:paraId="527C9754">
      <w:pPr>
        <w:shd w:val="clear"/>
        <w:jc w:val="center"/>
        <w:rPr>
          <w:rFonts w:ascii="宋体" w:hAnsi="宋体" w:cs="宋体"/>
          <w:b/>
          <w:sz w:val="32"/>
          <w:szCs w:val="32"/>
          <w:highlight w:val="none"/>
          <w:shd w:val="clear" w:color="auto" w:fill="auto"/>
        </w:rPr>
      </w:pPr>
    </w:p>
    <w:p w14:paraId="6D9E899D">
      <w:pPr>
        <w:shd w:val="clear"/>
        <w:rPr>
          <w:rFonts w:ascii="宋体" w:hAnsi="宋体" w:cs="宋体"/>
          <w:b/>
          <w:sz w:val="24"/>
          <w:highlight w:val="none"/>
          <w:shd w:val="clear" w:color="auto" w:fill="auto"/>
        </w:rPr>
      </w:pPr>
      <w:r>
        <w:rPr>
          <w:rFonts w:hint="eastAsia" w:ascii="宋体" w:hAnsi="宋体" w:cs="宋体"/>
          <w:b/>
          <w:sz w:val="24"/>
          <w:highlight w:val="none"/>
          <w:shd w:val="clear" w:color="auto" w:fill="auto"/>
        </w:rPr>
        <w:t>用于书面文本设计说明和设计图纸汇编缩印本正本封面</w:t>
      </w:r>
    </w:p>
    <w:p w14:paraId="53243F26">
      <w:pPr>
        <w:shd w:val="clear"/>
        <w:rPr>
          <w:rFonts w:ascii="宋体" w:hAnsi="宋体" w:cs="宋体"/>
          <w:b/>
          <w:sz w:val="24"/>
          <w:highlight w:val="none"/>
          <w:shd w:val="clear" w:color="auto" w:fill="auto"/>
        </w:rPr>
      </w:pPr>
      <w:r>
        <w:rPr>
          <w:rFonts w:hint="eastAsia" w:ascii="宋体" w:hAnsi="宋体" w:cs="宋体"/>
          <w:sz w:val="24"/>
          <w:highlight w:val="none"/>
          <w:shd w:val="clear" w:color="auto" w:fill="auto"/>
        </w:rPr>
        <w:t>（此为样本，实际使用A3纸幅面，可由A4至A3放大复印）</w:t>
      </w:r>
    </w:p>
    <w:p w14:paraId="38B79170">
      <w:pPr>
        <w:shd w:val="clear"/>
        <w:spacing w:line="480" w:lineRule="auto"/>
        <w:rPr>
          <w:rFonts w:ascii="宋体" w:hAnsi="宋体" w:cs="宋体"/>
          <w:b/>
          <w:sz w:val="30"/>
          <w:szCs w:val="30"/>
          <w:highlight w:val="none"/>
          <w:shd w:val="clear" w:color="auto" w:fill="auto"/>
        </w:rPr>
      </w:pPr>
    </w:p>
    <w:p w14:paraId="7B83A83F">
      <w:pPr>
        <w:shd w:val="clear"/>
        <w:spacing w:line="480" w:lineRule="auto"/>
        <w:jc w:val="center"/>
        <w:rPr>
          <w:rFonts w:ascii="宋体" w:hAnsi="宋体" w:cs="宋体"/>
          <w:b/>
          <w:sz w:val="30"/>
          <w:szCs w:val="30"/>
          <w:highlight w:val="none"/>
          <w:shd w:val="clear" w:color="auto" w:fill="auto"/>
        </w:rPr>
      </w:pPr>
    </w:p>
    <w:p w14:paraId="419A8BFD">
      <w:pPr>
        <w:shd w:val="clear"/>
        <w:spacing w:line="480" w:lineRule="auto"/>
        <w:jc w:val="center"/>
        <w:rPr>
          <w:rFonts w:ascii="宋体" w:hAnsi="宋体" w:cs="宋体"/>
          <w:b/>
          <w:sz w:val="72"/>
          <w:highlight w:val="none"/>
          <w:shd w:val="clear" w:color="auto" w:fill="auto"/>
        </w:rPr>
      </w:pPr>
    </w:p>
    <w:p w14:paraId="715273A9">
      <w:pPr>
        <w:shd w:val="clear"/>
        <w:jc w:val="center"/>
        <w:rPr>
          <w:rFonts w:ascii="宋体" w:hAnsi="宋体" w:cs="宋体"/>
          <w:b/>
          <w:sz w:val="72"/>
          <w:highlight w:val="none"/>
          <w:shd w:val="clear" w:color="auto" w:fill="auto"/>
        </w:rPr>
      </w:pPr>
      <w:r>
        <w:rPr>
          <w:rFonts w:hint="eastAsia" w:ascii="宋体" w:hAnsi="宋体" w:cs="宋体"/>
          <w:b/>
          <w:sz w:val="72"/>
          <w:highlight w:val="none"/>
          <w:shd w:val="clear" w:color="auto" w:fill="auto"/>
        </w:rPr>
        <w:t>设计说明和设计图纸</w:t>
      </w:r>
    </w:p>
    <w:p w14:paraId="3DFFB3BB">
      <w:pPr>
        <w:shd w:val="clear"/>
        <w:jc w:val="center"/>
        <w:rPr>
          <w:rFonts w:ascii="宋体" w:hAnsi="宋体" w:cs="宋体"/>
          <w:b/>
          <w:sz w:val="72"/>
          <w:highlight w:val="none"/>
          <w:shd w:val="clear" w:color="auto" w:fill="auto"/>
        </w:rPr>
      </w:pPr>
      <w:r>
        <w:rPr>
          <w:rFonts w:hint="eastAsia" w:ascii="宋体" w:hAnsi="宋体" w:cs="宋体"/>
          <w:b/>
          <w:sz w:val="72"/>
          <w:highlight w:val="none"/>
          <w:shd w:val="clear" w:color="auto" w:fill="auto"/>
        </w:rPr>
        <w:t>汇编缩印本、效果图</w:t>
      </w:r>
    </w:p>
    <w:p w14:paraId="581CDE13">
      <w:pPr>
        <w:shd w:val="clear"/>
        <w:jc w:val="center"/>
        <w:rPr>
          <w:rFonts w:ascii="宋体" w:hAnsi="宋体" w:cs="宋体"/>
          <w:b/>
          <w:sz w:val="30"/>
          <w:szCs w:val="30"/>
          <w:highlight w:val="none"/>
          <w:shd w:val="clear" w:color="auto" w:fill="auto"/>
        </w:rPr>
      </w:pPr>
    </w:p>
    <w:p w14:paraId="40E74304">
      <w:pPr>
        <w:shd w:val="clear"/>
        <w:jc w:val="center"/>
        <w:rPr>
          <w:rFonts w:ascii="宋体" w:hAnsi="宋体" w:cs="宋体"/>
          <w:b/>
          <w:sz w:val="30"/>
          <w:szCs w:val="30"/>
          <w:highlight w:val="none"/>
          <w:shd w:val="clear" w:color="auto" w:fill="auto"/>
        </w:rPr>
      </w:pPr>
      <w:r>
        <w:rPr>
          <w:rFonts w:hint="eastAsia" w:ascii="宋体" w:hAnsi="宋体" w:cs="宋体"/>
          <w:b/>
          <w:sz w:val="30"/>
          <w:szCs w:val="30"/>
          <w:highlight w:val="none"/>
          <w:shd w:val="clear" w:color="auto" w:fill="auto"/>
        </w:rPr>
        <w:t>（副本封面）</w:t>
      </w:r>
    </w:p>
    <w:p w14:paraId="733CC5E8">
      <w:pPr>
        <w:shd w:val="clear"/>
        <w:jc w:val="center"/>
        <w:rPr>
          <w:rFonts w:ascii="宋体" w:hAnsi="宋体" w:cs="宋体"/>
          <w:b/>
          <w:sz w:val="30"/>
          <w:szCs w:val="30"/>
          <w:highlight w:val="none"/>
          <w:shd w:val="clear" w:color="auto" w:fill="auto"/>
        </w:rPr>
      </w:pPr>
    </w:p>
    <w:p w14:paraId="77BB362E">
      <w:pPr>
        <w:shd w:val="clear"/>
        <w:jc w:val="center"/>
        <w:rPr>
          <w:rFonts w:ascii="宋体" w:hAnsi="宋体" w:cs="宋体"/>
          <w:b/>
          <w:sz w:val="30"/>
          <w:szCs w:val="30"/>
          <w:highlight w:val="none"/>
          <w:shd w:val="clear" w:color="auto" w:fill="auto"/>
        </w:rPr>
      </w:pPr>
    </w:p>
    <w:p w14:paraId="7B2EE524">
      <w:pPr>
        <w:shd w:val="clear"/>
        <w:jc w:val="center"/>
        <w:rPr>
          <w:rFonts w:ascii="宋体" w:hAnsi="宋体" w:cs="宋体"/>
          <w:b/>
          <w:sz w:val="30"/>
          <w:szCs w:val="30"/>
          <w:highlight w:val="none"/>
          <w:shd w:val="clear" w:color="auto" w:fill="auto"/>
        </w:rPr>
      </w:pPr>
    </w:p>
    <w:p w14:paraId="01B500A1">
      <w:pPr>
        <w:shd w:val="clear"/>
        <w:spacing w:line="480" w:lineRule="auto"/>
        <w:rPr>
          <w:rFonts w:ascii="宋体" w:hAnsi="宋体" w:cs="宋体"/>
          <w:b/>
          <w:sz w:val="30"/>
          <w:szCs w:val="30"/>
          <w:highlight w:val="none"/>
          <w:shd w:val="clear" w:color="auto" w:fill="auto"/>
        </w:rPr>
      </w:pPr>
      <w:r>
        <w:rPr>
          <w:rFonts w:hint="eastAsia" w:ascii="宋体" w:hAnsi="宋体" w:cs="宋体"/>
          <w:b/>
          <w:sz w:val="30"/>
          <w:szCs w:val="30"/>
          <w:highlight w:val="none"/>
          <w:shd w:val="clear" w:color="auto" w:fill="auto"/>
        </w:rPr>
        <w:t>项目编号：</w:t>
      </w:r>
    </w:p>
    <w:p w14:paraId="437C5B1C">
      <w:pPr>
        <w:shd w:val="clear"/>
        <w:rPr>
          <w:rFonts w:ascii="宋体" w:hAnsi="宋体" w:cs="宋体"/>
          <w:b/>
          <w:sz w:val="48"/>
          <w:highlight w:val="none"/>
          <w:shd w:val="clear" w:color="auto" w:fill="auto"/>
        </w:rPr>
      </w:pPr>
    </w:p>
    <w:p w14:paraId="4B5D616E">
      <w:pPr>
        <w:shd w:val="clear"/>
        <w:snapToGrid w:val="0"/>
        <w:spacing w:line="480" w:lineRule="auto"/>
        <w:rPr>
          <w:rFonts w:ascii="宋体" w:hAnsi="宋体" w:cs="宋体"/>
          <w:b/>
          <w:sz w:val="30"/>
          <w:highlight w:val="none"/>
          <w:shd w:val="clear" w:color="auto" w:fill="auto"/>
        </w:rPr>
      </w:pPr>
      <w:r>
        <w:rPr>
          <w:rFonts w:hint="eastAsia" w:ascii="宋体" w:hAnsi="宋体" w:cs="宋体"/>
          <w:b/>
          <w:sz w:val="30"/>
          <w:highlight w:val="none"/>
          <w:shd w:val="clear" w:color="auto" w:fill="auto"/>
        </w:rPr>
        <w:t>工程名称：</w:t>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r>
        <w:rPr>
          <w:rFonts w:hint="eastAsia" w:ascii="宋体" w:hAnsi="宋体" w:cs="宋体"/>
          <w:b/>
          <w:sz w:val="30"/>
          <w:highlight w:val="none"/>
          <w:u w:val="single"/>
          <w:shd w:val="clear" w:color="auto" w:fill="auto"/>
        </w:rPr>
        <w:tab/>
      </w:r>
    </w:p>
    <w:p w14:paraId="26BDCBAD">
      <w:pPr>
        <w:shd w:val="clear"/>
        <w:snapToGrid w:val="0"/>
        <w:rPr>
          <w:rFonts w:ascii="宋体" w:hAnsi="宋体" w:cs="宋体"/>
          <w:b/>
          <w:sz w:val="30"/>
          <w:highlight w:val="none"/>
          <w:u w:val="single"/>
          <w:shd w:val="clear" w:color="auto" w:fill="auto"/>
        </w:rPr>
      </w:pPr>
    </w:p>
    <w:p w14:paraId="5ED49394">
      <w:pPr>
        <w:shd w:val="clear"/>
        <w:snapToGrid w:val="0"/>
        <w:rPr>
          <w:rFonts w:ascii="宋体" w:hAnsi="宋体" w:cs="宋体"/>
          <w:b/>
          <w:sz w:val="30"/>
          <w:highlight w:val="none"/>
          <w:shd w:val="clear" w:color="auto" w:fill="auto"/>
        </w:rPr>
      </w:pPr>
    </w:p>
    <w:p w14:paraId="7E2D4E84">
      <w:pPr>
        <w:shd w:val="clear"/>
        <w:snapToGrid w:val="0"/>
        <w:spacing w:before="480" w:line="360" w:lineRule="auto"/>
        <w:ind w:firstLine="1680" w:firstLineChars="700"/>
        <w:rPr>
          <w:rFonts w:ascii="宋体" w:hAnsi="宋体" w:cs="宋体"/>
          <w:sz w:val="24"/>
          <w:highlight w:val="none"/>
          <w:shd w:val="clear" w:color="auto" w:fill="auto"/>
        </w:rPr>
      </w:pPr>
    </w:p>
    <w:p w14:paraId="000EC6F9">
      <w:pPr>
        <w:shd w:val="clear"/>
        <w:snapToGrid w:val="0"/>
        <w:spacing w:before="480" w:line="360" w:lineRule="auto"/>
        <w:ind w:firstLine="3319" w:firstLineChars="1102"/>
        <w:rPr>
          <w:rFonts w:ascii="宋体" w:hAnsi="宋体" w:cs="宋体"/>
          <w:b/>
          <w:sz w:val="30"/>
          <w:highlight w:val="none"/>
          <w:shd w:val="clear" w:color="auto" w:fill="auto"/>
        </w:rPr>
      </w:pPr>
    </w:p>
    <w:p w14:paraId="17F4C09C">
      <w:pPr>
        <w:shd w:val="clear"/>
        <w:jc w:val="center"/>
        <w:rPr>
          <w:rFonts w:ascii="宋体" w:hAnsi="宋体" w:cs="宋体"/>
          <w:b/>
          <w:sz w:val="32"/>
          <w:szCs w:val="32"/>
          <w:highlight w:val="none"/>
          <w:shd w:val="clear" w:color="auto" w:fill="auto"/>
        </w:rPr>
      </w:pPr>
    </w:p>
    <w:p w14:paraId="6B048200">
      <w:pPr>
        <w:shd w:val="clear"/>
        <w:rPr>
          <w:rFonts w:ascii="宋体" w:hAnsi="宋体" w:cs="宋体"/>
          <w:b/>
          <w:sz w:val="24"/>
          <w:highlight w:val="none"/>
          <w:shd w:val="clear" w:color="auto" w:fill="auto"/>
        </w:rPr>
      </w:pPr>
      <w:r>
        <w:rPr>
          <w:rFonts w:hint="eastAsia" w:ascii="宋体" w:hAnsi="宋体" w:cs="宋体"/>
          <w:b/>
          <w:sz w:val="24"/>
          <w:highlight w:val="none"/>
          <w:shd w:val="clear" w:color="auto" w:fill="auto"/>
        </w:rPr>
        <w:t>用于书面文本设计说明和设计图纸汇编缩印本正本封面</w:t>
      </w:r>
    </w:p>
    <w:p w14:paraId="715F4B1C">
      <w:pPr>
        <w:shd w:val="clear"/>
        <w:spacing w:line="450" w:lineRule="exact"/>
        <w:rPr>
          <w:rFonts w:ascii="宋体" w:hAnsi="宋体" w:cs="宋体"/>
          <w:sz w:val="24"/>
          <w:highlight w:val="none"/>
          <w:shd w:val="clear" w:color="auto" w:fill="auto"/>
        </w:rPr>
        <w:sectPr>
          <w:pgSz w:w="11905" w:h="16838"/>
          <w:pgMar w:top="1502" w:right="720" w:bottom="918" w:left="862" w:header="720" w:footer="720" w:gutter="0"/>
          <w:cols w:space="720" w:num="1"/>
          <w:docGrid w:linePitch="312" w:charSpace="0"/>
        </w:sectPr>
      </w:pPr>
      <w:r>
        <w:rPr>
          <w:rFonts w:hint="eastAsia" w:ascii="宋体" w:hAnsi="宋体" w:cs="宋体"/>
          <w:sz w:val="24"/>
          <w:highlight w:val="none"/>
          <w:shd w:val="clear" w:color="auto" w:fill="auto"/>
        </w:rPr>
        <w:t>（此为样本，实际使用A3纸幅面，可由A4至A3放大复印）</w:t>
      </w:r>
    </w:p>
    <w:p w14:paraId="64F5DEFA">
      <w:pPr>
        <w:shd w:val="clear"/>
        <w:spacing w:line="450" w:lineRule="exact"/>
        <w:rPr>
          <w:rFonts w:ascii="宋体" w:hAnsi="宋体" w:cs="宋体"/>
          <w:sz w:val="24"/>
          <w:highlight w:val="none"/>
          <w:shd w:val="clear" w:color="auto" w:fill="auto"/>
        </w:rPr>
      </w:pPr>
    </w:p>
    <w:p w14:paraId="20C90701">
      <w:pPr>
        <w:shd w:val="clear"/>
        <w:spacing w:line="450" w:lineRule="exact"/>
        <w:rPr>
          <w:b/>
          <w:sz w:val="24"/>
          <w:highlight w:val="none"/>
          <w:u w:val="single"/>
          <w:shd w:val="clear" w:color="auto" w:fill="auto"/>
        </w:rPr>
      </w:pPr>
    </w:p>
    <w:p w14:paraId="407FEDCB">
      <w:pPr>
        <w:pStyle w:val="2"/>
        <w:shd w:val="clear"/>
        <w:spacing w:before="0" w:after="0" w:line="360" w:lineRule="auto"/>
        <w:ind w:firstLine="883" w:firstLineChars="200"/>
        <w:jc w:val="center"/>
        <w:rPr>
          <w:rFonts w:hint="eastAsia" w:ascii="Times New Roman" w:hAnsi="Times New Roman" w:eastAsia="宋体" w:cs="Times New Roman"/>
          <w:highlight w:val="none"/>
          <w:shd w:val="clear" w:color="auto" w:fill="auto"/>
        </w:rPr>
      </w:pPr>
      <w:bookmarkStart w:id="214" w:name="_Toc100927117"/>
      <w:bookmarkStart w:id="215" w:name="_Toc14908"/>
      <w:r>
        <w:rPr>
          <w:rFonts w:hint="eastAsia" w:ascii="Times New Roman" w:hAnsi="Times New Roman" w:eastAsia="宋体" w:cs="Times New Roman"/>
          <w:highlight w:val="none"/>
          <w:shd w:val="clear" w:color="auto" w:fill="auto"/>
        </w:rPr>
        <w:t>第七章 招标人提供的其他资料</w:t>
      </w:r>
      <w:bookmarkEnd w:id="214"/>
      <w:bookmarkEnd w:id="215"/>
    </w:p>
    <w:p w14:paraId="420F9C96">
      <w:pPr>
        <w:pStyle w:val="5"/>
        <w:shd w:val="clear"/>
        <w:adjustRightInd w:val="0"/>
        <w:rPr>
          <w:rFonts w:hint="eastAsia" w:eastAsia="黑体"/>
          <w:highlight w:val="none"/>
          <w:shd w:val="clear" w:color="auto" w:fill="auto"/>
          <w:lang w:eastAsia="zh-CN"/>
        </w:rPr>
      </w:pPr>
      <w:r>
        <w:rPr>
          <w:rFonts w:hint="eastAsia" w:eastAsia="黑体"/>
          <w:highlight w:val="none"/>
          <w:shd w:val="clear" w:color="auto" w:fill="auto"/>
          <w:lang w:eastAsia="zh-CN"/>
        </w:rPr>
        <w:drawing>
          <wp:anchor distT="0" distB="0" distL="114300" distR="114300" simplePos="0" relativeHeight="251721728" behindDoc="0" locked="0" layoutInCell="1" allowOverlap="1">
            <wp:simplePos x="0" y="0"/>
            <wp:positionH relativeFrom="column">
              <wp:posOffset>-95250</wp:posOffset>
            </wp:positionH>
            <wp:positionV relativeFrom="paragraph">
              <wp:posOffset>364490</wp:posOffset>
            </wp:positionV>
            <wp:extent cx="6548755" cy="7063740"/>
            <wp:effectExtent l="0" t="0" r="4445" b="3810"/>
            <wp:wrapNone/>
            <wp:docPr id="3" name="图片 3" descr="f3b7c600-1189-4619-bf54-e13e04c4c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3b7c600-1189-4619-bf54-e13e04c4caf2"/>
                    <pic:cNvPicPr>
                      <a:picLocks noChangeAspect="1"/>
                    </pic:cNvPicPr>
                  </pic:nvPicPr>
                  <pic:blipFill>
                    <a:blip r:embed="rId16"/>
                    <a:stretch>
                      <a:fillRect/>
                    </a:stretch>
                  </pic:blipFill>
                  <pic:spPr>
                    <a:xfrm>
                      <a:off x="0" y="0"/>
                      <a:ext cx="6548755" cy="7063740"/>
                    </a:xfrm>
                    <a:prstGeom prst="rect">
                      <a:avLst/>
                    </a:prstGeom>
                  </pic:spPr>
                </pic:pic>
              </a:graphicData>
            </a:graphic>
          </wp:anchor>
        </w:drawing>
      </w:r>
      <w:r>
        <w:rPr>
          <w:rFonts w:hint="eastAsia"/>
          <w:highlight w:val="none"/>
          <w:shd w:val="clear" w:color="auto" w:fill="auto"/>
        </w:rPr>
        <w:t>附件一、</w:t>
      </w:r>
      <w:r>
        <w:rPr>
          <w:rFonts w:hint="eastAsia"/>
          <w:highlight w:val="none"/>
          <w:shd w:val="clear" w:color="auto" w:fill="auto"/>
          <w:lang w:val="en-US" w:eastAsia="zh-CN"/>
        </w:rPr>
        <w:t>可研</w:t>
      </w:r>
      <w:r>
        <w:rPr>
          <w:rFonts w:hint="eastAsia"/>
          <w:highlight w:val="none"/>
          <w:shd w:val="clear" w:color="auto" w:fill="auto"/>
        </w:rPr>
        <w:t>批复</w:t>
      </w:r>
    </w:p>
    <w:p w14:paraId="5623A918">
      <w:pPr>
        <w:shd w:val="clear"/>
        <w:rPr>
          <w:highlight w:val="none"/>
          <w:shd w:val="clear" w:color="auto" w:fill="auto"/>
        </w:rPr>
      </w:pPr>
    </w:p>
    <w:p w14:paraId="70518FE4">
      <w:pPr>
        <w:pStyle w:val="21"/>
        <w:shd w:val="clear"/>
        <w:rPr>
          <w:highlight w:val="none"/>
          <w:shd w:val="clear" w:color="auto" w:fill="auto"/>
        </w:rPr>
      </w:pPr>
    </w:p>
    <w:p w14:paraId="1C313707">
      <w:pPr>
        <w:pStyle w:val="22"/>
        <w:shd w:val="clear"/>
        <w:rPr>
          <w:highlight w:val="none"/>
          <w:shd w:val="clear" w:color="auto" w:fill="auto"/>
        </w:rPr>
      </w:pPr>
    </w:p>
    <w:p w14:paraId="58B57114">
      <w:pPr>
        <w:shd w:val="clear"/>
        <w:rPr>
          <w:highlight w:val="none"/>
          <w:shd w:val="clear" w:color="auto" w:fill="auto"/>
        </w:rPr>
      </w:pPr>
    </w:p>
    <w:p w14:paraId="19E76092">
      <w:pPr>
        <w:pStyle w:val="21"/>
        <w:shd w:val="clear"/>
        <w:rPr>
          <w:highlight w:val="none"/>
          <w:shd w:val="clear" w:color="auto" w:fill="auto"/>
        </w:rPr>
      </w:pPr>
    </w:p>
    <w:p w14:paraId="70C8DA6A">
      <w:pPr>
        <w:pStyle w:val="22"/>
        <w:shd w:val="clear"/>
        <w:rPr>
          <w:highlight w:val="none"/>
          <w:shd w:val="clear" w:color="auto" w:fill="auto"/>
        </w:rPr>
      </w:pPr>
    </w:p>
    <w:p w14:paraId="68FC7242">
      <w:pPr>
        <w:shd w:val="clear"/>
        <w:rPr>
          <w:highlight w:val="none"/>
          <w:shd w:val="clear" w:color="auto" w:fill="auto"/>
        </w:rPr>
      </w:pPr>
    </w:p>
    <w:p w14:paraId="01C276E5">
      <w:pPr>
        <w:pStyle w:val="21"/>
        <w:shd w:val="clear"/>
        <w:rPr>
          <w:highlight w:val="none"/>
          <w:shd w:val="clear" w:color="auto" w:fill="auto"/>
        </w:rPr>
      </w:pPr>
    </w:p>
    <w:p w14:paraId="7DAB0868">
      <w:pPr>
        <w:pStyle w:val="22"/>
        <w:shd w:val="clear"/>
        <w:rPr>
          <w:highlight w:val="none"/>
          <w:shd w:val="clear" w:color="auto" w:fill="auto"/>
        </w:rPr>
      </w:pPr>
    </w:p>
    <w:p w14:paraId="797AAC19">
      <w:pPr>
        <w:shd w:val="clear"/>
        <w:rPr>
          <w:highlight w:val="none"/>
          <w:shd w:val="clear" w:color="auto" w:fill="auto"/>
        </w:rPr>
      </w:pPr>
    </w:p>
    <w:p w14:paraId="6034622B">
      <w:pPr>
        <w:pStyle w:val="21"/>
        <w:shd w:val="clear"/>
        <w:rPr>
          <w:highlight w:val="none"/>
          <w:shd w:val="clear" w:color="auto" w:fill="auto"/>
        </w:rPr>
      </w:pPr>
    </w:p>
    <w:p w14:paraId="2B8AC666">
      <w:pPr>
        <w:pStyle w:val="22"/>
        <w:shd w:val="clear"/>
        <w:rPr>
          <w:highlight w:val="none"/>
          <w:shd w:val="clear" w:color="auto" w:fill="auto"/>
        </w:rPr>
      </w:pPr>
    </w:p>
    <w:p w14:paraId="175532B0">
      <w:pPr>
        <w:shd w:val="clear"/>
        <w:rPr>
          <w:highlight w:val="none"/>
          <w:shd w:val="clear" w:color="auto" w:fill="auto"/>
        </w:rPr>
      </w:pPr>
    </w:p>
    <w:p w14:paraId="5D1D0137">
      <w:pPr>
        <w:pStyle w:val="21"/>
        <w:shd w:val="clear"/>
        <w:rPr>
          <w:highlight w:val="none"/>
          <w:shd w:val="clear" w:color="auto" w:fill="auto"/>
        </w:rPr>
      </w:pPr>
    </w:p>
    <w:p w14:paraId="24F6A184">
      <w:pPr>
        <w:pStyle w:val="22"/>
        <w:shd w:val="clear"/>
        <w:rPr>
          <w:highlight w:val="none"/>
          <w:shd w:val="clear" w:color="auto" w:fill="auto"/>
        </w:rPr>
      </w:pPr>
    </w:p>
    <w:p w14:paraId="57D3CEC6">
      <w:pPr>
        <w:widowControl/>
        <w:shd w:val="clear"/>
        <w:jc w:val="left"/>
        <w:rPr>
          <w:highlight w:val="none"/>
          <w:shd w:val="clear" w:color="auto" w:fill="auto"/>
        </w:rPr>
        <w:sectPr>
          <w:pgSz w:w="11905" w:h="16838"/>
          <w:pgMar w:top="1502" w:right="720" w:bottom="918" w:left="862" w:header="720" w:footer="720" w:gutter="0"/>
          <w:cols w:space="720" w:num="1"/>
          <w:docGrid w:linePitch="312" w:charSpace="0"/>
        </w:sectPr>
      </w:pPr>
      <w:r>
        <w:rPr>
          <w:highlight w:val="none"/>
          <w:shd w:val="clear" w:color="auto" w:fill="auto"/>
        </w:rPr>
        <w:br w:type="page"/>
      </w:r>
    </w:p>
    <w:p w14:paraId="116BDC1C">
      <w:pPr>
        <w:shd w:val="clear"/>
        <w:rPr>
          <w:rFonts w:hint="eastAsia" w:eastAsia="宋体"/>
          <w:highlight w:val="none"/>
          <w:shd w:val="clear" w:color="auto" w:fill="auto"/>
          <w:lang w:eastAsia="zh-CN"/>
        </w:rPr>
      </w:pPr>
      <w:r>
        <w:rPr>
          <w:rFonts w:hint="eastAsia" w:eastAsia="宋体"/>
          <w:highlight w:val="none"/>
          <w:shd w:val="clear" w:color="auto" w:fill="auto"/>
          <w:lang w:eastAsia="zh-CN"/>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467475" cy="7972425"/>
            <wp:effectExtent l="0" t="0" r="9525" b="9525"/>
            <wp:wrapNone/>
            <wp:docPr id="5" name="图片 5" descr="0b5828ba-c910-4ec5-a755-48bdc9f10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b5828ba-c910-4ec5-a755-48bdc9f10c02"/>
                    <pic:cNvPicPr>
                      <a:picLocks noChangeAspect="1"/>
                    </pic:cNvPicPr>
                  </pic:nvPicPr>
                  <pic:blipFill>
                    <a:blip r:embed="rId17"/>
                    <a:stretch>
                      <a:fillRect/>
                    </a:stretch>
                  </pic:blipFill>
                  <pic:spPr>
                    <a:xfrm>
                      <a:off x="0" y="0"/>
                      <a:ext cx="6467475" cy="7972425"/>
                    </a:xfrm>
                    <a:prstGeom prst="rect">
                      <a:avLst/>
                    </a:prstGeom>
                  </pic:spPr>
                </pic:pic>
              </a:graphicData>
            </a:graphic>
          </wp:anchor>
        </w:drawing>
      </w:r>
    </w:p>
    <w:sectPr>
      <w:pgSz w:w="11905" w:h="16838"/>
      <w:pgMar w:top="1502" w:right="720" w:bottom="918" w:left="862" w:header="720" w:footer="72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font4-Identity-H">
    <w:altName w:val="宋体"/>
    <w:panose1 w:val="00000000000000000000"/>
    <w:charset w:val="86"/>
    <w:family w:val="auto"/>
    <w:pitch w:val="default"/>
    <w:sig w:usb0="00000000" w:usb1="00000000" w:usb2="00000010" w:usb3="00000000" w:csb0="00040000" w:csb1="00000000"/>
  </w:font>
  <w:font w:name="font2-Identity-H">
    <w:altName w:val="宋体"/>
    <w:panose1 w:val="00000000000000000000"/>
    <w:charset w:val="86"/>
    <w:family w:val="auto"/>
    <w:pitch w:val="default"/>
    <w:sig w:usb0="00000000" w:usb1="00000000" w:usb2="0000001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6BFD">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783ED">
    <w:pPr>
      <w:pStyle w:val="21"/>
      <w:framePr w:wrap="around" w:vAnchor="text" w:hAnchor="margin" w:xAlign="center" w:y="1"/>
      <w:rPr>
        <w:rStyle w:val="35"/>
      </w:rPr>
    </w:pPr>
    <w:r>
      <w:fldChar w:fldCharType="begin"/>
    </w:r>
    <w:r>
      <w:rPr>
        <w:rStyle w:val="35"/>
      </w:rPr>
      <w:instrText xml:space="preserve">PAGE  </w:instrText>
    </w:r>
    <w:r>
      <w:fldChar w:fldCharType="separate"/>
    </w:r>
    <w:r>
      <w:rPr>
        <w:rStyle w:val="35"/>
      </w:rPr>
      <w:t>23</w:t>
    </w:r>
    <w:r>
      <w:fldChar w:fldCharType="end"/>
    </w:r>
  </w:p>
  <w:p w14:paraId="45C5DEF6">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57C4C">
    <w:pPr>
      <w:pStyle w:val="14"/>
      <w:spacing w:line="14" w:lineRule="auto"/>
      <w:rPr>
        <w:sz w:val="20"/>
      </w:rPr>
    </w:pPr>
    <w:r>
      <w:drawing>
        <wp:anchor distT="0" distB="0" distL="0" distR="0" simplePos="0" relativeHeight="251694080" behindDoc="1" locked="0" layoutInCell="1" allowOverlap="1">
          <wp:simplePos x="0" y="0"/>
          <wp:positionH relativeFrom="page">
            <wp:posOffset>3827780</wp:posOffset>
          </wp:positionH>
          <wp:positionV relativeFrom="page">
            <wp:posOffset>9602470</wp:posOffset>
          </wp:positionV>
          <wp:extent cx="115570" cy="140335"/>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pic:cNvPicPr>
                    <a:picLocks noChangeAspect="1" noChangeArrowheads="1"/>
                  </pic:cNvPicPr>
                </pic:nvPicPr>
                <pic:blipFill>
                  <a:blip r:embed="rId1"/>
                  <a:srcRect/>
                  <a:stretch>
                    <a:fillRect/>
                  </a:stretch>
                </pic:blipFill>
                <pic:spPr>
                  <a:xfrm>
                    <a:off x="0" y="0"/>
                    <a:ext cx="115570" cy="140335"/>
                  </a:xfrm>
                  <a:prstGeom prst="rect">
                    <a:avLst/>
                  </a:prstGeom>
                  <a:noFill/>
                  <a:ln w="9525" cmpd="sng">
                    <a:noFill/>
                    <a:miter lim="800000"/>
                    <a:headEnd/>
                    <a:tailEnd/>
                  </a:ln>
                </pic:spPr>
              </pic:pic>
            </a:graphicData>
          </a:graphic>
        </wp:anchor>
      </w:drawing>
    </w:r>
    <w:r>
      <w:pict>
        <v:shape id="Text Box 3" o:spid="_x0000_s2050" o:spt="202" type="#_x0000_t202" style="position:absolute;left:0pt;margin-top:0pt;height:11pt;width:13.15pt;mso-position-horizontal:center;mso-position-horizontal-relative:margin;z-index:251695104;mso-width-relative:page;mso-height-relative:page;" filled="f" stroked="f" coordsize="21600,21600" o:gfxdata="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bJP2jTAAAAAwEAAA8AAAAAAAAAAQAgAAAAIgAAAGRycy9kb3ducmV2LnhtbFBL&#10;AQIUABQAAAAIAIdO4kBWZC4X+wEAAAQEAAAOAAAAAAAAAAEAIAAAACIBAABkcnMvZTJvRG9jLnht&#10;bFBLBQYAAAAABgAGAFkBAACPBQAAAAA=&#10;">
          <v:path/>
          <v:fill on="f" focussize="0,0"/>
          <v:stroke on="f" joinstyle="miter"/>
          <v:imagedata o:title=""/>
          <o:lock v:ext="edit"/>
          <v:textbox inset="0mm,0mm,0mm,0mm">
            <w:txbxContent>
              <w:p w14:paraId="41E6393F">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50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7BC45"/>
    <w:multiLevelType w:val="multilevel"/>
    <w:tmpl w:val="9377BC45"/>
    <w:lvl w:ilvl="0" w:tentative="0">
      <w:start w:val="12"/>
      <w:numFmt w:val="decimal"/>
      <w:lvlText w:val="%1."/>
      <w:lvlJc w:val="left"/>
      <w:pPr>
        <w:ind w:left="958" w:hanging="318"/>
        <w:jc w:val="righ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930" w:hanging="318"/>
      </w:pPr>
      <w:rPr>
        <w:rFonts w:hint="default"/>
        <w:lang w:val="zh-CN" w:eastAsia="zh-CN" w:bidi="zh-CN"/>
      </w:rPr>
    </w:lvl>
    <w:lvl w:ilvl="2" w:tentative="0">
      <w:start w:val="0"/>
      <w:numFmt w:val="bullet"/>
      <w:lvlText w:val="•"/>
      <w:lvlJc w:val="left"/>
      <w:pPr>
        <w:ind w:left="2900" w:hanging="318"/>
      </w:pPr>
      <w:rPr>
        <w:rFonts w:hint="default"/>
        <w:lang w:val="zh-CN" w:eastAsia="zh-CN" w:bidi="zh-CN"/>
      </w:rPr>
    </w:lvl>
    <w:lvl w:ilvl="3" w:tentative="0">
      <w:start w:val="0"/>
      <w:numFmt w:val="bullet"/>
      <w:lvlText w:val="•"/>
      <w:lvlJc w:val="left"/>
      <w:pPr>
        <w:ind w:left="3870" w:hanging="318"/>
      </w:pPr>
      <w:rPr>
        <w:rFonts w:hint="default"/>
        <w:lang w:val="zh-CN" w:eastAsia="zh-CN" w:bidi="zh-CN"/>
      </w:rPr>
    </w:lvl>
    <w:lvl w:ilvl="4" w:tentative="0">
      <w:start w:val="0"/>
      <w:numFmt w:val="bullet"/>
      <w:lvlText w:val="•"/>
      <w:lvlJc w:val="left"/>
      <w:pPr>
        <w:ind w:left="4840" w:hanging="318"/>
      </w:pPr>
      <w:rPr>
        <w:rFonts w:hint="default"/>
        <w:lang w:val="zh-CN" w:eastAsia="zh-CN" w:bidi="zh-CN"/>
      </w:rPr>
    </w:lvl>
    <w:lvl w:ilvl="5" w:tentative="0">
      <w:start w:val="0"/>
      <w:numFmt w:val="bullet"/>
      <w:lvlText w:val="•"/>
      <w:lvlJc w:val="left"/>
      <w:pPr>
        <w:ind w:left="5810" w:hanging="318"/>
      </w:pPr>
      <w:rPr>
        <w:rFonts w:hint="default"/>
        <w:lang w:val="zh-CN" w:eastAsia="zh-CN" w:bidi="zh-CN"/>
      </w:rPr>
    </w:lvl>
    <w:lvl w:ilvl="6" w:tentative="0">
      <w:start w:val="0"/>
      <w:numFmt w:val="bullet"/>
      <w:lvlText w:val="•"/>
      <w:lvlJc w:val="left"/>
      <w:pPr>
        <w:ind w:left="6780" w:hanging="318"/>
      </w:pPr>
      <w:rPr>
        <w:rFonts w:hint="default"/>
        <w:lang w:val="zh-CN" w:eastAsia="zh-CN" w:bidi="zh-CN"/>
      </w:rPr>
    </w:lvl>
    <w:lvl w:ilvl="7" w:tentative="0">
      <w:start w:val="0"/>
      <w:numFmt w:val="bullet"/>
      <w:lvlText w:val="•"/>
      <w:lvlJc w:val="left"/>
      <w:pPr>
        <w:ind w:left="7750" w:hanging="318"/>
      </w:pPr>
      <w:rPr>
        <w:rFonts w:hint="default"/>
        <w:lang w:val="zh-CN" w:eastAsia="zh-CN" w:bidi="zh-CN"/>
      </w:rPr>
    </w:lvl>
    <w:lvl w:ilvl="8" w:tentative="0">
      <w:start w:val="0"/>
      <w:numFmt w:val="bullet"/>
      <w:lvlText w:val="•"/>
      <w:lvlJc w:val="left"/>
      <w:pPr>
        <w:ind w:left="8720" w:hanging="318"/>
      </w:pPr>
      <w:rPr>
        <w:rFonts w:hint="default"/>
        <w:lang w:val="zh-CN" w:eastAsia="zh-CN" w:bidi="zh-CN"/>
      </w:rPr>
    </w:lvl>
  </w:abstractNum>
  <w:abstractNum w:abstractNumId="1">
    <w:nsid w:val="9ACF65A0"/>
    <w:multiLevelType w:val="multilevel"/>
    <w:tmpl w:val="9ACF65A0"/>
    <w:lvl w:ilvl="0" w:tentative="0">
      <w:start w:val="7"/>
      <w:numFmt w:val="decimal"/>
      <w:lvlText w:val="%1"/>
      <w:lvlJc w:val="left"/>
      <w:pPr>
        <w:ind w:left="1169" w:hanging="529"/>
      </w:pPr>
      <w:rPr>
        <w:rFonts w:hint="default"/>
        <w:lang w:val="zh-CN" w:eastAsia="zh-CN" w:bidi="zh-CN"/>
      </w:rPr>
    </w:lvl>
    <w:lvl w:ilvl="1" w:tentative="0">
      <w:start w:val="1"/>
      <w:numFmt w:val="decimal"/>
      <w:lvlText w:val="%1.%2"/>
      <w:lvlJc w:val="left"/>
      <w:pPr>
        <w:ind w:left="1169" w:hanging="529"/>
      </w:pPr>
      <w:rPr>
        <w:rFonts w:hint="default"/>
        <w:lang w:val="zh-CN" w:eastAsia="zh-CN" w:bidi="zh-CN"/>
      </w:rPr>
    </w:lvl>
    <w:lvl w:ilvl="2" w:tentative="0">
      <w:start w:val="2"/>
      <w:numFmt w:val="decimal"/>
      <w:lvlText w:val="%1.%2.%3"/>
      <w:lvlJc w:val="left"/>
      <w:pPr>
        <w:ind w:left="1169" w:hanging="529"/>
      </w:pPr>
      <w:rPr>
        <w:rFonts w:hint="default" w:ascii="宋体" w:hAnsi="宋体" w:eastAsia="宋体" w:cs="宋体"/>
        <w:w w:val="100"/>
        <w:sz w:val="19"/>
        <w:szCs w:val="19"/>
        <w:lang w:val="zh-CN" w:eastAsia="zh-CN" w:bidi="zh-CN"/>
      </w:rPr>
    </w:lvl>
    <w:lvl w:ilvl="3" w:tentative="0">
      <w:start w:val="0"/>
      <w:numFmt w:val="bullet"/>
      <w:lvlText w:val="•"/>
      <w:lvlJc w:val="left"/>
      <w:pPr>
        <w:ind w:left="4010" w:hanging="529"/>
      </w:pPr>
      <w:rPr>
        <w:rFonts w:hint="default"/>
        <w:lang w:val="zh-CN" w:eastAsia="zh-CN" w:bidi="zh-CN"/>
      </w:rPr>
    </w:lvl>
    <w:lvl w:ilvl="4" w:tentative="0">
      <w:start w:val="0"/>
      <w:numFmt w:val="bullet"/>
      <w:lvlText w:val="•"/>
      <w:lvlJc w:val="left"/>
      <w:pPr>
        <w:ind w:left="4960" w:hanging="529"/>
      </w:pPr>
      <w:rPr>
        <w:rFonts w:hint="default"/>
        <w:lang w:val="zh-CN" w:eastAsia="zh-CN" w:bidi="zh-CN"/>
      </w:rPr>
    </w:lvl>
    <w:lvl w:ilvl="5" w:tentative="0">
      <w:start w:val="0"/>
      <w:numFmt w:val="bullet"/>
      <w:lvlText w:val="•"/>
      <w:lvlJc w:val="left"/>
      <w:pPr>
        <w:ind w:left="5910" w:hanging="529"/>
      </w:pPr>
      <w:rPr>
        <w:rFonts w:hint="default"/>
        <w:lang w:val="zh-CN" w:eastAsia="zh-CN" w:bidi="zh-CN"/>
      </w:rPr>
    </w:lvl>
    <w:lvl w:ilvl="6" w:tentative="0">
      <w:start w:val="0"/>
      <w:numFmt w:val="bullet"/>
      <w:lvlText w:val="•"/>
      <w:lvlJc w:val="left"/>
      <w:pPr>
        <w:ind w:left="6860" w:hanging="529"/>
      </w:pPr>
      <w:rPr>
        <w:rFonts w:hint="default"/>
        <w:lang w:val="zh-CN" w:eastAsia="zh-CN" w:bidi="zh-CN"/>
      </w:rPr>
    </w:lvl>
    <w:lvl w:ilvl="7" w:tentative="0">
      <w:start w:val="0"/>
      <w:numFmt w:val="bullet"/>
      <w:lvlText w:val="•"/>
      <w:lvlJc w:val="left"/>
      <w:pPr>
        <w:ind w:left="7810" w:hanging="529"/>
      </w:pPr>
      <w:rPr>
        <w:rFonts w:hint="default"/>
        <w:lang w:val="zh-CN" w:eastAsia="zh-CN" w:bidi="zh-CN"/>
      </w:rPr>
    </w:lvl>
    <w:lvl w:ilvl="8" w:tentative="0">
      <w:start w:val="0"/>
      <w:numFmt w:val="bullet"/>
      <w:lvlText w:val="•"/>
      <w:lvlJc w:val="left"/>
      <w:pPr>
        <w:ind w:left="8760" w:hanging="529"/>
      </w:pPr>
      <w:rPr>
        <w:rFonts w:hint="default"/>
        <w:lang w:val="zh-CN" w:eastAsia="zh-CN" w:bidi="zh-CN"/>
      </w:rPr>
    </w:lvl>
  </w:abstractNum>
  <w:abstractNum w:abstractNumId="2">
    <w:nsid w:val="9D5D7490"/>
    <w:multiLevelType w:val="multilevel"/>
    <w:tmpl w:val="9D5D7490"/>
    <w:lvl w:ilvl="0" w:tentative="0">
      <w:start w:val="13"/>
      <w:numFmt w:val="decimal"/>
      <w:lvlText w:val="%1"/>
      <w:lvlJc w:val="left"/>
      <w:pPr>
        <w:ind w:left="220" w:hanging="473"/>
      </w:pPr>
      <w:rPr>
        <w:rFonts w:hint="default"/>
        <w:lang w:val="zh-CN" w:eastAsia="zh-CN" w:bidi="zh-CN"/>
      </w:rPr>
    </w:lvl>
    <w:lvl w:ilvl="1" w:tentative="0">
      <w:start w:val="1"/>
      <w:numFmt w:val="decimal"/>
      <w:lvlText w:val="%1.%2"/>
      <w:lvlJc w:val="left"/>
      <w:pPr>
        <w:ind w:left="220" w:hanging="473"/>
      </w:pPr>
      <w:rPr>
        <w:rFonts w:hint="default" w:ascii="宋体" w:hAnsi="宋体" w:eastAsia="宋体" w:cs="宋体"/>
        <w:w w:val="100"/>
        <w:sz w:val="21"/>
        <w:szCs w:val="21"/>
        <w:lang w:val="zh-CN" w:eastAsia="zh-CN" w:bidi="zh-CN"/>
      </w:rPr>
    </w:lvl>
    <w:lvl w:ilvl="2" w:tentative="0">
      <w:start w:val="0"/>
      <w:numFmt w:val="bullet"/>
      <w:lvlText w:val="•"/>
      <w:lvlJc w:val="left"/>
      <w:pPr>
        <w:ind w:left="2308" w:hanging="473"/>
      </w:pPr>
      <w:rPr>
        <w:rFonts w:hint="default"/>
        <w:lang w:val="zh-CN" w:eastAsia="zh-CN" w:bidi="zh-CN"/>
      </w:rPr>
    </w:lvl>
    <w:lvl w:ilvl="3" w:tentative="0">
      <w:start w:val="0"/>
      <w:numFmt w:val="bullet"/>
      <w:lvlText w:val="•"/>
      <w:lvlJc w:val="left"/>
      <w:pPr>
        <w:ind w:left="3352" w:hanging="473"/>
      </w:pPr>
      <w:rPr>
        <w:rFonts w:hint="default"/>
        <w:lang w:val="zh-CN" w:eastAsia="zh-CN" w:bidi="zh-CN"/>
      </w:rPr>
    </w:lvl>
    <w:lvl w:ilvl="4" w:tentative="0">
      <w:start w:val="0"/>
      <w:numFmt w:val="bullet"/>
      <w:lvlText w:val="•"/>
      <w:lvlJc w:val="left"/>
      <w:pPr>
        <w:ind w:left="4396" w:hanging="473"/>
      </w:pPr>
      <w:rPr>
        <w:rFonts w:hint="default"/>
        <w:lang w:val="zh-CN" w:eastAsia="zh-CN" w:bidi="zh-CN"/>
      </w:rPr>
    </w:lvl>
    <w:lvl w:ilvl="5" w:tentative="0">
      <w:start w:val="0"/>
      <w:numFmt w:val="bullet"/>
      <w:lvlText w:val="•"/>
      <w:lvlJc w:val="left"/>
      <w:pPr>
        <w:ind w:left="5440" w:hanging="473"/>
      </w:pPr>
      <w:rPr>
        <w:rFonts w:hint="default"/>
        <w:lang w:val="zh-CN" w:eastAsia="zh-CN" w:bidi="zh-CN"/>
      </w:rPr>
    </w:lvl>
    <w:lvl w:ilvl="6" w:tentative="0">
      <w:start w:val="0"/>
      <w:numFmt w:val="bullet"/>
      <w:lvlText w:val="•"/>
      <w:lvlJc w:val="left"/>
      <w:pPr>
        <w:ind w:left="6484" w:hanging="473"/>
      </w:pPr>
      <w:rPr>
        <w:rFonts w:hint="default"/>
        <w:lang w:val="zh-CN" w:eastAsia="zh-CN" w:bidi="zh-CN"/>
      </w:rPr>
    </w:lvl>
    <w:lvl w:ilvl="7" w:tentative="0">
      <w:start w:val="0"/>
      <w:numFmt w:val="bullet"/>
      <w:lvlText w:val="•"/>
      <w:lvlJc w:val="left"/>
      <w:pPr>
        <w:ind w:left="7528" w:hanging="473"/>
      </w:pPr>
      <w:rPr>
        <w:rFonts w:hint="default"/>
        <w:lang w:val="zh-CN" w:eastAsia="zh-CN" w:bidi="zh-CN"/>
      </w:rPr>
    </w:lvl>
    <w:lvl w:ilvl="8" w:tentative="0">
      <w:start w:val="0"/>
      <w:numFmt w:val="bullet"/>
      <w:lvlText w:val="•"/>
      <w:lvlJc w:val="left"/>
      <w:pPr>
        <w:ind w:left="8572" w:hanging="473"/>
      </w:pPr>
      <w:rPr>
        <w:rFonts w:hint="default"/>
        <w:lang w:val="zh-CN" w:eastAsia="zh-CN" w:bidi="zh-CN"/>
      </w:rPr>
    </w:lvl>
  </w:abstractNum>
  <w:abstractNum w:abstractNumId="3">
    <w:nsid w:val="A0C93552"/>
    <w:multiLevelType w:val="multilevel"/>
    <w:tmpl w:val="A0C93552"/>
    <w:lvl w:ilvl="0" w:tentative="0">
      <w:start w:val="2"/>
      <w:numFmt w:val="decimal"/>
      <w:lvlText w:val="%1"/>
      <w:lvlJc w:val="left"/>
      <w:pPr>
        <w:ind w:left="958" w:hanging="318"/>
      </w:pPr>
      <w:rPr>
        <w:rFonts w:hint="default"/>
        <w:lang w:val="zh-CN" w:eastAsia="zh-CN" w:bidi="zh-CN"/>
      </w:rPr>
    </w:lvl>
    <w:lvl w:ilvl="1" w:tentative="0">
      <w:start w:val="1"/>
      <w:numFmt w:val="decimal"/>
      <w:lvlText w:val="%1.%2"/>
      <w:lvlJc w:val="left"/>
      <w:pPr>
        <w:ind w:left="958" w:hanging="318"/>
      </w:pPr>
      <w:rPr>
        <w:rFonts w:hint="default" w:ascii="宋体" w:hAnsi="宋体" w:eastAsia="宋体" w:cs="宋体"/>
        <w:spacing w:val="-3"/>
        <w:w w:val="100"/>
        <w:sz w:val="19"/>
        <w:szCs w:val="19"/>
        <w:lang w:val="zh-CN" w:eastAsia="zh-CN" w:bidi="zh-CN"/>
      </w:rPr>
    </w:lvl>
    <w:lvl w:ilvl="2" w:tentative="0">
      <w:start w:val="0"/>
      <w:numFmt w:val="bullet"/>
      <w:lvlText w:val="•"/>
      <w:lvlJc w:val="left"/>
      <w:pPr>
        <w:ind w:left="2900" w:hanging="318"/>
      </w:pPr>
      <w:rPr>
        <w:rFonts w:hint="default"/>
        <w:lang w:val="zh-CN" w:eastAsia="zh-CN" w:bidi="zh-CN"/>
      </w:rPr>
    </w:lvl>
    <w:lvl w:ilvl="3" w:tentative="0">
      <w:start w:val="0"/>
      <w:numFmt w:val="bullet"/>
      <w:lvlText w:val="•"/>
      <w:lvlJc w:val="left"/>
      <w:pPr>
        <w:ind w:left="3870" w:hanging="318"/>
      </w:pPr>
      <w:rPr>
        <w:rFonts w:hint="default"/>
        <w:lang w:val="zh-CN" w:eastAsia="zh-CN" w:bidi="zh-CN"/>
      </w:rPr>
    </w:lvl>
    <w:lvl w:ilvl="4" w:tentative="0">
      <w:start w:val="0"/>
      <w:numFmt w:val="bullet"/>
      <w:lvlText w:val="•"/>
      <w:lvlJc w:val="left"/>
      <w:pPr>
        <w:ind w:left="4840" w:hanging="318"/>
      </w:pPr>
      <w:rPr>
        <w:rFonts w:hint="default"/>
        <w:lang w:val="zh-CN" w:eastAsia="zh-CN" w:bidi="zh-CN"/>
      </w:rPr>
    </w:lvl>
    <w:lvl w:ilvl="5" w:tentative="0">
      <w:start w:val="0"/>
      <w:numFmt w:val="bullet"/>
      <w:lvlText w:val="•"/>
      <w:lvlJc w:val="left"/>
      <w:pPr>
        <w:ind w:left="5810" w:hanging="318"/>
      </w:pPr>
      <w:rPr>
        <w:rFonts w:hint="default"/>
        <w:lang w:val="zh-CN" w:eastAsia="zh-CN" w:bidi="zh-CN"/>
      </w:rPr>
    </w:lvl>
    <w:lvl w:ilvl="6" w:tentative="0">
      <w:start w:val="0"/>
      <w:numFmt w:val="bullet"/>
      <w:lvlText w:val="•"/>
      <w:lvlJc w:val="left"/>
      <w:pPr>
        <w:ind w:left="6780" w:hanging="318"/>
      </w:pPr>
      <w:rPr>
        <w:rFonts w:hint="default"/>
        <w:lang w:val="zh-CN" w:eastAsia="zh-CN" w:bidi="zh-CN"/>
      </w:rPr>
    </w:lvl>
    <w:lvl w:ilvl="7" w:tentative="0">
      <w:start w:val="0"/>
      <w:numFmt w:val="bullet"/>
      <w:lvlText w:val="•"/>
      <w:lvlJc w:val="left"/>
      <w:pPr>
        <w:ind w:left="7750" w:hanging="318"/>
      </w:pPr>
      <w:rPr>
        <w:rFonts w:hint="default"/>
        <w:lang w:val="zh-CN" w:eastAsia="zh-CN" w:bidi="zh-CN"/>
      </w:rPr>
    </w:lvl>
    <w:lvl w:ilvl="8" w:tentative="0">
      <w:start w:val="0"/>
      <w:numFmt w:val="bullet"/>
      <w:lvlText w:val="•"/>
      <w:lvlJc w:val="left"/>
      <w:pPr>
        <w:ind w:left="8720" w:hanging="318"/>
      </w:pPr>
      <w:rPr>
        <w:rFonts w:hint="default"/>
        <w:lang w:val="zh-CN" w:eastAsia="zh-CN" w:bidi="zh-CN"/>
      </w:rPr>
    </w:lvl>
  </w:abstractNum>
  <w:abstractNum w:abstractNumId="4">
    <w:nsid w:val="AAF3F3FA"/>
    <w:multiLevelType w:val="multilevel"/>
    <w:tmpl w:val="AAF3F3FA"/>
    <w:lvl w:ilvl="0" w:tentative="0">
      <w:start w:val="14"/>
      <w:numFmt w:val="decimal"/>
      <w:lvlText w:val="%1"/>
      <w:lvlJc w:val="left"/>
      <w:pPr>
        <w:ind w:left="1063" w:hanging="424"/>
      </w:pPr>
      <w:rPr>
        <w:rFonts w:hint="default"/>
        <w:lang w:val="zh-CN" w:eastAsia="zh-CN" w:bidi="zh-CN"/>
      </w:rPr>
    </w:lvl>
    <w:lvl w:ilvl="1" w:tentative="0">
      <w:start w:val="1"/>
      <w:numFmt w:val="decimal"/>
      <w:lvlText w:val="%1.%2"/>
      <w:lvlJc w:val="left"/>
      <w:pPr>
        <w:ind w:left="1063" w:hanging="424"/>
      </w:pPr>
      <w:rPr>
        <w:rFonts w:hint="default" w:ascii="宋体" w:hAnsi="宋体" w:eastAsia="宋体" w:cs="宋体"/>
        <w:w w:val="100"/>
        <w:sz w:val="19"/>
        <w:szCs w:val="19"/>
        <w:lang w:val="zh-CN" w:eastAsia="zh-CN" w:bidi="zh-CN"/>
      </w:rPr>
    </w:lvl>
    <w:lvl w:ilvl="2" w:tentative="0">
      <w:start w:val="1"/>
      <w:numFmt w:val="decimal"/>
      <w:lvlText w:val="%1.%2.%3"/>
      <w:lvlJc w:val="left"/>
      <w:pPr>
        <w:ind w:left="1275" w:hanging="635"/>
      </w:pPr>
      <w:rPr>
        <w:rFonts w:hint="default" w:ascii="宋体" w:hAnsi="宋体" w:eastAsia="宋体" w:cs="宋体"/>
        <w:spacing w:val="-3"/>
        <w:w w:val="100"/>
        <w:sz w:val="19"/>
        <w:szCs w:val="19"/>
        <w:lang w:val="zh-CN" w:eastAsia="zh-CN" w:bidi="zh-CN"/>
      </w:rPr>
    </w:lvl>
    <w:lvl w:ilvl="3" w:tentative="0">
      <w:start w:val="0"/>
      <w:numFmt w:val="bullet"/>
      <w:lvlText w:val="•"/>
      <w:lvlJc w:val="left"/>
      <w:pPr>
        <w:ind w:left="3364" w:hanging="635"/>
      </w:pPr>
      <w:rPr>
        <w:rFonts w:hint="default"/>
        <w:lang w:val="zh-CN" w:eastAsia="zh-CN" w:bidi="zh-CN"/>
      </w:rPr>
    </w:lvl>
    <w:lvl w:ilvl="4" w:tentative="0">
      <w:start w:val="0"/>
      <w:numFmt w:val="bullet"/>
      <w:lvlText w:val="•"/>
      <w:lvlJc w:val="left"/>
      <w:pPr>
        <w:ind w:left="4406" w:hanging="635"/>
      </w:pPr>
      <w:rPr>
        <w:rFonts w:hint="default"/>
        <w:lang w:val="zh-CN" w:eastAsia="zh-CN" w:bidi="zh-CN"/>
      </w:rPr>
    </w:lvl>
    <w:lvl w:ilvl="5" w:tentative="0">
      <w:start w:val="0"/>
      <w:numFmt w:val="bullet"/>
      <w:lvlText w:val="•"/>
      <w:lvlJc w:val="left"/>
      <w:pPr>
        <w:ind w:left="5448" w:hanging="635"/>
      </w:pPr>
      <w:rPr>
        <w:rFonts w:hint="default"/>
        <w:lang w:val="zh-CN" w:eastAsia="zh-CN" w:bidi="zh-CN"/>
      </w:rPr>
    </w:lvl>
    <w:lvl w:ilvl="6" w:tentative="0">
      <w:start w:val="0"/>
      <w:numFmt w:val="bullet"/>
      <w:lvlText w:val="•"/>
      <w:lvlJc w:val="left"/>
      <w:pPr>
        <w:ind w:left="6491" w:hanging="635"/>
      </w:pPr>
      <w:rPr>
        <w:rFonts w:hint="default"/>
        <w:lang w:val="zh-CN" w:eastAsia="zh-CN" w:bidi="zh-CN"/>
      </w:rPr>
    </w:lvl>
    <w:lvl w:ilvl="7" w:tentative="0">
      <w:start w:val="0"/>
      <w:numFmt w:val="bullet"/>
      <w:lvlText w:val="•"/>
      <w:lvlJc w:val="left"/>
      <w:pPr>
        <w:ind w:left="7533" w:hanging="635"/>
      </w:pPr>
      <w:rPr>
        <w:rFonts w:hint="default"/>
        <w:lang w:val="zh-CN" w:eastAsia="zh-CN" w:bidi="zh-CN"/>
      </w:rPr>
    </w:lvl>
    <w:lvl w:ilvl="8" w:tentative="0">
      <w:start w:val="0"/>
      <w:numFmt w:val="bullet"/>
      <w:lvlText w:val="•"/>
      <w:lvlJc w:val="left"/>
      <w:pPr>
        <w:ind w:left="8575" w:hanging="635"/>
      </w:pPr>
      <w:rPr>
        <w:rFonts w:hint="default"/>
        <w:lang w:val="zh-CN" w:eastAsia="zh-CN" w:bidi="zh-CN"/>
      </w:rPr>
    </w:lvl>
  </w:abstractNum>
  <w:abstractNum w:abstractNumId="5">
    <w:nsid w:val="B0ED9BEA"/>
    <w:multiLevelType w:val="multilevel"/>
    <w:tmpl w:val="B0ED9BEA"/>
    <w:lvl w:ilvl="0" w:tentative="0">
      <w:start w:val="1"/>
      <w:numFmt w:val="decimal"/>
      <w:lvlText w:val="（%1）"/>
      <w:lvlJc w:val="left"/>
      <w:pPr>
        <w:ind w:left="1169" w:hanging="529"/>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10" w:hanging="529"/>
      </w:pPr>
      <w:rPr>
        <w:rFonts w:hint="default"/>
        <w:lang w:val="zh-CN" w:eastAsia="zh-CN" w:bidi="zh-CN"/>
      </w:rPr>
    </w:lvl>
    <w:lvl w:ilvl="2" w:tentative="0">
      <w:start w:val="0"/>
      <w:numFmt w:val="bullet"/>
      <w:lvlText w:val="•"/>
      <w:lvlJc w:val="left"/>
      <w:pPr>
        <w:ind w:left="3060" w:hanging="529"/>
      </w:pPr>
      <w:rPr>
        <w:rFonts w:hint="default"/>
        <w:lang w:val="zh-CN" w:eastAsia="zh-CN" w:bidi="zh-CN"/>
      </w:rPr>
    </w:lvl>
    <w:lvl w:ilvl="3" w:tentative="0">
      <w:start w:val="0"/>
      <w:numFmt w:val="bullet"/>
      <w:lvlText w:val="•"/>
      <w:lvlJc w:val="left"/>
      <w:pPr>
        <w:ind w:left="4010" w:hanging="529"/>
      </w:pPr>
      <w:rPr>
        <w:rFonts w:hint="default"/>
        <w:lang w:val="zh-CN" w:eastAsia="zh-CN" w:bidi="zh-CN"/>
      </w:rPr>
    </w:lvl>
    <w:lvl w:ilvl="4" w:tentative="0">
      <w:start w:val="0"/>
      <w:numFmt w:val="bullet"/>
      <w:lvlText w:val="•"/>
      <w:lvlJc w:val="left"/>
      <w:pPr>
        <w:ind w:left="4960" w:hanging="529"/>
      </w:pPr>
      <w:rPr>
        <w:rFonts w:hint="default"/>
        <w:lang w:val="zh-CN" w:eastAsia="zh-CN" w:bidi="zh-CN"/>
      </w:rPr>
    </w:lvl>
    <w:lvl w:ilvl="5" w:tentative="0">
      <w:start w:val="0"/>
      <w:numFmt w:val="bullet"/>
      <w:lvlText w:val="•"/>
      <w:lvlJc w:val="left"/>
      <w:pPr>
        <w:ind w:left="5910" w:hanging="529"/>
      </w:pPr>
      <w:rPr>
        <w:rFonts w:hint="default"/>
        <w:lang w:val="zh-CN" w:eastAsia="zh-CN" w:bidi="zh-CN"/>
      </w:rPr>
    </w:lvl>
    <w:lvl w:ilvl="6" w:tentative="0">
      <w:start w:val="0"/>
      <w:numFmt w:val="bullet"/>
      <w:lvlText w:val="•"/>
      <w:lvlJc w:val="left"/>
      <w:pPr>
        <w:ind w:left="6860" w:hanging="529"/>
      </w:pPr>
      <w:rPr>
        <w:rFonts w:hint="default"/>
        <w:lang w:val="zh-CN" w:eastAsia="zh-CN" w:bidi="zh-CN"/>
      </w:rPr>
    </w:lvl>
    <w:lvl w:ilvl="7" w:tentative="0">
      <w:start w:val="0"/>
      <w:numFmt w:val="bullet"/>
      <w:lvlText w:val="•"/>
      <w:lvlJc w:val="left"/>
      <w:pPr>
        <w:ind w:left="7810" w:hanging="529"/>
      </w:pPr>
      <w:rPr>
        <w:rFonts w:hint="default"/>
        <w:lang w:val="zh-CN" w:eastAsia="zh-CN" w:bidi="zh-CN"/>
      </w:rPr>
    </w:lvl>
    <w:lvl w:ilvl="8" w:tentative="0">
      <w:start w:val="0"/>
      <w:numFmt w:val="bullet"/>
      <w:lvlText w:val="•"/>
      <w:lvlJc w:val="left"/>
      <w:pPr>
        <w:ind w:left="8760" w:hanging="529"/>
      </w:pPr>
      <w:rPr>
        <w:rFonts w:hint="default"/>
        <w:lang w:val="zh-CN" w:eastAsia="zh-CN" w:bidi="zh-CN"/>
      </w:rPr>
    </w:lvl>
  </w:abstractNum>
  <w:abstractNum w:abstractNumId="6">
    <w:nsid w:val="B88D21A8"/>
    <w:multiLevelType w:val="multilevel"/>
    <w:tmpl w:val="B88D21A8"/>
    <w:lvl w:ilvl="0" w:tentative="0">
      <w:start w:val="5"/>
      <w:numFmt w:val="decimal"/>
      <w:lvlText w:val="%1."/>
      <w:lvlJc w:val="left"/>
      <w:pPr>
        <w:ind w:left="1411" w:hanging="213"/>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344" w:hanging="213"/>
      </w:pPr>
      <w:rPr>
        <w:rFonts w:hint="default"/>
        <w:lang w:val="zh-CN" w:eastAsia="zh-CN" w:bidi="zh-CN"/>
      </w:rPr>
    </w:lvl>
    <w:lvl w:ilvl="2" w:tentative="0">
      <w:start w:val="0"/>
      <w:numFmt w:val="bullet"/>
      <w:lvlText w:val="•"/>
      <w:lvlJc w:val="left"/>
      <w:pPr>
        <w:ind w:left="3268" w:hanging="213"/>
      </w:pPr>
      <w:rPr>
        <w:rFonts w:hint="default"/>
        <w:lang w:val="zh-CN" w:eastAsia="zh-CN" w:bidi="zh-CN"/>
      </w:rPr>
    </w:lvl>
    <w:lvl w:ilvl="3" w:tentative="0">
      <w:start w:val="0"/>
      <w:numFmt w:val="bullet"/>
      <w:lvlText w:val="•"/>
      <w:lvlJc w:val="left"/>
      <w:pPr>
        <w:ind w:left="4192" w:hanging="213"/>
      </w:pPr>
      <w:rPr>
        <w:rFonts w:hint="default"/>
        <w:lang w:val="zh-CN" w:eastAsia="zh-CN" w:bidi="zh-CN"/>
      </w:rPr>
    </w:lvl>
    <w:lvl w:ilvl="4" w:tentative="0">
      <w:start w:val="0"/>
      <w:numFmt w:val="bullet"/>
      <w:lvlText w:val="•"/>
      <w:lvlJc w:val="left"/>
      <w:pPr>
        <w:ind w:left="5116" w:hanging="213"/>
      </w:pPr>
      <w:rPr>
        <w:rFonts w:hint="default"/>
        <w:lang w:val="zh-CN" w:eastAsia="zh-CN" w:bidi="zh-CN"/>
      </w:rPr>
    </w:lvl>
    <w:lvl w:ilvl="5" w:tentative="0">
      <w:start w:val="0"/>
      <w:numFmt w:val="bullet"/>
      <w:lvlText w:val="•"/>
      <w:lvlJc w:val="left"/>
      <w:pPr>
        <w:ind w:left="6040" w:hanging="213"/>
      </w:pPr>
      <w:rPr>
        <w:rFonts w:hint="default"/>
        <w:lang w:val="zh-CN" w:eastAsia="zh-CN" w:bidi="zh-CN"/>
      </w:rPr>
    </w:lvl>
    <w:lvl w:ilvl="6" w:tentative="0">
      <w:start w:val="0"/>
      <w:numFmt w:val="bullet"/>
      <w:lvlText w:val="•"/>
      <w:lvlJc w:val="left"/>
      <w:pPr>
        <w:ind w:left="6964" w:hanging="213"/>
      </w:pPr>
      <w:rPr>
        <w:rFonts w:hint="default"/>
        <w:lang w:val="zh-CN" w:eastAsia="zh-CN" w:bidi="zh-CN"/>
      </w:rPr>
    </w:lvl>
    <w:lvl w:ilvl="7" w:tentative="0">
      <w:start w:val="0"/>
      <w:numFmt w:val="bullet"/>
      <w:lvlText w:val="•"/>
      <w:lvlJc w:val="left"/>
      <w:pPr>
        <w:ind w:left="7888" w:hanging="213"/>
      </w:pPr>
      <w:rPr>
        <w:rFonts w:hint="default"/>
        <w:lang w:val="zh-CN" w:eastAsia="zh-CN" w:bidi="zh-CN"/>
      </w:rPr>
    </w:lvl>
    <w:lvl w:ilvl="8" w:tentative="0">
      <w:start w:val="0"/>
      <w:numFmt w:val="bullet"/>
      <w:lvlText w:val="•"/>
      <w:lvlJc w:val="left"/>
      <w:pPr>
        <w:ind w:left="8812" w:hanging="213"/>
      </w:pPr>
      <w:rPr>
        <w:rFonts w:hint="default"/>
        <w:lang w:val="zh-CN" w:eastAsia="zh-CN" w:bidi="zh-CN"/>
      </w:rPr>
    </w:lvl>
  </w:abstractNum>
  <w:abstractNum w:abstractNumId="7">
    <w:nsid w:val="BCECA0B4"/>
    <w:multiLevelType w:val="multilevel"/>
    <w:tmpl w:val="BCECA0B4"/>
    <w:lvl w:ilvl="0" w:tentative="0">
      <w:start w:val="3"/>
      <w:numFmt w:val="decimal"/>
      <w:lvlText w:val="%1."/>
      <w:lvlJc w:val="left"/>
      <w:pPr>
        <w:ind w:left="1001"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966" w:hanging="241"/>
      </w:pPr>
      <w:rPr>
        <w:rFonts w:hint="default"/>
        <w:lang w:val="zh-CN" w:eastAsia="zh-CN" w:bidi="zh-CN"/>
      </w:rPr>
    </w:lvl>
    <w:lvl w:ilvl="2" w:tentative="0">
      <w:start w:val="0"/>
      <w:numFmt w:val="bullet"/>
      <w:lvlText w:val="•"/>
      <w:lvlJc w:val="left"/>
      <w:pPr>
        <w:ind w:left="2932" w:hanging="241"/>
      </w:pPr>
      <w:rPr>
        <w:rFonts w:hint="default"/>
        <w:lang w:val="zh-CN" w:eastAsia="zh-CN" w:bidi="zh-CN"/>
      </w:rPr>
    </w:lvl>
    <w:lvl w:ilvl="3" w:tentative="0">
      <w:start w:val="0"/>
      <w:numFmt w:val="bullet"/>
      <w:lvlText w:val="•"/>
      <w:lvlJc w:val="left"/>
      <w:pPr>
        <w:ind w:left="3898" w:hanging="241"/>
      </w:pPr>
      <w:rPr>
        <w:rFonts w:hint="default"/>
        <w:lang w:val="zh-CN" w:eastAsia="zh-CN" w:bidi="zh-CN"/>
      </w:rPr>
    </w:lvl>
    <w:lvl w:ilvl="4" w:tentative="0">
      <w:start w:val="0"/>
      <w:numFmt w:val="bullet"/>
      <w:lvlText w:val="•"/>
      <w:lvlJc w:val="left"/>
      <w:pPr>
        <w:ind w:left="4864" w:hanging="241"/>
      </w:pPr>
      <w:rPr>
        <w:rFonts w:hint="default"/>
        <w:lang w:val="zh-CN" w:eastAsia="zh-CN" w:bidi="zh-CN"/>
      </w:rPr>
    </w:lvl>
    <w:lvl w:ilvl="5" w:tentative="0">
      <w:start w:val="0"/>
      <w:numFmt w:val="bullet"/>
      <w:lvlText w:val="•"/>
      <w:lvlJc w:val="left"/>
      <w:pPr>
        <w:ind w:left="5830" w:hanging="241"/>
      </w:pPr>
      <w:rPr>
        <w:rFonts w:hint="default"/>
        <w:lang w:val="zh-CN" w:eastAsia="zh-CN" w:bidi="zh-CN"/>
      </w:rPr>
    </w:lvl>
    <w:lvl w:ilvl="6" w:tentative="0">
      <w:start w:val="0"/>
      <w:numFmt w:val="bullet"/>
      <w:lvlText w:val="•"/>
      <w:lvlJc w:val="left"/>
      <w:pPr>
        <w:ind w:left="6796" w:hanging="241"/>
      </w:pPr>
      <w:rPr>
        <w:rFonts w:hint="default"/>
        <w:lang w:val="zh-CN" w:eastAsia="zh-CN" w:bidi="zh-CN"/>
      </w:rPr>
    </w:lvl>
    <w:lvl w:ilvl="7" w:tentative="0">
      <w:start w:val="0"/>
      <w:numFmt w:val="bullet"/>
      <w:lvlText w:val="•"/>
      <w:lvlJc w:val="left"/>
      <w:pPr>
        <w:ind w:left="7762" w:hanging="241"/>
      </w:pPr>
      <w:rPr>
        <w:rFonts w:hint="default"/>
        <w:lang w:val="zh-CN" w:eastAsia="zh-CN" w:bidi="zh-CN"/>
      </w:rPr>
    </w:lvl>
    <w:lvl w:ilvl="8" w:tentative="0">
      <w:start w:val="0"/>
      <w:numFmt w:val="bullet"/>
      <w:lvlText w:val="•"/>
      <w:lvlJc w:val="left"/>
      <w:pPr>
        <w:ind w:left="8728" w:hanging="241"/>
      </w:pPr>
      <w:rPr>
        <w:rFonts w:hint="default"/>
        <w:lang w:val="zh-CN" w:eastAsia="zh-CN" w:bidi="zh-CN"/>
      </w:rPr>
    </w:lvl>
  </w:abstractNum>
  <w:abstractNum w:abstractNumId="8">
    <w:nsid w:val="BE8A4F4C"/>
    <w:multiLevelType w:val="multilevel"/>
    <w:tmpl w:val="BE8A4F4C"/>
    <w:lvl w:ilvl="0" w:tentative="0">
      <w:start w:val="1"/>
      <w:numFmt w:val="decimal"/>
      <w:lvlText w:val="（%1）"/>
      <w:lvlJc w:val="left"/>
      <w:pPr>
        <w:ind w:left="1169" w:hanging="529"/>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10" w:hanging="529"/>
      </w:pPr>
      <w:rPr>
        <w:rFonts w:hint="default"/>
        <w:lang w:val="zh-CN" w:eastAsia="zh-CN" w:bidi="zh-CN"/>
      </w:rPr>
    </w:lvl>
    <w:lvl w:ilvl="2" w:tentative="0">
      <w:start w:val="0"/>
      <w:numFmt w:val="bullet"/>
      <w:lvlText w:val="•"/>
      <w:lvlJc w:val="left"/>
      <w:pPr>
        <w:ind w:left="3060" w:hanging="529"/>
      </w:pPr>
      <w:rPr>
        <w:rFonts w:hint="default"/>
        <w:lang w:val="zh-CN" w:eastAsia="zh-CN" w:bidi="zh-CN"/>
      </w:rPr>
    </w:lvl>
    <w:lvl w:ilvl="3" w:tentative="0">
      <w:start w:val="0"/>
      <w:numFmt w:val="bullet"/>
      <w:lvlText w:val="•"/>
      <w:lvlJc w:val="left"/>
      <w:pPr>
        <w:ind w:left="4010" w:hanging="529"/>
      </w:pPr>
      <w:rPr>
        <w:rFonts w:hint="default"/>
        <w:lang w:val="zh-CN" w:eastAsia="zh-CN" w:bidi="zh-CN"/>
      </w:rPr>
    </w:lvl>
    <w:lvl w:ilvl="4" w:tentative="0">
      <w:start w:val="0"/>
      <w:numFmt w:val="bullet"/>
      <w:lvlText w:val="•"/>
      <w:lvlJc w:val="left"/>
      <w:pPr>
        <w:ind w:left="4960" w:hanging="529"/>
      </w:pPr>
      <w:rPr>
        <w:rFonts w:hint="default"/>
        <w:lang w:val="zh-CN" w:eastAsia="zh-CN" w:bidi="zh-CN"/>
      </w:rPr>
    </w:lvl>
    <w:lvl w:ilvl="5" w:tentative="0">
      <w:start w:val="0"/>
      <w:numFmt w:val="bullet"/>
      <w:lvlText w:val="•"/>
      <w:lvlJc w:val="left"/>
      <w:pPr>
        <w:ind w:left="5910" w:hanging="529"/>
      </w:pPr>
      <w:rPr>
        <w:rFonts w:hint="default"/>
        <w:lang w:val="zh-CN" w:eastAsia="zh-CN" w:bidi="zh-CN"/>
      </w:rPr>
    </w:lvl>
    <w:lvl w:ilvl="6" w:tentative="0">
      <w:start w:val="0"/>
      <w:numFmt w:val="bullet"/>
      <w:lvlText w:val="•"/>
      <w:lvlJc w:val="left"/>
      <w:pPr>
        <w:ind w:left="6860" w:hanging="529"/>
      </w:pPr>
      <w:rPr>
        <w:rFonts w:hint="default"/>
        <w:lang w:val="zh-CN" w:eastAsia="zh-CN" w:bidi="zh-CN"/>
      </w:rPr>
    </w:lvl>
    <w:lvl w:ilvl="7" w:tentative="0">
      <w:start w:val="0"/>
      <w:numFmt w:val="bullet"/>
      <w:lvlText w:val="•"/>
      <w:lvlJc w:val="left"/>
      <w:pPr>
        <w:ind w:left="7810" w:hanging="529"/>
      </w:pPr>
      <w:rPr>
        <w:rFonts w:hint="default"/>
        <w:lang w:val="zh-CN" w:eastAsia="zh-CN" w:bidi="zh-CN"/>
      </w:rPr>
    </w:lvl>
    <w:lvl w:ilvl="8" w:tentative="0">
      <w:start w:val="0"/>
      <w:numFmt w:val="bullet"/>
      <w:lvlText w:val="•"/>
      <w:lvlJc w:val="left"/>
      <w:pPr>
        <w:ind w:left="8760" w:hanging="529"/>
      </w:pPr>
      <w:rPr>
        <w:rFonts w:hint="default"/>
        <w:lang w:val="zh-CN" w:eastAsia="zh-CN" w:bidi="zh-CN"/>
      </w:rPr>
    </w:lvl>
  </w:abstractNum>
  <w:abstractNum w:abstractNumId="9">
    <w:nsid w:val="C0814E73"/>
    <w:multiLevelType w:val="singleLevel"/>
    <w:tmpl w:val="C0814E73"/>
    <w:lvl w:ilvl="0" w:tentative="0">
      <w:start w:val="1"/>
      <w:numFmt w:val="decimal"/>
      <w:lvlText w:val="%1."/>
      <w:lvlJc w:val="left"/>
      <w:pPr>
        <w:tabs>
          <w:tab w:val="left" w:pos="312"/>
        </w:tabs>
      </w:pPr>
    </w:lvl>
  </w:abstractNum>
  <w:abstractNum w:abstractNumId="10">
    <w:nsid w:val="DAD3A854"/>
    <w:multiLevelType w:val="multilevel"/>
    <w:tmpl w:val="DAD3A854"/>
    <w:lvl w:ilvl="0" w:tentative="0">
      <w:start w:val="3"/>
      <w:numFmt w:val="decimal"/>
      <w:lvlText w:val="%1"/>
      <w:lvlJc w:val="left"/>
      <w:pPr>
        <w:ind w:left="1169" w:hanging="529"/>
      </w:pPr>
      <w:rPr>
        <w:rFonts w:hint="default"/>
        <w:lang w:val="zh-CN" w:eastAsia="zh-CN" w:bidi="zh-CN"/>
      </w:rPr>
    </w:lvl>
    <w:lvl w:ilvl="1" w:tentative="0">
      <w:start w:val="4"/>
      <w:numFmt w:val="decimal"/>
      <w:lvlText w:val="%1.%2"/>
      <w:lvlJc w:val="left"/>
      <w:pPr>
        <w:ind w:left="1169" w:hanging="529"/>
      </w:pPr>
      <w:rPr>
        <w:rFonts w:hint="default"/>
        <w:lang w:val="zh-CN" w:eastAsia="zh-CN" w:bidi="zh-CN"/>
      </w:rPr>
    </w:lvl>
    <w:lvl w:ilvl="2" w:tentative="0">
      <w:start w:val="3"/>
      <w:numFmt w:val="decimal"/>
      <w:lvlText w:val="%1.%2.%3"/>
      <w:lvlJc w:val="left"/>
      <w:pPr>
        <w:ind w:left="1169" w:hanging="529"/>
      </w:pPr>
      <w:rPr>
        <w:rFonts w:hint="default" w:ascii="宋体" w:hAnsi="宋体" w:eastAsia="宋体" w:cs="宋体"/>
        <w:w w:val="100"/>
        <w:sz w:val="19"/>
        <w:szCs w:val="19"/>
        <w:lang w:val="zh-CN" w:eastAsia="zh-CN" w:bidi="zh-CN"/>
      </w:rPr>
    </w:lvl>
    <w:lvl w:ilvl="3" w:tentative="0">
      <w:start w:val="0"/>
      <w:numFmt w:val="bullet"/>
      <w:lvlText w:val="•"/>
      <w:lvlJc w:val="left"/>
      <w:pPr>
        <w:ind w:left="4010" w:hanging="529"/>
      </w:pPr>
      <w:rPr>
        <w:rFonts w:hint="default"/>
        <w:lang w:val="zh-CN" w:eastAsia="zh-CN" w:bidi="zh-CN"/>
      </w:rPr>
    </w:lvl>
    <w:lvl w:ilvl="4" w:tentative="0">
      <w:start w:val="0"/>
      <w:numFmt w:val="bullet"/>
      <w:lvlText w:val="•"/>
      <w:lvlJc w:val="left"/>
      <w:pPr>
        <w:ind w:left="4960" w:hanging="529"/>
      </w:pPr>
      <w:rPr>
        <w:rFonts w:hint="default"/>
        <w:lang w:val="zh-CN" w:eastAsia="zh-CN" w:bidi="zh-CN"/>
      </w:rPr>
    </w:lvl>
    <w:lvl w:ilvl="5" w:tentative="0">
      <w:start w:val="0"/>
      <w:numFmt w:val="bullet"/>
      <w:lvlText w:val="•"/>
      <w:lvlJc w:val="left"/>
      <w:pPr>
        <w:ind w:left="5910" w:hanging="529"/>
      </w:pPr>
      <w:rPr>
        <w:rFonts w:hint="default"/>
        <w:lang w:val="zh-CN" w:eastAsia="zh-CN" w:bidi="zh-CN"/>
      </w:rPr>
    </w:lvl>
    <w:lvl w:ilvl="6" w:tentative="0">
      <w:start w:val="0"/>
      <w:numFmt w:val="bullet"/>
      <w:lvlText w:val="•"/>
      <w:lvlJc w:val="left"/>
      <w:pPr>
        <w:ind w:left="6860" w:hanging="529"/>
      </w:pPr>
      <w:rPr>
        <w:rFonts w:hint="default"/>
        <w:lang w:val="zh-CN" w:eastAsia="zh-CN" w:bidi="zh-CN"/>
      </w:rPr>
    </w:lvl>
    <w:lvl w:ilvl="7" w:tentative="0">
      <w:start w:val="0"/>
      <w:numFmt w:val="bullet"/>
      <w:lvlText w:val="•"/>
      <w:lvlJc w:val="left"/>
      <w:pPr>
        <w:ind w:left="7810" w:hanging="529"/>
      </w:pPr>
      <w:rPr>
        <w:rFonts w:hint="default"/>
        <w:lang w:val="zh-CN" w:eastAsia="zh-CN" w:bidi="zh-CN"/>
      </w:rPr>
    </w:lvl>
    <w:lvl w:ilvl="8" w:tentative="0">
      <w:start w:val="0"/>
      <w:numFmt w:val="bullet"/>
      <w:lvlText w:val="•"/>
      <w:lvlJc w:val="left"/>
      <w:pPr>
        <w:ind w:left="8760" w:hanging="529"/>
      </w:pPr>
      <w:rPr>
        <w:rFonts w:hint="default"/>
        <w:lang w:val="zh-CN" w:eastAsia="zh-CN" w:bidi="zh-CN"/>
      </w:rPr>
    </w:lvl>
  </w:abstractNum>
  <w:abstractNum w:abstractNumId="11">
    <w:nsid w:val="E504947C"/>
    <w:multiLevelType w:val="multilevel"/>
    <w:tmpl w:val="E504947C"/>
    <w:lvl w:ilvl="0" w:tentative="0">
      <w:start w:val="1"/>
      <w:numFmt w:val="decimal"/>
      <w:lvlText w:val="%1"/>
      <w:lvlJc w:val="left"/>
      <w:pPr>
        <w:ind w:left="958" w:hanging="318"/>
      </w:pPr>
      <w:rPr>
        <w:rFonts w:hint="default"/>
        <w:lang w:val="zh-CN" w:eastAsia="zh-CN" w:bidi="zh-CN"/>
      </w:rPr>
    </w:lvl>
    <w:lvl w:ilvl="1" w:tentative="0">
      <w:start w:val="1"/>
      <w:numFmt w:val="decimal"/>
      <w:lvlText w:val="%1.%2"/>
      <w:lvlJc w:val="left"/>
      <w:pPr>
        <w:ind w:left="958" w:hanging="318"/>
      </w:pPr>
      <w:rPr>
        <w:rFonts w:hint="default" w:ascii="宋体" w:hAnsi="宋体" w:eastAsia="宋体" w:cs="宋体"/>
        <w:spacing w:val="-3"/>
        <w:w w:val="100"/>
        <w:sz w:val="19"/>
        <w:szCs w:val="19"/>
        <w:lang w:val="zh-CN" w:eastAsia="zh-CN" w:bidi="zh-CN"/>
      </w:rPr>
    </w:lvl>
    <w:lvl w:ilvl="2" w:tentative="0">
      <w:start w:val="1"/>
      <w:numFmt w:val="decimal"/>
      <w:lvlText w:val="%1.%2.%3"/>
      <w:lvlJc w:val="left"/>
      <w:pPr>
        <w:ind w:left="1218" w:hanging="579"/>
      </w:pPr>
      <w:rPr>
        <w:rFonts w:hint="default" w:ascii="宋体" w:hAnsi="宋体" w:eastAsia="宋体" w:cs="宋体"/>
        <w:w w:val="100"/>
        <w:sz w:val="21"/>
        <w:szCs w:val="21"/>
        <w:lang w:val="zh-CN" w:eastAsia="zh-CN" w:bidi="zh-CN"/>
      </w:rPr>
    </w:lvl>
    <w:lvl w:ilvl="3" w:tentative="0">
      <w:start w:val="0"/>
      <w:numFmt w:val="bullet"/>
      <w:lvlText w:val="•"/>
      <w:lvlJc w:val="left"/>
      <w:pPr>
        <w:ind w:left="2400" w:hanging="579"/>
      </w:pPr>
      <w:rPr>
        <w:rFonts w:hint="default"/>
        <w:lang w:val="zh-CN" w:eastAsia="zh-CN" w:bidi="zh-CN"/>
      </w:rPr>
    </w:lvl>
    <w:lvl w:ilvl="4" w:tentative="0">
      <w:start w:val="0"/>
      <w:numFmt w:val="bullet"/>
      <w:lvlText w:val="•"/>
      <w:lvlJc w:val="left"/>
      <w:pPr>
        <w:ind w:left="3580" w:hanging="579"/>
      </w:pPr>
      <w:rPr>
        <w:rFonts w:hint="default"/>
        <w:lang w:val="zh-CN" w:eastAsia="zh-CN" w:bidi="zh-CN"/>
      </w:rPr>
    </w:lvl>
    <w:lvl w:ilvl="5" w:tentative="0">
      <w:start w:val="0"/>
      <w:numFmt w:val="bullet"/>
      <w:lvlText w:val="•"/>
      <w:lvlJc w:val="left"/>
      <w:pPr>
        <w:ind w:left="4760" w:hanging="579"/>
      </w:pPr>
      <w:rPr>
        <w:rFonts w:hint="default"/>
        <w:lang w:val="zh-CN" w:eastAsia="zh-CN" w:bidi="zh-CN"/>
      </w:rPr>
    </w:lvl>
    <w:lvl w:ilvl="6" w:tentative="0">
      <w:start w:val="0"/>
      <w:numFmt w:val="bullet"/>
      <w:lvlText w:val="•"/>
      <w:lvlJc w:val="left"/>
      <w:pPr>
        <w:ind w:left="5940" w:hanging="579"/>
      </w:pPr>
      <w:rPr>
        <w:rFonts w:hint="default"/>
        <w:lang w:val="zh-CN" w:eastAsia="zh-CN" w:bidi="zh-CN"/>
      </w:rPr>
    </w:lvl>
    <w:lvl w:ilvl="7" w:tentative="0">
      <w:start w:val="0"/>
      <w:numFmt w:val="bullet"/>
      <w:lvlText w:val="•"/>
      <w:lvlJc w:val="left"/>
      <w:pPr>
        <w:ind w:left="7120" w:hanging="579"/>
      </w:pPr>
      <w:rPr>
        <w:rFonts w:hint="default"/>
        <w:lang w:val="zh-CN" w:eastAsia="zh-CN" w:bidi="zh-CN"/>
      </w:rPr>
    </w:lvl>
    <w:lvl w:ilvl="8" w:tentative="0">
      <w:start w:val="0"/>
      <w:numFmt w:val="bullet"/>
      <w:lvlText w:val="•"/>
      <w:lvlJc w:val="left"/>
      <w:pPr>
        <w:ind w:left="8300" w:hanging="579"/>
      </w:pPr>
      <w:rPr>
        <w:rFonts w:hint="default"/>
        <w:lang w:val="zh-CN" w:eastAsia="zh-CN" w:bidi="zh-CN"/>
      </w:rPr>
    </w:lvl>
  </w:abstractNum>
  <w:abstractNum w:abstractNumId="12">
    <w:nsid w:val="E7B27C5B"/>
    <w:multiLevelType w:val="multilevel"/>
    <w:tmpl w:val="E7B27C5B"/>
    <w:lvl w:ilvl="0" w:tentative="0">
      <w:start w:val="6"/>
      <w:numFmt w:val="decimal"/>
      <w:lvlText w:val="%1"/>
      <w:lvlJc w:val="left"/>
      <w:pPr>
        <w:ind w:left="1010" w:hanging="370"/>
      </w:pPr>
      <w:rPr>
        <w:rFonts w:hint="default"/>
        <w:lang w:val="zh-CN" w:eastAsia="zh-CN" w:bidi="zh-CN"/>
      </w:rPr>
    </w:lvl>
    <w:lvl w:ilvl="1" w:tentative="0">
      <w:start w:val="3"/>
      <w:numFmt w:val="decimal"/>
      <w:lvlText w:val="%1.%2"/>
      <w:lvlJc w:val="left"/>
      <w:pPr>
        <w:ind w:left="1010" w:hanging="370"/>
      </w:pPr>
      <w:rPr>
        <w:rFonts w:hint="default" w:ascii="宋体" w:hAnsi="宋体" w:eastAsia="宋体" w:cs="宋体"/>
        <w:w w:val="100"/>
        <w:sz w:val="21"/>
        <w:szCs w:val="21"/>
        <w:lang w:val="zh-CN" w:eastAsia="zh-CN" w:bidi="zh-CN"/>
      </w:rPr>
    </w:lvl>
    <w:lvl w:ilvl="2" w:tentative="0">
      <w:start w:val="1"/>
      <w:numFmt w:val="decimal"/>
      <w:lvlText w:val="%1.%2.%3"/>
      <w:lvlJc w:val="left"/>
      <w:pPr>
        <w:ind w:left="1218" w:hanging="579"/>
      </w:pPr>
      <w:rPr>
        <w:rFonts w:hint="default" w:ascii="宋体" w:hAnsi="宋体" w:eastAsia="宋体" w:cs="宋体"/>
        <w:w w:val="100"/>
        <w:sz w:val="21"/>
        <w:szCs w:val="21"/>
        <w:lang w:val="zh-CN" w:eastAsia="zh-CN" w:bidi="zh-CN"/>
      </w:rPr>
    </w:lvl>
    <w:lvl w:ilvl="3" w:tentative="0">
      <w:start w:val="0"/>
      <w:numFmt w:val="bullet"/>
      <w:lvlText w:val="•"/>
      <w:lvlJc w:val="left"/>
      <w:pPr>
        <w:ind w:left="3317" w:hanging="579"/>
      </w:pPr>
      <w:rPr>
        <w:rFonts w:hint="default"/>
        <w:lang w:val="zh-CN" w:eastAsia="zh-CN" w:bidi="zh-CN"/>
      </w:rPr>
    </w:lvl>
    <w:lvl w:ilvl="4" w:tentative="0">
      <w:start w:val="0"/>
      <w:numFmt w:val="bullet"/>
      <w:lvlText w:val="•"/>
      <w:lvlJc w:val="left"/>
      <w:pPr>
        <w:ind w:left="4366" w:hanging="579"/>
      </w:pPr>
      <w:rPr>
        <w:rFonts w:hint="default"/>
        <w:lang w:val="zh-CN" w:eastAsia="zh-CN" w:bidi="zh-CN"/>
      </w:rPr>
    </w:lvl>
    <w:lvl w:ilvl="5" w:tentative="0">
      <w:start w:val="0"/>
      <w:numFmt w:val="bullet"/>
      <w:lvlText w:val="•"/>
      <w:lvlJc w:val="left"/>
      <w:pPr>
        <w:ind w:left="5415" w:hanging="579"/>
      </w:pPr>
      <w:rPr>
        <w:rFonts w:hint="default"/>
        <w:lang w:val="zh-CN" w:eastAsia="zh-CN" w:bidi="zh-CN"/>
      </w:rPr>
    </w:lvl>
    <w:lvl w:ilvl="6" w:tentative="0">
      <w:start w:val="0"/>
      <w:numFmt w:val="bullet"/>
      <w:lvlText w:val="•"/>
      <w:lvlJc w:val="left"/>
      <w:pPr>
        <w:ind w:left="6464" w:hanging="579"/>
      </w:pPr>
      <w:rPr>
        <w:rFonts w:hint="default"/>
        <w:lang w:val="zh-CN" w:eastAsia="zh-CN" w:bidi="zh-CN"/>
      </w:rPr>
    </w:lvl>
    <w:lvl w:ilvl="7" w:tentative="0">
      <w:start w:val="0"/>
      <w:numFmt w:val="bullet"/>
      <w:lvlText w:val="•"/>
      <w:lvlJc w:val="left"/>
      <w:pPr>
        <w:ind w:left="7513" w:hanging="579"/>
      </w:pPr>
      <w:rPr>
        <w:rFonts w:hint="default"/>
        <w:lang w:val="zh-CN" w:eastAsia="zh-CN" w:bidi="zh-CN"/>
      </w:rPr>
    </w:lvl>
    <w:lvl w:ilvl="8" w:tentative="0">
      <w:start w:val="0"/>
      <w:numFmt w:val="bullet"/>
      <w:lvlText w:val="•"/>
      <w:lvlJc w:val="left"/>
      <w:pPr>
        <w:ind w:left="8562" w:hanging="579"/>
      </w:pPr>
      <w:rPr>
        <w:rFonts w:hint="default"/>
        <w:lang w:val="zh-CN" w:eastAsia="zh-CN" w:bidi="zh-CN"/>
      </w:rPr>
    </w:lvl>
  </w:abstractNum>
  <w:abstractNum w:abstractNumId="13">
    <w:nsid w:val="FEC2EA36"/>
    <w:multiLevelType w:val="multilevel"/>
    <w:tmpl w:val="FEC2EA36"/>
    <w:lvl w:ilvl="0" w:tentative="0">
      <w:start w:val="1"/>
      <w:numFmt w:val="decimal"/>
      <w:lvlText w:val="%1."/>
      <w:lvlJc w:val="left"/>
      <w:pPr>
        <w:ind w:left="852" w:hanging="213"/>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840" w:hanging="213"/>
      </w:pPr>
      <w:rPr>
        <w:rFonts w:hint="default"/>
        <w:lang w:val="zh-CN" w:eastAsia="zh-CN" w:bidi="zh-CN"/>
      </w:rPr>
    </w:lvl>
    <w:lvl w:ilvl="2" w:tentative="0">
      <w:start w:val="0"/>
      <w:numFmt w:val="bullet"/>
      <w:lvlText w:val="•"/>
      <w:lvlJc w:val="left"/>
      <w:pPr>
        <w:ind w:left="2820" w:hanging="213"/>
      </w:pPr>
      <w:rPr>
        <w:rFonts w:hint="default"/>
        <w:lang w:val="zh-CN" w:eastAsia="zh-CN" w:bidi="zh-CN"/>
      </w:rPr>
    </w:lvl>
    <w:lvl w:ilvl="3" w:tentative="0">
      <w:start w:val="0"/>
      <w:numFmt w:val="bullet"/>
      <w:lvlText w:val="•"/>
      <w:lvlJc w:val="left"/>
      <w:pPr>
        <w:ind w:left="3800" w:hanging="213"/>
      </w:pPr>
      <w:rPr>
        <w:rFonts w:hint="default"/>
        <w:lang w:val="zh-CN" w:eastAsia="zh-CN" w:bidi="zh-CN"/>
      </w:rPr>
    </w:lvl>
    <w:lvl w:ilvl="4" w:tentative="0">
      <w:start w:val="0"/>
      <w:numFmt w:val="bullet"/>
      <w:lvlText w:val="•"/>
      <w:lvlJc w:val="left"/>
      <w:pPr>
        <w:ind w:left="4780" w:hanging="213"/>
      </w:pPr>
      <w:rPr>
        <w:rFonts w:hint="default"/>
        <w:lang w:val="zh-CN" w:eastAsia="zh-CN" w:bidi="zh-CN"/>
      </w:rPr>
    </w:lvl>
    <w:lvl w:ilvl="5" w:tentative="0">
      <w:start w:val="0"/>
      <w:numFmt w:val="bullet"/>
      <w:lvlText w:val="•"/>
      <w:lvlJc w:val="left"/>
      <w:pPr>
        <w:ind w:left="5760" w:hanging="213"/>
      </w:pPr>
      <w:rPr>
        <w:rFonts w:hint="default"/>
        <w:lang w:val="zh-CN" w:eastAsia="zh-CN" w:bidi="zh-CN"/>
      </w:rPr>
    </w:lvl>
    <w:lvl w:ilvl="6" w:tentative="0">
      <w:start w:val="0"/>
      <w:numFmt w:val="bullet"/>
      <w:lvlText w:val="•"/>
      <w:lvlJc w:val="left"/>
      <w:pPr>
        <w:ind w:left="6740" w:hanging="213"/>
      </w:pPr>
      <w:rPr>
        <w:rFonts w:hint="default"/>
        <w:lang w:val="zh-CN" w:eastAsia="zh-CN" w:bidi="zh-CN"/>
      </w:rPr>
    </w:lvl>
    <w:lvl w:ilvl="7" w:tentative="0">
      <w:start w:val="0"/>
      <w:numFmt w:val="bullet"/>
      <w:lvlText w:val="•"/>
      <w:lvlJc w:val="left"/>
      <w:pPr>
        <w:ind w:left="7720" w:hanging="213"/>
      </w:pPr>
      <w:rPr>
        <w:rFonts w:hint="default"/>
        <w:lang w:val="zh-CN" w:eastAsia="zh-CN" w:bidi="zh-CN"/>
      </w:rPr>
    </w:lvl>
    <w:lvl w:ilvl="8" w:tentative="0">
      <w:start w:val="0"/>
      <w:numFmt w:val="bullet"/>
      <w:lvlText w:val="•"/>
      <w:lvlJc w:val="left"/>
      <w:pPr>
        <w:ind w:left="8700" w:hanging="213"/>
      </w:pPr>
      <w:rPr>
        <w:rFonts w:hint="default"/>
        <w:lang w:val="zh-CN" w:eastAsia="zh-CN" w:bidi="zh-CN"/>
      </w:rPr>
    </w:lvl>
  </w:abstractNum>
  <w:abstractNum w:abstractNumId="14">
    <w:nsid w:val="18F74015"/>
    <w:multiLevelType w:val="multilevel"/>
    <w:tmpl w:val="18F74015"/>
    <w:lvl w:ilvl="0" w:tentative="0">
      <w:start w:val="1"/>
      <w:numFmt w:val="decimal"/>
      <w:lvlText w:val="（%1）"/>
      <w:lvlJc w:val="left"/>
      <w:pPr>
        <w:ind w:left="1169" w:hanging="529"/>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10" w:hanging="529"/>
      </w:pPr>
      <w:rPr>
        <w:rFonts w:hint="default"/>
        <w:lang w:val="zh-CN" w:eastAsia="zh-CN" w:bidi="zh-CN"/>
      </w:rPr>
    </w:lvl>
    <w:lvl w:ilvl="2" w:tentative="0">
      <w:start w:val="0"/>
      <w:numFmt w:val="bullet"/>
      <w:lvlText w:val="•"/>
      <w:lvlJc w:val="left"/>
      <w:pPr>
        <w:ind w:left="3060" w:hanging="529"/>
      </w:pPr>
      <w:rPr>
        <w:rFonts w:hint="default"/>
        <w:lang w:val="zh-CN" w:eastAsia="zh-CN" w:bidi="zh-CN"/>
      </w:rPr>
    </w:lvl>
    <w:lvl w:ilvl="3" w:tentative="0">
      <w:start w:val="0"/>
      <w:numFmt w:val="bullet"/>
      <w:lvlText w:val="•"/>
      <w:lvlJc w:val="left"/>
      <w:pPr>
        <w:ind w:left="4010" w:hanging="529"/>
      </w:pPr>
      <w:rPr>
        <w:rFonts w:hint="default"/>
        <w:lang w:val="zh-CN" w:eastAsia="zh-CN" w:bidi="zh-CN"/>
      </w:rPr>
    </w:lvl>
    <w:lvl w:ilvl="4" w:tentative="0">
      <w:start w:val="0"/>
      <w:numFmt w:val="bullet"/>
      <w:lvlText w:val="•"/>
      <w:lvlJc w:val="left"/>
      <w:pPr>
        <w:ind w:left="4960" w:hanging="529"/>
      </w:pPr>
      <w:rPr>
        <w:rFonts w:hint="default"/>
        <w:lang w:val="zh-CN" w:eastAsia="zh-CN" w:bidi="zh-CN"/>
      </w:rPr>
    </w:lvl>
    <w:lvl w:ilvl="5" w:tentative="0">
      <w:start w:val="0"/>
      <w:numFmt w:val="bullet"/>
      <w:lvlText w:val="•"/>
      <w:lvlJc w:val="left"/>
      <w:pPr>
        <w:ind w:left="5910" w:hanging="529"/>
      </w:pPr>
      <w:rPr>
        <w:rFonts w:hint="default"/>
        <w:lang w:val="zh-CN" w:eastAsia="zh-CN" w:bidi="zh-CN"/>
      </w:rPr>
    </w:lvl>
    <w:lvl w:ilvl="6" w:tentative="0">
      <w:start w:val="0"/>
      <w:numFmt w:val="bullet"/>
      <w:lvlText w:val="•"/>
      <w:lvlJc w:val="left"/>
      <w:pPr>
        <w:ind w:left="6860" w:hanging="529"/>
      </w:pPr>
      <w:rPr>
        <w:rFonts w:hint="default"/>
        <w:lang w:val="zh-CN" w:eastAsia="zh-CN" w:bidi="zh-CN"/>
      </w:rPr>
    </w:lvl>
    <w:lvl w:ilvl="7" w:tentative="0">
      <w:start w:val="0"/>
      <w:numFmt w:val="bullet"/>
      <w:lvlText w:val="•"/>
      <w:lvlJc w:val="left"/>
      <w:pPr>
        <w:ind w:left="7810" w:hanging="529"/>
      </w:pPr>
      <w:rPr>
        <w:rFonts w:hint="default"/>
        <w:lang w:val="zh-CN" w:eastAsia="zh-CN" w:bidi="zh-CN"/>
      </w:rPr>
    </w:lvl>
    <w:lvl w:ilvl="8" w:tentative="0">
      <w:start w:val="0"/>
      <w:numFmt w:val="bullet"/>
      <w:lvlText w:val="•"/>
      <w:lvlJc w:val="left"/>
      <w:pPr>
        <w:ind w:left="8760" w:hanging="529"/>
      </w:pPr>
      <w:rPr>
        <w:rFonts w:hint="default"/>
        <w:lang w:val="zh-CN" w:eastAsia="zh-CN" w:bidi="zh-CN"/>
      </w:rPr>
    </w:lvl>
  </w:abstractNum>
  <w:abstractNum w:abstractNumId="15">
    <w:nsid w:val="2F2D79CE"/>
    <w:multiLevelType w:val="multilevel"/>
    <w:tmpl w:val="2F2D79CE"/>
    <w:lvl w:ilvl="0" w:tentative="0">
      <w:start w:val="6"/>
      <w:numFmt w:val="decimal"/>
      <w:lvlText w:val="%1"/>
      <w:lvlJc w:val="left"/>
      <w:pPr>
        <w:ind w:left="958" w:hanging="318"/>
      </w:pPr>
      <w:rPr>
        <w:rFonts w:hint="default"/>
        <w:lang w:val="zh-CN" w:eastAsia="zh-CN" w:bidi="zh-CN"/>
      </w:rPr>
    </w:lvl>
    <w:lvl w:ilvl="1" w:tentative="0">
      <w:start w:val="1"/>
      <w:numFmt w:val="decimal"/>
      <w:lvlText w:val="%1.%2"/>
      <w:lvlJc w:val="left"/>
      <w:pPr>
        <w:ind w:left="958" w:hanging="318"/>
      </w:pPr>
      <w:rPr>
        <w:rFonts w:hint="default" w:ascii="宋体" w:hAnsi="宋体" w:eastAsia="宋体" w:cs="宋体"/>
        <w:spacing w:val="-3"/>
        <w:w w:val="100"/>
        <w:sz w:val="19"/>
        <w:szCs w:val="19"/>
        <w:lang w:val="zh-CN" w:eastAsia="zh-CN" w:bidi="zh-CN"/>
      </w:rPr>
    </w:lvl>
    <w:lvl w:ilvl="2" w:tentative="0">
      <w:start w:val="1"/>
      <w:numFmt w:val="decimal"/>
      <w:lvlText w:val="%1.%2.%3"/>
      <w:lvlJc w:val="left"/>
      <w:pPr>
        <w:ind w:left="1169" w:hanging="529"/>
      </w:pPr>
      <w:rPr>
        <w:rFonts w:hint="default" w:ascii="宋体" w:hAnsi="宋体" w:eastAsia="宋体" w:cs="宋体"/>
        <w:w w:val="100"/>
        <w:sz w:val="19"/>
        <w:szCs w:val="19"/>
        <w:lang w:val="zh-CN" w:eastAsia="zh-CN" w:bidi="zh-CN"/>
      </w:rPr>
    </w:lvl>
    <w:lvl w:ilvl="3" w:tentative="0">
      <w:start w:val="0"/>
      <w:numFmt w:val="bullet"/>
      <w:lvlText w:val="•"/>
      <w:lvlJc w:val="left"/>
      <w:pPr>
        <w:ind w:left="3271" w:hanging="529"/>
      </w:pPr>
      <w:rPr>
        <w:rFonts w:hint="default"/>
        <w:lang w:val="zh-CN" w:eastAsia="zh-CN" w:bidi="zh-CN"/>
      </w:rPr>
    </w:lvl>
    <w:lvl w:ilvl="4" w:tentative="0">
      <w:start w:val="0"/>
      <w:numFmt w:val="bullet"/>
      <w:lvlText w:val="•"/>
      <w:lvlJc w:val="left"/>
      <w:pPr>
        <w:ind w:left="4326" w:hanging="529"/>
      </w:pPr>
      <w:rPr>
        <w:rFonts w:hint="default"/>
        <w:lang w:val="zh-CN" w:eastAsia="zh-CN" w:bidi="zh-CN"/>
      </w:rPr>
    </w:lvl>
    <w:lvl w:ilvl="5" w:tentative="0">
      <w:start w:val="0"/>
      <w:numFmt w:val="bullet"/>
      <w:lvlText w:val="•"/>
      <w:lvlJc w:val="left"/>
      <w:pPr>
        <w:ind w:left="5382" w:hanging="529"/>
      </w:pPr>
      <w:rPr>
        <w:rFonts w:hint="default"/>
        <w:lang w:val="zh-CN" w:eastAsia="zh-CN" w:bidi="zh-CN"/>
      </w:rPr>
    </w:lvl>
    <w:lvl w:ilvl="6" w:tentative="0">
      <w:start w:val="0"/>
      <w:numFmt w:val="bullet"/>
      <w:lvlText w:val="•"/>
      <w:lvlJc w:val="left"/>
      <w:pPr>
        <w:ind w:left="6437" w:hanging="529"/>
      </w:pPr>
      <w:rPr>
        <w:rFonts w:hint="default"/>
        <w:lang w:val="zh-CN" w:eastAsia="zh-CN" w:bidi="zh-CN"/>
      </w:rPr>
    </w:lvl>
    <w:lvl w:ilvl="7" w:tentative="0">
      <w:start w:val="0"/>
      <w:numFmt w:val="bullet"/>
      <w:lvlText w:val="•"/>
      <w:lvlJc w:val="left"/>
      <w:pPr>
        <w:ind w:left="7493" w:hanging="529"/>
      </w:pPr>
      <w:rPr>
        <w:rFonts w:hint="default"/>
        <w:lang w:val="zh-CN" w:eastAsia="zh-CN" w:bidi="zh-CN"/>
      </w:rPr>
    </w:lvl>
    <w:lvl w:ilvl="8" w:tentative="0">
      <w:start w:val="0"/>
      <w:numFmt w:val="bullet"/>
      <w:lvlText w:val="•"/>
      <w:lvlJc w:val="left"/>
      <w:pPr>
        <w:ind w:left="8548" w:hanging="529"/>
      </w:pPr>
      <w:rPr>
        <w:rFonts w:hint="default"/>
        <w:lang w:val="zh-CN" w:eastAsia="zh-CN" w:bidi="zh-CN"/>
      </w:rPr>
    </w:lvl>
  </w:abstractNum>
  <w:abstractNum w:abstractNumId="16">
    <w:nsid w:val="6D4995A5"/>
    <w:multiLevelType w:val="singleLevel"/>
    <w:tmpl w:val="6D4995A5"/>
    <w:lvl w:ilvl="0" w:tentative="0">
      <w:start w:val="1"/>
      <w:numFmt w:val="chineseCounting"/>
      <w:suff w:val="nothing"/>
      <w:lvlText w:val="%1、"/>
      <w:lvlJc w:val="left"/>
      <w:rPr>
        <w:rFonts w:hint="eastAsia"/>
      </w:rPr>
    </w:lvl>
  </w:abstractNum>
  <w:abstractNum w:abstractNumId="17">
    <w:nsid w:val="700FDCEF"/>
    <w:multiLevelType w:val="multilevel"/>
    <w:tmpl w:val="700FDCEF"/>
    <w:lvl w:ilvl="0" w:tentative="0">
      <w:start w:val="1"/>
      <w:numFmt w:val="decimal"/>
      <w:lvlText w:val="%1."/>
      <w:lvlJc w:val="left"/>
      <w:pPr>
        <w:ind w:left="220" w:hanging="213"/>
      </w:pPr>
      <w:rPr>
        <w:rFonts w:hint="default" w:ascii="宋体" w:hAnsi="宋体" w:eastAsia="宋体" w:cs="宋体"/>
        <w:spacing w:val="-3"/>
        <w:w w:val="100"/>
        <w:sz w:val="19"/>
        <w:szCs w:val="19"/>
        <w:lang w:val="zh-CN" w:eastAsia="zh-CN" w:bidi="zh-CN"/>
      </w:rPr>
    </w:lvl>
    <w:lvl w:ilvl="1" w:tentative="0">
      <w:start w:val="1"/>
      <w:numFmt w:val="decimal"/>
      <w:lvlText w:val="%2."/>
      <w:lvlJc w:val="left"/>
      <w:pPr>
        <w:ind w:left="1411" w:hanging="213"/>
      </w:pPr>
      <w:rPr>
        <w:rFonts w:hint="default" w:ascii="宋体" w:hAnsi="宋体" w:eastAsia="宋体" w:cs="宋体"/>
        <w:spacing w:val="-3"/>
        <w:w w:val="100"/>
        <w:sz w:val="19"/>
        <w:szCs w:val="19"/>
        <w:lang w:val="zh-CN" w:eastAsia="zh-CN" w:bidi="zh-CN"/>
      </w:rPr>
    </w:lvl>
    <w:lvl w:ilvl="2" w:tentative="0">
      <w:start w:val="0"/>
      <w:numFmt w:val="bullet"/>
      <w:lvlText w:val="•"/>
      <w:lvlJc w:val="left"/>
      <w:pPr>
        <w:ind w:left="2446" w:hanging="213"/>
      </w:pPr>
      <w:rPr>
        <w:rFonts w:hint="default"/>
        <w:lang w:val="zh-CN" w:eastAsia="zh-CN" w:bidi="zh-CN"/>
      </w:rPr>
    </w:lvl>
    <w:lvl w:ilvl="3" w:tentative="0">
      <w:start w:val="0"/>
      <w:numFmt w:val="bullet"/>
      <w:lvlText w:val="•"/>
      <w:lvlJc w:val="left"/>
      <w:pPr>
        <w:ind w:left="3473" w:hanging="213"/>
      </w:pPr>
      <w:rPr>
        <w:rFonts w:hint="default"/>
        <w:lang w:val="zh-CN" w:eastAsia="zh-CN" w:bidi="zh-CN"/>
      </w:rPr>
    </w:lvl>
    <w:lvl w:ilvl="4" w:tentative="0">
      <w:start w:val="0"/>
      <w:numFmt w:val="bullet"/>
      <w:lvlText w:val="•"/>
      <w:lvlJc w:val="left"/>
      <w:pPr>
        <w:ind w:left="4500" w:hanging="213"/>
      </w:pPr>
      <w:rPr>
        <w:rFonts w:hint="default"/>
        <w:lang w:val="zh-CN" w:eastAsia="zh-CN" w:bidi="zh-CN"/>
      </w:rPr>
    </w:lvl>
    <w:lvl w:ilvl="5" w:tentative="0">
      <w:start w:val="0"/>
      <w:numFmt w:val="bullet"/>
      <w:lvlText w:val="•"/>
      <w:lvlJc w:val="left"/>
      <w:pPr>
        <w:ind w:left="5526" w:hanging="213"/>
      </w:pPr>
      <w:rPr>
        <w:rFonts w:hint="default"/>
        <w:lang w:val="zh-CN" w:eastAsia="zh-CN" w:bidi="zh-CN"/>
      </w:rPr>
    </w:lvl>
    <w:lvl w:ilvl="6" w:tentative="0">
      <w:start w:val="0"/>
      <w:numFmt w:val="bullet"/>
      <w:lvlText w:val="•"/>
      <w:lvlJc w:val="left"/>
      <w:pPr>
        <w:ind w:left="6553" w:hanging="213"/>
      </w:pPr>
      <w:rPr>
        <w:rFonts w:hint="default"/>
        <w:lang w:val="zh-CN" w:eastAsia="zh-CN" w:bidi="zh-CN"/>
      </w:rPr>
    </w:lvl>
    <w:lvl w:ilvl="7" w:tentative="0">
      <w:start w:val="0"/>
      <w:numFmt w:val="bullet"/>
      <w:lvlText w:val="•"/>
      <w:lvlJc w:val="left"/>
      <w:pPr>
        <w:ind w:left="7580" w:hanging="213"/>
      </w:pPr>
      <w:rPr>
        <w:rFonts w:hint="default"/>
        <w:lang w:val="zh-CN" w:eastAsia="zh-CN" w:bidi="zh-CN"/>
      </w:rPr>
    </w:lvl>
    <w:lvl w:ilvl="8" w:tentative="0">
      <w:start w:val="0"/>
      <w:numFmt w:val="bullet"/>
      <w:lvlText w:val="•"/>
      <w:lvlJc w:val="left"/>
      <w:pPr>
        <w:ind w:left="8606" w:hanging="213"/>
      </w:pPr>
      <w:rPr>
        <w:rFonts w:hint="default"/>
        <w:lang w:val="zh-CN" w:eastAsia="zh-CN" w:bidi="zh-CN"/>
      </w:rPr>
    </w:lvl>
  </w:abstractNum>
  <w:abstractNum w:abstractNumId="18">
    <w:nsid w:val="7455D869"/>
    <w:multiLevelType w:val="singleLevel"/>
    <w:tmpl w:val="7455D869"/>
    <w:lvl w:ilvl="0" w:tentative="0">
      <w:start w:val="8"/>
      <w:numFmt w:val="decimal"/>
      <w:lvlText w:val="%1."/>
      <w:lvlJc w:val="left"/>
      <w:pPr>
        <w:tabs>
          <w:tab w:val="left" w:pos="312"/>
        </w:tabs>
      </w:pPr>
    </w:lvl>
  </w:abstractNum>
  <w:abstractNum w:abstractNumId="19">
    <w:nsid w:val="7ACFA208"/>
    <w:multiLevelType w:val="singleLevel"/>
    <w:tmpl w:val="7ACFA208"/>
    <w:lvl w:ilvl="0" w:tentative="0">
      <w:start w:val="3"/>
      <w:numFmt w:val="chineseCounting"/>
      <w:suff w:val="nothing"/>
      <w:lvlText w:val="%1、"/>
      <w:lvlJc w:val="left"/>
      <w:rPr>
        <w:rFonts w:hint="eastAsia"/>
      </w:rPr>
    </w:lvl>
  </w:abstractNum>
  <w:num w:numId="1">
    <w:abstractNumId w:val="18"/>
  </w:num>
  <w:num w:numId="2">
    <w:abstractNumId w:val="9"/>
  </w:num>
  <w:num w:numId="3">
    <w:abstractNumId w:val="13"/>
  </w:num>
  <w:num w:numId="4">
    <w:abstractNumId w:val="14"/>
  </w:num>
  <w:num w:numId="5">
    <w:abstractNumId w:val="17"/>
  </w:num>
  <w:num w:numId="6">
    <w:abstractNumId w:val="11"/>
  </w:num>
  <w:num w:numId="7">
    <w:abstractNumId w:val="3"/>
  </w:num>
  <w:num w:numId="8">
    <w:abstractNumId w:val="10"/>
  </w:num>
  <w:num w:numId="9">
    <w:abstractNumId w:val="6"/>
  </w:num>
  <w:num w:numId="10">
    <w:abstractNumId w:val="15"/>
  </w:num>
  <w:num w:numId="11">
    <w:abstractNumId w:val="12"/>
  </w:num>
  <w:num w:numId="12">
    <w:abstractNumId w:val="1"/>
  </w:num>
  <w:num w:numId="13">
    <w:abstractNumId w:val="5"/>
  </w:num>
  <w:num w:numId="14">
    <w:abstractNumId w:val="0"/>
  </w:num>
  <w:num w:numId="15">
    <w:abstractNumId w:val="2"/>
  </w:num>
  <w:num w:numId="16">
    <w:abstractNumId w:val="4"/>
  </w:num>
  <w:num w:numId="17">
    <w:abstractNumId w:val="8"/>
  </w:num>
  <w:num w:numId="18">
    <w:abstractNumId w:val="16"/>
  </w:num>
  <w:num w:numId="19">
    <w:abstractNumId w:val="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NjNDM4MTVhMzIxZGViY2Y4NjdlNDk1OTdhMDY1NTgifQ=="/>
  </w:docVars>
  <w:rsids>
    <w:rsidRoot w:val="00172A27"/>
    <w:rsid w:val="0000179C"/>
    <w:rsid w:val="00004930"/>
    <w:rsid w:val="000071B4"/>
    <w:rsid w:val="000106A3"/>
    <w:rsid w:val="000113F5"/>
    <w:rsid w:val="00014AC9"/>
    <w:rsid w:val="00021D20"/>
    <w:rsid w:val="00024BC2"/>
    <w:rsid w:val="000258EC"/>
    <w:rsid w:val="00033D22"/>
    <w:rsid w:val="000371D0"/>
    <w:rsid w:val="000402B1"/>
    <w:rsid w:val="00044739"/>
    <w:rsid w:val="00045D5C"/>
    <w:rsid w:val="00065872"/>
    <w:rsid w:val="0006621B"/>
    <w:rsid w:val="0007580D"/>
    <w:rsid w:val="00077B09"/>
    <w:rsid w:val="00077FC6"/>
    <w:rsid w:val="00083C30"/>
    <w:rsid w:val="00085CDE"/>
    <w:rsid w:val="00094761"/>
    <w:rsid w:val="00096255"/>
    <w:rsid w:val="000A5FE5"/>
    <w:rsid w:val="000A6939"/>
    <w:rsid w:val="000B1BFD"/>
    <w:rsid w:val="000B5E39"/>
    <w:rsid w:val="000C39F9"/>
    <w:rsid w:val="000C638E"/>
    <w:rsid w:val="000C6703"/>
    <w:rsid w:val="000D364E"/>
    <w:rsid w:val="000D7B80"/>
    <w:rsid w:val="000E02D9"/>
    <w:rsid w:val="000E06B5"/>
    <w:rsid w:val="000E1253"/>
    <w:rsid w:val="000E37B7"/>
    <w:rsid w:val="000E38BD"/>
    <w:rsid w:val="000E4A3A"/>
    <w:rsid w:val="000F3C17"/>
    <w:rsid w:val="000F4403"/>
    <w:rsid w:val="00101884"/>
    <w:rsid w:val="00105E4D"/>
    <w:rsid w:val="00111669"/>
    <w:rsid w:val="00112E61"/>
    <w:rsid w:val="001156E7"/>
    <w:rsid w:val="001235E1"/>
    <w:rsid w:val="001308AE"/>
    <w:rsid w:val="001311AF"/>
    <w:rsid w:val="001313F0"/>
    <w:rsid w:val="00132D7E"/>
    <w:rsid w:val="00133D64"/>
    <w:rsid w:val="0014737F"/>
    <w:rsid w:val="0015053B"/>
    <w:rsid w:val="001567FD"/>
    <w:rsid w:val="00157BD4"/>
    <w:rsid w:val="0016250C"/>
    <w:rsid w:val="00165A60"/>
    <w:rsid w:val="00172A27"/>
    <w:rsid w:val="00173029"/>
    <w:rsid w:val="001744FC"/>
    <w:rsid w:val="00184D38"/>
    <w:rsid w:val="001921EA"/>
    <w:rsid w:val="001925A6"/>
    <w:rsid w:val="00196007"/>
    <w:rsid w:val="00196A9C"/>
    <w:rsid w:val="001A37B1"/>
    <w:rsid w:val="001A56DF"/>
    <w:rsid w:val="001A5D9F"/>
    <w:rsid w:val="001B17E2"/>
    <w:rsid w:val="001C0637"/>
    <w:rsid w:val="001C2F9C"/>
    <w:rsid w:val="001C3078"/>
    <w:rsid w:val="001C6031"/>
    <w:rsid w:val="001D1E7A"/>
    <w:rsid w:val="001D24BD"/>
    <w:rsid w:val="001D5CA1"/>
    <w:rsid w:val="001D5D5D"/>
    <w:rsid w:val="001E1301"/>
    <w:rsid w:val="001E4999"/>
    <w:rsid w:val="002006A2"/>
    <w:rsid w:val="0020573C"/>
    <w:rsid w:val="00210FF0"/>
    <w:rsid w:val="002126DF"/>
    <w:rsid w:val="00215E46"/>
    <w:rsid w:val="00222BF6"/>
    <w:rsid w:val="00226D6D"/>
    <w:rsid w:val="00231F0D"/>
    <w:rsid w:val="0023777E"/>
    <w:rsid w:val="00241671"/>
    <w:rsid w:val="002543B3"/>
    <w:rsid w:val="00254610"/>
    <w:rsid w:val="00262375"/>
    <w:rsid w:val="00271E70"/>
    <w:rsid w:val="00274DC3"/>
    <w:rsid w:val="00276768"/>
    <w:rsid w:val="00276CED"/>
    <w:rsid w:val="00287774"/>
    <w:rsid w:val="0029157F"/>
    <w:rsid w:val="00297D12"/>
    <w:rsid w:val="002A207D"/>
    <w:rsid w:val="002A2771"/>
    <w:rsid w:val="002A2C1F"/>
    <w:rsid w:val="002A45EF"/>
    <w:rsid w:val="002B0A22"/>
    <w:rsid w:val="002B17F2"/>
    <w:rsid w:val="002B2A74"/>
    <w:rsid w:val="002B443B"/>
    <w:rsid w:val="002B4761"/>
    <w:rsid w:val="002B53F1"/>
    <w:rsid w:val="002B54F7"/>
    <w:rsid w:val="002B5E51"/>
    <w:rsid w:val="002C2590"/>
    <w:rsid w:val="002C4642"/>
    <w:rsid w:val="002C5825"/>
    <w:rsid w:val="002C7755"/>
    <w:rsid w:val="002D2292"/>
    <w:rsid w:val="002D277A"/>
    <w:rsid w:val="002D4AFC"/>
    <w:rsid w:val="002F1FA7"/>
    <w:rsid w:val="002F3302"/>
    <w:rsid w:val="002F7CBD"/>
    <w:rsid w:val="00304A9B"/>
    <w:rsid w:val="00306A02"/>
    <w:rsid w:val="0031324C"/>
    <w:rsid w:val="00317198"/>
    <w:rsid w:val="00317DF8"/>
    <w:rsid w:val="00317EF7"/>
    <w:rsid w:val="0032771E"/>
    <w:rsid w:val="00331C49"/>
    <w:rsid w:val="003325B8"/>
    <w:rsid w:val="00332DAE"/>
    <w:rsid w:val="003352D0"/>
    <w:rsid w:val="00337EC8"/>
    <w:rsid w:val="00350A99"/>
    <w:rsid w:val="00350B08"/>
    <w:rsid w:val="003519A6"/>
    <w:rsid w:val="00361F19"/>
    <w:rsid w:val="0036256A"/>
    <w:rsid w:val="003753CD"/>
    <w:rsid w:val="00386C48"/>
    <w:rsid w:val="0039228F"/>
    <w:rsid w:val="00394F28"/>
    <w:rsid w:val="00395D8D"/>
    <w:rsid w:val="003A2708"/>
    <w:rsid w:val="003C1E95"/>
    <w:rsid w:val="003C3A2B"/>
    <w:rsid w:val="003C637D"/>
    <w:rsid w:val="003D00D5"/>
    <w:rsid w:val="003D2B3A"/>
    <w:rsid w:val="003D49D7"/>
    <w:rsid w:val="003D7A94"/>
    <w:rsid w:val="003F1782"/>
    <w:rsid w:val="00400552"/>
    <w:rsid w:val="00407B3E"/>
    <w:rsid w:val="00415D73"/>
    <w:rsid w:val="00420F40"/>
    <w:rsid w:val="00420F79"/>
    <w:rsid w:val="00421CE7"/>
    <w:rsid w:val="00422A39"/>
    <w:rsid w:val="00425263"/>
    <w:rsid w:val="00432960"/>
    <w:rsid w:val="00433A38"/>
    <w:rsid w:val="00436FF1"/>
    <w:rsid w:val="0044177F"/>
    <w:rsid w:val="00443A0C"/>
    <w:rsid w:val="00460AFC"/>
    <w:rsid w:val="0046558B"/>
    <w:rsid w:val="00465893"/>
    <w:rsid w:val="0046646C"/>
    <w:rsid w:val="00466C9D"/>
    <w:rsid w:val="00466F16"/>
    <w:rsid w:val="00470C8F"/>
    <w:rsid w:val="00472C2F"/>
    <w:rsid w:val="00473A80"/>
    <w:rsid w:val="004779BD"/>
    <w:rsid w:val="004807F6"/>
    <w:rsid w:val="00482B29"/>
    <w:rsid w:val="004832CE"/>
    <w:rsid w:val="004834C0"/>
    <w:rsid w:val="00486B3A"/>
    <w:rsid w:val="00490B57"/>
    <w:rsid w:val="004949A6"/>
    <w:rsid w:val="004965EB"/>
    <w:rsid w:val="004968E4"/>
    <w:rsid w:val="004B15B1"/>
    <w:rsid w:val="004B2615"/>
    <w:rsid w:val="004B47BC"/>
    <w:rsid w:val="004C2EB6"/>
    <w:rsid w:val="004D10E9"/>
    <w:rsid w:val="004D3482"/>
    <w:rsid w:val="004E127A"/>
    <w:rsid w:val="004E2072"/>
    <w:rsid w:val="004F265A"/>
    <w:rsid w:val="004F5AEB"/>
    <w:rsid w:val="0050262D"/>
    <w:rsid w:val="00502E50"/>
    <w:rsid w:val="00510E55"/>
    <w:rsid w:val="0051234A"/>
    <w:rsid w:val="00514BD5"/>
    <w:rsid w:val="005157E6"/>
    <w:rsid w:val="0052532E"/>
    <w:rsid w:val="00545374"/>
    <w:rsid w:val="00545B95"/>
    <w:rsid w:val="005470F6"/>
    <w:rsid w:val="00550F52"/>
    <w:rsid w:val="0055506C"/>
    <w:rsid w:val="00555A23"/>
    <w:rsid w:val="00557153"/>
    <w:rsid w:val="00564030"/>
    <w:rsid w:val="00564056"/>
    <w:rsid w:val="005662D8"/>
    <w:rsid w:val="00566E70"/>
    <w:rsid w:val="00566FBE"/>
    <w:rsid w:val="005716F9"/>
    <w:rsid w:val="00571F63"/>
    <w:rsid w:val="00572B9A"/>
    <w:rsid w:val="005774C5"/>
    <w:rsid w:val="005859C8"/>
    <w:rsid w:val="0059365F"/>
    <w:rsid w:val="00594AA4"/>
    <w:rsid w:val="005A0758"/>
    <w:rsid w:val="005A364C"/>
    <w:rsid w:val="005A6DAE"/>
    <w:rsid w:val="005B02FD"/>
    <w:rsid w:val="005B2BBF"/>
    <w:rsid w:val="005B57F4"/>
    <w:rsid w:val="005B73EC"/>
    <w:rsid w:val="005C3237"/>
    <w:rsid w:val="005D1B0D"/>
    <w:rsid w:val="005D1ED9"/>
    <w:rsid w:val="005D2FFF"/>
    <w:rsid w:val="005D4777"/>
    <w:rsid w:val="005D6764"/>
    <w:rsid w:val="005D7E37"/>
    <w:rsid w:val="005E322E"/>
    <w:rsid w:val="005E768D"/>
    <w:rsid w:val="005E793B"/>
    <w:rsid w:val="005F37AB"/>
    <w:rsid w:val="00603372"/>
    <w:rsid w:val="00603F49"/>
    <w:rsid w:val="00604123"/>
    <w:rsid w:val="00610FFF"/>
    <w:rsid w:val="00612567"/>
    <w:rsid w:val="006169E2"/>
    <w:rsid w:val="0061707D"/>
    <w:rsid w:val="0061738D"/>
    <w:rsid w:val="0062036C"/>
    <w:rsid w:val="00621263"/>
    <w:rsid w:val="0062401D"/>
    <w:rsid w:val="006322C5"/>
    <w:rsid w:val="0063771A"/>
    <w:rsid w:val="0064143E"/>
    <w:rsid w:val="00641AFA"/>
    <w:rsid w:val="00645A35"/>
    <w:rsid w:val="006468C6"/>
    <w:rsid w:val="00650294"/>
    <w:rsid w:val="006504AB"/>
    <w:rsid w:val="006532E3"/>
    <w:rsid w:val="00653B8A"/>
    <w:rsid w:val="00654EE6"/>
    <w:rsid w:val="00657326"/>
    <w:rsid w:val="00657702"/>
    <w:rsid w:val="006606AF"/>
    <w:rsid w:val="00662E8D"/>
    <w:rsid w:val="00670F2B"/>
    <w:rsid w:val="0067302F"/>
    <w:rsid w:val="0068255E"/>
    <w:rsid w:val="00684A93"/>
    <w:rsid w:val="006954B3"/>
    <w:rsid w:val="006965B8"/>
    <w:rsid w:val="006A1C96"/>
    <w:rsid w:val="006A2411"/>
    <w:rsid w:val="006A4830"/>
    <w:rsid w:val="006A4C82"/>
    <w:rsid w:val="006A7A78"/>
    <w:rsid w:val="006B336F"/>
    <w:rsid w:val="006B4FE6"/>
    <w:rsid w:val="006B7364"/>
    <w:rsid w:val="006C725E"/>
    <w:rsid w:val="006D22CD"/>
    <w:rsid w:val="006D4BD2"/>
    <w:rsid w:val="006D78B7"/>
    <w:rsid w:val="006E2F8F"/>
    <w:rsid w:val="006F04ED"/>
    <w:rsid w:val="006F0A02"/>
    <w:rsid w:val="006F16C4"/>
    <w:rsid w:val="006F6D78"/>
    <w:rsid w:val="006F6E5B"/>
    <w:rsid w:val="006F6E68"/>
    <w:rsid w:val="00704679"/>
    <w:rsid w:val="0071202F"/>
    <w:rsid w:val="00715123"/>
    <w:rsid w:val="00725980"/>
    <w:rsid w:val="00726D45"/>
    <w:rsid w:val="0073024C"/>
    <w:rsid w:val="00741474"/>
    <w:rsid w:val="007459DB"/>
    <w:rsid w:val="007461D8"/>
    <w:rsid w:val="0075023E"/>
    <w:rsid w:val="00761A0C"/>
    <w:rsid w:val="00762E32"/>
    <w:rsid w:val="00764E85"/>
    <w:rsid w:val="00767DEB"/>
    <w:rsid w:val="00770970"/>
    <w:rsid w:val="00771CA4"/>
    <w:rsid w:val="00771CBC"/>
    <w:rsid w:val="007734E2"/>
    <w:rsid w:val="007827E3"/>
    <w:rsid w:val="0079161A"/>
    <w:rsid w:val="00793699"/>
    <w:rsid w:val="00795814"/>
    <w:rsid w:val="007A1783"/>
    <w:rsid w:val="007A5606"/>
    <w:rsid w:val="007B1633"/>
    <w:rsid w:val="007B1B14"/>
    <w:rsid w:val="007B462A"/>
    <w:rsid w:val="007B6F9A"/>
    <w:rsid w:val="007B7865"/>
    <w:rsid w:val="007D45BD"/>
    <w:rsid w:val="007D5234"/>
    <w:rsid w:val="007D656D"/>
    <w:rsid w:val="007D7014"/>
    <w:rsid w:val="007E235B"/>
    <w:rsid w:val="007E2546"/>
    <w:rsid w:val="007E3EDA"/>
    <w:rsid w:val="007E5C35"/>
    <w:rsid w:val="007E5EEC"/>
    <w:rsid w:val="007E6507"/>
    <w:rsid w:val="007F0DB1"/>
    <w:rsid w:val="007F490F"/>
    <w:rsid w:val="007F78CE"/>
    <w:rsid w:val="007F79FE"/>
    <w:rsid w:val="008007D2"/>
    <w:rsid w:val="00801F05"/>
    <w:rsid w:val="00802380"/>
    <w:rsid w:val="00803A7C"/>
    <w:rsid w:val="00804F61"/>
    <w:rsid w:val="00807297"/>
    <w:rsid w:val="008104EE"/>
    <w:rsid w:val="0082605B"/>
    <w:rsid w:val="00827CAC"/>
    <w:rsid w:val="00835D28"/>
    <w:rsid w:val="0083631A"/>
    <w:rsid w:val="00841EEA"/>
    <w:rsid w:val="00841FD3"/>
    <w:rsid w:val="00842100"/>
    <w:rsid w:val="00845FAD"/>
    <w:rsid w:val="00846B4B"/>
    <w:rsid w:val="008536CB"/>
    <w:rsid w:val="0085423F"/>
    <w:rsid w:val="00863A1D"/>
    <w:rsid w:val="008667C1"/>
    <w:rsid w:val="00881D4C"/>
    <w:rsid w:val="00887466"/>
    <w:rsid w:val="00887D36"/>
    <w:rsid w:val="008A09D1"/>
    <w:rsid w:val="008A2738"/>
    <w:rsid w:val="008A4B17"/>
    <w:rsid w:val="008A7198"/>
    <w:rsid w:val="008A7AD2"/>
    <w:rsid w:val="008B4669"/>
    <w:rsid w:val="008C1A6C"/>
    <w:rsid w:val="008C21F6"/>
    <w:rsid w:val="008C5038"/>
    <w:rsid w:val="008D4098"/>
    <w:rsid w:val="008E1D1B"/>
    <w:rsid w:val="008E52A1"/>
    <w:rsid w:val="008F6835"/>
    <w:rsid w:val="008F7BE6"/>
    <w:rsid w:val="008F7DC9"/>
    <w:rsid w:val="009030CD"/>
    <w:rsid w:val="00904FC2"/>
    <w:rsid w:val="00911815"/>
    <w:rsid w:val="00912087"/>
    <w:rsid w:val="009132DD"/>
    <w:rsid w:val="00913850"/>
    <w:rsid w:val="00914124"/>
    <w:rsid w:val="0091684B"/>
    <w:rsid w:val="00921822"/>
    <w:rsid w:val="00921E33"/>
    <w:rsid w:val="00922E63"/>
    <w:rsid w:val="0092414C"/>
    <w:rsid w:val="00924EB3"/>
    <w:rsid w:val="0092545E"/>
    <w:rsid w:val="00930422"/>
    <w:rsid w:val="00931F0D"/>
    <w:rsid w:val="00953754"/>
    <w:rsid w:val="0095794D"/>
    <w:rsid w:val="00963DA1"/>
    <w:rsid w:val="00970094"/>
    <w:rsid w:val="009735F7"/>
    <w:rsid w:val="00985C82"/>
    <w:rsid w:val="00987F4F"/>
    <w:rsid w:val="00991FC1"/>
    <w:rsid w:val="00993BF9"/>
    <w:rsid w:val="0099516B"/>
    <w:rsid w:val="00995C33"/>
    <w:rsid w:val="009A1A69"/>
    <w:rsid w:val="009B1E14"/>
    <w:rsid w:val="009C49FB"/>
    <w:rsid w:val="009D3A80"/>
    <w:rsid w:val="009E15CD"/>
    <w:rsid w:val="009E16C6"/>
    <w:rsid w:val="009E6500"/>
    <w:rsid w:val="009E709F"/>
    <w:rsid w:val="009F110E"/>
    <w:rsid w:val="009F232D"/>
    <w:rsid w:val="009F2A1D"/>
    <w:rsid w:val="009F5356"/>
    <w:rsid w:val="009F6C14"/>
    <w:rsid w:val="00A004FF"/>
    <w:rsid w:val="00A050A0"/>
    <w:rsid w:val="00A05D14"/>
    <w:rsid w:val="00A13E68"/>
    <w:rsid w:val="00A16B2B"/>
    <w:rsid w:val="00A22DA1"/>
    <w:rsid w:val="00A27129"/>
    <w:rsid w:val="00A41B66"/>
    <w:rsid w:val="00A45895"/>
    <w:rsid w:val="00A46516"/>
    <w:rsid w:val="00A5583B"/>
    <w:rsid w:val="00A601AD"/>
    <w:rsid w:val="00A6120C"/>
    <w:rsid w:val="00A639AD"/>
    <w:rsid w:val="00A63D47"/>
    <w:rsid w:val="00A66B14"/>
    <w:rsid w:val="00A72888"/>
    <w:rsid w:val="00A737F8"/>
    <w:rsid w:val="00A777BC"/>
    <w:rsid w:val="00A77AF1"/>
    <w:rsid w:val="00A80B2B"/>
    <w:rsid w:val="00A81B4B"/>
    <w:rsid w:val="00A84C41"/>
    <w:rsid w:val="00A863A5"/>
    <w:rsid w:val="00A916A7"/>
    <w:rsid w:val="00A95A03"/>
    <w:rsid w:val="00AA1E49"/>
    <w:rsid w:val="00AA607D"/>
    <w:rsid w:val="00AB02F2"/>
    <w:rsid w:val="00AB0A15"/>
    <w:rsid w:val="00AB40B1"/>
    <w:rsid w:val="00AB5BBB"/>
    <w:rsid w:val="00AB665E"/>
    <w:rsid w:val="00AC16B7"/>
    <w:rsid w:val="00AC3A45"/>
    <w:rsid w:val="00AD235C"/>
    <w:rsid w:val="00AD2524"/>
    <w:rsid w:val="00AD775B"/>
    <w:rsid w:val="00AE054E"/>
    <w:rsid w:val="00AE2944"/>
    <w:rsid w:val="00AE5F6F"/>
    <w:rsid w:val="00AE7FDF"/>
    <w:rsid w:val="00AF02CD"/>
    <w:rsid w:val="00AF578F"/>
    <w:rsid w:val="00AF7EFE"/>
    <w:rsid w:val="00B01F20"/>
    <w:rsid w:val="00B04A1C"/>
    <w:rsid w:val="00B067E9"/>
    <w:rsid w:val="00B06E42"/>
    <w:rsid w:val="00B07E59"/>
    <w:rsid w:val="00B12F54"/>
    <w:rsid w:val="00B22701"/>
    <w:rsid w:val="00B22DA5"/>
    <w:rsid w:val="00B23B3D"/>
    <w:rsid w:val="00B35BCA"/>
    <w:rsid w:val="00B42DDA"/>
    <w:rsid w:val="00B45305"/>
    <w:rsid w:val="00B53441"/>
    <w:rsid w:val="00B57191"/>
    <w:rsid w:val="00B61BC7"/>
    <w:rsid w:val="00B64D55"/>
    <w:rsid w:val="00B7179A"/>
    <w:rsid w:val="00B7789F"/>
    <w:rsid w:val="00B77D93"/>
    <w:rsid w:val="00B8192E"/>
    <w:rsid w:val="00B849FA"/>
    <w:rsid w:val="00B8659F"/>
    <w:rsid w:val="00B8770B"/>
    <w:rsid w:val="00B96EB8"/>
    <w:rsid w:val="00BA444C"/>
    <w:rsid w:val="00BA48C4"/>
    <w:rsid w:val="00BB1C2D"/>
    <w:rsid w:val="00BB38D5"/>
    <w:rsid w:val="00BB3B71"/>
    <w:rsid w:val="00BB737E"/>
    <w:rsid w:val="00BB77AB"/>
    <w:rsid w:val="00BC4091"/>
    <w:rsid w:val="00BC4251"/>
    <w:rsid w:val="00BC7119"/>
    <w:rsid w:val="00BD13FF"/>
    <w:rsid w:val="00BD7E25"/>
    <w:rsid w:val="00BE1CD2"/>
    <w:rsid w:val="00BE775F"/>
    <w:rsid w:val="00C00AB9"/>
    <w:rsid w:val="00C00ABA"/>
    <w:rsid w:val="00C022D4"/>
    <w:rsid w:val="00C1246F"/>
    <w:rsid w:val="00C27965"/>
    <w:rsid w:val="00C31B84"/>
    <w:rsid w:val="00C31EC7"/>
    <w:rsid w:val="00C32F46"/>
    <w:rsid w:val="00C3591D"/>
    <w:rsid w:val="00C540E7"/>
    <w:rsid w:val="00C60EC2"/>
    <w:rsid w:val="00C70415"/>
    <w:rsid w:val="00C73986"/>
    <w:rsid w:val="00C82484"/>
    <w:rsid w:val="00C84280"/>
    <w:rsid w:val="00C87F32"/>
    <w:rsid w:val="00CA3436"/>
    <w:rsid w:val="00CB3D88"/>
    <w:rsid w:val="00CB5AFA"/>
    <w:rsid w:val="00CC5D1A"/>
    <w:rsid w:val="00CC64C0"/>
    <w:rsid w:val="00CD1F2B"/>
    <w:rsid w:val="00CD4119"/>
    <w:rsid w:val="00CD63B2"/>
    <w:rsid w:val="00CD658B"/>
    <w:rsid w:val="00CE5876"/>
    <w:rsid w:val="00CE5B22"/>
    <w:rsid w:val="00CF706F"/>
    <w:rsid w:val="00D0394E"/>
    <w:rsid w:val="00D25D78"/>
    <w:rsid w:val="00D30A96"/>
    <w:rsid w:val="00D33C31"/>
    <w:rsid w:val="00D354B6"/>
    <w:rsid w:val="00D41B52"/>
    <w:rsid w:val="00D423CB"/>
    <w:rsid w:val="00D458DA"/>
    <w:rsid w:val="00D4678C"/>
    <w:rsid w:val="00D469E7"/>
    <w:rsid w:val="00D51AEB"/>
    <w:rsid w:val="00D5262C"/>
    <w:rsid w:val="00D56702"/>
    <w:rsid w:val="00D601A0"/>
    <w:rsid w:val="00D64A1B"/>
    <w:rsid w:val="00D728F9"/>
    <w:rsid w:val="00D73D15"/>
    <w:rsid w:val="00D77524"/>
    <w:rsid w:val="00D80BB0"/>
    <w:rsid w:val="00D915D6"/>
    <w:rsid w:val="00D930D6"/>
    <w:rsid w:val="00DA63C1"/>
    <w:rsid w:val="00DC2B77"/>
    <w:rsid w:val="00DC57F3"/>
    <w:rsid w:val="00DC59E6"/>
    <w:rsid w:val="00DC710C"/>
    <w:rsid w:val="00DD0D36"/>
    <w:rsid w:val="00DE071C"/>
    <w:rsid w:val="00DF40D3"/>
    <w:rsid w:val="00DF474A"/>
    <w:rsid w:val="00E01297"/>
    <w:rsid w:val="00E022EB"/>
    <w:rsid w:val="00E03D40"/>
    <w:rsid w:val="00E074FF"/>
    <w:rsid w:val="00E144ED"/>
    <w:rsid w:val="00E215FC"/>
    <w:rsid w:val="00E21FB7"/>
    <w:rsid w:val="00E226A9"/>
    <w:rsid w:val="00E23031"/>
    <w:rsid w:val="00E2337E"/>
    <w:rsid w:val="00E36391"/>
    <w:rsid w:val="00E41CB1"/>
    <w:rsid w:val="00E4383D"/>
    <w:rsid w:val="00E44FDB"/>
    <w:rsid w:val="00E475F1"/>
    <w:rsid w:val="00E5251E"/>
    <w:rsid w:val="00E569C2"/>
    <w:rsid w:val="00E600E4"/>
    <w:rsid w:val="00E74092"/>
    <w:rsid w:val="00E745C6"/>
    <w:rsid w:val="00E76858"/>
    <w:rsid w:val="00E82C85"/>
    <w:rsid w:val="00E87D9C"/>
    <w:rsid w:val="00E938E5"/>
    <w:rsid w:val="00EB2B56"/>
    <w:rsid w:val="00EC0607"/>
    <w:rsid w:val="00EC13D7"/>
    <w:rsid w:val="00EC59B6"/>
    <w:rsid w:val="00ED0954"/>
    <w:rsid w:val="00ED49D4"/>
    <w:rsid w:val="00EE28E2"/>
    <w:rsid w:val="00EE696F"/>
    <w:rsid w:val="00EF2590"/>
    <w:rsid w:val="00EF365D"/>
    <w:rsid w:val="00EF4F3A"/>
    <w:rsid w:val="00EF6693"/>
    <w:rsid w:val="00F025FF"/>
    <w:rsid w:val="00F03108"/>
    <w:rsid w:val="00F052CE"/>
    <w:rsid w:val="00F10134"/>
    <w:rsid w:val="00F142FB"/>
    <w:rsid w:val="00F22B79"/>
    <w:rsid w:val="00F22D7E"/>
    <w:rsid w:val="00F276F8"/>
    <w:rsid w:val="00F27AF3"/>
    <w:rsid w:val="00F3392A"/>
    <w:rsid w:val="00F40DAA"/>
    <w:rsid w:val="00F437DC"/>
    <w:rsid w:val="00F4392B"/>
    <w:rsid w:val="00F463F3"/>
    <w:rsid w:val="00F61A29"/>
    <w:rsid w:val="00F62A89"/>
    <w:rsid w:val="00F65610"/>
    <w:rsid w:val="00F658A1"/>
    <w:rsid w:val="00F8093D"/>
    <w:rsid w:val="00F9109D"/>
    <w:rsid w:val="00F938BB"/>
    <w:rsid w:val="00F954C0"/>
    <w:rsid w:val="00FA5879"/>
    <w:rsid w:val="00FA6957"/>
    <w:rsid w:val="00FA712A"/>
    <w:rsid w:val="00FB7538"/>
    <w:rsid w:val="00FC76DC"/>
    <w:rsid w:val="00FE0E5C"/>
    <w:rsid w:val="00FE12D6"/>
    <w:rsid w:val="00FF1BFD"/>
    <w:rsid w:val="00FF536E"/>
    <w:rsid w:val="00FF5AD8"/>
    <w:rsid w:val="011851D6"/>
    <w:rsid w:val="01475D04"/>
    <w:rsid w:val="015125FC"/>
    <w:rsid w:val="018D26FD"/>
    <w:rsid w:val="01E65158"/>
    <w:rsid w:val="024E25DD"/>
    <w:rsid w:val="028F09E2"/>
    <w:rsid w:val="02DC6FD5"/>
    <w:rsid w:val="02DF58D3"/>
    <w:rsid w:val="02F919E8"/>
    <w:rsid w:val="038E7443"/>
    <w:rsid w:val="039B6621"/>
    <w:rsid w:val="03E94C8E"/>
    <w:rsid w:val="0415661F"/>
    <w:rsid w:val="0420331B"/>
    <w:rsid w:val="04215DFB"/>
    <w:rsid w:val="049B245F"/>
    <w:rsid w:val="04D91574"/>
    <w:rsid w:val="05940AC6"/>
    <w:rsid w:val="05AB6FD0"/>
    <w:rsid w:val="05C9255C"/>
    <w:rsid w:val="06225A50"/>
    <w:rsid w:val="064E5119"/>
    <w:rsid w:val="065D5748"/>
    <w:rsid w:val="06EE39E8"/>
    <w:rsid w:val="077844FD"/>
    <w:rsid w:val="08350471"/>
    <w:rsid w:val="08412CE0"/>
    <w:rsid w:val="088A00A6"/>
    <w:rsid w:val="08C4784C"/>
    <w:rsid w:val="090714A0"/>
    <w:rsid w:val="09DD4ACD"/>
    <w:rsid w:val="0AD51B90"/>
    <w:rsid w:val="0AF81F1B"/>
    <w:rsid w:val="0B196660"/>
    <w:rsid w:val="0B356B4F"/>
    <w:rsid w:val="0B4955F0"/>
    <w:rsid w:val="0B8463CE"/>
    <w:rsid w:val="0C637D73"/>
    <w:rsid w:val="0CB23DD5"/>
    <w:rsid w:val="0D1F41E6"/>
    <w:rsid w:val="0D2D34DF"/>
    <w:rsid w:val="0D7353B5"/>
    <w:rsid w:val="0D9F2E10"/>
    <w:rsid w:val="0DAD2D5E"/>
    <w:rsid w:val="0DBF2C82"/>
    <w:rsid w:val="0DD27707"/>
    <w:rsid w:val="0DE54846"/>
    <w:rsid w:val="0F397640"/>
    <w:rsid w:val="0FA540F2"/>
    <w:rsid w:val="0FB25167"/>
    <w:rsid w:val="0FC168BE"/>
    <w:rsid w:val="0FD30905"/>
    <w:rsid w:val="102A545A"/>
    <w:rsid w:val="10636929"/>
    <w:rsid w:val="10B3568F"/>
    <w:rsid w:val="10D97CD5"/>
    <w:rsid w:val="11044261"/>
    <w:rsid w:val="11053ABF"/>
    <w:rsid w:val="113774A5"/>
    <w:rsid w:val="11717F0E"/>
    <w:rsid w:val="11CF6E20"/>
    <w:rsid w:val="12115CC7"/>
    <w:rsid w:val="127A5B9F"/>
    <w:rsid w:val="12914DFC"/>
    <w:rsid w:val="12C0028B"/>
    <w:rsid w:val="12DB6788"/>
    <w:rsid w:val="12FD237C"/>
    <w:rsid w:val="132711AA"/>
    <w:rsid w:val="143E72DF"/>
    <w:rsid w:val="144C37B6"/>
    <w:rsid w:val="147376E3"/>
    <w:rsid w:val="14747B76"/>
    <w:rsid w:val="14A80E2A"/>
    <w:rsid w:val="14D709D0"/>
    <w:rsid w:val="151C747F"/>
    <w:rsid w:val="153D6F51"/>
    <w:rsid w:val="157F6BC6"/>
    <w:rsid w:val="15DB0ECE"/>
    <w:rsid w:val="16297009"/>
    <w:rsid w:val="16E0438E"/>
    <w:rsid w:val="17304208"/>
    <w:rsid w:val="17DB33EF"/>
    <w:rsid w:val="183E7C62"/>
    <w:rsid w:val="18490ACF"/>
    <w:rsid w:val="18C24EDB"/>
    <w:rsid w:val="196271D8"/>
    <w:rsid w:val="19864B80"/>
    <w:rsid w:val="199D068E"/>
    <w:rsid w:val="19AC474C"/>
    <w:rsid w:val="1A1F2EA8"/>
    <w:rsid w:val="1A3772C3"/>
    <w:rsid w:val="1A581132"/>
    <w:rsid w:val="1AC4415D"/>
    <w:rsid w:val="1B3F107D"/>
    <w:rsid w:val="1B6A351C"/>
    <w:rsid w:val="1B840902"/>
    <w:rsid w:val="1BC11369"/>
    <w:rsid w:val="1C0071C8"/>
    <w:rsid w:val="1C1B68A2"/>
    <w:rsid w:val="1C386AE6"/>
    <w:rsid w:val="1C783A99"/>
    <w:rsid w:val="1D2226B1"/>
    <w:rsid w:val="1D366AD2"/>
    <w:rsid w:val="1DA63C21"/>
    <w:rsid w:val="1DAF4865"/>
    <w:rsid w:val="1E3A3FDE"/>
    <w:rsid w:val="1E854259"/>
    <w:rsid w:val="1E9D4401"/>
    <w:rsid w:val="1EBA1146"/>
    <w:rsid w:val="1ED91EB4"/>
    <w:rsid w:val="1F2932EF"/>
    <w:rsid w:val="1F346C7B"/>
    <w:rsid w:val="1F536E12"/>
    <w:rsid w:val="20B67D20"/>
    <w:rsid w:val="20CA7E0F"/>
    <w:rsid w:val="20DE4634"/>
    <w:rsid w:val="21463AEA"/>
    <w:rsid w:val="214F0D4F"/>
    <w:rsid w:val="21AF21F4"/>
    <w:rsid w:val="21B16241"/>
    <w:rsid w:val="21CF1D2D"/>
    <w:rsid w:val="220E023D"/>
    <w:rsid w:val="221D0770"/>
    <w:rsid w:val="22295D8E"/>
    <w:rsid w:val="22415037"/>
    <w:rsid w:val="2251765F"/>
    <w:rsid w:val="22F34C27"/>
    <w:rsid w:val="23167D91"/>
    <w:rsid w:val="237C1D9D"/>
    <w:rsid w:val="23A87387"/>
    <w:rsid w:val="23B51C58"/>
    <w:rsid w:val="24147063"/>
    <w:rsid w:val="244B5032"/>
    <w:rsid w:val="24C25175"/>
    <w:rsid w:val="24D81193"/>
    <w:rsid w:val="24FA1048"/>
    <w:rsid w:val="2527505B"/>
    <w:rsid w:val="25470B83"/>
    <w:rsid w:val="255F65A3"/>
    <w:rsid w:val="25AF5326"/>
    <w:rsid w:val="25F7278B"/>
    <w:rsid w:val="264B24B8"/>
    <w:rsid w:val="26886FB2"/>
    <w:rsid w:val="26BB35CD"/>
    <w:rsid w:val="26C329E4"/>
    <w:rsid w:val="26DA1722"/>
    <w:rsid w:val="273C5FCE"/>
    <w:rsid w:val="27BE7EC4"/>
    <w:rsid w:val="27D7327B"/>
    <w:rsid w:val="283E5C7F"/>
    <w:rsid w:val="28571D77"/>
    <w:rsid w:val="289333E0"/>
    <w:rsid w:val="28BE4B67"/>
    <w:rsid w:val="28F30ED3"/>
    <w:rsid w:val="293121CD"/>
    <w:rsid w:val="293F47AE"/>
    <w:rsid w:val="29CA2459"/>
    <w:rsid w:val="2AE61820"/>
    <w:rsid w:val="2AEC6B2B"/>
    <w:rsid w:val="2AF27061"/>
    <w:rsid w:val="2B13357A"/>
    <w:rsid w:val="2B143532"/>
    <w:rsid w:val="2B7421AE"/>
    <w:rsid w:val="2CA95019"/>
    <w:rsid w:val="2CCD6CB4"/>
    <w:rsid w:val="2D5F573F"/>
    <w:rsid w:val="2D7A7EEB"/>
    <w:rsid w:val="2D7D2BC7"/>
    <w:rsid w:val="2DC67D7C"/>
    <w:rsid w:val="2DD85145"/>
    <w:rsid w:val="2E0D14AB"/>
    <w:rsid w:val="2E332480"/>
    <w:rsid w:val="2E353B9D"/>
    <w:rsid w:val="2E4722CA"/>
    <w:rsid w:val="2EB643F2"/>
    <w:rsid w:val="2EBE2ABC"/>
    <w:rsid w:val="2F330219"/>
    <w:rsid w:val="2FBE3396"/>
    <w:rsid w:val="2FCC6F2B"/>
    <w:rsid w:val="305B01EC"/>
    <w:rsid w:val="308A2995"/>
    <w:rsid w:val="30D016C7"/>
    <w:rsid w:val="31490245"/>
    <w:rsid w:val="319F4DE9"/>
    <w:rsid w:val="319F5F83"/>
    <w:rsid w:val="31B16673"/>
    <w:rsid w:val="31BE5CD6"/>
    <w:rsid w:val="31CE709C"/>
    <w:rsid w:val="3211678F"/>
    <w:rsid w:val="322A1E2D"/>
    <w:rsid w:val="32907125"/>
    <w:rsid w:val="32DA31E5"/>
    <w:rsid w:val="33784BF7"/>
    <w:rsid w:val="337E7B1C"/>
    <w:rsid w:val="34582E1E"/>
    <w:rsid w:val="34890CB8"/>
    <w:rsid w:val="34CD0057"/>
    <w:rsid w:val="35B47D8A"/>
    <w:rsid w:val="35B955F8"/>
    <w:rsid w:val="35D86DEE"/>
    <w:rsid w:val="360E2BFF"/>
    <w:rsid w:val="36AA33F6"/>
    <w:rsid w:val="379915B5"/>
    <w:rsid w:val="37A546EF"/>
    <w:rsid w:val="37CD13CC"/>
    <w:rsid w:val="37DC5DA4"/>
    <w:rsid w:val="38056AA4"/>
    <w:rsid w:val="384C0334"/>
    <w:rsid w:val="385B52F0"/>
    <w:rsid w:val="386630E6"/>
    <w:rsid w:val="38842AC2"/>
    <w:rsid w:val="38857415"/>
    <w:rsid w:val="38FC2AD4"/>
    <w:rsid w:val="3946385B"/>
    <w:rsid w:val="39591447"/>
    <w:rsid w:val="395E2F7A"/>
    <w:rsid w:val="397931AC"/>
    <w:rsid w:val="398511CE"/>
    <w:rsid w:val="39D2235B"/>
    <w:rsid w:val="3A0F61D5"/>
    <w:rsid w:val="3A541FF7"/>
    <w:rsid w:val="3B035FAC"/>
    <w:rsid w:val="3B284CC8"/>
    <w:rsid w:val="3B7005DC"/>
    <w:rsid w:val="3B882551"/>
    <w:rsid w:val="3B8F3EBB"/>
    <w:rsid w:val="3BDD7C47"/>
    <w:rsid w:val="3C7F3FD9"/>
    <w:rsid w:val="3CB4568C"/>
    <w:rsid w:val="3CC11E03"/>
    <w:rsid w:val="3CFB3F27"/>
    <w:rsid w:val="3D104D56"/>
    <w:rsid w:val="3D2A34E3"/>
    <w:rsid w:val="3D31539E"/>
    <w:rsid w:val="3D924A53"/>
    <w:rsid w:val="3DB73FDF"/>
    <w:rsid w:val="3DEB4AAE"/>
    <w:rsid w:val="3E04575B"/>
    <w:rsid w:val="3E643B27"/>
    <w:rsid w:val="3E694859"/>
    <w:rsid w:val="3E79562C"/>
    <w:rsid w:val="3EB05C6A"/>
    <w:rsid w:val="3F025B43"/>
    <w:rsid w:val="3F1C374E"/>
    <w:rsid w:val="3F3F4A67"/>
    <w:rsid w:val="3F4B22F9"/>
    <w:rsid w:val="3F765259"/>
    <w:rsid w:val="3F7A2500"/>
    <w:rsid w:val="3F8C3346"/>
    <w:rsid w:val="3FA80EE8"/>
    <w:rsid w:val="3FBE1233"/>
    <w:rsid w:val="3FFB1940"/>
    <w:rsid w:val="4080588D"/>
    <w:rsid w:val="410332AB"/>
    <w:rsid w:val="41492D33"/>
    <w:rsid w:val="415D38F0"/>
    <w:rsid w:val="4163423E"/>
    <w:rsid w:val="416751FF"/>
    <w:rsid w:val="41A2336A"/>
    <w:rsid w:val="41A84D86"/>
    <w:rsid w:val="42C431E3"/>
    <w:rsid w:val="43291707"/>
    <w:rsid w:val="435F7F30"/>
    <w:rsid w:val="43F14050"/>
    <w:rsid w:val="44522184"/>
    <w:rsid w:val="4492209A"/>
    <w:rsid w:val="44D67827"/>
    <w:rsid w:val="45A65219"/>
    <w:rsid w:val="462D659B"/>
    <w:rsid w:val="46B6670C"/>
    <w:rsid w:val="46BF4C9C"/>
    <w:rsid w:val="474F411A"/>
    <w:rsid w:val="48610372"/>
    <w:rsid w:val="487F0E65"/>
    <w:rsid w:val="48A37400"/>
    <w:rsid w:val="48B07685"/>
    <w:rsid w:val="48B35C34"/>
    <w:rsid w:val="48BD0414"/>
    <w:rsid w:val="48C11028"/>
    <w:rsid w:val="49AE2E3B"/>
    <w:rsid w:val="49C2598E"/>
    <w:rsid w:val="49CF0C9F"/>
    <w:rsid w:val="4A064A82"/>
    <w:rsid w:val="4A1C2249"/>
    <w:rsid w:val="4AC20BD4"/>
    <w:rsid w:val="4ACB1987"/>
    <w:rsid w:val="4AE27DE1"/>
    <w:rsid w:val="4AF72EDD"/>
    <w:rsid w:val="4B1132D4"/>
    <w:rsid w:val="4B8408A7"/>
    <w:rsid w:val="4B892DB8"/>
    <w:rsid w:val="4BB008A0"/>
    <w:rsid w:val="4BC93EC7"/>
    <w:rsid w:val="4C143394"/>
    <w:rsid w:val="4C673E0C"/>
    <w:rsid w:val="4C765A7B"/>
    <w:rsid w:val="4C832F3A"/>
    <w:rsid w:val="4D3D7351"/>
    <w:rsid w:val="4DA8648A"/>
    <w:rsid w:val="4DF74CC6"/>
    <w:rsid w:val="4E475049"/>
    <w:rsid w:val="4E4E4B18"/>
    <w:rsid w:val="4E582B9F"/>
    <w:rsid w:val="4EAA4E4E"/>
    <w:rsid w:val="4EEA0F2F"/>
    <w:rsid w:val="4F0101D2"/>
    <w:rsid w:val="4F0F397B"/>
    <w:rsid w:val="4F144A63"/>
    <w:rsid w:val="4F4F5555"/>
    <w:rsid w:val="4FA54DD9"/>
    <w:rsid w:val="506A5A81"/>
    <w:rsid w:val="508C1DC2"/>
    <w:rsid w:val="51243A44"/>
    <w:rsid w:val="51C12660"/>
    <w:rsid w:val="5208399B"/>
    <w:rsid w:val="521E368C"/>
    <w:rsid w:val="52404F67"/>
    <w:rsid w:val="52D65CC5"/>
    <w:rsid w:val="53AF4BBE"/>
    <w:rsid w:val="53DE6035"/>
    <w:rsid w:val="53FA1EE8"/>
    <w:rsid w:val="541F6D7A"/>
    <w:rsid w:val="545622D4"/>
    <w:rsid w:val="54687542"/>
    <w:rsid w:val="54760049"/>
    <w:rsid w:val="54910337"/>
    <w:rsid w:val="54B32358"/>
    <w:rsid w:val="54D3755B"/>
    <w:rsid w:val="54DC44C8"/>
    <w:rsid w:val="55337CA6"/>
    <w:rsid w:val="55422AB9"/>
    <w:rsid w:val="55497023"/>
    <w:rsid w:val="55502C34"/>
    <w:rsid w:val="5562604F"/>
    <w:rsid w:val="558F2602"/>
    <w:rsid w:val="55C54738"/>
    <w:rsid w:val="55E50763"/>
    <w:rsid w:val="56060A61"/>
    <w:rsid w:val="560778F6"/>
    <w:rsid w:val="56735B16"/>
    <w:rsid w:val="575D4F35"/>
    <w:rsid w:val="5775384F"/>
    <w:rsid w:val="57AE0ED6"/>
    <w:rsid w:val="57B9781C"/>
    <w:rsid w:val="59101387"/>
    <w:rsid w:val="595365C2"/>
    <w:rsid w:val="59740DFD"/>
    <w:rsid w:val="59CA2C0A"/>
    <w:rsid w:val="5A3B1DCE"/>
    <w:rsid w:val="5A64295C"/>
    <w:rsid w:val="5A64653B"/>
    <w:rsid w:val="5AEF2242"/>
    <w:rsid w:val="5AF268C0"/>
    <w:rsid w:val="5B46713C"/>
    <w:rsid w:val="5BB23255"/>
    <w:rsid w:val="5BBE71A1"/>
    <w:rsid w:val="5BCF6828"/>
    <w:rsid w:val="5BE62BA5"/>
    <w:rsid w:val="5C0F1520"/>
    <w:rsid w:val="5C190EB9"/>
    <w:rsid w:val="5C4848E9"/>
    <w:rsid w:val="5CDF46FE"/>
    <w:rsid w:val="5D2A5C74"/>
    <w:rsid w:val="5D6B5CA7"/>
    <w:rsid w:val="5D8B1FAD"/>
    <w:rsid w:val="5DC42740"/>
    <w:rsid w:val="5E4D3659"/>
    <w:rsid w:val="5E55562A"/>
    <w:rsid w:val="5E9147A9"/>
    <w:rsid w:val="5F1253EB"/>
    <w:rsid w:val="5F37412A"/>
    <w:rsid w:val="5F683CCB"/>
    <w:rsid w:val="5F6D4240"/>
    <w:rsid w:val="5FCA1FDF"/>
    <w:rsid w:val="5FFD34A3"/>
    <w:rsid w:val="608672BE"/>
    <w:rsid w:val="60A30CFD"/>
    <w:rsid w:val="60CA62C0"/>
    <w:rsid w:val="611B3CDB"/>
    <w:rsid w:val="622C2E62"/>
    <w:rsid w:val="625B573C"/>
    <w:rsid w:val="636B18FF"/>
    <w:rsid w:val="6385081E"/>
    <w:rsid w:val="63AA4DFE"/>
    <w:rsid w:val="63F05D14"/>
    <w:rsid w:val="646A518C"/>
    <w:rsid w:val="64846130"/>
    <w:rsid w:val="64986DBB"/>
    <w:rsid w:val="64B96EC2"/>
    <w:rsid w:val="64CC29BB"/>
    <w:rsid w:val="64F928E1"/>
    <w:rsid w:val="65686F8E"/>
    <w:rsid w:val="65E9368C"/>
    <w:rsid w:val="66865F86"/>
    <w:rsid w:val="669B6734"/>
    <w:rsid w:val="66E90E91"/>
    <w:rsid w:val="66F72C37"/>
    <w:rsid w:val="673F7A07"/>
    <w:rsid w:val="67683EE0"/>
    <w:rsid w:val="679F7206"/>
    <w:rsid w:val="67AE6B75"/>
    <w:rsid w:val="67C87B5F"/>
    <w:rsid w:val="68670295"/>
    <w:rsid w:val="689556DC"/>
    <w:rsid w:val="68AD6F29"/>
    <w:rsid w:val="690337AB"/>
    <w:rsid w:val="6A7E2725"/>
    <w:rsid w:val="6C0A7F58"/>
    <w:rsid w:val="6C331D2C"/>
    <w:rsid w:val="6CEC25C0"/>
    <w:rsid w:val="6CFB5854"/>
    <w:rsid w:val="6D343522"/>
    <w:rsid w:val="6D834437"/>
    <w:rsid w:val="6E0C424A"/>
    <w:rsid w:val="6EBA00D3"/>
    <w:rsid w:val="6F1523B9"/>
    <w:rsid w:val="6FB7699D"/>
    <w:rsid w:val="6FCA7195"/>
    <w:rsid w:val="6FF80D33"/>
    <w:rsid w:val="70875F7B"/>
    <w:rsid w:val="7129203E"/>
    <w:rsid w:val="716751AD"/>
    <w:rsid w:val="72102B53"/>
    <w:rsid w:val="721669A0"/>
    <w:rsid w:val="721B334F"/>
    <w:rsid w:val="72886DFB"/>
    <w:rsid w:val="72DE3F22"/>
    <w:rsid w:val="73236EDE"/>
    <w:rsid w:val="733020E6"/>
    <w:rsid w:val="73A82EF2"/>
    <w:rsid w:val="74557CCF"/>
    <w:rsid w:val="745F6056"/>
    <w:rsid w:val="7467234B"/>
    <w:rsid w:val="748372AA"/>
    <w:rsid w:val="756E1A91"/>
    <w:rsid w:val="75B6023C"/>
    <w:rsid w:val="768A6DE5"/>
    <w:rsid w:val="76D33AD2"/>
    <w:rsid w:val="76F471C3"/>
    <w:rsid w:val="77080005"/>
    <w:rsid w:val="77AD7533"/>
    <w:rsid w:val="77F66119"/>
    <w:rsid w:val="78210CA8"/>
    <w:rsid w:val="78354A90"/>
    <w:rsid w:val="78867306"/>
    <w:rsid w:val="78A631B0"/>
    <w:rsid w:val="78FF1FF8"/>
    <w:rsid w:val="790C526F"/>
    <w:rsid w:val="7927654D"/>
    <w:rsid w:val="792D7CC3"/>
    <w:rsid w:val="79366790"/>
    <w:rsid w:val="79524273"/>
    <w:rsid w:val="79954710"/>
    <w:rsid w:val="79D65F7E"/>
    <w:rsid w:val="79FC56BA"/>
    <w:rsid w:val="79FC6795"/>
    <w:rsid w:val="7A141995"/>
    <w:rsid w:val="7A5D1BFF"/>
    <w:rsid w:val="7A5F7C94"/>
    <w:rsid w:val="7A6C1131"/>
    <w:rsid w:val="7A9B4A7D"/>
    <w:rsid w:val="7AD80484"/>
    <w:rsid w:val="7B3F5C18"/>
    <w:rsid w:val="7B8B2DC3"/>
    <w:rsid w:val="7B983BDC"/>
    <w:rsid w:val="7BB42720"/>
    <w:rsid w:val="7C4116D4"/>
    <w:rsid w:val="7C81665C"/>
    <w:rsid w:val="7C8560CC"/>
    <w:rsid w:val="7CAC20C0"/>
    <w:rsid w:val="7CFD016B"/>
    <w:rsid w:val="7D022346"/>
    <w:rsid w:val="7D4D5E56"/>
    <w:rsid w:val="7D580EFC"/>
    <w:rsid w:val="7D656FE3"/>
    <w:rsid w:val="7DC550F6"/>
    <w:rsid w:val="7E177DD8"/>
    <w:rsid w:val="7E1A042F"/>
    <w:rsid w:val="7E2022C2"/>
    <w:rsid w:val="7E2C3A83"/>
    <w:rsid w:val="7E317552"/>
    <w:rsid w:val="7E794008"/>
    <w:rsid w:val="7ED85D8D"/>
    <w:rsid w:val="7F10538E"/>
    <w:rsid w:val="7FAD5453"/>
    <w:rsid w:val="7FC543CA"/>
    <w:rsid w:val="7FE32B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120" w:after="120" w:line="416" w:lineRule="auto"/>
      <w:outlineLvl w:val="1"/>
    </w:pPr>
    <w:rPr>
      <w:rFonts w:ascii="Arial" w:hAnsi="Arial" w:eastAsia="黑体"/>
      <w:bCs/>
      <w:sz w:val="32"/>
      <w:szCs w:val="32"/>
    </w:rPr>
  </w:style>
  <w:style w:type="paragraph" w:styleId="4">
    <w:name w:val="heading 3"/>
    <w:basedOn w:val="1"/>
    <w:next w:val="1"/>
    <w:link w:val="49"/>
    <w:qFormat/>
    <w:uiPriority w:val="0"/>
    <w:pPr>
      <w:keepNext/>
      <w:keepLines/>
      <w:spacing w:before="20" w:after="20" w:line="416" w:lineRule="auto"/>
      <w:outlineLvl w:val="2"/>
    </w:pPr>
    <w:rPr>
      <w:rFonts w:eastAsia="黑体"/>
      <w:bCs/>
      <w:kern w:val="0"/>
      <w:sz w:val="24"/>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7">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9">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qFormat/>
    <w:uiPriority w:val="0"/>
    <w:pPr>
      <w:ind w:firstLine="420" w:firstLineChars="200"/>
    </w:pPr>
  </w:style>
  <w:style w:type="paragraph" w:styleId="11">
    <w:name w:val="Document Map"/>
    <w:basedOn w:val="1"/>
    <w:semiHidden/>
    <w:qFormat/>
    <w:uiPriority w:val="0"/>
    <w:pPr>
      <w:shd w:val="clear" w:color="auto" w:fill="000080"/>
    </w:pPr>
  </w:style>
  <w:style w:type="paragraph" w:styleId="12">
    <w:name w:val="annotation text"/>
    <w:basedOn w:val="1"/>
    <w:semiHidden/>
    <w:qFormat/>
    <w:uiPriority w:val="0"/>
    <w:pPr>
      <w:jc w:val="left"/>
    </w:pPr>
  </w:style>
  <w:style w:type="paragraph" w:styleId="13">
    <w:name w:val="Body Text 3"/>
    <w:basedOn w:val="1"/>
    <w:qFormat/>
    <w:uiPriority w:val="0"/>
    <w:rPr>
      <w:rFonts w:ascii="宋体"/>
      <w:sz w:val="24"/>
      <w:szCs w:val="20"/>
    </w:rPr>
  </w:style>
  <w:style w:type="paragraph" w:styleId="14">
    <w:name w:val="Body Text"/>
    <w:basedOn w:val="1"/>
    <w:qFormat/>
    <w:uiPriority w:val="0"/>
    <w:pPr>
      <w:spacing w:after="120"/>
    </w:pPr>
  </w:style>
  <w:style w:type="paragraph" w:styleId="15">
    <w:name w:val="Body Text Indent"/>
    <w:basedOn w:val="1"/>
    <w:qFormat/>
    <w:uiPriority w:val="0"/>
    <w:pPr>
      <w:spacing w:after="120"/>
      <w:ind w:left="420" w:leftChars="200"/>
    </w:pPr>
  </w:style>
  <w:style w:type="paragraph" w:styleId="16">
    <w:name w:val="toc 3"/>
    <w:basedOn w:val="1"/>
    <w:next w:val="1"/>
    <w:qFormat/>
    <w:uiPriority w:val="39"/>
    <w:pPr>
      <w:ind w:left="840" w:leftChars="400"/>
    </w:pPr>
  </w:style>
  <w:style w:type="paragraph" w:styleId="17">
    <w:name w:val="Plain Text"/>
    <w:basedOn w:val="1"/>
    <w:link w:val="50"/>
    <w:qFormat/>
    <w:uiPriority w:val="0"/>
    <w:rPr>
      <w:rFonts w:ascii="宋体" w:hAnsi="Courier New"/>
      <w:szCs w:val="20"/>
    </w:rPr>
  </w:style>
  <w:style w:type="paragraph" w:styleId="18">
    <w:name w:val="Date"/>
    <w:basedOn w:val="1"/>
    <w:next w:val="1"/>
    <w:qFormat/>
    <w:uiPriority w:val="0"/>
    <w:pPr>
      <w:ind w:left="100" w:leftChars="2500"/>
    </w:pPr>
  </w:style>
  <w:style w:type="paragraph" w:styleId="19">
    <w:name w:val="Body Text Indent 2"/>
    <w:basedOn w:val="1"/>
    <w:qFormat/>
    <w:uiPriority w:val="0"/>
    <w:pPr>
      <w:spacing w:after="120" w:line="480" w:lineRule="auto"/>
      <w:ind w:left="420" w:leftChars="200"/>
    </w:pPr>
  </w:style>
  <w:style w:type="paragraph" w:styleId="20">
    <w:name w:val="Balloon Text"/>
    <w:basedOn w:val="1"/>
    <w:semiHidden/>
    <w:qFormat/>
    <w:uiPriority w:val="0"/>
    <w:rPr>
      <w:sz w:val="18"/>
      <w:szCs w:val="18"/>
    </w:rPr>
  </w:style>
  <w:style w:type="paragraph" w:styleId="21">
    <w:name w:val="footer"/>
    <w:basedOn w:val="1"/>
    <w:next w:val="22"/>
    <w:qFormat/>
    <w:uiPriority w:val="0"/>
    <w:pPr>
      <w:tabs>
        <w:tab w:val="center" w:pos="4153"/>
        <w:tab w:val="right" w:pos="8306"/>
      </w:tabs>
      <w:snapToGrid w:val="0"/>
      <w:jc w:val="left"/>
    </w:pPr>
    <w:rPr>
      <w:sz w:val="18"/>
      <w:szCs w:val="18"/>
    </w:rPr>
  </w:style>
  <w:style w:type="paragraph" w:customStyle="1" w:styleId="22">
    <w:name w:val="TOC Heading1"/>
    <w:basedOn w:val="2"/>
    <w:next w:val="1"/>
    <w:qFormat/>
    <w:uiPriority w:val="99"/>
    <w:pPr>
      <w:widowControl/>
      <w:spacing w:before="240" w:line="259" w:lineRule="auto"/>
      <w:jc w:val="left"/>
      <w:outlineLvl w:val="9"/>
    </w:pPr>
    <w:rPr>
      <w:rFonts w:ascii="Cambria" w:hAnsi="Cambria"/>
      <w:b w:val="0"/>
      <w:bCs w:val="0"/>
      <w:color w:val="365F91"/>
      <w:sz w:val="32"/>
      <w:szCs w:val="32"/>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Body Text Indent 3"/>
    <w:basedOn w:val="1"/>
    <w:qFormat/>
    <w:uiPriority w:val="0"/>
    <w:pPr>
      <w:spacing w:after="120"/>
      <w:ind w:left="420" w:leftChars="200"/>
    </w:pPr>
    <w:rPr>
      <w:sz w:val="16"/>
      <w:szCs w:val="16"/>
    </w:rPr>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rFonts w:ascii="Calibri" w:hAnsi="Calibri"/>
      <w:kern w:val="0"/>
      <w:sz w:val="24"/>
    </w:rPr>
  </w:style>
  <w:style w:type="paragraph" w:styleId="28">
    <w:name w:val="Title"/>
    <w:basedOn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29">
    <w:name w:val="annotation subject"/>
    <w:basedOn w:val="12"/>
    <w:next w:val="12"/>
    <w:semiHidden/>
    <w:qFormat/>
    <w:uiPriority w:val="0"/>
    <w:rPr>
      <w:b/>
      <w:bCs/>
    </w:rPr>
  </w:style>
  <w:style w:type="paragraph" w:styleId="30">
    <w:name w:val="Body Text First Indent 2"/>
    <w:basedOn w:val="15"/>
    <w:unhideWhenUsed/>
    <w:qFormat/>
    <w:uiPriority w:val="99"/>
    <w:pPr>
      <w:ind w:firstLine="420" w:firstLineChars="200"/>
    </w:pPr>
  </w:style>
  <w:style w:type="table" w:styleId="32">
    <w:name w:val="Table Grid"/>
    <w:basedOn w:val="31"/>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style>
  <w:style w:type="character" w:styleId="35">
    <w:name w:val="page number"/>
    <w:basedOn w:val="33"/>
    <w:qFormat/>
    <w:uiPriority w:val="0"/>
  </w:style>
  <w:style w:type="character" w:styleId="36">
    <w:name w:val="FollowedHyperlink"/>
    <w:qFormat/>
    <w:uiPriority w:val="0"/>
    <w:rPr>
      <w:color w:val="333333"/>
      <w:sz w:val="18"/>
      <w:szCs w:val="18"/>
      <w:u w:val="single"/>
    </w:rPr>
  </w:style>
  <w:style w:type="character" w:styleId="37">
    <w:name w:val="Emphasis"/>
    <w:basedOn w:val="33"/>
    <w:qFormat/>
    <w:uiPriority w:val="0"/>
  </w:style>
  <w:style w:type="character" w:styleId="38">
    <w:name w:val="HTML Definition"/>
    <w:basedOn w:val="33"/>
    <w:qFormat/>
    <w:uiPriority w:val="0"/>
  </w:style>
  <w:style w:type="character" w:styleId="39">
    <w:name w:val="HTML Typewriter"/>
    <w:basedOn w:val="33"/>
    <w:qFormat/>
    <w:uiPriority w:val="0"/>
    <w:rPr>
      <w:rFonts w:hint="default" w:ascii="monospace" w:hAnsi="monospace" w:eastAsia="monospace" w:cs="monospace"/>
      <w:sz w:val="20"/>
    </w:rPr>
  </w:style>
  <w:style w:type="character" w:styleId="40">
    <w:name w:val="HTML Acronym"/>
    <w:basedOn w:val="33"/>
    <w:qFormat/>
    <w:uiPriority w:val="0"/>
  </w:style>
  <w:style w:type="character" w:styleId="41">
    <w:name w:val="HTML Variable"/>
    <w:basedOn w:val="33"/>
    <w:qFormat/>
    <w:uiPriority w:val="0"/>
  </w:style>
  <w:style w:type="character" w:styleId="42">
    <w:name w:val="Hyperlink"/>
    <w:basedOn w:val="33"/>
    <w:qFormat/>
    <w:uiPriority w:val="99"/>
    <w:rPr>
      <w:color w:val="333333"/>
      <w:sz w:val="18"/>
      <w:szCs w:val="18"/>
      <w:u w:val="none"/>
    </w:rPr>
  </w:style>
  <w:style w:type="character" w:styleId="43">
    <w:name w:val="HTML Code"/>
    <w:basedOn w:val="33"/>
    <w:qFormat/>
    <w:uiPriority w:val="0"/>
    <w:rPr>
      <w:rFonts w:ascii="monospace" w:hAnsi="monospace" w:eastAsia="monospace" w:cs="monospace"/>
      <w:sz w:val="20"/>
    </w:rPr>
  </w:style>
  <w:style w:type="character" w:styleId="44">
    <w:name w:val="annotation reference"/>
    <w:semiHidden/>
    <w:qFormat/>
    <w:uiPriority w:val="0"/>
    <w:rPr>
      <w:sz w:val="21"/>
      <w:szCs w:val="21"/>
    </w:rPr>
  </w:style>
  <w:style w:type="character" w:styleId="45">
    <w:name w:val="HTML Cite"/>
    <w:basedOn w:val="33"/>
    <w:qFormat/>
    <w:uiPriority w:val="0"/>
  </w:style>
  <w:style w:type="character" w:styleId="46">
    <w:name w:val="HTML Keyboard"/>
    <w:basedOn w:val="33"/>
    <w:qFormat/>
    <w:uiPriority w:val="0"/>
    <w:rPr>
      <w:rFonts w:hint="default" w:ascii="monospace" w:hAnsi="monospace" w:eastAsia="monospace" w:cs="monospace"/>
      <w:sz w:val="20"/>
    </w:rPr>
  </w:style>
  <w:style w:type="character" w:styleId="47">
    <w:name w:val="HTML Sample"/>
    <w:basedOn w:val="33"/>
    <w:qFormat/>
    <w:uiPriority w:val="0"/>
    <w:rPr>
      <w:rFonts w:hint="default" w:ascii="monospace" w:hAnsi="monospace" w:eastAsia="monospace" w:cs="monospace"/>
    </w:rPr>
  </w:style>
  <w:style w:type="character" w:customStyle="1" w:styleId="48">
    <w:name w:val="标题 2 Char"/>
    <w:link w:val="3"/>
    <w:qFormat/>
    <w:uiPriority w:val="0"/>
    <w:rPr>
      <w:rFonts w:ascii="Arial" w:hAnsi="Arial" w:eastAsia="黑体"/>
      <w:bCs/>
      <w:kern w:val="2"/>
      <w:sz w:val="32"/>
      <w:szCs w:val="32"/>
      <w:lang w:val="en-US" w:eastAsia="zh-CN" w:bidi="ar-SA"/>
    </w:rPr>
  </w:style>
  <w:style w:type="character" w:customStyle="1" w:styleId="49">
    <w:name w:val="标题 3 Char"/>
    <w:link w:val="4"/>
    <w:qFormat/>
    <w:uiPriority w:val="0"/>
    <w:rPr>
      <w:rFonts w:ascii="Times New Roman" w:hAnsi="Times New Roman" w:eastAsia="黑体"/>
      <w:bCs/>
      <w:sz w:val="24"/>
      <w:szCs w:val="32"/>
    </w:rPr>
  </w:style>
  <w:style w:type="character" w:customStyle="1" w:styleId="50">
    <w:name w:val="纯文本 Char"/>
    <w:link w:val="17"/>
    <w:qFormat/>
    <w:uiPriority w:val="0"/>
    <w:rPr>
      <w:rFonts w:ascii="宋体" w:hAnsi="Courier New" w:eastAsia="宋体"/>
      <w:kern w:val="2"/>
      <w:sz w:val="21"/>
      <w:lang w:val="en-US" w:eastAsia="zh-CN" w:bidi="ar-SA"/>
    </w:rPr>
  </w:style>
  <w:style w:type="character" w:customStyle="1" w:styleId="51">
    <w:name w:val="font161"/>
    <w:qFormat/>
    <w:uiPriority w:val="0"/>
    <w:rPr>
      <w:b/>
      <w:bCs/>
      <w:sz w:val="32"/>
      <w:szCs w:val="32"/>
    </w:rPr>
  </w:style>
  <w:style w:type="character" w:customStyle="1" w:styleId="52">
    <w:name w:val="Char Char1"/>
    <w:qFormat/>
    <w:uiPriority w:val="0"/>
    <w:rPr>
      <w:rFonts w:ascii="宋体" w:hAnsi="Courier New" w:eastAsia="宋体"/>
      <w:kern w:val="2"/>
      <w:sz w:val="24"/>
      <w:szCs w:val="24"/>
      <w:lang w:val="en-US" w:eastAsia="zh-CN" w:bidi="ar-SA"/>
    </w:rPr>
  </w:style>
  <w:style w:type="paragraph" w:customStyle="1" w:styleId="53">
    <w:name w:val="1"/>
    <w:basedOn w:val="1"/>
    <w:next w:val="1"/>
    <w:qFormat/>
    <w:uiPriority w:val="0"/>
  </w:style>
  <w:style w:type="paragraph" w:customStyle="1" w:styleId="5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5">
    <w:name w:val="表格"/>
    <w:basedOn w:val="1"/>
    <w:qFormat/>
    <w:uiPriority w:val="0"/>
    <w:pPr>
      <w:jc w:val="center"/>
      <w:textAlignment w:val="center"/>
    </w:pPr>
    <w:rPr>
      <w:rFonts w:ascii="华文细黑" w:hAnsi="华文细黑"/>
      <w:kern w:val="0"/>
      <w:szCs w:val="20"/>
    </w:rPr>
  </w:style>
  <w:style w:type="paragraph" w:styleId="56">
    <w:name w:val="List Paragraph"/>
    <w:basedOn w:val="1"/>
    <w:qFormat/>
    <w:uiPriority w:val="34"/>
    <w:pPr>
      <w:ind w:firstLine="420" w:firstLineChars="200"/>
    </w:pPr>
  </w:style>
  <w:style w:type="paragraph" w:customStyle="1" w:styleId="57">
    <w:name w:val="默认段落字体 Para Char Char Char Char Char Char Char Char Char1 Char Char Char Char Char Char Char"/>
    <w:basedOn w:val="11"/>
    <w:qFormat/>
    <w:uiPriority w:val="0"/>
    <w:rPr>
      <w:rFonts w:ascii="Tahoma" w:hAnsi="Tahoma"/>
      <w:sz w:val="24"/>
    </w:rPr>
  </w:style>
  <w:style w:type="paragraph" w:customStyle="1" w:styleId="58">
    <w:name w:val="样式 标题 3 + (中文) 黑体 小四 非加粗 段前: 7.8 磅 段后: 0 磅 行距: 固定值 20 磅"/>
    <w:basedOn w:val="4"/>
    <w:qFormat/>
    <w:uiPriority w:val="0"/>
    <w:pPr>
      <w:spacing w:before="0" w:after="0" w:line="400" w:lineRule="exact"/>
    </w:pPr>
    <w:rPr>
      <w:rFonts w:cs="宋体"/>
      <w:b/>
      <w:bCs w:val="0"/>
      <w:szCs w:val="20"/>
    </w:rPr>
  </w:style>
  <w:style w:type="paragraph" w:customStyle="1" w:styleId="59">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bCs w:val="0"/>
      <w:sz w:val="28"/>
      <w:szCs w:val="20"/>
    </w:rPr>
  </w:style>
  <w:style w:type="paragraph" w:customStyle="1" w:styleId="60">
    <w:name w:val="Char Char2"/>
    <w:basedOn w:val="11"/>
    <w:qFormat/>
    <w:uiPriority w:val="0"/>
    <w:rPr>
      <w:rFonts w:ascii="Tahoma" w:hAnsi="Tahoma"/>
      <w:sz w:val="24"/>
    </w:rPr>
  </w:style>
  <w:style w:type="paragraph" w:customStyle="1" w:styleId="61">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62">
    <w:name w:val="表格文字"/>
    <w:basedOn w:val="1"/>
    <w:qFormat/>
    <w:uiPriority w:val="0"/>
    <w:pPr>
      <w:adjustRightInd w:val="0"/>
      <w:spacing w:line="420" w:lineRule="atLeast"/>
      <w:jc w:val="left"/>
      <w:textAlignment w:val="baseline"/>
    </w:pPr>
    <w:rPr>
      <w:kern w:val="0"/>
      <w:szCs w:val="20"/>
    </w:rPr>
  </w:style>
  <w:style w:type="paragraph" w:customStyle="1" w:styleId="6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64">
    <w:name w:val="Char Char2 Char Char"/>
    <w:basedOn w:val="11"/>
    <w:qFormat/>
    <w:uiPriority w:val="0"/>
    <w:rPr>
      <w:rFonts w:ascii="Tahoma" w:hAnsi="Tahoma"/>
      <w:sz w:val="24"/>
    </w:rPr>
  </w:style>
  <w:style w:type="character" w:customStyle="1" w:styleId="65">
    <w:name w:val="cur2"/>
    <w:basedOn w:val="33"/>
    <w:qFormat/>
    <w:uiPriority w:val="0"/>
    <w:rPr>
      <w:shd w:val="clear" w:color="auto" w:fill="D6D6D6"/>
    </w:rPr>
  </w:style>
  <w:style w:type="character" w:customStyle="1" w:styleId="66">
    <w:name w:val="cur"/>
    <w:basedOn w:val="33"/>
    <w:qFormat/>
    <w:uiPriority w:val="0"/>
    <w:rPr>
      <w:shd w:val="clear" w:color="auto" w:fill="D6D6D6"/>
    </w:rPr>
  </w:style>
  <w:style w:type="paragraph" w:customStyle="1" w:styleId="67">
    <w:name w:val="Table Paragraph"/>
    <w:basedOn w:val="1"/>
    <w:qFormat/>
    <w:uiPriority w:val="1"/>
  </w:style>
  <w:style w:type="paragraph" w:customStyle="1" w:styleId="68">
    <w:name w:val="Table Text"/>
    <w:basedOn w:val="1"/>
    <w:semiHidden/>
    <w:qFormat/>
    <w:uiPriority w:val="0"/>
    <w:rPr>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1229"/>
    <customShpInfo spid="_x0000_s1230"/>
    <customShpInfo spid="_x0000_s1231"/>
    <customShpInfo spid="_x0000_s1232"/>
    <customShpInfo spid="_x0000_s1233"/>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211"/>
    <customShpInfo spid="_x0000_s1212"/>
    <customShpInfo spid="_x0000_s1213"/>
    <customShpInfo spid="_x0000_s1214"/>
    <customShpInfo spid="_x0000_s1193"/>
    <customShpInfo spid="_x0000_s1194"/>
    <customShpInfo spid="_x0000_s1195"/>
    <customShpInfo spid="_x0000_s1196"/>
    <customShpInfo spid="_x0000_s1100"/>
    <customShpInfo spid="_x0000_s1101"/>
    <customShpInfo spid="_x0000_s1102"/>
    <customShpInfo spid="_x0000_s1103"/>
    <customShpInfo spid="_x0000_s1104"/>
    <customShpInfo spid="_x0000_s1105"/>
    <customShpInfo spid="_x0000_s1106"/>
    <customShpInfo spid="_x0000_s1115"/>
    <customShpInfo spid="_x0000_s1116"/>
    <customShpInfo spid="_x0000_s1117"/>
    <customShpInfo spid="_x0000_s1118"/>
    <customShpInfo spid="_x0000_s1119"/>
    <customShpInfo spid="_x0000_s1120"/>
    <customShpInfo spid="_x0000_s1121"/>
    <customShpInfo spid="_x0000_s1122"/>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4"/>
    <customShpInfo spid="_x0000_s1265"/>
    <customShpInfo spid="_x0000_s1266"/>
    <customShpInfo spid="_x0000_s1249"/>
    <customShpInfo spid="_x0000_s1250"/>
    <customShpInfo spid="_x0000_s1251"/>
    <customShpInfo spid="_x0000_s1245"/>
    <customShpInfo spid="_x0000_s1246"/>
    <customShpInfo spid="_x0000_s1247"/>
    <customShpInfo spid="_x0000_s1261"/>
    <customShpInfo spid="_x0000_s1262"/>
    <customShpInfo spid="_x0000_s1263"/>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035"/>
    <customShpInfo spid="_x0000_s1036"/>
    <customShpInfo spid="_x0000_s1037"/>
    <customShpInfo spid="_x0000_s1038"/>
    <customShpInfo spid="_x0000_s1039"/>
    <customShpInfo spid="_x0000_s1040"/>
    <customShpInfo spid="_x0000_s1041"/>
    <customShpInfo spid="_x0000_s1042"/>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108"/>
    <customShpInfo spid="_x0000_s1109"/>
    <customShpInfo spid="_x0000_s1110"/>
    <customShpInfo spid="_x0000_s1111"/>
    <customShpInfo spid="_x0000_s1112"/>
    <customShpInfo spid="_x0000_s1113"/>
    <customShpInfo spid="_x0000_s111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134"/>
    <customShpInfo spid="_x0000_s1135"/>
    <customShpInfo spid="_x0000_s1136"/>
    <customShpInfo spid="_x0000_s1176"/>
    <customShpInfo spid="_x0000_s1177"/>
    <customShpInfo spid="_x0000_s1178"/>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161"/>
    <customShpInfo spid="_x0000_s1162"/>
    <customShpInfo spid="_x0000_s1163"/>
    <customShpInfo spid="_x0000_s1164"/>
    <customShpInfo spid="_x0000_s1165"/>
    <customShpInfo spid="_x0000_s116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322"/>
    <customShpInfo spid="_x0000_s1323"/>
    <customShpInfo spid="_x0000_s1324"/>
    <customShpInfo spid="_x0000_s1325"/>
    <customShpInfo spid="_x0000_s132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420"/>
    <customShpInfo spid="_x0000_s1421"/>
    <customShpInfo spid="_x0000_s1422"/>
    <customShpInfo spid="_x0000_s1423"/>
    <customShpInfo spid="_x0000_s1424"/>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267"/>
    <customShpInfo spid="_x0000_s1268"/>
    <customShpInfo spid="_x0000_s1269"/>
    <customShpInfo spid="_x0000_s1270"/>
    <customShpInfo spid="_x0000_s1271"/>
    <customShpInfo spid="_x0000_s1342"/>
    <customShpInfo spid="_x0000_s1343"/>
    <customShpInfo spid="_x0000_s1344"/>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303"/>
    <customShpInfo spid="_x0000_s1304"/>
    <customShpInfo spid="_x0000_s1305"/>
    <customShpInfo spid="_x0000_s1306"/>
    <customShpInfo spid="_x0000_s1307"/>
    <customShpInfo spid="_x0000_s1308"/>
    <customShpInfo spid="_x0000_s1311"/>
    <customShpInfo spid="_x0000_s1312"/>
    <customShpInfo spid="_x0000_s1313"/>
    <customShpInfo spid="_x0000_s1294"/>
    <customShpInfo spid="_x0000_s1295"/>
    <customShpInfo spid="_x0000_s1296"/>
    <customShpInfo spid="_x0000_s1289"/>
    <customShpInfo spid="_x0000_s1290"/>
    <customShpInfo spid="_x0000_s1291"/>
    <customShpInfo spid="_x0000_s1292"/>
    <customShpInfo spid="_x0000_s1293"/>
    <customShpInfo spid="_x0000_s1286"/>
    <customShpInfo spid="_x0000_s1287"/>
    <customShpInfo spid="_x0000_s1288"/>
    <customShpInfo spid="_x0000_s1282"/>
    <customShpInfo spid="_x0000_s1283"/>
    <customShpInfo spid="_x0000_s1284"/>
    <customShpInfo spid="_x0000_s1285"/>
    <customShpInfo spid="_x0000_s1277"/>
    <customShpInfo spid="_x0000_s1278"/>
    <customShpInfo spid="_x0000_s1279"/>
    <customShpInfo spid="_x0000_s1280"/>
    <customShpInfo spid="_x0000_s1281"/>
    <customShpInfo spid="_x0000_s1272"/>
    <customShpInfo spid="_x0000_s1273"/>
    <customShpInfo spid="_x0000_s1274"/>
    <customShpInfo spid="_x0000_s1275"/>
    <customShpInfo spid="_x0000_s12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80</Pages>
  <Words>19161</Words>
  <Characters>21027</Characters>
  <Lines>981</Lines>
  <Paragraphs>1255</Paragraphs>
  <TotalTime>0</TotalTime>
  <ScaleCrop>false</ScaleCrop>
  <LinksUpToDate>false</LinksUpToDate>
  <CharactersWithSpaces>21828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2024-06-18T12:56:00Z</dcterms:created>
  <dc:creator>zq</dc:creator>
  <cp:lastModifiedBy>四斤呀</cp:lastModifiedBy>
  <cp:lastPrinted>2024-08-22T04:01:00Z</cp:lastPrinted>
  <dcterms:modified xsi:type="dcterms:W3CDTF">2026-04-30T07:04:02Z</dcterms:modified>
  <dc:title>第一章 投标人须知</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891D6FF14ACF4FECADA92FC11352CD21</vt:lpwstr>
  </property>
  <property fmtid="{D5CDD505-2E9C-101B-9397-08002B2CF9AE}" pid="4" name="KSOTemplateDocerSaveRecord">
    <vt:lpwstr>eyJoZGlkIjoiZmViM2M1ZjI0ZGJmN2U5N2ZkNWEwOTRlODE4MTI3NDgiLCJ1c2VySWQiOiI2NzQ3ODIxMjYifQ==</vt:lpwstr>
  </property>
</Properties>
</file>