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江阴市文体广电和旅游局</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江阴市文体广电和旅游局负责贯彻落实中央关于文化、体育、广播电视、旅游工作的方针政策和省市委决策部署，在履行职责过程中坚持和加强党对文化、体育、广播电视、旅游工作的集中统一领导。主要职能有：起草或参与起草相关规范性文件，拟定相关政策并组织实施，统筹规划文化、体育、广电、旅游业发展以及推进体制机制改革，负责全市文化、体育、广电、旅游的公共事业发展，推进全市公共文化服务体系建设、全民健康体系建设和旅游公共服务建设等。</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政策法规科（行政许可科）、文化艺术科（公共服务科）、文化遗产科（市文物管理委员会办公室）、群众体育科、竞技体育科（青少年体育科）、产业发展科、资源开发科、旅游推广科、市场管理科、广播电视科（市广播电视安全播出调度中心）、组织人事科、财务科、安全监督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下属单位包括：江阴市博物馆，江阴市业余体育学校，江阴市旅游事业发展服务中心，江阴市文体旅游事业人员托管中心，江阴市公共文化艺术发展中心，江阴市锡剧评弹艺术传承中心，江阴市体育事业发展服务中心，江阴市长江饭店事业人员托管中心，江阴市文物保护和考古研究中心。</w:t>
      </w:r>
      <w:r>
        <w:rPr>
          <w:rFonts w:ascii="仿宋" w:eastAsia="仿宋" w:hAnsi="仿宋" w:cs="仿宋"/>
          <w:u w:color="auto"/>
        </w:rPr>
        <w:t/>
      </w:r>
      <w:r>
        <w:rPr>
          <w:rFonts w:ascii="仿宋" w:eastAsia="仿宋" w:hAnsi="仿宋" w:cs="仿宋"/>
          <w:u w:color="auto"/>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10</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江阴市文体广电和旅游局（机关），江阴市博物馆，江阴市业余体育学校，江阴市旅游事业发展服务中心，江阴市文体旅游事业人员托管中心，江阴市公共文化艺术发展中心，江阴市锡剧评弹艺术传承中心，江阴市体育事业发展服务中心，江阴市长江饭店事业人员托管中心，江阴市文物保护和考古研究中心。</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践行为民宗旨，不断强化优质服务供给。优化文化场馆服务效能，重点提升基层公共文化场馆服务能力，持续拓展艺风书房、艺风微书房、“三味书咖”城市布点3-5家。加强公共文化服务数字化建设，不断丰富智慧图书馆、文化馆、公共文化云平台供给。提档升级“10分钟体育健身圈”，新增一批健身步道，继续推动人均体育场地面积稳步提升。持续深化“茉莉花开”文化下基层、“澄艺快递”项目，继续组织好“我们的中国梦”——文化进万家、“文润暨阳”系列文化活动、“跃动暨阳”系列全民健身赛事等品牌文体惠民活动，不断丰富群众精神文化生活。立足部门优势资源，创新合作载体与实施路径，推动文体旅事业与高校共建工作持续升级、彰显实效。</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推进筑原造峰，全力打造文体精品高地。围绕弘扬五大文化名片、长江国家文化公园江阴段建设等重要主题，统筹组织重大文化活动。大力抓好本土题材文艺创作，高效推进原创锡剧大戏《逐梦长江》创排工作，积极争取上级艺术基金。积极研究新形势下项目开展，全面优化我市青少年体育竞赛项目布局，持续擦亮“奔跑吧少年”赛事品牌，培养更多体育后备人才。全力做好第二十一届省运会各项目队伍备战参赛工作，力争金牌总数与团体总分实现新突破。积极谋划省级以上赛事落户，做好海澜之家青少年马术障碍冠军杯赛、江苏省企业家象棋赛等50余项次省级以上赛事的承办工作；深耕本土赛事品牌，精心筹备2026江阴市半程马拉松赛、月城龙舟赛、芙蓉杯足球邀请赛等本土赛事活动，为江阴“赛事之城”建设注入持续动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坚持守正创新，大力弘扬文化遗产价值。全面完成第四次全国文物普查，加强数据质量监管与补充完善，梳理划定市级以上文保单位保护范围及建设控制地带，构建文物资源大数据库并纳入国土空间规划“一张图”。高效推进文物修缮利用，完成刘氏兄弟故居、徐霞客故居消防工程、新桥异地保护工程以及蚕种场修缮、消防、安防工程省级验收，协调推进武庙修缮，指导支持镇街开展文物点活化利用。加强文物保护法宣传贯彻，全力推进地块考古勘探，优先保障紧急项目，高效跟进、验收。持续加强非遗传承利用推广，配合运营忠义街非遗馆，启动第八批江阴市级非遗项目及传承人认定、推荐申报第六批无锡市级非遗传承人，加强非遗管理，常态化开展“六进”活动，完善非遗产品开发体系，推进产业化、市场化进程。</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立足特色赋能，持续擦亮文旅品牌IP。围绕全面深化“霞客IP”，创新办好第二十一届徐霞客国际旅游节。高标准推进景区规范化建设，推动景区基础设施提档升级，全面开展江阴滨江要塞旅游区、江苏学政文化旅游区两个4A等级景区复评工作。积极引导市场主体在形式创新、渠道拓展上发力，挖掘江阴宝藏小城的宝藏产品，推出更多定制化旅游产品与高互动性体验项目，促进产品与场景深度绑定。持续推动农文旅发展，通过联合指导、动态跟进与重点宣传，构建优势互补、串点成线、连线成面的农文旅融合新格局。深化与苏锡常等长三角地区的协同联动，聚焦目标客源需求策划系列文旅推介活动，助力江阴文旅形象与优质产品精准对接市场。借力江阴半马、苏超等大型赛事，同步策划文旅营销活动，推出赛事主题旅游线路、周边消费优惠套餐，实现“赛事引流、文旅转化”的联动效应。加强与新媒体宣传创新发力，联动短视频平台、网红达人，生动呈现江阴特色风貌与产品亮点，放大城市品牌传播声量。</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强化市场思维，全面激发文旅消费潜力。结合江阴文旅产业实际需求，协助做好新一轮文化高质量政策制定，组织开展2026年度江阴市文化高质量发展扶持专项资金申报。紧跟省级文体旅促消费奖补政策，谋划布局我市赛事优势项目，鼓励市场主体积极办大赛、精品赛，推动体育中心与海澜飞马水城两大赛事中心开展体育赛事“三进”及消费活动，助力商业类赛事落地。持续推进“乐澄文旅”智慧平台建设，完善核心功能，拓宽服务场景。开展重大项目招引，积极参与各级各类招商会、文博会，吸引一批文旅产业领域的龙头企业、知名品牌落户江阴，合力建设一批创新示范、辐射带动力强的文体旅产业项目，继续跟踪服务好城西文体中心、霞客湾国际文旅中心、北大街历史文化街区等重大项目。围绕世界杯等赛事红利，推进体彩销售渠道扩容，确保体彩销售稳居全国领先地位。</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聚焦规范提质，扎实筑牢市场管理根基。加快完善以“双随机、一公开”检查为基本手段的新型监管机制，不断强化对文体旅行业单位的日常监管。继续加强对剧本娱乐场所备案管理和重点行业领域安全生产风险专项整治工作，扎实开展旅行社业务和旅游包车安全联合执法检查行动、暑期文化市场未成人保护联合执法检查行动、夏季高危险性体育项目（游泳）专项整治行动，继续推进全市艺体类校外培训机构审批和资金监管工作、体育健身机构、经营高危险性体育项目机构预付卡监管工作。结合“安全生产月”“消防宣传月”，组织开展文体旅行业重大安全隐患排查整治，不断提升行业主体安全生产管理水平。持续完善应急广播管理运维体系，确保全年广播电视安全播出和网络安全零事故。聚焦重要环节、重点领域，守牢意识形态安全防线。</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江阴市文体广电和旅游局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江阴市文体广电和旅游局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13,320.27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2,685.66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92.71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9,802.49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891.79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329.85</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2,388.85</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2,685.66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16,098.64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16,098.64</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16,098.64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16,098.64</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16,098.64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16,098.64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13,320.27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2,685.66</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92.71</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江阴市文体广电和旅游局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16,098.64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16,098.64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13,320.27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2,685.66</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92.71</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江阴市文体广电和旅游局（机关）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6,952.51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6,952.51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4,717.64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2,234.87</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江阴市博物馆</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829.73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829.73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829.73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江阴市业余体育学校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633.94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633.94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633.94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江阴市旅游事业发展服务中心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329.72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329.72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329.72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江阴市文体旅游事业人员托管中心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504.39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504.39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504.39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358030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江阴市公共文化艺术发展中心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2,043.47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2,043.47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2,043.47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358032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江阴市锡剧评弹艺术传承中心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2,100.37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2,100.37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2,007.66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92.71</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358033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江阴市体育事业发展服务中心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989.65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989.65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538.86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450.79</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358035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江阴市长江饭店事业人员托管中心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938.72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938.72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938.72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358036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江阴市文物保护和考古研究中心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776.14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776.14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776.14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16,098.64</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10,202.44</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5,896.20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9,802.49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6,591.95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3,210.54</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7,816.32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4,895.56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2,920.76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艺术表演团体</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1,400.89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1,308.18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92.71</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群众文化</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1,467.07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1,262.78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2070114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1,014.56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1,014.56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2,623.76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2,623.76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文物</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1,179.39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904.61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274.78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文物保护</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606.63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383.35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223.28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博物馆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572.76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521.26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806.78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791.78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群众体育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806.78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791.78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891.79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891.79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843.19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843.19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562.11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562.11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281.08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281.08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1,450.65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1,450.65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458.98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458.98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2,685.66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2,685.66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彩票发行销售机构业务费安排的支出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160.79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160.79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体育彩票销售机构的业务费支出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160.79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160.79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22960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彩票公益金安排的支出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2,524.87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2,524.87</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2296003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用于体育事业的彩票公益金支出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2,524.87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2,524.87</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江阴市文体广电和旅游局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16,005.93</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16,005.93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13,320.27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2,685.66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9,709.78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891.79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329.85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2,388.85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2,685.66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16,005.93</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16,005.93</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16,005.93</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10,202.44</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9,647.46</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554.98</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5,803.49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9,709.78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6,591.95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6,036.97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554.98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3,117.83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7,723.61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4,895.56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4,483.15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412.41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2,828.05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1,310.04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1,310.04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1,186.34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123.70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艺术表演团体</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1,308.18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1,308.18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1,178.99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129.19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群众文化</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1,467.07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1,262.78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1,176.62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86.16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204.29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2070114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941.20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2,623.76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2,623.76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文物</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1,179.39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904.61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69.85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274.78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文物保护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606.63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346.49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223.28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博物馆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572.76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521.26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488.27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791.78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791.78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891.79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891.79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891.79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843.19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843.19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562.11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562.11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562.11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281.08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281.08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281.08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80.53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80.53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80.53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249.32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249.32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1,450.65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1,450.65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1,450.65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458.98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458.98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2,685.66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2,685.66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彩票发行销售机构业务费安排的支出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160.79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160.79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体育彩票销售机构的业务费支出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160.79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160.79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22960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彩票公益金安排的支出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2,524.87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2,524.87</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2296003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用于体育事业的彩票公益金支出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2,524.87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2,524.87</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江阴市文体广电和旅游局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10,202.44</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9,647.46</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554.98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8,423.56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8,423.56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1,064.94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1,064.94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1,443.17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1,443.17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1,778.59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1,778.59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1,161.83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1,161.83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562.11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562.11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281.08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281.08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329.85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329.85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48.60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48.60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479.22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479.22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24.48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1,249.69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1,249.69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552.58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552.58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69.55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69.55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12.30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65.25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65.25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50.32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0.21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0.21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1.66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4.11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4.11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11.65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51.32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51.32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209.01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209.01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1,223.90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1,223.90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34.98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34.98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1,066.36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1,066.36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11.34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105.93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105.93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5.29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5.29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2.40</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13,320.27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10,202.44</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9,647.46</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554.98</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3,117.83</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9,709.78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6,591.95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6,036.97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554.98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3,117.83</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7,723.61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4,895.56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4,483.15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412.41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2,828.05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1,186.34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123.70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艺术表演团体</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1,308.18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1,308.18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129.19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群众文化</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1,467.07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1,262.78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1,176.62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2070114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1,014.56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1,014.56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941.20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2,623.76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2,623.76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1,179.39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904.61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69.85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274.78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文物保护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606.63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383.35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346.49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223.28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博物馆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572.76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521.26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488.27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891.79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891.79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891.79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843.19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843.19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843.19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562.11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562.11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562.11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281.08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281.08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1,450.65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1,450.65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458.98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458.98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458.98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10,202.44</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9,647.46</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554.98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8,423.56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8,423.56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1,064.94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1,064.94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1,443.17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1,443.17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1,778.59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1,778.59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1,161.83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1,161.83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562.11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562.11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281.08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281.08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329.85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329.85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48.60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48.60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479.22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479.22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24.48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24.48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1,249.69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1,249.69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552.58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552.58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69.55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69.55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12.30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65.25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65.25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50.32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0.21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0.21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1.66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4.11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4.11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11.65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11.65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51.32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51.32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209.01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209.01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1,223.90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1,223.90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34.98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34.98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1,066.36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1,066.36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11.34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105.93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105.93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5.29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5.29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2.40</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16.61</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12.50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12.50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4.11</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0.21</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1.66</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2,685.66</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2,685.66</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2,685.66</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2,685.66</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22908</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彩票发行销售机构业务费安排的支出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160.79</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160.79</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2290805</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体育彩票销售机构的业务费支出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160.79</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160.79</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22960</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彩票公益金安排的支出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2,524.87</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2,524.87</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2296003</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用于体育事业的彩票公益金支出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2,524.87</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2,524.87</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123.70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123.70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29.33</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江阴市文体广电和旅游局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1,062.33</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374.59</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1,436.92</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355.25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江阴市文体广电和旅游局（机关）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体育专项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健身设备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江阴市博物馆</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文物陈列布展征集经费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液晶显示器</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江阴市旅游事业发展服务中心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江阴市公共文化艺术发展中心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江阴市锡剧评弹艺术传承中心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1.11</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1.11</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0.26</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汽油</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江阴市体育事业发展服务中心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投影仪</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0.16</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江阴市文物保护和考古研究中心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1,057.08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24.59</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1,081.67</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江阴市文体广电和旅游局（机关）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858.30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858.30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天华文化中心物业费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851.80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851.80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江阴市第四次全国文物普查工作经费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江阴市公共文化艺术发展中心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其他交通费用</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江阴市锡剧评弹艺术传承中心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其他商业保险服务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江阴市体育事业发展服务中心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24.59</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26.24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体彩物业费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24.59</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24.59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江阴市文物保护和考古研究中心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182.78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182.78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182.78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182.78</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江阴市文体广电和旅游局2026年度收入、支出预算总计16,098.64万元，与上年相比收、支预算总计各增加13.25万元，增长0.08%。其中：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（一）收入预算总计16,098.64万元。包括：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1．本年收入合计16,098.64万元。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（1）一般公共预算拨款收入13,320.27万元，与上年相比增加502.22万元，增长3.92%。主要原因是基本支出收入预算增加。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（2）政府性基金预算拨款收入2,685.66万元，与上年相比减少488.97万元，减少15.4%。主要原因是江阴市文体广电和旅游局（机关）、江阴市体育事业发展服务中心项目支出收入预算减少。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（6）事业单位经营收入92.71万元，与上年预算数相同。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（二）支出预算总计16,098.64万元。包括：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1．本年支出合计16,098.64万元。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文化旅游体育与传媒支出（类）支出9,802.49万元，主要用于行政运行、艺术表演团体、群众文化、文化和旅游管理事务、文物保护、博物馆、群众体育、其他文物支出、其他文化和旅游支出。与上年相比增加222.47万元，增长2.32%。主要原因是基本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（2）社会保障和就业支出（类）支出891.79万元，主要用于机关事业单位基本养老保险缴费支出、职业年金缴费支出。与上年相比增加46.29万元，增长5.47%。主要原因是政策性调增。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（3）卫生健康支出（类）支出329.85万元，主要用于行政事业单位医疗支出。与上年相比增加93.97万元，增长39.84%。主要原因是政策性调增。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（4）住房保障支出（类）支出2,388.85万元，主要用于住房公积金、提租补贴、购房补贴支出。与上年相比增加139.49万元，增长6.2%。主要原因是政策性调增。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其他支出（类）支出2,685.66万元，主要用于体育彩票销售机构的业务费支出和用于体育事业的彩票公益金支出。与上年相比减少488.97万元，减少15.4%。主要原因是体育专项、市属场馆免费低收费补助资金支出预算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江阴市文体广电和旅游局2026年收入预算合计16,098.64万元，包括本年收入16,098.64万元，上年结转结余0万元。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本年一般公共预算收入13,320.27万元，占82.74%；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本年政府性基金预算收入2,685.66万元，占16.68%；</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本年事业单位经营收入92.71万元，占0.58%；</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江阴市文体广电和旅游局2026年支出预算合计16,098.64万元，其中：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基本支出10,202.44万元，占63.37%；</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项目支出5,896.2万元，占36.63%；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江阴市文体广电和旅游局2026年度财政拨款收、支总预算16,005.93万元。与上年相比，财政拨款收、支总计各增加13.25万元，增长0.08%。主要原因是一般公共预算拨款增加。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江阴市文体广电和旅游局2026年财政拨款预算支出16,005.93万元，占本年支出合计的99.42%。与上年相比，财政拨款支出增加13.25万元，增长0.08%。主要原因是人员经费支出预算增加。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（一）文化旅游体育与传媒支出（类）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1.文化和旅游（款）行政运行（项）支出1,310.04万元，与上年相比增加57.82万元，增长4.62%。主要原因是江阴市文体广电和旅游局（机关）人员经费、公用经费支出预算增加。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2.文化和旅游（款）艺术表演团体（项）支出1,308.18万元，与上年相比减少31.41万元，减少2.34%。主要原因是江阴市锡剧评弹艺术传承中心人员经费支出预算减少。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3.文化和旅游（款）群众文化（项）支出1,467.07万元，与上年相比增加74.01万元，增长5.31%。主要原因是江阴市公共文化艺术发展中心人员经费支出预算增加。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4.文化和旅游（款）文化和旅游管理事务（项）支出1,014.56万元，与上年相比增加33.75万元，增长3.44%。主要原因是江阴市旅游事业发展服务中心人员经费支出预算增加。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5.文化和旅游（款）其他文化和旅游支出（项）支出2,623.76万元，与上年相比增加57.73万元，增长2.25%。主要原因是江阴市文体广电和旅游局（机关）第四次全国文物普查工作经费支出预算增加。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6.文物（款）文物保护（项）支出606.63万元，与上年相比增加13.78万元，增长2.32%。主要原因是江阴市文物保护和考古研究中心人员经费支出预算增加。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7.文物（款）博物馆（项）支出572.76万元，与上年相比减少3.61万元，减少0.63%。主要原因是江阴市博物馆项目支出预算减少。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8.文物（款）其他文物支出（项）支出0万元，与上年相比减少29.94万元，减少100%。主要原因是功能分类调整，本年无此项预算。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9.体育（款）群众体育（项）支出806.78万元，与上年相比增加50.34万元，增长6.65%。主要原因是江阴市体育事业发展服务中心人员经费支出预算增加。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1.行政事业单位养老支出（款）机关事业单位基本养老保险缴费支出（项）支出562.11万元，与上年相比增加21.57万元，增长3.99%。主要原因是政策性调增。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2.行政事业单位养老支出（款）机关事业单位职业年金缴费支出（项）支出281.08万元，与上年相比增加10.79万元，增长3.99%。主要原因是政策性调增。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3.其他社会保障和就业支出（款）其他社会保障和就业支出（项）支出48.6万元，与上年相比增加13.93万元，增长40.18%。主要原因是政策性调增。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1.行政事业单位医疗（款）行政单位医疗（项）支出80.53万元，与上年相比增加29.05万元，增长56.43%。主要原因是政策性调增。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2.行政事业单位医疗（款）事业单位医疗（项）支出249.32万元，与上年相比增加64.92万元，增长35.21%。主要原因是政策性调增。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1.住房改革支出（款）住房公积金（项）支出479.22万元，与上年相比增加64.98万元，增长15.69%。主要原因是政策性调增。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2.住房改革支出（款）提租补贴（项）支出1,450.65万元，与上年相比增加41.39万元，增长2.94%。主要原因是政策性调增。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3.住房改革支出（款）购房补贴（项）支出458.98万元，与上年相比增加33.12万元，增长7.78%。主要原因是政策性调增。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（五）其他支出（类）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彩票发行销售机构业务费安排的支出（款）体育彩票销售机构的业务费支出（项）支出160.79万元，与上年相比减少17.3万元，减少9.71%。主要原因是江阴市体育事业发展服务中心拓展体育彩票业务活动经费支出预算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2.彩票公益金安排的支出（款）用于体育事业的彩票公益金支出（项）支出2,524.87万元，与上年相比减少471.67万元，减少15.74%。主要原因是江阴市属体育场馆免费低收费配套补助资金、体育专项支出预算减少。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江阴市文体广电和旅游局2026年度财政拨款基本支出预算10,202.44万元，其中：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9,647.46万元。主要包括：基本工资、津贴补贴、奖金、绩效工资、机关事业单位基本养老保险缴费、职业年金缴费、职工基本医疗保险缴费、其他社会保障缴费、住房公积金、医疗费、其他工资福利支出、离休费、退休费、生活补助、助学金、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554.98万元。主要包括：办公费、印刷费、水费、电费、邮电费、差旅费、维修（护）费、租赁费、会议费、培训费、公务接待费、劳务费、委托业务费、工会经费、公务用车运行维护费、其他交通费用、税金及附加费用、其他商品和服务支出、其他资本性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江阴市文体广电和旅游局2026年一般公共预算财政拨款支出预算13,320.27万元，与上年相比增加502.22万元，增长3.92%。主要原因是人员经费、公用经费支出预算增加。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江阴市文体广电和旅游局2026年度一般公共预算财政拨款基本支出预算10,202.44万元，其中：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9,647.46万元。主要包括：基本工资、津贴补贴、奖金、绩效工资、机关事业单位基本养老保险缴费、职业年金缴费、职工基本医疗保险缴费、其他社会保障缴费、住房公积金、医疗费、其他工资福利支出、离休费、退休费、生活补助、助学金、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554.98万元。主要包括：办公费、印刷费、水费、电费、邮电费、差旅费、维修（护）费、租赁费、会议费、培训费、公务接待费、劳务费、委托业务费、工会经费、公务用车运行维护费、其他交通费用、税金及附加费用、其他商品和服务支出、其他资本性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度一般公共预算拨款安排的“三公”经费支出预算16.61万元，比上年预算减少0.38万元，变动原因江阴市体育事业发展服务中心控制公务接待支出。其中，因公出国（境）费支出0万元，占“三公”经费的0%；公务用车购置及运行维护费支出12.5万元，占“三公”经费的75.26%；公务接待费支出4.11万元，占“三公”经费的24.74%。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2．公务用车购置及运行维护费预算支出12.5万元。其中：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（2）公务用车运行维护费预算支出12.5万元，与上年预算数相同。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3．公务接待费预算支出4.11万元，比上年预算减少0.38万元，主要原因是江阴市体育事业发展服务中心控制公务接待支出。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江阴市文体广电和旅游局2026年度一般公共预算拨款安排的会议费预算支出0.21万元，比上年预算增加0.02万元，主要原因是根据业务工作需要，增加会议费支出预算。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江阴市文体广电和旅游局2026年度一般公共预算拨款安排的培训费预算支出1.66万元，比上年预算减少0.61万元，主要原因是厉行节约。</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政府性基金支出预算支出2,685.66万元。与上年相比减少488.97万元，减少15.4%。主要原因是江阴市文体广电和旅游局（机关）体育专项、江阴市体育事业发展服务中心市属体育场馆免费低收费配套补助资金支出预算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1.其他支出（类）彩票发行销售机构业务费安排的支出（款）体育彩票销售机构的业务费支出（项）支出160.79万元，主要是用于拓展体育彩票业务活动经费支出。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2.其他支出（类）彩票公益金安排的支出（款）用于体育事业的彩票公益金支出（项）支出2,524.87万元，主要是用于体育专项、引进国家体育总局社体中心体育赛事补助经费支出。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江阴市文体广电和旅游局2026年国有资本经营预算支出0万元。与上年预算数相同。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2026年本部门一般公共预算机关运行经费预算支出123.7万元，与上年相比增加15.37万元，增长14.19%。主要原因是江阴市文体广电和旅游局（机关）伙食费科目调整。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2026年度政府采购支出预算总额1,436.92万元，其中：拟采购货物支出355.25万元、拟采购工程支出0万元、拟采购服务支出1,081.67万元。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7辆，其中，副部（省）级及以上领导用车0辆、主要负责人用车0辆、机要通信用车0辆、应急保障用车0辆、执法执勤用车0辆、特种专业技术用车0辆、离退休干部用车0辆，其他用车7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16,089.64万元；本部门共30个项目纳入绩效目标管理，涉及财政性资金合计4,969.17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八、文化旅游体育与传媒支出(类)文化和旅游(款)行政运行(项)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九、文化旅游体育与传媒支出(类)文化和旅游(款)艺术表演团体(项)</w:t>
      </w:r>
      <w:r>
        <w:rPr>
          <w:b w:val="on"/>
          <w:rFonts w:ascii="仿宋" w:eastAsia="仿宋" w:hAnsi="仿宋" w:cs="仿宋"/>
          <w:u w:color="auto"/>
        </w:rPr>
        <w:t>：</w:t>
      </w:r>
      <w:r>
        <w:rPr>
          <w:rFonts w:hint="eastAsia" w:ascii="仿宋" w:hAnsi="仿宋" w:eastAsia="仿宋" w:cs="仿宋"/>
        </w:rPr>
        <w:t>反映文化及其他部门主管的剧院（团）等艺术表演团体的支出。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十、文化旅游体育与传媒支出(类)文化和旅游(款)群众文化(项)</w:t>
      </w:r>
      <w:r>
        <w:rPr>
          <w:b w:val="on"/>
          <w:rFonts w:ascii="仿宋" w:eastAsia="仿宋" w:hAnsi="仿宋" w:cs="仿宋"/>
          <w:u w:color="auto"/>
        </w:rPr>
        <w:t>：</w:t>
      </w:r>
      <w:r>
        <w:rPr>
          <w:rFonts w:hint="eastAsia" w:ascii="仿宋" w:hAnsi="仿宋" w:eastAsia="仿宋" w:cs="仿宋"/>
        </w:rPr>
        <w:t>反映群众文化方面的支出，包括基层文化馆（站）、群众艺术馆支出等。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十一、文化旅游体育与传媒支出(类)文化和旅游(款)文化和旅游管理事务(项)</w:t>
      </w:r>
      <w:r>
        <w:rPr>
          <w:b w:val="on"/>
          <w:rFonts w:ascii="仿宋" w:eastAsia="仿宋" w:hAnsi="仿宋" w:cs="仿宋"/>
          <w:u w:color="auto"/>
        </w:rPr>
        <w:t>：</w:t>
      </w:r>
      <w:r>
        <w:rPr>
          <w:rFonts w:hint="eastAsia" w:ascii="仿宋" w:hAnsi="仿宋" w:eastAsia="仿宋" w:cs="仿宋"/>
        </w:rPr>
        <w:t>反映文化和旅游管理事务支出。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十二、文化旅游体育与传媒支出(类)文化和旅游(款)其他文化和旅游支出(项)</w:t>
      </w:r>
      <w:r>
        <w:rPr>
          <w:b w:val="on"/>
          <w:rFonts w:ascii="仿宋" w:eastAsia="仿宋" w:hAnsi="仿宋" w:cs="仿宋"/>
          <w:u w:color="auto"/>
        </w:rPr>
        <w:t>：</w:t>
      </w:r>
      <w:r>
        <w:rPr>
          <w:rFonts w:hint="eastAsia" w:ascii="仿宋" w:hAnsi="仿宋" w:eastAsia="仿宋" w:cs="仿宋"/>
        </w:rPr>
        <w:t>反映除上述项目以外其他用于文化和旅游方面的支出。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十三、文化旅游体育与传媒支出(类)文物(款)文物保护(项)</w:t>
      </w:r>
      <w:r>
        <w:rPr>
          <w:b w:val="on"/>
          <w:rFonts w:ascii="仿宋" w:eastAsia="仿宋" w:hAnsi="仿宋" w:cs="仿宋"/>
          <w:u w:color="auto"/>
        </w:rPr>
        <w:t>：</w:t>
      </w:r>
      <w:r>
        <w:rPr>
          <w:rFonts w:hint="eastAsia" w:ascii="仿宋" w:hAnsi="仿宋" w:eastAsia="仿宋" w:cs="仿宋"/>
        </w:rPr>
        <w:t>反映考古发掘及文物保护方面的支出。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十四、文化旅游体育与传媒支出(类)文物(款)博物馆(项)</w:t>
      </w:r>
      <w:r>
        <w:rPr>
          <w:b w:val="on"/>
          <w:rFonts w:ascii="仿宋" w:eastAsia="仿宋" w:hAnsi="仿宋" w:cs="仿宋"/>
          <w:u w:color="auto"/>
        </w:rPr>
        <w:t>：</w:t>
      </w:r>
      <w:r>
        <w:rPr>
          <w:rFonts w:hint="eastAsia" w:ascii="仿宋" w:hAnsi="仿宋" w:eastAsia="仿宋" w:cs="仿宋"/>
        </w:rPr>
        <w:t>反映文物系统及其他部门所属博物馆、纪念馆（室）的支出。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十五、文化旅游体育与传媒支出(类)体育(款)群众体育(项)</w:t>
      </w:r>
      <w:r>
        <w:rPr>
          <w:b w:val="on"/>
          <w:rFonts w:ascii="仿宋" w:eastAsia="仿宋" w:hAnsi="仿宋" w:cs="仿宋"/>
          <w:u w:color="auto"/>
        </w:rPr>
        <w:t>：</w:t>
      </w:r>
      <w:r>
        <w:rPr>
          <w:rFonts w:hint="eastAsia" w:ascii="仿宋" w:hAnsi="仿宋" w:eastAsia="仿宋" w:cs="仿宋"/>
        </w:rPr>
        <w:t>反映业余体校和全民健身等群众体育活动方面的支出。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十九、卫生健康支出(类)行政事业单位医疗(款)行政单位医疗(项)</w:t>
      </w:r>
      <w:r>
        <w:rPr>
          <w:b w:val="on"/>
          <w:rFonts w:ascii="仿宋" w:eastAsia="仿宋" w:hAnsi="仿宋" w:cs="仿宋"/>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二十一、住房保障支出(类)住房改革支出(款)住房公积金(项)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二十二、住房保障支出(类)住房改革支出(款)提租补贴(项)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二十三、住房保障支出(类)住房改革支出(款)购房补贴(项)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二十四、其他支出(类)彩票发行销售机构业务费安排的支出(款)体育彩票销售机构的业务费支出(项)</w:t>
      </w:r>
      <w:r>
        <w:rPr>
          <w:b w:val="on"/>
          <w:rFonts w:ascii="仿宋" w:eastAsia="仿宋" w:hAnsi="仿宋" w:cs="仿宋"/>
          <w:u w:color="auto"/>
        </w:rPr>
        <w:t>：</w:t>
      </w:r>
      <w:r>
        <w:rPr>
          <w:rFonts w:hint="eastAsia" w:ascii="仿宋" w:hAnsi="仿宋" w:eastAsia="仿宋" w:cs="仿宋"/>
        </w:rPr>
        <w:t>反映体育彩票销售机构的业务费用支出。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二十五、其他支出(类)彩票公益金安排的支出(款)用于体育事业的彩票公益金支出(项)</w:t>
      </w:r>
      <w:r>
        <w:rPr>
          <w:b w:val="on"/>
          <w:rFonts w:ascii="仿宋" w:eastAsia="仿宋" w:hAnsi="仿宋" w:cs="仿宋"/>
          <w:u w:color="auto"/>
        </w:rPr>
        <w:t>：</w:t>
      </w:r>
      <w:r>
        <w:rPr>
          <w:rFonts w:hint="eastAsia" w:ascii="仿宋" w:hAnsi="仿宋" w:eastAsia="仿宋" w:cs="仿宋"/>
        </w:rPr>
        <w:t>反映用于体育事业的彩票公益金支出。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江阴市文体广电和旅游局</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