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7AE57">
      <w:pPr>
        <w:pStyle w:val="2"/>
        <w:spacing w:before="120" w:line="234" w:lineRule="auto"/>
        <w:ind w:left="3040"/>
      </w:pPr>
      <w:r>
        <w:rPr>
          <w:spacing w:val="-2"/>
        </w:rPr>
        <w:t>锡财综〔</w:t>
      </w:r>
      <w:r>
        <w:rPr>
          <w:rFonts w:ascii="Times New Roman" w:hAnsi="Times New Roman" w:eastAsia="Times New Roman" w:cs="Times New Roman"/>
          <w:spacing w:val="-2"/>
        </w:rPr>
        <w:t>2025</w:t>
      </w:r>
      <w:r>
        <w:rPr>
          <w:spacing w:val="-2"/>
        </w:rPr>
        <w:t>〕</w:t>
      </w:r>
      <w:r>
        <w:rPr>
          <w:rFonts w:ascii="Times New Roman" w:hAnsi="Times New Roman" w:eastAsia="Times New Roman" w:cs="Times New Roman"/>
          <w:spacing w:val="-2"/>
        </w:rPr>
        <w:t>4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-2"/>
        </w:rPr>
        <w:t>号</w:t>
      </w:r>
    </w:p>
    <w:p w14:paraId="395FCA71">
      <w:pPr>
        <w:spacing w:before="140" w:line="24" w:lineRule="exact"/>
      </w:pPr>
    </w:p>
    <w:p w14:paraId="461D9205">
      <w:pPr>
        <w:spacing w:line="290" w:lineRule="auto"/>
        <w:rPr>
          <w:rFonts w:ascii="Arial"/>
          <w:sz w:val="21"/>
        </w:rPr>
      </w:pPr>
    </w:p>
    <w:p w14:paraId="2C2B10B1">
      <w:pPr>
        <w:spacing w:before="164" w:line="669" w:lineRule="exact"/>
        <w:ind w:left="2775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pacing w:val="1"/>
          <w:position w:val="4"/>
          <w:sz w:val="44"/>
          <w:szCs w:val="44"/>
        </w:rPr>
        <w:t>关于公布 2025 年</w:t>
      </w:r>
    </w:p>
    <w:p w14:paraId="0979F55E">
      <w:pPr>
        <w:spacing w:before="29" w:line="212" w:lineRule="auto"/>
        <w:ind w:left="1133"/>
        <w:outlineLvl w:val="0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pacing w:val="-1"/>
          <w:sz w:val="44"/>
          <w:szCs w:val="44"/>
        </w:rPr>
        <w:t>无锡市行政事业性收费目录的通知</w:t>
      </w:r>
    </w:p>
    <w:p w14:paraId="04BF83C7">
      <w:pPr>
        <w:rPr>
          <w:rFonts w:ascii="Arial"/>
          <w:sz w:val="21"/>
        </w:rPr>
      </w:pPr>
    </w:p>
    <w:p w14:paraId="66F060CD">
      <w:pPr>
        <w:spacing w:line="241" w:lineRule="auto"/>
        <w:rPr>
          <w:rFonts w:ascii="Arial"/>
          <w:sz w:val="21"/>
        </w:rPr>
      </w:pPr>
    </w:p>
    <w:p w14:paraId="4BCDEE22">
      <w:pPr>
        <w:pStyle w:val="2"/>
        <w:spacing w:before="120" w:line="281" w:lineRule="auto"/>
        <w:ind w:left="31" w:right="128" w:firstLine="1"/>
      </w:pPr>
      <w:r>
        <w:rPr>
          <w:spacing w:val="-6"/>
        </w:rPr>
        <w:t>市委各部委办，市各委办局，市各直属单位，各区财政局、发改</w:t>
      </w:r>
      <w:r>
        <w:rPr>
          <w:spacing w:val="18"/>
        </w:rPr>
        <w:t xml:space="preserve"> </w:t>
      </w:r>
      <w:r>
        <w:rPr>
          <w:spacing w:val="-23"/>
        </w:rPr>
        <w:t>委：</w:t>
      </w:r>
    </w:p>
    <w:p w14:paraId="0D7BB7EE">
      <w:pPr>
        <w:pStyle w:val="2"/>
        <w:spacing w:before="1" w:line="256" w:lineRule="auto"/>
        <w:ind w:left="18" w:firstLine="649"/>
        <w:jc w:val="both"/>
      </w:pPr>
      <w:r>
        <w:rPr>
          <w:spacing w:val="-13"/>
        </w:rPr>
        <w:t>为规范行政事业性收费执收行为，接受社会监督，根据国家、</w:t>
      </w:r>
      <w:r>
        <w:rPr>
          <w:spacing w:val="14"/>
        </w:rPr>
        <w:t xml:space="preserve"> </w:t>
      </w:r>
      <w:r>
        <w:rPr>
          <w:spacing w:val="-6"/>
        </w:rPr>
        <w:t>省关于建立和实施收费目录清单制度的相关规定以及《江苏省财</w:t>
      </w:r>
      <w:r>
        <w:rPr>
          <w:spacing w:val="3"/>
        </w:rPr>
        <w:t xml:space="preserve">   </w:t>
      </w:r>
      <w:r>
        <w:rPr>
          <w:spacing w:val="4"/>
        </w:rPr>
        <w:t>政厅</w:t>
      </w:r>
      <w:r>
        <w:rPr>
          <w:spacing w:val="24"/>
        </w:rPr>
        <w:t xml:space="preserve">  </w:t>
      </w:r>
      <w:r>
        <w:rPr>
          <w:spacing w:val="4"/>
        </w:rPr>
        <w:t xml:space="preserve">江苏省发展和改革委员会关于公布 </w:t>
      </w:r>
      <w:r>
        <w:rPr>
          <w:rFonts w:ascii="Times New Roman" w:hAnsi="Times New Roman" w:eastAsia="Times New Roman" w:cs="Times New Roman"/>
          <w:spacing w:val="4"/>
        </w:rPr>
        <w:t>2024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4"/>
        </w:rPr>
        <w:t>年江苏省行</w:t>
      </w:r>
      <w:r>
        <w:rPr>
          <w:spacing w:val="3"/>
        </w:rPr>
        <w:t>政事</w:t>
      </w:r>
      <w:r>
        <w:t xml:space="preserve">  </w:t>
      </w:r>
      <w:r>
        <w:rPr>
          <w:spacing w:val="-6"/>
        </w:rPr>
        <w:t>业性收费项目目录的通知》（苏财综〔</w:t>
      </w:r>
      <w:r>
        <w:rPr>
          <w:rFonts w:ascii="Times New Roman" w:hAnsi="Times New Roman" w:eastAsia="Times New Roman" w:cs="Times New Roman"/>
          <w:spacing w:val="-6"/>
        </w:rPr>
        <w:t>2025</w:t>
      </w:r>
      <w:r>
        <w:rPr>
          <w:spacing w:val="-6"/>
        </w:rPr>
        <w:t>〕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17</w:t>
      </w:r>
      <w:r>
        <w:rPr>
          <w:rFonts w:ascii="Times New Roman" w:hAnsi="Times New Roman" w:eastAsia="Times New Roman" w:cs="Times New Roman"/>
          <w:spacing w:val="29"/>
          <w:w w:val="101"/>
        </w:rPr>
        <w:t xml:space="preserve"> </w:t>
      </w:r>
      <w:r>
        <w:rPr>
          <w:spacing w:val="-6"/>
        </w:rPr>
        <w:t>号</w:t>
      </w:r>
      <w:r>
        <w:rPr>
          <w:spacing w:val="-73"/>
        </w:rPr>
        <w:t>），</w:t>
      </w:r>
      <w:r>
        <w:rPr>
          <w:spacing w:val="-47"/>
        </w:rPr>
        <w:t xml:space="preserve"> </w:t>
      </w:r>
      <w:r>
        <w:rPr>
          <w:spacing w:val="-6"/>
        </w:rPr>
        <w:t>我们编制</w:t>
      </w:r>
      <w:r>
        <w:rPr>
          <w:spacing w:val="-18"/>
        </w:rPr>
        <w:t>了《</w:t>
      </w:r>
      <w:r>
        <w:rPr>
          <w:rFonts w:ascii="Times New Roman" w:hAnsi="Times New Roman" w:eastAsia="Times New Roman" w:cs="Times New Roman"/>
          <w:spacing w:val="-18"/>
        </w:rPr>
        <w:t>2025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18"/>
        </w:rPr>
        <w:t>年无锡市行政事业性收费项目目录》（附件</w:t>
      </w:r>
      <w:r>
        <w:rPr>
          <w:spacing w:val="61"/>
        </w:rPr>
        <w:t xml:space="preserve"> </w:t>
      </w:r>
      <w:r>
        <w:rPr>
          <w:rFonts w:ascii="Times New Roman" w:hAnsi="Times New Roman" w:eastAsia="Times New Roman" w:cs="Times New Roman"/>
          <w:spacing w:val="-18"/>
        </w:rPr>
        <w:t>1</w:t>
      </w:r>
      <w:r>
        <w:rPr>
          <w:spacing w:val="-18"/>
        </w:rPr>
        <w:t>）及《</w:t>
      </w:r>
      <w:r>
        <w:rPr>
          <w:rFonts w:ascii="Times New Roman" w:hAnsi="Times New Roman" w:eastAsia="Times New Roman" w:cs="Times New Roman"/>
          <w:spacing w:val="-18"/>
        </w:rPr>
        <w:t>2025</w:t>
      </w:r>
      <w:r>
        <w:rPr>
          <w:rFonts w:ascii="Times New Roman" w:hAnsi="Times New Roman" w:eastAsia="Times New Roman" w:cs="Times New Roman"/>
        </w:rPr>
        <w:t xml:space="preserve">  </w:t>
      </w:r>
      <w:r>
        <w:rPr>
          <w:spacing w:val="-9"/>
        </w:rPr>
        <w:t>年无锡市考试考务费项目目录》（附件</w:t>
      </w:r>
      <w:r>
        <w:rPr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2</w:t>
      </w:r>
      <w:r>
        <w:rPr>
          <w:spacing w:val="-79"/>
        </w:rPr>
        <w:t>），</w:t>
      </w:r>
      <w:r>
        <w:rPr>
          <w:spacing w:val="-9"/>
        </w:rPr>
        <w:t>现公开发布</w:t>
      </w:r>
      <w:r>
        <w:rPr>
          <w:spacing w:val="-10"/>
        </w:rPr>
        <w:t>，请遵照</w:t>
      </w:r>
      <w:r>
        <w:t xml:space="preserve">  </w:t>
      </w:r>
      <w:r>
        <w:rPr>
          <w:spacing w:val="-2"/>
        </w:rPr>
        <w:t>执行。今后，国家、省如有政策调整，按国家、省新规定执行。</w:t>
      </w:r>
    </w:p>
    <w:p w14:paraId="5125D387">
      <w:pPr>
        <w:pStyle w:val="2"/>
        <w:spacing w:line="289" w:lineRule="auto"/>
        <w:ind w:left="125" w:right="78" w:firstLine="640"/>
        <w:jc w:val="both"/>
      </w:pPr>
      <w:r>
        <w:rPr>
          <w:spacing w:val="-1"/>
        </w:rPr>
        <w:t>本通知发布以后，《无锡市财政局</w:t>
      </w:r>
      <w:r>
        <w:rPr>
          <w:spacing w:val="26"/>
        </w:rPr>
        <w:t xml:space="preserve">  </w:t>
      </w:r>
      <w:r>
        <w:rPr>
          <w:spacing w:val="-1"/>
        </w:rPr>
        <w:t>无锡市发展和改革委员</w:t>
      </w:r>
      <w:r>
        <w:rPr>
          <w:spacing w:val="1"/>
        </w:rPr>
        <w:t xml:space="preserve"> </w:t>
      </w:r>
      <w:bookmarkStart w:id="0" w:name="_GoBack"/>
      <w:bookmarkEnd w:id="0"/>
      <w:r>
        <w:t xml:space="preserve">会关于公布 </w:t>
      </w:r>
      <w:r>
        <w:rPr>
          <w:rFonts w:ascii="Times New Roman" w:hAnsi="Times New Roman" w:eastAsia="Times New Roman" w:cs="Times New Roman"/>
        </w:rPr>
        <w:t>2024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t xml:space="preserve">年无锡市行政事业性收费目录的通知》（锡财 </w:t>
      </w:r>
      <w:r>
        <w:rPr>
          <w:spacing w:val="-7"/>
        </w:rPr>
        <w:t>综〔</w:t>
      </w:r>
      <w:r>
        <w:rPr>
          <w:rFonts w:ascii="Times New Roman" w:hAnsi="Times New Roman" w:eastAsia="Times New Roman" w:cs="Times New Roman"/>
          <w:spacing w:val="-7"/>
        </w:rPr>
        <w:t>2024</w:t>
      </w:r>
      <w:r>
        <w:rPr>
          <w:spacing w:val="-7"/>
        </w:rPr>
        <w:t>〕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10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-7"/>
        </w:rPr>
        <w:t>号）同时废止。</w:t>
      </w:r>
    </w:p>
    <w:p w14:paraId="3F6540B0">
      <w:pPr>
        <w:spacing w:line="390" w:lineRule="auto"/>
        <w:rPr>
          <w:rFonts w:ascii="Arial"/>
          <w:sz w:val="21"/>
        </w:rPr>
      </w:pPr>
    </w:p>
    <w:p w14:paraId="1DE3A292">
      <w:pPr>
        <w:pStyle w:val="2"/>
        <w:spacing w:before="120" w:line="236" w:lineRule="auto"/>
        <w:ind w:left="790"/>
      </w:pPr>
      <w:r>
        <w:rPr>
          <w:spacing w:val="-1"/>
        </w:rPr>
        <w:t>附件</w:t>
      </w:r>
      <w:r>
        <w:rPr>
          <w:rFonts w:ascii="Cambria Math" w:hAnsi="Cambria Math" w:eastAsia="Cambria Math" w:cs="Cambria Math"/>
          <w:spacing w:val="-1"/>
        </w:rPr>
        <w:t>:</w:t>
      </w:r>
      <w:r>
        <w:rPr>
          <w:rFonts w:ascii="Times New Roman" w:hAnsi="Times New Roman" w:eastAsia="Times New Roman" w:cs="Times New Roman"/>
          <w:spacing w:val="-1"/>
        </w:rPr>
        <w:t xml:space="preserve">1.2025 </w:t>
      </w:r>
      <w:r>
        <w:rPr>
          <w:spacing w:val="-1"/>
        </w:rPr>
        <w:t>年无锡市行政事业性收</w:t>
      </w:r>
      <w:r>
        <w:rPr>
          <w:spacing w:val="-2"/>
        </w:rPr>
        <w:t>费项目目录</w:t>
      </w:r>
    </w:p>
    <w:p w14:paraId="262999DC">
      <w:pPr>
        <w:pStyle w:val="2"/>
        <w:spacing w:before="90" w:line="236" w:lineRule="auto"/>
        <w:ind w:left="1714"/>
      </w:pPr>
      <w:r>
        <w:rPr>
          <w:rFonts w:ascii="Times New Roman" w:hAnsi="Times New Roman" w:eastAsia="Times New Roman" w:cs="Times New Roman"/>
          <w:spacing w:val="-1"/>
        </w:rPr>
        <w:t xml:space="preserve">2.2025 </w:t>
      </w:r>
      <w:r>
        <w:rPr>
          <w:spacing w:val="-1"/>
        </w:rPr>
        <w:t>年无锡市考试考务费项目目录</w:t>
      </w:r>
    </w:p>
    <w:p w14:paraId="24011F93">
      <w:pPr>
        <w:spacing w:line="274" w:lineRule="auto"/>
        <w:rPr>
          <w:rFonts w:ascii="Arial"/>
          <w:sz w:val="21"/>
        </w:rPr>
      </w:pPr>
    </w:p>
    <w:p w14:paraId="3D46C7D4">
      <w:pPr>
        <w:spacing w:line="274" w:lineRule="auto"/>
        <w:rPr>
          <w:rFonts w:ascii="Arial"/>
          <w:sz w:val="21"/>
        </w:rPr>
      </w:pPr>
    </w:p>
    <w:p w14:paraId="5F063B3F">
      <w:pPr>
        <w:spacing w:line="274" w:lineRule="auto"/>
        <w:rPr>
          <w:rFonts w:ascii="Arial"/>
          <w:sz w:val="21"/>
        </w:rPr>
      </w:pPr>
    </w:p>
    <w:p w14:paraId="749866DB">
      <w:pPr>
        <w:pStyle w:val="2"/>
        <w:spacing w:before="120" w:line="234" w:lineRule="auto"/>
        <w:ind w:left="478"/>
      </w:pPr>
      <w:r>
        <w:rPr>
          <w:spacing w:val="-1"/>
        </w:rPr>
        <w:t xml:space="preserve">无锡市财政局                                  </w:t>
      </w:r>
      <w:r>
        <w:rPr>
          <w:spacing w:val="-2"/>
        </w:rPr>
        <w:t xml:space="preserve"> 无锡市发展和改革委员会</w:t>
      </w:r>
    </w:p>
    <w:p w14:paraId="5906F502">
      <w:pPr>
        <w:pStyle w:val="2"/>
        <w:spacing w:before="2" w:line="236" w:lineRule="auto"/>
        <w:ind w:left="5776"/>
      </w:pPr>
      <w:r>
        <w:rPr>
          <w:rFonts w:ascii="Times New Roman" w:hAnsi="Times New Roman" w:eastAsia="Times New Roman" w:cs="Times New Roman"/>
          <w:spacing w:val="-7"/>
        </w:rPr>
        <w:t>2025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7"/>
        </w:rPr>
        <w:t xml:space="preserve">年 </w:t>
      </w:r>
      <w:r>
        <w:rPr>
          <w:rFonts w:ascii="Times New Roman" w:hAnsi="Times New Roman" w:eastAsia="Times New Roman" w:cs="Times New Roman"/>
          <w:spacing w:val="-7"/>
        </w:rPr>
        <w:t>7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-7"/>
        </w:rPr>
        <w:t>月</w:t>
      </w:r>
      <w:r>
        <w:rPr>
          <w:spacing w:val="13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7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-7"/>
        </w:rPr>
        <w:t>日</w:t>
      </w:r>
    </w:p>
    <w:p w14:paraId="45EA3D72">
      <w:pPr>
        <w:spacing w:line="250" w:lineRule="auto"/>
        <w:rPr>
          <w:rFonts w:ascii="Arial"/>
          <w:sz w:val="21"/>
        </w:rPr>
      </w:pPr>
    </w:p>
    <w:p w14:paraId="54D4A1A5">
      <w:pPr>
        <w:spacing w:line="250" w:lineRule="auto"/>
        <w:rPr>
          <w:rFonts w:ascii="Arial"/>
          <w:sz w:val="21"/>
        </w:rPr>
      </w:pPr>
    </w:p>
    <w:sectPr>
      <w:footerReference r:id="rId5" w:type="default"/>
      <w:pgSz w:w="11906" w:h="16839"/>
      <w:pgMar w:top="1431" w:right="1395" w:bottom="1763" w:left="1480" w:header="0" w:footer="139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EE132">
    <w:pPr>
      <w:spacing w:line="234" w:lineRule="auto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0FF25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K" w:hAnsi="方正仿宋_GBK" w:eastAsia="方正仿宋_GBK" w:cs="方正仿宋_GBK"/>
      <w:sz w:val="32"/>
      <w:szCs w:val="32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350</Words>
  <Characters>382</Characters>
  <TotalTime>0</TotalTime>
  <ScaleCrop>false</ScaleCrop>
  <LinksUpToDate>false</LinksUpToDate>
  <CharactersWithSpaces>436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2025-07-08T10:35:00Z</dcterms:created>
  <dc:creator>管理员</dc:creator>
  <cp:lastModifiedBy>陈効</cp:lastModifiedBy>
  <dcterms:modified xsi:type="dcterms:W3CDTF">2025-07-17T07:29:38Z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2025-07-17T15:28:43Z</vt:filetime>
  </property>
  <property fmtid="{D5CDD505-2E9C-101B-9397-08002B2CF9AE}" pid="4" name="KSOTemplateDocerSaveRecord">
    <vt:lpwstr>eyJoZGlkIjoiMjg5MjI5YTY2NjQzODQzNjdlY2JmMGFjZTY3Mzc3Y2MiLCJ1c2VySWQiOiIxMDQzMDc3MjEwIn0=</vt:lpwstr>
  </property>
  <property fmtid="{D5CDD505-2E9C-101B-9397-08002B2CF9AE}" pid="5" name="KSOProductBuildVer">
    <vt:lpwstr>2052-12.1.0.21915</vt:lpwstr>
  </property>
  <property fmtid="{D5CDD505-2E9C-101B-9397-08002B2CF9AE}" pid="6" name="ICV">
    <vt:lpwstr>F40463124D38401CA3D217FBFD30B693_12</vt:lpwstr>
  </property>
</Properties>
</file>