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2024年度</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江阴市食品安全检测中心</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单位预算公开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eastAsia="仿宋" w:cs="仿宋"/>
          <w:b/>
        </w:rPr>
        <w:t>单位预算表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（一）宣传贯彻执行《</w:t>
      </w:r>
      <w:r>
        <w:rPr>
          <w:rFonts w:hint="eastAsia" w:ascii="仿宋" w:hAnsi="仿宋" w:eastAsia="仿宋" w:cs="仿宋"/>
          <w:lang w:val="en-US" w:eastAsia="zh-CN"/>
        </w:rPr>
        <w:t>中华人民共和国</w:t>
      </w:r>
      <w:r>
        <w:rPr>
          <w:rFonts w:ascii="仿宋" w:hAnsi="仿宋" w:eastAsia="仿宋" w:cs="仿宋"/>
        </w:rPr>
        <w:t>食品安全法》《</w:t>
      </w:r>
      <w:r>
        <w:rPr>
          <w:rFonts w:hint="eastAsia" w:ascii="仿宋" w:hAnsi="仿宋" w:eastAsia="仿宋" w:cs="仿宋"/>
          <w:lang w:val="en-US" w:eastAsia="zh-CN"/>
        </w:rPr>
        <w:t>中华人民共和国</w:t>
      </w:r>
      <w:r>
        <w:rPr>
          <w:rFonts w:ascii="仿宋" w:hAnsi="仿宋" w:eastAsia="仿宋" w:cs="仿宋"/>
        </w:rPr>
        <w:t>农产品质量安全法》等法律法规及其标准；</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（二）承担市食安办下达的食品（包括食用农产品，以下同）安全抽样检测任务和监督执法、举报投诉样品的检测工作；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（三）承担相关职能部门食品安全监督执法工作相关的技术支撑、服务工作；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（四）协助开展农产品生产基地环境监测及基地内建设项目的环境影响评价监测工作；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（五）承担全市食品检测单位、食品生产经营单位等的检测工作的业务培训及指导；</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（六）参与食品安全突发事件的应急处置工作；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（七）承担国家、省、市下达的食品安全监测和评估工作；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（八）承担市政府和市食品药品安全委员会下达的其他工作任务。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本单位内设机构包括：一、综合科；二、业务管理科；三、理化检验科；四、微生物检验科；五、采样服务科。本单位无下属单位。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eastAsia="仿宋" w:cs="仿宋"/>
          <w:b/>
        </w:rPr>
        <w:t>单位主要工作任务及目标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2024年是学习贯彻党的二十大精神承上启下的关键之年，中心将紧紧围绕工作重点任务，创新工作思路，突出工作重点，以更加踏实的工作态度，更加扎实的工作作风，更加务实的工作举措，全力推动各项工作落地落实。</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着力做好全年监抽任务。制定科学合理的监抽计划，科学设置监抽范围和对象，合理安排时间和人员，确保监抽工作有序进行。同时，加强抽样和检验工作，严格按照规定的程序和标准进行操作，不断提高监抽工作的质量和水平。</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着力加强技术能力建设。注重人才培养和队伍建设，加强对检测人员的培训，提高检测人员的专业素养和技能水平，增强队伍综合素质。同时，继续拓展检验检测能力和资质，充分利用好现有仪器设备，促进检验检测能力进一步提升与完善。</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着力推进科技创新工作。将科技创新置于优先位置，完成对样品稀释取样用支架的专利申请，推进包装饮用水中4种致病菌多重荧光PCR技术检测方法的研究、QuEChERS-三重四级杆气相色谱质谱法测定蔬菜水果中草甘膦及其代谢物氨甲基膦酸残留量的研究、饮料中微生物项目与pH值之间的关系的跟踪研究、食品中N-亚硝胺类化合物的气相色谱-串联质谱检测技术研究、基于超高效液相色谱串联质谱技术检测食品中米酵菌酸与异米酵菌酸残留量的技术研究等科5项研项目的市级申报工作，并争取向省级申报，同时，加强与江南大学科技创新合作，推动科研工作深入开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着力提高党的建设质量。一是强化思想教育凝聚共识。扎实开展主题教育，通过学习习近平总书记系列重要讲话精神，不断增强政治意识、大局意识、核心意识和看齐意识。二是持续强化责任担当抓落实。进一步激发中心上下担当精神，教育引导广大党员以高度的责任感和使命感投入到工作中去。三是坚持不懈深化正风肃纪反腐。把严守政治纪律和政治规矩放在首位，从工作纪律、工作效能入手，坚持抓早抓小，防微杜渐，让纪律成为带电的高压线，营造良好干事创业良好氛围。</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江阴市食品安全检测中心</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eastAsia="仿宋" w:cs="仿宋"/>
          <w:b/>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color w:val="000000"/>
                <w:sz w:val="22"/>
                <w:szCs w:val="22"/>
                <w:lang w:eastAsia="ar-SA"/>
              </w:rPr>
              <w:t>江阴市食品安全检测中心</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1,085.75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798.42</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100.29</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187.04</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1,085.75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1,085.75</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1,085.75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1,085.75</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江阴市食品安全检测中心</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1,085.75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1,085.75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1,085.75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415005</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江阴市食品安全检测中心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1,085.75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1,085.75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1,085.75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江阴市食品安全检测中心</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1,085.75</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980.95</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104.80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798.42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693.62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104.80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市场监督管理事务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798.42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693.62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104.80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2013850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693.62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693.62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其他市场监督管理事务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104.80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104.80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100.29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100.29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76.64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76.64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23.65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23.65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23.65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23.65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187.04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187.04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187.04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187.04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57.13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57.13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36.39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36.39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93.52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93.52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江阴市食品安全检测中心</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1,085.75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1,085.75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1,085.75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798.42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100.29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187.04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1,085.75</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1,085.75</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江阴市食品安全检测中心</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1,085.75</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980.95</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904.44</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76.51</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104.80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798.42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693.62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617.11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76.51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104.80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市场监督管理事务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798.42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693.62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617.11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76.51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104.80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2013850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693.62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693.62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617.11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76.51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其他市场监督管理事务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104.80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187.04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187.04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187.04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187.04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187.04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187.04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57.13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57.13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57.13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93.52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93.52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93.52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江阴市食品安全检测中心</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980.95</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904.44</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76.51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895.77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114.66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139.96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204.62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51.09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57.13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76.51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76.51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江阴市食品安全检测中心</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1,085.75</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980.95</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904.44</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76.51</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104.80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798.42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693.62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617.11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76.51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104.80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市场监督管理事务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798.42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693.62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617.11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76.51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104.80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2013850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693.62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693.62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617.11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76.51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其他市场监督管理事务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104.80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100.29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100.29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76.64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76.64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23.65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23.65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23.65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23.65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187.04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187.04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187.04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187.04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57.13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57.13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57.13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36.39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36.39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93.52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93.52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93.52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江阴市食品安全检测中心</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980.95</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904.44</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76.51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895.77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895.77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114.66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114.66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139.96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204.62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204.62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51.09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51.09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57.13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57.13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76.51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76.51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江阴市食品安全检测中心</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江阴市食品安全检测中心</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单位无政府性基金预算，也没有使用政府性基金安排的支出，故本表无数据。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江阴市食品安全检测中心</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注：本单位无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江阴市食品安全检测中心</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eastAsia="仿宋" w:cs="仿宋"/>
          <w:b/>
          <w:sz w:val="22"/>
        </w:rPr>
        <w:t>单位无一般公共预算机关运行经费支出，故本表无数据。</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江阴市食品安全检测中心</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eastAsia="仿宋" w:cs="仿宋"/>
          <w:b/>
          <w:sz w:val="22"/>
        </w:rPr>
        <w:t>单位无政府采购支出，故本表无数据。</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eastAsia="仿宋" w:cs="仿宋"/>
          <w:b/>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江阴市食品安全检测中心2024年度收入、支出预算总计1,085.75万元，与上年相比收、支预算总计各增加128.34万元，增长13.4%。其中：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（一）收入预算总计1,085.75万元。包括：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1．本年收入合计1,085.75万元。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（1）一般公共预算拨款收入1,085.75万元，与上年相比增加128.34万元，增长13.4%。主要原因是奖金预算基数调整提高。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（二）支出预算总计1,085.75万元。包括：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1．本年支出合计1,085.75万元。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（1）一般公共服务支出（类）支出798.42万元，主要用于市场监督管理事务事业运行及其他市场监督管理事务。与上年相比增加132.97万元，增长19.98%。主要原因是奖金预算基数调整提高。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（2）社会保障和就业支出（类）支出100.29万元，主要用于事业单位养老支出及其他社会保障</w:t>
      </w:r>
      <w:r>
        <w:rPr>
          <w:rFonts w:hint="eastAsia" w:ascii="仿宋" w:hAnsi="仿宋" w:eastAsia="仿宋" w:cs="仿宋"/>
          <w:lang w:val="en-US" w:eastAsia="zh-CN"/>
        </w:rPr>
        <w:t>和</w:t>
      </w:r>
      <w:r>
        <w:rPr>
          <w:rFonts w:ascii="仿宋" w:hAnsi="仿宋" w:eastAsia="仿宋" w:cs="仿宋"/>
        </w:rPr>
        <w:t>就业支出。与上年相比减少0.06万元，减少0.06%。主要原因是减少一名在职人员。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（3）住房保障支出（类）支出187.04万元，主要用于提租补贴、购房补贴、住房公积金。与上年相比减少4.57万元，减少2.39%。主要原因是减少一名在职人员。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江阴市食品安全检测中心2024年收入预算合计1,085.75万元，包括本年收入1,085.75万元，上年结转结余0万元。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本年一般公共预算收入1,085.75万元，占100%；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江阴市食品安全检测中心2024年支出预算合计1,085.75万元，其中：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基本支出980.95万元，占90.35%；</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项目支出104.8万元，占9.65%；</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江阴市食品安全检测中心2024年度财政拨款收、支总预算1,085.75万元。与上年相比，财政拨款收、支总计各增加128.34万元，增长13.4%。主要原因是奖金预算基数调整提高。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江阴市食品安全检测中心2024年财政拨款预算支出1,085.75万元，占本年支出合计的100%。与上年相比，财政拨款支出增加128.34万元，增长13.4%。主要原因是奖金预算基数调整提高。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（一）一般公共服务支出（类）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1.市场监督管理事务（款）事业运行（项）支出693.62万元，与上年相比增加132.97万元，增长23.72%。主要原因是奖金预算基数调整提高。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2.市场监督管理事务（款）其他市场监督管理事务（项）支出104.8万元，与上年预算数相同。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1.行政事业单位养老支出（款）机关事业单位基本养老保险缴费支出（项）支出51.09万元，与上年相比增加0.1万元，增长0.2%。主要原因是养老支出基数调整。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2.行政事业单位养老支出（款）机关事业单位职业年金缴费支出（项）支出25.55万元，与上年相比增加0.05万元，增长0.2%。主要原因是养老支出基数调整。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3.其他社会保障和就业支出（款）其他社会保障和就业支出（项）支出23.65万元，与上年相比减少0.21万元，减少0.88%。主要原因是减少一名在职人员。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（三）住房保障支出（类）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1.住房改革支出（款）住房公积金（项）支出57.13万元，与上年相比减少1.88万元，减少3.19%。主要原因是减少一名在职人员。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2.住房改革支出（款）提租补贴（项）支出36.39万元，与上年相比增加1.4万元，增长4%。主要原因是退休人员</w:t>
      </w:r>
      <w:r>
        <w:rPr>
          <w:rFonts w:hint="eastAsia" w:ascii="仿宋" w:hAnsi="仿宋" w:eastAsia="仿宋" w:cs="仿宋"/>
          <w:lang w:eastAsia="zh-CN"/>
        </w:rPr>
        <w:t>的</w:t>
      </w:r>
      <w:bookmarkStart w:id="0" w:name="_GoBack"/>
      <w:bookmarkEnd w:id="0"/>
      <w:r>
        <w:rPr>
          <w:rFonts w:ascii="仿宋" w:hAnsi="仿宋" w:eastAsia="仿宋" w:cs="仿宋"/>
        </w:rPr>
        <w:t>提租补贴调整提高。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3.住房改革支出（款）购房补贴（项）支出93.52万元，与上年相比减少4.09万元，减少4.19%。主要原因是减少一名在职人员。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江阴市食品安全检测中心2024年度财政拨款基本支出预算980.95万元，其中：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904.44万元。主要包括：基本工资、津贴补贴、奖金、伙食补助费、绩效工资、机关事业单位基本养老保险缴费、职业年金缴费、职工基本医疗保险缴费、其他社会保障缴费、住房公积金、医疗费、其他工资福利支出、退休费、生活补助、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（二）公用经费76.51万元。主要包括：办公费、印刷费、水费、电费、差旅费、培训费、公务接待费、工会经费、其他交通费用、其他商品和服务支出。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江阴市食品安全检测中心2024年一般公共预算财政拨款支出预算1,085.75万元，与上年相比增加128.34万元，增长13.4%。主要原因是奖金预算基数调整提高。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江阴市食品安全检测中心2024年度一般公共预算财政拨款基本支出预算980.95万元，其中：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904.44万元。主要包括：基本工资、津贴补贴、奖金、伙食补助费、绩效工资、机关事业单位基本养老保险缴费、职业年金缴费、职工基本医疗保险缴费、其他社会保障缴费、住房公积金、医疗费、其他工资福利支出、退休费、生活补助、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（二）公用经费76.51万元。主要包括：办公费、印刷费、水费、电费、差旅费、培训费、公务接待费、工会经费、其他交通费用、其他商品和服务支出。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食品安全检测中心2024年度一般公共预算拨款安排的“三公”经费支出预算0.56万元，与上年预算数相同。其中，因公出国（境）费支出0万元，占“三公”经费的0%；公务用车购置及运行维护费支出0万元，占“三公”经费的0%；公务接待费支出0.56万元，占“三公”经费的100%。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2．公务用车购置及运行维护费预算支出0万元。其中：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3．公务接待费预算支出0.56万元，与上年预算数相同。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江阴市食品安全检测中心2024年度一般公共预算拨款安排的会议费预算支出0万元，与上年预算数相同。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江阴市食品安全检测中心2024年度一般公共预算拨款安排的培训费预算支出2.1万元，与上年预算数相同。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江阴市食品安全检测中心2024年政府性基金支出预算支出0万元。与上年预算数相同。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江阴市食品安全检测中心2024年国有资本经营预算支出0万元。与上年预算数相同。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2024年本单位一般公共预算机关运行经费预算支出0万元，与上年预算数相同。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2024年度政府采购支出预算总额0万元，其中：拟采购货物支出0万元、拟采购工程支出0万元、拟采购服务支出0万元。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有车辆5辆，其中，副部（省）级及以上领导用车0辆、主要领导干部用车0辆、机要通信用车0辆、应急保障用车0辆、执法执勤用车0辆、特种专业技术用车5辆、离退休干部用车0辆，其他用车0辆；单价50万元（含）以上的通用设备20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本单位整体支出纳入绩效目标管理，涉及财政性资金1,085.75万元；本单位共2个项目纳入绩效目标管理，涉及财政性资金合计104.8万元，占财政性资金(人员类和运转类中的公用经费项目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八、一般公共服务支出(类)市场监督管理事务(款)事业运行(项)</w:t>
      </w:r>
      <w:r>
        <w:rPr>
          <w:rFonts w:ascii="仿宋" w:hAnsi="仿宋" w:eastAsia="仿宋" w:cs="仿宋"/>
          <w:b/>
        </w:rPr>
        <w:t>：</w:t>
      </w:r>
      <w:r>
        <w:rPr>
          <w:rFonts w:hint="eastAsia" w:ascii="仿宋" w:hAnsi="仿宋" w:eastAsia="仿宋" w:cs="仿宋"/>
        </w:rPr>
        <w:t>反映事业单位的基本支出，不包括行政单位（包括实行公务员管理的事业单位）后勤服务中心、医务室等附属事业单位。</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九、一般公共服务支出(类)市场监督管理事务(款)其他市场监督管理事务(项)</w:t>
      </w:r>
      <w:r>
        <w:rPr>
          <w:rFonts w:ascii="仿宋" w:hAnsi="仿宋" w:eastAsia="仿宋" w:cs="仿宋"/>
          <w:b/>
        </w:rPr>
        <w:t>：</w:t>
      </w:r>
      <w:r>
        <w:rPr>
          <w:rFonts w:hint="eastAsia" w:ascii="仿宋" w:hAnsi="仿宋" w:eastAsia="仿宋" w:cs="仿宋"/>
        </w:rPr>
        <w:t>反映用于除上述项目以外其他市场监督管理事务方面的支出。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十二、社会保障和就业支出(类)其他社会保障和就业支出(款)其他社会保障和就业支出(项)</w:t>
      </w:r>
      <w:r>
        <w:rPr>
          <w:rFonts w:ascii="仿宋" w:hAnsi="仿宋" w:eastAsia="仿宋" w:cs="仿宋"/>
          <w:b/>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江阴市食品安全检测中心</w:t>
    </w:r>
    <w:r>
      <w:t>2024年度单位预算公开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jU5NWJlM2YyZWY2Y2Y5MTJlYTVlOWJkNmY3OGFmYzE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273FE"/>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D53F7"/>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3</TotalTime>
  <ScaleCrop>false</ScaleCrop>
  <LinksUpToDate>false</LinksUpToDate>
  <CharactersWithSpaces>6456</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半夏</cp:lastModifiedBy>
  <dcterms:modified xsi:type="dcterms:W3CDTF">2024-03-25T01:53:20Z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2052-12.1.0.16388</vt:lpwstr>
  </property>
  <property fmtid="{D5CDD505-2E9C-101B-9397-08002B2CF9AE}" pid="6" name="LastSaved">
    <vt:filetime>2021-04-15T00:00:00Z</vt:filetime>
  </property>
</Properties>
</file>