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contextualSpacing/>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《审计“四严禁”工作要求》、《审计“八不准”工作纪律》和《廉洁从审承诺》</w:t>
      </w:r>
    </w:p>
    <w:p>
      <w:pPr>
        <w:spacing w:line="320" w:lineRule="exact"/>
        <w:ind w:firstLine="482" w:firstLineChars="200"/>
        <w:contextualSpacing/>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审计“四严禁”工作要求</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一、严禁违反政治纪律和政治规矩，不严格执行请示报告制度。</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二、严禁违反中央八项规定及其实施细则精神。</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三、严禁泄露审计工作秘密。</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四、严禁工作时间饮酒和酒后驾驶机动车。</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违反上述工作要求的，严格按照规定追究责任。</w:t>
      </w:r>
    </w:p>
    <w:p>
      <w:pPr>
        <w:spacing w:line="320" w:lineRule="exact"/>
        <w:ind w:firstLine="482" w:firstLineChars="200"/>
        <w:contextualSpacing/>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审计“八不准”工作纪律</w:t>
      </w:r>
      <w:bookmarkStart w:id="0" w:name="_GoBack"/>
      <w:bookmarkEnd w:id="0"/>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一、不准由被审计单位和个人报销或补贴住宿、餐饮、交通、通讯、医疗等费用。</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二、不准接受被审计单位和个人赠送的礼品礼金，或未经批准通过授课等方式获取报酬。</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三、不准参加被审计单位和个人安排的宴请、娱乐、旅游等活动。</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四、不准利用审计工作知悉的国家秘密、商业秘密和内部信息谋取利益。</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五、不准利用审计职权干预被审计单位依法管理的资金、资产、资源的审批或分配使用。</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六、不准向被审计单位推销商品或介绍业务。</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七、不准接受被审计单位和个人的请托干预审计工作。</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八、不准向被审计单位和个人提出任何与审计工作无关的要求。</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违反上述工作纪律的，严格按照规定追究责任。</w:t>
      </w:r>
    </w:p>
    <w:p>
      <w:pPr>
        <w:spacing w:line="320" w:lineRule="exact"/>
        <w:ind w:firstLine="482" w:firstLineChars="200"/>
        <w:contextualSpacing/>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廉洁从审承诺书</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为了认真做好采购人委托的政府投资项目协审，规范审计从业行为，确保我单位工作人员在项目审计过程中正确行使权力，恪守审计职业道德，严格执行审计工作纪律，我单位及所属工作人员郑重承诺如下：</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1、不接受建设项目相关单位的礼品、礼金和各种有价证券。</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2、不参加建设项目相关单位安排的旅游、娱乐、宴请等活动。</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3、不无偿使用建设项目相关单位的交通工具和通讯工具。</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4、不借用建设项目相关单位的财物和在建设项目相关单位报销任何因公、因私的费用。  </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5、不向建设项目相关单位推销商品或介绍业务。 </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6、不向建设项目相关单位提出与审计工作无关的要求。</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7、如与被审计事项有利害关系的，主动申请回避。 </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8、不利用审计职权或知晓的建设项目相关单位的商业秘密和内部信息，为自己和他人谋利。</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9、不与建设项目相关单位私自联系，不与建设项目相关单位单独商谈审计组提出的审计事项处理意见。 </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10、不与建设项目相关单位串通舞弊，不隐瞒或变更审计中发现的问题，不提交内容虚假的审计报告。</w:t>
      </w: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p>
    <w:p>
      <w:pPr>
        <w:spacing w:line="320" w:lineRule="exact"/>
        <w:ind w:firstLine="480" w:firstLineChars="200"/>
        <w:contextualSpacing/>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我单位及所属工作人员如违反《审计“四严禁”工作要求》、《审计“八不准”工作纪律》和《廉洁从审承诺》，将接受按有关规定进行的一切处理、处罚和责任追究。</w:t>
      </w:r>
    </w:p>
    <w:p>
      <w:pPr>
        <w:spacing w:line="320" w:lineRule="exact"/>
        <w:contextualSpacing/>
        <w:jc w:val="left"/>
        <w:rPr>
          <w:rFonts w:ascii="宋体" w:hAnsi="宋体" w:cs="宋体"/>
          <w:bCs/>
          <w:color w:val="000000" w:themeColor="text1"/>
          <w:sz w:val="24"/>
          <w14:textFill>
            <w14:solidFill>
              <w14:schemeClr w14:val="tx1"/>
            </w14:solidFill>
          </w14:textFill>
        </w:rPr>
      </w:pPr>
    </w:p>
    <w:p>
      <w:pPr>
        <w:spacing w:line="320" w:lineRule="exact"/>
        <w:ind w:firstLine="2870" w:firstLineChars="1196"/>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承诺人（盖章）：</w:t>
      </w:r>
    </w:p>
    <w:p>
      <w:pPr>
        <w:spacing w:line="320" w:lineRule="exact"/>
        <w:ind w:firstLine="952" w:firstLineChars="397"/>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法定代表人或授权委托人（签字）：</w:t>
      </w:r>
    </w:p>
    <w:p>
      <w:pPr>
        <w:spacing w:line="320" w:lineRule="exact"/>
        <w:ind w:firstLine="4320" w:firstLineChars="1800"/>
        <w:contextualSpacing/>
        <w:jc w:val="center"/>
      </w:pPr>
      <w:r>
        <w:rPr>
          <w:rFonts w:hint="eastAsia" w:ascii="宋体" w:hAnsi="宋体" w:cs="宋体"/>
          <w:bCs/>
          <w:color w:val="000000" w:themeColor="text1"/>
          <w:sz w:val="24"/>
          <w14:textFill>
            <w14:solidFill>
              <w14:schemeClr w14:val="tx1"/>
            </w14:solidFill>
          </w14:textFill>
        </w:rPr>
        <w:fldChar w:fldCharType="begin"/>
      </w:r>
      <w:r>
        <w:rPr>
          <w:rFonts w:hint="eastAsia" w:ascii="宋体" w:hAnsi="宋体" w:cs="宋体"/>
          <w:bCs/>
          <w:color w:val="000000" w:themeColor="text1"/>
          <w:sz w:val="24"/>
          <w14:textFill>
            <w14:solidFill>
              <w14:schemeClr w14:val="tx1"/>
            </w14:solidFill>
          </w14:textFill>
        </w:rPr>
        <w:instrText xml:space="preserve"> MERGEFIELD "签订日期" </w:instrText>
      </w:r>
      <w:r>
        <w:rPr>
          <w:rFonts w:hint="eastAsia" w:ascii="宋体" w:hAnsi="宋体" w:cs="宋体"/>
          <w:color w:val="000000" w:themeColor="text1"/>
          <w:sz w:val="24"/>
          <w14:textFill>
            <w14:solidFill>
              <w14:schemeClr w14:val="tx1"/>
            </w14:solidFill>
          </w14:textFill>
        </w:rPr>
        <w:instrText xml:space="preserve">\@"YYYY年MM月DD日"</w:instrText>
      </w:r>
      <w:r>
        <w:rPr>
          <w:rFonts w:hint="eastAsia" w:ascii="宋体" w:hAnsi="宋体" w:cs="宋体"/>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年  月  日</w:t>
      </w:r>
      <w:r>
        <w:rPr>
          <w:rFonts w:hint="eastAsia" w:ascii="宋体" w:hAnsi="宋体" w:cs="宋体"/>
          <w:bCs/>
          <w:color w:val="000000" w:themeColor="text1"/>
          <w:sz w:val="24"/>
          <w14:textFill>
            <w14:solidFill>
              <w14:schemeClr w14:val="tx1"/>
            </w14:solidFill>
          </w14:textFill>
        </w:rPr>
        <w:fldChar w:fldCharType="end"/>
      </w:r>
    </w:p>
    <w:sectPr>
      <w:headerReference r:id="rId3" w:type="default"/>
      <w:footerReference r:id="rId4" w:type="even"/>
      <w:pgSz w:w="11906" w:h="16838"/>
      <w:pgMar w:top="1253" w:right="1287" w:bottom="1440" w:left="1440" w:header="680"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26A76"/>
    <w:rsid w:val="16B26A76"/>
    <w:rsid w:val="3131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2022-02-23T05:38:00Z</dcterms:created>
  <dc:creator>MM</dc:creator>
  <cp:lastModifiedBy>MM</cp:lastModifiedBy>
  <dcterms:modified xsi:type="dcterms:W3CDTF">2022-02-23T05:52:25Z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40560AA80D654158AA0260395BF11BF5</vt:lpwstr>
  </property>
</Properties>
</file>