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江阴市城东街道滨江社区居民委员会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1、宣传宪法、法律、法规和国家的政策，维护居民的合法权益，教育居民依法履行应尽的义务。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2、开展法制教育、公民道德教育、科普教育及全民健身活动和社会主义精神文明建设活动，引导和组织社区居民共建文明社区。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3、办理本社区居民的公共事业和公益事业，培育民间组织，开展便民利民服务和社会事业服务，组织居民开展自治活动。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4、调解社区居民间的纠纷，促进家庭和睦及邻里团结。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5、协助人民政府或者它的派出机关做好与社区居民利益有关的社会治安、公共卫生、计划生育、社会保障、青少年教育等工作。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6、向人民政府或者它的派出机关反映居民的意见、要求和建议。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滨江社区将紧紧围绕党建、民生、治理三大主责主业，不断创新工作思路，推动干事创业，努力将多方力量拧成一股绳、聚成一股劲，以敢于担当的精神、坚守服务的初心，让基层党建更具活力，让民生服务更暖人心，让基层治理更加高效，携手打造和谐宜居的“活力滨江美好家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一、强化一个核心，当好基层党建“主心骨”。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突出党建引领核心，以优化载体、建强队伍、强化共建为抓手，不断探索社区治理新模式，使党的触角延伸至群众身边。一是创新支部发展。深挖基层党建优势，打造一支部一特色一品牌，以“创新主题党日+常态志愿服务”为载体，凝聚社区党员、在职党员、共建单位等力量，收集居民诉求、破解治理难题、激发支部活力，为基层治理汇聚强大“红色”力量。二是推动双网融合。健全“社区党总支—网格党支部—网格党员”三级组织体系，通过党建网向治理网延伸，上下联动、互联互通，挖掘打造一支思想素质高、业务能力好、奉献精神强的党员队伍，逐步形成“人在格中走、事在格中办、情在格中联”的服务格局。三是深化党群共建。常态化落实融联共建、在职党员三报到三服务等制度，定期将居民需求以清单形式反馈至各党支部及共建单位，鼓励各单位主动认领服务项目，争当活动策划者、组织者，不断推动“组织所能”与“群众所需”无缝衔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二、构建三维网络，架设党员群众“连心桥”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加快社区协同共治中，促进辖区阵地、项目、人员等优势资源共享，构建基底稳健、动态高效的三维服务网络。一是建强阵地网。推进“1+N”党群服务矩阵建设，重点打造滨江一村、二村先锋驿站及星河二期党群驿站，升级改造社区四楼文化共享空间，以“微阵地”提供“微服务”，以特色阵地为“点”，便民服务为“线”，构建起增强党组织凝聚力、提升居民获得感的阵地网。二是织密项目网。围绕基层党建，结合年度中心工作打造“书记项目”，破解基层党建堵点难题；围绕民生服务，以“芳邻雅居佳节有约”项目为基点，延伸推出助医助老助困、文娱互动便民等方面的新项目，惠及老、中、青、少全人群；围绕小区治理，依托“邻聚里•议事汇”平台，升级“绿宝盒行动”微幸福项目，扎实巩固垃圾分类工作，助力推进“红色物业”建设，不断提升小区人居环境。三是丰富志愿网。构建“两委＋志愿服务队＋居民＋社会组织”的志愿服务体系，在招募社会组织、吸收居民骨干的同时，注重对普通群众的广泛发动，搭建民主协商议事平台，畅通居民意见反映渠道，通过楼道治理、矛盾联调、公共空间等民生焦点，唤起居民参与共治的共鸣与响应，有效促进志愿者与老百姓的良性循环互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三、聚焦三项重点，绘就基层治理“同心圆”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持问需于民，聚焦重点工作持续开展“我为群众办实事”实践活动，真心实意办好群众急难愁盼，真招实招解决社群发展之需。一是聚焦“平安滨江”建设。服务窗口前移，将党群驿站、阅读驿站打造成为社情民意站、政策宣传站、联防联控站，全面推动安全生产、消防安全、反诈宣传等工作。密切关注高龄、独居、重残等特殊人群，定期上门开展探访关爱。响应居民诉求，在滨江一、二、三村实施亮化工程，将所有路灯焕然一新。二是聚焦“宜居滨江”建设。强化日常检查考核，督促物业服务提档升级，协助业委会有序平稳运行。围绕公共道路、小区绿化、家前屋后、菜场周边以及闲置土地，每周定期组织社区工作人员、网格员、物业人员、志愿者开展“全澄有爱”志愿服务综合整治行动。广泛提供家庭医生签约、健康知识讲座、文体娱乐活动等普惠性服务，稳步拓宽惠民网络，营造和谐宜居氛围。三是聚焦“科创滨江”建设。依托辖区科创学校、创业园、双创广场和即将投用的星河科创产业园等资源优势，定期邀请有关部门、科创企业、居民代表举办科普益智、参观游学、科技沙龙、新侨座谈等主题活动，搭建互动交流、成长分享的广阔平台，以实际行动助力高新区打造科技驱动创新高地。</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江阴市城东街道滨江社区居民委员会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江阴市城东街道滨江社区居民委员会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336.70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336.70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336.70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336.70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336.70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336.70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336.70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336.70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336.70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江阴市城东街道滨江社区居民委员会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336.70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336.70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336.70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江阴市城东街道滨江社区居民委员会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336.70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336.70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243.28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243.28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93.42</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江阴市城东街道滨江社区居民委员会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93.42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江阴市城东街道滨江社区居民委员会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江阴市城东街道滨江社区居民委员会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江阴市城东街道滨江社区居民委员会2024年度收入、支出预算总计336.7万元，与上年相比收、支预算总计各减少45.83万元，减少11.98%。其中：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（一）收入预算总计336.7万元。包括：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1．本年收入合计336.7万元。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（1）一般公共预算拨款收入336.7万元，与上年相比减少45.83万元，减少11.98%。主要原因是工程项目金额减少。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（二）支出预算总计336.7万元。包括：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1．本年支出合计336.7万元。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（1）城乡社区支出（类）支出336.7万元，主要用于社区运营基本支出和项目支出。与上年相比减少45.83万元，减少11.98%。主要原因是社区项目支出减少。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江阴市城东街道滨江社区居民委员会2024年收入预算合计336.7万元，包括本年收入336.7万元，上年结转结余0万元。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本年一般公共预算收入336.7万元，占100%；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江阴市城东街道滨江社区居民委员会2024年支出预算合计336.7万元，其中：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基本支出243.28万元，占72.25%；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项目支出93.42万元，占27.75%；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江阴市城东街道滨江社区居民委员会2024年度财政拨款收、支总预算336.7万元。与上年相比，财政拨款收、支总计各减少45.83万元，减少11.98%。主要原因是社区项目支出减少。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江阴市城东街道滨江社区居民委员会2024年财政拨款预算支出336.7万元，占本年支出合计的100%。与上年相比，财政拨款支出减少45.83万元，减少11.98%。主要原因是社区项目支出减少。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城乡社区管理事务（款）其他城乡社区管理事务支出（项）支出336.7万元，与上年相比减少45.83万元，减少11.98%。主要原因是社区项目支出减少。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江阴市城东街道滨江社区居民委员会2024年度财政拨款基本支出预算243.28万元，其中：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（一）人员经费201.4万元。主要包括：伙食补助费、其他工资福利支出。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（二）公用经费41.88万元。主要包括：办公费、会议费、培训费。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江阴市城东街道滨江社区居民委员会2024年一般公共预算财政拨款支出预算336.7万元，与上年相比减少45.83万元，减少11.98%。主要原因是社区项目支出减少。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江阴市城东街道滨江社区居民委员会2024年度一般公共预算财政拨款基本支出预算243.28万元，其中：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（一）人员经费201.4万元。主要包括：伙食补助费、其他工资福利支出。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（二）公用经费41.88万元。主要包括：办公费、会议费、培训费。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一般公共预算拨款安排的“三公”经费支出预算0万元，比上年预算减少0.24万元，变动原因厉行节俭，压减经费。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3．公务接待费预算支出0万元，比上年预算减少0.24万元，主要原因是厉行节俭，压减经费。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江阴市城东街道滨江社区居民委员会2024年度一般公共预算拨款安排的会议费预算支出0.1万元，比上年预算减少0.4万元，主要原因是厉行节俭，压减经费。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江阴市城东街道滨江社区居民委员会2024年度一般公共预算拨款安排的培训费预算支出0.1万元，比上年预算减少0.14万元，主要原因是厉行节俭，压减经费。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江阴市城东街道滨江社区居民委员会2024年国有资本经营预算支出0万元。与上年预算数相同。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2024年度政府采购支出预算总额3.9万元，其中：拟采购货物支出3.9万元、拟采购工程支出0万元、拟采购服务支出0万元。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4个项目纳入绩效目标管理，涉及财政性资金合计93.42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江阴市城东街道滨江社区居民委员会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