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0"/>
        </w:tabs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sz w:val="44"/>
          <w:szCs w:val="44"/>
        </w:rPr>
        <w:t>年政府采购代理机构</w:t>
      </w:r>
    </w:p>
    <w:p>
      <w:pPr>
        <w:tabs>
          <w:tab w:val="left" w:pos="5460"/>
        </w:tabs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监督检查评价名单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江苏暨阳工程咨询有限公司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江苏恒泰建设工程咨询有限公司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江阴方正建设工程造价事务所有限公司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江阴市宏祥招标代理有限公司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江苏金诺建设咨询管理有限公司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江阴市澄至信商务有限公司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江苏通汇工程管理咨询有限公司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江苏中衡工程项目管理咨询有限公司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苏世建设管理集团有限公司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江苏恒鸿建设咨询有限公司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sz w:val="32"/>
          <w:szCs w:val="32"/>
        </w:rPr>
        <w:t>江苏新东方工程管理咨询有限公司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sz w:val="32"/>
          <w:szCs w:val="32"/>
        </w:rPr>
        <w:t>江苏鸿成工程项目管理有限公司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江苏澄建正达工程项目管理有限公司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kMGYzMTI4OTRjNTYzODMxZDgxZjRiYjQ2MjEzNzkifQ=="/>
  </w:docVars>
  <w:rsids>
    <w:rsidRoot w:val="00DC276C"/>
    <w:rsid w:val="002A4711"/>
    <w:rsid w:val="00301FD1"/>
    <w:rsid w:val="005234AE"/>
    <w:rsid w:val="0089603F"/>
    <w:rsid w:val="00BC4EEA"/>
    <w:rsid w:val="00CB7FEA"/>
    <w:rsid w:val="00CF5F5A"/>
    <w:rsid w:val="00DC276C"/>
    <w:rsid w:val="6BBA789D"/>
    <w:rsid w:val="7F6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115</Characters>
  <Lines>1</Lines>
  <Paragraphs>1</Paragraphs>
  <TotalTime>5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2021-07-23T01:43:00Z</dcterms:created>
  <dc:creator>LDPY</dc:creator>
  <cp:lastModifiedBy>hp</cp:lastModifiedBy>
  <dcterms:modified xsi:type="dcterms:W3CDTF">2023-08-25T03:05:32Z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4BF70DA775214B259ACCD7234F8C1AA8_12</vt:lpwstr>
  </property>
</Properties>
</file>