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819" w:rsidRDefault="000D7D2B">
      <w:pPr>
        <w:snapToGrid w:val="0"/>
        <w:jc w:val="center"/>
        <w:rPr>
          <w:rFonts w:eastAsia="方正小标宋_GBK"/>
          <w:spacing w:val="4"/>
          <w:sz w:val="44"/>
          <w:szCs w:val="44"/>
        </w:rPr>
      </w:pPr>
      <w:r>
        <w:rPr>
          <w:rFonts w:eastAsia="方正小标宋_GBK" w:hint="eastAsia"/>
          <w:spacing w:val="4"/>
          <w:sz w:val="44"/>
          <w:szCs w:val="44"/>
        </w:rPr>
        <w:t>2022</w:t>
      </w:r>
      <w:r>
        <w:rPr>
          <w:rFonts w:eastAsia="方正小标宋_GBK" w:hint="eastAsia"/>
          <w:spacing w:val="4"/>
          <w:sz w:val="44"/>
          <w:szCs w:val="44"/>
        </w:rPr>
        <w:t>年度现有集装箱航线巩固扶持</w:t>
      </w:r>
    </w:p>
    <w:p w:rsidR="00265819" w:rsidRDefault="000D7D2B">
      <w:pPr>
        <w:snapToGrid w:val="0"/>
        <w:jc w:val="center"/>
        <w:rPr>
          <w:rFonts w:eastAsia="方正小标宋_GBK"/>
          <w:spacing w:val="4"/>
          <w:sz w:val="44"/>
          <w:szCs w:val="44"/>
        </w:rPr>
      </w:pPr>
      <w:r>
        <w:rPr>
          <w:rFonts w:eastAsia="方正小标宋_GBK" w:hint="eastAsia"/>
          <w:spacing w:val="4"/>
          <w:sz w:val="44"/>
          <w:szCs w:val="44"/>
        </w:rPr>
        <w:t>专项资金</w:t>
      </w:r>
      <w:r>
        <w:rPr>
          <w:rFonts w:eastAsia="方正小标宋_GBK" w:hint="eastAsia"/>
          <w:spacing w:val="4"/>
          <w:sz w:val="44"/>
          <w:szCs w:val="44"/>
        </w:rPr>
        <w:t>项目明细</w:t>
      </w:r>
      <w:r>
        <w:rPr>
          <w:rFonts w:eastAsia="方正小标宋_GBK" w:hint="eastAsia"/>
          <w:spacing w:val="4"/>
          <w:sz w:val="44"/>
          <w:szCs w:val="44"/>
        </w:rPr>
        <w:t>表</w:t>
      </w:r>
    </w:p>
    <w:tbl>
      <w:tblPr>
        <w:tblW w:w="1029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1760"/>
        <w:gridCol w:w="1127"/>
        <w:gridCol w:w="5733"/>
        <w:gridCol w:w="1152"/>
      </w:tblGrid>
      <w:tr w:rsidR="00265819" w:rsidTr="005F72CD">
        <w:trPr>
          <w:trHeight w:val="567"/>
          <w:tblHeader/>
          <w:jc w:val="center"/>
        </w:trPr>
        <w:tc>
          <w:tcPr>
            <w:tcW w:w="526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序号</w:t>
            </w:r>
          </w:p>
        </w:tc>
        <w:tc>
          <w:tcPr>
            <w:tcW w:w="1760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公司名称</w:t>
            </w:r>
          </w:p>
        </w:tc>
        <w:tc>
          <w:tcPr>
            <w:tcW w:w="1127" w:type="dxa"/>
            <w:noWrap/>
            <w:vAlign w:val="center"/>
          </w:tcPr>
          <w:p w:rsidR="005F72CD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方正黑体_GBK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申报</w:t>
            </w:r>
          </w:p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依据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方正黑体_GBK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扶持依据</w:t>
            </w:r>
          </w:p>
        </w:tc>
        <w:tc>
          <w:tcPr>
            <w:tcW w:w="1152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金额</w:t>
            </w:r>
          </w:p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（万元）</w:t>
            </w:r>
          </w:p>
        </w:tc>
      </w:tr>
      <w:tr w:rsidR="00265819" w:rsidTr="005F72CD">
        <w:trPr>
          <w:trHeight w:val="907"/>
          <w:jc w:val="center"/>
        </w:trPr>
        <w:tc>
          <w:tcPr>
            <w:tcW w:w="526" w:type="dxa"/>
            <w:vMerge w:val="restart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0" w:type="dxa"/>
            <w:vMerge w:val="restart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Style w:val="font31"/>
                <w:rFonts w:ascii="Times New Roman" w:eastAsia="方正楷体_GBK" w:hAnsi="Times New Roman" w:hint="default"/>
              </w:rPr>
              <w:t>江苏中远海运集装箱运输有限公司江阴分公司</w:t>
            </w: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8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江阴—洋山五定班轮，完成年航班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75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航次，年箱量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4757TEU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3000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航次给予扶持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22.5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52" w:type="dxa"/>
            <w:vMerge w:val="restart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57.75</w:t>
            </w:r>
          </w:p>
        </w:tc>
      </w:tr>
      <w:tr w:rsidR="00265819" w:rsidTr="005F72CD">
        <w:trPr>
          <w:trHeight w:val="907"/>
          <w:jc w:val="center"/>
        </w:trPr>
        <w:tc>
          <w:tcPr>
            <w:tcW w:w="526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textAlignment w:val="center"/>
              <w:rPr>
                <w:rStyle w:val="font31"/>
                <w:rFonts w:ascii="Times New Roman" w:eastAsia="方正楷体_GBK" w:hAnsi="Times New Roman" w:hint="default"/>
              </w:rPr>
            </w:pP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9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江阴—上海航线，完成年箱量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9060TEU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万元给予扶持</w:t>
            </w:r>
          </w:p>
        </w:tc>
        <w:tc>
          <w:tcPr>
            <w:tcW w:w="1152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</w:tr>
      <w:tr w:rsidR="00265819" w:rsidTr="005F72CD">
        <w:trPr>
          <w:trHeight w:val="907"/>
          <w:jc w:val="center"/>
        </w:trPr>
        <w:tc>
          <w:tcPr>
            <w:tcW w:w="526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textAlignment w:val="center"/>
              <w:rPr>
                <w:rStyle w:val="font31"/>
                <w:rFonts w:ascii="Times New Roman" w:eastAsia="方正楷体_GBK" w:hAnsi="Times New Roman" w:hint="default"/>
              </w:rPr>
            </w:pP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12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外贸航线，完成年箱量较上一年超出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1050TEU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5.25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52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</w:tr>
      <w:tr w:rsidR="00265819" w:rsidTr="005F72CD">
        <w:trPr>
          <w:trHeight w:val="907"/>
          <w:jc w:val="center"/>
        </w:trPr>
        <w:tc>
          <w:tcPr>
            <w:tcW w:w="526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0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Style w:val="font31"/>
                <w:rFonts w:ascii="Times New Roman" w:eastAsia="方正楷体_GBK" w:hAnsi="Times New Roman" w:hint="default"/>
              </w:rPr>
              <w:t>江阴中远海运物流有限公司</w:t>
            </w: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9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江阴—上海航线，完成年箱量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3068TEU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万元给予扶持</w:t>
            </w:r>
          </w:p>
        </w:tc>
        <w:tc>
          <w:tcPr>
            <w:tcW w:w="1152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20.00</w:t>
            </w:r>
          </w:p>
        </w:tc>
      </w:tr>
      <w:tr w:rsidR="00265819" w:rsidTr="005F72CD">
        <w:trPr>
          <w:trHeight w:val="907"/>
          <w:jc w:val="center"/>
        </w:trPr>
        <w:tc>
          <w:tcPr>
            <w:tcW w:w="526" w:type="dxa"/>
            <w:vMerge w:val="restart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0" w:type="dxa"/>
            <w:vMerge w:val="restart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Style w:val="font31"/>
                <w:rFonts w:ascii="Times New Roman" w:eastAsia="方正楷体_GBK" w:hAnsi="Times New Roman" w:hint="default"/>
              </w:rPr>
              <w:t>信风</w:t>
            </w:r>
            <w:r>
              <w:rPr>
                <w:rStyle w:val="font51"/>
                <w:rFonts w:ascii="Times New Roman" w:eastAsia="方正楷体_GBK" w:hAnsi="Times New Roman" w:hint="eastAsia"/>
              </w:rPr>
              <w:t>（</w:t>
            </w:r>
            <w:r>
              <w:rPr>
                <w:rStyle w:val="font31"/>
                <w:rFonts w:ascii="Times New Roman" w:eastAsia="方正楷体_GBK" w:hAnsi="Times New Roman" w:hint="default"/>
              </w:rPr>
              <w:t>宁波</w:t>
            </w:r>
            <w:r>
              <w:rPr>
                <w:rStyle w:val="font51"/>
                <w:rFonts w:ascii="Times New Roman" w:eastAsia="方正楷体_GBK" w:hAnsi="Times New Roman" w:hint="eastAsia"/>
              </w:rPr>
              <w:t>）</w:t>
            </w:r>
            <w:r>
              <w:rPr>
                <w:rStyle w:val="font31"/>
                <w:rFonts w:ascii="Times New Roman" w:eastAsia="方正楷体_GBK" w:hAnsi="Times New Roman" w:hint="default"/>
              </w:rPr>
              <w:t>海运物流有限公司</w:t>
            </w:r>
          </w:p>
        </w:tc>
        <w:tc>
          <w:tcPr>
            <w:tcW w:w="1127" w:type="dxa"/>
            <w:vMerge w:val="restart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江阴—营口航线，完成年航班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67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航次，年箱量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43330TEU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80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万元给予扶持</w:t>
            </w:r>
          </w:p>
        </w:tc>
        <w:tc>
          <w:tcPr>
            <w:tcW w:w="1152" w:type="dxa"/>
            <w:vMerge w:val="restart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191.561</w:t>
            </w:r>
          </w:p>
        </w:tc>
      </w:tr>
      <w:tr w:rsidR="00265819" w:rsidTr="005F72CD">
        <w:trPr>
          <w:trHeight w:val="907"/>
          <w:jc w:val="center"/>
        </w:trPr>
        <w:tc>
          <w:tcPr>
            <w:tcW w:w="526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textAlignment w:val="center"/>
              <w:rPr>
                <w:rStyle w:val="font31"/>
                <w:rFonts w:ascii="Times New Roman" w:eastAsia="方正楷体_GBK" w:hAnsi="Times New Roman" w:hint="default"/>
              </w:rPr>
            </w:pPr>
          </w:p>
        </w:tc>
        <w:tc>
          <w:tcPr>
            <w:tcW w:w="1127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江阴—广州航线，完成年航班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49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航次，年箱量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23546TEU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万元给予扶持</w:t>
            </w:r>
          </w:p>
        </w:tc>
        <w:tc>
          <w:tcPr>
            <w:tcW w:w="1152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</w:tr>
      <w:tr w:rsidR="00265819" w:rsidTr="005F72CD">
        <w:trPr>
          <w:trHeight w:val="907"/>
          <w:jc w:val="center"/>
        </w:trPr>
        <w:tc>
          <w:tcPr>
            <w:tcW w:w="526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textAlignment w:val="center"/>
              <w:rPr>
                <w:rStyle w:val="font31"/>
                <w:rFonts w:ascii="Times New Roman" w:eastAsia="方正楷体_GBK" w:hAnsi="Times New Roman" w:hint="default"/>
              </w:rPr>
            </w:pP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13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国内直达航线，完成年箱量较上一年超出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11784TEU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40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47.136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52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</w:tr>
      <w:tr w:rsidR="00265819" w:rsidTr="005F72CD">
        <w:trPr>
          <w:trHeight w:val="907"/>
          <w:jc w:val="center"/>
        </w:trPr>
        <w:tc>
          <w:tcPr>
            <w:tcW w:w="526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textAlignment w:val="center"/>
              <w:rPr>
                <w:rStyle w:val="font31"/>
                <w:rFonts w:ascii="Times New Roman" w:eastAsia="方正楷体_GBK" w:hAnsi="Times New Roman" w:hint="default"/>
              </w:rPr>
            </w:pP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14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内贸支线，完成年箱量较上一年超出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14425TEU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14.425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52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</w:tr>
      <w:tr w:rsidR="00265819" w:rsidTr="005F72CD">
        <w:trPr>
          <w:trHeight w:val="907"/>
          <w:jc w:val="center"/>
        </w:trPr>
        <w:tc>
          <w:tcPr>
            <w:tcW w:w="526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60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Style w:val="font31"/>
                <w:rFonts w:ascii="Times New Roman" w:eastAsia="方正楷体_GBK" w:hAnsi="Times New Roman" w:hint="default"/>
              </w:rPr>
              <w:t>江苏集海航运有限公司</w:t>
            </w: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12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外贸航线，完成年箱量较上一年超出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1754TEU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8.77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52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8.77</w:t>
            </w:r>
          </w:p>
        </w:tc>
      </w:tr>
      <w:tr w:rsidR="00265819" w:rsidTr="005F72CD">
        <w:trPr>
          <w:trHeight w:val="907"/>
          <w:jc w:val="center"/>
        </w:trPr>
        <w:tc>
          <w:tcPr>
            <w:tcW w:w="526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60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Style w:val="font31"/>
                <w:rFonts w:ascii="Times New Roman" w:eastAsia="方正楷体_GBK" w:hAnsi="Times New Roman" w:hint="default"/>
              </w:rPr>
              <w:t>中国外运长江有限公司江阴分公司</w:t>
            </w: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12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外贸航线，完成年箱量较上一年超出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2677TEU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13.385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52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13.385</w:t>
            </w:r>
          </w:p>
        </w:tc>
      </w:tr>
      <w:tr w:rsidR="00265819" w:rsidTr="005F72CD">
        <w:trPr>
          <w:trHeight w:val="907"/>
          <w:jc w:val="center"/>
        </w:trPr>
        <w:tc>
          <w:tcPr>
            <w:tcW w:w="526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0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Style w:val="font31"/>
                <w:rFonts w:ascii="Times New Roman" w:eastAsia="方正楷体_GBK" w:hAnsi="Times New Roman" w:hint="default"/>
              </w:rPr>
              <w:t>上港集团长江港口物流有限公司</w:t>
            </w: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12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外贸航线，完成年箱量较上一年超出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1878TEU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9.39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52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9.39</w:t>
            </w:r>
          </w:p>
        </w:tc>
      </w:tr>
      <w:tr w:rsidR="00265819" w:rsidTr="005F72CD">
        <w:trPr>
          <w:trHeight w:val="907"/>
          <w:jc w:val="center"/>
        </w:trPr>
        <w:tc>
          <w:tcPr>
            <w:tcW w:w="526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0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Style w:val="font31"/>
                <w:rFonts w:ascii="Times New Roman" w:eastAsia="方正楷体_GBK" w:hAnsi="Times New Roman" w:hint="default"/>
              </w:rPr>
              <w:t>扬州顺泽船务有限公司</w:t>
            </w: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12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外贸航线，完成年箱量较上一年超出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761TEU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3.805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52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3.805</w:t>
            </w:r>
          </w:p>
        </w:tc>
      </w:tr>
      <w:tr w:rsidR="00265819" w:rsidTr="005F72CD">
        <w:trPr>
          <w:trHeight w:val="907"/>
          <w:jc w:val="center"/>
        </w:trPr>
        <w:tc>
          <w:tcPr>
            <w:tcW w:w="526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lastRenderedPageBreak/>
              <w:t>8</w:t>
            </w:r>
          </w:p>
        </w:tc>
        <w:tc>
          <w:tcPr>
            <w:tcW w:w="1760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Style w:val="font31"/>
                <w:rFonts w:ascii="Times New Roman" w:eastAsia="方正楷体_GBK" w:hAnsi="Times New Roman" w:hint="default"/>
              </w:rPr>
              <w:t>南通江海通国际货运代理有限公司</w:t>
            </w: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12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外贸航线，完成年箱量较上一年超出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1292TEU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6.46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52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6.46</w:t>
            </w:r>
          </w:p>
        </w:tc>
      </w:tr>
      <w:tr w:rsidR="00265819" w:rsidTr="005F72CD">
        <w:trPr>
          <w:trHeight w:val="567"/>
          <w:jc w:val="center"/>
        </w:trPr>
        <w:tc>
          <w:tcPr>
            <w:tcW w:w="526" w:type="dxa"/>
            <w:vMerge w:val="restart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760" w:type="dxa"/>
            <w:vMerge w:val="restart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Style w:val="font31"/>
                <w:rFonts w:ascii="Times New Roman" w:eastAsia="方正楷体_GBK" w:hAnsi="Times New Roman" w:hint="default"/>
              </w:rPr>
              <w:t>宁波远洋运输股份有限公司</w:t>
            </w: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12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外贸航线，完成年箱量较上一年超出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1217TEU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6.085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52" w:type="dxa"/>
            <w:vMerge w:val="restart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15.812</w:t>
            </w:r>
          </w:p>
        </w:tc>
      </w:tr>
      <w:tr w:rsidR="00265819" w:rsidTr="005F72CD">
        <w:trPr>
          <w:trHeight w:val="567"/>
          <w:jc w:val="center"/>
        </w:trPr>
        <w:tc>
          <w:tcPr>
            <w:tcW w:w="526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1760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textAlignment w:val="center"/>
              <w:rPr>
                <w:rStyle w:val="font31"/>
                <w:rFonts w:ascii="Times New Roman" w:eastAsia="方正楷体_GBK" w:hAnsi="Times New Roman" w:hint="default"/>
              </w:rPr>
            </w:pP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14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内贸支线，完成年箱量较上一年超出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9727TEU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9.727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52" w:type="dxa"/>
            <w:vMerge/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</w:tr>
      <w:tr w:rsidR="00265819" w:rsidTr="005F72CD">
        <w:trPr>
          <w:trHeight w:val="567"/>
          <w:jc w:val="center"/>
        </w:trPr>
        <w:tc>
          <w:tcPr>
            <w:tcW w:w="526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60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Style w:val="font31"/>
                <w:rFonts w:ascii="Times New Roman" w:eastAsia="方正楷体_GBK" w:hAnsi="Times New Roman" w:hint="default"/>
              </w:rPr>
              <w:t>南通中集特种运输设备制造有限公司</w:t>
            </w:r>
          </w:p>
        </w:tc>
        <w:tc>
          <w:tcPr>
            <w:tcW w:w="1127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14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33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内贸支线，完成年箱量较上一年超出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19662TEU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19.662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52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19.662</w:t>
            </w:r>
          </w:p>
        </w:tc>
      </w:tr>
      <w:tr w:rsidR="00265819" w:rsidTr="005F72CD">
        <w:trPr>
          <w:trHeight w:val="567"/>
          <w:jc w:val="center"/>
        </w:trPr>
        <w:tc>
          <w:tcPr>
            <w:tcW w:w="9146" w:type="dxa"/>
            <w:gridSpan w:val="4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top"/>
              <w:rPr>
                <w:rFonts w:eastAsia="方正黑体_GBK" w:cs="宋体"/>
                <w:color w:val="000000"/>
                <w:sz w:val="24"/>
              </w:rPr>
            </w:pPr>
            <w:r>
              <w:rPr>
                <w:rFonts w:eastAsia="方正黑体_GBK" w:cs="宋体" w:hint="eastAsia"/>
                <w:color w:val="000000"/>
                <w:kern w:val="0"/>
                <w:sz w:val="24"/>
              </w:rPr>
              <w:t>合</w:t>
            </w:r>
            <w:r>
              <w:rPr>
                <w:rFonts w:eastAsia="方正黑体_GBK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 w:cs="宋体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52" w:type="dxa"/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346.595</w:t>
            </w:r>
          </w:p>
        </w:tc>
      </w:tr>
    </w:tbl>
    <w:p w:rsidR="00265819" w:rsidRDefault="00265819">
      <w:pPr>
        <w:rPr>
          <w:rFonts w:eastAsia="方正小标宋_GBK"/>
          <w:spacing w:val="4"/>
          <w:sz w:val="44"/>
          <w:szCs w:val="44"/>
        </w:rPr>
      </w:pPr>
    </w:p>
    <w:p w:rsidR="00265819" w:rsidRDefault="00265819" w:rsidP="005F72CD">
      <w:pPr>
        <w:pStyle w:val="a5"/>
        <w:ind w:firstLine="640"/>
      </w:pPr>
    </w:p>
    <w:p w:rsidR="00265819" w:rsidRDefault="00265819" w:rsidP="005F72CD">
      <w:pPr>
        <w:pStyle w:val="a5"/>
        <w:ind w:firstLine="640"/>
      </w:pPr>
    </w:p>
    <w:p w:rsidR="00265819" w:rsidRDefault="00265819" w:rsidP="005F72CD">
      <w:pPr>
        <w:pStyle w:val="a5"/>
        <w:ind w:firstLine="640"/>
      </w:pPr>
    </w:p>
    <w:p w:rsidR="005F72CD" w:rsidRDefault="005F72CD">
      <w:pPr>
        <w:widowControl/>
        <w:jc w:val="left"/>
      </w:pPr>
      <w:r>
        <w:br w:type="page"/>
      </w:r>
    </w:p>
    <w:p w:rsidR="00265819" w:rsidRDefault="000D7D2B">
      <w:pPr>
        <w:snapToGrid w:val="0"/>
        <w:jc w:val="center"/>
        <w:rPr>
          <w:rFonts w:eastAsia="方正小标宋_GBK"/>
          <w:spacing w:val="4"/>
          <w:sz w:val="44"/>
          <w:szCs w:val="44"/>
        </w:rPr>
      </w:pPr>
      <w:r>
        <w:rPr>
          <w:rFonts w:eastAsia="方正小标宋_GBK" w:hint="eastAsia"/>
          <w:spacing w:val="4"/>
          <w:sz w:val="44"/>
          <w:szCs w:val="44"/>
        </w:rPr>
        <w:lastRenderedPageBreak/>
        <w:t>2022</w:t>
      </w:r>
      <w:r>
        <w:rPr>
          <w:rFonts w:eastAsia="方正小标宋_GBK" w:hint="eastAsia"/>
          <w:spacing w:val="4"/>
          <w:sz w:val="44"/>
          <w:szCs w:val="44"/>
        </w:rPr>
        <w:t>年度重点项目业务扶持</w:t>
      </w:r>
    </w:p>
    <w:p w:rsidR="00265819" w:rsidRDefault="000D7D2B">
      <w:pPr>
        <w:snapToGrid w:val="0"/>
        <w:jc w:val="center"/>
        <w:rPr>
          <w:rFonts w:eastAsia="方正小标宋_GBK"/>
          <w:spacing w:val="4"/>
          <w:sz w:val="44"/>
          <w:szCs w:val="44"/>
        </w:rPr>
      </w:pPr>
      <w:r>
        <w:rPr>
          <w:rFonts w:eastAsia="方正小标宋_GBK" w:hint="eastAsia"/>
          <w:spacing w:val="4"/>
          <w:sz w:val="44"/>
          <w:szCs w:val="44"/>
        </w:rPr>
        <w:t>专项资金项目明细表</w:t>
      </w:r>
    </w:p>
    <w:tbl>
      <w:tblPr>
        <w:tblW w:w="10200" w:type="dxa"/>
        <w:jc w:val="center"/>
        <w:tblLook w:val="04A0"/>
      </w:tblPr>
      <w:tblGrid>
        <w:gridCol w:w="527"/>
        <w:gridCol w:w="2085"/>
        <w:gridCol w:w="1210"/>
        <w:gridCol w:w="5244"/>
        <w:gridCol w:w="1134"/>
      </w:tblGrid>
      <w:tr w:rsidR="00265819">
        <w:trPr>
          <w:trHeight w:val="567"/>
          <w:jc w:val="center"/>
        </w:trPr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序号</w:t>
            </w:r>
          </w:p>
        </w:tc>
        <w:tc>
          <w:tcPr>
            <w:tcW w:w="20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公司名称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申报依据</w:t>
            </w:r>
          </w:p>
        </w:tc>
        <w:tc>
          <w:tcPr>
            <w:tcW w:w="52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扶持依据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金额</w:t>
            </w:r>
          </w:p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（万元）</w:t>
            </w: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江苏中远海运集装箱运输有限公司江阴分公司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外贸出口业务，完成年出口重箱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3759TEU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80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30.072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38.71</w:t>
            </w: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空箱调运业务，完成年调箱数量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4821TEU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2000TEU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以内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15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2000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—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5000TEU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部分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8.642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265819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江阴中远海运物流有限公司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外贸出口业务（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华宏项目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），完成年出口重箱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1510TEU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80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12.08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50.16</w:t>
            </w: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年调运外贸空箱数量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0.1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265819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外贸进口业务，完成年进口重箱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1894TEU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200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37.88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265819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19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集装箱口岸冷链、药品业务（费森尤斯卡比华瑞制药），年完成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0.1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265819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信风</w:t>
            </w:r>
            <w:r>
              <w:rPr>
                <w:rFonts w:eastAsia="方正楷体_GBK" w:cs="方正仿宋_GBK" w:hint="eastAsia"/>
                <w:color w:val="000000"/>
                <w:kern w:val="0"/>
                <w:sz w:val="24"/>
              </w:rPr>
              <w:t>（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宁波</w:t>
            </w:r>
            <w:r>
              <w:rPr>
                <w:rFonts w:eastAsia="方正楷体_GBK" w:cs="方正仿宋_GBK" w:hint="eastAsia"/>
                <w:color w:val="000000"/>
                <w:kern w:val="0"/>
                <w:sz w:val="24"/>
              </w:rPr>
              <w:t>）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海运物流有限公司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开展散改集、集改散业务，完成年箱量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4072TEU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20.36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20.36</w:t>
            </w: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中国外运长江有限公司江阴分公司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外贸进口业务（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无锡太平洋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），完成年进口重箱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588TEU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200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11.76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11.76</w:t>
            </w: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常州市普利达物流有限公司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开展散改集、集改散业务，完成年箱量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2058TEU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10.29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10.29</w:t>
            </w: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河北海昌物流有限公司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开展散改集、集改散业务，完成年箱量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3444TEU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17.22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17.22</w:t>
            </w: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江阴明松物流有限公司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开展散改集、集改散业务，完成年箱量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3173TEU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15.865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15.865</w:t>
            </w: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中钢国际货运江苏有限责任公司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外贸出口业务，完成年出口重箱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1285TEU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80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10.28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10.28</w:t>
            </w: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江苏航吉国际货运代理有限公司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16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外贸出口业务（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三房巷项目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），完成年出口重箱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3348TEU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80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26.784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26.784</w:t>
            </w:r>
          </w:p>
        </w:tc>
      </w:tr>
      <w:tr w:rsidR="00265819" w:rsidTr="005F72CD">
        <w:trPr>
          <w:trHeight w:val="20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江苏江阴船务代理有限公司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外贸进口业务，完成年进口重箱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1641TEU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，按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200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给予扶持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32.82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32.82</w:t>
            </w:r>
          </w:p>
        </w:tc>
      </w:tr>
      <w:tr w:rsidR="00265819">
        <w:trPr>
          <w:trHeight w:val="624"/>
          <w:jc w:val="center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top"/>
              <w:rPr>
                <w:rFonts w:eastAsia="方正黑体_GBK" w:cs="宋体"/>
                <w:color w:val="000000"/>
                <w:sz w:val="24"/>
              </w:rPr>
            </w:pPr>
            <w:r>
              <w:rPr>
                <w:rFonts w:eastAsia="方正黑体_GBK" w:cs="宋体" w:hint="eastAsia"/>
                <w:color w:val="000000"/>
                <w:kern w:val="0"/>
                <w:sz w:val="24"/>
              </w:rPr>
              <w:t>合</w:t>
            </w:r>
            <w:r>
              <w:rPr>
                <w:rFonts w:eastAsia="方正黑体_GBK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 w:cs="宋体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 w:rsidP="005F72CD">
            <w:pPr>
              <w:widowControl/>
              <w:spacing w:line="340" w:lineRule="exac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sz w:val="24"/>
              </w:rPr>
              <w:t>234.249</w:t>
            </w:r>
          </w:p>
        </w:tc>
      </w:tr>
    </w:tbl>
    <w:p w:rsidR="005F72CD" w:rsidRDefault="005F72CD">
      <w:pPr>
        <w:widowControl/>
        <w:jc w:val="left"/>
      </w:pPr>
      <w:r>
        <w:br w:type="page"/>
      </w:r>
    </w:p>
    <w:p w:rsidR="00265819" w:rsidRDefault="000D7D2B">
      <w:pPr>
        <w:snapToGrid w:val="0"/>
        <w:jc w:val="center"/>
        <w:rPr>
          <w:rFonts w:eastAsia="方正小标宋_GBK"/>
          <w:spacing w:val="4"/>
          <w:sz w:val="44"/>
          <w:szCs w:val="44"/>
        </w:rPr>
      </w:pPr>
      <w:r>
        <w:rPr>
          <w:rFonts w:eastAsia="方正小标宋_GBK" w:hint="eastAsia"/>
          <w:spacing w:val="4"/>
          <w:sz w:val="44"/>
          <w:szCs w:val="44"/>
        </w:rPr>
        <w:lastRenderedPageBreak/>
        <w:t>2022</w:t>
      </w:r>
      <w:r>
        <w:rPr>
          <w:rFonts w:eastAsia="方正小标宋_GBK" w:hint="eastAsia"/>
          <w:spacing w:val="4"/>
          <w:sz w:val="44"/>
          <w:szCs w:val="44"/>
        </w:rPr>
        <w:t>年度绿色港口创建扶持</w:t>
      </w:r>
    </w:p>
    <w:p w:rsidR="00265819" w:rsidRDefault="000D7D2B">
      <w:pPr>
        <w:snapToGrid w:val="0"/>
        <w:jc w:val="center"/>
        <w:rPr>
          <w:rFonts w:eastAsia="方正小标宋_GBK"/>
          <w:spacing w:val="4"/>
          <w:sz w:val="44"/>
          <w:szCs w:val="44"/>
        </w:rPr>
      </w:pPr>
      <w:r>
        <w:rPr>
          <w:rFonts w:eastAsia="方正小标宋_GBK" w:hint="eastAsia"/>
          <w:spacing w:val="4"/>
          <w:sz w:val="44"/>
          <w:szCs w:val="44"/>
        </w:rPr>
        <w:t>专项资金项目明细表</w:t>
      </w:r>
    </w:p>
    <w:tbl>
      <w:tblPr>
        <w:tblW w:w="10112" w:type="dxa"/>
        <w:jc w:val="center"/>
        <w:tblLook w:val="04A0"/>
      </w:tblPr>
      <w:tblGrid>
        <w:gridCol w:w="527"/>
        <w:gridCol w:w="1766"/>
        <w:gridCol w:w="1131"/>
        <w:gridCol w:w="5615"/>
        <w:gridCol w:w="1073"/>
      </w:tblGrid>
      <w:tr w:rsidR="00265819">
        <w:trPr>
          <w:trHeight w:val="795"/>
          <w:jc w:val="center"/>
        </w:trPr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序号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公司名称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申报依据</w:t>
            </w:r>
          </w:p>
        </w:tc>
        <w:tc>
          <w:tcPr>
            <w:tcW w:w="56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扶持依据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金额</w:t>
            </w:r>
          </w:p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（万元）</w:t>
            </w:r>
          </w:p>
        </w:tc>
      </w:tr>
      <w:tr w:rsidR="00265819">
        <w:trPr>
          <w:trHeight w:val="557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江苏长宏国际港口有限公司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4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号码头获评江苏省三星级绿色港口，扶持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20</w:t>
            </w:r>
          </w:p>
        </w:tc>
      </w:tr>
      <w:tr w:rsidR="00265819">
        <w:trPr>
          <w:trHeight w:val="550"/>
          <w:jc w:val="center"/>
        </w:trPr>
        <w:tc>
          <w:tcPr>
            <w:tcW w:w="5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号码头获评江苏省三星级绿色港口，扶持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</w:tr>
      <w:tr w:rsidR="00265819">
        <w:trPr>
          <w:trHeight w:val="700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江阴华西化工码头有限公司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获评江苏省三星级绿色港口，扶持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</w:t>
            </w:r>
          </w:p>
        </w:tc>
      </w:tr>
      <w:tr w:rsidR="00265819">
        <w:trPr>
          <w:trHeight w:val="698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江苏长达国际物流有限公司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获评江苏省三星级绿色港口，扶持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</w:t>
            </w:r>
          </w:p>
        </w:tc>
      </w:tr>
      <w:tr w:rsidR="00265819">
        <w:trPr>
          <w:trHeight w:val="706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中信中煤江阴码头有限公司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获评江苏省四星级绿色港口，扶持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30</w:t>
            </w:r>
          </w:p>
        </w:tc>
      </w:tr>
      <w:tr w:rsidR="00265819">
        <w:trPr>
          <w:trHeight w:val="702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江苏丽天石化码头有限公司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获评江苏省三星级绿色港口，扶持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</w:t>
            </w:r>
          </w:p>
        </w:tc>
      </w:tr>
      <w:tr w:rsidR="00265819">
        <w:trPr>
          <w:trHeight w:val="967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江苏江阴港港口集团股份有限公司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获评亚太绿色港口，扶持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60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60</w:t>
            </w:r>
          </w:p>
        </w:tc>
      </w:tr>
      <w:tr w:rsidR="00265819">
        <w:trPr>
          <w:trHeight w:val="656"/>
          <w:jc w:val="center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江阴兴澄储运有限公司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获评江苏省三星级绿色港口，扶持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90</w:t>
            </w:r>
          </w:p>
        </w:tc>
      </w:tr>
      <w:tr w:rsidR="00265819">
        <w:trPr>
          <w:trHeight w:val="692"/>
          <w:jc w:val="center"/>
        </w:trPr>
        <w:tc>
          <w:tcPr>
            <w:tcW w:w="527" w:type="dxa"/>
            <w:vMerge/>
            <w:tcBorders>
              <w:left w:val="single" w:sz="12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23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技改项目，一体化管控平台智能雾炮及鹰眼定位系统，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年完成立项、入库并实际投资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1238.7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万元，扶持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</w:tr>
      <w:tr w:rsidR="00265819">
        <w:trPr>
          <w:trHeight w:val="844"/>
          <w:jc w:val="center"/>
        </w:trPr>
        <w:tc>
          <w:tcPr>
            <w:tcW w:w="52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265819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24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河西焦炭码头码头环保投入，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7#8#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门机布袋除尘项目，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年完成立项、入库并实际投资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503.8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万元，扶持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265819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</w:p>
        </w:tc>
      </w:tr>
      <w:tr w:rsidR="00265819">
        <w:trPr>
          <w:trHeight w:val="934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中粮（江阴）粮油仓储有限公司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23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技改项目，扩建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万吨立筒仓仓储设施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，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装船机采购及安装，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2022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年完成立项、入库并实际投资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1503.6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万元，扶持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50</w:t>
            </w:r>
          </w:p>
        </w:tc>
      </w:tr>
      <w:tr w:rsidR="00265819">
        <w:trPr>
          <w:trHeight w:val="680"/>
          <w:jc w:val="center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top"/>
              <w:rPr>
                <w:rFonts w:eastAsia="方正黑体_GBK" w:cs="宋体"/>
                <w:color w:val="000000"/>
                <w:sz w:val="24"/>
              </w:rPr>
            </w:pPr>
            <w:r>
              <w:rPr>
                <w:rFonts w:eastAsia="方正黑体_GBK" w:cs="宋体" w:hint="eastAsia"/>
                <w:color w:val="000000"/>
                <w:kern w:val="0"/>
                <w:sz w:val="24"/>
              </w:rPr>
              <w:t>合</w:t>
            </w:r>
            <w:r>
              <w:rPr>
                <w:rFonts w:eastAsia="方正黑体_GBK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 w:cs="宋体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sz w:val="24"/>
              </w:rPr>
              <w:t>280</w:t>
            </w:r>
          </w:p>
        </w:tc>
      </w:tr>
    </w:tbl>
    <w:p w:rsidR="005F72CD" w:rsidRDefault="005F72CD">
      <w:pPr>
        <w:snapToGrid w:val="0"/>
        <w:jc w:val="center"/>
        <w:rPr>
          <w:rFonts w:eastAsia="方正小标宋_GBK"/>
          <w:spacing w:val="4"/>
          <w:sz w:val="44"/>
          <w:szCs w:val="44"/>
        </w:rPr>
      </w:pPr>
    </w:p>
    <w:p w:rsidR="005F72CD" w:rsidRDefault="005F72CD">
      <w:pPr>
        <w:widowControl/>
        <w:jc w:val="left"/>
        <w:rPr>
          <w:rFonts w:eastAsia="方正小标宋_GBK"/>
          <w:spacing w:val="4"/>
          <w:sz w:val="44"/>
          <w:szCs w:val="44"/>
        </w:rPr>
      </w:pPr>
      <w:r>
        <w:rPr>
          <w:rFonts w:eastAsia="方正小标宋_GBK"/>
          <w:spacing w:val="4"/>
          <w:sz w:val="44"/>
          <w:szCs w:val="44"/>
        </w:rPr>
        <w:br w:type="page"/>
      </w:r>
    </w:p>
    <w:p w:rsidR="00265819" w:rsidRDefault="000D7D2B">
      <w:pPr>
        <w:snapToGrid w:val="0"/>
        <w:jc w:val="center"/>
        <w:rPr>
          <w:rFonts w:eastAsia="方正小标宋_GBK"/>
          <w:spacing w:val="4"/>
          <w:sz w:val="44"/>
          <w:szCs w:val="44"/>
        </w:rPr>
      </w:pPr>
      <w:r>
        <w:rPr>
          <w:rFonts w:eastAsia="方正小标宋_GBK" w:hint="eastAsia"/>
          <w:spacing w:val="4"/>
          <w:sz w:val="44"/>
          <w:szCs w:val="44"/>
        </w:rPr>
        <w:lastRenderedPageBreak/>
        <w:t>2022</w:t>
      </w:r>
      <w:r>
        <w:rPr>
          <w:rFonts w:eastAsia="方正小标宋_GBK" w:hint="eastAsia"/>
          <w:spacing w:val="4"/>
          <w:sz w:val="44"/>
          <w:szCs w:val="44"/>
        </w:rPr>
        <w:t>年度港口功能优化专项扶持</w:t>
      </w:r>
    </w:p>
    <w:p w:rsidR="00265819" w:rsidRDefault="000D7D2B">
      <w:pPr>
        <w:snapToGrid w:val="0"/>
        <w:jc w:val="center"/>
        <w:rPr>
          <w:rFonts w:eastAsia="方正小标宋_GBK"/>
          <w:spacing w:val="4"/>
          <w:sz w:val="44"/>
          <w:szCs w:val="44"/>
        </w:rPr>
      </w:pPr>
      <w:r>
        <w:rPr>
          <w:rFonts w:eastAsia="方正小标宋_GBK" w:hint="eastAsia"/>
          <w:spacing w:val="4"/>
          <w:sz w:val="44"/>
          <w:szCs w:val="44"/>
        </w:rPr>
        <w:t>专项资金项目明细表</w:t>
      </w:r>
    </w:p>
    <w:tbl>
      <w:tblPr>
        <w:tblW w:w="10253" w:type="dxa"/>
        <w:jc w:val="center"/>
        <w:tblLook w:val="04A0"/>
      </w:tblPr>
      <w:tblGrid>
        <w:gridCol w:w="527"/>
        <w:gridCol w:w="1766"/>
        <w:gridCol w:w="1131"/>
        <w:gridCol w:w="5756"/>
        <w:gridCol w:w="1073"/>
      </w:tblGrid>
      <w:tr w:rsidR="00265819">
        <w:trPr>
          <w:trHeight w:val="964"/>
          <w:jc w:val="center"/>
        </w:trPr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序号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公司名称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申报依据</w:t>
            </w:r>
          </w:p>
        </w:tc>
        <w:tc>
          <w:tcPr>
            <w:tcW w:w="5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扶持依据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金额</w:t>
            </w:r>
          </w:p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（万元）</w:t>
            </w:r>
          </w:p>
        </w:tc>
      </w:tr>
      <w:tr w:rsidR="00265819">
        <w:trPr>
          <w:trHeight w:val="964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江苏丽天石化码头有限公司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26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完成洗舱船舶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136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艘次，给予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万元运营扶持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100</w:t>
            </w:r>
          </w:p>
        </w:tc>
      </w:tr>
      <w:tr w:rsidR="00265819">
        <w:trPr>
          <w:trHeight w:val="964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江阴电子口岸有限公司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27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实现国际航行船舶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3410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艘次全申报，给予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8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万元运营扶持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80</w:t>
            </w:r>
          </w:p>
        </w:tc>
      </w:tr>
      <w:tr w:rsidR="00265819">
        <w:trPr>
          <w:trHeight w:val="964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江阴市海港科技服务有限公司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28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Calibri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完成入境船舶动植物性废弃物消毒及新冠预防性消毒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581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艘次，给予</w:t>
            </w: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万元扶持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kern w:val="0"/>
                <w:sz w:val="24"/>
              </w:rPr>
              <w:t>30</w:t>
            </w:r>
          </w:p>
        </w:tc>
      </w:tr>
      <w:tr w:rsidR="00265819">
        <w:trPr>
          <w:trHeight w:val="624"/>
          <w:jc w:val="center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top"/>
              <w:rPr>
                <w:rFonts w:eastAsia="方正黑体_GBK" w:cs="宋体"/>
                <w:color w:val="000000"/>
                <w:sz w:val="24"/>
              </w:rPr>
            </w:pPr>
            <w:r>
              <w:rPr>
                <w:rFonts w:eastAsia="方正黑体_GBK" w:cs="宋体" w:hint="eastAsia"/>
                <w:color w:val="000000"/>
                <w:kern w:val="0"/>
                <w:sz w:val="24"/>
              </w:rPr>
              <w:t>合</w:t>
            </w:r>
            <w:r>
              <w:rPr>
                <w:rFonts w:eastAsia="方正黑体_GBK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方正黑体_GBK" w:cs="宋体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Calibri"/>
                <w:color w:val="000000"/>
                <w:sz w:val="24"/>
              </w:rPr>
            </w:pPr>
            <w:r>
              <w:rPr>
                <w:rFonts w:eastAsia="方正楷体_GBK" w:cs="Calibri" w:hint="eastAsia"/>
                <w:color w:val="000000"/>
                <w:sz w:val="24"/>
              </w:rPr>
              <w:t>210</w:t>
            </w:r>
          </w:p>
        </w:tc>
      </w:tr>
    </w:tbl>
    <w:p w:rsidR="00265819" w:rsidRDefault="00265819">
      <w:pPr>
        <w:jc w:val="center"/>
      </w:pPr>
    </w:p>
    <w:p w:rsidR="00265819" w:rsidRDefault="00265819" w:rsidP="005F72CD">
      <w:pPr>
        <w:pStyle w:val="a5"/>
        <w:ind w:firstLine="640"/>
      </w:pPr>
    </w:p>
    <w:p w:rsidR="00265819" w:rsidRDefault="00265819" w:rsidP="005F72CD">
      <w:pPr>
        <w:pStyle w:val="a5"/>
        <w:ind w:firstLine="640"/>
      </w:pPr>
    </w:p>
    <w:p w:rsidR="00265819" w:rsidRDefault="00265819" w:rsidP="005F72CD">
      <w:pPr>
        <w:pStyle w:val="a5"/>
        <w:ind w:firstLine="640"/>
      </w:pPr>
    </w:p>
    <w:p w:rsidR="005F72CD" w:rsidRDefault="005F72CD">
      <w:pPr>
        <w:widowControl/>
        <w:jc w:val="left"/>
      </w:pPr>
      <w:r>
        <w:br w:type="page"/>
      </w:r>
    </w:p>
    <w:p w:rsidR="00265819" w:rsidRDefault="000D7D2B">
      <w:pPr>
        <w:snapToGrid w:val="0"/>
        <w:jc w:val="center"/>
        <w:rPr>
          <w:rFonts w:eastAsia="方正小标宋_GBK"/>
          <w:spacing w:val="4"/>
          <w:sz w:val="44"/>
          <w:szCs w:val="44"/>
        </w:rPr>
      </w:pPr>
      <w:r>
        <w:rPr>
          <w:rFonts w:eastAsia="方正小标宋_GBK" w:hint="eastAsia"/>
          <w:spacing w:val="4"/>
          <w:sz w:val="44"/>
          <w:szCs w:val="44"/>
        </w:rPr>
        <w:lastRenderedPageBreak/>
        <w:t>2022</w:t>
      </w:r>
      <w:r>
        <w:rPr>
          <w:rFonts w:eastAsia="方正小标宋_GBK" w:hint="eastAsia"/>
          <w:spacing w:val="4"/>
          <w:sz w:val="44"/>
          <w:szCs w:val="44"/>
        </w:rPr>
        <w:t>年度港口产业链拓展扶持</w:t>
      </w:r>
    </w:p>
    <w:p w:rsidR="00265819" w:rsidRDefault="000D7D2B">
      <w:pPr>
        <w:snapToGrid w:val="0"/>
        <w:jc w:val="center"/>
        <w:rPr>
          <w:rFonts w:eastAsia="方正小标宋_GBK"/>
          <w:spacing w:val="4"/>
          <w:sz w:val="44"/>
          <w:szCs w:val="44"/>
        </w:rPr>
      </w:pPr>
      <w:r>
        <w:rPr>
          <w:rFonts w:eastAsia="方正小标宋_GBK" w:hint="eastAsia"/>
          <w:spacing w:val="4"/>
          <w:sz w:val="44"/>
          <w:szCs w:val="44"/>
        </w:rPr>
        <w:t>专项资金项目明细表</w:t>
      </w:r>
    </w:p>
    <w:tbl>
      <w:tblPr>
        <w:tblW w:w="10112" w:type="dxa"/>
        <w:jc w:val="center"/>
        <w:tblLook w:val="04A0"/>
      </w:tblPr>
      <w:tblGrid>
        <w:gridCol w:w="527"/>
        <w:gridCol w:w="1766"/>
        <w:gridCol w:w="1131"/>
        <w:gridCol w:w="5615"/>
        <w:gridCol w:w="1073"/>
      </w:tblGrid>
      <w:tr w:rsidR="00265819">
        <w:trPr>
          <w:trHeight w:val="1136"/>
          <w:jc w:val="center"/>
        </w:trPr>
        <w:tc>
          <w:tcPr>
            <w:tcW w:w="5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序号</w:t>
            </w:r>
          </w:p>
        </w:tc>
        <w:tc>
          <w:tcPr>
            <w:tcW w:w="17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公司名称</w:t>
            </w:r>
          </w:p>
        </w:tc>
        <w:tc>
          <w:tcPr>
            <w:tcW w:w="11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申报依据</w:t>
            </w:r>
          </w:p>
        </w:tc>
        <w:tc>
          <w:tcPr>
            <w:tcW w:w="56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扶持依据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金额</w:t>
            </w:r>
          </w:p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（万元）</w:t>
            </w:r>
          </w:p>
        </w:tc>
      </w:tr>
      <w:tr w:rsidR="00265819">
        <w:trPr>
          <w:trHeight w:val="1814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宁波远洋运输股份有限公司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完成年航班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91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航次，年箱量</w:t>
            </w:r>
            <w:r>
              <w:rPr>
                <w:rFonts w:eastAsia="方正楷体_GBK" w:cs="宋体"/>
                <w:color w:val="000000"/>
                <w:kern w:val="0"/>
                <w:sz w:val="24"/>
              </w:rPr>
              <w:t>1777TEU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，参照第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8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条，按年箱量完成占比（</w:t>
            </w:r>
            <w:r>
              <w:rPr>
                <w:rFonts w:eastAsia="方正楷体_GBK" w:cs="宋体"/>
                <w:color w:val="000000"/>
                <w:kern w:val="0"/>
                <w:sz w:val="24"/>
              </w:rPr>
              <w:t>1777TEU/2000TEU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）核定扶持标准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2665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宋体"/>
                <w:color w:val="000000"/>
                <w:kern w:val="0"/>
                <w:sz w:val="24"/>
              </w:rPr>
              <w:t>/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航次，给予扶持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24.2515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/>
                <w:color w:val="000000"/>
                <w:kern w:val="0"/>
                <w:sz w:val="24"/>
              </w:rPr>
              <w:t>24.25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15</w:t>
            </w:r>
          </w:p>
        </w:tc>
      </w:tr>
      <w:tr w:rsidR="00265819">
        <w:trPr>
          <w:trHeight w:val="1814"/>
          <w:jc w:val="center"/>
        </w:trPr>
        <w:tc>
          <w:tcPr>
            <w:tcW w:w="5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上海浦海航运有限公司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29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</w:t>
            </w:r>
          </w:p>
        </w:tc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完成空箱调运</w:t>
            </w:r>
            <w:r>
              <w:rPr>
                <w:rFonts w:eastAsia="方正楷体_GBK" w:cs="宋体"/>
                <w:color w:val="000000"/>
                <w:kern w:val="0"/>
                <w:sz w:val="24"/>
              </w:rPr>
              <w:t>17248TEU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，参照第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17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条，按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2000TEU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以内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15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2000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—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5000TEU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部分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、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5000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—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10000TEU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部分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30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、超过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10000TEU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部分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50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元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/TEU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给予扶持奖励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60.24</w:t>
            </w:r>
            <w:r>
              <w:rPr>
                <w:rFonts w:eastAsia="方正楷体_GBK" w:cs="宋体" w:hint="eastAsia"/>
                <w:color w:val="000000"/>
                <w:kern w:val="0"/>
                <w:sz w:val="24"/>
              </w:rPr>
              <w:t>万元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Fonts w:eastAsia="方正楷体_GBK" w:cs="宋体"/>
                <w:color w:val="000000"/>
                <w:kern w:val="0"/>
                <w:sz w:val="24"/>
              </w:rPr>
            </w:pPr>
            <w:r>
              <w:rPr>
                <w:rFonts w:eastAsia="方正楷体_GBK" w:cs="宋体"/>
                <w:color w:val="000000"/>
                <w:kern w:val="0"/>
                <w:sz w:val="24"/>
              </w:rPr>
              <w:t>60.24</w:t>
            </w:r>
          </w:p>
        </w:tc>
      </w:tr>
      <w:tr w:rsidR="00265819">
        <w:trPr>
          <w:trHeight w:val="737"/>
          <w:jc w:val="center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noWrap/>
            <w:vAlign w:val="center"/>
          </w:tcPr>
          <w:p w:rsidR="00265819" w:rsidRDefault="000D7D2B">
            <w:pPr>
              <w:widowControl/>
              <w:spacing w:line="0" w:lineRule="atLeast"/>
              <w:jc w:val="center"/>
              <w:textAlignment w:val="center"/>
              <w:rPr>
                <w:rStyle w:val="font31"/>
                <w:rFonts w:ascii="Times New Roman" w:eastAsia="方正黑体_GBK" w:hAnsi="Times New Roman" w:cs="方正黑体_GBK" w:hint="default"/>
              </w:rPr>
            </w:pPr>
            <w:r>
              <w:rPr>
                <w:rStyle w:val="font31"/>
                <w:rFonts w:ascii="Times New Roman" w:eastAsia="方正黑体_GBK" w:hAnsi="方正黑体_GBK" w:cs="方正黑体_GBK" w:hint="default"/>
              </w:rPr>
              <w:t>合计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:rsidR="00265819" w:rsidRDefault="000D7D2B">
            <w:pPr>
              <w:widowControl/>
              <w:jc w:val="center"/>
              <w:textAlignment w:val="center"/>
              <w:rPr>
                <w:rFonts w:eastAsia="宋体" w:cs="Calibri"/>
                <w:color w:val="000000"/>
                <w:sz w:val="24"/>
              </w:rPr>
            </w:pPr>
            <w:r>
              <w:rPr>
                <w:rFonts w:eastAsia="宋体" w:cs="Calibri" w:hint="eastAsia"/>
                <w:color w:val="000000"/>
                <w:sz w:val="24"/>
              </w:rPr>
              <w:t>84.4915</w:t>
            </w:r>
          </w:p>
        </w:tc>
      </w:tr>
    </w:tbl>
    <w:p w:rsidR="00265819" w:rsidRDefault="00265819" w:rsidP="005F72CD">
      <w:pPr>
        <w:pStyle w:val="a5"/>
        <w:ind w:firstLine="640"/>
      </w:pPr>
    </w:p>
    <w:p w:rsidR="00265819" w:rsidRDefault="00265819" w:rsidP="005F72CD">
      <w:pPr>
        <w:pStyle w:val="a5"/>
        <w:ind w:firstLine="640"/>
      </w:pPr>
    </w:p>
    <w:p w:rsidR="00265819" w:rsidRDefault="00265819"/>
    <w:p w:rsidR="00265819" w:rsidRDefault="00265819"/>
    <w:sectPr w:rsidR="00265819" w:rsidSect="002658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D2B" w:rsidRDefault="000D7D2B" w:rsidP="005F72CD">
      <w:r>
        <w:separator/>
      </w:r>
    </w:p>
  </w:endnote>
  <w:endnote w:type="continuationSeparator" w:id="1">
    <w:p w:rsidR="000D7D2B" w:rsidRDefault="000D7D2B" w:rsidP="005F7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5F6D2D7-E2C3-457F-813F-3A5AC350D538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EE6AB74-B11F-4C4E-8A8B-18B85553CACC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35061A16-F28C-4411-A703-16DB16054C5C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D2B" w:rsidRDefault="000D7D2B" w:rsidP="005F72CD">
      <w:r>
        <w:separator/>
      </w:r>
    </w:p>
  </w:footnote>
  <w:footnote w:type="continuationSeparator" w:id="1">
    <w:p w:rsidR="000D7D2B" w:rsidRDefault="000D7D2B" w:rsidP="005F72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AyZjQ0OWExYTVlNDUwZmFmY2I3N2JlYzgxMjUwZTAifQ=="/>
  </w:docVars>
  <w:rsids>
    <w:rsidRoot w:val="185F0463"/>
    <w:rsid w:val="000D7D2B"/>
    <w:rsid w:val="00265819"/>
    <w:rsid w:val="005F72CD"/>
    <w:rsid w:val="0EF87D1B"/>
    <w:rsid w:val="185F0463"/>
    <w:rsid w:val="18B54B84"/>
    <w:rsid w:val="18F200CF"/>
    <w:rsid w:val="1CD03740"/>
    <w:rsid w:val="23700025"/>
    <w:rsid w:val="2DD218DC"/>
    <w:rsid w:val="31F2146B"/>
    <w:rsid w:val="325B00F2"/>
    <w:rsid w:val="3299050A"/>
    <w:rsid w:val="3B201ED9"/>
    <w:rsid w:val="675870DC"/>
    <w:rsid w:val="6CB57E24"/>
    <w:rsid w:val="7998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819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265819"/>
    <w:pPr>
      <w:spacing w:after="120"/>
    </w:pPr>
  </w:style>
  <w:style w:type="paragraph" w:styleId="a4">
    <w:name w:val="footer"/>
    <w:basedOn w:val="a"/>
    <w:uiPriority w:val="99"/>
    <w:qFormat/>
    <w:rsid w:val="002658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First Indent"/>
    <w:basedOn w:val="a3"/>
    <w:qFormat/>
    <w:rsid w:val="00265819"/>
    <w:pPr>
      <w:ind w:firstLineChars="200" w:firstLine="888"/>
    </w:pPr>
  </w:style>
  <w:style w:type="character" w:customStyle="1" w:styleId="font31">
    <w:name w:val="font31"/>
    <w:basedOn w:val="a0"/>
    <w:qFormat/>
    <w:rsid w:val="0026581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265819"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paragraph" w:styleId="a6">
    <w:name w:val="header"/>
    <w:basedOn w:val="a"/>
    <w:link w:val="Char"/>
    <w:rsid w:val="005F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F72CD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小y</dc:creator>
  <cp:lastModifiedBy>admin</cp:lastModifiedBy>
  <cp:revision>2</cp:revision>
  <dcterms:created xsi:type="dcterms:W3CDTF">2023-08-16T01:14:00Z</dcterms:created>
  <dcterms:modified xsi:type="dcterms:W3CDTF">2023-08-16T01:14:00Z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5F986EAA47634DB8A7919D94381A70EE_11</vt:lpwstr>
  </property>
</Properties>
</file>