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top w:w="15" w:type="dxa"/>
          <w:left w:w="15" w:type="dxa"/>
          <w:bottom w:w="15" w:type="dxa"/>
          <w:right w:w="15" w:type="dxa"/>
        </w:tblCellMar>
        <w:tblLook w:val="04A0"/>
      </w:tblPr>
      <w:tblGrid>
        <w:gridCol w:w="13988"/>
      </w:tblGrid>
      <w:tr w:rsidR="004D640E" w:rsidRPr="004D640E" w:rsidTr="004D640E">
        <w:trPr>
          <w:trHeight w:val="3750"/>
          <w:jc w:val="center"/>
        </w:trPr>
        <w:tc>
          <w:tcPr>
            <w:tcW w:w="0" w:type="auto"/>
            <w:tcBorders>
              <w:top w:val="single" w:sz="4" w:space="0" w:color="333333"/>
              <w:left w:val="single" w:sz="4" w:space="0" w:color="333333"/>
              <w:bottom w:val="single" w:sz="4" w:space="0" w:color="333333"/>
              <w:right w:val="single" w:sz="4" w:space="0" w:color="333333"/>
            </w:tcBorders>
            <w:hideMark/>
          </w:tcPr>
          <w:p w:rsidR="004D640E" w:rsidRPr="00D85678" w:rsidRDefault="004D640E" w:rsidP="00D85678">
            <w:pPr>
              <w:widowControl/>
              <w:spacing w:line="500" w:lineRule="atLeast"/>
              <w:rPr>
                <w:rFonts w:ascii="Times New Roman" w:eastAsia="宋体" w:hAnsi="Times New Roman" w:cs="Times New Roman"/>
                <w:color w:val="000000"/>
                <w:kern w:val="0"/>
                <w:sz w:val="32"/>
                <w:szCs w:val="32"/>
              </w:rPr>
            </w:pPr>
          </w:p>
          <w:p w:rsidR="004D640E" w:rsidRPr="004D640E" w:rsidRDefault="004D640E" w:rsidP="004D640E">
            <w:pPr>
              <w:widowControl/>
              <w:spacing w:line="440" w:lineRule="atLeast"/>
              <w:jc w:val="center"/>
              <w:rPr>
                <w:rFonts w:ascii="黑体" w:eastAsia="黑体" w:hAnsi="黑体" w:cs="宋体"/>
                <w:color w:val="000000"/>
                <w:kern w:val="0"/>
                <w:sz w:val="32"/>
                <w:szCs w:val="32"/>
              </w:rPr>
            </w:pPr>
            <w:r w:rsidRPr="004D640E">
              <w:rPr>
                <w:rFonts w:ascii="方正小标宋_GBK" w:eastAsia="方正小标宋_GBK" w:hAnsi="黑体" w:cs="宋体" w:hint="eastAsia"/>
                <w:color w:val="FF0000"/>
                <w:spacing w:val="-20"/>
                <w:kern w:val="0"/>
                <w:sz w:val="48"/>
                <w:szCs w:val="48"/>
              </w:rPr>
              <w:t>江</w:t>
            </w:r>
            <w:r>
              <w:rPr>
                <w:rFonts w:ascii="宋体" w:eastAsia="宋体" w:hAnsi="宋体" w:cs="宋体" w:hint="eastAsia"/>
                <w:color w:val="FF0000"/>
                <w:spacing w:val="-20"/>
                <w:kern w:val="0"/>
                <w:sz w:val="48"/>
                <w:szCs w:val="48"/>
              </w:rPr>
              <w:t xml:space="preserve">  </w:t>
            </w:r>
            <w:r w:rsidRPr="004D640E">
              <w:rPr>
                <w:rFonts w:ascii="方正小标宋_GBK" w:eastAsia="方正小标宋_GBK" w:hAnsi="黑体" w:cs="宋体" w:hint="eastAsia"/>
                <w:color w:val="FF0000"/>
                <w:spacing w:val="-20"/>
                <w:kern w:val="0"/>
                <w:sz w:val="48"/>
                <w:szCs w:val="48"/>
              </w:rPr>
              <w:t>阴</w:t>
            </w:r>
            <w:r w:rsidRPr="004D640E">
              <w:rPr>
                <w:rFonts w:ascii="宋体" w:eastAsia="宋体" w:hAnsi="宋体" w:cs="宋体" w:hint="eastAsia"/>
                <w:color w:val="FF0000"/>
                <w:spacing w:val="-20"/>
                <w:kern w:val="0"/>
                <w:sz w:val="48"/>
                <w:szCs w:val="48"/>
              </w:rPr>
              <w:t> </w:t>
            </w:r>
            <w:r w:rsidRPr="004D640E">
              <w:rPr>
                <w:rFonts w:ascii="方正小标宋_GBK" w:eastAsia="方正小标宋_GBK" w:hAnsi="黑体" w:cs="宋体" w:hint="eastAsia"/>
                <w:color w:val="FF0000"/>
                <w:spacing w:val="-20"/>
                <w:kern w:val="0"/>
                <w:sz w:val="48"/>
                <w:szCs w:val="48"/>
              </w:rPr>
              <w:t>市</w:t>
            </w:r>
            <w:r w:rsidRPr="004D640E">
              <w:rPr>
                <w:rFonts w:ascii="宋体" w:eastAsia="宋体" w:hAnsi="宋体" w:cs="宋体" w:hint="eastAsia"/>
                <w:color w:val="FF0000"/>
                <w:spacing w:val="-20"/>
                <w:kern w:val="0"/>
                <w:sz w:val="48"/>
                <w:szCs w:val="48"/>
              </w:rPr>
              <w:t> </w:t>
            </w:r>
            <w:r w:rsidRPr="004D640E">
              <w:rPr>
                <w:rFonts w:ascii="方正小标宋_GBK" w:eastAsia="方正小标宋_GBK" w:hAnsi="黑体" w:cs="宋体" w:hint="eastAsia"/>
                <w:color w:val="FF0000"/>
                <w:spacing w:val="-20"/>
                <w:kern w:val="0"/>
                <w:sz w:val="48"/>
                <w:szCs w:val="48"/>
              </w:rPr>
              <w:t>财</w:t>
            </w:r>
            <w:r w:rsidRPr="004D640E">
              <w:rPr>
                <w:rFonts w:ascii="宋体" w:eastAsia="宋体" w:hAnsi="宋体" w:cs="宋体" w:hint="eastAsia"/>
                <w:color w:val="FF0000"/>
                <w:spacing w:val="-20"/>
                <w:kern w:val="0"/>
                <w:sz w:val="48"/>
                <w:szCs w:val="48"/>
              </w:rPr>
              <w:t> </w:t>
            </w:r>
            <w:r w:rsidRPr="004D640E">
              <w:rPr>
                <w:rFonts w:ascii="方正小标宋_GBK" w:eastAsia="方正小标宋_GBK" w:hAnsi="黑体" w:cs="宋体" w:hint="eastAsia"/>
                <w:color w:val="FF0000"/>
                <w:spacing w:val="-20"/>
                <w:kern w:val="0"/>
                <w:sz w:val="48"/>
                <w:szCs w:val="48"/>
              </w:rPr>
              <w:t>政</w:t>
            </w:r>
            <w:r w:rsidRPr="004D640E">
              <w:rPr>
                <w:rFonts w:ascii="宋体" w:eastAsia="宋体" w:hAnsi="宋体" w:cs="宋体" w:hint="eastAsia"/>
                <w:color w:val="FF0000"/>
                <w:spacing w:val="-20"/>
                <w:kern w:val="0"/>
                <w:sz w:val="48"/>
                <w:szCs w:val="48"/>
              </w:rPr>
              <w:t> </w:t>
            </w:r>
            <w:r w:rsidRPr="004D640E">
              <w:rPr>
                <w:rFonts w:ascii="方正小标宋_GBK" w:eastAsia="方正小标宋_GBK" w:hAnsi="黑体" w:cs="宋体" w:hint="eastAsia"/>
                <w:color w:val="FF0000"/>
                <w:spacing w:val="-20"/>
                <w:kern w:val="0"/>
                <w:sz w:val="48"/>
                <w:szCs w:val="48"/>
              </w:rPr>
              <w:t>局</w:t>
            </w:r>
          </w:p>
          <w:p w:rsidR="004D640E" w:rsidRPr="004D640E" w:rsidRDefault="004D640E" w:rsidP="004D640E">
            <w:pPr>
              <w:widowControl/>
              <w:spacing w:line="440" w:lineRule="atLeast"/>
              <w:jc w:val="center"/>
              <w:rPr>
                <w:rFonts w:ascii="黑体" w:eastAsia="黑体" w:hAnsi="黑体" w:cs="宋体"/>
                <w:color w:val="000000"/>
                <w:kern w:val="0"/>
                <w:sz w:val="32"/>
                <w:szCs w:val="32"/>
              </w:rPr>
            </w:pPr>
            <w:r w:rsidRPr="004D640E">
              <w:rPr>
                <w:rFonts w:ascii="方正小标宋_GBK" w:eastAsia="方正小标宋_GBK" w:hAnsi="黑体" w:cs="宋体" w:hint="eastAsia"/>
                <w:color w:val="FF0000"/>
                <w:spacing w:val="-20"/>
                <w:kern w:val="0"/>
                <w:sz w:val="48"/>
                <w:szCs w:val="48"/>
              </w:rPr>
              <w:t>江 阴 市 机 关 事 务 管 理 局</w:t>
            </w:r>
          </w:p>
          <w:p w:rsidR="004D640E" w:rsidRDefault="004D640E" w:rsidP="004D640E">
            <w:pPr>
              <w:widowControl/>
              <w:spacing w:line="480" w:lineRule="auto"/>
              <w:jc w:val="center"/>
              <w:rPr>
                <w:rFonts w:ascii="方正小标宋_GBK" w:eastAsia="方正小标宋_GBK" w:hAnsi="Times New Roman" w:cs="Times New Roman"/>
                <w:color w:val="000000"/>
                <w:kern w:val="0"/>
                <w:sz w:val="44"/>
                <w:szCs w:val="44"/>
              </w:rPr>
            </w:pPr>
            <w:r w:rsidRPr="004D640E">
              <w:rPr>
                <w:rFonts w:ascii="方正小标宋_GBK" w:eastAsia="方正小标宋_GBK" w:hAnsi="黑体" w:cs="宋体" w:hint="eastAsia"/>
                <w:color w:val="FF0000"/>
                <w:spacing w:val="-20"/>
                <w:kern w:val="0"/>
                <w:sz w:val="48"/>
                <w:szCs w:val="48"/>
              </w:rPr>
              <w:t>江 阴 市 政 务 服 务 管 理 办 公 室</w:t>
            </w:r>
          </w:p>
          <w:p w:rsidR="004D640E" w:rsidRDefault="004D640E" w:rsidP="004D640E">
            <w:pPr>
              <w:widowControl/>
              <w:spacing w:line="480" w:lineRule="auto"/>
              <w:jc w:val="center"/>
              <w:rPr>
                <w:rFonts w:ascii="方正小标宋_GBK" w:eastAsia="方正小标宋_GBK" w:hAnsi="Times New Roman" w:cs="Times New Roman"/>
                <w:color w:val="000000"/>
                <w:kern w:val="0"/>
                <w:sz w:val="44"/>
                <w:szCs w:val="44"/>
              </w:rPr>
            </w:pPr>
            <w:r w:rsidRPr="004D640E">
              <w:rPr>
                <w:rFonts w:ascii="方正小标宋_GBK" w:eastAsia="方正小标宋_GBK" w:hAnsi="黑体" w:cs="宋体" w:hint="eastAsia"/>
                <w:color w:val="FF0000"/>
                <w:spacing w:val="-20"/>
                <w:kern w:val="0"/>
                <w:sz w:val="48"/>
                <w:szCs w:val="48"/>
              </w:rPr>
              <w:t>文</w:t>
            </w:r>
            <w:r w:rsidRPr="004D640E">
              <w:rPr>
                <w:rFonts w:ascii="宋体" w:eastAsia="宋体" w:hAnsi="宋体" w:cs="宋体" w:hint="eastAsia"/>
                <w:color w:val="FF0000"/>
                <w:spacing w:val="-20"/>
                <w:kern w:val="0"/>
                <w:sz w:val="48"/>
                <w:szCs w:val="48"/>
              </w:rPr>
              <w:t> </w:t>
            </w:r>
            <w:r w:rsidRPr="004D640E">
              <w:rPr>
                <w:rFonts w:ascii="方正小标宋_GBK" w:eastAsia="方正小标宋_GBK" w:hAnsi="黑体" w:cs="宋体" w:hint="eastAsia"/>
                <w:color w:val="FF0000"/>
                <w:spacing w:val="-20"/>
                <w:kern w:val="0"/>
                <w:sz w:val="48"/>
                <w:szCs w:val="48"/>
              </w:rPr>
              <w:t xml:space="preserve"> 件</w:t>
            </w:r>
          </w:p>
          <w:p w:rsidR="00D85678" w:rsidRPr="004D640E" w:rsidRDefault="00D85678" w:rsidP="00D85678">
            <w:pPr>
              <w:widowControl/>
              <w:spacing w:before="755"/>
              <w:jc w:val="center"/>
              <w:rPr>
                <w:rFonts w:ascii="宋体" w:eastAsia="宋体" w:hAnsi="宋体" w:cs="Arial"/>
                <w:b/>
                <w:bCs/>
                <w:color w:val="000000"/>
                <w:kern w:val="0"/>
                <w:sz w:val="10"/>
                <w:szCs w:val="10"/>
              </w:rPr>
            </w:pPr>
            <w:r w:rsidRPr="004D640E">
              <w:rPr>
                <w:rFonts w:ascii="仿宋_GB2312" w:eastAsia="仿宋_GB2312" w:hAnsi="宋体" w:cs="Arial" w:hint="eastAsia"/>
                <w:color w:val="000000"/>
                <w:kern w:val="0"/>
                <w:sz w:val="32"/>
                <w:szCs w:val="32"/>
              </w:rPr>
              <w:t>澄财购〔</w:t>
            </w:r>
            <w:r w:rsidRPr="004D640E">
              <w:rPr>
                <w:rFonts w:ascii="Times New Roman" w:eastAsia="宋体" w:hAnsi="Times New Roman" w:cs="Times New Roman"/>
                <w:color w:val="000000"/>
                <w:kern w:val="0"/>
                <w:sz w:val="32"/>
                <w:szCs w:val="32"/>
              </w:rPr>
              <w:t>2017</w:t>
            </w:r>
            <w:r w:rsidRPr="004D640E">
              <w:rPr>
                <w:rFonts w:ascii="仿宋_GB2312" w:eastAsia="仿宋_GB2312" w:hAnsi="宋体" w:cs="Arial" w:hint="eastAsia"/>
                <w:color w:val="000000"/>
                <w:kern w:val="0"/>
                <w:sz w:val="32"/>
                <w:szCs w:val="32"/>
              </w:rPr>
              <w:t>〕</w:t>
            </w:r>
            <w:r w:rsidRPr="004D640E">
              <w:rPr>
                <w:rFonts w:ascii="Times New Roman" w:eastAsia="宋体" w:hAnsi="Times New Roman" w:cs="Times New Roman"/>
                <w:color w:val="000000"/>
                <w:kern w:val="0"/>
                <w:sz w:val="32"/>
                <w:szCs w:val="32"/>
              </w:rPr>
              <w:t>3</w:t>
            </w:r>
            <w:r w:rsidRPr="004D640E">
              <w:rPr>
                <w:rFonts w:ascii="仿宋_GB2312" w:eastAsia="仿宋_GB2312" w:hAnsi="宋体" w:cs="Arial" w:hint="eastAsia"/>
                <w:color w:val="000000"/>
                <w:kern w:val="0"/>
                <w:sz w:val="32"/>
                <w:szCs w:val="32"/>
              </w:rPr>
              <w:t>号</w:t>
            </w:r>
          </w:p>
          <w:p w:rsidR="004D640E" w:rsidRDefault="004D640E" w:rsidP="004D640E">
            <w:pPr>
              <w:widowControl/>
              <w:spacing w:line="480" w:lineRule="auto"/>
              <w:jc w:val="center"/>
              <w:rPr>
                <w:rFonts w:ascii="方正小标宋_GBK" w:eastAsia="方正小标宋_GBK" w:hAnsi="Times New Roman" w:cs="Times New Roman"/>
                <w:color w:val="000000"/>
                <w:kern w:val="0"/>
                <w:sz w:val="44"/>
                <w:szCs w:val="44"/>
              </w:rPr>
            </w:pPr>
          </w:p>
          <w:p w:rsidR="004D640E" w:rsidRDefault="004D640E" w:rsidP="004D640E">
            <w:pPr>
              <w:widowControl/>
              <w:spacing w:line="480" w:lineRule="auto"/>
              <w:jc w:val="center"/>
              <w:rPr>
                <w:rFonts w:ascii="方正小标宋_GBK" w:eastAsia="方正小标宋_GBK" w:hAnsi="Times New Roman" w:cs="Times New Roman"/>
                <w:color w:val="000000"/>
                <w:kern w:val="0"/>
                <w:sz w:val="44"/>
                <w:szCs w:val="44"/>
              </w:rPr>
            </w:pPr>
          </w:p>
          <w:p w:rsidR="004D640E" w:rsidRDefault="004D640E" w:rsidP="004D640E">
            <w:pPr>
              <w:widowControl/>
              <w:spacing w:line="480" w:lineRule="auto"/>
              <w:jc w:val="center"/>
              <w:rPr>
                <w:rFonts w:ascii="方正小标宋_GBK" w:eastAsia="方正小标宋_GBK" w:hAnsi="Times New Roman" w:cs="Times New Roman"/>
                <w:color w:val="000000"/>
                <w:kern w:val="0"/>
                <w:sz w:val="44"/>
                <w:szCs w:val="44"/>
              </w:rPr>
            </w:pP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方正小标宋_GBK" w:eastAsia="方正小标宋_GBK" w:hAnsi="Times New Roman" w:cs="Times New Roman" w:hint="eastAsia"/>
                <w:color w:val="000000"/>
                <w:kern w:val="0"/>
                <w:sz w:val="44"/>
                <w:szCs w:val="44"/>
              </w:rPr>
              <w:t>关于</w:t>
            </w:r>
            <w:r w:rsidRPr="004D640E">
              <w:rPr>
                <w:rFonts w:ascii="Times New Roman" w:eastAsia="宋体" w:hAnsi="Times New Roman" w:cs="Times New Roman"/>
                <w:color w:val="000000"/>
                <w:kern w:val="0"/>
                <w:sz w:val="44"/>
                <w:szCs w:val="44"/>
              </w:rPr>
              <w:t>2017</w:t>
            </w:r>
            <w:r w:rsidRPr="004D640E">
              <w:rPr>
                <w:rFonts w:ascii="方正小标宋_GBK" w:eastAsia="方正小标宋_GBK" w:hAnsi="Times New Roman" w:cs="Times New Roman" w:hint="eastAsia"/>
                <w:color w:val="000000"/>
                <w:kern w:val="0"/>
                <w:sz w:val="44"/>
                <w:szCs w:val="44"/>
              </w:rPr>
              <w:t>—</w:t>
            </w:r>
            <w:r w:rsidRPr="004D640E">
              <w:rPr>
                <w:rFonts w:ascii="Times New Roman" w:eastAsia="宋体" w:hAnsi="Times New Roman" w:cs="Times New Roman"/>
                <w:color w:val="000000"/>
                <w:kern w:val="0"/>
                <w:sz w:val="44"/>
                <w:szCs w:val="44"/>
              </w:rPr>
              <w:t>2018</w:t>
            </w:r>
            <w:r w:rsidRPr="004D640E">
              <w:rPr>
                <w:rFonts w:ascii="方正小标宋_GBK" w:eastAsia="方正小标宋_GBK" w:hAnsi="Times New Roman" w:cs="Times New Roman" w:hint="eastAsia"/>
                <w:color w:val="000000"/>
                <w:kern w:val="0"/>
                <w:sz w:val="44"/>
                <w:szCs w:val="44"/>
              </w:rPr>
              <w:t>年度江阴市行政事业单位</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方正小标宋_GBK" w:eastAsia="方正小标宋_GBK" w:hAnsi="Times New Roman" w:cs="Times New Roman" w:hint="eastAsia"/>
                <w:color w:val="000000"/>
                <w:kern w:val="0"/>
                <w:sz w:val="44"/>
                <w:szCs w:val="44"/>
              </w:rPr>
              <w:t>装修修缮工程定点采购的通知</w:t>
            </w:r>
          </w:p>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lastRenderedPageBreak/>
              <w:t>各镇（街道）财政所、高新区财政局、临港经济开发区财政局、靖江园区财政局、各有关单位：</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为进一步规范江阴市国家机关、事业单位和团体组织（以下简称行政事业单位）装修修缮工程采购工作，提高财政资金使用效益，根据《中华人民共和国政府采购法》的有关规定，江阴市机关事务管理局作为采购人代表委托江阴市政府采购中心按规定程序进行了公开招标，按照“公开、公平、公正、诚信”的原则，确定了</w:t>
            </w:r>
            <w:r w:rsidRPr="004D640E">
              <w:rPr>
                <w:rFonts w:ascii="Times New Roman" w:eastAsia="宋体" w:hAnsi="Times New Roman" w:cs="Times New Roman"/>
                <w:color w:val="000000"/>
                <w:kern w:val="0"/>
                <w:sz w:val="32"/>
                <w:szCs w:val="32"/>
              </w:rPr>
              <w:t>15</w:t>
            </w:r>
            <w:r w:rsidRPr="004D640E">
              <w:rPr>
                <w:rFonts w:ascii="仿宋_GB2312" w:eastAsia="仿宋_GB2312" w:hAnsi="Times New Roman" w:cs="Times New Roman" w:hint="eastAsia"/>
                <w:color w:val="000000"/>
                <w:kern w:val="0"/>
                <w:sz w:val="32"/>
                <w:szCs w:val="32"/>
              </w:rPr>
              <w:t>家定点供应商。现将有关事项通知如下：</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32"/>
                <w:szCs w:val="32"/>
              </w:rPr>
              <w:t>一、供应商名单</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2017</w:t>
            </w:r>
            <w:r w:rsidRPr="004D640E">
              <w:rPr>
                <w:rFonts w:ascii="仿宋_GB2312" w:eastAsia="仿宋_GB2312" w:hAnsi="Times New Roman" w:cs="Times New Roman" w:hint="eastAsia"/>
                <w:color w:val="000000"/>
                <w:kern w:val="0"/>
                <w:sz w:val="32"/>
                <w:szCs w:val="32"/>
              </w:rPr>
              <w:t>—</w:t>
            </w:r>
            <w:r w:rsidRPr="004D640E">
              <w:rPr>
                <w:rFonts w:ascii="Times New Roman" w:eastAsia="宋体" w:hAnsi="Times New Roman" w:cs="Times New Roman"/>
                <w:color w:val="000000"/>
                <w:kern w:val="0"/>
                <w:sz w:val="32"/>
                <w:szCs w:val="32"/>
              </w:rPr>
              <w:t>2018</w:t>
            </w:r>
            <w:r w:rsidRPr="004D640E">
              <w:rPr>
                <w:rFonts w:ascii="仿宋_GB2312" w:eastAsia="仿宋_GB2312" w:hAnsi="Times New Roman" w:cs="Times New Roman" w:hint="eastAsia"/>
                <w:color w:val="000000"/>
                <w:kern w:val="0"/>
                <w:sz w:val="32"/>
                <w:szCs w:val="32"/>
              </w:rPr>
              <w:t>年度装修工程、修缮工程定点供应商为：</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w:t>
            </w:r>
            <w:r w:rsidRPr="004D640E">
              <w:rPr>
                <w:rFonts w:ascii="仿宋_GB2312" w:eastAsia="仿宋_GB2312" w:hAnsi="Times New Roman" w:cs="Times New Roman" w:hint="eastAsia"/>
                <w:color w:val="000000"/>
                <w:kern w:val="0"/>
                <w:sz w:val="32"/>
                <w:szCs w:val="32"/>
              </w:rPr>
              <w:t>、江阴市新德建设工程有限公司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2</w:t>
            </w:r>
            <w:r w:rsidRPr="004D640E">
              <w:rPr>
                <w:rFonts w:ascii="仿宋_GB2312" w:eastAsia="仿宋_GB2312" w:hAnsi="Times New Roman" w:cs="Times New Roman" w:hint="eastAsia"/>
                <w:color w:val="000000"/>
                <w:kern w:val="0"/>
                <w:sz w:val="32"/>
                <w:szCs w:val="32"/>
              </w:rPr>
              <w:t>、江苏艺博雅装饰工程有限公司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3</w:t>
            </w:r>
            <w:r w:rsidR="009C7936">
              <w:rPr>
                <w:rFonts w:ascii="仿宋_GB2312" w:eastAsia="仿宋_GB2312" w:hAnsi="Times New Roman" w:cs="Times New Roman" w:hint="eastAsia"/>
                <w:color w:val="000000"/>
                <w:kern w:val="0"/>
                <w:sz w:val="32"/>
                <w:szCs w:val="32"/>
              </w:rPr>
              <w:t>、无锡市装潢</w:t>
            </w:r>
            <w:r w:rsidRPr="004D640E">
              <w:rPr>
                <w:rFonts w:ascii="仿宋_GB2312" w:eastAsia="仿宋_GB2312" w:hAnsi="Times New Roman" w:cs="Times New Roman" w:hint="eastAsia"/>
                <w:color w:val="000000"/>
                <w:kern w:val="0"/>
                <w:sz w:val="32"/>
                <w:szCs w:val="32"/>
              </w:rPr>
              <w:t>装饰有限责任公司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4</w:t>
            </w:r>
            <w:r w:rsidRPr="004D640E">
              <w:rPr>
                <w:rFonts w:ascii="仿宋_GB2312" w:eastAsia="仿宋_GB2312" w:hAnsi="Times New Roman" w:cs="Times New Roman" w:hint="eastAsia"/>
                <w:color w:val="000000"/>
                <w:kern w:val="0"/>
                <w:sz w:val="32"/>
                <w:szCs w:val="32"/>
              </w:rPr>
              <w:t>、江苏鲁班建设集团有限公司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5</w:t>
            </w:r>
            <w:r w:rsidRPr="004D640E">
              <w:rPr>
                <w:rFonts w:ascii="仿宋_GB2312" w:eastAsia="仿宋_GB2312" w:hAnsi="Times New Roman" w:cs="Times New Roman" w:hint="eastAsia"/>
                <w:color w:val="000000"/>
                <w:kern w:val="0"/>
                <w:sz w:val="32"/>
                <w:szCs w:val="32"/>
              </w:rPr>
              <w:t>、江苏滨江建设有限公司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6</w:t>
            </w:r>
            <w:r w:rsidRPr="004D640E">
              <w:rPr>
                <w:rFonts w:ascii="仿宋_GB2312" w:eastAsia="仿宋_GB2312" w:hAnsi="Times New Roman" w:cs="Times New Roman" w:hint="eastAsia"/>
                <w:color w:val="000000"/>
                <w:kern w:val="0"/>
                <w:sz w:val="32"/>
                <w:szCs w:val="32"/>
              </w:rPr>
              <w:t>、江苏大都建设工程有限公司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lastRenderedPageBreak/>
              <w:t>7</w:t>
            </w:r>
            <w:r w:rsidRPr="004D640E">
              <w:rPr>
                <w:rFonts w:ascii="仿宋_GB2312" w:eastAsia="仿宋_GB2312" w:hAnsi="Times New Roman" w:cs="Times New Roman" w:hint="eastAsia"/>
                <w:color w:val="000000"/>
                <w:kern w:val="0"/>
                <w:sz w:val="32"/>
                <w:szCs w:val="32"/>
              </w:rPr>
              <w:t>、江阴金山建筑安装工程有限公司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8</w:t>
            </w:r>
            <w:r w:rsidRPr="004D640E">
              <w:rPr>
                <w:rFonts w:ascii="仿宋_GB2312" w:eastAsia="仿宋_GB2312" w:hAnsi="Times New Roman" w:cs="Times New Roman" w:hint="eastAsia"/>
                <w:color w:val="000000"/>
                <w:kern w:val="0"/>
                <w:sz w:val="32"/>
                <w:szCs w:val="32"/>
              </w:rPr>
              <w:t>、江苏滨联建设集团有限公司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9</w:t>
            </w:r>
            <w:r w:rsidRPr="004D640E">
              <w:rPr>
                <w:rFonts w:ascii="仿宋_GB2312" w:eastAsia="仿宋_GB2312" w:hAnsi="Times New Roman" w:cs="Times New Roman" w:hint="eastAsia"/>
                <w:color w:val="000000"/>
                <w:kern w:val="0"/>
                <w:sz w:val="32"/>
                <w:szCs w:val="32"/>
              </w:rPr>
              <w:t>、江阴市大唐建筑装饰工程有限公司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10</w:t>
            </w:r>
            <w:r w:rsidRPr="004D640E">
              <w:rPr>
                <w:rFonts w:ascii="仿宋_GB2312" w:eastAsia="仿宋_GB2312" w:hAnsi="Times New Roman" w:cs="Times New Roman" w:hint="eastAsia"/>
                <w:color w:val="000000"/>
                <w:kern w:val="0"/>
                <w:sz w:val="32"/>
                <w:szCs w:val="32"/>
              </w:rPr>
              <w:t>、江阴市丰业建筑装饰工程有限公司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11</w:t>
            </w:r>
            <w:r w:rsidRPr="004D640E">
              <w:rPr>
                <w:rFonts w:ascii="仿宋_GB2312" w:eastAsia="仿宋_GB2312" w:hAnsi="Times New Roman" w:cs="Times New Roman" w:hint="eastAsia"/>
                <w:color w:val="000000"/>
                <w:kern w:val="0"/>
                <w:sz w:val="32"/>
                <w:szCs w:val="32"/>
              </w:rPr>
              <w:t>、江阴市华厦建设工程有限公司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12</w:t>
            </w:r>
            <w:r w:rsidRPr="004D640E">
              <w:rPr>
                <w:rFonts w:ascii="仿宋_GB2312" w:eastAsia="仿宋_GB2312" w:hAnsi="Times New Roman" w:cs="Times New Roman" w:hint="eastAsia"/>
                <w:color w:val="000000"/>
                <w:kern w:val="0"/>
                <w:sz w:val="32"/>
                <w:szCs w:val="32"/>
              </w:rPr>
              <w:t>、江苏江阴高胜建设工程有限公司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13</w:t>
            </w:r>
            <w:r w:rsidRPr="004D640E">
              <w:rPr>
                <w:rFonts w:ascii="仿宋_GB2312" w:eastAsia="仿宋_GB2312" w:hAnsi="Times New Roman" w:cs="Times New Roman" w:hint="eastAsia"/>
                <w:color w:val="000000"/>
                <w:kern w:val="0"/>
                <w:sz w:val="32"/>
                <w:szCs w:val="32"/>
              </w:rPr>
              <w:t>、江阴市傲新安装装饰工程有限公司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14</w:t>
            </w:r>
            <w:r w:rsidRPr="004D640E">
              <w:rPr>
                <w:rFonts w:ascii="仿宋_GB2312" w:eastAsia="仿宋_GB2312" w:hAnsi="Times New Roman" w:cs="Times New Roman" w:hint="eastAsia"/>
                <w:color w:val="000000"/>
                <w:kern w:val="0"/>
                <w:sz w:val="32"/>
                <w:szCs w:val="32"/>
              </w:rPr>
              <w:t>、江苏盛久装饰工程有限公司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15</w:t>
            </w:r>
            <w:r w:rsidRPr="004D640E">
              <w:rPr>
                <w:rFonts w:ascii="仿宋_GB2312" w:eastAsia="仿宋_GB2312" w:hAnsi="Times New Roman" w:cs="Times New Roman" w:hint="eastAsia"/>
                <w:color w:val="000000"/>
                <w:kern w:val="0"/>
                <w:sz w:val="32"/>
                <w:szCs w:val="32"/>
              </w:rPr>
              <w:t>、江阴市房屋建设工程有限公司</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32"/>
                <w:szCs w:val="32"/>
              </w:rPr>
              <w:t>二、有效期限</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本次行政事业单位在</w:t>
            </w:r>
            <w:r w:rsidRPr="004D640E">
              <w:rPr>
                <w:rFonts w:ascii="Times New Roman" w:eastAsia="宋体" w:hAnsi="Times New Roman" w:cs="Times New Roman"/>
                <w:color w:val="000000"/>
                <w:kern w:val="0"/>
                <w:sz w:val="32"/>
                <w:szCs w:val="32"/>
              </w:rPr>
              <w:t>30</w:t>
            </w:r>
            <w:r w:rsidRPr="004D640E">
              <w:rPr>
                <w:rFonts w:ascii="仿宋_GB2312" w:eastAsia="仿宋_GB2312" w:hAnsi="Times New Roman" w:cs="Times New Roman" w:hint="eastAsia"/>
                <w:color w:val="000000"/>
                <w:kern w:val="0"/>
                <w:sz w:val="32"/>
                <w:szCs w:val="32"/>
              </w:rPr>
              <w:t>万元（含）以上、</w:t>
            </w:r>
            <w:r w:rsidRPr="004D640E">
              <w:rPr>
                <w:rFonts w:ascii="Times New Roman" w:eastAsia="宋体" w:hAnsi="Times New Roman" w:cs="Times New Roman"/>
                <w:color w:val="000000"/>
                <w:kern w:val="0"/>
                <w:sz w:val="32"/>
                <w:szCs w:val="32"/>
              </w:rPr>
              <w:t>100</w:t>
            </w:r>
            <w:r w:rsidRPr="004D640E">
              <w:rPr>
                <w:rFonts w:ascii="仿宋_GB2312" w:eastAsia="仿宋_GB2312" w:hAnsi="Times New Roman" w:cs="Times New Roman" w:hint="eastAsia"/>
                <w:color w:val="000000"/>
                <w:kern w:val="0"/>
                <w:sz w:val="32"/>
                <w:szCs w:val="32"/>
              </w:rPr>
              <w:t>万元以下的装修工程、修缮工程定点的有效期限为</w:t>
            </w:r>
            <w:r w:rsidRPr="004D640E">
              <w:rPr>
                <w:rFonts w:ascii="Times New Roman" w:eastAsia="宋体" w:hAnsi="Times New Roman" w:cs="Times New Roman"/>
                <w:color w:val="000000"/>
                <w:kern w:val="0"/>
                <w:sz w:val="32"/>
                <w:szCs w:val="32"/>
              </w:rPr>
              <w:t>2017</w:t>
            </w:r>
            <w:r w:rsidRPr="004D640E">
              <w:rPr>
                <w:rFonts w:ascii="仿宋_GB2312" w:eastAsia="仿宋_GB2312" w:hAnsi="Times New Roman" w:cs="Times New Roman" w:hint="eastAsia"/>
                <w:color w:val="000000"/>
                <w:kern w:val="0"/>
                <w:sz w:val="32"/>
                <w:szCs w:val="32"/>
              </w:rPr>
              <w:t>年</w:t>
            </w:r>
            <w:r w:rsidRPr="004D640E">
              <w:rPr>
                <w:rFonts w:ascii="Times New Roman" w:eastAsia="宋体" w:hAnsi="Times New Roman" w:cs="Times New Roman"/>
                <w:color w:val="000000"/>
                <w:kern w:val="0"/>
                <w:sz w:val="32"/>
                <w:szCs w:val="32"/>
              </w:rPr>
              <w:t>5</w:t>
            </w:r>
            <w:r w:rsidRPr="004D640E">
              <w:rPr>
                <w:rFonts w:ascii="仿宋_GB2312" w:eastAsia="仿宋_GB2312" w:hAnsi="Times New Roman" w:cs="Times New Roman" w:hint="eastAsia"/>
                <w:color w:val="000000"/>
                <w:kern w:val="0"/>
                <w:sz w:val="32"/>
                <w:szCs w:val="32"/>
              </w:rPr>
              <w:t>月</w:t>
            </w:r>
            <w:r w:rsidRPr="004D640E">
              <w:rPr>
                <w:rFonts w:ascii="Times New Roman" w:eastAsia="宋体" w:hAnsi="Times New Roman" w:cs="Times New Roman"/>
                <w:color w:val="000000"/>
                <w:kern w:val="0"/>
                <w:sz w:val="32"/>
                <w:szCs w:val="32"/>
              </w:rPr>
              <w:t>23</w:t>
            </w:r>
            <w:r w:rsidRPr="004D640E">
              <w:rPr>
                <w:rFonts w:ascii="仿宋_GB2312" w:eastAsia="仿宋_GB2312" w:hAnsi="Times New Roman" w:cs="Times New Roman" w:hint="eastAsia"/>
                <w:color w:val="000000"/>
                <w:kern w:val="0"/>
                <w:sz w:val="32"/>
                <w:szCs w:val="32"/>
              </w:rPr>
              <w:t>日至</w:t>
            </w:r>
            <w:r w:rsidRPr="004D640E">
              <w:rPr>
                <w:rFonts w:ascii="Times New Roman" w:eastAsia="宋体" w:hAnsi="Times New Roman" w:cs="Times New Roman"/>
                <w:color w:val="000000"/>
                <w:kern w:val="0"/>
                <w:sz w:val="32"/>
                <w:szCs w:val="32"/>
              </w:rPr>
              <w:t>2018</w:t>
            </w:r>
            <w:r w:rsidRPr="004D640E">
              <w:rPr>
                <w:rFonts w:ascii="仿宋_GB2312" w:eastAsia="仿宋_GB2312" w:hAnsi="Times New Roman" w:cs="Times New Roman" w:hint="eastAsia"/>
                <w:color w:val="000000"/>
                <w:kern w:val="0"/>
                <w:sz w:val="32"/>
                <w:szCs w:val="32"/>
              </w:rPr>
              <w:t>年</w:t>
            </w:r>
            <w:r w:rsidRPr="004D640E">
              <w:rPr>
                <w:rFonts w:ascii="Times New Roman" w:eastAsia="宋体" w:hAnsi="Times New Roman" w:cs="Times New Roman"/>
                <w:color w:val="000000"/>
                <w:kern w:val="0"/>
                <w:sz w:val="32"/>
                <w:szCs w:val="32"/>
              </w:rPr>
              <w:t>5</w:t>
            </w:r>
            <w:r w:rsidRPr="004D640E">
              <w:rPr>
                <w:rFonts w:ascii="仿宋_GB2312" w:eastAsia="仿宋_GB2312" w:hAnsi="Times New Roman" w:cs="Times New Roman" w:hint="eastAsia"/>
                <w:color w:val="000000"/>
                <w:kern w:val="0"/>
                <w:sz w:val="32"/>
                <w:szCs w:val="32"/>
              </w:rPr>
              <w:t>月</w:t>
            </w:r>
            <w:r w:rsidRPr="004D640E">
              <w:rPr>
                <w:rFonts w:ascii="Times New Roman" w:eastAsia="宋体" w:hAnsi="Times New Roman" w:cs="Times New Roman"/>
                <w:color w:val="000000"/>
                <w:kern w:val="0"/>
                <w:sz w:val="32"/>
                <w:szCs w:val="32"/>
              </w:rPr>
              <w:t>22</w:t>
            </w:r>
            <w:r w:rsidRPr="004D640E">
              <w:rPr>
                <w:rFonts w:ascii="仿宋_GB2312" w:eastAsia="仿宋_GB2312" w:hAnsi="Times New Roman" w:cs="Times New Roman" w:hint="eastAsia"/>
                <w:color w:val="000000"/>
                <w:kern w:val="0"/>
                <w:sz w:val="32"/>
                <w:szCs w:val="32"/>
              </w:rPr>
              <w:t>日。</w:t>
            </w:r>
          </w:p>
          <w:p w:rsidR="004D640E" w:rsidRPr="004D640E" w:rsidRDefault="004D640E" w:rsidP="004D640E">
            <w:pPr>
              <w:widowControl/>
              <w:spacing w:line="480" w:lineRule="auto"/>
              <w:ind w:firstLine="603"/>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32"/>
                <w:szCs w:val="32"/>
              </w:rPr>
              <w:t>三、有关说明和要求</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lastRenderedPageBreak/>
              <w:t>（一）行政事业单位施工单项合同估算价在</w:t>
            </w:r>
            <w:r w:rsidRPr="004D640E">
              <w:rPr>
                <w:rFonts w:ascii="Times New Roman" w:eastAsia="宋体" w:hAnsi="Times New Roman" w:cs="Times New Roman"/>
                <w:color w:val="000000"/>
                <w:kern w:val="0"/>
                <w:sz w:val="32"/>
                <w:szCs w:val="32"/>
              </w:rPr>
              <w:t>30</w:t>
            </w:r>
            <w:r w:rsidRPr="004D640E">
              <w:rPr>
                <w:rFonts w:ascii="仿宋_GB2312" w:eastAsia="仿宋_GB2312" w:hAnsi="Times New Roman" w:cs="Times New Roman" w:hint="eastAsia"/>
                <w:color w:val="000000"/>
                <w:kern w:val="0"/>
                <w:sz w:val="32"/>
                <w:szCs w:val="32"/>
              </w:rPr>
              <w:t>万元（含）以上、</w:t>
            </w:r>
            <w:r w:rsidRPr="004D640E">
              <w:rPr>
                <w:rFonts w:ascii="Times New Roman" w:eastAsia="宋体" w:hAnsi="Times New Roman" w:cs="Times New Roman"/>
                <w:color w:val="000000"/>
                <w:kern w:val="0"/>
                <w:sz w:val="32"/>
                <w:szCs w:val="32"/>
              </w:rPr>
              <w:t>100</w:t>
            </w:r>
            <w:r w:rsidRPr="004D640E">
              <w:rPr>
                <w:rFonts w:ascii="仿宋_GB2312" w:eastAsia="仿宋_GB2312" w:hAnsi="Times New Roman" w:cs="Times New Roman" w:hint="eastAsia"/>
                <w:color w:val="000000"/>
                <w:kern w:val="0"/>
                <w:sz w:val="32"/>
                <w:szCs w:val="32"/>
              </w:rPr>
              <w:t>万元以下的装修工程、修缮工程项目，在有效期内采购人应在本次入围定点供应商范围内择优选择。装修、修缮工程定点采购供应商信息与综合优惠率详见附件</w:t>
            </w:r>
            <w:r w:rsidRPr="004D640E">
              <w:rPr>
                <w:rFonts w:ascii="Times New Roman" w:eastAsia="宋体" w:hAnsi="Times New Roman" w:cs="Times New Roman"/>
                <w:color w:val="000000"/>
                <w:kern w:val="0"/>
                <w:sz w:val="32"/>
                <w:szCs w:val="32"/>
              </w:rPr>
              <w:t>1</w:t>
            </w:r>
            <w:r w:rsidRPr="004D640E">
              <w:rPr>
                <w:rFonts w:ascii="仿宋_GB2312" w:eastAsia="仿宋_GB2312" w:hAnsi="Times New Roman" w:cs="Times New Roman" w:hint="eastAsia"/>
                <w:color w:val="000000"/>
                <w:kern w:val="0"/>
                <w:sz w:val="32"/>
                <w:szCs w:val="32"/>
              </w:rPr>
              <w:t>。</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二）行政事业单位可根据装修、修缮项目预算、工程特点、企业资质等级、综合优惠率等，在本次入围的定点供应商范围内，自主选择五家以上定点供应商进行谈判（以获得更优惠的价格）后确定服务供应商，并在签订合同时明确中标单位实际工程的综合优惠率（只能等同或优于投标时承诺的综合优惠率）。采购单位应当切实负起确定供应商的责任，要本着提高采购效率，减轻中小定点企业供应商负担的原则，比选确定服务供应商。任何采购单位或其委托的采购代理机构在确定服务供应商的过程中，不得收取任何费用。</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三）签订合同时，材料、设备价格，依次按施工期的江阴市建设工程材料市场信息指导价，无锡工程造价信息公布的材料、设备单价为基础，如无指导价的按市场价为基础，材料消耗量和辅材单价按相关定额计算。人工单价，按江苏省政策性文件确定。措施费和不可竞争费用应根据具体项目情况由采购方加以明确。管理部门另有要求的，从其规定。工程价款的调整（指暂估材料、设备价格）</w:t>
            </w:r>
            <w:r w:rsidRPr="004D640E">
              <w:rPr>
                <w:rFonts w:ascii="仿宋_GB2312" w:eastAsia="仿宋_GB2312" w:hAnsi="Times New Roman" w:cs="Times New Roman" w:hint="eastAsia"/>
                <w:color w:val="000000"/>
                <w:kern w:val="0"/>
                <w:sz w:val="32"/>
                <w:szCs w:val="32"/>
              </w:rPr>
              <w:lastRenderedPageBreak/>
              <w:t>按照采购人书面确认的实际价格调整，只调整材料、设备价差和计取税金，不计取其它费用。工程竣工结算须经审计，最终工程结算造价</w:t>
            </w:r>
            <w:r w:rsidRPr="004D640E">
              <w:rPr>
                <w:rFonts w:ascii="Times New Roman" w:eastAsia="宋体" w:hAnsi="Times New Roman" w:cs="Times New Roman"/>
                <w:color w:val="000000"/>
                <w:kern w:val="0"/>
                <w:sz w:val="32"/>
                <w:szCs w:val="32"/>
              </w:rPr>
              <w:t>=</w:t>
            </w:r>
            <w:r w:rsidRPr="004D640E">
              <w:rPr>
                <w:rFonts w:ascii="仿宋_GB2312" w:eastAsia="仿宋_GB2312" w:hAnsi="Times New Roman" w:cs="Times New Roman" w:hint="eastAsia"/>
                <w:color w:val="000000"/>
                <w:kern w:val="0"/>
                <w:sz w:val="32"/>
                <w:szCs w:val="32"/>
              </w:rPr>
              <w:t>经采购人委托的审计部门审计后的工程结算造价×（</w:t>
            </w:r>
            <w:r w:rsidRPr="004D640E">
              <w:rPr>
                <w:rFonts w:ascii="Times New Roman" w:eastAsia="宋体" w:hAnsi="Times New Roman" w:cs="Times New Roman"/>
                <w:color w:val="000000"/>
                <w:kern w:val="0"/>
                <w:sz w:val="32"/>
                <w:szCs w:val="32"/>
              </w:rPr>
              <w:t>1-</w:t>
            </w:r>
            <w:r w:rsidRPr="004D640E">
              <w:rPr>
                <w:rFonts w:ascii="仿宋_GB2312" w:eastAsia="仿宋_GB2312" w:hAnsi="Times New Roman" w:cs="Times New Roman" w:hint="eastAsia"/>
                <w:color w:val="000000"/>
                <w:kern w:val="0"/>
                <w:sz w:val="32"/>
                <w:szCs w:val="32"/>
              </w:rPr>
              <w:t>综合优惠率）。</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四）工程质量标准、工程规范以现行的或承担具体施工任务期间国家和行业新颁布施行的规范、规程为准。在履行合同过程中，项目经理必须为投标时承诺的项目经理库中的人员，且定点供应商的一个项目经理在同一时期不得兼任两个项目。每个项目必须至少配备一名安全员。</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（五）各定点供应商在定点有效期内，应及时、完整、准确地编报《江阴市装修修缮工程定点信息统计表》（详见附件</w:t>
            </w:r>
            <w:r w:rsidRPr="004D640E">
              <w:rPr>
                <w:rFonts w:ascii="Times New Roman" w:eastAsia="宋体" w:hAnsi="Times New Roman" w:cs="Times New Roman"/>
                <w:color w:val="000000"/>
                <w:kern w:val="0"/>
                <w:sz w:val="32"/>
                <w:szCs w:val="32"/>
              </w:rPr>
              <w:t>2</w:t>
            </w:r>
            <w:r w:rsidRPr="004D640E">
              <w:rPr>
                <w:rFonts w:ascii="仿宋_GB2312" w:eastAsia="仿宋_GB2312" w:hAnsi="Times New Roman" w:cs="Times New Roman" w:hint="eastAsia"/>
                <w:color w:val="000000"/>
                <w:kern w:val="0"/>
                <w:sz w:val="32"/>
                <w:szCs w:val="32"/>
              </w:rPr>
              <w:t>），每个季度结束前五天内，以</w:t>
            </w:r>
            <w:r w:rsidRPr="004D640E">
              <w:rPr>
                <w:rFonts w:ascii="Times New Roman" w:eastAsia="宋体" w:hAnsi="Times New Roman" w:cs="Times New Roman"/>
                <w:color w:val="000000"/>
                <w:kern w:val="0"/>
                <w:sz w:val="32"/>
                <w:szCs w:val="32"/>
              </w:rPr>
              <w:t>EXCEL</w:t>
            </w:r>
            <w:r w:rsidRPr="004D640E">
              <w:rPr>
                <w:rFonts w:ascii="仿宋_GB2312" w:eastAsia="仿宋_GB2312" w:hAnsi="Times New Roman" w:cs="Times New Roman" w:hint="eastAsia"/>
                <w:color w:val="000000"/>
                <w:kern w:val="0"/>
                <w:sz w:val="32"/>
                <w:szCs w:val="32"/>
              </w:rPr>
              <w:t>表形式汇总后报送给江阴市财政局政府采购科（</w:t>
            </w:r>
            <w:r>
              <w:rPr>
                <w:rFonts w:ascii="Times New Roman" w:eastAsia="宋体" w:hAnsi="Times New Roman" w:cs="Times New Roman"/>
                <w:noProof/>
                <w:color w:val="000000"/>
                <w:kern w:val="0"/>
                <w:sz w:val="32"/>
                <w:szCs w:val="32"/>
              </w:rPr>
              <w:drawing>
                <wp:inline distT="0" distB="0" distL="0" distR="0">
                  <wp:extent cx="1526540" cy="254635"/>
                  <wp:effectExtent l="19050" t="0" r="0" b="0"/>
                  <wp:docPr id="2" name="图片 2" descr="http://www.jiangyin.gov.cn/ggzy/upload/201803/1jbx708mihc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iangyin.gov.cn/ggzy/upload/201803/1jbx708mihcs9.png"/>
                          <pic:cNvPicPr>
                            <a:picLocks noChangeAspect="1" noChangeArrowheads="1"/>
                          </pic:cNvPicPr>
                        </pic:nvPicPr>
                        <pic:blipFill>
                          <a:blip r:embed="rId6" cstate="print"/>
                          <a:srcRect/>
                          <a:stretch>
                            <a:fillRect/>
                          </a:stretch>
                        </pic:blipFill>
                        <pic:spPr bwMode="auto">
                          <a:xfrm>
                            <a:off x="0" y="0"/>
                            <a:ext cx="1526540" cy="254635"/>
                          </a:xfrm>
                          <a:prstGeom prst="rect">
                            <a:avLst/>
                          </a:prstGeom>
                          <a:noFill/>
                          <a:ln w="9525">
                            <a:noFill/>
                            <a:miter lim="800000"/>
                            <a:headEnd/>
                            <a:tailEnd/>
                          </a:ln>
                        </pic:spPr>
                      </pic:pic>
                    </a:graphicData>
                  </a:graphic>
                </wp:inline>
              </w:drawing>
            </w:r>
            <w:r w:rsidRPr="004D640E">
              <w:rPr>
                <w:rFonts w:ascii="仿宋_GB2312" w:eastAsia="仿宋_GB2312" w:hAnsi="Times New Roman" w:cs="Times New Roman" w:hint="eastAsia"/>
                <w:color w:val="000000"/>
                <w:kern w:val="0"/>
                <w:sz w:val="32"/>
                <w:szCs w:val="32"/>
              </w:rPr>
              <w:t>）及江阴市政府采购中心（</w:t>
            </w:r>
            <w:r>
              <w:rPr>
                <w:rFonts w:ascii="Times New Roman" w:eastAsia="宋体" w:hAnsi="Times New Roman" w:cs="Times New Roman"/>
                <w:noProof/>
                <w:color w:val="000000"/>
                <w:kern w:val="0"/>
                <w:sz w:val="32"/>
                <w:szCs w:val="32"/>
              </w:rPr>
              <w:drawing>
                <wp:inline distT="0" distB="0" distL="0" distR="0">
                  <wp:extent cx="1558290" cy="222885"/>
                  <wp:effectExtent l="19050" t="0" r="3810" b="0"/>
                  <wp:docPr id="3" name="图片 3" descr="http://www.jiangyin.gov.cn/ggzy/upload/201803/158n7v9e6fr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iangyin.gov.cn/ggzy/upload/201803/158n7v9e6fro6.png"/>
                          <pic:cNvPicPr>
                            <a:picLocks noChangeAspect="1" noChangeArrowheads="1"/>
                          </pic:cNvPicPr>
                        </pic:nvPicPr>
                        <pic:blipFill>
                          <a:blip r:embed="rId7" cstate="print"/>
                          <a:srcRect/>
                          <a:stretch>
                            <a:fillRect/>
                          </a:stretch>
                        </pic:blipFill>
                        <pic:spPr bwMode="auto">
                          <a:xfrm>
                            <a:off x="0" y="0"/>
                            <a:ext cx="1558290" cy="222885"/>
                          </a:xfrm>
                          <a:prstGeom prst="rect">
                            <a:avLst/>
                          </a:prstGeom>
                          <a:noFill/>
                          <a:ln w="9525">
                            <a:noFill/>
                            <a:miter lim="800000"/>
                            <a:headEnd/>
                            <a:tailEnd/>
                          </a:ln>
                        </pic:spPr>
                      </pic:pic>
                    </a:graphicData>
                  </a:graphic>
                </wp:inline>
              </w:drawing>
            </w:r>
            <w:r w:rsidRPr="004D640E">
              <w:rPr>
                <w:rFonts w:ascii="仿宋_GB2312" w:eastAsia="仿宋_GB2312" w:hAnsi="Times New Roman" w:cs="Times New Roman" w:hint="eastAsia"/>
                <w:color w:val="000000"/>
                <w:kern w:val="0"/>
                <w:sz w:val="32"/>
                <w:szCs w:val="32"/>
              </w:rPr>
              <w:t>）指定邮箱，电子版文件名请注明公司名称及报表年月，并同时将纸质报表（需加盖公章）送至江阴市政府采购中心。</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（六）</w:t>
            </w:r>
            <w:r w:rsidRPr="004D640E">
              <w:rPr>
                <w:rFonts w:ascii="仿宋_GB2312" w:eastAsia="仿宋_GB2312" w:hAnsi="Times New Roman" w:cs="Times New Roman" w:hint="eastAsia"/>
                <w:color w:val="000000"/>
                <w:spacing w:val="-3"/>
                <w:kern w:val="0"/>
                <w:sz w:val="32"/>
                <w:szCs w:val="32"/>
              </w:rPr>
              <w:t>各采购单位要切实负起采购人责任，根据财政部《关于进一步加强政府采购需求和履约验收管理的指导意见》（财库〔</w:t>
            </w:r>
            <w:r w:rsidRPr="004D640E">
              <w:rPr>
                <w:rFonts w:ascii="Times New Roman" w:eastAsia="宋体" w:hAnsi="Times New Roman" w:cs="Times New Roman"/>
                <w:color w:val="000000"/>
                <w:spacing w:val="-3"/>
                <w:kern w:val="0"/>
                <w:sz w:val="32"/>
                <w:szCs w:val="32"/>
              </w:rPr>
              <w:t>2016</w:t>
            </w:r>
            <w:r w:rsidRPr="004D640E">
              <w:rPr>
                <w:rFonts w:ascii="仿宋_GB2312" w:eastAsia="仿宋_GB2312" w:hAnsi="Times New Roman" w:cs="Times New Roman" w:hint="eastAsia"/>
                <w:color w:val="000000"/>
                <w:spacing w:val="-3"/>
                <w:kern w:val="0"/>
                <w:sz w:val="32"/>
                <w:szCs w:val="32"/>
              </w:rPr>
              <w:t>〕</w:t>
            </w:r>
            <w:r w:rsidRPr="004D640E">
              <w:rPr>
                <w:rFonts w:ascii="Times New Roman" w:eastAsia="宋体" w:hAnsi="Times New Roman" w:cs="Times New Roman"/>
                <w:color w:val="000000"/>
                <w:spacing w:val="-3"/>
                <w:kern w:val="0"/>
                <w:sz w:val="32"/>
                <w:szCs w:val="32"/>
              </w:rPr>
              <w:t>205</w:t>
            </w:r>
            <w:r w:rsidRPr="004D640E">
              <w:rPr>
                <w:rFonts w:ascii="仿宋_GB2312" w:eastAsia="仿宋_GB2312" w:hAnsi="Times New Roman" w:cs="Times New Roman" w:hint="eastAsia"/>
                <w:color w:val="000000"/>
                <w:spacing w:val="-3"/>
                <w:kern w:val="0"/>
                <w:sz w:val="32"/>
                <w:szCs w:val="32"/>
              </w:rPr>
              <w:t>号）要求对定点供应商履约情况进行综合评价，及时向市机关事务管理局反映供应商综合评价与违约情况。市机关事务管理局将根据采购人提交的综合评价、违约</w:t>
            </w:r>
            <w:r w:rsidRPr="004D640E">
              <w:rPr>
                <w:rFonts w:ascii="仿宋_GB2312" w:eastAsia="仿宋_GB2312" w:hAnsi="Times New Roman" w:cs="Times New Roman" w:hint="eastAsia"/>
                <w:color w:val="000000"/>
                <w:spacing w:val="-3"/>
                <w:kern w:val="0"/>
                <w:sz w:val="32"/>
                <w:szCs w:val="32"/>
              </w:rPr>
              <w:lastRenderedPageBreak/>
              <w:t>情况，对定点供应商进行全面考核，一旦发现定点供应商有违反合同情况的，将按照相关规定对其做出处理并出具考核报告予以公告。市机关事务局出具的考核结果作为确定下年度定点供应商的重要参考依据。</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七）加强投诉举报监管。采购单位发现定点供应商的服务质量问题可向市政府采购中心反映，也可直接向市财政局、市机关事务管理局投诉或举报。市机关事务局，江阴市财政局、江阴市政府采购中心将不定期进行履约监督回访。发现问题一经查实，将按《政府采购法》等规定、本通知要求及合同约定给予处罚。市财政局政府采购科电话：</w:t>
            </w:r>
            <w:r w:rsidRPr="004D640E">
              <w:rPr>
                <w:rFonts w:ascii="Times New Roman" w:eastAsia="宋体" w:hAnsi="Times New Roman" w:cs="Times New Roman"/>
                <w:color w:val="000000"/>
                <w:kern w:val="0"/>
                <w:sz w:val="32"/>
                <w:szCs w:val="32"/>
              </w:rPr>
              <w:t>86861129</w:t>
            </w:r>
            <w:r w:rsidRPr="004D640E">
              <w:rPr>
                <w:rFonts w:ascii="仿宋_GB2312" w:eastAsia="仿宋_GB2312" w:hAnsi="Times New Roman" w:cs="Times New Roman" w:hint="eastAsia"/>
                <w:color w:val="000000"/>
                <w:kern w:val="0"/>
                <w:sz w:val="32"/>
                <w:szCs w:val="32"/>
              </w:rPr>
              <w:t>；市机关事务管理局电话：</w:t>
            </w:r>
            <w:r w:rsidRPr="004D640E">
              <w:rPr>
                <w:rFonts w:ascii="Times New Roman" w:eastAsia="宋体" w:hAnsi="Times New Roman" w:cs="Times New Roman"/>
                <w:color w:val="000000"/>
                <w:kern w:val="0"/>
                <w:sz w:val="32"/>
                <w:szCs w:val="32"/>
              </w:rPr>
              <w:t>86860142</w:t>
            </w:r>
            <w:r w:rsidRPr="004D640E">
              <w:rPr>
                <w:rFonts w:ascii="仿宋_GB2312" w:eastAsia="仿宋_GB2312" w:hAnsi="Times New Roman" w:cs="Times New Roman" w:hint="eastAsia"/>
                <w:color w:val="000000"/>
                <w:kern w:val="0"/>
                <w:sz w:val="32"/>
                <w:szCs w:val="32"/>
              </w:rPr>
              <w:t>；市政府采购中心电话：</w:t>
            </w:r>
            <w:r w:rsidRPr="004D640E">
              <w:rPr>
                <w:rFonts w:ascii="Times New Roman" w:eastAsia="宋体" w:hAnsi="Times New Roman" w:cs="Times New Roman"/>
                <w:color w:val="000000"/>
                <w:kern w:val="0"/>
                <w:sz w:val="32"/>
                <w:szCs w:val="32"/>
              </w:rPr>
              <w:t>86002619</w:t>
            </w:r>
            <w:r w:rsidRPr="004D640E">
              <w:rPr>
                <w:rFonts w:ascii="仿宋_GB2312" w:eastAsia="仿宋_GB2312" w:hAnsi="Times New Roman" w:cs="Times New Roman" w:hint="eastAsia"/>
                <w:color w:val="000000"/>
                <w:kern w:val="0"/>
                <w:sz w:val="32"/>
                <w:szCs w:val="32"/>
              </w:rPr>
              <w:t>。</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八）政府采购监督管理部门将定期、不定期对行政事业单位装修修缮工程情况进行审计、检查，对不按规定擅自选择非定点供应商施工的，一经查实，将按有关规定严肃处理。如有严重违纪违规行为的，将报请有关部门给予查处。</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spacing w:line="570" w:lineRule="atLeast"/>
              <w:ind w:firstLine="603"/>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附件：</w:t>
            </w:r>
            <w:r w:rsidRPr="004D640E">
              <w:rPr>
                <w:rFonts w:ascii="Times New Roman" w:eastAsia="宋体" w:hAnsi="Times New Roman" w:cs="Times New Roman"/>
                <w:color w:val="000000"/>
                <w:kern w:val="0"/>
                <w:sz w:val="32"/>
                <w:szCs w:val="32"/>
              </w:rPr>
              <w:t>1</w:t>
            </w:r>
            <w:r w:rsidRPr="004D640E">
              <w:rPr>
                <w:rFonts w:ascii="仿宋_GB2312" w:eastAsia="仿宋_GB2312" w:hAnsi="Times New Roman" w:cs="Times New Roman" w:hint="eastAsia"/>
                <w:color w:val="000000"/>
                <w:kern w:val="0"/>
                <w:sz w:val="32"/>
                <w:szCs w:val="32"/>
              </w:rPr>
              <w:t>．装修、修缮工程定点采购单位信息一览表</w:t>
            </w:r>
          </w:p>
          <w:p w:rsidR="004D640E" w:rsidRPr="004D640E" w:rsidRDefault="004D640E" w:rsidP="004D640E">
            <w:pPr>
              <w:widowControl/>
              <w:spacing w:line="570" w:lineRule="atLeast"/>
              <w:ind w:firstLine="1496"/>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lastRenderedPageBreak/>
              <w:t>2</w:t>
            </w:r>
            <w:r w:rsidRPr="004D640E">
              <w:rPr>
                <w:rFonts w:ascii="仿宋_GB2312" w:eastAsia="仿宋_GB2312" w:hAnsi="Times New Roman" w:cs="Times New Roman" w:hint="eastAsia"/>
                <w:color w:val="000000"/>
                <w:kern w:val="0"/>
                <w:sz w:val="32"/>
                <w:szCs w:val="32"/>
              </w:rPr>
              <w:t>．江阴市装修修缮工程定点信息统计表</w:t>
            </w:r>
          </w:p>
          <w:p w:rsidR="004D640E" w:rsidRPr="004D640E" w:rsidRDefault="004D640E" w:rsidP="004D640E">
            <w:pPr>
              <w:widowControl/>
              <w:spacing w:line="660" w:lineRule="atLeast"/>
              <w:ind w:right="21" w:firstLine="22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spacing w:line="660" w:lineRule="atLeast"/>
              <w:ind w:right="21" w:firstLine="223"/>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spacing w:line="660" w:lineRule="atLeast"/>
              <w:ind w:right="21" w:firstLineChars="2069" w:firstLine="6621"/>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江</w:t>
            </w:r>
            <w:r w:rsidRPr="004D640E">
              <w:rPr>
                <w:rFonts w:ascii="Times New Roman" w:eastAsia="宋体" w:hAnsi="Times New Roman" w:cs="Times New Roman"/>
                <w:color w:val="000000"/>
                <w:kern w:val="0"/>
                <w:sz w:val="32"/>
              </w:rPr>
              <w:t> </w:t>
            </w:r>
            <w:r w:rsidRPr="004D640E">
              <w:rPr>
                <w:rFonts w:ascii="仿宋_GB2312" w:eastAsia="仿宋_GB2312" w:hAnsi="Times New Roman" w:cs="Times New Roman" w:hint="eastAsia"/>
                <w:color w:val="000000"/>
                <w:kern w:val="0"/>
                <w:sz w:val="32"/>
                <w:szCs w:val="32"/>
              </w:rPr>
              <w:t>阴</w:t>
            </w:r>
            <w:r w:rsidRPr="004D640E">
              <w:rPr>
                <w:rFonts w:ascii="Times New Roman" w:eastAsia="宋体" w:hAnsi="Times New Roman" w:cs="Times New Roman"/>
                <w:color w:val="000000"/>
                <w:kern w:val="0"/>
                <w:sz w:val="32"/>
              </w:rPr>
              <w:t> </w:t>
            </w:r>
            <w:r w:rsidRPr="004D640E">
              <w:rPr>
                <w:rFonts w:ascii="仿宋_GB2312" w:eastAsia="仿宋_GB2312" w:hAnsi="Times New Roman" w:cs="Times New Roman" w:hint="eastAsia"/>
                <w:color w:val="000000"/>
                <w:kern w:val="0"/>
                <w:sz w:val="32"/>
                <w:szCs w:val="32"/>
              </w:rPr>
              <w:t>市</w:t>
            </w:r>
            <w:r w:rsidRPr="004D640E">
              <w:rPr>
                <w:rFonts w:ascii="Times New Roman" w:eastAsia="宋体" w:hAnsi="Times New Roman" w:cs="Times New Roman"/>
                <w:color w:val="000000"/>
                <w:kern w:val="0"/>
                <w:sz w:val="32"/>
              </w:rPr>
              <w:t> </w:t>
            </w:r>
            <w:r w:rsidRPr="004D640E">
              <w:rPr>
                <w:rFonts w:ascii="仿宋_GB2312" w:eastAsia="仿宋_GB2312" w:hAnsi="Times New Roman" w:cs="Times New Roman" w:hint="eastAsia"/>
                <w:color w:val="000000"/>
                <w:kern w:val="0"/>
                <w:sz w:val="32"/>
                <w:szCs w:val="32"/>
              </w:rPr>
              <w:t>财</w:t>
            </w:r>
            <w:r w:rsidRPr="004D640E">
              <w:rPr>
                <w:rFonts w:ascii="Times New Roman" w:eastAsia="宋体" w:hAnsi="Times New Roman" w:cs="Times New Roman"/>
                <w:color w:val="000000"/>
                <w:kern w:val="0"/>
                <w:sz w:val="32"/>
              </w:rPr>
              <w:t> </w:t>
            </w:r>
            <w:r w:rsidRPr="004D640E">
              <w:rPr>
                <w:rFonts w:ascii="仿宋_GB2312" w:eastAsia="仿宋_GB2312" w:hAnsi="Times New Roman" w:cs="Times New Roman" w:hint="eastAsia"/>
                <w:color w:val="000000"/>
                <w:kern w:val="0"/>
                <w:sz w:val="32"/>
                <w:szCs w:val="32"/>
              </w:rPr>
              <w:t>政</w:t>
            </w:r>
            <w:r w:rsidRPr="004D640E">
              <w:rPr>
                <w:rFonts w:ascii="Times New Roman" w:eastAsia="宋体" w:hAnsi="Times New Roman" w:cs="Times New Roman"/>
                <w:color w:val="000000"/>
                <w:kern w:val="0"/>
                <w:sz w:val="32"/>
              </w:rPr>
              <w:t> </w:t>
            </w:r>
            <w:r w:rsidRPr="004D640E">
              <w:rPr>
                <w:rFonts w:ascii="仿宋_GB2312" w:eastAsia="仿宋_GB2312" w:hAnsi="Times New Roman" w:cs="Times New Roman" w:hint="eastAsia"/>
                <w:color w:val="000000"/>
                <w:kern w:val="0"/>
                <w:sz w:val="32"/>
                <w:szCs w:val="32"/>
              </w:rPr>
              <w:t>局</w:t>
            </w:r>
            <w:r w:rsidRPr="004D640E">
              <w:rPr>
                <w:rFonts w:ascii="Times New Roman" w:eastAsia="宋体" w:hAnsi="Times New Roman" w:cs="Times New Roman"/>
                <w:color w:val="000000"/>
                <w:kern w:val="0"/>
                <w:sz w:val="32"/>
                <w:szCs w:val="32"/>
              </w:rPr>
              <w:t> </w:t>
            </w:r>
            <w:r w:rsidRPr="004D640E">
              <w:rPr>
                <w:rFonts w:ascii="Times New Roman" w:eastAsia="宋体" w:hAnsi="Times New Roman" w:cs="Times New Roman"/>
                <w:color w:val="000000"/>
                <w:kern w:val="0"/>
                <w:sz w:val="32"/>
              </w:rPr>
              <w:t> </w:t>
            </w:r>
            <w:r w:rsidRPr="004D640E">
              <w:rPr>
                <w:rFonts w:ascii="Times New Roman" w:eastAsia="宋体" w:hAnsi="Times New Roman" w:cs="Times New Roman"/>
                <w:color w:val="000000"/>
                <w:kern w:val="0"/>
                <w:sz w:val="32"/>
                <w:szCs w:val="32"/>
              </w:rPr>
              <w:t>               </w:t>
            </w:r>
            <w:r w:rsidRPr="004D640E">
              <w:rPr>
                <w:rFonts w:ascii="仿宋_GB2312" w:eastAsia="仿宋_GB2312" w:hAnsi="Times New Roman" w:cs="Times New Roman" w:hint="eastAsia"/>
                <w:color w:val="000000"/>
                <w:kern w:val="0"/>
                <w:sz w:val="32"/>
                <w:szCs w:val="32"/>
              </w:rPr>
              <w:t>江阴市机关事务管理局</w:t>
            </w:r>
          </w:p>
          <w:p w:rsidR="004D640E" w:rsidRPr="004D640E" w:rsidRDefault="004D640E" w:rsidP="004D640E">
            <w:pPr>
              <w:widowControl/>
              <w:spacing w:line="660" w:lineRule="atLeast"/>
              <w:ind w:right="21" w:firstLine="603"/>
              <w:jc w:val="righ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spacing w:line="660" w:lineRule="atLeast"/>
              <w:jc w:val="center"/>
              <w:rPr>
                <w:rFonts w:ascii="Times New Roman" w:eastAsia="宋体" w:hAnsi="Times New Roman" w:cs="Times New Roman"/>
                <w:color w:val="000000"/>
                <w:kern w:val="0"/>
                <w:sz w:val="32"/>
                <w:szCs w:val="32"/>
              </w:rPr>
            </w:pPr>
            <w:r>
              <w:rPr>
                <w:rFonts w:ascii="仿宋_GB2312" w:eastAsia="仿宋_GB2312" w:hAnsi="Times New Roman" w:cs="Times New Roman" w:hint="eastAsia"/>
                <w:color w:val="000000"/>
                <w:kern w:val="0"/>
                <w:sz w:val="32"/>
                <w:szCs w:val="32"/>
              </w:rPr>
              <w:t xml:space="preserve">                                                      </w:t>
            </w:r>
            <w:r w:rsidRPr="004D640E">
              <w:rPr>
                <w:rFonts w:ascii="仿宋_GB2312" w:eastAsia="仿宋_GB2312" w:hAnsi="Times New Roman" w:cs="Times New Roman" w:hint="eastAsia"/>
                <w:color w:val="000000"/>
                <w:kern w:val="0"/>
                <w:sz w:val="32"/>
                <w:szCs w:val="32"/>
              </w:rPr>
              <w:t>江阴市政务服务管理办公室</w:t>
            </w:r>
          </w:p>
          <w:p w:rsidR="004D640E" w:rsidRPr="004D640E" w:rsidRDefault="004D640E" w:rsidP="004D640E">
            <w:pPr>
              <w:widowControl/>
              <w:spacing w:line="660" w:lineRule="atLeast"/>
              <w:ind w:right="21" w:firstLine="603"/>
              <w:jc w:val="righ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wordWrap w:val="0"/>
              <w:spacing w:line="660" w:lineRule="atLeast"/>
              <w:ind w:right="691" w:firstLine="3922"/>
              <w:jc w:val="right"/>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二○一七年五月二十二日</w:t>
            </w:r>
          </w:p>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附件</w:t>
            </w:r>
            <w:r w:rsidRPr="004D640E">
              <w:rPr>
                <w:rFonts w:ascii="Times New Roman" w:eastAsia="宋体" w:hAnsi="Times New Roman" w:cs="Times New Roman"/>
                <w:color w:val="000000"/>
                <w:kern w:val="0"/>
                <w:sz w:val="32"/>
                <w:szCs w:val="32"/>
              </w:rPr>
              <w:t>1</w:t>
            </w:r>
            <w:r w:rsidRPr="004D640E">
              <w:rPr>
                <w:rFonts w:ascii="仿宋_GB2312" w:eastAsia="仿宋_GB2312" w:hAnsi="Times New Roman" w:cs="Times New Roman" w:hint="eastAsia"/>
                <w:color w:val="000000"/>
                <w:kern w:val="0"/>
                <w:sz w:val="32"/>
                <w:szCs w:val="32"/>
              </w:rPr>
              <w:t>：</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bookmarkStart w:id="0" w:name="OLE_LINK1"/>
            <w:bookmarkEnd w:id="0"/>
            <w:r w:rsidRPr="004D640E">
              <w:rPr>
                <w:rFonts w:ascii="华文中宋" w:eastAsia="华文中宋" w:hAnsi="华文中宋" w:cs="Times New Roman" w:hint="eastAsia"/>
                <w:color w:val="000000"/>
                <w:kern w:val="0"/>
                <w:sz w:val="44"/>
                <w:szCs w:val="44"/>
              </w:rPr>
              <w:t>装修修缮工程定点采购单位信息一览表</w:t>
            </w:r>
          </w:p>
          <w:tbl>
            <w:tblPr>
              <w:tblW w:w="0" w:type="auto"/>
              <w:jc w:val="center"/>
              <w:tblCellMar>
                <w:left w:w="0" w:type="dxa"/>
                <w:right w:w="0" w:type="dxa"/>
              </w:tblCellMar>
              <w:tblLook w:val="04A0"/>
            </w:tblPr>
            <w:tblGrid>
              <w:gridCol w:w="542"/>
              <w:gridCol w:w="1918"/>
              <w:gridCol w:w="874"/>
              <w:gridCol w:w="834"/>
              <w:gridCol w:w="1617"/>
              <w:gridCol w:w="874"/>
              <w:gridCol w:w="1218"/>
              <w:gridCol w:w="1610"/>
            </w:tblGrid>
            <w:tr w:rsidR="004D640E" w:rsidRPr="004D640E">
              <w:trPr>
                <w:trHeight w:val="1102"/>
                <w:jc w:val="center"/>
              </w:trPr>
              <w:tc>
                <w:tcPr>
                  <w:tcW w:w="54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序号</w:t>
                  </w:r>
                </w:p>
              </w:tc>
              <w:tc>
                <w:tcPr>
                  <w:tcW w:w="191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定点单位</w:t>
                  </w:r>
                </w:p>
              </w:tc>
              <w:tc>
                <w:tcPr>
                  <w:tcW w:w="87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建筑装修</w:t>
                  </w:r>
                  <w:r w:rsidRPr="004D640E">
                    <w:rPr>
                      <w:rFonts w:ascii="黑体" w:eastAsia="黑体" w:hAnsi="黑体" w:cs="Times New Roman" w:hint="eastAsia"/>
                      <w:color w:val="000000"/>
                      <w:kern w:val="0"/>
                      <w:sz w:val="22"/>
                    </w:rPr>
                    <w:lastRenderedPageBreak/>
                    <w:t>装饰工程资质等级</w:t>
                  </w:r>
                </w:p>
              </w:tc>
              <w:tc>
                <w:tcPr>
                  <w:tcW w:w="83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lastRenderedPageBreak/>
                    <w:t>综合优惠</w:t>
                  </w:r>
                  <w:r w:rsidRPr="004D640E">
                    <w:rPr>
                      <w:rFonts w:ascii="黑体" w:eastAsia="黑体" w:hAnsi="黑体" w:cs="Times New Roman" w:hint="eastAsia"/>
                      <w:color w:val="000000"/>
                      <w:kern w:val="0"/>
                      <w:sz w:val="22"/>
                    </w:rPr>
                    <w:lastRenderedPageBreak/>
                    <w:t>率</w:t>
                  </w:r>
                  <w:r w:rsidRPr="004D640E">
                    <w:rPr>
                      <w:rFonts w:ascii="Times New Roman" w:eastAsia="宋体" w:hAnsi="Times New Roman" w:cs="Times New Roman"/>
                      <w:color w:val="000000"/>
                      <w:kern w:val="0"/>
                      <w:sz w:val="22"/>
                    </w:rPr>
                    <w:t>%</w:t>
                  </w:r>
                </w:p>
              </w:tc>
              <w:tc>
                <w:tcPr>
                  <w:tcW w:w="161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lastRenderedPageBreak/>
                    <w:t>定点项目联系人及电话</w:t>
                  </w:r>
                </w:p>
              </w:tc>
              <w:tc>
                <w:tcPr>
                  <w:tcW w:w="87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项目</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经理</w:t>
                  </w:r>
                </w:p>
              </w:tc>
              <w:tc>
                <w:tcPr>
                  <w:tcW w:w="121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t>注册建造师（房屋建</w:t>
                  </w:r>
                  <w:r w:rsidRPr="004D640E">
                    <w:rPr>
                      <w:rFonts w:ascii="黑体" w:eastAsia="黑体" w:hAnsi="黑体" w:cs="Times New Roman" w:hint="eastAsia"/>
                      <w:color w:val="000000"/>
                      <w:kern w:val="0"/>
                      <w:sz w:val="22"/>
                    </w:rPr>
                    <w:lastRenderedPageBreak/>
                    <w:t>筑工程专业）等级</w:t>
                  </w:r>
                </w:p>
              </w:tc>
              <w:tc>
                <w:tcPr>
                  <w:tcW w:w="1512"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2"/>
                    </w:rPr>
                    <w:lastRenderedPageBreak/>
                    <w:t>联系电话</w:t>
                  </w:r>
                </w:p>
              </w:tc>
            </w:tr>
            <w:tr w:rsidR="004D640E" w:rsidRPr="004D640E">
              <w:trPr>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lastRenderedPageBreak/>
                    <w:t>1</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江阴市新德建设工程有限公司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19%</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陈奇峰</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13921210883</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严啸啸</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15152298163</w:t>
                  </w:r>
                </w:p>
              </w:tc>
            </w:tr>
            <w:tr w:rsidR="004D640E" w:rsidRPr="004D640E">
              <w:trPr>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江苏艺博雅装饰工程有限公司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19%</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张兴福</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13915306968</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张兴福</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13915306968</w:t>
                  </w:r>
                </w:p>
              </w:tc>
            </w:tr>
            <w:tr w:rsidR="004D640E" w:rsidRPr="004D640E">
              <w:trPr>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3</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9C7936" w:rsidP="004D640E">
                  <w:pPr>
                    <w:widowControl/>
                    <w:spacing w:line="480" w:lineRule="auto"/>
                    <w:rPr>
                      <w:rFonts w:ascii="Times New Roman" w:eastAsia="宋体" w:hAnsi="Times New Roman" w:cs="Times New Roman"/>
                      <w:color w:val="000000"/>
                      <w:kern w:val="0"/>
                      <w:sz w:val="32"/>
                      <w:szCs w:val="32"/>
                    </w:rPr>
                  </w:pPr>
                  <w:r>
                    <w:rPr>
                      <w:rFonts w:ascii="宋体" w:eastAsia="宋体" w:hAnsi="宋体" w:cs="Times New Roman" w:hint="eastAsia"/>
                      <w:color w:val="000000"/>
                      <w:kern w:val="0"/>
                      <w:sz w:val="22"/>
                    </w:rPr>
                    <w:t>无锡市装潢</w:t>
                  </w:r>
                  <w:r w:rsidR="004D640E" w:rsidRPr="004D640E">
                    <w:rPr>
                      <w:rFonts w:ascii="宋体" w:eastAsia="宋体" w:hAnsi="宋体" w:cs="Times New Roman" w:hint="eastAsia"/>
                      <w:color w:val="000000"/>
                      <w:kern w:val="0"/>
                      <w:sz w:val="22"/>
                    </w:rPr>
                    <w:t>装饰有限责任公司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18.8%</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李</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坚</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18951561655</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李</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坚</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18951561655</w:t>
                  </w:r>
                </w:p>
              </w:tc>
            </w:tr>
            <w:tr w:rsidR="004D640E" w:rsidRPr="004D640E">
              <w:trPr>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4</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江苏鲁班建设集团有限公司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19.8%</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丁永欢</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18936068888</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吴</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鸽</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15852625388</w:t>
                  </w:r>
                </w:p>
              </w:tc>
            </w:tr>
            <w:tr w:rsidR="004D640E" w:rsidRPr="004D640E">
              <w:trPr>
                <w:trHeight w:val="408"/>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lastRenderedPageBreak/>
                    <w:t>5</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江苏滨江建设有限公司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18.5%</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郁</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杰</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13771245300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司</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斌</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15152279522</w:t>
                  </w:r>
                </w:p>
              </w:tc>
            </w:tr>
            <w:tr w:rsidR="004D640E" w:rsidRPr="004D640E">
              <w:trPr>
                <w:trHeight w:val="367"/>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张智强</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15261611003</w:t>
                  </w:r>
                </w:p>
              </w:tc>
            </w:tr>
            <w:tr w:rsidR="004D640E" w:rsidRPr="004D640E">
              <w:trPr>
                <w:trHeight w:val="380"/>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6</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江苏大都建设工程有限公司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20%</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吴勇敢</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13771597570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程</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鹏</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13771597570</w:t>
                  </w:r>
                </w:p>
              </w:tc>
            </w:tr>
            <w:tr w:rsidR="004D640E" w:rsidRPr="004D640E">
              <w:trPr>
                <w:trHeight w:val="395"/>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刘晓梅</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一级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13961638683</w:t>
                  </w:r>
                </w:p>
              </w:tc>
            </w:tr>
            <w:tr w:rsidR="004D640E" w:rsidRPr="004D640E">
              <w:trPr>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7</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江阴金山建筑安装工程有限公司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20%</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杨晓峰</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18961612818</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杨晓峰</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18961612818</w:t>
                  </w:r>
                </w:p>
              </w:tc>
            </w:tr>
            <w:tr w:rsidR="004D640E" w:rsidRPr="004D640E">
              <w:trPr>
                <w:trHeight w:val="492"/>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8</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江苏滨联建设集团有限公司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20%</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吕亭亭</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0510-86808801</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刘</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坚</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0510-86100223</w:t>
                  </w:r>
                </w:p>
              </w:tc>
            </w:tr>
            <w:tr w:rsidR="004D640E" w:rsidRPr="004D640E">
              <w:trPr>
                <w:trHeight w:val="297"/>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9</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江阴市大唐建筑装饰工程有限公司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18.3%</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匡宇洁</w:t>
                  </w:r>
                </w:p>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13812106919</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任</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球</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297"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13861611087</w:t>
                  </w:r>
                </w:p>
              </w:tc>
            </w:tr>
            <w:tr w:rsidR="004D640E" w:rsidRPr="004D640E">
              <w:trPr>
                <w:trHeight w:val="381"/>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夏仕林</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18860993766</w:t>
                  </w:r>
                </w:p>
              </w:tc>
            </w:tr>
            <w:tr w:rsidR="004D640E" w:rsidRPr="004D640E">
              <w:trPr>
                <w:trHeight w:val="423"/>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匡宇洁</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13812106919</w:t>
                  </w:r>
                </w:p>
              </w:tc>
            </w:tr>
            <w:tr w:rsidR="004D640E" w:rsidRPr="004D640E">
              <w:trPr>
                <w:trHeight w:val="353"/>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10</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江阴市丰业建筑装饰工程有限公司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18.2%</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杨</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磊</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13961773666</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林晓清</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13601527572</w:t>
                  </w:r>
                </w:p>
              </w:tc>
            </w:tr>
            <w:tr w:rsidR="004D640E" w:rsidRPr="004D640E">
              <w:trPr>
                <w:trHeight w:val="381"/>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单</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进</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13621526398</w:t>
                  </w:r>
                </w:p>
              </w:tc>
            </w:tr>
            <w:tr w:rsidR="004D640E" w:rsidRPr="004D640E">
              <w:trPr>
                <w:trHeight w:val="338"/>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11</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江阴市华厦建设工程有限公司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18.1%</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金</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粼</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13961667723</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徐</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慰</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13771221778</w:t>
                  </w:r>
                </w:p>
              </w:tc>
            </w:tr>
            <w:tr w:rsidR="004D640E" w:rsidRPr="004D640E">
              <w:trPr>
                <w:trHeight w:val="395"/>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江叶花</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15950115711</w:t>
                  </w:r>
                </w:p>
              </w:tc>
            </w:tr>
            <w:tr w:rsidR="004D640E" w:rsidRPr="004D640E">
              <w:trPr>
                <w:trHeight w:val="493"/>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12</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江苏江阴高胜建设工程有限公司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吴志刚</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18961625288</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吴志刚</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18961625288</w:t>
                  </w:r>
                </w:p>
              </w:tc>
            </w:tr>
            <w:tr w:rsidR="004D640E" w:rsidRPr="004D640E">
              <w:trPr>
                <w:trHeight w:val="549"/>
                <w:jc w:val="center"/>
              </w:trPr>
              <w:tc>
                <w:tcPr>
                  <w:tcW w:w="54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w:t>
                  </w:r>
                </w:p>
              </w:tc>
              <w:tc>
                <w:tcPr>
                  <w:tcW w:w="19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江阴市傲新安装装饰工程有限公司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潘浩江</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13801526360</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潘浩江</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13801526360</w:t>
                  </w:r>
                </w:p>
              </w:tc>
            </w:tr>
            <w:tr w:rsidR="004D640E" w:rsidRPr="004D640E">
              <w:trPr>
                <w:trHeight w:val="353"/>
                <w:jc w:val="center"/>
              </w:trPr>
              <w:tc>
                <w:tcPr>
                  <w:tcW w:w="542"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lastRenderedPageBreak/>
                    <w:t>14</w:t>
                  </w:r>
                </w:p>
              </w:tc>
              <w:tc>
                <w:tcPr>
                  <w:tcW w:w="19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江苏盛久装饰工程有限公司</w:t>
                  </w:r>
                </w:p>
              </w:tc>
              <w:tc>
                <w:tcPr>
                  <w:tcW w:w="8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w:t>
                  </w:r>
                </w:p>
              </w:tc>
              <w:tc>
                <w:tcPr>
                  <w:tcW w:w="16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陈</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阳</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18860993758</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张年华</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13861627731</w:t>
                  </w:r>
                </w:p>
              </w:tc>
            </w:tr>
            <w:tr w:rsidR="004D640E" w:rsidRPr="004D640E">
              <w:trPr>
                <w:trHeight w:val="380"/>
                <w:jc w:val="center"/>
              </w:trPr>
              <w:tc>
                <w:tcPr>
                  <w:tcW w:w="0" w:type="auto"/>
                  <w:vMerge/>
                  <w:tcBorders>
                    <w:top w:val="nil"/>
                    <w:left w:val="single" w:sz="12" w:space="0" w:color="auto"/>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0" w:type="auto"/>
                  <w:vMerge/>
                  <w:tcBorders>
                    <w:top w:val="nil"/>
                    <w:left w:val="nil"/>
                    <w:bottom w:val="single" w:sz="8" w:space="0" w:color="auto"/>
                    <w:right w:val="single" w:sz="8" w:space="0" w:color="auto"/>
                  </w:tcBorders>
                  <w:vAlign w:val="center"/>
                  <w:hideMark/>
                </w:tcPr>
                <w:p w:rsidR="004D640E" w:rsidRPr="004D640E" w:rsidRDefault="004D640E" w:rsidP="004D640E">
                  <w:pPr>
                    <w:widowControl/>
                    <w:jc w:val="left"/>
                    <w:rPr>
                      <w:rFonts w:ascii="Times New Roman" w:eastAsia="宋体" w:hAnsi="Times New Roman" w:cs="Times New Roman"/>
                      <w:color w:val="000000"/>
                      <w:kern w:val="0"/>
                      <w:sz w:val="32"/>
                      <w:szCs w:val="32"/>
                    </w:rPr>
                  </w:pP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姚</w:t>
                  </w:r>
                  <w:r w:rsidRPr="004D640E">
                    <w:rPr>
                      <w:rFonts w:ascii="Times New Roman" w:eastAsia="宋体" w:hAnsi="Times New Roman" w:cs="Times New Roman"/>
                      <w:color w:val="000000"/>
                      <w:kern w:val="0"/>
                      <w:sz w:val="22"/>
                    </w:rPr>
                    <w:t>  </w:t>
                  </w:r>
                  <w:r w:rsidRPr="004D640E">
                    <w:rPr>
                      <w:rFonts w:ascii="宋体" w:eastAsia="宋体" w:hAnsi="宋体" w:cs="Times New Roman" w:hint="eastAsia"/>
                      <w:color w:val="000000"/>
                      <w:kern w:val="0"/>
                      <w:sz w:val="22"/>
                    </w:rPr>
                    <w:t>晨</w:t>
                  </w: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13812100147</w:t>
                  </w:r>
                </w:p>
              </w:tc>
            </w:tr>
            <w:tr w:rsidR="004D640E" w:rsidRPr="004D640E">
              <w:trPr>
                <w:jc w:val="center"/>
              </w:trPr>
              <w:tc>
                <w:tcPr>
                  <w:tcW w:w="54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w:t>
                  </w:r>
                </w:p>
              </w:tc>
              <w:tc>
                <w:tcPr>
                  <w:tcW w:w="191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江阴市房屋建设工程有限公司</w:t>
                  </w:r>
                </w:p>
              </w:tc>
              <w:tc>
                <w:tcPr>
                  <w:tcW w:w="87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w:t>
                  </w:r>
                </w:p>
              </w:tc>
              <w:tc>
                <w:tcPr>
                  <w:tcW w:w="83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20.8%</w:t>
                  </w:r>
                </w:p>
              </w:tc>
              <w:tc>
                <w:tcPr>
                  <w:tcW w:w="1617"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张媛媛</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15861616595</w:t>
                  </w:r>
                </w:p>
              </w:tc>
              <w:tc>
                <w:tcPr>
                  <w:tcW w:w="874"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张媛媛</w:t>
                  </w:r>
                </w:p>
              </w:tc>
              <w:tc>
                <w:tcPr>
                  <w:tcW w:w="1218"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2"/>
                    </w:rPr>
                    <w:t>二级</w:t>
                  </w:r>
                </w:p>
              </w:tc>
              <w:tc>
                <w:tcPr>
                  <w:tcW w:w="1512"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2"/>
                    </w:rPr>
                    <w:t>15861616595</w:t>
                  </w:r>
                </w:p>
              </w:tc>
            </w:tr>
          </w:tbl>
          <w:p w:rsidR="004D640E" w:rsidRPr="004D640E" w:rsidRDefault="004D640E" w:rsidP="004D640E">
            <w:pPr>
              <w:widowControl/>
              <w:spacing w:line="20" w:lineRule="atLeast"/>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p w:rsidR="004D640E" w:rsidRPr="004D640E" w:rsidRDefault="004D640E" w:rsidP="004D640E">
            <w:pPr>
              <w:widowControl/>
              <w:jc w:val="left"/>
              <w:rPr>
                <w:rFonts w:ascii="Arial" w:eastAsia="宋体" w:hAnsi="Arial" w:cs="Arial"/>
                <w:color w:val="000000"/>
                <w:kern w:val="0"/>
                <w:sz w:val="18"/>
                <w:szCs w:val="18"/>
              </w:rPr>
            </w:pPr>
            <w:r w:rsidRPr="004D640E">
              <w:rPr>
                <w:rFonts w:ascii="Times New Roman" w:eastAsia="宋体" w:hAnsi="Times New Roman" w:cs="Times New Roman"/>
                <w:color w:val="000000"/>
                <w:kern w:val="0"/>
                <w:sz w:val="32"/>
                <w:szCs w:val="32"/>
              </w:rPr>
              <w:br w:type="textWrapping" w:clear="all"/>
            </w:r>
          </w:p>
          <w:p w:rsidR="004D640E" w:rsidRPr="004D640E" w:rsidRDefault="004D640E" w:rsidP="004D640E">
            <w:pPr>
              <w:widowControl/>
              <w:spacing w:line="480" w:lineRule="auto"/>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32"/>
                <w:szCs w:val="32"/>
              </w:rPr>
              <w:t>附件</w:t>
            </w:r>
            <w:r w:rsidRPr="004D640E">
              <w:rPr>
                <w:rFonts w:ascii="Times New Roman" w:eastAsia="宋体" w:hAnsi="Times New Roman" w:cs="Times New Roman"/>
                <w:color w:val="000000"/>
                <w:kern w:val="0"/>
                <w:sz w:val="32"/>
                <w:szCs w:val="32"/>
              </w:rPr>
              <w:t>2</w:t>
            </w:r>
            <w:r w:rsidRPr="004D640E">
              <w:rPr>
                <w:rFonts w:ascii="仿宋_GB2312" w:eastAsia="仿宋_GB2312" w:hAnsi="Times New Roman" w:cs="Times New Roman" w:hint="eastAsia"/>
                <w:color w:val="000000"/>
                <w:kern w:val="0"/>
                <w:sz w:val="32"/>
                <w:szCs w:val="32"/>
              </w:rPr>
              <w:t>：</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华文中宋" w:eastAsia="华文中宋" w:hAnsi="华文中宋" w:cs="Times New Roman" w:hint="eastAsia"/>
                <w:color w:val="000000"/>
                <w:kern w:val="0"/>
                <w:sz w:val="44"/>
                <w:szCs w:val="44"/>
              </w:rPr>
              <w:t>江阴市装修修缮工程定点信息统计表</w:t>
            </w:r>
          </w:p>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仿宋_GB2312" w:eastAsia="仿宋_GB2312" w:hAnsi="Times New Roman" w:cs="Times New Roman" w:hint="eastAsia"/>
                <w:color w:val="000000"/>
                <w:kern w:val="0"/>
                <w:sz w:val="28"/>
                <w:szCs w:val="28"/>
              </w:rPr>
              <w:t>填报单位：</w:t>
            </w:r>
            <w:r w:rsidRPr="004D640E">
              <w:rPr>
                <w:rFonts w:ascii="Times New Roman" w:eastAsia="宋体" w:hAnsi="Times New Roman" w:cs="Times New Roman"/>
                <w:color w:val="000000"/>
                <w:kern w:val="0"/>
                <w:sz w:val="28"/>
                <w:szCs w:val="28"/>
              </w:rPr>
              <w:t>                                      </w:t>
            </w:r>
            <w:r w:rsidRPr="004D640E">
              <w:rPr>
                <w:rFonts w:ascii="Times New Roman" w:eastAsia="宋体" w:hAnsi="Times New Roman" w:cs="Times New Roman"/>
                <w:color w:val="000000"/>
                <w:kern w:val="0"/>
                <w:sz w:val="28"/>
              </w:rPr>
              <w:t> </w:t>
            </w:r>
            <w:r w:rsidRPr="004D640E">
              <w:rPr>
                <w:rFonts w:ascii="Times New Roman" w:eastAsia="宋体" w:hAnsi="Times New Roman" w:cs="Times New Roman"/>
                <w:color w:val="000000"/>
                <w:kern w:val="0"/>
                <w:sz w:val="28"/>
                <w:szCs w:val="28"/>
              </w:rPr>
              <w:t>   </w:t>
            </w:r>
            <w:r w:rsidRPr="004D640E">
              <w:rPr>
                <w:rFonts w:ascii="仿宋_GB2312" w:eastAsia="仿宋_GB2312" w:hAnsi="Times New Roman" w:cs="Times New Roman" w:hint="eastAsia"/>
                <w:color w:val="000000"/>
                <w:kern w:val="0"/>
                <w:sz w:val="28"/>
                <w:szCs w:val="28"/>
              </w:rPr>
              <w:t>年</w:t>
            </w:r>
            <w:r w:rsidRPr="004D640E">
              <w:rPr>
                <w:rFonts w:ascii="Times New Roman" w:eastAsia="宋体" w:hAnsi="Times New Roman" w:cs="Times New Roman"/>
                <w:color w:val="000000"/>
                <w:kern w:val="0"/>
                <w:sz w:val="28"/>
                <w:szCs w:val="28"/>
              </w:rPr>
              <w:t>  </w:t>
            </w:r>
            <w:r w:rsidRPr="004D640E">
              <w:rPr>
                <w:rFonts w:ascii="Times New Roman" w:eastAsia="宋体" w:hAnsi="Times New Roman" w:cs="Times New Roman"/>
                <w:color w:val="000000"/>
                <w:kern w:val="0"/>
                <w:sz w:val="28"/>
              </w:rPr>
              <w:t> </w:t>
            </w:r>
            <w:r w:rsidRPr="004D640E">
              <w:rPr>
                <w:rFonts w:ascii="仿宋_GB2312" w:eastAsia="仿宋_GB2312" w:hAnsi="Times New Roman" w:cs="Times New Roman" w:hint="eastAsia"/>
                <w:color w:val="000000"/>
                <w:kern w:val="0"/>
                <w:sz w:val="28"/>
                <w:szCs w:val="28"/>
              </w:rPr>
              <w:t>月</w:t>
            </w:r>
            <w:r w:rsidRPr="004D640E">
              <w:rPr>
                <w:rFonts w:ascii="Times New Roman" w:eastAsia="宋体" w:hAnsi="Times New Roman" w:cs="Times New Roman"/>
                <w:color w:val="000000"/>
                <w:kern w:val="0"/>
                <w:sz w:val="28"/>
                <w:szCs w:val="28"/>
              </w:rPr>
              <w:t>  </w:t>
            </w:r>
            <w:r w:rsidRPr="004D640E">
              <w:rPr>
                <w:rFonts w:ascii="Times New Roman" w:eastAsia="宋体" w:hAnsi="Times New Roman" w:cs="Times New Roman"/>
                <w:color w:val="000000"/>
                <w:kern w:val="0"/>
                <w:sz w:val="28"/>
              </w:rPr>
              <w:t> </w:t>
            </w:r>
            <w:r w:rsidRPr="004D640E">
              <w:rPr>
                <w:rFonts w:ascii="仿宋_GB2312" w:eastAsia="仿宋_GB2312" w:hAnsi="Times New Roman" w:cs="Times New Roman" w:hint="eastAsia"/>
                <w:color w:val="000000"/>
                <w:kern w:val="0"/>
                <w:sz w:val="28"/>
                <w:szCs w:val="28"/>
              </w:rPr>
              <w:t>日</w:t>
            </w:r>
          </w:p>
          <w:tbl>
            <w:tblPr>
              <w:tblW w:w="0" w:type="auto"/>
              <w:jc w:val="center"/>
              <w:tblCellMar>
                <w:left w:w="0" w:type="dxa"/>
                <w:right w:w="0" w:type="dxa"/>
              </w:tblCellMar>
              <w:tblLook w:val="04A0"/>
            </w:tblPr>
            <w:tblGrid>
              <w:gridCol w:w="2419"/>
              <w:gridCol w:w="3226"/>
              <w:gridCol w:w="2118"/>
              <w:gridCol w:w="2218"/>
            </w:tblGrid>
            <w:tr w:rsidR="004D640E" w:rsidRPr="004D640E" w:rsidTr="004D640E">
              <w:trPr>
                <w:trHeight w:val="581"/>
                <w:jc w:val="center"/>
              </w:trPr>
              <w:tc>
                <w:tcPr>
                  <w:tcW w:w="1200" w:type="pct"/>
                  <w:tcBorders>
                    <w:top w:val="single" w:sz="12" w:space="0" w:color="auto"/>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4"/>
                      <w:szCs w:val="24"/>
                    </w:rPr>
                    <w:t>采购计划编号</w:t>
                  </w:r>
                </w:p>
              </w:tc>
              <w:tc>
                <w:tcPr>
                  <w:tcW w:w="1600" w:type="pct"/>
                  <w:tcBorders>
                    <w:top w:val="single" w:sz="12"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4"/>
                      <w:szCs w:val="24"/>
                    </w:rPr>
                    <w:t>采购单位名称</w:t>
                  </w:r>
                </w:p>
              </w:tc>
              <w:tc>
                <w:tcPr>
                  <w:tcW w:w="1050" w:type="pct"/>
                  <w:tcBorders>
                    <w:top w:val="single" w:sz="12"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4"/>
                      <w:szCs w:val="24"/>
                    </w:rPr>
                    <w:t>综合优惠率（</w:t>
                  </w:r>
                  <w:r w:rsidRPr="004D640E">
                    <w:rPr>
                      <w:rFonts w:ascii="Times New Roman" w:eastAsia="宋体" w:hAnsi="Times New Roman" w:cs="Times New Roman"/>
                      <w:color w:val="000000"/>
                      <w:kern w:val="0"/>
                      <w:sz w:val="24"/>
                      <w:szCs w:val="24"/>
                    </w:rPr>
                    <w:t>%</w:t>
                  </w:r>
                  <w:r w:rsidRPr="004D640E">
                    <w:rPr>
                      <w:rFonts w:ascii="黑体" w:eastAsia="黑体" w:hAnsi="黑体" w:cs="Times New Roman" w:hint="eastAsia"/>
                      <w:color w:val="000000"/>
                      <w:kern w:val="0"/>
                      <w:sz w:val="24"/>
                      <w:szCs w:val="24"/>
                    </w:rPr>
                    <w:t>）</w:t>
                  </w:r>
                </w:p>
              </w:tc>
              <w:tc>
                <w:tcPr>
                  <w:tcW w:w="1100" w:type="pct"/>
                  <w:tcBorders>
                    <w:top w:val="single" w:sz="12" w:space="0" w:color="auto"/>
                    <w:left w:val="nil"/>
                    <w:bottom w:val="single" w:sz="8" w:space="0" w:color="auto"/>
                    <w:right w:val="single" w:sz="12"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黑体" w:eastAsia="黑体" w:hAnsi="黑体" w:cs="Times New Roman" w:hint="eastAsia"/>
                      <w:color w:val="000000"/>
                      <w:kern w:val="0"/>
                      <w:sz w:val="24"/>
                      <w:szCs w:val="24"/>
                    </w:rPr>
                    <w:t>采购金额（万元）</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lastRenderedPageBreak/>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center"/>
                  <w:hideMark/>
                </w:tcPr>
                <w:p w:rsidR="004D640E" w:rsidRPr="004D640E" w:rsidRDefault="004D640E" w:rsidP="004D640E">
                  <w:pPr>
                    <w:widowControl/>
                    <w:spacing w:line="480" w:lineRule="auto"/>
                    <w:jc w:val="center"/>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8"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r w:rsidR="004D640E" w:rsidRPr="004D640E" w:rsidTr="004D640E">
              <w:trPr>
                <w:trHeight w:val="702"/>
                <w:jc w:val="center"/>
              </w:trPr>
              <w:tc>
                <w:tcPr>
                  <w:tcW w:w="1200" w:type="pct"/>
                  <w:tcBorders>
                    <w:top w:val="nil"/>
                    <w:left w:val="single" w:sz="12" w:space="0" w:color="auto"/>
                    <w:bottom w:val="single" w:sz="12"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600" w:type="pct"/>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050" w:type="pct"/>
                  <w:tcBorders>
                    <w:top w:val="nil"/>
                    <w:left w:val="nil"/>
                    <w:bottom w:val="single" w:sz="12" w:space="0" w:color="auto"/>
                    <w:right w:val="single" w:sz="8"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c>
                <w:tcPr>
                  <w:tcW w:w="1100" w:type="pct"/>
                  <w:tcBorders>
                    <w:top w:val="nil"/>
                    <w:left w:val="nil"/>
                    <w:bottom w:val="single" w:sz="12" w:space="0" w:color="auto"/>
                    <w:right w:val="single" w:sz="12" w:space="0" w:color="auto"/>
                  </w:tcBorders>
                  <w:noWrap/>
                  <w:tcMar>
                    <w:top w:w="0" w:type="dxa"/>
                    <w:left w:w="108" w:type="dxa"/>
                    <w:bottom w:w="0" w:type="dxa"/>
                    <w:right w:w="108" w:type="dxa"/>
                  </w:tcMar>
                  <w:vAlign w:val="bottom"/>
                  <w:hideMark/>
                </w:tcPr>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32"/>
                      <w:szCs w:val="32"/>
                    </w:rPr>
                    <w:t> </w:t>
                  </w:r>
                </w:p>
              </w:tc>
            </w:tr>
          </w:tbl>
          <w:p w:rsidR="004D640E" w:rsidRPr="004D640E" w:rsidRDefault="004D640E" w:rsidP="004D640E">
            <w:pPr>
              <w:widowControl/>
              <w:spacing w:line="480" w:lineRule="auto"/>
              <w:jc w:val="left"/>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4"/>
                <w:szCs w:val="24"/>
              </w:rPr>
              <w:lastRenderedPageBreak/>
              <w:t>制表人：</w:t>
            </w:r>
            <w:r w:rsidRPr="004D640E">
              <w:rPr>
                <w:rFonts w:ascii="Times New Roman" w:eastAsia="宋体" w:hAnsi="Times New Roman" w:cs="Times New Roman"/>
                <w:color w:val="000000"/>
                <w:kern w:val="0"/>
                <w:sz w:val="24"/>
                <w:szCs w:val="24"/>
              </w:rPr>
              <w:t>                                      </w:t>
            </w:r>
            <w:r w:rsidRPr="004D640E">
              <w:rPr>
                <w:rFonts w:ascii="宋体" w:eastAsia="宋体" w:hAnsi="宋体" w:cs="Times New Roman" w:hint="eastAsia"/>
                <w:color w:val="000000"/>
                <w:kern w:val="0"/>
                <w:sz w:val="24"/>
                <w:szCs w:val="24"/>
              </w:rPr>
              <w:t>联系电话：</w:t>
            </w:r>
          </w:p>
          <w:p w:rsidR="004D640E" w:rsidRPr="004D640E" w:rsidRDefault="004D640E" w:rsidP="004D640E">
            <w:pPr>
              <w:widowControl/>
              <w:spacing w:line="400" w:lineRule="atLeast"/>
              <w:ind w:left="981" w:hanging="993"/>
              <w:jc w:val="left"/>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4"/>
                <w:szCs w:val="24"/>
              </w:rPr>
              <w:t>说明：</w:t>
            </w:r>
            <w:r w:rsidRPr="004D640E">
              <w:rPr>
                <w:rFonts w:ascii="Times New Roman" w:eastAsia="宋体" w:hAnsi="Times New Roman" w:cs="Times New Roman"/>
                <w:color w:val="000000"/>
                <w:kern w:val="0"/>
                <w:sz w:val="24"/>
                <w:szCs w:val="24"/>
              </w:rPr>
              <w:t>1</w:t>
            </w:r>
            <w:r w:rsidRPr="004D640E">
              <w:rPr>
                <w:rFonts w:ascii="宋体" w:eastAsia="宋体" w:hAnsi="宋体" w:cs="Times New Roman" w:hint="eastAsia"/>
                <w:color w:val="000000"/>
                <w:kern w:val="0"/>
                <w:sz w:val="24"/>
                <w:szCs w:val="24"/>
              </w:rPr>
              <w:t>、每个季度结束前五天内，以</w:t>
            </w:r>
            <w:r w:rsidRPr="004D640E">
              <w:rPr>
                <w:rFonts w:ascii="Times New Roman" w:eastAsia="宋体" w:hAnsi="Times New Roman" w:cs="Times New Roman"/>
                <w:color w:val="000000"/>
                <w:kern w:val="0"/>
                <w:sz w:val="24"/>
                <w:szCs w:val="24"/>
              </w:rPr>
              <w:t>EXCEL</w:t>
            </w:r>
            <w:r w:rsidRPr="004D640E">
              <w:rPr>
                <w:rFonts w:ascii="宋体" w:eastAsia="宋体" w:hAnsi="宋体" w:cs="Times New Roman" w:hint="eastAsia"/>
                <w:color w:val="000000"/>
                <w:kern w:val="0"/>
                <w:sz w:val="24"/>
                <w:szCs w:val="24"/>
              </w:rPr>
              <w:t>表形式汇总后报送给江阴市财政局政府采购科（</w:t>
            </w:r>
            <w:r w:rsidRPr="004D640E">
              <w:rPr>
                <w:rFonts w:ascii="Times New Roman" w:eastAsia="宋体" w:hAnsi="Times New Roman" w:cs="Times New Roman"/>
                <w:color w:val="000000"/>
                <w:kern w:val="0"/>
                <w:sz w:val="24"/>
                <w:szCs w:val="24"/>
              </w:rPr>
              <w:t>jyczcgk@163.com</w:t>
            </w:r>
            <w:r w:rsidRPr="004D640E">
              <w:rPr>
                <w:rFonts w:ascii="宋体" w:eastAsia="宋体" w:hAnsi="宋体" w:cs="Times New Roman" w:hint="eastAsia"/>
                <w:color w:val="000000"/>
                <w:kern w:val="0"/>
                <w:sz w:val="24"/>
                <w:szCs w:val="24"/>
              </w:rPr>
              <w:t>）及江阴市政府采购中心（</w:t>
            </w:r>
            <w:r w:rsidRPr="004D640E">
              <w:rPr>
                <w:rFonts w:ascii="Times New Roman" w:eastAsia="宋体" w:hAnsi="Times New Roman" w:cs="Times New Roman"/>
                <w:color w:val="000000"/>
                <w:kern w:val="0"/>
                <w:sz w:val="24"/>
                <w:szCs w:val="24"/>
              </w:rPr>
              <w:t>zfcg_dd@163.com</w:t>
            </w:r>
            <w:r w:rsidRPr="004D640E">
              <w:rPr>
                <w:rFonts w:ascii="宋体" w:eastAsia="宋体" w:hAnsi="宋体" w:cs="Times New Roman" w:hint="eastAsia"/>
                <w:color w:val="000000"/>
                <w:kern w:val="0"/>
                <w:sz w:val="24"/>
                <w:szCs w:val="24"/>
              </w:rPr>
              <w:t>）指定邮箱，并同时将纸质报表（需加盖公章）送至江阴市政府采购中心。</w:t>
            </w:r>
          </w:p>
          <w:p w:rsidR="004D640E" w:rsidRPr="004D640E" w:rsidRDefault="004D640E" w:rsidP="004D640E">
            <w:pPr>
              <w:widowControl/>
              <w:spacing w:line="400" w:lineRule="atLeast"/>
              <w:ind w:left="901" w:hanging="255"/>
              <w:jc w:val="left"/>
              <w:rPr>
                <w:rFonts w:ascii="Times New Roman" w:eastAsia="宋体" w:hAnsi="Times New Roman" w:cs="Times New Roman"/>
                <w:color w:val="000000"/>
                <w:kern w:val="0"/>
                <w:sz w:val="32"/>
                <w:szCs w:val="32"/>
              </w:rPr>
            </w:pPr>
            <w:r w:rsidRPr="004D640E">
              <w:rPr>
                <w:rFonts w:ascii="Times New Roman" w:eastAsia="宋体" w:hAnsi="Times New Roman" w:cs="Times New Roman"/>
                <w:color w:val="000000"/>
                <w:kern w:val="0"/>
                <w:sz w:val="24"/>
                <w:szCs w:val="24"/>
              </w:rPr>
              <w:t>2</w:t>
            </w:r>
            <w:r w:rsidRPr="004D640E">
              <w:rPr>
                <w:rFonts w:ascii="宋体" w:eastAsia="宋体" w:hAnsi="宋体" w:cs="Times New Roman" w:hint="eastAsia"/>
                <w:color w:val="000000"/>
                <w:kern w:val="0"/>
                <w:sz w:val="24"/>
                <w:szCs w:val="24"/>
              </w:rPr>
              <w:t>、江阴市财政局政府采购科</w:t>
            </w:r>
            <w:r w:rsidRPr="004D640E">
              <w:rPr>
                <w:rFonts w:ascii="Times New Roman" w:eastAsia="宋体" w:hAnsi="Times New Roman" w:cs="Times New Roman"/>
                <w:color w:val="000000"/>
                <w:kern w:val="0"/>
                <w:sz w:val="24"/>
                <w:szCs w:val="24"/>
              </w:rPr>
              <w:t>   </w:t>
            </w:r>
            <w:r w:rsidRPr="004D640E">
              <w:rPr>
                <w:rFonts w:ascii="宋体" w:eastAsia="宋体" w:hAnsi="宋体" w:cs="Times New Roman" w:hint="eastAsia"/>
                <w:color w:val="000000"/>
                <w:kern w:val="0"/>
                <w:sz w:val="24"/>
                <w:szCs w:val="24"/>
              </w:rPr>
              <w:t>电话：</w:t>
            </w:r>
            <w:r w:rsidRPr="004D640E">
              <w:rPr>
                <w:rFonts w:ascii="Times New Roman" w:eastAsia="宋体" w:hAnsi="Times New Roman" w:cs="Times New Roman"/>
                <w:color w:val="000000"/>
                <w:kern w:val="0"/>
                <w:sz w:val="24"/>
                <w:szCs w:val="24"/>
              </w:rPr>
              <w:t>86861129</w:t>
            </w:r>
            <w:r w:rsidRPr="004D640E">
              <w:rPr>
                <w:rFonts w:ascii="宋体" w:eastAsia="宋体" w:hAnsi="宋体" w:cs="Times New Roman" w:hint="eastAsia"/>
                <w:color w:val="000000"/>
                <w:kern w:val="0"/>
                <w:sz w:val="24"/>
                <w:szCs w:val="24"/>
              </w:rPr>
              <w:t xml:space="preserve">　传真：</w:t>
            </w:r>
            <w:r w:rsidRPr="004D640E">
              <w:rPr>
                <w:rFonts w:ascii="Times New Roman" w:eastAsia="宋体" w:hAnsi="Times New Roman" w:cs="Times New Roman"/>
                <w:color w:val="000000"/>
                <w:kern w:val="0"/>
                <w:sz w:val="24"/>
                <w:szCs w:val="24"/>
              </w:rPr>
              <w:t>86861130</w:t>
            </w:r>
            <w:r w:rsidRPr="004D640E">
              <w:rPr>
                <w:rFonts w:ascii="宋体" w:eastAsia="宋体" w:hAnsi="宋体" w:cs="Times New Roman" w:hint="eastAsia"/>
                <w:color w:val="000000"/>
                <w:kern w:val="0"/>
                <w:sz w:val="24"/>
                <w:szCs w:val="24"/>
              </w:rPr>
              <w:t>；</w:t>
            </w:r>
          </w:p>
          <w:p w:rsidR="004D640E" w:rsidRPr="004D640E" w:rsidRDefault="004D640E" w:rsidP="004D640E">
            <w:pPr>
              <w:widowControl/>
              <w:spacing w:line="400" w:lineRule="atLeast"/>
              <w:ind w:left="902" w:firstLine="91"/>
              <w:jc w:val="left"/>
              <w:rPr>
                <w:rFonts w:ascii="Times New Roman" w:eastAsia="宋体" w:hAnsi="Times New Roman" w:cs="Times New Roman"/>
                <w:color w:val="000000"/>
                <w:kern w:val="0"/>
                <w:sz w:val="32"/>
                <w:szCs w:val="32"/>
              </w:rPr>
            </w:pPr>
            <w:r w:rsidRPr="004D640E">
              <w:rPr>
                <w:rFonts w:ascii="宋体" w:eastAsia="宋体" w:hAnsi="宋体" w:cs="Times New Roman" w:hint="eastAsia"/>
                <w:color w:val="000000"/>
                <w:kern w:val="0"/>
                <w:sz w:val="24"/>
                <w:szCs w:val="24"/>
              </w:rPr>
              <w:t>江阴市政府采购中心</w:t>
            </w:r>
            <w:r w:rsidRPr="004D640E">
              <w:rPr>
                <w:rFonts w:ascii="Times New Roman" w:eastAsia="宋体" w:hAnsi="Times New Roman" w:cs="Times New Roman"/>
                <w:color w:val="000000"/>
                <w:kern w:val="0"/>
                <w:sz w:val="24"/>
                <w:szCs w:val="24"/>
              </w:rPr>
              <w:t>       </w:t>
            </w:r>
            <w:r w:rsidRPr="004D640E">
              <w:rPr>
                <w:rFonts w:ascii="宋体" w:eastAsia="宋体" w:hAnsi="宋体" w:cs="Times New Roman" w:hint="eastAsia"/>
                <w:color w:val="000000"/>
                <w:kern w:val="0"/>
                <w:sz w:val="24"/>
                <w:szCs w:val="24"/>
              </w:rPr>
              <w:t>电话：</w:t>
            </w:r>
            <w:r w:rsidRPr="004D640E">
              <w:rPr>
                <w:rFonts w:ascii="Times New Roman" w:eastAsia="宋体" w:hAnsi="Times New Roman" w:cs="Times New Roman"/>
                <w:color w:val="000000"/>
                <w:kern w:val="0"/>
                <w:sz w:val="24"/>
                <w:szCs w:val="24"/>
              </w:rPr>
              <w:t>86002618</w:t>
            </w:r>
            <w:r w:rsidRPr="004D640E">
              <w:rPr>
                <w:rFonts w:ascii="宋体" w:eastAsia="宋体" w:hAnsi="宋体" w:cs="Times New Roman" w:hint="eastAsia"/>
                <w:color w:val="000000"/>
                <w:kern w:val="0"/>
                <w:sz w:val="24"/>
                <w:szCs w:val="24"/>
              </w:rPr>
              <w:t xml:space="preserve">　传真：</w:t>
            </w:r>
            <w:r w:rsidRPr="004D640E">
              <w:rPr>
                <w:rFonts w:ascii="Times New Roman" w:eastAsia="宋体" w:hAnsi="Times New Roman" w:cs="Times New Roman"/>
                <w:color w:val="000000"/>
                <w:kern w:val="0"/>
                <w:sz w:val="24"/>
                <w:szCs w:val="24"/>
              </w:rPr>
              <w:t>86002618</w:t>
            </w:r>
            <w:r w:rsidRPr="004D640E">
              <w:rPr>
                <w:rFonts w:ascii="宋体" w:eastAsia="宋体" w:hAnsi="宋体" w:cs="Times New Roman" w:hint="eastAsia"/>
                <w:color w:val="000000"/>
                <w:kern w:val="0"/>
                <w:sz w:val="24"/>
                <w:szCs w:val="24"/>
              </w:rPr>
              <w:t>。</w:t>
            </w:r>
          </w:p>
        </w:tc>
      </w:tr>
    </w:tbl>
    <w:p w:rsidR="00806642" w:rsidRPr="004D640E" w:rsidRDefault="00806642"/>
    <w:p w:rsidR="00806642" w:rsidRDefault="00806642"/>
    <w:sectPr w:rsidR="00806642" w:rsidSect="008066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A0" w:rsidRDefault="00A52CA0" w:rsidP="00806642">
      <w:r>
        <w:separator/>
      </w:r>
    </w:p>
  </w:endnote>
  <w:endnote w:type="continuationSeparator" w:id="0">
    <w:p w:rsidR="00A52CA0" w:rsidRDefault="00A52CA0" w:rsidP="00806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A0" w:rsidRDefault="00A52CA0" w:rsidP="00806642">
      <w:r>
        <w:separator/>
      </w:r>
    </w:p>
  </w:footnote>
  <w:footnote w:type="continuationSeparator" w:id="0">
    <w:p w:rsidR="00A52CA0" w:rsidRDefault="00A52CA0" w:rsidP="008066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6642"/>
    <w:rsid w:val="004D640E"/>
    <w:rsid w:val="00806642"/>
    <w:rsid w:val="009533F2"/>
    <w:rsid w:val="009C7936"/>
    <w:rsid w:val="00A52CA0"/>
    <w:rsid w:val="00BB79F3"/>
    <w:rsid w:val="00D85678"/>
    <w:rsid w:val="00EF7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6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642"/>
    <w:rPr>
      <w:sz w:val="18"/>
      <w:szCs w:val="18"/>
    </w:rPr>
  </w:style>
  <w:style w:type="paragraph" w:styleId="a4">
    <w:name w:val="footer"/>
    <w:basedOn w:val="a"/>
    <w:link w:val="Char0"/>
    <w:uiPriority w:val="99"/>
    <w:semiHidden/>
    <w:unhideWhenUsed/>
    <w:rsid w:val="008066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642"/>
    <w:rPr>
      <w:sz w:val="18"/>
      <w:szCs w:val="18"/>
    </w:rPr>
  </w:style>
  <w:style w:type="character" w:styleId="a5">
    <w:name w:val="Strong"/>
    <w:basedOn w:val="a0"/>
    <w:uiPriority w:val="22"/>
    <w:qFormat/>
    <w:rsid w:val="004D640E"/>
    <w:rPr>
      <w:b/>
      <w:bCs/>
    </w:rPr>
  </w:style>
  <w:style w:type="character" w:customStyle="1" w:styleId="apple-converted-space">
    <w:name w:val="apple-converted-space"/>
    <w:basedOn w:val="a0"/>
    <w:rsid w:val="004D640E"/>
  </w:style>
  <w:style w:type="paragraph" w:styleId="a6">
    <w:name w:val="Balloon Text"/>
    <w:basedOn w:val="a"/>
    <w:link w:val="Char1"/>
    <w:uiPriority w:val="99"/>
    <w:semiHidden/>
    <w:unhideWhenUsed/>
    <w:rsid w:val="004D640E"/>
    <w:rPr>
      <w:sz w:val="18"/>
      <w:szCs w:val="18"/>
    </w:rPr>
  </w:style>
  <w:style w:type="character" w:customStyle="1" w:styleId="Char1">
    <w:name w:val="批注框文本 Char"/>
    <w:basedOn w:val="a0"/>
    <w:link w:val="a6"/>
    <w:uiPriority w:val="99"/>
    <w:semiHidden/>
    <w:rsid w:val="004D640E"/>
    <w:rPr>
      <w:sz w:val="18"/>
      <w:szCs w:val="18"/>
    </w:rPr>
  </w:style>
</w:styles>
</file>

<file path=word/webSettings.xml><?xml version="1.0" encoding="utf-8"?>
<w:webSettings xmlns:r="http://schemas.openxmlformats.org/officeDocument/2006/relationships" xmlns:w="http://schemas.openxmlformats.org/wordprocessingml/2006/main">
  <w:divs>
    <w:div w:id="302008904">
      <w:bodyDiv w:val="1"/>
      <w:marLeft w:val="0"/>
      <w:marRight w:val="0"/>
      <w:marTop w:val="0"/>
      <w:marBottom w:val="0"/>
      <w:divBdr>
        <w:top w:val="none" w:sz="0" w:space="0" w:color="auto"/>
        <w:left w:val="none" w:sz="0" w:space="0" w:color="auto"/>
        <w:bottom w:val="none" w:sz="0" w:space="0" w:color="auto"/>
        <w:right w:val="none" w:sz="0" w:space="0" w:color="auto"/>
      </w:divBdr>
      <w:divsChild>
        <w:div w:id="2053184424">
          <w:marLeft w:val="0"/>
          <w:marRight w:val="0"/>
          <w:marTop w:val="0"/>
          <w:marBottom w:val="0"/>
          <w:divBdr>
            <w:top w:val="none" w:sz="0" w:space="0" w:color="auto"/>
            <w:left w:val="none" w:sz="0" w:space="0" w:color="auto"/>
            <w:bottom w:val="none" w:sz="0" w:space="0" w:color="auto"/>
            <w:right w:val="none" w:sz="0" w:space="0" w:color="auto"/>
          </w:divBdr>
          <w:divsChild>
            <w:div w:id="1710452043">
              <w:marLeft w:val="0"/>
              <w:marRight w:val="0"/>
              <w:marTop w:val="0"/>
              <w:marBottom w:val="0"/>
              <w:divBdr>
                <w:top w:val="single" w:sz="12" w:space="0" w:color="1286D4"/>
                <w:left w:val="single" w:sz="4" w:space="0" w:color="C9E1ED"/>
                <w:bottom w:val="single" w:sz="4" w:space="0" w:color="C9E1ED"/>
                <w:right w:val="single" w:sz="4" w:space="0" w:color="C9E1ED"/>
              </w:divBdr>
              <w:divsChild>
                <w:div w:id="1005323987">
                  <w:marLeft w:val="0"/>
                  <w:marRight w:val="0"/>
                  <w:marTop w:val="0"/>
                  <w:marBottom w:val="0"/>
                  <w:divBdr>
                    <w:top w:val="none" w:sz="0" w:space="0" w:color="auto"/>
                    <w:left w:val="none" w:sz="0" w:space="0" w:color="auto"/>
                    <w:bottom w:val="none" w:sz="0" w:space="0" w:color="auto"/>
                    <w:right w:val="none" w:sz="0" w:space="0" w:color="auto"/>
                  </w:divBdr>
                  <w:divsChild>
                    <w:div w:id="89905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5916">
      <w:bodyDiv w:val="1"/>
      <w:marLeft w:val="0"/>
      <w:marRight w:val="0"/>
      <w:marTop w:val="0"/>
      <w:marBottom w:val="0"/>
      <w:divBdr>
        <w:top w:val="none" w:sz="0" w:space="0" w:color="auto"/>
        <w:left w:val="none" w:sz="0" w:space="0" w:color="auto"/>
        <w:bottom w:val="none" w:sz="0" w:space="0" w:color="auto"/>
        <w:right w:val="none" w:sz="0" w:space="0" w:color="auto"/>
      </w:divBdr>
    </w:div>
    <w:div w:id="20388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585</Words>
  <Characters>3339</Characters>
  <Application>Microsoft Office Word</Application>
  <DocSecurity>4</DocSecurity>
  <Lines>27</Lines>
  <Paragraphs>7</Paragraphs>
  <ScaleCrop>false</ScaleCrop>
  <Company>Microsoft</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2</cp:revision>
  <dcterms:created xsi:type="dcterms:W3CDTF">2022-12-09T02:19:00Z</dcterms:created>
  <dcterms:modified xsi:type="dcterms:W3CDTF">2022-12-09T02:19:00Z</dcterms:modified>
</cp:coreProperties>
</file>