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0.88%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2022-12-02T00:33:25Z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