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w:t>
      </w:r>
      <w:bookmarkStart w:id="0" w:name="_GoBack"/>
      <w:bookmarkEnd w:id="0"/>
      <w:r>
        <w:rPr>
          <w:rFonts w:hint="eastAsia" w:ascii="方正小标宋_GBK" w:eastAsia="方正小标宋_GBK"/>
          <w:sz w:val="38"/>
          <w:szCs w:val="38"/>
        </w:rPr>
        <w:t>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中建材（江阴）光电材料科技有限公司</w:t>
            </w:r>
            <w:r>
              <w:rPr>
                <w:rFonts w:hint="default" w:ascii="Times New Roman" w:hAnsi="Times New Roman" w:eastAsia="宋体" w:cs="Times New Roman"/>
                <w:sz w:val="21"/>
                <w:szCs w:val="21"/>
              </w:rPr>
              <w:t>2GW</w:t>
            </w:r>
            <w:r>
              <w:rPr>
                <w:rFonts w:hint="eastAsia" w:ascii="宋体" w:hAnsi="宋体" w:eastAsia="宋体"/>
                <w:sz w:val="21"/>
                <w:szCs w:val="21"/>
              </w:rPr>
              <w:t>高效异质结电池项目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422" w:leftChars="132" w:firstLine="210" w:firstLineChars="100"/>
              <w:jc w:val="left"/>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1052" w:leftChars="132" w:hanging="630" w:hangingChars="3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2299A"/>
    <w:rsid w:val="0032093B"/>
    <w:rsid w:val="003D5D3E"/>
    <w:rsid w:val="003E2900"/>
    <w:rsid w:val="00554460"/>
    <w:rsid w:val="006962E6"/>
    <w:rsid w:val="00885F0E"/>
    <w:rsid w:val="009366C5"/>
    <w:rsid w:val="00976CE8"/>
    <w:rsid w:val="009A21A2"/>
    <w:rsid w:val="009A7CD9"/>
    <w:rsid w:val="00A96C68"/>
    <w:rsid w:val="00CC32EB"/>
    <w:rsid w:val="00EA0606"/>
    <w:rsid w:val="00EF637E"/>
    <w:rsid w:val="44EB321A"/>
    <w:rsid w:val="4E89002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2</Pages>
  <Words>426</Words>
  <Characters>428</Characters>
  <Lines>4</Lines>
  <Paragraphs>1</Paragraphs>
  <TotalTime>1</TotalTime>
  <ScaleCrop>false</ScaleCrop>
  <LinksUpToDate>false</LinksUpToDate>
  <CharactersWithSpaces>483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2019-02-28T08:17:00Z</dcterms:created>
  <dc:creator>君榕</dc:creator>
  <cp:lastModifiedBy>fdd</cp:lastModifiedBy>
  <dcterms:modified xsi:type="dcterms:W3CDTF">2022-03-31T02:49:12Z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652850F0DAA1470E8E3D9DCFB8447F06</vt:lpwstr>
  </property>
</Properties>
</file>