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104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4"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ascii="宋体" w:hAnsi="宋体" w:eastAsia="宋体" w:cs="宋体"/>
                <w:b/>
                <w:sz w:val="52"/>
              </w:rPr>
              <w:t>2022年度</w:t>
            </w:r>
            <w:r>
              <w:rPr>
                <w:rFonts w:ascii="宋体" w:hAnsi="宋体" w:eastAsia="宋体" w:cs="宋体"/>
                <w:b/>
                <w:sz w:val="52"/>
              </w:rPr>
              <w:cr/>
            </w:r>
            <w:r>
              <w:rPr>
                <w:rFonts w:ascii="宋体" w:hAnsi="宋体" w:eastAsia="宋体" w:cs="宋体"/>
                <w:b/>
                <w:sz w:val="52"/>
              </w:rPr>
              <w:br w:type="textWrapping"/>
            </w:r>
            <w:r>
              <w:rPr>
                <w:rFonts w:ascii="宋体" w:hAnsi="宋体" w:eastAsia="宋体" w:cs="宋体"/>
                <w:b/>
                <w:sz w:val="52"/>
              </w:rPr>
              <w:t>江阴市政府投资评审中心</w:t>
            </w:r>
            <w:r>
              <w:rPr>
                <w:rFonts w:ascii="宋体" w:hAnsi="宋体" w:eastAsia="宋体" w:cs="宋体"/>
                <w:b/>
                <w:sz w:val="52"/>
              </w:rPr>
              <w:cr/>
            </w:r>
            <w:r>
              <w:rPr>
                <w:rFonts w:ascii="宋体" w:hAnsi="宋体" w:eastAsia="宋体" w:cs="宋体"/>
                <w:b/>
                <w:sz w:val="52"/>
              </w:rPr>
              <w:br w:type="textWrapping"/>
            </w:r>
            <w:r>
              <w:rPr>
                <w:rFonts w:ascii="宋体" w:hAnsi="宋体" w:eastAsia="宋体" w:cs="宋体"/>
                <w:b/>
                <w:sz w:val="52"/>
              </w:rPr>
              <w:t>单位预算公开</w:t>
            </w:r>
          </w:p>
        </w:tc>
      </w:tr>
    </w:tbl>
    <w:p>
      <w:pPr>
        <w:ind w:right="284" w:rightChars="129"/>
        <w:jc w:val="both"/>
        <w:rPr>
          <w:rFonts w:hint="eastAsia" w:ascii="宋体" w:hAnsi="宋体" w:eastAsia="宋体" w:cs="宋体"/>
          <w:b/>
          <w:bCs/>
          <w:sz w:val="52"/>
          <w:szCs w:val="52"/>
        </w:rPr>
        <w:sectPr>
          <w:headerReference r:id="rId4" w:type="first"/>
          <w:headerReference r:id="rId3" w:type="default"/>
          <w:pgSz w:w="11906" w:h="16838"/>
          <w:pgMar w:top="1580" w:right="70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2022</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2022</w:t>
      </w:r>
      <w:r>
        <w:rPr>
          <w:rFonts w:hint="eastAsia" w:ascii="仿宋" w:hAnsi="仿宋" w:eastAsia="仿宋" w:cs="仿宋"/>
          <w:b/>
          <w:bCs/>
          <w:lang w:val="en-US" w:eastAsia="zh-CN"/>
        </w:rPr>
        <w:t>年度</w:t>
      </w:r>
      <w:r>
        <w:rPr>
          <w:rFonts w:ascii="仿宋" w:hAnsi="仿宋" w:eastAsia="仿宋" w:cs="仿宋"/>
          <w:b/>
        </w:rPr>
        <w:t>单位预算表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2022</w:t>
      </w:r>
      <w:r>
        <w:rPr>
          <w:rFonts w:hint="eastAsia" w:ascii="仿宋" w:hAnsi="仿宋" w:eastAsia="仿宋" w:cs="仿宋"/>
          <w:b/>
          <w:bCs/>
          <w:color w:val="000000"/>
          <w:sz w:val="30"/>
          <w:szCs w:val="30"/>
          <w:lang w:val="en-US" w:bidi="ar"/>
        </w:rPr>
        <w:t>年度</w:t>
      </w:r>
      <w:r>
        <w:rPr>
          <w:rFonts w:ascii="仿宋" w:hAnsi="仿宋" w:eastAsia="仿宋" w:cs="仿宋"/>
          <w:b/>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5" w:type="default"/>
          <w:pgSz w:w="11906" w:h="16838"/>
          <w:pgMar w:top="1580" w:right="70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（一）贯彻执行国家和省市财政预算管理的法律法规和相关政策，审查政府投资项目基本建设程序、基本建设管理制度、基本建设财务会计制度和政府采购制度的执行情况。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（二）参与政府投资项目年度计划编制工作，对计划执行和资金使用情况进行跟踪问效。</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（三）参与政府投资项目立项、可行性研究和初步设计论证，对项目投资和资金安排提出优化建议。</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（四）承担政府投资评审管理工作，制订政府投资评审规章制度。指导、监督、管理、考核按规范程序选择确认的有资质的社会中介机构的委托评审业务，负责审核被委托的社会中介机构报送的初审报告。</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（五）负责组织实施政府投资项目的工程预算、结算和竣工财务决算的审核。</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（六）负责组织实施政府投资项目资金使用和管理全过程跟踪审核，对项目资金拨付提出审核意见，对项目建设过程中涉及投资变化及重大变更等问题提出财政投资评审意见。</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（七）负责全市政府投资评审业务指导和业务培训。</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（八）落实本单位安全生产主体责任。</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（九）完成市财政局交办的其他任务。</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eastAsia="仿宋" w:cs="仿宋"/>
          <w:b/>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1.</w:t>
      </w: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ascii="仿宋" w:hAnsi="仿宋" w:eastAsia="仿宋" w:cs="仿宋"/>
        </w:rPr>
        <w:t>本单位无内设机构。本单位无下属单位。</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2022</w:t>
      </w:r>
      <w:r>
        <w:rPr>
          <w:rFonts w:hint="eastAsia" w:ascii="仿宋" w:hAnsi="仿宋" w:eastAsia="仿宋" w:cs="仿宋"/>
          <w:b/>
          <w:bCs/>
        </w:rPr>
        <w:t>年度</w:t>
      </w:r>
      <w:r>
        <w:rPr>
          <w:rFonts w:ascii="仿宋" w:hAnsi="仿宋" w:eastAsia="仿宋" w:cs="仿宋"/>
          <w:b/>
        </w:rPr>
        <w:t>单位主要工作任务及目标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一、加强队伍建设，提升专业技术水平</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会同局业务科室定期开展业务交流学习，组织中心所有人员尽快熟悉项目管理、资金管理、预算管理、造价评审等方面的业务知识，加强各专业评审的交叉互审，定期安排时间专门就有代表性的评审案例进行内部交流，总结评审工作的得与失，提升中心人员的综合能力。2022年初拟建立专家评审库，进一步充实评审力量、提高中心的整体专业水平。</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二、积极利用协审，促进评审事业发展</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选取服务好、实力强的中介机构协助评审。加强评审工作质量考核，增强中介机构及其参与项目评审人员的责任；充分利用质量考核结果，将中介机构的评审业务与评审质量挂钩，促使中介机构加强对其参与项目评审人员的管理和监督。</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三、强化支出管理，逐步建立标准体系</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加强项目支出预算管理，规范项目支出预算编制，健全财政投资评审标准体系，会同发改、住建、教育、公房管理等部门建立机关事业单位办公用房维修改造、中小学校建设的项目预算支出指标定额，控制设计限额、建造标准、合同价格，有效发挥工程投资效益。</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四、深入调查研究，提供预算编制依据</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紧紧围绕市委市政府的中心工作，进一步发挥评审中心职能，走出办公室，深入部门、现场等进行实地调研，有计划地对政府专项资金中的项目开展调研，近期准备开展道路桥梁检测费的调研工作，重点调研预算项目的必要性、可行性、合理性，包括与部门职责和宏观政策衔接是否紧密，与其他项目是否存在交叉重复，实施方案是否可行，项目支出内容是否真实、合规，预算需求是否科学合理等，使财政投资评审更好地服务和融入财政预算管理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五、加强数据采集，提高投资评审精度</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动态收集项目的人工、材料、机械台班市场价格信息，密切关注工程项目招投标市场，加强工程造价数据积累，按工程类型、建筑结构等分类逐步形成本地区的人工、材料、项目等造价指标指数，为项目预算编制、控制价评审提供有效支持。</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六、加大评审宣传，提高投资评审影响力</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注重对评审工作情况进行收集、整理、分析和总结提炼，形成信息报道和专题报告，加强宣传，与部门沟通协调，特别是对于有异议的事项，形成多方参与的“见面会”沟通协调制度，建立起长效沟通协调机制，争取相互理解，相互支持，形成合力，提升政府投资评审工作的影响力。</w:t>
      </w:r>
    </w:p>
    <w:p>
      <w:pPr>
        <w:pStyle w:val="8"/>
        <w:spacing w:line="235" w:lineRule="auto"/>
        <w:ind w:left="669" w:leftChars="300" w:right="2414" w:hanging="9" w:firstLineChars="0"/>
        <w:jc w:val="both"/>
        <w:rPr>
          <w:rFonts w:hint="eastAsia" w:ascii="仿宋" w:hAnsi="仿宋" w:eastAsia="仿宋" w:cs="仿宋"/>
        </w:rPr>
        <w:sectPr>
          <w:footerReference r:id="rId6" w:type="default"/>
          <w:pgSz w:w="11906" w:h="16838"/>
          <w:pgMar w:top="1580" w:right="70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2022</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江阴市政府投资评审中心</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eastAsia="仿宋" w:cs="仿宋"/>
          <w:b/>
          <w:sz w:val="44"/>
        </w:rPr>
        <w:t>预算表</w:t>
      </w:r>
    </w:p>
    <w:tbl>
      <w:tblPr>
        <w:tblStyle w:val="12"/>
        <w:tblW w:w="11331" w:type="dxa"/>
        <w:jc w:val="center"/>
        <w:tblInd w:w="0" w:type="dxa"/>
        <w:tblLayout w:type="fixed"/>
        <w:tblCellMar>
          <w:top w:w="0" w:type="dxa"/>
          <w:left w:w="108" w:type="dxa"/>
          <w:bottom w:w="0" w:type="dxa"/>
          <w:right w:w="108" w:type="dxa"/>
        </w:tblCellMar>
      </w:tblPr>
      <w:tblGrid>
        <w:gridCol w:w="3908"/>
        <w:gridCol w:w="1869"/>
        <w:gridCol w:w="3704"/>
        <w:gridCol w:w="67"/>
        <w:gridCol w:w="1781"/>
        <w:gridCol w:w="2"/>
      </w:tblGrid>
      <w:tr>
        <w:tblPrEx>
          <w:tblLayout w:type="fixed"/>
          <w:tblCellMar>
            <w:top w:w="0" w:type="dxa"/>
            <w:left w:w="108" w:type="dxa"/>
            <w:bottom w:w="0" w:type="dxa"/>
            <w:right w:w="108" w:type="dxa"/>
          </w:tblCellMar>
        </w:tblPrEx>
        <w:trPr>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color w:val="000000"/>
                <w:sz w:val="22"/>
                <w:szCs w:val="22"/>
                <w:lang w:eastAsia="ar-SA"/>
              </w:rPr>
              <w:t>江阴市政府投资评审中心</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166.02</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111.93</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17.66</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十八、援助其他地区支出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36.43</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166.02</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166.02</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lang w:val="zh-CN"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166.02</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支出</w:t>
            </w:r>
            <w:r>
              <w:rPr>
                <w:rFonts w:hint="eastAsia" w:ascii="仿宋" w:hAnsi="仿宋" w:eastAsia="仿宋" w:cs="仿宋"/>
                <w:b/>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166.02</w:t>
            </w:r>
          </w:p>
        </w:tc>
        <w:tc>
          <w:tcPr>
            <w:tcW w:w="2" w:type="dxa"/>
          </w:tcPr>
          <w:p>
            <w:pPr>
              <w:widowControl w:val="0"/>
              <w:jc w:val="left"/>
              <w:rPr>
                <w:rFonts w:hint="eastAsia" w:ascii="仿宋" w:hAnsi="仿宋" w:eastAsia="仿宋" w:cs="仿宋"/>
                <w:sz w:val="20"/>
              </w:rPr>
            </w:pP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7" w:type="default"/>
          <w:pgSz w:w="11906" w:h="16838"/>
          <w:pgMar w:top="1580" w:right="70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149" w:type="dxa"/>
        <w:tblInd w:w="-25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097"/>
        <w:gridCol w:w="1800"/>
        <w:gridCol w:w="1063"/>
        <w:gridCol w:w="943"/>
        <w:gridCol w:w="789"/>
        <w:gridCol w:w="754"/>
        <w:gridCol w:w="686"/>
        <w:gridCol w:w="754"/>
        <w:gridCol w:w="754"/>
        <w:gridCol w:w="720"/>
        <w:gridCol w:w="754"/>
        <w:gridCol w:w="738"/>
        <w:gridCol w:w="720"/>
        <w:gridCol w:w="925"/>
        <w:gridCol w:w="772"/>
        <w:gridCol w:w="720"/>
        <w:gridCol w:w="754"/>
        <w:gridCol w:w="686"/>
        <w:gridCol w:w="7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c>
          <w:tcPr>
            <w:tcW w:w="16149"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c>
          <w:tcPr>
            <w:tcW w:w="16149"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c>
          <w:tcPr>
            <w:tcW w:w="11572"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江阴市政府投资评审中心</w:t>
            </w:r>
          </w:p>
        </w:tc>
        <w:tc>
          <w:tcPr>
            <w:tcW w:w="4577"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c>
          <w:tcPr>
            <w:tcW w:w="1097"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1063"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7612"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577"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4" w:hRule="atLeast"/>
        </w:trPr>
        <w:tc>
          <w:tcPr>
            <w:tcW w:w="1097"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063"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4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78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73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92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7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4" w:hRule="atLeast"/>
        </w:trPr>
        <w:tc>
          <w:tcPr>
            <w:tcW w:w="2897"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val="en-US" w:eastAsia="zh-CN"/>
              </w:rPr>
              <w:t>合计</w:t>
            </w:r>
          </w:p>
        </w:tc>
        <w:tc>
          <w:tcPr>
            <w:tcW w:w="106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166.02</w:t>
            </w:r>
          </w:p>
        </w:tc>
        <w:tc>
          <w:tcPr>
            <w:tcW w:w="94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166.02</w:t>
            </w:r>
          </w:p>
        </w:tc>
        <w:tc>
          <w:tcPr>
            <w:tcW w:w="78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166.02</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3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92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90" w:hRule="atLeast"/>
        </w:trPr>
        <w:tc>
          <w:tcPr>
            <w:tcW w:w="109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318020</w:t>
            </w:r>
          </w:p>
        </w:tc>
        <w:tc>
          <w:tcPr>
            <w:tcW w:w="18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江阴市政府投资评审中心</w:t>
            </w:r>
          </w:p>
        </w:tc>
        <w:tc>
          <w:tcPr>
            <w:tcW w:w="106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166.02</w:t>
            </w:r>
          </w:p>
        </w:tc>
        <w:tc>
          <w:tcPr>
            <w:tcW w:w="94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166.02</w:t>
            </w:r>
          </w:p>
        </w:tc>
        <w:tc>
          <w:tcPr>
            <w:tcW w:w="78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166.02</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3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92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r>
    </w:tbl>
    <w:p>
      <w:pPr>
        <w:widowControl w:val="0"/>
        <w:suppressAutoHyphens/>
        <w:bidi w:val="0"/>
        <w:spacing w:before="66" w:after="0"/>
        <w:ind w:left="57" w:right="0" w:firstLine="221" w:firstLineChars="100"/>
        <w:jc w:val="left"/>
        <w:rPr>
          <w:rFonts w:hint="eastAsia" w:ascii="仿宋" w:hAnsi="仿宋" w:eastAsia="仿宋" w:cs="仿宋"/>
          <w:b/>
          <w:bCs/>
          <w:sz w:val="22"/>
          <w:szCs w:val="22"/>
        </w:rPr>
        <w:sectPr>
          <w:footerReference r:id="rId8" w:type="default"/>
          <w:pgSz w:w="16838" w:h="11906" w:orient="landscape"/>
          <w:pgMar w:top="720" w:right="720" w:bottom="720" w:left="50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Layout w:type="fixed"/>
          <w:tblCellMar>
            <w:top w:w="55" w:type="dxa"/>
            <w:left w:w="55" w:type="dxa"/>
            <w:bottom w:w="55" w:type="dxa"/>
            <w:right w:w="55" w:type="dxa"/>
          </w:tblCellMar>
        </w:tblPrEx>
        <w:trPr>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Layout w:type="fixed"/>
          <w:tblCellMar>
            <w:top w:w="55" w:type="dxa"/>
            <w:left w:w="55" w:type="dxa"/>
            <w:bottom w:w="55" w:type="dxa"/>
            <w:right w:w="55" w:type="dxa"/>
          </w:tblCellMar>
        </w:tblPrEx>
        <w:trPr>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Layout w:type="fixed"/>
          <w:tblCellMar>
            <w:top w:w="55" w:type="dxa"/>
            <w:left w:w="55" w:type="dxa"/>
            <w:bottom w:w="55" w:type="dxa"/>
            <w:right w:w="55" w:type="dxa"/>
          </w:tblCellMar>
        </w:tblPrEx>
        <w:trPr>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江阴市政府投资评审中心</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Layout w:type="fixed"/>
          <w:tblCellMar>
            <w:top w:w="55" w:type="dxa"/>
            <w:left w:w="55" w:type="dxa"/>
            <w:bottom w:w="55" w:type="dxa"/>
            <w:right w:w="55" w:type="dxa"/>
          </w:tblCellMar>
        </w:tblPrEx>
        <w:trPr>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Layout w:type="fixed"/>
          <w:tblCellMar>
            <w:top w:w="55" w:type="dxa"/>
            <w:left w:w="55" w:type="dxa"/>
            <w:bottom w:w="55" w:type="dxa"/>
            <w:right w:w="55" w:type="dxa"/>
          </w:tblCellMar>
        </w:tblPrEx>
        <w:trPr>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ascii="仿宋" w:hAnsi="仿宋" w:eastAsia="仿宋" w:cs="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166.02</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166.02</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一般公共服务支出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111.93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111.93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20106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财政事务</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111.93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111.93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2010650</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事业运行</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111.93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111.93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17.66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17.66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13.37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13.37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2080505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8.91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8.91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2080506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2089999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36.43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36.43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36.43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36.43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11.51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11.51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购房补贴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24.92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24.92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9"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3" w:type="dxa"/>
        <w:tblLayout w:type="fixed"/>
        <w:tblCellMar>
          <w:top w:w="55" w:type="dxa"/>
          <w:left w:w="55" w:type="dxa"/>
          <w:bottom w:w="55" w:type="dxa"/>
          <w:right w:w="55" w:type="dxa"/>
        </w:tblCellMar>
      </w:tblPr>
      <w:tblGrid>
        <w:gridCol w:w="3987"/>
        <w:gridCol w:w="3960"/>
        <w:gridCol w:w="3943"/>
        <w:gridCol w:w="3899"/>
      </w:tblGrid>
      <w:tr>
        <w:tblPrEx>
          <w:tblLayout w:type="fixed"/>
          <w:tblCellMar>
            <w:top w:w="55" w:type="dxa"/>
            <w:left w:w="55" w:type="dxa"/>
            <w:bottom w:w="55" w:type="dxa"/>
            <w:right w:w="55" w:type="dxa"/>
          </w:tblCellMar>
        </w:tblPrEx>
        <w:trPr>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Layout w:type="fixed"/>
          <w:tblCellMar>
            <w:top w:w="55" w:type="dxa"/>
            <w:left w:w="55" w:type="dxa"/>
            <w:bottom w:w="55" w:type="dxa"/>
            <w:right w:w="55" w:type="dxa"/>
          </w:tblCellMar>
        </w:tblPrEx>
        <w:trPr>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Layout w:type="fixed"/>
          <w:tblCellMar>
            <w:top w:w="55" w:type="dxa"/>
            <w:left w:w="55" w:type="dxa"/>
            <w:bottom w:w="55" w:type="dxa"/>
            <w:right w:w="55" w:type="dxa"/>
          </w:tblCellMar>
        </w:tblPrEx>
        <w:trPr>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sz w:val="22"/>
                <w:szCs w:val="22"/>
              </w:rPr>
              <w:t>江阴市政府投资评审中心</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Layout w:type="fixed"/>
          <w:tblCellMar>
            <w:top w:w="55" w:type="dxa"/>
            <w:left w:w="55" w:type="dxa"/>
            <w:bottom w:w="55" w:type="dxa"/>
            <w:right w:w="55" w:type="dxa"/>
          </w:tblCellMar>
        </w:tblPrEx>
        <w:trPr>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Layout w:type="fixed"/>
          <w:tblCellMar>
            <w:top w:w="55" w:type="dxa"/>
            <w:left w:w="55" w:type="dxa"/>
            <w:bottom w:w="55" w:type="dxa"/>
            <w:right w:w="55" w:type="dxa"/>
          </w:tblCellMar>
        </w:tblPrEx>
        <w:trPr>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ascii="仿宋" w:hAnsi="仿宋" w:eastAsia="仿宋" w:cs="仿宋"/>
                <w:b/>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166.02</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166.02</w:t>
            </w: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166.02</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111.93</w:t>
            </w: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17.66</w:t>
            </w: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（十八）援助其他地区支出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36.43</w:t>
            </w: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166.02</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166.02</w:t>
            </w:r>
          </w:p>
        </w:tc>
      </w:tr>
    </w:tbl>
    <w:p>
      <w:pPr>
        <w:rPr>
          <w:rFonts w:hint="eastAsia" w:ascii="仿宋" w:hAnsi="仿宋" w:eastAsia="仿宋" w:cs="仿宋"/>
          <w:b/>
          <w:bCs/>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Layout w:type="fixed"/>
          <w:tblCellMar>
            <w:top w:w="55" w:type="dxa"/>
            <w:left w:w="55" w:type="dxa"/>
            <w:bottom w:w="55" w:type="dxa"/>
            <w:right w:w="55" w:type="dxa"/>
          </w:tblCellMar>
        </w:tblPrEx>
        <w:trPr>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Layout w:type="fixed"/>
          <w:tblCellMar>
            <w:top w:w="55" w:type="dxa"/>
            <w:left w:w="55" w:type="dxa"/>
            <w:bottom w:w="55" w:type="dxa"/>
            <w:right w:w="55" w:type="dxa"/>
          </w:tblCellMar>
        </w:tblPrEx>
        <w:trPr>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Layout w:type="fixed"/>
          <w:tblCellMar>
            <w:top w:w="55" w:type="dxa"/>
            <w:left w:w="55" w:type="dxa"/>
            <w:bottom w:w="55" w:type="dxa"/>
            <w:right w:w="55" w:type="dxa"/>
          </w:tblCellMar>
        </w:tblPrEx>
        <w:trPr>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江阴市政府投资评审中心</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Layout w:type="fixed"/>
          <w:tblCellMar>
            <w:top w:w="55" w:type="dxa"/>
            <w:left w:w="55" w:type="dxa"/>
            <w:bottom w:w="55" w:type="dxa"/>
            <w:right w:w="55" w:type="dxa"/>
          </w:tblCellMar>
        </w:tblPrEx>
        <w:trPr>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166.02</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166.02</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155.82</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10.20</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一般公共服务支出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111.93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111.93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101.73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10.20</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20106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财政事务</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111.93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111.93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101.73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10.20</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2010650</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事业运行</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111.93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111.93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101.73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10.20</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17.66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17.66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17.66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13.37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13.37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13.37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2080505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8.91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8.91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8.91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2080506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4.46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4.46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4.46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2089999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36.43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36.43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36.43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36.43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36.43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36.43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11.51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11.51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11.51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购房补贴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24.92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24.92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24.92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Layout w:type="fixed"/>
          <w:tblCellMar>
            <w:top w:w="55" w:type="dxa"/>
            <w:left w:w="55" w:type="dxa"/>
            <w:bottom w:w="55" w:type="dxa"/>
            <w:right w:w="55" w:type="dxa"/>
          </w:tblCellMar>
        </w:tblPrEx>
        <w:trPr>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Layout w:type="fixed"/>
          <w:tblCellMar>
            <w:top w:w="55" w:type="dxa"/>
            <w:left w:w="55" w:type="dxa"/>
            <w:bottom w:w="55" w:type="dxa"/>
            <w:right w:w="55" w:type="dxa"/>
          </w:tblCellMar>
        </w:tblPrEx>
        <w:trPr>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Layout w:type="fixed"/>
          <w:tblCellMar>
            <w:top w:w="55" w:type="dxa"/>
            <w:left w:w="55" w:type="dxa"/>
            <w:bottom w:w="55" w:type="dxa"/>
            <w:right w:w="55" w:type="dxa"/>
          </w:tblCellMar>
        </w:tblPrEx>
        <w:trPr>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sz w:val="22"/>
                <w:szCs w:val="22"/>
              </w:rPr>
              <w:t>江阴市政府投资评审中心</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Layout w:type="fixed"/>
          <w:tblCellMar>
            <w:top w:w="55" w:type="dxa"/>
            <w:left w:w="55" w:type="dxa"/>
            <w:bottom w:w="55" w:type="dxa"/>
            <w:right w:w="55" w:type="dxa"/>
          </w:tblCellMar>
        </w:tblPrEx>
        <w:trPr>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Layout w:type="fixed"/>
          <w:tblCellMar>
            <w:top w:w="55" w:type="dxa"/>
            <w:left w:w="55" w:type="dxa"/>
            <w:bottom w:w="55" w:type="dxa"/>
            <w:right w:w="55" w:type="dxa"/>
          </w:tblCellMar>
        </w:tblPrEx>
        <w:trPr>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ascii="仿宋" w:hAnsi="仿宋" w:eastAsia="仿宋" w:cs="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166.02</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155.82</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10.20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155.72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155.72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19.92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19.92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28.29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28.29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40.00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35.76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35.76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8.91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8.91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4.46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4.46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11.51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11.51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10.20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10.20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印刷费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30239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2"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Layout w:type="fixed"/>
          <w:tblCellMar>
            <w:top w:w="55" w:type="dxa"/>
            <w:left w:w="55" w:type="dxa"/>
            <w:bottom w:w="55" w:type="dxa"/>
            <w:right w:w="55" w:type="dxa"/>
          </w:tblCellMar>
        </w:tblPrEx>
        <w:trPr>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Layout w:type="fixed"/>
          <w:tblCellMar>
            <w:top w:w="55" w:type="dxa"/>
            <w:left w:w="55" w:type="dxa"/>
            <w:bottom w:w="55" w:type="dxa"/>
            <w:right w:w="55" w:type="dxa"/>
          </w:tblCellMar>
        </w:tblPrEx>
        <w:trPr>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Layout w:type="fixed"/>
          <w:tblCellMar>
            <w:top w:w="55" w:type="dxa"/>
            <w:left w:w="55" w:type="dxa"/>
            <w:bottom w:w="55" w:type="dxa"/>
            <w:right w:w="55" w:type="dxa"/>
          </w:tblCellMar>
        </w:tblPrEx>
        <w:trPr>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江阴市政府投资评审中心</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Layout w:type="fixed"/>
          <w:tblCellMar>
            <w:top w:w="55" w:type="dxa"/>
            <w:left w:w="55" w:type="dxa"/>
            <w:bottom w:w="55" w:type="dxa"/>
            <w:right w:w="55" w:type="dxa"/>
          </w:tblCellMar>
        </w:tblPrEx>
        <w:trPr>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166.02</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166.02</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155.82</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10.20</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一般公共服务支出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111.93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111.93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101.73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10.20</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20106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财政事务</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111.93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111.93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101.73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10.20</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2010650</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事业运行</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111.93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111.93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101.73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10.20</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17.66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17.66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17.66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13.37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13.37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13.37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8.91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8.91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8.91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2089999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36.43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36.43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36.43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36.43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36.43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36.43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11.51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11.51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11.51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购房补贴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24.92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24.92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24.92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3"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6" w:type="dxa"/>
        <w:tblLayout w:type="fixed"/>
        <w:tblCellMar>
          <w:top w:w="55" w:type="dxa"/>
          <w:left w:w="55" w:type="dxa"/>
          <w:bottom w:w="55" w:type="dxa"/>
          <w:right w:w="55" w:type="dxa"/>
        </w:tblCellMar>
      </w:tblPr>
      <w:tblGrid>
        <w:gridCol w:w="1227"/>
        <w:gridCol w:w="3667"/>
        <w:gridCol w:w="2413"/>
        <w:gridCol w:w="1974"/>
        <w:gridCol w:w="1673"/>
      </w:tblGrid>
      <w:tr>
        <w:tblPrEx>
          <w:tblLayout w:type="fixed"/>
          <w:tblCellMar>
            <w:top w:w="55" w:type="dxa"/>
            <w:left w:w="55" w:type="dxa"/>
            <w:bottom w:w="55" w:type="dxa"/>
            <w:right w:w="55" w:type="dxa"/>
          </w:tblCellMar>
        </w:tblPrEx>
        <w:trPr>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Layout w:type="fixed"/>
          <w:tblCellMar>
            <w:top w:w="55" w:type="dxa"/>
            <w:left w:w="55" w:type="dxa"/>
            <w:bottom w:w="55" w:type="dxa"/>
            <w:right w:w="55" w:type="dxa"/>
          </w:tblCellMar>
        </w:tblPrEx>
        <w:trPr>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Layout w:type="fixed"/>
          <w:tblCellMar>
            <w:top w:w="55" w:type="dxa"/>
            <w:left w:w="55" w:type="dxa"/>
            <w:bottom w:w="55" w:type="dxa"/>
            <w:right w:w="55" w:type="dxa"/>
          </w:tblCellMar>
        </w:tblPrEx>
        <w:trPr>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江阴市政府投资评审中心</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Layout w:type="fixed"/>
          <w:tblCellMar>
            <w:top w:w="55" w:type="dxa"/>
            <w:left w:w="55" w:type="dxa"/>
            <w:bottom w:w="55" w:type="dxa"/>
            <w:right w:w="55" w:type="dxa"/>
          </w:tblCellMar>
        </w:tblPrEx>
        <w:trPr>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Layout w:type="fixed"/>
          <w:tblCellMar>
            <w:top w:w="55" w:type="dxa"/>
            <w:left w:w="55" w:type="dxa"/>
            <w:bottom w:w="55" w:type="dxa"/>
            <w:right w:w="55" w:type="dxa"/>
          </w:tblCellMar>
        </w:tblPrEx>
        <w:trPr>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166.02</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155.82</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10.20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155.72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155.72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19.92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19.92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28.29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28.29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40.00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35.76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35.76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8.91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8.91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4.46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4.46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11.51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11.51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30114</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10.20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10.20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印刷费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30239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Layout w:type="fixed"/>
          <w:tblCellMar>
            <w:top w:w="55" w:type="dxa"/>
            <w:left w:w="55" w:type="dxa"/>
            <w:bottom w:w="55" w:type="dxa"/>
            <w:right w:w="55" w:type="dxa"/>
          </w:tblCellMar>
        </w:tblPrEx>
        <w:trPr>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Layout w:type="fixed"/>
          <w:tblCellMar>
            <w:top w:w="55" w:type="dxa"/>
            <w:left w:w="55" w:type="dxa"/>
            <w:bottom w:w="55" w:type="dxa"/>
            <w:right w:w="55" w:type="dxa"/>
          </w:tblCellMar>
        </w:tblPrEx>
        <w:trPr>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Layout w:type="fixed"/>
          <w:tblCellMar>
            <w:top w:w="55" w:type="dxa"/>
            <w:left w:w="55" w:type="dxa"/>
            <w:bottom w:w="55" w:type="dxa"/>
            <w:right w:w="55" w:type="dxa"/>
          </w:tblCellMar>
        </w:tblPrEx>
        <w:trPr>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江阴市政府投资评审中心</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Layout w:type="fixed"/>
          <w:tblCellMar>
            <w:top w:w="55" w:type="dxa"/>
            <w:left w:w="55" w:type="dxa"/>
            <w:bottom w:w="55" w:type="dxa"/>
            <w:right w:w="55" w:type="dxa"/>
          </w:tblCellMar>
        </w:tblPrEx>
        <w:trPr>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ascii="仿宋" w:hAnsi="仿宋" w:eastAsia="仿宋" w:cs="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Layout w:type="fixed"/>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r>
    </w:tbl>
    <w:p>
      <w:pPr>
        <w:widowControl w:val="0"/>
        <w:numPr>
          <w:ilvl w:val="0"/>
          <w:numId w:val="0"/>
        </w:numPr>
        <w:suppressAutoHyphens/>
        <w:bidi w:val="0"/>
        <w:spacing w:before="0" w:after="0"/>
        <w:ind w:left="200" w:leftChars="0" w:right="0" w:rightChars="0"/>
        <w:jc w:val="left"/>
        <w:rPr>
          <w:rFonts w:hint="eastAsia" w:ascii="仿宋" w:hAnsi="仿宋" w:eastAsia="仿宋" w:cs="仿宋"/>
          <w:b/>
          <w:bCs/>
          <w:sz w:val="22"/>
          <w:szCs w:val="22"/>
        </w:rPr>
      </w:pPr>
      <w:r>
        <w:rPr>
          <w:rFonts w:hint="eastAsia" w:ascii="仿宋" w:hAnsi="仿宋" w:eastAsia="仿宋" w:cs="仿宋"/>
          <w:b/>
          <w:bCs/>
          <w:sz w:val="22"/>
          <w:szCs w:val="22"/>
        </w:rPr>
        <w:t>注：</w:t>
      </w:r>
      <w:r>
        <w:rPr>
          <w:rFonts w:hint="eastAsia" w:ascii="仿宋" w:hAnsi="仿宋" w:eastAsia="仿宋" w:cs="仿宋"/>
          <w:b/>
          <w:bCs/>
          <w:sz w:val="22"/>
          <w:szCs w:val="22"/>
          <w:lang w:eastAsia="zh-CN"/>
        </w:rPr>
        <w:t>本</w:t>
      </w:r>
      <w:r>
        <w:rPr>
          <w:rFonts w:ascii="仿宋" w:hAnsi="仿宋" w:eastAsia="仿宋" w:cs="仿宋"/>
          <w:b/>
          <w:sz w:val="22"/>
        </w:rPr>
        <w:t>单位无一般公共预算“三公”经费、会议费、培训费支出，故本表无数据。</w:t>
      </w:r>
    </w:p>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5"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6" w:type="dxa"/>
        <w:tblLayout w:type="fixed"/>
        <w:tblCellMar>
          <w:top w:w="55" w:type="dxa"/>
          <w:left w:w="55" w:type="dxa"/>
          <w:bottom w:w="55" w:type="dxa"/>
          <w:right w:w="55" w:type="dxa"/>
        </w:tblCellMar>
      </w:tblPr>
      <w:tblGrid>
        <w:gridCol w:w="1618"/>
        <w:gridCol w:w="2834"/>
        <w:gridCol w:w="1783"/>
        <w:gridCol w:w="2092"/>
        <w:gridCol w:w="2485"/>
      </w:tblGrid>
      <w:tr>
        <w:tblPrEx>
          <w:tblLayout w:type="fixed"/>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Layout w:type="fixed"/>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Layout w:type="fixed"/>
          <w:tblCellMar>
            <w:top w:w="55" w:type="dxa"/>
            <w:left w:w="55" w:type="dxa"/>
            <w:bottom w:w="55" w:type="dxa"/>
            <w:right w:w="55" w:type="dxa"/>
          </w:tblCellMar>
        </w:tblPrEx>
        <w:trPr>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江阴市政府投资评审中心</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Layout w:type="fixed"/>
          <w:tblCellMar>
            <w:top w:w="55" w:type="dxa"/>
            <w:left w:w="55" w:type="dxa"/>
            <w:bottom w:w="55" w:type="dxa"/>
            <w:right w:w="55" w:type="dxa"/>
          </w:tblCellMar>
        </w:tblPrEx>
        <w:trPr>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Layout w:type="fixed"/>
          <w:tblCellMar>
            <w:top w:w="55" w:type="dxa"/>
            <w:left w:w="55" w:type="dxa"/>
            <w:bottom w:w="55" w:type="dxa"/>
            <w:right w:w="55" w:type="dxa"/>
          </w:tblCellMar>
        </w:tblPrEx>
        <w:trPr>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Layout w:type="fixed"/>
          <w:tblCellMar>
            <w:top w:w="55" w:type="dxa"/>
            <w:left w:w="55" w:type="dxa"/>
            <w:bottom w:w="55" w:type="dxa"/>
            <w:right w:w="55" w:type="dxa"/>
          </w:tblCellMar>
        </w:tblPrEx>
        <w:trPr>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r>
        <w:tblPrEx>
          <w:tblLayout w:type="fixed"/>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r>
        <w:tblPrEx>
          <w:tblLayout w:type="fixed"/>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bl>
    <w:p>
      <w:pPr>
        <w:numPr>
          <w:ilvl w:val="0"/>
          <w:numId w:val="0"/>
        </w:numPr>
        <w:spacing w:before="25" w:after="0"/>
        <w:rPr>
          <w:rFonts w:hint="default" w:ascii="仿宋" w:hAnsi="仿宋" w:eastAsia="仿宋" w:cs="仿宋"/>
          <w:b/>
          <w:bCs/>
          <w:sz w:val="22"/>
          <w:szCs w:val="22"/>
          <w:lang w:val="en-US" w:eastAsia="zh-CN"/>
        </w:rPr>
      </w:pPr>
      <w:r>
        <w:rPr>
          <w:rFonts w:hint="eastAsia" w:ascii="仿宋" w:hAnsi="仿宋" w:eastAsia="仿宋" w:cs="仿宋"/>
          <w:b/>
          <w:bCs/>
          <w:sz w:val="22"/>
          <w:szCs w:val="22"/>
        </w:rPr>
        <w:t>注：</w:t>
      </w:r>
      <w:r>
        <w:rPr>
          <w:rFonts w:hint="eastAsia" w:ascii="仿宋" w:hAnsi="仿宋" w:eastAsia="仿宋" w:cs="仿宋"/>
          <w:b/>
          <w:bCs/>
          <w:sz w:val="22"/>
          <w:szCs w:val="22"/>
          <w:lang w:val="en-US" w:eastAsia="zh-CN"/>
        </w:rPr>
        <w:t>本</w:t>
      </w:r>
      <w:r>
        <w:rPr>
          <w:rFonts w:ascii="仿宋" w:hAnsi="仿宋" w:eastAsia="仿宋" w:cs="仿宋"/>
          <w:b/>
          <w:sz w:val="22"/>
        </w:rPr>
        <w:t>单位无政府性基金预算，也没有使用政府性基金安排的支出，故本表无数据。</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6"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Ind w:w="0" w:type="dxa"/>
        <w:tblLayout w:type="fixed"/>
        <w:tblCellMar>
          <w:top w:w="0" w:type="dxa"/>
          <w:left w:w="108" w:type="dxa"/>
          <w:bottom w:w="0" w:type="dxa"/>
          <w:right w:w="108" w:type="dxa"/>
        </w:tblCellMar>
      </w:tblPr>
      <w:tblGrid>
        <w:gridCol w:w="1596"/>
        <w:gridCol w:w="3803"/>
        <w:gridCol w:w="3111"/>
        <w:gridCol w:w="3094"/>
        <w:gridCol w:w="3091"/>
      </w:tblGrid>
      <w:tr>
        <w:tblPrEx>
          <w:tblLayout w:type="fixed"/>
          <w:tblCellMar>
            <w:top w:w="0" w:type="dxa"/>
            <w:left w:w="108" w:type="dxa"/>
            <w:bottom w:w="0" w:type="dxa"/>
            <w:right w:w="108" w:type="dxa"/>
          </w:tblCellMar>
        </w:tblPrEx>
        <w:trPr>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Layout w:type="fixed"/>
          <w:tblCellMar>
            <w:top w:w="0" w:type="dxa"/>
            <w:left w:w="108" w:type="dxa"/>
            <w:bottom w:w="0" w:type="dxa"/>
            <w:right w:w="108" w:type="dxa"/>
          </w:tblCellMar>
        </w:tblPrEx>
        <w:trPr>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Layout w:type="fixed"/>
          <w:tblCellMar>
            <w:top w:w="0" w:type="dxa"/>
            <w:left w:w="108" w:type="dxa"/>
            <w:bottom w:w="0" w:type="dxa"/>
            <w:right w:w="108" w:type="dxa"/>
          </w:tblCellMar>
        </w:tblPrEx>
        <w:trPr>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江阴市政府投资评审中心</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Layout w:type="fixed"/>
          <w:tblCellMar>
            <w:top w:w="0" w:type="dxa"/>
            <w:left w:w="108" w:type="dxa"/>
            <w:bottom w:w="0" w:type="dxa"/>
            <w:right w:w="108" w:type="dxa"/>
          </w:tblCellMar>
        </w:tblPrEx>
        <w:trPr>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Layout w:type="fixed"/>
          <w:tblCellMar>
            <w:top w:w="0" w:type="dxa"/>
            <w:left w:w="108" w:type="dxa"/>
            <w:bottom w:w="0" w:type="dxa"/>
            <w:right w:w="108" w:type="dxa"/>
          </w:tblCellMar>
        </w:tblPrEx>
        <w:trPr>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Layout w:type="fixed"/>
          <w:tblCellMar>
            <w:top w:w="0" w:type="dxa"/>
            <w:left w:w="108" w:type="dxa"/>
            <w:bottom w:w="0" w:type="dxa"/>
            <w:right w:w="108" w:type="dxa"/>
          </w:tblCellMar>
        </w:tblPrEx>
        <w:trPr>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Layout w:type="fixed"/>
          <w:tblCellMar>
            <w:top w:w="0" w:type="dxa"/>
            <w:left w:w="108" w:type="dxa"/>
            <w:bottom w:w="0" w:type="dxa"/>
            <w:right w:w="108" w:type="dxa"/>
          </w:tblCellMar>
        </w:tblPrEx>
        <w:trPr>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r>
      <w:tr>
        <w:tblPrEx>
          <w:tblLayout w:type="fixed"/>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r>
      <w:tr>
        <w:tblPrEx>
          <w:tblLayout w:type="fixed"/>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ascii="仿宋" w:hAnsi="仿宋" w:eastAsia="仿宋" w:cs="仿宋"/>
          <w:b/>
          <w:sz w:val="22"/>
        </w:rPr>
        <w:t>注：本单位无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Layout w:type="fixed"/>
          <w:tblCellMar>
            <w:top w:w="55" w:type="dxa"/>
            <w:left w:w="55" w:type="dxa"/>
            <w:bottom w:w="55" w:type="dxa"/>
            <w:right w:w="55" w:type="dxa"/>
          </w:tblCellMar>
        </w:tblPrEx>
        <w:trPr>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Layout w:type="fixed"/>
          <w:tblCellMar>
            <w:top w:w="55" w:type="dxa"/>
            <w:left w:w="55" w:type="dxa"/>
            <w:bottom w:w="55" w:type="dxa"/>
            <w:right w:w="55" w:type="dxa"/>
          </w:tblCellMar>
        </w:tblPrEx>
        <w:trPr>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Layout w:type="fixed"/>
          <w:tblCellMar>
            <w:top w:w="55" w:type="dxa"/>
            <w:left w:w="55" w:type="dxa"/>
            <w:bottom w:w="55" w:type="dxa"/>
            <w:right w:w="55" w:type="dxa"/>
          </w:tblCellMar>
        </w:tblPrEx>
        <w:trPr>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江阴市政府投资评审中心</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3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Layout w:type="fixed"/>
          <w:tblCellMar>
            <w:top w:w="55" w:type="dxa"/>
            <w:left w:w="55" w:type="dxa"/>
            <w:bottom w:w="55" w:type="dxa"/>
            <w:right w:w="55" w:type="dxa"/>
          </w:tblCellMar>
        </w:tblPrEx>
        <w:trPr>
          <w:cantSplit/>
          <w:trHeight w:val="227"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p>
        </w:tc>
      </w:tr>
    </w:tbl>
    <w:p>
      <w:pPr>
        <w:numPr>
          <w:ilvl w:val="0"/>
          <w:numId w:val="0"/>
        </w:numPr>
        <w:tabs>
          <w:tab w:val="left" w:pos="0"/>
        </w:tabs>
        <w:spacing w:before="25" w:after="0"/>
        <w:ind w:left="-1" w:left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numPr>
          <w:ilvl w:val="0"/>
          <w:numId w:val="0"/>
        </w:numPr>
        <w:tabs>
          <w:tab w:val="left" w:pos="0"/>
        </w:tabs>
        <w:spacing w:before="25" w:after="0"/>
        <w:ind w:left="-1" w:leftChars="0"/>
        <w:rPr>
          <w:rFonts w:hint="eastAsia" w:ascii="仿宋" w:hAnsi="仿宋" w:eastAsia="仿宋" w:cs="仿宋"/>
          <w:b/>
          <w:bCs/>
          <w:sz w:val="22"/>
          <w:szCs w:val="22"/>
        </w:rPr>
      </w:pPr>
      <w:r>
        <w:rPr>
          <w:rFonts w:hint="eastAsia" w:ascii="仿宋" w:hAnsi="仿宋" w:eastAsia="仿宋" w:cs="仿宋"/>
          <w:b/>
          <w:bCs/>
          <w:sz w:val="22"/>
          <w:szCs w:val="22"/>
          <w:lang w:val="en-US" w:eastAsia="zh-CN"/>
        </w:rPr>
        <w:t>2.</w:t>
      </w:r>
      <w:r>
        <w:rPr>
          <w:rFonts w:hint="eastAsia" w:ascii="仿宋" w:hAnsi="仿宋" w:eastAsia="仿宋" w:cs="仿宋"/>
          <w:b/>
          <w:bCs/>
          <w:sz w:val="22"/>
          <w:szCs w:val="22"/>
          <w:lang w:eastAsia="zh-CN"/>
        </w:rPr>
        <w:t>本</w:t>
      </w:r>
      <w:r>
        <w:rPr>
          <w:rFonts w:ascii="仿宋" w:hAnsi="仿宋" w:eastAsia="仿宋" w:cs="仿宋"/>
          <w:b/>
          <w:sz w:val="22"/>
        </w:rPr>
        <w:t>单位无一般公共预算机关运行经费支出，故本表无数据。</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7" w:type="default"/>
          <w:pgSz w:w="11906" w:h="16838"/>
          <w:pgMar w:top="1100" w:right="1320"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08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852"/>
        <w:gridCol w:w="1114"/>
        <w:gridCol w:w="965"/>
        <w:gridCol w:w="928"/>
        <w:gridCol w:w="1141"/>
        <w:gridCol w:w="13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PrEx>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c>
          <w:tcPr>
            <w:tcW w:w="9586"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江阴市政府投资评审中心</w:t>
            </w:r>
          </w:p>
        </w:tc>
        <w:tc>
          <w:tcPr>
            <w:tcW w:w="4148"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p>
        </w:tc>
        <w:tc>
          <w:tcPr>
            <w:tcW w:w="1355"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85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148"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355"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85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355"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7"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default" w:ascii="仿宋" w:hAnsi="仿宋" w:eastAsia="仿宋" w:cs="仿宋"/>
                <w:color w:val="auto"/>
                <w:kern w:val="0"/>
                <w:sz w:val="22"/>
                <w:szCs w:val="22"/>
                <w:lang w:val="en-US" w:eastAsia="zh-CN" w:bidi="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r>
    </w:tbl>
    <w:p>
      <w:pPr>
        <w:numPr>
          <w:ilvl w:val="0"/>
          <w:numId w:val="0"/>
        </w:numPr>
        <w:bidi w:val="0"/>
        <w:rPr>
          <w:rFonts w:hint="eastAsia" w:ascii="仿宋" w:hAnsi="仿宋" w:eastAsia="仿宋" w:cs="仿宋"/>
          <w:b/>
          <w:bCs/>
          <w:sz w:val="22"/>
          <w:szCs w:val="22"/>
        </w:rPr>
      </w:pPr>
      <w:r>
        <w:rPr>
          <w:rFonts w:hint="eastAsia" w:ascii="仿宋" w:hAnsi="仿宋" w:eastAsia="仿宋" w:cs="仿宋"/>
          <w:b/>
          <w:bCs/>
          <w:sz w:val="22"/>
          <w:szCs w:val="22"/>
        </w:rPr>
        <w:t>注：</w:t>
      </w:r>
      <w:r>
        <w:rPr>
          <w:rFonts w:hint="eastAsia" w:ascii="仿宋" w:hAnsi="仿宋" w:eastAsia="仿宋" w:cs="仿宋"/>
          <w:b/>
          <w:bCs/>
          <w:sz w:val="22"/>
          <w:szCs w:val="22"/>
          <w:lang w:eastAsia="zh-CN"/>
        </w:rPr>
        <w:t>本</w:t>
      </w:r>
      <w:r>
        <w:rPr>
          <w:rFonts w:ascii="仿宋" w:hAnsi="仿宋" w:eastAsia="仿宋" w:cs="仿宋"/>
          <w:b/>
          <w:sz w:val="22"/>
        </w:rPr>
        <w:t>单位无政府采购支出，故本表无数据。</w:t>
      </w:r>
    </w:p>
    <w:p>
      <w:pPr>
        <w:bidi w:val="0"/>
        <w:rPr>
          <w:rFonts w:hint="eastAsia" w:ascii="仿宋" w:hAnsi="仿宋" w:eastAsia="仿宋" w:cs="仿宋"/>
          <w:b/>
          <w:bCs/>
          <w:sz w:val="22"/>
          <w:szCs w:val="22"/>
        </w:rPr>
        <w:sectPr>
          <w:footerReference r:id="rId18" w:type="default"/>
          <w:pgSz w:w="16838" w:h="11906" w:orient="landscape"/>
          <w:pgMar w:top="1320" w:right="1100" w:bottom="1320" w:left="77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2022</w:t>
      </w:r>
      <w:r>
        <w:rPr>
          <w:rFonts w:hint="eastAsia" w:ascii="仿宋" w:hAnsi="仿宋" w:eastAsia="仿宋" w:cs="仿宋"/>
          <w:b/>
          <w:bCs/>
          <w:sz w:val="44"/>
          <w:szCs w:val="44"/>
        </w:rPr>
        <w:t>年度</w:t>
      </w:r>
      <w:r>
        <w:rPr>
          <w:rFonts w:ascii="仿宋" w:hAnsi="仿宋" w:eastAsia="仿宋" w:cs="仿宋"/>
          <w:b/>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一、收支预算总体情况说明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江阴市政府投资评审中心2022年度收入、支出预算总计166.02万元，与上年相比收、支预算总计各增加166.02万元（去年预算数为0万元，无法计算增减比率）。</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（一）收入预算总计166.02万元。包括：</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1．本年收入合计166.02万元。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（1）一般公共预算拨款收入166.02万元，与上年相比增加166.02万元（去年预算数为0万元，无法计算增减比率）。主要原因是本单位为新成立单位，上年无数据。</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（2）政府性基金预算拨款收入0万元，与上年预算数相同。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（3）国有资本经营预算拨款收入0万元，与上年预算数相同。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（4）财政专户管理资金收入0万元，与上年预算数相同。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（5）事业收入0万元，与上年预算数相同。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（6）事业单位经营收入0万元，与上年预算数相同。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（7）上级补助收入0万元，与上年预算数相同。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（8）附属单位上缴收入0万元，与上年预算数相同。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（9）其他收入0万元，与上年预算数相同。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2．上年结转结余为0万元。与上年预算数相同。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（二）支出预算总计166.02万元。包括：</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1．本年支出合计166.02万元。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一般公共服务支出（类）支出111.93万元，主要用于市财政局下属事业单位开展财政事务发生的支出。与上年相比增加111.93万元（去年预算数为0万元，无法计算增减比率）。主要原因是本单位为新成立单位，上年无数据。</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社会保障和就业支出（类）支出17.66万元，主要用于机关事业单位养老保险、职业年金、医保、其他社保费、体检费等支出。与上年相比增加17.66万元（去年预算数为0万元，无法计算增减比率）。主要原因是本单位为新成立单位，上年无数据。</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住房保障支出（类）支出36.43万元，主要用于市财政局下属事业单位按照国家有关规定为职工缴存住房公积金、发放提租补贴以及新职工缴存的逐月补贴支出。与上年相比增加36.43万元（去年预算数为0万元，无法计算增减比率）。主要原因是本单位为新成立单位，上年无数据。</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2．年终结转结余为0万元。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二、收入预算情况说明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江阴市政府投资评审中心2022年收入预算合计166.02万元，包括本年收入166.02万元，上年结转结余0万元。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本年一般公共预算收入166.02万元，占100%；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本年政府性基金预算收入0万元，占0%；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本年国有资本经营预算收入0万元，占0%；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本年财政专户管理资金0万元，占0%；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本年事业收入0万元，占0%；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本年事业单位经营收入0万元，占0%；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本年上级补助收入0万元，占0%；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本年附属单位上缴收入0万元，占0%；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本年其他收入0万元，占0%；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上年结转结余的一般公共预算收入0万元，占0%；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上年结转结余的政府性基金预算收入0万元，占0%；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上年结转结余的国有资本经营预算收入0万元，占0%；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上年结转结余的财政专户管理资金0万元，占0%；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上年结转结余的单位资金0万元，占0%。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drawing>
          <wp:inline distT="0" distB="0" distL="0" distR="0">
            <wp:extent cx="6134100" cy="3429000"/>
            <wp:effectExtent l="0" t="0" r="0" b="0"/>
            <wp:docPr id="1" name="Drawing 1"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descr="Generated"/>
                    <pic:cNvPicPr>
                      <a:picLocks noChangeAspect="1"/>
                    </pic:cNvPicPr>
                  </pic:nvPicPr>
                  <pic:blipFill>
                    <a:blip r:embed="rId20"/>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三、支出预算情况说明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江阴市政府投资评审中心2022年支出预算合计166.02万元，其中：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基本支出166.02万元，占100%；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项目支出0万元，占0%；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事业单位经营支出0万元，占0%；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上缴上级支出0万元，占0%；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对附属单位补助支出0万元，占0%。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drawing>
          <wp:inline distT="0" distB="0" distL="0" distR="0">
            <wp:extent cx="6134100" cy="3429000"/>
            <wp:effectExtent l="0" t="0" r="0" b="0"/>
            <wp:docPr id="2" name="Drawing 2"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descr="Generated"/>
                    <pic:cNvPicPr>
                      <a:picLocks noChangeAspect="1"/>
                    </pic:cNvPicPr>
                  </pic:nvPicPr>
                  <pic:blipFill>
                    <a:blip r:embed="rId21"/>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四、财政拨款收支预算总体情况说明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江阴市政府投资评审中心2022年度财政拨款收、支总预算166.02万元。与上年相比，财政拨款收、支总计各增加166.02万元（去年预算数为0万元，无法计算增减比率）。主要原因是本单位为新成立单位，上年无数据。</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五、财政拨款支出预算情况说明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政府投资评审中心2022年财政拨款预算支出166.02万元，占本年支出合计的100%。与上年相比，财政拨款支出增加166.02万元（去年预算数为0万元，无法计算增减比率）。主要原因是本单位为新成立单位，上年无数据。</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（一）一般公共服务支出（类）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财政事务（款）事业运行（项）支出111.93万元，与上年相比增加111.93万元（去年预算数为0万元，无法计算增减比率）。主要原因是本单位为新成立单位，上年无数据。</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（二）社会保障和就业支出（类）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1.行政事业单位养老支出（款）机关事业单位基本养老保险缴费支出（项）支出8.91万元，与上年相比增加8.91万元（去年预算数为0万元，无法计算增减比率）。主要原因是本单位为新成立单位，上年无数据。</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2.行政事业单位养老支出（款）机关事业单位职业年金缴费支出（项）支出4.46万元，与上年相比增加4.46万元（去年预算数为0万元，无法计算增减比率）。主要原因是本单位为新成立单位，上年无数据。</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3.其他社会保障和就业支出（款）其他社会保障和就业支出（项）支出4.29万元，与上年相比增加4.29万元（去年预算数为0万元，无法计算增减比率）。主要原因是本单位为新成立单位，上年无数据。</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（三）住房保障支出（类）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1.住房改革支出（款）住房公积金（项）支出11.51万元，与上年相比增加11.51万元（去年预算数为0万元，无法计算增减比率）。主要原因是本单位为新成立单位，上年无数据。</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2.住房改革支出（款）购房补贴（项）支出24.92万元，与上年相比增加24.92万元（去年预算数为0万元，无法计算增减比率）。主要原因是本单位为新成立单位，上年无数据。</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六、财政拨款基本支出预算情况说明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江阴市政府投资评审中心2022年度财政拨款基本支出预算166.02万元，其中：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人员经费155.82万元。主要包括：基本工资、津贴补贴、奖金、伙食补助费、绩效工资、机关事业单位基本养老保险缴费、职业年金缴费、职工基本医疗保险缴费、其他社会保障缴费、住房公积金、医疗费、其他对个人和家庭的补助。</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（二）公用经费10.2万元。主要包括：办公费、印刷费、差旅费、工会经费、其他交通费用。</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七、一般公共预算支出预算情况说明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江阴市政府投资评审中心2022年一般公共预算财政拨款支出预算166.02万元，与上年相比增加166.02万元（去年预算数为0万元，无法计算增减比率）。主要原因是本单位为新成立单位，上年无数据。</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八、一般公共预算基本支出预算情况说明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江阴市政府投资评审中心2022年度一般公共预算财政拨款基本支出预算166.02万元，其中：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人员经费155.82万元。主要包括：基本工资、津贴补贴、奖金、伙食补助费、绩效工资、机关事业单位基本养老保险缴费、职业年金缴费、职工基本医疗保险缴费、其他社会保障缴费、住房公积金、医疗费、其他对个人和家庭的补助。</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（二）公用经费10.2万元。主要包括：办公费、印刷费、差旅费、工会经费、其他交通费用。</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九、一般公共预算“三公”经费、会议费、培训费支出预算情况说明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政府投资评审中心2022年度一般公共预算拨款安排的“三公”经费预算支出中，因公出国（境）费支出0万元，占“三公”经费的0%；公务用车购置及运行维护费支出0万元，占“三公”经费的0%；公务接待费支出0万元，占“三公”经费的0%。具体情况如下：</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1．因公出国（境）费预算支出0万元，与上年预算数相同。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2．公务用车购置及运行维护费预算支出0万元。其中：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（1）公务用车购置预算支出0万元，与上年预算数相同。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（2）公务用车运行维护费预算支出0万元，与上年预算数相同。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3．公务接待费预算支出0万元，与上年预算数相同。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江阴市政府投资评审中心2022年度一般公共预算拨款安排的会议费预算支出0万元，与上年预算数相同。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江阴市政府投资评审中心2022年度一般公共预算拨款安排的培训费预算支出0万元，与上年预算数相同。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十、政府性基金预算支出预算情况说明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江阴市政府投资评审中心2022年政府性基金支出预算支出0万元。与上年预算数相同。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十一、国有资本经营预算支出预算情况说明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江阴市政府投资评审中心2022年国有资本经营预算支出0万元。与上年预算数相同。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十二、一般公共预算机关运行经费支出预算情况说明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2022年本单位一般公共预算机关运行经费预算支出0万元。与上年预算数相同。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十三、政府采购支出预算情况说明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2022年度政府采购支出预算总额0万元，其中：拟采购货物支出0万元、拟采购工程支出0万元、拟购买服务支出0万元。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十四、国有资产占用情况说明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单位共有车辆0辆，其中，一般公务用车0辆、执法执勤用车0辆、特种专业技术用车0辆、业务用车0辆、其他用车0辆等。单价50万元（含）以上的通用设备0台（套），单价100万元（含）以上的专用设备0台（套）。</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十五、预算绩效目标设置情况说明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2022年度，本单位整体支出纳入绩效目标管理，涉及四本预算资金166.02万元；本单位共0个项目纳入绩效目标管理，涉及四本预算资金合计0万元，占四本预算资金(基本支出除外)总额的比例为0%。</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eastAsia="仿宋" w:cs="仿宋"/>
          <w:b/>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eastAsia="仿宋" w:cs="仿宋"/>
          <w:b/>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eastAsia="仿宋" w:cs="仿宋"/>
          <w:b/>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eastAsia="仿宋" w:cs="仿宋"/>
          <w:b/>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eastAsia="仿宋" w:cs="仿宋"/>
          <w:b/>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eastAsia="仿宋" w:cs="仿宋"/>
          <w:b/>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eastAsia="仿宋" w:cs="仿宋"/>
          <w:b/>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八、一般公共服务支出(类)财政事务(款)事业运行(项)</w:t>
      </w:r>
      <w:r>
        <w:rPr>
          <w:rFonts w:ascii="仿宋" w:hAnsi="仿宋" w:eastAsia="仿宋" w:cs="仿宋"/>
          <w:b/>
        </w:rPr>
        <w:t>：</w:t>
      </w:r>
      <w:r>
        <w:rPr>
          <w:rFonts w:hint="eastAsia" w:ascii="仿宋" w:hAnsi="仿宋" w:eastAsia="仿宋" w:cs="仿宋"/>
        </w:rPr>
        <w:t>反映事业单位的基本支出，不包括行政单位（包括实行公务员管理的事业单位）后勤服务中心、医务室等附属事业单位。</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九、社会保障和就业支出(类)行政事业单位养老支出(款)机关事业单位基本养老保险缴费支出(项)</w:t>
      </w:r>
      <w:r>
        <w:rPr>
          <w:rFonts w:ascii="仿宋" w:hAnsi="仿宋" w:eastAsia="仿宋" w:cs="仿宋"/>
          <w:b/>
        </w:rPr>
        <w:t>：</w:t>
      </w:r>
      <w:r>
        <w:rPr>
          <w:rFonts w:hint="eastAsia" w:ascii="仿宋" w:hAnsi="仿宋" w:eastAsia="仿宋" w:cs="仿宋"/>
        </w:rPr>
        <w:t>反映机关事业单位实施养老保险制度由单位缴纳的基本养老保险费支出。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十、社会保障和就业支出(类)行政事业单位养老支出(款)机关事业单位职业年金缴费支出(项)</w:t>
      </w:r>
      <w:r>
        <w:rPr>
          <w:rFonts w:ascii="仿宋" w:hAnsi="仿宋" w:eastAsia="仿宋" w:cs="仿宋"/>
          <w:b/>
        </w:rPr>
        <w:t>：</w:t>
      </w:r>
      <w:r>
        <w:rPr>
          <w:rFonts w:hint="eastAsia" w:ascii="仿宋" w:hAnsi="仿宋" w:eastAsia="仿宋" w:cs="仿宋"/>
        </w:rPr>
        <w:t>反映机关事业单位实施养老保险制度由单位实际缴纳的职业年金支出。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十一、社会保障和就业支出(类)其他社会保障和就业支出(款)其他社会保障和就业支出(项)</w:t>
      </w:r>
      <w:r>
        <w:rPr>
          <w:rFonts w:ascii="仿宋" w:hAnsi="仿宋" w:eastAsia="仿宋" w:cs="仿宋"/>
          <w:b/>
        </w:rPr>
        <w:t>：</w:t>
      </w:r>
      <w:r>
        <w:rPr>
          <w:rFonts w:hint="eastAsia" w:ascii="仿宋" w:hAnsi="仿宋" w:eastAsia="仿宋" w:cs="仿宋"/>
        </w:rPr>
        <w:t>反映除上述项目以外其他用于社会保障和就业方面的支出。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十二、住房保障支出(类)住房改革支出(款)住房公积金(项)</w:t>
      </w:r>
      <w:r>
        <w:rPr>
          <w:rFonts w:ascii="仿宋" w:hAnsi="仿宋" w:eastAsia="仿宋" w:cs="仿宋"/>
          <w:b/>
        </w:rPr>
        <w:t>：</w:t>
      </w:r>
      <w:r>
        <w:rPr>
          <w:rFonts w:hint="eastAsia" w:ascii="仿宋" w:hAnsi="仿宋" w:eastAsia="仿宋" w:cs="仿宋"/>
        </w:rPr>
        <w:t>反映行政事业单位按人力资源和社会保障部、财政部规定的基本工资和津贴补贴以及规定比例为职工缴纳的住房公积金。</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十三、住房保障支出(类)住房改革支出(款)购房补贴(项)</w:t>
      </w:r>
      <w:r>
        <w:rPr>
          <w:rFonts w:ascii="仿宋" w:hAnsi="仿宋" w:eastAsia="仿宋" w:cs="仿宋"/>
          <w:b/>
        </w:rPr>
        <w:t>：</w:t>
      </w:r>
      <w:r>
        <w:rPr>
          <w:rFonts w:hint="eastAsia" w:ascii="仿宋" w:hAnsi="仿宋" w:eastAsia="仿宋" w:cs="仿宋"/>
        </w:rPr>
        <w:t>反映按房改政策规定，行政事业单位向符合条件职工（含离退休人员）、军队(含武警)向转役复员离退休人员发放的用于购买住房的补贴。</w:t>
      </w:r>
    </w:p>
    <w:sectPr>
      <w:pgSz w:w="11906" w:h="16838"/>
      <w:pgMar w:top="1580" w:right="820" w:bottom="770" w:left="900"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roman"/>
    <w:pitch w:val="default"/>
    <w:sig w:usb0="FFFFFFFF" w:usb1="E9FFFFFF" w:usb2="0000003F" w:usb3="00000000" w:csb0="603F01FF" w:csb1="FFFF0000"/>
  </w:font>
  <w:font w:name="Liberation Sans">
    <w:altName w:val="宋体"/>
    <w:panose1 w:val="020B0604020202020204"/>
    <w:charset w:val="86"/>
    <w:family w:val="roman"/>
    <w:pitch w:val="default"/>
    <w:sig w:usb0="00000000" w:usb1="00000000" w:usb2="00000021" w:usb3="00000000" w:csb0="600001BF" w:csb1="DFF70000"/>
  </w:font>
  <w:font w:name="Liberation Mono">
    <w:altName w:val="宋体"/>
    <w:panose1 w:val="02070409020205020404"/>
    <w:charset w:val="86"/>
    <w:family w:val="roman"/>
    <w:pitch w:val="default"/>
    <w:sig w:usb0="00000000" w:usb1="00000000" w:usb2="00000001" w:usb3="00000000" w:csb0="600001BF" w:csb1="DFF7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du8EisQEA&#10;AE4DAAAOAAAAAAAAAAEAIAAAAB4BAABkcnMvZTJvRG9jLnhtbFBLBQYAAAAABgAGAFkBAABBBQAA&#10;AAA=&#10;">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D/kvAs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3"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1n2ua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DBskgt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5"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Lv9Ob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Urw+b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wps:txbx>
                    <wps:bodyPr wrap="none" lIns="0" tIns="0" rIns="0" bIns="0" upright="0">
                      <a:spAutoFit/>
                    </wps:bodyPr>
                  </wps:wsp>
                </a:graphicData>
              </a:graphic>
            </wp:anchor>
          </w:drawing>
        </mc:Choice>
        <mc:Fallback>
          <w:pict>
            <v:shape id="文本框 104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BFy9RsQEA&#10;AE4DAAAOAAAAAAAAAAEAIAAAAB4BAABkcnMvZTJvRG9jLnhtbFBLBQYAAAAABgAGAFkBAABBBQAA&#10;AAA=&#10;">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9"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ulpZuLIB&#10;AABOAwAADgAAAAAAAAABACAAAAAeAQAAZHJzL2Uyb0RvYy54bWxQSwUGAAAAAAYABgBZAQAAQgUA&#10;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40"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ql5uc8AAAAFAQAA&#10;DwAAAAAAAAABACAAAAAiAAAAZHJzL2Rvd25yZXYueG1sUEsBAhQAFAAAAAgAh07iQNfFncqwAQAA&#10;TgMAAA4AAAAAAAAAAQAgAAAAHgEAAGRycy9lMm9Eb2MueG1sUEsFBgAAAAAGAAYAWQEAAEAFAAAA&#10;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wGNXOsQEA&#10;AE4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ql5uc8AAAAFAQAA&#10;DwAAAAAAAAABACAAAAAiAAAAZHJzL2Rvd25yZXYueG1sUEsBAhQAFAAAAAgAh07iQNNIec2wAQAA&#10;TgMAAA4AAAAAAAAAAQAgAAAAHgEAAGRycy9lMm9Eb2MueG1sUEsFBgAAAAAGAAYAWQEAAEAFAAAA&#10;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ZReJ7sQEA&#10;AE4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Ko+3mq8BAABP&#10;AwAADgAAAAAAAAABACAAAAAeAQAAZHJzL2Uyb0RvYy54bWxQSwUGAAAAAAYABgBZAQAAPwU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Dggiws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江阴市政府投资评审中心</w:t>
    </w:r>
    <w:r>
      <w:t>2022年度单位预算公开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64984"/>
    <w:rsid w:val="00071288"/>
    <w:rsid w:val="00071789"/>
    <w:rsid w:val="000F12AB"/>
    <w:rsid w:val="001C31F9"/>
    <w:rsid w:val="00407CA7"/>
    <w:rsid w:val="00413AD8"/>
    <w:rsid w:val="00671ED7"/>
    <w:rsid w:val="00672164"/>
    <w:rsid w:val="00867423"/>
    <w:rsid w:val="008B5B05"/>
    <w:rsid w:val="00925913"/>
    <w:rsid w:val="009965EA"/>
    <w:rsid w:val="00A61D7A"/>
    <w:rsid w:val="00A6752E"/>
    <w:rsid w:val="00BD7F33"/>
    <w:rsid w:val="00C15920"/>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B339C"/>
    <w:rsid w:val="05FE3016"/>
    <w:rsid w:val="06006806"/>
    <w:rsid w:val="0603001C"/>
    <w:rsid w:val="060D1C4C"/>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201C61"/>
    <w:rsid w:val="10223EE6"/>
    <w:rsid w:val="1027035F"/>
    <w:rsid w:val="102A69EF"/>
    <w:rsid w:val="103D6600"/>
    <w:rsid w:val="10566122"/>
    <w:rsid w:val="106204CB"/>
    <w:rsid w:val="10A90FB7"/>
    <w:rsid w:val="10EE0376"/>
    <w:rsid w:val="10F05AC0"/>
    <w:rsid w:val="11037A82"/>
    <w:rsid w:val="1106739D"/>
    <w:rsid w:val="11092167"/>
    <w:rsid w:val="110C3973"/>
    <w:rsid w:val="110D47B0"/>
    <w:rsid w:val="11110225"/>
    <w:rsid w:val="111930E1"/>
    <w:rsid w:val="11252430"/>
    <w:rsid w:val="1143676B"/>
    <w:rsid w:val="11471791"/>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933F94"/>
    <w:rsid w:val="14A601B4"/>
    <w:rsid w:val="14AA0D30"/>
    <w:rsid w:val="14BA3B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63B76"/>
    <w:rsid w:val="1B394ECA"/>
    <w:rsid w:val="1B401513"/>
    <w:rsid w:val="1B6F2A95"/>
    <w:rsid w:val="1B7011A6"/>
    <w:rsid w:val="1B785235"/>
    <w:rsid w:val="1B792ACF"/>
    <w:rsid w:val="1B840862"/>
    <w:rsid w:val="1B894395"/>
    <w:rsid w:val="1BB55613"/>
    <w:rsid w:val="1BC50E0F"/>
    <w:rsid w:val="1BC6758D"/>
    <w:rsid w:val="1BC84BF9"/>
    <w:rsid w:val="1BCA1AE9"/>
    <w:rsid w:val="1BD968B0"/>
    <w:rsid w:val="1BE008E5"/>
    <w:rsid w:val="1BE426E0"/>
    <w:rsid w:val="1BEF5EDC"/>
    <w:rsid w:val="1BF3045F"/>
    <w:rsid w:val="1C0C63DC"/>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906641"/>
    <w:rsid w:val="1D93356C"/>
    <w:rsid w:val="1D951979"/>
    <w:rsid w:val="1DA8336C"/>
    <w:rsid w:val="1DAF110E"/>
    <w:rsid w:val="1DB61054"/>
    <w:rsid w:val="1DB87467"/>
    <w:rsid w:val="1DC94431"/>
    <w:rsid w:val="1DD028C9"/>
    <w:rsid w:val="1DF402E5"/>
    <w:rsid w:val="1E107489"/>
    <w:rsid w:val="1E120047"/>
    <w:rsid w:val="1E2456FC"/>
    <w:rsid w:val="1E2B042A"/>
    <w:rsid w:val="1E387717"/>
    <w:rsid w:val="1E4314E9"/>
    <w:rsid w:val="1E5227F5"/>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A17CC2"/>
    <w:rsid w:val="1FD5645B"/>
    <w:rsid w:val="1FD866E0"/>
    <w:rsid w:val="1FEA282E"/>
    <w:rsid w:val="1FF92872"/>
    <w:rsid w:val="1FFE4976"/>
    <w:rsid w:val="200945DD"/>
    <w:rsid w:val="200B03E4"/>
    <w:rsid w:val="200E293D"/>
    <w:rsid w:val="201802D4"/>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76D10"/>
    <w:rsid w:val="21866291"/>
    <w:rsid w:val="218F0CEB"/>
    <w:rsid w:val="218F78F2"/>
    <w:rsid w:val="21A55BAA"/>
    <w:rsid w:val="21D50133"/>
    <w:rsid w:val="21EA64FE"/>
    <w:rsid w:val="223D4452"/>
    <w:rsid w:val="223F0861"/>
    <w:rsid w:val="224F77DA"/>
    <w:rsid w:val="227347E3"/>
    <w:rsid w:val="227D4749"/>
    <w:rsid w:val="22812FB7"/>
    <w:rsid w:val="229E476C"/>
    <w:rsid w:val="22B66C67"/>
    <w:rsid w:val="22B96619"/>
    <w:rsid w:val="22C32A6D"/>
    <w:rsid w:val="22C9349D"/>
    <w:rsid w:val="22CF4CB9"/>
    <w:rsid w:val="22E5714F"/>
    <w:rsid w:val="22E640D2"/>
    <w:rsid w:val="22F9307D"/>
    <w:rsid w:val="23017A9F"/>
    <w:rsid w:val="23073234"/>
    <w:rsid w:val="23153D35"/>
    <w:rsid w:val="231859C4"/>
    <w:rsid w:val="233651B2"/>
    <w:rsid w:val="233C5C01"/>
    <w:rsid w:val="234F51B0"/>
    <w:rsid w:val="23655593"/>
    <w:rsid w:val="237119E0"/>
    <w:rsid w:val="23873CA0"/>
    <w:rsid w:val="239B7C6E"/>
    <w:rsid w:val="23A668C2"/>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5628C1"/>
    <w:rsid w:val="2F5A61EE"/>
    <w:rsid w:val="2F6E6218"/>
    <w:rsid w:val="2F81781A"/>
    <w:rsid w:val="2FBA6AB0"/>
    <w:rsid w:val="2FDA5233"/>
    <w:rsid w:val="2FDC3277"/>
    <w:rsid w:val="30091058"/>
    <w:rsid w:val="30186987"/>
    <w:rsid w:val="302E6035"/>
    <w:rsid w:val="30396B3B"/>
    <w:rsid w:val="303B5C37"/>
    <w:rsid w:val="303D3D8D"/>
    <w:rsid w:val="30410449"/>
    <w:rsid w:val="304B34C7"/>
    <w:rsid w:val="304F51A4"/>
    <w:rsid w:val="30687159"/>
    <w:rsid w:val="306F3884"/>
    <w:rsid w:val="307953E8"/>
    <w:rsid w:val="30907ADE"/>
    <w:rsid w:val="30926BF6"/>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305658"/>
    <w:rsid w:val="3F4C1C29"/>
    <w:rsid w:val="3F545C32"/>
    <w:rsid w:val="3F8A3D39"/>
    <w:rsid w:val="3F8D0174"/>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501155"/>
    <w:rsid w:val="405229A9"/>
    <w:rsid w:val="405C35C7"/>
    <w:rsid w:val="407E4D25"/>
    <w:rsid w:val="409E45E2"/>
    <w:rsid w:val="40A52125"/>
    <w:rsid w:val="40B61FF8"/>
    <w:rsid w:val="40BB734D"/>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2125B2B"/>
    <w:rsid w:val="424D1C7F"/>
    <w:rsid w:val="425846A6"/>
    <w:rsid w:val="42624E34"/>
    <w:rsid w:val="427F218F"/>
    <w:rsid w:val="42840AD6"/>
    <w:rsid w:val="428B63CF"/>
    <w:rsid w:val="42911805"/>
    <w:rsid w:val="429A2964"/>
    <w:rsid w:val="42AF67D0"/>
    <w:rsid w:val="42BC0E70"/>
    <w:rsid w:val="42C245CE"/>
    <w:rsid w:val="42C80ECA"/>
    <w:rsid w:val="42DD0E52"/>
    <w:rsid w:val="42DD3CD5"/>
    <w:rsid w:val="43055EB8"/>
    <w:rsid w:val="431627BC"/>
    <w:rsid w:val="431A0C24"/>
    <w:rsid w:val="431A5591"/>
    <w:rsid w:val="431B1E1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F047E0"/>
    <w:rsid w:val="43FD6F00"/>
    <w:rsid w:val="440B02B4"/>
    <w:rsid w:val="441C5080"/>
    <w:rsid w:val="44233849"/>
    <w:rsid w:val="44633603"/>
    <w:rsid w:val="44680AA6"/>
    <w:rsid w:val="446B500C"/>
    <w:rsid w:val="446E17AC"/>
    <w:rsid w:val="448508DF"/>
    <w:rsid w:val="448D7707"/>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A030B"/>
    <w:rsid w:val="4C09252B"/>
    <w:rsid w:val="4C1713D3"/>
    <w:rsid w:val="4C3D55C6"/>
    <w:rsid w:val="4C427E43"/>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92330D"/>
    <w:rsid w:val="4DA653F2"/>
    <w:rsid w:val="4DCC74BE"/>
    <w:rsid w:val="4DE03AC2"/>
    <w:rsid w:val="4DEF02BD"/>
    <w:rsid w:val="4DF03991"/>
    <w:rsid w:val="4DF221E2"/>
    <w:rsid w:val="4E002256"/>
    <w:rsid w:val="4E0911A0"/>
    <w:rsid w:val="4E0D72D8"/>
    <w:rsid w:val="4E383ED6"/>
    <w:rsid w:val="4E5172B9"/>
    <w:rsid w:val="4E560D60"/>
    <w:rsid w:val="4E564593"/>
    <w:rsid w:val="4E5A2684"/>
    <w:rsid w:val="4E703F51"/>
    <w:rsid w:val="4E905710"/>
    <w:rsid w:val="4E942C0A"/>
    <w:rsid w:val="4E98220D"/>
    <w:rsid w:val="4EA02FF7"/>
    <w:rsid w:val="4EB7399D"/>
    <w:rsid w:val="4ECD2716"/>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AE7560"/>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D1BC3"/>
    <w:rsid w:val="51200E5F"/>
    <w:rsid w:val="5123009E"/>
    <w:rsid w:val="512548E9"/>
    <w:rsid w:val="512C2CA7"/>
    <w:rsid w:val="512D289E"/>
    <w:rsid w:val="514152FB"/>
    <w:rsid w:val="51434ED1"/>
    <w:rsid w:val="51606C08"/>
    <w:rsid w:val="516445A0"/>
    <w:rsid w:val="518353A4"/>
    <w:rsid w:val="518956A9"/>
    <w:rsid w:val="519F6ACE"/>
    <w:rsid w:val="51C83642"/>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700D3"/>
    <w:rsid w:val="53811681"/>
    <w:rsid w:val="538A520F"/>
    <w:rsid w:val="538C6CFB"/>
    <w:rsid w:val="53933E3F"/>
    <w:rsid w:val="53B418CC"/>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72AA0"/>
    <w:rsid w:val="55FF52A6"/>
    <w:rsid w:val="56061751"/>
    <w:rsid w:val="56095584"/>
    <w:rsid w:val="560E0C77"/>
    <w:rsid w:val="5633198E"/>
    <w:rsid w:val="563E5469"/>
    <w:rsid w:val="565F37E0"/>
    <w:rsid w:val="56600CBF"/>
    <w:rsid w:val="566755F7"/>
    <w:rsid w:val="56681618"/>
    <w:rsid w:val="566919C6"/>
    <w:rsid w:val="566C5546"/>
    <w:rsid w:val="56745BC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60214E"/>
    <w:rsid w:val="6071387E"/>
    <w:rsid w:val="607207D7"/>
    <w:rsid w:val="607A75EB"/>
    <w:rsid w:val="60932B78"/>
    <w:rsid w:val="60B1182C"/>
    <w:rsid w:val="60B54E5F"/>
    <w:rsid w:val="60D67EB5"/>
    <w:rsid w:val="60E72435"/>
    <w:rsid w:val="60F1240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F12BA4"/>
    <w:rsid w:val="61F1712C"/>
    <w:rsid w:val="61FC795F"/>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35457B"/>
    <w:rsid w:val="663743A7"/>
    <w:rsid w:val="663B78CC"/>
    <w:rsid w:val="664C4D93"/>
    <w:rsid w:val="66645598"/>
    <w:rsid w:val="66713242"/>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8057F"/>
    <w:rsid w:val="699906A2"/>
    <w:rsid w:val="69AC12C2"/>
    <w:rsid w:val="69C411D0"/>
    <w:rsid w:val="69C62FFA"/>
    <w:rsid w:val="69D86C6D"/>
    <w:rsid w:val="69FA48D7"/>
    <w:rsid w:val="6A0D6DC9"/>
    <w:rsid w:val="6A341444"/>
    <w:rsid w:val="6A4A19BA"/>
    <w:rsid w:val="6A564EBF"/>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714B6"/>
    <w:rsid w:val="6DEC1C21"/>
    <w:rsid w:val="6E0F1FEB"/>
    <w:rsid w:val="6E152319"/>
    <w:rsid w:val="6E155346"/>
    <w:rsid w:val="6E200829"/>
    <w:rsid w:val="6E3A7BFC"/>
    <w:rsid w:val="6E3B0BAF"/>
    <w:rsid w:val="6E3E0629"/>
    <w:rsid w:val="6E4E3E08"/>
    <w:rsid w:val="6E501AEB"/>
    <w:rsid w:val="6E7C11B5"/>
    <w:rsid w:val="6E7F556F"/>
    <w:rsid w:val="6E997C25"/>
    <w:rsid w:val="6E9C165A"/>
    <w:rsid w:val="6E9F07E1"/>
    <w:rsid w:val="6EA14A30"/>
    <w:rsid w:val="6EB6105A"/>
    <w:rsid w:val="6EC46D49"/>
    <w:rsid w:val="6EC629FF"/>
    <w:rsid w:val="6EC7282F"/>
    <w:rsid w:val="6ECA6C00"/>
    <w:rsid w:val="6F1C104C"/>
    <w:rsid w:val="6F26499B"/>
    <w:rsid w:val="6F2D024C"/>
    <w:rsid w:val="6F2D277B"/>
    <w:rsid w:val="6F2F3282"/>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73431"/>
    <w:rsid w:val="703C1CAA"/>
    <w:rsid w:val="703E1108"/>
    <w:rsid w:val="704B7EBD"/>
    <w:rsid w:val="7051053C"/>
    <w:rsid w:val="707F7FC1"/>
    <w:rsid w:val="70830694"/>
    <w:rsid w:val="7092075C"/>
    <w:rsid w:val="70A16710"/>
    <w:rsid w:val="70AF49AD"/>
    <w:rsid w:val="70CC6CCD"/>
    <w:rsid w:val="70E234A9"/>
    <w:rsid w:val="70E51433"/>
    <w:rsid w:val="71081951"/>
    <w:rsid w:val="710C10AD"/>
    <w:rsid w:val="71195FA1"/>
    <w:rsid w:val="711F23C1"/>
    <w:rsid w:val="71252C8F"/>
    <w:rsid w:val="712D7A96"/>
    <w:rsid w:val="71334F8E"/>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A334F"/>
    <w:rsid w:val="730440C9"/>
    <w:rsid w:val="730B241D"/>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855EB9"/>
    <w:rsid w:val="7692691E"/>
    <w:rsid w:val="76996365"/>
    <w:rsid w:val="769A10D0"/>
    <w:rsid w:val="76C2349E"/>
    <w:rsid w:val="76CB35EC"/>
    <w:rsid w:val="76D054CE"/>
    <w:rsid w:val="76D10C55"/>
    <w:rsid w:val="76D276DD"/>
    <w:rsid w:val="76D85DAB"/>
    <w:rsid w:val="76EA2D88"/>
    <w:rsid w:val="76FC5ECA"/>
    <w:rsid w:val="77040C67"/>
    <w:rsid w:val="773B587C"/>
    <w:rsid w:val="773F6299"/>
    <w:rsid w:val="77416C82"/>
    <w:rsid w:val="774271F2"/>
    <w:rsid w:val="77453760"/>
    <w:rsid w:val="77473689"/>
    <w:rsid w:val="77653D55"/>
    <w:rsid w:val="776A7D9F"/>
    <w:rsid w:val="77734AD9"/>
    <w:rsid w:val="77767106"/>
    <w:rsid w:val="77786FD4"/>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8603E2"/>
    <w:rsid w:val="7D9B3D45"/>
    <w:rsid w:val="7D9C553A"/>
    <w:rsid w:val="7DBB346B"/>
    <w:rsid w:val="7DD0508B"/>
    <w:rsid w:val="7DE4119D"/>
    <w:rsid w:val="7DEE5B58"/>
    <w:rsid w:val="7DEF4E30"/>
    <w:rsid w:val="7E0B1390"/>
    <w:rsid w:val="7E2B13AE"/>
    <w:rsid w:val="7E676A56"/>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3386</Words>
  <Characters>7333</Characters>
  <Paragraphs>501</Paragraphs>
  <TotalTime>46</TotalTime>
  <ScaleCrop>false</ScaleCrop>
  <LinksUpToDate>false</LinksUpToDate>
  <CharactersWithSpaces>7399</CharactersWithSpaces>
  <Application>WPS Office_11.1.0.8527_F1E327BC-269C-435d-A152-05C5408002CA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2021-04-16T03:22:00Z</dcterms:created>
  <dc:creator>陈长军(本处室套红)</dc:creator>
  <cp:lastModifiedBy>hp</cp:lastModifiedBy>
  <dcterms:modified xsi:type="dcterms:W3CDTF">2022-02-16T02:00:46Z</dcterms:modified>
  <dc:title>部门预算公开</dc:title>
  <cp:revision>175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2052-11.1.0.8527</vt:lpwstr>
  </property>
  <property fmtid="{D5CDD505-2E9C-101B-9397-08002B2CF9AE}" pid="6" name="LastSaved">
    <vt:filetime>2021-04-15T00:00:00Z</vt:filetime>
  </property>
</Properties>
</file>