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1" w:rsidRPr="00976D4A" w:rsidRDefault="00976D4A" w:rsidP="00976D4A">
      <w:pPr>
        <w:jc w:val="center"/>
        <w:rPr>
          <w:rFonts w:ascii="方正小标宋简体" w:eastAsia="方正小标宋简体" w:hAnsiTheme="minorEastAsia"/>
          <w:sz w:val="40"/>
          <w:szCs w:val="28"/>
        </w:rPr>
      </w:pPr>
      <w:r w:rsidRPr="00976D4A">
        <w:rPr>
          <w:rFonts w:ascii="方正小标宋简体" w:eastAsia="方正小标宋简体" w:hAnsiTheme="minorEastAsia" w:hint="eastAsia"/>
          <w:sz w:val="40"/>
          <w:szCs w:val="28"/>
        </w:rPr>
        <w:t>通</w:t>
      </w:r>
      <w:r>
        <w:rPr>
          <w:rFonts w:ascii="方正小标宋简体" w:eastAsia="方正小标宋简体" w:hAnsiTheme="minorEastAsia" w:hint="eastAsia"/>
          <w:sz w:val="40"/>
          <w:szCs w:val="28"/>
        </w:rPr>
        <w:t xml:space="preserve">  </w:t>
      </w:r>
      <w:r w:rsidRPr="00976D4A">
        <w:rPr>
          <w:rFonts w:ascii="方正小标宋简体" w:eastAsia="方正小标宋简体" w:hAnsiTheme="minorEastAsia" w:hint="eastAsia"/>
          <w:sz w:val="40"/>
          <w:szCs w:val="28"/>
        </w:rPr>
        <w:t>知</w:t>
      </w:r>
    </w:p>
    <w:p w:rsidR="00976D4A" w:rsidRPr="00976D4A" w:rsidRDefault="00976D4A">
      <w:pPr>
        <w:rPr>
          <w:rFonts w:asciiTheme="minorEastAsia" w:hAnsiTheme="minorEastAsia"/>
          <w:sz w:val="28"/>
          <w:szCs w:val="28"/>
        </w:rPr>
      </w:pPr>
    </w:p>
    <w:p w:rsidR="00976D4A" w:rsidRPr="00976D4A" w:rsidRDefault="00976D4A">
      <w:pPr>
        <w:rPr>
          <w:rFonts w:asciiTheme="minorEastAsia" w:hAnsiTheme="minorEastAsia"/>
          <w:sz w:val="28"/>
          <w:szCs w:val="28"/>
        </w:rPr>
      </w:pPr>
      <w:r w:rsidRPr="00976D4A">
        <w:rPr>
          <w:rFonts w:asciiTheme="minorEastAsia" w:hAnsiTheme="minorEastAsia" w:hint="eastAsia"/>
          <w:sz w:val="28"/>
          <w:szCs w:val="28"/>
        </w:rPr>
        <w:t>各有关单位：</w:t>
      </w:r>
    </w:p>
    <w:p w:rsidR="00976D4A" w:rsidRPr="00976D4A" w:rsidRDefault="00976D4A" w:rsidP="00976D4A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976D4A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《关于2021-2023年度行政事业单位</w:t>
      </w:r>
      <w:bookmarkStart w:id="0" w:name="_GoBack"/>
      <w:bookmarkEnd w:id="0"/>
      <w:r w:rsidRPr="00976D4A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物业服务项目实行定点采购的通知》（澄财购【2021】7号）已于2021年3月31日发布实施，现对其中作如下更正：“无锡市怡庭物业管理有限公司”更正为“怡庭物业服务集团有限公司”，特此说明。</w:t>
      </w:r>
    </w:p>
    <w:p w:rsidR="00976D4A" w:rsidRDefault="00976D4A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 w:rsidR="00976D4A" w:rsidRPr="00976D4A" w:rsidRDefault="00976D4A" w:rsidP="00976D4A">
      <w:pPr>
        <w:wordWrap w:val="0"/>
        <w:jc w:val="right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976D4A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江阴市财政局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</w:t>
      </w:r>
    </w:p>
    <w:p w:rsidR="00976D4A" w:rsidRDefault="00976D4A" w:rsidP="00976D4A">
      <w:pPr>
        <w:jc w:val="right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976D4A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江阴市行政审批局</w:t>
      </w:r>
    </w:p>
    <w:p w:rsidR="00976D4A" w:rsidRPr="00976D4A" w:rsidRDefault="00976D4A" w:rsidP="00976D4A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2021年４月６日 </w:t>
      </w:r>
    </w:p>
    <w:sectPr w:rsidR="00976D4A" w:rsidRPr="0097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4A"/>
    <w:rsid w:val="009307D7"/>
    <w:rsid w:val="00976D4A"/>
    <w:rsid w:val="00C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2021-04-06T01:00:00Z</dcterms:created>
  <dcterms:modified xsi:type="dcterms:W3CDTF">2021-04-06T01:23:00Z</dcterms:modified>
</cp:coreProperties>
</file>