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FE9" w:rsidRPr="00FF2D32" w:rsidRDefault="009E1FE9" w:rsidP="009E1FE9">
      <w:pPr>
        <w:widowControl/>
        <w:tabs>
          <w:tab w:val="right" w:pos="8533"/>
        </w:tabs>
        <w:adjustRightInd w:val="0"/>
        <w:ind w:leftChars="100" w:left="316" w:rightChars="100" w:right="316"/>
        <w:jc w:val="left"/>
        <w:rPr>
          <w:rFonts w:cs="宋体"/>
          <w:kern w:val="0"/>
          <w:sz w:val="21"/>
          <w:szCs w:val="21"/>
          <w:lang w:eastAsia="en-US" w:bidi="en-US"/>
        </w:rPr>
      </w:pPr>
    </w:p>
    <w:p w:rsidR="009E1FE9" w:rsidRPr="00FF2D32" w:rsidRDefault="009E1FE9" w:rsidP="009E1FE9">
      <w:pPr>
        <w:widowControl/>
        <w:tabs>
          <w:tab w:val="right" w:pos="8533"/>
        </w:tabs>
        <w:adjustRightInd w:val="0"/>
        <w:ind w:leftChars="100" w:left="316" w:rightChars="100" w:right="316"/>
        <w:jc w:val="left"/>
        <w:rPr>
          <w:rFonts w:cs="宋体"/>
          <w:kern w:val="0"/>
          <w:sz w:val="21"/>
          <w:szCs w:val="21"/>
          <w:lang w:eastAsia="en-US" w:bidi="en-US"/>
        </w:rPr>
      </w:pPr>
    </w:p>
    <w:p w:rsidR="009E1FE9" w:rsidRPr="001A2F8C" w:rsidRDefault="009E1FE9" w:rsidP="00917F16">
      <w:pPr>
        <w:widowControl/>
        <w:overflowPunct w:val="0"/>
        <w:adjustRightInd w:val="0"/>
        <w:snapToGrid w:val="0"/>
        <w:spacing w:afterLines="20"/>
        <w:ind w:left="1339" w:right="159" w:hanging="1021"/>
        <w:jc w:val="left"/>
        <w:rPr>
          <w:rFonts w:eastAsia="方正黑体_GBK" w:cs="宋体"/>
          <w:snapToGrid w:val="0"/>
          <w:w w:val="80"/>
          <w:kern w:val="0"/>
          <w:sz w:val="44"/>
          <w:szCs w:val="44"/>
          <w:lang w:eastAsia="en-US" w:bidi="en-US"/>
        </w:rPr>
      </w:pPr>
    </w:p>
    <w:p w:rsidR="009E1FE9" w:rsidRPr="00FF2D32" w:rsidRDefault="009F7664" w:rsidP="009E1FE9">
      <w:pPr>
        <w:widowControl/>
        <w:spacing w:line="520" w:lineRule="exact"/>
        <w:jc w:val="center"/>
        <w:rPr>
          <w:rFonts w:cs="宋体"/>
          <w:b/>
          <w:bCs/>
          <w:w w:val="80"/>
          <w:kern w:val="0"/>
          <w:sz w:val="44"/>
          <w:szCs w:val="44"/>
          <w:lang w:eastAsia="en-US" w:bidi="en-US"/>
        </w:rPr>
      </w:pPr>
      <w:r w:rsidRPr="009F7664">
        <w:rPr>
          <w:rFonts w:eastAsia="黑体" w:cs="宋体"/>
          <w:kern w:val="0"/>
          <w:sz w:val="44"/>
          <w:szCs w:val="44"/>
          <w:lang w:bidi="en-US"/>
        </w:rPr>
        <w:pict>
          <v:group id="组合 33" o:spid="_x0000_s1039" style="position:absolute;left:0;text-align:left;margin-left:-.05pt;margin-top:3.1pt;width:442.2pt;height:168.35pt;z-index:251665408" coordorigin="1587,3796" coordsize="8844,3367">
            <v:shapetype id="_x0000_t32" coordsize="21600,21600" o:spt="32" o:oned="t" path="m,l21600,21600e" filled="f">
              <v:path arrowok="t" fillok="f" o:connecttype="none"/>
              <o:lock v:ext="edit" shapetype="t"/>
            </v:shapetype>
            <v:shape id="自选图形 34" o:spid="_x0000_s1040" type="#_x0000_t32" style="position:absolute;left:1587;top:7163;width:8844;height:0" o:connectortype="straight" strokecolor="red" strokeweight="2pt"/>
            <v:shapetype id="_x0000_t202" coordsize="21600,21600" o:spt="202" path="m,l,21600r21600,l21600,xe">
              <v:stroke joinstyle="miter"/>
              <v:path gradientshapeok="t" o:connecttype="rect"/>
            </v:shapetype>
            <v:shape id="文本框 2" o:spid="_x0000_s1041" type="#_x0000_t202" style="position:absolute;left:1786;top:3796;width:8447;height:1701" filled="f" stroked="f">
              <v:textbox inset="0,0,0,0">
                <w:txbxContent>
                  <w:p w:rsidR="00DC3180" w:rsidRDefault="00DC3180" w:rsidP="009E1FE9">
                    <w:pPr>
                      <w:spacing w:line="0" w:lineRule="atLeast"/>
                      <w:ind w:leftChars="50" w:left="158" w:rightChars="50" w:right="158"/>
                      <w:jc w:val="distribute"/>
                      <w:rPr>
                        <w:rFonts w:ascii="方正小标宋_GBK" w:eastAsia="方正小标宋_GBK"/>
                        <w:b/>
                        <w:color w:val="FF0000"/>
                        <w:w w:val="65"/>
                        <w:sz w:val="124"/>
                        <w:szCs w:val="124"/>
                      </w:rPr>
                    </w:pPr>
                    <w:r>
                      <w:rPr>
                        <w:rFonts w:ascii="方正小标宋_GBK" w:eastAsia="方正小标宋_GBK" w:hint="eastAsia"/>
                        <w:b/>
                        <w:color w:val="FF0000"/>
                        <w:w w:val="65"/>
                        <w:sz w:val="124"/>
                        <w:szCs w:val="124"/>
                      </w:rPr>
                      <w:t>江阴市人民政府文件</w:t>
                    </w:r>
                  </w:p>
                </w:txbxContent>
              </v:textbox>
            </v:shape>
          </v:group>
        </w:pict>
      </w:r>
    </w:p>
    <w:p w:rsidR="009E1FE9" w:rsidRPr="00FF2D32" w:rsidRDefault="009E1FE9" w:rsidP="009E1FE9">
      <w:pPr>
        <w:widowControl/>
        <w:spacing w:line="460" w:lineRule="exact"/>
        <w:jc w:val="center"/>
        <w:rPr>
          <w:rFonts w:cs="宋体"/>
          <w:b/>
          <w:bCs/>
          <w:w w:val="80"/>
          <w:kern w:val="0"/>
          <w:sz w:val="44"/>
          <w:szCs w:val="44"/>
          <w:lang w:eastAsia="en-US" w:bidi="en-US"/>
        </w:rPr>
      </w:pPr>
    </w:p>
    <w:p w:rsidR="009E1FE9" w:rsidRPr="00FF2D32" w:rsidRDefault="009E1FE9" w:rsidP="009E1FE9">
      <w:pPr>
        <w:widowControl/>
        <w:jc w:val="center"/>
        <w:rPr>
          <w:rFonts w:cs="宋体"/>
          <w:b/>
          <w:bCs/>
          <w:w w:val="80"/>
          <w:kern w:val="0"/>
          <w:szCs w:val="24"/>
          <w:lang w:eastAsia="en-US" w:bidi="en-US"/>
        </w:rPr>
      </w:pPr>
    </w:p>
    <w:p w:rsidR="005D4E20" w:rsidRDefault="005D4E20" w:rsidP="00327795">
      <w:pPr>
        <w:widowControl/>
        <w:spacing w:after="173"/>
        <w:jc w:val="left"/>
        <w:rPr>
          <w:rFonts w:cs="宋体"/>
          <w:b/>
          <w:bCs/>
          <w:w w:val="80"/>
          <w:kern w:val="0"/>
          <w:szCs w:val="32"/>
          <w:lang w:eastAsia="en-US" w:bidi="en-US"/>
        </w:rPr>
      </w:pPr>
    </w:p>
    <w:p w:rsidR="005D4E20" w:rsidRDefault="005D4E20">
      <w:pPr>
        <w:widowControl/>
        <w:jc w:val="left"/>
        <w:rPr>
          <w:rFonts w:cs="宋体"/>
          <w:b/>
          <w:bCs/>
          <w:w w:val="80"/>
          <w:kern w:val="0"/>
          <w:szCs w:val="32"/>
          <w:lang w:eastAsia="en-US" w:bidi="en-US"/>
        </w:rPr>
      </w:pPr>
    </w:p>
    <w:p w:rsidR="009E1FE9" w:rsidRPr="00FF2D32" w:rsidRDefault="00B367AA" w:rsidP="009E1FE9">
      <w:pPr>
        <w:widowControl/>
        <w:spacing w:line="0" w:lineRule="atLeast"/>
        <w:jc w:val="center"/>
        <w:rPr>
          <w:rFonts w:cs="宋体"/>
          <w:kern w:val="0"/>
          <w:szCs w:val="24"/>
          <w:lang w:bidi="en-US"/>
        </w:rPr>
      </w:pPr>
      <w:r>
        <w:rPr>
          <w:rFonts w:cs="宋体" w:hint="eastAsia"/>
          <w:kern w:val="0"/>
          <w:szCs w:val="24"/>
          <w:lang w:bidi="en-US"/>
        </w:rPr>
        <w:t>澄政规发〔</w:t>
      </w:r>
      <w:r>
        <w:rPr>
          <w:rFonts w:cs="宋体"/>
          <w:kern w:val="0"/>
          <w:szCs w:val="24"/>
          <w:lang w:bidi="en-US"/>
        </w:rPr>
        <w:t>2020</w:t>
      </w:r>
      <w:r w:rsidR="001271E5">
        <w:rPr>
          <w:rFonts w:cs="宋体" w:hint="eastAsia"/>
          <w:kern w:val="0"/>
          <w:szCs w:val="24"/>
          <w:lang w:bidi="en-US"/>
        </w:rPr>
        <w:t>〕</w:t>
      </w:r>
      <w:r w:rsidR="001271E5">
        <w:rPr>
          <w:rFonts w:cs="宋体" w:hint="eastAsia"/>
          <w:kern w:val="0"/>
          <w:szCs w:val="24"/>
          <w:lang w:bidi="en-US"/>
        </w:rPr>
        <w:t>3</w:t>
      </w:r>
      <w:r>
        <w:rPr>
          <w:rFonts w:cs="宋体" w:hint="eastAsia"/>
          <w:kern w:val="0"/>
          <w:szCs w:val="24"/>
          <w:lang w:bidi="en-US"/>
        </w:rPr>
        <w:t>号</w:t>
      </w:r>
    </w:p>
    <w:p w:rsidR="00DC3180" w:rsidRDefault="00DC3180" w:rsidP="00855EB2">
      <w:pPr>
        <w:widowControl/>
        <w:spacing w:line="0" w:lineRule="atLeast"/>
        <w:ind w:rightChars="-1" w:right="-3"/>
        <w:jc w:val="center"/>
        <w:rPr>
          <w:rFonts w:eastAsia="华文中宋" w:cs="宋体"/>
          <w:kern w:val="0"/>
          <w:sz w:val="44"/>
          <w:szCs w:val="24"/>
          <w:lang w:bidi="en-US"/>
        </w:rPr>
      </w:pPr>
    </w:p>
    <w:p w:rsidR="005D4E20" w:rsidRDefault="005D4E20" w:rsidP="00855EB2">
      <w:pPr>
        <w:widowControl/>
        <w:jc w:val="left"/>
        <w:rPr>
          <w:rFonts w:eastAsia="华文中宋" w:cs="宋体"/>
          <w:kern w:val="0"/>
          <w:sz w:val="44"/>
          <w:szCs w:val="24"/>
          <w:lang w:bidi="en-US"/>
        </w:rPr>
      </w:pPr>
    </w:p>
    <w:p w:rsidR="005404D1" w:rsidRPr="00855EB2" w:rsidRDefault="00FD311B" w:rsidP="00855EB2">
      <w:pPr>
        <w:spacing w:line="0" w:lineRule="atLeast"/>
        <w:jc w:val="center"/>
        <w:rPr>
          <w:rFonts w:ascii="方正小标宋_GBK" w:eastAsia="方正小标宋_GBK"/>
          <w:w w:val="95"/>
          <w:sz w:val="44"/>
          <w:szCs w:val="44"/>
        </w:rPr>
      </w:pPr>
      <w:r w:rsidRPr="00855EB2">
        <w:rPr>
          <w:rFonts w:ascii="方正小标宋_GBK" w:eastAsia="方正小标宋_GBK" w:hint="eastAsia"/>
          <w:w w:val="95"/>
          <w:sz w:val="44"/>
          <w:szCs w:val="44"/>
        </w:rPr>
        <w:t>市政府关于印发《江阴市医疗救助办法》的通知</w:t>
      </w:r>
    </w:p>
    <w:p w:rsidR="003171D8" w:rsidRPr="00FF2D32" w:rsidRDefault="003171D8" w:rsidP="00855EB2">
      <w:pPr>
        <w:pStyle w:val="ab"/>
        <w:ind w:left="0"/>
        <w:jc w:val="both"/>
        <w:rPr>
          <w:rFonts w:ascii="Times New Roman" w:eastAsia="方正仿宋_GBK" w:hAnsi="Times New Roman" w:cs="方正仿宋_GB2312"/>
          <w:kern w:val="2"/>
          <w:sz w:val="32"/>
          <w:szCs w:val="32"/>
          <w:lang w:eastAsia="zh-CN"/>
        </w:rPr>
      </w:pPr>
    </w:p>
    <w:p w:rsidR="00164B3D" w:rsidRPr="0092367D" w:rsidRDefault="0092367D" w:rsidP="00855EB2">
      <w:pPr>
        <w:pStyle w:val="ab"/>
        <w:ind w:left="0"/>
        <w:jc w:val="both"/>
        <w:rPr>
          <w:rFonts w:ascii="Times New Roman" w:eastAsia="方正仿宋_GBK" w:hAnsi="Times New Roman" w:cs="方正仿宋_GB2312"/>
          <w:kern w:val="2"/>
          <w:sz w:val="32"/>
          <w:szCs w:val="32"/>
          <w:lang w:eastAsia="zh-CN"/>
        </w:rPr>
      </w:pPr>
      <w:r w:rsidRPr="0092367D">
        <w:rPr>
          <w:rFonts w:ascii="Times New Roman" w:eastAsia="方正仿宋_GBK" w:hAnsi="Times New Roman" w:cs="方正仿宋_GB2312" w:hint="eastAsia"/>
          <w:kern w:val="2"/>
          <w:sz w:val="32"/>
          <w:szCs w:val="32"/>
          <w:lang w:eastAsia="zh-CN"/>
        </w:rPr>
        <w:t>各镇人民政府，各街道办事处，各开发区管委会，市各委办局，市各直属单位：</w:t>
      </w:r>
    </w:p>
    <w:p w:rsidR="00164B3D" w:rsidRPr="001A2F8C" w:rsidRDefault="00B367AA" w:rsidP="001A2F8C">
      <w:pPr>
        <w:ind w:firstLineChars="200" w:firstLine="624"/>
        <w:jc w:val="center"/>
        <w:rPr>
          <w:rFonts w:cs="方正仿宋_GB2312"/>
          <w:spacing w:val="-2"/>
          <w:szCs w:val="32"/>
        </w:rPr>
      </w:pPr>
      <w:r w:rsidRPr="001A2F8C">
        <w:rPr>
          <w:rFonts w:cs="方正仿宋_GB2312" w:hint="eastAsia"/>
          <w:spacing w:val="-2"/>
          <w:szCs w:val="32"/>
        </w:rPr>
        <w:t>现将《江阴市医疗救助办法》印发给你们，请认真贯彻执行。</w:t>
      </w:r>
    </w:p>
    <w:p w:rsidR="00855EB2" w:rsidRPr="00FF2D32" w:rsidRDefault="00855EB2" w:rsidP="001A2F8C">
      <w:pPr>
        <w:spacing w:line="500" w:lineRule="exact"/>
        <w:jc w:val="center"/>
        <w:rPr>
          <w:rFonts w:cs="方正仿宋_GB2312"/>
          <w:szCs w:val="32"/>
        </w:rPr>
      </w:pPr>
    </w:p>
    <w:p w:rsidR="003171D8" w:rsidRDefault="003171D8" w:rsidP="001A2F8C">
      <w:pPr>
        <w:spacing w:line="500" w:lineRule="exact"/>
        <w:ind w:firstLine="615"/>
        <w:rPr>
          <w:rFonts w:eastAsia="方正楷体_GBK"/>
          <w:szCs w:val="32"/>
        </w:rPr>
      </w:pPr>
    </w:p>
    <w:p w:rsidR="001A2F8C" w:rsidRPr="00FF2D32" w:rsidRDefault="001A2F8C" w:rsidP="001A2F8C">
      <w:pPr>
        <w:spacing w:line="500" w:lineRule="exact"/>
        <w:ind w:firstLine="615"/>
        <w:rPr>
          <w:rFonts w:eastAsia="方正楷体_GBK"/>
          <w:szCs w:val="32"/>
        </w:rPr>
      </w:pPr>
    </w:p>
    <w:p w:rsidR="00164B3D" w:rsidRDefault="00B367AA" w:rsidP="00855EB2">
      <w:pPr>
        <w:ind w:firstLineChars="1525" w:firstLine="4817"/>
        <w:jc w:val="left"/>
        <w:rPr>
          <w:rFonts w:cs="方正仿宋_GB2312"/>
          <w:szCs w:val="32"/>
        </w:rPr>
      </w:pPr>
      <w:r>
        <w:rPr>
          <w:rFonts w:cs="方正仿宋_GB2312" w:hint="eastAsia"/>
          <w:szCs w:val="32"/>
        </w:rPr>
        <w:t>江</w:t>
      </w:r>
      <w:r w:rsidR="00855EB2">
        <w:rPr>
          <w:rFonts w:cs="方正仿宋_GB2312" w:hint="eastAsia"/>
          <w:szCs w:val="32"/>
        </w:rPr>
        <w:t xml:space="preserve"> </w:t>
      </w:r>
      <w:r w:rsidR="009F7664">
        <w:rPr>
          <w:rFonts w:cs="方正仿宋_GB2312"/>
          <w:noProof/>
          <w:szCs w:val="32"/>
        </w:rPr>
        <w:pict>
          <v:shapetype id="_x0000_t201" coordsize="21600,21600" o:spt="201" path="m,l,21600r21600,l21600,xe">
            <v:stroke joinstyle="miter"/>
            <v:path shadowok="f" o:extrusionok="f" strokeok="f" fillok="f" o:connecttype="rect"/>
            <o:lock v:ext="edit" shapetype="t"/>
          </v:shapetype>
          <v:shape id="_x0000_s1048" type="#_x0000_t201" style="position:absolute;left:0;text-align:left;margin-left:333pt;margin-top:579pt;width:131.25pt;height:130.5pt;z-index:251672576;mso-position-horizontal-relative:page;mso-position-vertical-relative:page" o:preferrelative="t" filled="f" stroked="f">
            <v:imagedata r:id="rId7" o:title=""/>
            <o:lock v:ext="edit" aspectratio="t"/>
            <w10:wrap anchorx="page" anchory="page"/>
          </v:shape>
          <w:control r:id="rId8" w:name="IBEssWord1" w:shapeid="_x0000_s1048"/>
        </w:pict>
      </w:r>
      <w:r>
        <w:rPr>
          <w:rFonts w:cs="方正仿宋_GB2312" w:hint="eastAsia"/>
          <w:szCs w:val="32"/>
        </w:rPr>
        <w:t>阴</w:t>
      </w:r>
      <w:r w:rsidR="00855EB2">
        <w:rPr>
          <w:rFonts w:cs="方正仿宋_GB2312" w:hint="eastAsia"/>
          <w:szCs w:val="32"/>
        </w:rPr>
        <w:t xml:space="preserve"> </w:t>
      </w:r>
      <w:r>
        <w:rPr>
          <w:rFonts w:cs="方正仿宋_GB2312" w:hint="eastAsia"/>
          <w:szCs w:val="32"/>
        </w:rPr>
        <w:t>市</w:t>
      </w:r>
      <w:r w:rsidR="00855EB2">
        <w:rPr>
          <w:rFonts w:cs="方正仿宋_GB2312" w:hint="eastAsia"/>
          <w:szCs w:val="32"/>
        </w:rPr>
        <w:t xml:space="preserve"> </w:t>
      </w:r>
      <w:r>
        <w:rPr>
          <w:rFonts w:cs="方正仿宋_GB2312" w:hint="eastAsia"/>
          <w:szCs w:val="32"/>
        </w:rPr>
        <w:t>人</w:t>
      </w:r>
      <w:r w:rsidR="00855EB2">
        <w:rPr>
          <w:rFonts w:cs="方正仿宋_GB2312" w:hint="eastAsia"/>
          <w:szCs w:val="32"/>
        </w:rPr>
        <w:t xml:space="preserve"> </w:t>
      </w:r>
      <w:r>
        <w:rPr>
          <w:rFonts w:cs="方正仿宋_GB2312" w:hint="eastAsia"/>
          <w:szCs w:val="32"/>
        </w:rPr>
        <w:t>民</w:t>
      </w:r>
      <w:r w:rsidR="00855EB2">
        <w:rPr>
          <w:rFonts w:cs="方正仿宋_GB2312" w:hint="eastAsia"/>
          <w:szCs w:val="32"/>
        </w:rPr>
        <w:t xml:space="preserve"> </w:t>
      </w:r>
      <w:r>
        <w:rPr>
          <w:rFonts w:cs="方正仿宋_GB2312" w:hint="eastAsia"/>
          <w:szCs w:val="32"/>
        </w:rPr>
        <w:t>政</w:t>
      </w:r>
      <w:r w:rsidR="00855EB2">
        <w:rPr>
          <w:rFonts w:cs="方正仿宋_GB2312" w:hint="eastAsia"/>
          <w:szCs w:val="32"/>
        </w:rPr>
        <w:t xml:space="preserve"> </w:t>
      </w:r>
      <w:r>
        <w:rPr>
          <w:rFonts w:cs="方正仿宋_GB2312" w:hint="eastAsia"/>
          <w:szCs w:val="32"/>
        </w:rPr>
        <w:t>府</w:t>
      </w:r>
    </w:p>
    <w:p w:rsidR="00164B3D" w:rsidRDefault="00B367AA" w:rsidP="00855EB2">
      <w:pPr>
        <w:ind w:rightChars="400" w:right="1263"/>
        <w:jc w:val="right"/>
        <w:rPr>
          <w:rFonts w:cs="方正仿宋_GB2312"/>
          <w:szCs w:val="32"/>
        </w:rPr>
      </w:pPr>
      <w:r>
        <w:rPr>
          <w:rFonts w:cs="方正仿宋_GB2312"/>
          <w:szCs w:val="32"/>
        </w:rPr>
        <w:t>2020</w:t>
      </w:r>
      <w:r>
        <w:rPr>
          <w:rFonts w:cs="方正仿宋_GB2312" w:hint="eastAsia"/>
          <w:szCs w:val="32"/>
        </w:rPr>
        <w:t>年</w:t>
      </w:r>
      <w:r>
        <w:rPr>
          <w:rFonts w:cs="方正仿宋_GB2312"/>
          <w:szCs w:val="32"/>
        </w:rPr>
        <w:t>6</w:t>
      </w:r>
      <w:r>
        <w:rPr>
          <w:rFonts w:cs="方正仿宋_GB2312" w:hint="eastAsia"/>
          <w:szCs w:val="32"/>
        </w:rPr>
        <w:t>月</w:t>
      </w:r>
      <w:r w:rsidR="001271E5">
        <w:rPr>
          <w:rFonts w:cs="方正仿宋_GB2312" w:hint="eastAsia"/>
          <w:szCs w:val="32"/>
        </w:rPr>
        <w:t>6</w:t>
      </w:r>
      <w:r>
        <w:rPr>
          <w:rFonts w:cs="方正仿宋_GB2312" w:hint="eastAsia"/>
          <w:szCs w:val="32"/>
        </w:rPr>
        <w:t>日</w:t>
      </w:r>
    </w:p>
    <w:p w:rsidR="00855EB2" w:rsidRDefault="001A2F8C" w:rsidP="001A2F8C">
      <w:pPr>
        <w:ind w:firstLineChars="200" w:firstLine="632"/>
        <w:rPr>
          <w:rFonts w:eastAsia="方正小标宋简体"/>
          <w:sz w:val="44"/>
          <w:szCs w:val="44"/>
        </w:rPr>
      </w:pPr>
      <w:r>
        <w:rPr>
          <w:rFonts w:hint="eastAsia"/>
          <w:szCs w:val="32"/>
        </w:rPr>
        <w:t>（此件公开发布）</w:t>
      </w:r>
      <w:r w:rsidR="00855EB2">
        <w:rPr>
          <w:rFonts w:eastAsia="方正小标宋简体"/>
          <w:sz w:val="44"/>
          <w:szCs w:val="44"/>
        </w:rPr>
        <w:br w:type="page"/>
      </w:r>
    </w:p>
    <w:p w:rsidR="00164B3D" w:rsidRPr="00855EB2" w:rsidRDefault="00B367AA">
      <w:pPr>
        <w:jc w:val="center"/>
        <w:rPr>
          <w:rFonts w:ascii="方正小标宋_GBK" w:eastAsia="方正小标宋_GBK"/>
          <w:szCs w:val="32"/>
        </w:rPr>
      </w:pPr>
      <w:r w:rsidRPr="00855EB2">
        <w:rPr>
          <w:rFonts w:ascii="方正小标宋_GBK" w:eastAsia="方正小标宋_GBK" w:hint="eastAsia"/>
          <w:sz w:val="44"/>
          <w:szCs w:val="44"/>
        </w:rPr>
        <w:lastRenderedPageBreak/>
        <w:t>江阴市医疗救助办法</w:t>
      </w:r>
    </w:p>
    <w:p w:rsidR="00164B3D" w:rsidRPr="001A2F8C" w:rsidRDefault="00164B3D" w:rsidP="001A2F8C">
      <w:pPr>
        <w:ind w:firstLineChars="200" w:firstLine="632"/>
        <w:rPr>
          <w:rFonts w:eastAsia="方正黑体_GBK" w:cs="Times New Roman"/>
          <w:szCs w:val="32"/>
        </w:rPr>
      </w:pPr>
    </w:p>
    <w:p w:rsidR="00164B3D" w:rsidRDefault="00B367AA" w:rsidP="001A2F8C">
      <w:pPr>
        <w:ind w:firstLineChars="200" w:firstLine="632"/>
        <w:rPr>
          <w:rFonts w:cs="Times New Roman"/>
          <w:szCs w:val="32"/>
        </w:rPr>
      </w:pPr>
      <w:r w:rsidRPr="001A2F8C">
        <w:rPr>
          <w:rFonts w:eastAsia="方正黑体_GBK" w:hAnsi="黑体" w:cs="Times New Roman"/>
          <w:szCs w:val="32"/>
        </w:rPr>
        <w:t>第一条</w:t>
      </w:r>
      <w:r w:rsidRPr="001A2F8C">
        <w:rPr>
          <w:rFonts w:eastAsia="方正黑体_GBK" w:cs="Times New Roman"/>
          <w:szCs w:val="32"/>
        </w:rPr>
        <w:t xml:space="preserve"> </w:t>
      </w:r>
      <w:r w:rsidRPr="001A2F8C">
        <w:rPr>
          <w:rFonts w:cs="Times New Roman"/>
          <w:szCs w:val="32"/>
        </w:rPr>
        <w:t xml:space="preserve"> </w:t>
      </w:r>
      <w:r w:rsidRPr="001A2F8C">
        <w:rPr>
          <w:rFonts w:cs="Times New Roman" w:hint="eastAsia"/>
          <w:szCs w:val="32"/>
        </w:rPr>
        <w:t>为健全江阴市社会医疗保障体系，进一步做好医疗救助政策与基本医疗保险及大病保险政策的有效衔接，切实减轻困难群众医疗费用负担，根据《江苏省社会救助办法》（省政府令第</w:t>
      </w:r>
      <w:r w:rsidRPr="001A2F8C">
        <w:rPr>
          <w:rFonts w:cs="Times New Roman"/>
          <w:szCs w:val="32"/>
        </w:rPr>
        <w:t>99</w:t>
      </w:r>
      <w:r w:rsidRPr="001A2F8C">
        <w:rPr>
          <w:rFonts w:cs="Times New Roman" w:hint="eastAsia"/>
          <w:szCs w:val="32"/>
        </w:rPr>
        <w:t>号）、《江苏省医疗保障局</w:t>
      </w:r>
      <w:r w:rsidRPr="001A2F8C">
        <w:rPr>
          <w:rFonts w:cs="Times New Roman"/>
          <w:szCs w:val="32"/>
        </w:rPr>
        <w:t xml:space="preserve"> </w:t>
      </w:r>
      <w:r w:rsidRPr="001A2F8C">
        <w:rPr>
          <w:rFonts w:cs="Times New Roman" w:hint="eastAsia"/>
          <w:szCs w:val="32"/>
        </w:rPr>
        <w:t>江苏省民政厅</w:t>
      </w:r>
      <w:r w:rsidRPr="001A2F8C">
        <w:rPr>
          <w:rFonts w:cs="Times New Roman"/>
          <w:szCs w:val="32"/>
        </w:rPr>
        <w:t xml:space="preserve"> </w:t>
      </w:r>
      <w:r w:rsidRPr="001A2F8C">
        <w:rPr>
          <w:rFonts w:cs="Times New Roman" w:hint="eastAsia"/>
          <w:szCs w:val="32"/>
        </w:rPr>
        <w:t>江苏省财政厅</w:t>
      </w:r>
      <w:r w:rsidRPr="001A2F8C">
        <w:rPr>
          <w:rFonts w:cs="Times New Roman"/>
          <w:szCs w:val="32"/>
        </w:rPr>
        <w:t xml:space="preserve"> </w:t>
      </w:r>
      <w:r w:rsidRPr="001A2F8C">
        <w:rPr>
          <w:rFonts w:cs="Times New Roman" w:hint="eastAsia"/>
          <w:szCs w:val="32"/>
        </w:rPr>
        <w:t>江苏省卫生健康委员会</w:t>
      </w:r>
      <w:r w:rsidRPr="001A2F8C">
        <w:rPr>
          <w:rFonts w:cs="Times New Roman"/>
          <w:szCs w:val="32"/>
        </w:rPr>
        <w:t xml:space="preserve"> </w:t>
      </w:r>
      <w:r w:rsidRPr="001A2F8C">
        <w:rPr>
          <w:rFonts w:cs="Times New Roman" w:hint="eastAsia"/>
          <w:szCs w:val="32"/>
        </w:rPr>
        <w:t>江苏省退役军人事务厅</w:t>
      </w:r>
      <w:r w:rsidRPr="001A2F8C">
        <w:rPr>
          <w:rFonts w:cs="Times New Roman"/>
          <w:szCs w:val="32"/>
        </w:rPr>
        <w:t xml:space="preserve"> </w:t>
      </w:r>
      <w:r w:rsidRPr="001A2F8C">
        <w:rPr>
          <w:rFonts w:cs="Times New Roman" w:hint="eastAsia"/>
          <w:szCs w:val="32"/>
        </w:rPr>
        <w:t>江苏省政府扶贫工作办公室</w:t>
      </w:r>
      <w:r w:rsidRPr="001A2F8C">
        <w:rPr>
          <w:rFonts w:cs="Times New Roman"/>
          <w:szCs w:val="32"/>
        </w:rPr>
        <w:t xml:space="preserve"> </w:t>
      </w:r>
      <w:r w:rsidRPr="001A2F8C">
        <w:rPr>
          <w:rFonts w:cs="Times New Roman" w:hint="eastAsia"/>
          <w:szCs w:val="32"/>
        </w:rPr>
        <w:t>江苏省总工会关于进一步做好医疗救助工作的通知》（苏医保发〔</w:t>
      </w:r>
      <w:r w:rsidRPr="001A2F8C">
        <w:rPr>
          <w:rFonts w:cs="Times New Roman"/>
          <w:szCs w:val="32"/>
        </w:rPr>
        <w:t>2019</w:t>
      </w:r>
      <w:r w:rsidRPr="001A2F8C">
        <w:rPr>
          <w:rFonts w:cs="Times New Roman" w:hint="eastAsia"/>
          <w:szCs w:val="32"/>
        </w:rPr>
        <w:t>〕</w:t>
      </w:r>
      <w:r w:rsidRPr="001A2F8C">
        <w:rPr>
          <w:rFonts w:cs="Times New Roman"/>
          <w:szCs w:val="32"/>
        </w:rPr>
        <w:t>120</w:t>
      </w:r>
      <w:r w:rsidRPr="001A2F8C">
        <w:rPr>
          <w:rFonts w:cs="Times New Roman" w:hint="eastAsia"/>
          <w:szCs w:val="32"/>
        </w:rPr>
        <w:t>号）、《市政府办公室关于印发无锡市医疗救助办法的通知》（锡政办发〔</w:t>
      </w:r>
      <w:r w:rsidRPr="001A2F8C">
        <w:rPr>
          <w:rFonts w:cs="Times New Roman"/>
          <w:szCs w:val="32"/>
        </w:rPr>
        <w:t>2016</w:t>
      </w:r>
      <w:r w:rsidRPr="001A2F8C">
        <w:rPr>
          <w:rFonts w:cs="Times New Roman" w:hint="eastAsia"/>
          <w:szCs w:val="32"/>
        </w:rPr>
        <w:t>〕</w:t>
      </w:r>
      <w:r w:rsidRPr="001A2F8C">
        <w:rPr>
          <w:rFonts w:cs="Times New Roman"/>
          <w:szCs w:val="32"/>
        </w:rPr>
        <w:t>169</w:t>
      </w:r>
      <w:r w:rsidRPr="001A2F8C">
        <w:rPr>
          <w:rFonts w:cs="Times New Roman" w:hint="eastAsia"/>
          <w:szCs w:val="32"/>
        </w:rPr>
        <w:t>号）等文件精神，结合江阴实际，制定本办法。</w:t>
      </w:r>
    </w:p>
    <w:p w:rsidR="00164B3D" w:rsidRDefault="00B367AA" w:rsidP="001A2F8C">
      <w:pPr>
        <w:ind w:firstLineChars="200" w:firstLine="632"/>
        <w:rPr>
          <w:rFonts w:cs="Times New Roman"/>
          <w:szCs w:val="32"/>
        </w:rPr>
      </w:pPr>
      <w:r w:rsidRPr="001A2F8C">
        <w:rPr>
          <w:rFonts w:eastAsia="方正黑体_GBK" w:hAnsi="黑体" w:cs="Times New Roman"/>
          <w:szCs w:val="32"/>
        </w:rPr>
        <w:t>第二条</w:t>
      </w:r>
      <w:r w:rsidRPr="001A2F8C">
        <w:rPr>
          <w:rFonts w:eastAsia="方正黑体_GBK" w:cs="Times New Roman"/>
          <w:szCs w:val="32"/>
        </w:rPr>
        <w:t xml:space="preserve"> </w:t>
      </w:r>
      <w:r>
        <w:rPr>
          <w:rFonts w:cs="Times New Roman"/>
          <w:szCs w:val="32"/>
        </w:rPr>
        <w:t xml:space="preserve"> </w:t>
      </w:r>
      <w:r>
        <w:rPr>
          <w:rFonts w:cs="Times New Roman" w:hint="eastAsia"/>
          <w:szCs w:val="32"/>
        </w:rPr>
        <w:t>本办法所称的医疗救助，指政府以资助参加基本医疗保险、补助或减免医疗费用等方式，对符合规定条件、无力承担医疗费用的城乡居民给予救助。</w:t>
      </w:r>
    </w:p>
    <w:p w:rsidR="00164B3D" w:rsidRDefault="00B367AA" w:rsidP="001A2F8C">
      <w:pPr>
        <w:ind w:firstLineChars="200" w:firstLine="632"/>
        <w:rPr>
          <w:rFonts w:cs="Times New Roman"/>
          <w:szCs w:val="32"/>
        </w:rPr>
      </w:pPr>
      <w:r w:rsidRPr="001A2F8C">
        <w:rPr>
          <w:rFonts w:eastAsia="方正黑体_GBK" w:hAnsi="黑体" w:cs="Times New Roman"/>
          <w:szCs w:val="32"/>
        </w:rPr>
        <w:t>第三条</w:t>
      </w:r>
      <w:r>
        <w:rPr>
          <w:rFonts w:cs="Times New Roman"/>
          <w:szCs w:val="32"/>
        </w:rPr>
        <w:t xml:space="preserve">  </w:t>
      </w:r>
      <w:r>
        <w:rPr>
          <w:rFonts w:cs="Times New Roman" w:hint="eastAsia"/>
          <w:szCs w:val="32"/>
        </w:rPr>
        <w:t>医疗救助遵循以下基本原则：</w:t>
      </w:r>
    </w:p>
    <w:p w:rsidR="00164B3D" w:rsidRDefault="00B367AA" w:rsidP="001A2F8C">
      <w:pPr>
        <w:ind w:firstLineChars="200" w:firstLine="632"/>
        <w:rPr>
          <w:rFonts w:cs="Times New Roman"/>
          <w:szCs w:val="32"/>
        </w:rPr>
      </w:pPr>
      <w:r>
        <w:rPr>
          <w:rFonts w:cs="Times New Roman" w:hint="eastAsia"/>
          <w:szCs w:val="32"/>
        </w:rPr>
        <w:t>（一）托住底线。综合救助对象医疗费用、家庭困难程度和负担能力等因素，科学合理制定救助措施，确保其获得必需的基本医疗卫生服务；救助水平要与经济社会发展水平相适应。</w:t>
      </w:r>
    </w:p>
    <w:p w:rsidR="00164B3D" w:rsidRDefault="00B367AA" w:rsidP="001A2F8C">
      <w:pPr>
        <w:ind w:firstLineChars="200" w:firstLine="632"/>
        <w:rPr>
          <w:rFonts w:cs="Times New Roman"/>
          <w:szCs w:val="32"/>
        </w:rPr>
      </w:pPr>
      <w:r>
        <w:rPr>
          <w:rFonts w:cs="Times New Roman" w:hint="eastAsia"/>
          <w:szCs w:val="32"/>
        </w:rPr>
        <w:t>（二）统筹衔接。加强医疗救助与基本医疗保险、大病保险、疾病应急救助、慈善救助及各类补充医疗保险、商业保险等制度的有效衔接，形成制度合力，实现政府救助与社会力量参与的高效联动和良性互动。</w:t>
      </w:r>
    </w:p>
    <w:p w:rsidR="00164B3D" w:rsidRDefault="00B367AA" w:rsidP="001A2F8C">
      <w:pPr>
        <w:ind w:firstLineChars="200" w:firstLine="632"/>
        <w:rPr>
          <w:rFonts w:cs="Times New Roman"/>
          <w:szCs w:val="32"/>
        </w:rPr>
      </w:pPr>
      <w:r>
        <w:rPr>
          <w:rFonts w:cs="Times New Roman" w:hint="eastAsia"/>
          <w:szCs w:val="32"/>
        </w:rPr>
        <w:t>（三）公开公正。公开救助政策、工作程序、救助对象以及实施情况，主动接受群众和社会监督，确保过程公开透明、结果公平公正。</w:t>
      </w:r>
    </w:p>
    <w:p w:rsidR="00164B3D" w:rsidRDefault="00B367AA" w:rsidP="001A2F8C">
      <w:pPr>
        <w:ind w:firstLineChars="200" w:firstLine="632"/>
        <w:rPr>
          <w:rFonts w:cs="Times New Roman"/>
          <w:szCs w:val="32"/>
        </w:rPr>
      </w:pPr>
      <w:r>
        <w:rPr>
          <w:rFonts w:cs="Times New Roman" w:hint="eastAsia"/>
          <w:szCs w:val="32"/>
        </w:rPr>
        <w:t>（四）高效便捷。优化救助流程，规范结算程序，强化信息系统建设，增强救助时效，确保困难群众得到及时有效救助。</w:t>
      </w:r>
    </w:p>
    <w:p w:rsidR="00164B3D" w:rsidRDefault="00B367AA" w:rsidP="001A2F8C">
      <w:pPr>
        <w:ind w:firstLineChars="200" w:firstLine="632"/>
        <w:rPr>
          <w:rFonts w:cs="Times New Roman"/>
          <w:szCs w:val="32"/>
        </w:rPr>
      </w:pPr>
      <w:r w:rsidRPr="001A2F8C">
        <w:rPr>
          <w:rFonts w:eastAsia="方正黑体_GBK" w:hAnsi="黑体" w:cs="Times New Roman"/>
          <w:szCs w:val="32"/>
        </w:rPr>
        <w:t>第四条</w:t>
      </w:r>
      <w:r w:rsidRPr="001A2F8C">
        <w:rPr>
          <w:rFonts w:eastAsia="方正黑体_GBK" w:cs="Times New Roman"/>
          <w:szCs w:val="32"/>
        </w:rPr>
        <w:t xml:space="preserve"> </w:t>
      </w:r>
      <w:r>
        <w:rPr>
          <w:rFonts w:cs="Times New Roman"/>
          <w:szCs w:val="32"/>
        </w:rPr>
        <w:t xml:space="preserve"> </w:t>
      </w:r>
      <w:r>
        <w:rPr>
          <w:rFonts w:cs="Times New Roman" w:hint="eastAsia"/>
          <w:szCs w:val="32"/>
        </w:rPr>
        <w:t>医疗救助对象是</w:t>
      </w:r>
      <w:r w:rsidRPr="001A2F8C">
        <w:rPr>
          <w:rFonts w:cs="Times New Roman" w:hint="eastAsia"/>
          <w:szCs w:val="32"/>
        </w:rPr>
        <w:t>具有本市户籍，经民政、退役军人事务、扶贫办、总工会和残联等部门认定的下列人员：</w:t>
      </w:r>
    </w:p>
    <w:p w:rsidR="00164B3D" w:rsidRDefault="00B367AA" w:rsidP="001A2F8C">
      <w:pPr>
        <w:ind w:firstLineChars="200" w:firstLine="632"/>
        <w:rPr>
          <w:rFonts w:cs="Times New Roman"/>
          <w:szCs w:val="32"/>
        </w:rPr>
      </w:pPr>
      <w:r>
        <w:rPr>
          <w:rFonts w:cs="Times New Roman" w:hint="eastAsia"/>
          <w:szCs w:val="32"/>
        </w:rPr>
        <w:t>（一）重点救助对象：</w:t>
      </w:r>
    </w:p>
    <w:p w:rsidR="00164B3D" w:rsidRDefault="00B367AA" w:rsidP="001A2F8C">
      <w:pPr>
        <w:ind w:firstLineChars="200" w:firstLine="632"/>
        <w:rPr>
          <w:rFonts w:cs="Times New Roman"/>
          <w:szCs w:val="32"/>
        </w:rPr>
      </w:pPr>
      <w:r>
        <w:rPr>
          <w:rFonts w:cs="Times New Roman"/>
          <w:szCs w:val="32"/>
        </w:rPr>
        <w:t>1</w:t>
      </w:r>
      <w:r w:rsidR="00DC3180">
        <w:rPr>
          <w:rFonts w:cs="Times New Roman" w:hint="eastAsia"/>
          <w:szCs w:val="32"/>
        </w:rPr>
        <w:t>．</w:t>
      </w:r>
      <w:r>
        <w:rPr>
          <w:rFonts w:cs="Times New Roman" w:hint="eastAsia"/>
          <w:szCs w:val="32"/>
        </w:rPr>
        <w:t>最低生活保障家庭成员；</w:t>
      </w:r>
    </w:p>
    <w:p w:rsidR="00164B3D" w:rsidRDefault="00B367AA" w:rsidP="001A2F8C">
      <w:pPr>
        <w:ind w:firstLineChars="200" w:firstLine="632"/>
        <w:rPr>
          <w:rFonts w:cs="Times New Roman"/>
          <w:szCs w:val="32"/>
        </w:rPr>
      </w:pPr>
      <w:r>
        <w:rPr>
          <w:rFonts w:cs="Times New Roman"/>
          <w:szCs w:val="32"/>
        </w:rPr>
        <w:t>2</w:t>
      </w:r>
      <w:r w:rsidR="00DC3180">
        <w:rPr>
          <w:rFonts w:cs="Times New Roman" w:hint="eastAsia"/>
          <w:szCs w:val="32"/>
        </w:rPr>
        <w:t>．</w:t>
      </w:r>
      <w:r>
        <w:rPr>
          <w:rFonts w:cs="Times New Roman" w:hint="eastAsia"/>
          <w:szCs w:val="32"/>
        </w:rPr>
        <w:t>特困供养人员；</w:t>
      </w:r>
    </w:p>
    <w:p w:rsidR="00164B3D" w:rsidRDefault="00B367AA" w:rsidP="001A2F8C">
      <w:pPr>
        <w:ind w:firstLineChars="200" w:firstLine="632"/>
        <w:rPr>
          <w:rFonts w:cs="Times New Roman"/>
          <w:szCs w:val="32"/>
        </w:rPr>
      </w:pPr>
      <w:r>
        <w:rPr>
          <w:rFonts w:cs="Times New Roman"/>
          <w:szCs w:val="32"/>
        </w:rPr>
        <w:t>3</w:t>
      </w:r>
      <w:r w:rsidR="00DC3180">
        <w:rPr>
          <w:rFonts w:cs="Times New Roman" w:hint="eastAsia"/>
          <w:szCs w:val="32"/>
        </w:rPr>
        <w:t>．</w:t>
      </w:r>
      <w:r>
        <w:rPr>
          <w:rFonts w:cs="Times New Roman" w:hint="eastAsia"/>
          <w:szCs w:val="32"/>
        </w:rPr>
        <w:t>临时救助对象中的大重病患者；</w:t>
      </w:r>
    </w:p>
    <w:p w:rsidR="00164B3D" w:rsidRDefault="00B367AA" w:rsidP="001A2F8C">
      <w:pPr>
        <w:ind w:firstLineChars="200" w:firstLine="632"/>
        <w:rPr>
          <w:rFonts w:cs="Times New Roman"/>
          <w:szCs w:val="32"/>
        </w:rPr>
      </w:pPr>
      <w:r>
        <w:rPr>
          <w:rFonts w:cs="Times New Roman"/>
          <w:szCs w:val="32"/>
        </w:rPr>
        <w:t>4</w:t>
      </w:r>
      <w:r w:rsidR="00DC3180">
        <w:rPr>
          <w:rFonts w:cs="Times New Roman" w:hint="eastAsia"/>
          <w:szCs w:val="32"/>
        </w:rPr>
        <w:t>．</w:t>
      </w:r>
      <w:r>
        <w:rPr>
          <w:rFonts w:cs="Times New Roman" w:hint="eastAsia"/>
          <w:szCs w:val="32"/>
        </w:rPr>
        <w:t>享受民政部门定期定量生活补助费的</w:t>
      </w:r>
      <w:r>
        <w:rPr>
          <w:rFonts w:cs="Times New Roman"/>
          <w:szCs w:val="32"/>
        </w:rPr>
        <w:t>20</w:t>
      </w:r>
      <w:r>
        <w:rPr>
          <w:rFonts w:cs="Times New Roman" w:hint="eastAsia"/>
          <w:szCs w:val="32"/>
        </w:rPr>
        <w:t>世纪</w:t>
      </w:r>
      <w:r>
        <w:rPr>
          <w:rFonts w:cs="Times New Roman"/>
          <w:szCs w:val="32"/>
        </w:rPr>
        <w:t>60</w:t>
      </w:r>
      <w:r>
        <w:rPr>
          <w:rFonts w:cs="Times New Roman" w:hint="eastAsia"/>
          <w:szCs w:val="32"/>
        </w:rPr>
        <w:t>年代精减退职职工；</w:t>
      </w:r>
    </w:p>
    <w:p w:rsidR="00164B3D" w:rsidRDefault="00B367AA" w:rsidP="001A2F8C">
      <w:pPr>
        <w:ind w:firstLineChars="200" w:firstLine="632"/>
        <w:rPr>
          <w:rFonts w:cs="Times New Roman"/>
          <w:szCs w:val="32"/>
        </w:rPr>
      </w:pPr>
      <w:r>
        <w:rPr>
          <w:rFonts w:cs="Times New Roman"/>
          <w:szCs w:val="32"/>
        </w:rPr>
        <w:t>5</w:t>
      </w:r>
      <w:r w:rsidR="00DC3180">
        <w:rPr>
          <w:rFonts w:cs="Times New Roman" w:hint="eastAsia"/>
          <w:szCs w:val="32"/>
        </w:rPr>
        <w:t>．</w:t>
      </w:r>
      <w:r>
        <w:rPr>
          <w:rFonts w:cs="Times New Roman" w:hint="eastAsia"/>
          <w:szCs w:val="32"/>
        </w:rPr>
        <w:t>重点优抚对象；</w:t>
      </w:r>
    </w:p>
    <w:p w:rsidR="00164B3D" w:rsidRDefault="00B367AA" w:rsidP="001A2F8C">
      <w:pPr>
        <w:ind w:firstLineChars="200" w:firstLine="632"/>
        <w:rPr>
          <w:rFonts w:cs="Times New Roman"/>
          <w:szCs w:val="32"/>
        </w:rPr>
      </w:pPr>
      <w:r>
        <w:rPr>
          <w:rFonts w:cs="Times New Roman"/>
          <w:szCs w:val="32"/>
        </w:rPr>
        <w:t>6</w:t>
      </w:r>
      <w:r w:rsidR="00DC3180">
        <w:rPr>
          <w:rFonts w:cs="Times New Roman" w:hint="eastAsia"/>
          <w:szCs w:val="32"/>
        </w:rPr>
        <w:t>．</w:t>
      </w:r>
      <w:r>
        <w:rPr>
          <w:rFonts w:cs="Times New Roman" w:hint="eastAsia"/>
          <w:szCs w:val="32"/>
        </w:rPr>
        <w:t>困境儿童；</w:t>
      </w:r>
    </w:p>
    <w:p w:rsidR="00164B3D" w:rsidRDefault="00B367AA" w:rsidP="001A2F8C">
      <w:pPr>
        <w:ind w:firstLineChars="200" w:firstLine="632"/>
        <w:rPr>
          <w:rFonts w:cs="Times New Roman"/>
          <w:szCs w:val="32"/>
        </w:rPr>
      </w:pPr>
      <w:r>
        <w:rPr>
          <w:rFonts w:cs="Times New Roman"/>
          <w:szCs w:val="32"/>
        </w:rPr>
        <w:t>7</w:t>
      </w:r>
      <w:r w:rsidR="00DC3180">
        <w:rPr>
          <w:rFonts w:cs="Times New Roman" w:hint="eastAsia"/>
          <w:szCs w:val="32"/>
        </w:rPr>
        <w:t>．</w:t>
      </w:r>
      <w:r>
        <w:rPr>
          <w:rFonts w:cs="Times New Roman" w:hint="eastAsia"/>
          <w:szCs w:val="32"/>
        </w:rPr>
        <w:t>市总工会核定的特困职工。</w:t>
      </w:r>
    </w:p>
    <w:p w:rsidR="00164B3D" w:rsidRDefault="00B367AA" w:rsidP="001A2F8C">
      <w:pPr>
        <w:ind w:firstLineChars="200" w:firstLine="632"/>
        <w:rPr>
          <w:rFonts w:cs="Times New Roman"/>
          <w:szCs w:val="32"/>
        </w:rPr>
      </w:pPr>
      <w:r>
        <w:rPr>
          <w:rFonts w:cs="Times New Roman" w:hint="eastAsia"/>
          <w:szCs w:val="32"/>
        </w:rPr>
        <w:t>（二）拓展救助对象：</w:t>
      </w:r>
    </w:p>
    <w:p w:rsidR="00164B3D" w:rsidRDefault="00B367AA" w:rsidP="001A2F8C">
      <w:pPr>
        <w:ind w:firstLineChars="200" w:firstLine="632"/>
        <w:rPr>
          <w:rFonts w:cs="Times New Roman"/>
          <w:szCs w:val="32"/>
        </w:rPr>
      </w:pPr>
      <w:r>
        <w:rPr>
          <w:rFonts w:cs="Times New Roman"/>
          <w:szCs w:val="32"/>
        </w:rPr>
        <w:t>1</w:t>
      </w:r>
      <w:r w:rsidR="00DC3180">
        <w:rPr>
          <w:rFonts w:cs="Times New Roman" w:hint="eastAsia"/>
          <w:szCs w:val="32"/>
        </w:rPr>
        <w:t>．</w:t>
      </w:r>
      <w:r>
        <w:rPr>
          <w:rFonts w:cs="Times New Roman" w:hint="eastAsia"/>
          <w:szCs w:val="32"/>
        </w:rPr>
        <w:t>重点救助对象以外的建档立卡低收入人口；</w:t>
      </w:r>
    </w:p>
    <w:p w:rsidR="00164B3D" w:rsidRDefault="00B367AA" w:rsidP="001A2F8C">
      <w:pPr>
        <w:ind w:firstLineChars="200" w:firstLine="632"/>
        <w:rPr>
          <w:rFonts w:cs="Times New Roman"/>
          <w:szCs w:val="32"/>
        </w:rPr>
      </w:pPr>
      <w:r>
        <w:rPr>
          <w:rFonts w:cs="Times New Roman"/>
          <w:szCs w:val="32"/>
        </w:rPr>
        <w:t>2</w:t>
      </w:r>
      <w:r w:rsidR="00DC3180">
        <w:rPr>
          <w:rFonts w:cs="Times New Roman" w:hint="eastAsia"/>
          <w:szCs w:val="32"/>
        </w:rPr>
        <w:t>．</w:t>
      </w:r>
      <w:r>
        <w:rPr>
          <w:rFonts w:cs="Times New Roman" w:hint="eastAsia"/>
          <w:szCs w:val="32"/>
        </w:rPr>
        <w:t>持有县级以上残联核发的《中华人民共和国残疾人证》，且登记为一级、二级的肢体残疾、智力残疾、精神残疾和视力残疾的重度残疾人员（以下简称重度残疾人）；</w:t>
      </w:r>
    </w:p>
    <w:p w:rsidR="00164B3D" w:rsidRDefault="00B367AA" w:rsidP="001A2F8C">
      <w:pPr>
        <w:ind w:firstLineChars="200" w:firstLine="632"/>
        <w:rPr>
          <w:rFonts w:cs="Times New Roman"/>
          <w:szCs w:val="32"/>
        </w:rPr>
      </w:pPr>
      <w:r>
        <w:rPr>
          <w:rFonts w:cs="Times New Roman"/>
          <w:szCs w:val="32"/>
        </w:rPr>
        <w:t>3</w:t>
      </w:r>
      <w:r w:rsidR="00DC3180">
        <w:rPr>
          <w:rFonts w:cs="Times New Roman" w:hint="eastAsia"/>
          <w:szCs w:val="32"/>
        </w:rPr>
        <w:t>．</w:t>
      </w:r>
      <w:r>
        <w:rPr>
          <w:rFonts w:cs="Times New Roman" w:hint="eastAsia"/>
          <w:szCs w:val="32"/>
        </w:rPr>
        <w:t>家庭月人均收入在当地最低生活保障标准以上、</w:t>
      </w:r>
      <w:r>
        <w:rPr>
          <w:rFonts w:cs="Times New Roman"/>
          <w:szCs w:val="32"/>
        </w:rPr>
        <w:t>1.5</w:t>
      </w:r>
      <w:r>
        <w:rPr>
          <w:rFonts w:cs="Times New Roman" w:hint="eastAsia"/>
          <w:szCs w:val="32"/>
        </w:rPr>
        <w:t>倍以内的年满</w:t>
      </w:r>
      <w:r>
        <w:rPr>
          <w:rFonts w:cs="Times New Roman"/>
          <w:szCs w:val="32"/>
        </w:rPr>
        <w:t>60</w:t>
      </w:r>
      <w:r>
        <w:rPr>
          <w:rFonts w:cs="Times New Roman" w:hint="eastAsia"/>
          <w:szCs w:val="32"/>
        </w:rPr>
        <w:t>周岁（含）的老年人、未满</w:t>
      </w:r>
      <w:r>
        <w:rPr>
          <w:rFonts w:cs="Times New Roman"/>
          <w:szCs w:val="32"/>
        </w:rPr>
        <w:t>18</w:t>
      </w:r>
      <w:r>
        <w:rPr>
          <w:rFonts w:cs="Times New Roman" w:hint="eastAsia"/>
          <w:szCs w:val="32"/>
        </w:rPr>
        <w:t>周岁的未成年人、大重病患者；</w:t>
      </w:r>
    </w:p>
    <w:p w:rsidR="00164B3D" w:rsidRDefault="00B367AA" w:rsidP="001A2F8C">
      <w:pPr>
        <w:ind w:firstLineChars="200" w:firstLine="632"/>
        <w:rPr>
          <w:rFonts w:cs="Times New Roman"/>
          <w:szCs w:val="32"/>
        </w:rPr>
      </w:pPr>
      <w:r>
        <w:rPr>
          <w:rFonts w:cs="Times New Roman"/>
          <w:szCs w:val="32"/>
        </w:rPr>
        <w:t>4</w:t>
      </w:r>
      <w:r w:rsidR="00DC3180">
        <w:rPr>
          <w:rFonts w:cs="Times New Roman" w:hint="eastAsia"/>
          <w:szCs w:val="32"/>
        </w:rPr>
        <w:t>．</w:t>
      </w:r>
      <w:r>
        <w:rPr>
          <w:rFonts w:cs="Times New Roman" w:hint="eastAsia"/>
          <w:szCs w:val="32"/>
        </w:rPr>
        <w:t>市政府确定的其他特殊困难人员。</w:t>
      </w:r>
    </w:p>
    <w:p w:rsidR="00164B3D" w:rsidRDefault="00B367AA" w:rsidP="001A2F8C">
      <w:pPr>
        <w:ind w:firstLineChars="200" w:firstLine="632"/>
        <w:rPr>
          <w:rFonts w:cs="Times New Roman"/>
          <w:szCs w:val="32"/>
        </w:rPr>
      </w:pPr>
      <w:r>
        <w:rPr>
          <w:rFonts w:cs="Times New Roman" w:hint="eastAsia"/>
          <w:szCs w:val="32"/>
        </w:rPr>
        <w:t>以上救助对象应按规定参加我市基本医疗保险。</w:t>
      </w:r>
    </w:p>
    <w:p w:rsidR="00164B3D" w:rsidRDefault="00B367AA" w:rsidP="001A2F8C">
      <w:pPr>
        <w:ind w:firstLineChars="200" w:firstLine="632"/>
        <w:rPr>
          <w:rFonts w:cs="Times New Roman"/>
          <w:szCs w:val="32"/>
        </w:rPr>
      </w:pPr>
      <w:r>
        <w:rPr>
          <w:rFonts w:cs="Times New Roman" w:hint="eastAsia"/>
          <w:szCs w:val="32"/>
        </w:rPr>
        <w:t>法律、法规、规章和上级文件对医疗救助对象有新的规定，从其规定。</w:t>
      </w:r>
    </w:p>
    <w:p w:rsidR="00164B3D" w:rsidRDefault="00B367AA" w:rsidP="001A2F8C">
      <w:pPr>
        <w:ind w:firstLineChars="200" w:firstLine="632"/>
        <w:rPr>
          <w:rFonts w:cs="Times New Roman"/>
          <w:szCs w:val="32"/>
        </w:rPr>
      </w:pPr>
      <w:r w:rsidRPr="001A2F8C">
        <w:rPr>
          <w:rFonts w:eastAsia="方正黑体_GBK" w:hAnsi="黑体" w:cs="Times New Roman"/>
          <w:szCs w:val="32"/>
        </w:rPr>
        <w:t>第五条</w:t>
      </w:r>
      <w:r w:rsidRPr="001A2F8C">
        <w:rPr>
          <w:rFonts w:eastAsia="方正黑体_GBK" w:cs="Times New Roman"/>
          <w:szCs w:val="32"/>
        </w:rPr>
        <w:t xml:space="preserve"> </w:t>
      </w:r>
      <w:r>
        <w:rPr>
          <w:rFonts w:cs="Times New Roman"/>
          <w:szCs w:val="32"/>
        </w:rPr>
        <w:t xml:space="preserve"> </w:t>
      </w:r>
      <w:r>
        <w:rPr>
          <w:rFonts w:cs="Times New Roman" w:hint="eastAsia"/>
          <w:szCs w:val="32"/>
        </w:rPr>
        <w:t>医疗救助以医保结算年度为救助年度，采取参保资助和医疗费用救助相结合的方式进行。</w:t>
      </w:r>
    </w:p>
    <w:p w:rsidR="00164B3D" w:rsidRDefault="00B367AA" w:rsidP="001A2F8C">
      <w:pPr>
        <w:ind w:firstLineChars="200" w:firstLine="632"/>
        <w:rPr>
          <w:rFonts w:cs="Times New Roman"/>
          <w:szCs w:val="32"/>
        </w:rPr>
      </w:pPr>
      <w:r>
        <w:rPr>
          <w:rFonts w:cs="Times New Roman" w:hint="eastAsia"/>
          <w:szCs w:val="32"/>
        </w:rPr>
        <w:t>（一）参保资助。对重点医疗救助对象、建档立卡低收入人口参加城乡居民基本医疗保险的个人缴费部分给予全额资助，保障其获得基本医疗保险服务。其他医疗救助对象的参保个人缴费补贴标准，按无锡市规定执行。</w:t>
      </w:r>
    </w:p>
    <w:p w:rsidR="00164B3D" w:rsidRDefault="00B367AA" w:rsidP="001A2F8C">
      <w:pPr>
        <w:ind w:firstLineChars="200" w:firstLine="632"/>
        <w:rPr>
          <w:rFonts w:cs="Times New Roman"/>
          <w:szCs w:val="32"/>
        </w:rPr>
      </w:pPr>
      <w:r>
        <w:rPr>
          <w:rFonts w:cs="Times New Roman" w:hint="eastAsia"/>
          <w:szCs w:val="32"/>
        </w:rPr>
        <w:t>（二）医疗费用救助。医疗救助对象在定点医疗机构就诊发生的医疗费用，在基本医疗保险、职工补充医疗保险（公务员医疗补助）、城乡居民大病保险按规定结付后，个人负担的合规医疗费用（以下简称个人负担部分）按下列标准予以救助：</w:t>
      </w:r>
    </w:p>
    <w:p w:rsidR="00164B3D" w:rsidRDefault="00B367AA" w:rsidP="001A2F8C">
      <w:pPr>
        <w:ind w:firstLineChars="200" w:firstLine="632"/>
        <w:rPr>
          <w:rFonts w:cs="Times New Roman"/>
          <w:szCs w:val="32"/>
        </w:rPr>
      </w:pPr>
      <w:r>
        <w:rPr>
          <w:rFonts w:cs="Times New Roman"/>
          <w:szCs w:val="32"/>
        </w:rPr>
        <w:t>1</w:t>
      </w:r>
      <w:r w:rsidR="00DC3180">
        <w:rPr>
          <w:rFonts w:cs="Times New Roman" w:hint="eastAsia"/>
          <w:szCs w:val="32"/>
        </w:rPr>
        <w:t>．</w:t>
      </w:r>
      <w:r>
        <w:rPr>
          <w:rFonts w:cs="Times New Roman" w:hint="eastAsia"/>
          <w:szCs w:val="32"/>
        </w:rPr>
        <w:t>门诊医疗费用年累计</w:t>
      </w:r>
      <w:r>
        <w:rPr>
          <w:rFonts w:cs="Times New Roman"/>
          <w:szCs w:val="32"/>
        </w:rPr>
        <w:t>1000</w:t>
      </w:r>
      <w:r>
        <w:rPr>
          <w:rFonts w:cs="Times New Roman" w:hint="eastAsia"/>
          <w:szCs w:val="32"/>
        </w:rPr>
        <w:t>元（含）以内的个人负担部分给予</w:t>
      </w:r>
      <w:r>
        <w:rPr>
          <w:rFonts w:cs="Times New Roman"/>
          <w:szCs w:val="32"/>
        </w:rPr>
        <w:t>80%</w:t>
      </w:r>
      <w:r>
        <w:rPr>
          <w:rFonts w:cs="Times New Roman" w:hint="eastAsia"/>
          <w:szCs w:val="32"/>
        </w:rPr>
        <w:t>的救助。住院医疗费用个人负担部分给予</w:t>
      </w:r>
      <w:r>
        <w:rPr>
          <w:rFonts w:cs="Times New Roman"/>
          <w:szCs w:val="32"/>
        </w:rPr>
        <w:t>70%</w:t>
      </w:r>
      <w:r>
        <w:rPr>
          <w:rFonts w:cs="Times New Roman" w:hint="eastAsia"/>
          <w:szCs w:val="32"/>
        </w:rPr>
        <w:t>的救助。</w:t>
      </w:r>
    </w:p>
    <w:p w:rsidR="00164B3D" w:rsidRDefault="00B367AA" w:rsidP="001A2F8C">
      <w:pPr>
        <w:ind w:firstLineChars="200" w:firstLine="632"/>
        <w:rPr>
          <w:rFonts w:cs="Times New Roman"/>
          <w:szCs w:val="32"/>
        </w:rPr>
      </w:pPr>
      <w:r>
        <w:rPr>
          <w:rFonts w:cs="Times New Roman"/>
          <w:szCs w:val="32"/>
        </w:rPr>
        <w:t>2</w:t>
      </w:r>
      <w:r w:rsidR="00DC3180">
        <w:rPr>
          <w:rFonts w:cs="Times New Roman" w:hint="eastAsia"/>
          <w:szCs w:val="32"/>
        </w:rPr>
        <w:t>．</w:t>
      </w:r>
      <w:r>
        <w:rPr>
          <w:rFonts w:cs="Times New Roman" w:hint="eastAsia"/>
          <w:szCs w:val="32"/>
        </w:rPr>
        <w:t>患门诊特殊病种的救助对象，门诊特殊病治疗和住院医疗费用个人负担部分给予</w:t>
      </w:r>
      <w:r>
        <w:rPr>
          <w:rFonts w:cs="Times New Roman"/>
          <w:szCs w:val="32"/>
        </w:rPr>
        <w:t>85%</w:t>
      </w:r>
      <w:r>
        <w:rPr>
          <w:rFonts w:cs="Times New Roman" w:hint="eastAsia"/>
          <w:szCs w:val="32"/>
        </w:rPr>
        <w:t>的救助。</w:t>
      </w:r>
    </w:p>
    <w:p w:rsidR="00164B3D" w:rsidRDefault="00B367AA" w:rsidP="001A2F8C">
      <w:pPr>
        <w:ind w:firstLineChars="200" w:firstLine="632"/>
        <w:rPr>
          <w:rFonts w:cs="Times New Roman"/>
          <w:szCs w:val="32"/>
        </w:rPr>
      </w:pPr>
      <w:r>
        <w:rPr>
          <w:rFonts w:cs="Times New Roman"/>
          <w:szCs w:val="32"/>
        </w:rPr>
        <w:t>3</w:t>
      </w:r>
      <w:r w:rsidR="00DC3180">
        <w:rPr>
          <w:rFonts w:cs="Times New Roman" w:hint="eastAsia"/>
          <w:szCs w:val="32"/>
        </w:rPr>
        <w:t>．</w:t>
      </w:r>
      <w:r>
        <w:rPr>
          <w:rFonts w:cs="Times New Roman" w:hint="eastAsia"/>
          <w:szCs w:val="32"/>
        </w:rPr>
        <w:t>建档立卡低收入人口经医疗救助结报后，在本市定点医疗机构住院，个人自付费用超过政策范围内住院总费用</w:t>
      </w:r>
      <w:r>
        <w:rPr>
          <w:rFonts w:cs="Times New Roman"/>
          <w:szCs w:val="32"/>
        </w:rPr>
        <w:t>10%</w:t>
      </w:r>
      <w:r>
        <w:rPr>
          <w:rFonts w:cs="Times New Roman" w:hint="eastAsia"/>
          <w:szCs w:val="32"/>
        </w:rPr>
        <w:t>的，超出部分由医疗救助资金年终一次性补偿。</w:t>
      </w:r>
    </w:p>
    <w:p w:rsidR="00164B3D" w:rsidRDefault="00B367AA" w:rsidP="001A2F8C">
      <w:pPr>
        <w:ind w:firstLineChars="200" w:firstLine="632"/>
        <w:rPr>
          <w:rFonts w:cs="Times New Roman"/>
          <w:szCs w:val="32"/>
        </w:rPr>
      </w:pPr>
      <w:r>
        <w:rPr>
          <w:rFonts w:cs="Times New Roman"/>
          <w:szCs w:val="32"/>
        </w:rPr>
        <w:t>4</w:t>
      </w:r>
      <w:r w:rsidR="00DC3180">
        <w:rPr>
          <w:rFonts w:cs="Times New Roman" w:hint="eastAsia"/>
          <w:szCs w:val="32"/>
        </w:rPr>
        <w:t>．</w:t>
      </w:r>
      <w:r>
        <w:rPr>
          <w:rFonts w:cs="Times New Roman" w:hint="eastAsia"/>
          <w:szCs w:val="32"/>
        </w:rPr>
        <w:t>医疗救助的年度最高限额为</w:t>
      </w:r>
      <w:r>
        <w:rPr>
          <w:rFonts w:cs="Times New Roman"/>
          <w:szCs w:val="32"/>
        </w:rPr>
        <w:t>30</w:t>
      </w:r>
      <w:r>
        <w:rPr>
          <w:rFonts w:cs="Times New Roman" w:hint="eastAsia"/>
          <w:szCs w:val="32"/>
        </w:rPr>
        <w:t>万元。</w:t>
      </w:r>
    </w:p>
    <w:p w:rsidR="00164B3D" w:rsidRDefault="00B367AA" w:rsidP="001A2F8C">
      <w:pPr>
        <w:ind w:firstLineChars="200" w:firstLine="632"/>
        <w:rPr>
          <w:rFonts w:cs="Times New Roman"/>
          <w:szCs w:val="32"/>
        </w:rPr>
      </w:pPr>
      <w:r w:rsidRPr="001A2F8C">
        <w:rPr>
          <w:rFonts w:eastAsia="方正黑体_GBK" w:hAnsi="黑体" w:cs="Times New Roman"/>
          <w:szCs w:val="32"/>
        </w:rPr>
        <w:t>第六条</w:t>
      </w:r>
      <w:r w:rsidRPr="001A2F8C">
        <w:rPr>
          <w:rFonts w:eastAsia="方正黑体_GBK" w:cs="Times New Roman"/>
          <w:szCs w:val="32"/>
        </w:rPr>
        <w:t xml:space="preserve"> </w:t>
      </w:r>
      <w:r>
        <w:rPr>
          <w:rFonts w:cs="Times New Roman"/>
          <w:szCs w:val="32"/>
        </w:rPr>
        <w:t xml:space="preserve"> </w:t>
      </w:r>
      <w:r>
        <w:rPr>
          <w:rFonts w:cs="Times New Roman" w:hint="eastAsia"/>
          <w:szCs w:val="32"/>
        </w:rPr>
        <w:t>医疗救助对象发生的超出基本医疗保险基金支付范围的医疗费用不列入医疗救助范围。合规医疗费用范围参照城乡居民大病保险相关规定执行。</w:t>
      </w:r>
    </w:p>
    <w:p w:rsidR="00164B3D" w:rsidRDefault="00B367AA" w:rsidP="001A2F8C">
      <w:pPr>
        <w:ind w:firstLineChars="200" w:firstLine="632"/>
        <w:rPr>
          <w:rFonts w:cs="Times New Roman"/>
          <w:szCs w:val="32"/>
        </w:rPr>
      </w:pPr>
      <w:r w:rsidRPr="001A2F8C">
        <w:rPr>
          <w:rFonts w:eastAsia="方正黑体_GBK" w:hAnsi="黑体" w:cs="Times New Roman"/>
          <w:szCs w:val="32"/>
        </w:rPr>
        <w:t>第七条</w:t>
      </w:r>
      <w:r w:rsidRPr="001A2F8C">
        <w:rPr>
          <w:rFonts w:eastAsia="方正黑体_GBK" w:cs="Times New Roman"/>
          <w:szCs w:val="32"/>
        </w:rPr>
        <w:t xml:space="preserve"> </w:t>
      </w:r>
      <w:r>
        <w:rPr>
          <w:rFonts w:cs="Times New Roman"/>
          <w:szCs w:val="32"/>
        </w:rPr>
        <w:t xml:space="preserve"> </w:t>
      </w:r>
      <w:r>
        <w:rPr>
          <w:rFonts w:cs="Times New Roman" w:hint="eastAsia"/>
          <w:szCs w:val="32"/>
        </w:rPr>
        <w:t>医疗救助对象不得因具有多重身份重复享受待遇；丧失相应救助对象身份的，原则上次月起不再享受医疗救助待遇。救助对象住院治疗期间，丧失救助对象身份的，当次住院仍按原救助对象类别享受医疗费用救助待遇；在住院治疗期间取得救助对象身份的，当次住院起即可按相应救助对象类别享受医疗费用救助待遇。</w:t>
      </w:r>
    </w:p>
    <w:p w:rsidR="00164B3D" w:rsidRDefault="00B367AA" w:rsidP="001A2F8C">
      <w:pPr>
        <w:ind w:firstLineChars="200" w:firstLine="632"/>
        <w:rPr>
          <w:rFonts w:cs="Times New Roman"/>
          <w:szCs w:val="32"/>
        </w:rPr>
      </w:pPr>
      <w:r w:rsidRPr="001A2F8C">
        <w:rPr>
          <w:rFonts w:eastAsia="方正黑体_GBK" w:hAnsi="黑体" w:cs="Times New Roman"/>
          <w:szCs w:val="32"/>
        </w:rPr>
        <w:t>第八条</w:t>
      </w:r>
      <w:r w:rsidRPr="001A2F8C">
        <w:rPr>
          <w:rFonts w:eastAsia="方正黑体_GBK" w:cs="Times New Roman"/>
          <w:szCs w:val="32"/>
        </w:rPr>
        <w:t xml:space="preserve"> </w:t>
      </w:r>
      <w:r>
        <w:rPr>
          <w:rFonts w:cs="Times New Roman"/>
          <w:szCs w:val="32"/>
        </w:rPr>
        <w:t xml:space="preserve"> </w:t>
      </w:r>
      <w:r>
        <w:rPr>
          <w:rFonts w:cs="Times New Roman" w:hint="eastAsia"/>
          <w:szCs w:val="32"/>
        </w:rPr>
        <w:t>医疗救助对象因特殊情况未参加基本医疗保险的应当给予医疗救助，</w:t>
      </w:r>
      <w:r w:rsidRPr="001A2F8C">
        <w:rPr>
          <w:rFonts w:cs="Times New Roman" w:hint="eastAsia"/>
          <w:szCs w:val="32"/>
        </w:rPr>
        <w:t>救助标准按无锡市规定执行，无锡市统一确定具体标准前，参照城乡居民基本医疗保险政策报销标准执行。具体由本人提出申请，经医疗救助相关职能部门会商后确定。</w:t>
      </w:r>
    </w:p>
    <w:p w:rsidR="00164B3D" w:rsidRDefault="00B367AA" w:rsidP="001A2F8C">
      <w:pPr>
        <w:ind w:firstLineChars="200" w:firstLine="632"/>
        <w:rPr>
          <w:rFonts w:cs="Times New Roman"/>
          <w:szCs w:val="32"/>
        </w:rPr>
      </w:pPr>
      <w:r w:rsidRPr="001A2F8C">
        <w:rPr>
          <w:rFonts w:eastAsia="方正黑体_GBK" w:hAnsi="黑体" w:cs="Times New Roman"/>
          <w:szCs w:val="32"/>
        </w:rPr>
        <w:t>第九条</w:t>
      </w:r>
      <w:r>
        <w:rPr>
          <w:rFonts w:cs="Times New Roman"/>
          <w:szCs w:val="32"/>
        </w:rPr>
        <w:t xml:space="preserve">  </w:t>
      </w:r>
      <w:r>
        <w:rPr>
          <w:rFonts w:cs="Times New Roman" w:hint="eastAsia"/>
          <w:szCs w:val="32"/>
        </w:rPr>
        <w:t>医疗救助资金的来源</w:t>
      </w:r>
    </w:p>
    <w:p w:rsidR="00164B3D" w:rsidRDefault="00B367AA" w:rsidP="001A2F8C">
      <w:pPr>
        <w:ind w:firstLineChars="200" w:firstLine="632"/>
        <w:rPr>
          <w:rFonts w:cs="Times New Roman"/>
          <w:szCs w:val="32"/>
        </w:rPr>
      </w:pPr>
      <w:r>
        <w:rPr>
          <w:rFonts w:cs="Times New Roman" w:hint="eastAsia"/>
          <w:szCs w:val="32"/>
        </w:rPr>
        <w:t>（一）财政预算安排；</w:t>
      </w:r>
    </w:p>
    <w:p w:rsidR="00164B3D" w:rsidRDefault="00B367AA" w:rsidP="001A2F8C">
      <w:pPr>
        <w:ind w:firstLineChars="200" w:firstLine="632"/>
        <w:rPr>
          <w:rFonts w:cs="Times New Roman"/>
          <w:szCs w:val="32"/>
        </w:rPr>
      </w:pPr>
      <w:r>
        <w:rPr>
          <w:rFonts w:cs="Times New Roman" w:hint="eastAsia"/>
          <w:szCs w:val="32"/>
        </w:rPr>
        <w:t>（二）福利彩票公益金当年留成部分；</w:t>
      </w:r>
    </w:p>
    <w:p w:rsidR="00164B3D" w:rsidRDefault="00B367AA" w:rsidP="001A2F8C">
      <w:pPr>
        <w:ind w:firstLineChars="200" w:firstLine="632"/>
        <w:rPr>
          <w:rFonts w:cs="Times New Roman"/>
          <w:szCs w:val="32"/>
        </w:rPr>
      </w:pPr>
      <w:r>
        <w:rPr>
          <w:rFonts w:cs="Times New Roman" w:hint="eastAsia"/>
          <w:szCs w:val="32"/>
        </w:rPr>
        <w:t>（三）职工基本医疗保险统筹基金、职工补充医疗保险基金、公务员医疗补助基金和城乡居民基本医疗保险基金上年度结余部分按照无锡市规定标准划转；</w:t>
      </w:r>
    </w:p>
    <w:p w:rsidR="00164B3D" w:rsidRDefault="00B367AA" w:rsidP="001A2F8C">
      <w:pPr>
        <w:ind w:firstLineChars="200" w:firstLine="632"/>
        <w:rPr>
          <w:rFonts w:cs="Times New Roman"/>
          <w:szCs w:val="32"/>
        </w:rPr>
      </w:pPr>
      <w:r>
        <w:rPr>
          <w:rFonts w:cs="Times New Roman" w:hint="eastAsia"/>
          <w:szCs w:val="32"/>
        </w:rPr>
        <w:t>（四）</w:t>
      </w:r>
      <w:r w:rsidRPr="001A2F8C">
        <w:rPr>
          <w:rFonts w:cs="Times New Roman" w:hint="eastAsia"/>
          <w:szCs w:val="32"/>
        </w:rPr>
        <w:t>慈善资金中可用于医疗救助部分</w:t>
      </w:r>
      <w:r>
        <w:rPr>
          <w:rFonts w:cs="Times New Roman" w:hint="eastAsia"/>
          <w:szCs w:val="32"/>
        </w:rPr>
        <w:t>；</w:t>
      </w:r>
    </w:p>
    <w:p w:rsidR="00164B3D" w:rsidRDefault="00B367AA" w:rsidP="001A2F8C">
      <w:pPr>
        <w:ind w:firstLineChars="200" w:firstLine="632"/>
        <w:rPr>
          <w:rFonts w:cs="Times New Roman"/>
          <w:szCs w:val="32"/>
        </w:rPr>
      </w:pPr>
      <w:r>
        <w:rPr>
          <w:rFonts w:cs="Times New Roman" w:hint="eastAsia"/>
          <w:szCs w:val="32"/>
        </w:rPr>
        <w:t>（五）</w:t>
      </w:r>
      <w:r w:rsidRPr="001A2F8C">
        <w:rPr>
          <w:rFonts w:cs="Times New Roman" w:hint="eastAsia"/>
          <w:szCs w:val="32"/>
        </w:rPr>
        <w:t>工会、残联扶助基金</w:t>
      </w:r>
      <w:r>
        <w:rPr>
          <w:rFonts w:cs="Times New Roman" w:hint="eastAsia"/>
          <w:szCs w:val="32"/>
        </w:rPr>
        <w:t>和社会捐赠资金；</w:t>
      </w:r>
    </w:p>
    <w:p w:rsidR="00164B3D" w:rsidRDefault="00B367AA" w:rsidP="001A2F8C">
      <w:pPr>
        <w:ind w:firstLineChars="200" w:firstLine="632"/>
        <w:rPr>
          <w:rFonts w:cs="Times New Roman"/>
          <w:szCs w:val="32"/>
        </w:rPr>
      </w:pPr>
      <w:r>
        <w:rPr>
          <w:rFonts w:cs="Times New Roman" w:hint="eastAsia"/>
          <w:szCs w:val="32"/>
        </w:rPr>
        <w:t>（六）其它资金。</w:t>
      </w:r>
    </w:p>
    <w:p w:rsidR="00164B3D" w:rsidRDefault="00B367AA" w:rsidP="001A2F8C">
      <w:pPr>
        <w:ind w:firstLineChars="200" w:firstLine="632"/>
        <w:rPr>
          <w:rFonts w:cs="Times New Roman"/>
          <w:szCs w:val="32"/>
        </w:rPr>
      </w:pPr>
      <w:r w:rsidRPr="001A2F8C">
        <w:rPr>
          <w:rFonts w:eastAsia="方正黑体_GBK" w:hAnsi="黑体" w:cs="Times New Roman"/>
          <w:szCs w:val="32"/>
        </w:rPr>
        <w:t>第十条</w:t>
      </w:r>
      <w:r>
        <w:rPr>
          <w:rFonts w:cs="Times New Roman"/>
          <w:szCs w:val="32"/>
        </w:rPr>
        <w:t xml:space="preserve">  </w:t>
      </w:r>
      <w:r>
        <w:rPr>
          <w:rFonts w:cs="Times New Roman" w:hint="eastAsia"/>
          <w:szCs w:val="32"/>
        </w:rPr>
        <w:t>医疗救助资金实行专户核算、专项管理、专款专用。当年结余部分结转下一年度使用，并由政府公共财政托底保障。</w:t>
      </w:r>
    </w:p>
    <w:p w:rsidR="00164B3D" w:rsidRDefault="00B367AA" w:rsidP="001A2F8C">
      <w:pPr>
        <w:ind w:firstLineChars="200" w:firstLine="632"/>
        <w:rPr>
          <w:rFonts w:cs="Times New Roman"/>
          <w:szCs w:val="32"/>
        </w:rPr>
      </w:pPr>
      <w:r w:rsidRPr="001A2F8C">
        <w:rPr>
          <w:rFonts w:eastAsia="方正黑体_GBK" w:hAnsi="黑体" w:cs="Times New Roman"/>
          <w:szCs w:val="32"/>
        </w:rPr>
        <w:t>第十</w:t>
      </w:r>
      <w:r w:rsidRPr="001A2F8C">
        <w:rPr>
          <w:rFonts w:eastAsia="方正黑体_GBK" w:hAnsi="黑体" w:cs="Times New Roman" w:hint="eastAsia"/>
          <w:szCs w:val="32"/>
        </w:rPr>
        <w:t>一</w:t>
      </w:r>
      <w:r w:rsidRPr="001A2F8C">
        <w:rPr>
          <w:rFonts w:eastAsia="方正黑体_GBK" w:hAnsi="黑体" w:cs="Times New Roman"/>
          <w:szCs w:val="32"/>
        </w:rPr>
        <w:t>条</w:t>
      </w:r>
      <w:r>
        <w:rPr>
          <w:rFonts w:cs="Times New Roman"/>
          <w:szCs w:val="32"/>
        </w:rPr>
        <w:t xml:space="preserve">  </w:t>
      </w:r>
      <w:r>
        <w:rPr>
          <w:rFonts w:cs="Times New Roman" w:hint="eastAsia"/>
          <w:szCs w:val="32"/>
        </w:rPr>
        <w:t>医疗救助相关部门工作职责：</w:t>
      </w:r>
    </w:p>
    <w:p w:rsidR="00164B3D" w:rsidRDefault="00B367AA" w:rsidP="001A2F8C">
      <w:pPr>
        <w:ind w:firstLineChars="200" w:firstLine="632"/>
        <w:rPr>
          <w:rFonts w:ascii="方正仿宋_GBK" w:cs="Times New Roman"/>
          <w:szCs w:val="32"/>
        </w:rPr>
      </w:pPr>
      <w:r>
        <w:rPr>
          <w:rFonts w:cs="Times New Roman" w:hint="eastAsia"/>
          <w:szCs w:val="32"/>
        </w:rPr>
        <w:t>（一）医保部门牵头负责医疗救助工作的组织实施，充分发挥多重医疗保障制度效能，统筹好各项救助制度的有效衔接，不断健全医疗救助政策制度。医保经办机构牵头经办医疗救助相关业务，</w:t>
      </w:r>
      <w:r w:rsidRPr="001A2F8C">
        <w:rPr>
          <w:rFonts w:cs="Times New Roman" w:hint="eastAsia"/>
          <w:szCs w:val="32"/>
        </w:rPr>
        <w:t>做好门诊特殊病种的认定工作，</w:t>
      </w:r>
      <w:r>
        <w:rPr>
          <w:rFonts w:cs="Times New Roman" w:hint="eastAsia"/>
          <w:szCs w:val="32"/>
        </w:rPr>
        <w:t>负责推进医疗救助与基本医疗保险、大病保险等信息共享和</w:t>
      </w:r>
      <w:r w:rsidRPr="00B367AA">
        <w:rPr>
          <w:rFonts w:ascii="方正仿宋_GBK" w:cs="Times New Roman" w:hint="eastAsia"/>
          <w:szCs w:val="32"/>
        </w:rPr>
        <w:t>服务衔接，实现市内“一站式服务、一窗口办理、一单制结</w:t>
      </w:r>
      <w:r w:rsidRPr="001C6FDE">
        <w:rPr>
          <w:rFonts w:ascii="方正仿宋_GBK" w:cs="Times New Roman" w:hint="eastAsia"/>
          <w:szCs w:val="32"/>
        </w:rPr>
        <w:t>算”。</w:t>
      </w:r>
    </w:p>
    <w:p w:rsidR="00164B3D" w:rsidRDefault="00B367AA" w:rsidP="001A2F8C">
      <w:pPr>
        <w:ind w:firstLineChars="200" w:firstLine="632"/>
        <w:rPr>
          <w:rFonts w:cs="Times New Roman"/>
          <w:szCs w:val="32"/>
        </w:rPr>
      </w:pPr>
      <w:r>
        <w:rPr>
          <w:rFonts w:cs="Times New Roman" w:hint="eastAsia"/>
          <w:szCs w:val="32"/>
        </w:rPr>
        <w:t>（二）财政部门负责将医疗救助资金纳入预算并及时拨付，并会同医保部门加强对医疗救助资金的监督并全面实施绩效管理及结果运用。</w:t>
      </w:r>
    </w:p>
    <w:p w:rsidR="00164B3D" w:rsidRDefault="00B367AA" w:rsidP="001A2F8C">
      <w:pPr>
        <w:ind w:firstLineChars="200" w:firstLine="632"/>
        <w:rPr>
          <w:rFonts w:cs="Times New Roman"/>
          <w:szCs w:val="32"/>
        </w:rPr>
      </w:pPr>
      <w:r>
        <w:rPr>
          <w:rFonts w:cs="Times New Roman" w:hint="eastAsia"/>
          <w:szCs w:val="32"/>
        </w:rPr>
        <w:t>（三）</w:t>
      </w:r>
      <w:r w:rsidR="00B970E7">
        <w:rPr>
          <w:rFonts w:cs="Times New Roman" w:hint="eastAsia"/>
          <w:szCs w:val="32"/>
        </w:rPr>
        <w:t>卫生健康</w:t>
      </w:r>
      <w:r>
        <w:rPr>
          <w:rFonts w:cs="Times New Roman" w:hint="eastAsia"/>
          <w:szCs w:val="32"/>
        </w:rPr>
        <w:t>部门负责开展疾病应急救助工作，提高基层医疗卫生服务保障水平，加强对定点医疗机构和医务人员诊疗行为的监管，合理控制医疗费用，督促定点医疗</w:t>
      </w:r>
      <w:r w:rsidRPr="00B367AA">
        <w:rPr>
          <w:rFonts w:ascii="方正仿宋_GBK" w:cs="Times New Roman" w:hint="eastAsia"/>
          <w:szCs w:val="32"/>
        </w:rPr>
        <w:t>机构实施医疗救助“一站式”即时结算和落实建档立卡低收入人口住院先诊</w:t>
      </w:r>
      <w:r>
        <w:rPr>
          <w:rFonts w:cs="Times New Roman" w:hint="eastAsia"/>
          <w:szCs w:val="32"/>
        </w:rPr>
        <w:t>疗后付费制度。</w:t>
      </w:r>
    </w:p>
    <w:p w:rsidR="00164B3D" w:rsidRDefault="00B367AA" w:rsidP="001A2F8C">
      <w:pPr>
        <w:ind w:firstLineChars="200" w:firstLine="632"/>
        <w:rPr>
          <w:rFonts w:cs="Times New Roman"/>
          <w:szCs w:val="32"/>
        </w:rPr>
      </w:pPr>
      <w:r>
        <w:rPr>
          <w:rFonts w:cs="Times New Roman" w:hint="eastAsia"/>
          <w:szCs w:val="32"/>
        </w:rPr>
        <w:t>（四）民政、退役军人事务、扶贫办、总工会、残联等部门负责各自管理的救助对象申请认定、动态调整，配合做好应救对象参保及医疗救助政策宣传等工作。</w:t>
      </w:r>
    </w:p>
    <w:p w:rsidR="00164B3D" w:rsidRDefault="00B367AA" w:rsidP="001A2F8C">
      <w:pPr>
        <w:ind w:firstLineChars="200" w:firstLine="632"/>
        <w:rPr>
          <w:rFonts w:cs="Times New Roman"/>
          <w:szCs w:val="32"/>
        </w:rPr>
      </w:pPr>
      <w:r>
        <w:rPr>
          <w:rFonts w:cs="Times New Roman" w:hint="eastAsia"/>
          <w:szCs w:val="32"/>
        </w:rPr>
        <w:t>其中重点优抚对象的认定由退役军人事务部门负责；重点救助对象以外的建档立卡低收入人口的认定由扶贫办负责；特困职工的认定由总工会负责；重度残疾人的认定由残联负责；其他救助对象认定由民政部门负责。</w:t>
      </w:r>
    </w:p>
    <w:p w:rsidR="00164B3D" w:rsidRDefault="00B367AA" w:rsidP="001A2F8C">
      <w:pPr>
        <w:ind w:firstLineChars="200" w:firstLine="632"/>
        <w:rPr>
          <w:rFonts w:cs="Times New Roman"/>
          <w:szCs w:val="32"/>
        </w:rPr>
      </w:pPr>
      <w:r>
        <w:rPr>
          <w:rFonts w:cs="Times New Roman" w:hint="eastAsia"/>
          <w:szCs w:val="32"/>
        </w:rPr>
        <w:t>（五）医保、民政、退役军人事务、扶贫办、总工会、残联、大数据中心等部门建立医疗救助对象信息报送制度。各部门应按规定将医疗救助对象名单和变动情况及时准确提供给医保经办机构，并实时传输人员信息至市大数据中心，实现救助对象即时动态监管。</w:t>
      </w:r>
    </w:p>
    <w:p w:rsidR="00164B3D" w:rsidRDefault="00B367AA" w:rsidP="001A2F8C">
      <w:pPr>
        <w:ind w:firstLineChars="200" w:firstLine="632"/>
        <w:rPr>
          <w:rFonts w:cs="Times New Roman"/>
          <w:szCs w:val="32"/>
        </w:rPr>
      </w:pPr>
      <w:r w:rsidRPr="001A2F8C">
        <w:rPr>
          <w:rFonts w:eastAsia="方正黑体_GBK" w:hAnsi="黑体" w:cs="Times New Roman"/>
          <w:szCs w:val="32"/>
        </w:rPr>
        <w:t>第十</w:t>
      </w:r>
      <w:r w:rsidRPr="001A2F8C">
        <w:rPr>
          <w:rFonts w:eastAsia="方正黑体_GBK" w:hAnsi="黑体" w:cs="Times New Roman" w:hint="eastAsia"/>
          <w:szCs w:val="32"/>
        </w:rPr>
        <w:t>二</w:t>
      </w:r>
      <w:r w:rsidRPr="001A2F8C">
        <w:rPr>
          <w:rFonts w:eastAsia="方正黑体_GBK" w:hAnsi="黑体" w:cs="Times New Roman"/>
          <w:szCs w:val="32"/>
        </w:rPr>
        <w:t>条</w:t>
      </w:r>
      <w:r>
        <w:rPr>
          <w:rFonts w:cs="Times New Roman"/>
          <w:szCs w:val="32"/>
        </w:rPr>
        <w:t xml:space="preserve">  </w:t>
      </w:r>
      <w:r>
        <w:rPr>
          <w:rFonts w:cs="Times New Roman" w:hint="eastAsia"/>
          <w:szCs w:val="32"/>
        </w:rPr>
        <w:t>医保部门要与定点医疗机构规范优化服务协议，明确服务内容、服务质量、费用结算以及双方的责任义务，制定服务规范，并会同相关部门做好医疗服务行为质量的监督管理，防控不规范医疗行为和不合理费用。对违反合作协议，不按规定提供医疗救助服务，造成医疗救助资金流失或浪费的，要及时终止合作协议，并依照国家相关法律规定追究相应责任，涉嫌犯罪的，依法移送司法机关处理。加强针对医疗救助对象高住院率、小病大养、小病大治等问题的防治，严厉打击挂床、诱导住院、过度医疗等欺诈行为，确保救助资金的安全，提高使用效益。</w:t>
      </w:r>
    </w:p>
    <w:p w:rsidR="00164B3D" w:rsidRDefault="00B367AA" w:rsidP="001A2F8C">
      <w:pPr>
        <w:ind w:firstLineChars="200" w:firstLine="632"/>
        <w:rPr>
          <w:rFonts w:cs="Times New Roman"/>
          <w:szCs w:val="32"/>
        </w:rPr>
      </w:pPr>
      <w:r w:rsidRPr="001A2F8C">
        <w:rPr>
          <w:rFonts w:eastAsia="方正黑体_GBK" w:hAnsi="黑体" w:cs="Times New Roman"/>
          <w:szCs w:val="32"/>
        </w:rPr>
        <w:t>第十</w:t>
      </w:r>
      <w:r w:rsidRPr="001A2F8C">
        <w:rPr>
          <w:rFonts w:eastAsia="方正黑体_GBK" w:hAnsi="黑体" w:cs="Times New Roman" w:hint="eastAsia"/>
          <w:szCs w:val="32"/>
        </w:rPr>
        <w:t>三</w:t>
      </w:r>
      <w:r w:rsidRPr="001A2F8C">
        <w:rPr>
          <w:rFonts w:eastAsia="方正黑体_GBK" w:hAnsi="黑体" w:cs="Times New Roman"/>
          <w:szCs w:val="32"/>
        </w:rPr>
        <w:t>条</w:t>
      </w:r>
      <w:r w:rsidRPr="001A2F8C">
        <w:rPr>
          <w:rFonts w:eastAsia="方正黑体_GBK" w:cs="Times New Roman"/>
          <w:szCs w:val="32"/>
        </w:rPr>
        <w:t xml:space="preserve"> </w:t>
      </w:r>
      <w:r>
        <w:rPr>
          <w:rFonts w:cs="Times New Roman"/>
          <w:szCs w:val="32"/>
        </w:rPr>
        <w:t xml:space="preserve"> </w:t>
      </w:r>
      <w:r>
        <w:rPr>
          <w:rFonts w:cs="Times New Roman" w:hint="eastAsia"/>
          <w:szCs w:val="32"/>
        </w:rPr>
        <w:t>医疗机构在收治医疗救助对象时，应当认真核对就医凭证，在提供医疗服务时，应当因病施治、合理检查、合理治疗，严格控制使用自费药品及医疗服务项目，并按照规定给予相关费用的减免，减轻医疗救助对象的医疗费用负担。</w:t>
      </w:r>
    </w:p>
    <w:p w:rsidR="00164B3D" w:rsidRDefault="00B367AA" w:rsidP="001A2F8C">
      <w:pPr>
        <w:ind w:firstLineChars="200" w:firstLine="632"/>
        <w:rPr>
          <w:rFonts w:cs="Times New Roman"/>
          <w:szCs w:val="32"/>
        </w:rPr>
      </w:pPr>
      <w:r w:rsidRPr="001A2F8C">
        <w:rPr>
          <w:rFonts w:eastAsia="方正黑体_GBK" w:hAnsi="黑体" w:cs="Times New Roman"/>
          <w:szCs w:val="32"/>
        </w:rPr>
        <w:t>第十</w:t>
      </w:r>
      <w:r w:rsidRPr="001A2F8C">
        <w:rPr>
          <w:rFonts w:eastAsia="方正黑体_GBK" w:hAnsi="黑体" w:cs="Times New Roman" w:hint="eastAsia"/>
          <w:szCs w:val="32"/>
        </w:rPr>
        <w:t>四</w:t>
      </w:r>
      <w:r w:rsidRPr="001A2F8C">
        <w:rPr>
          <w:rFonts w:eastAsia="方正黑体_GBK" w:hAnsi="黑体" w:cs="Times New Roman"/>
          <w:szCs w:val="32"/>
        </w:rPr>
        <w:t>条</w:t>
      </w:r>
      <w:r>
        <w:rPr>
          <w:rFonts w:cs="Times New Roman"/>
          <w:szCs w:val="32"/>
        </w:rPr>
        <w:t xml:space="preserve">  </w:t>
      </w:r>
      <w:r>
        <w:rPr>
          <w:rFonts w:cs="Times New Roman" w:hint="eastAsia"/>
          <w:szCs w:val="32"/>
        </w:rPr>
        <w:t>医疗救助对象不得将本人社会保障卡或医保电子凭证转借他人使用。对转借给他人使用的，由医保经办机构追回医疗救助结报费用，并通知有关部门，取消其享受医疗救助的资格。涉嫌违法犯罪的，依法追究其法律责任。</w:t>
      </w:r>
    </w:p>
    <w:p w:rsidR="00164B3D" w:rsidRDefault="00B367AA" w:rsidP="001A2F8C">
      <w:pPr>
        <w:ind w:firstLineChars="200" w:firstLine="632"/>
        <w:rPr>
          <w:rFonts w:cs="Times New Roman"/>
          <w:szCs w:val="32"/>
        </w:rPr>
      </w:pPr>
      <w:r w:rsidRPr="001A2F8C">
        <w:rPr>
          <w:rFonts w:eastAsia="方正黑体_GBK" w:hAnsi="黑体" w:cs="Times New Roman"/>
          <w:szCs w:val="32"/>
        </w:rPr>
        <w:t>第十</w:t>
      </w:r>
      <w:r w:rsidRPr="001A2F8C">
        <w:rPr>
          <w:rFonts w:eastAsia="方正黑体_GBK" w:hAnsi="黑体" w:cs="Times New Roman" w:hint="eastAsia"/>
          <w:szCs w:val="32"/>
        </w:rPr>
        <w:t>五</w:t>
      </w:r>
      <w:r w:rsidRPr="001A2F8C">
        <w:rPr>
          <w:rFonts w:eastAsia="方正黑体_GBK" w:hAnsi="黑体" w:cs="Times New Roman"/>
          <w:szCs w:val="32"/>
        </w:rPr>
        <w:t>条</w:t>
      </w:r>
      <w:r>
        <w:rPr>
          <w:rFonts w:cs="Times New Roman"/>
          <w:szCs w:val="32"/>
        </w:rPr>
        <w:t xml:space="preserve">  </w:t>
      </w:r>
      <w:r>
        <w:rPr>
          <w:rFonts w:cs="Times New Roman" w:hint="eastAsia"/>
          <w:szCs w:val="32"/>
        </w:rPr>
        <w:t>医疗救助相关部门及经办人员因工作失职或徇私舞弊、滥用职权造成医疗救助资金流失的，应当依法追究责任；涉嫌犯罪的，依法移送司法机关处理。</w:t>
      </w:r>
    </w:p>
    <w:p w:rsidR="00164B3D" w:rsidRDefault="00B367AA" w:rsidP="001A2F8C">
      <w:pPr>
        <w:ind w:firstLineChars="200" w:firstLine="632"/>
        <w:rPr>
          <w:rFonts w:cs="Times New Roman"/>
          <w:szCs w:val="32"/>
        </w:rPr>
      </w:pPr>
      <w:r w:rsidRPr="001A2F8C">
        <w:rPr>
          <w:rFonts w:eastAsia="方正黑体_GBK" w:hAnsi="黑体" w:cs="Times New Roman" w:hint="eastAsia"/>
          <w:szCs w:val="32"/>
        </w:rPr>
        <w:t>第十六条</w:t>
      </w:r>
      <w:r w:rsidRPr="001A2F8C">
        <w:rPr>
          <w:rFonts w:eastAsia="方正黑体_GBK" w:cs="Times New Roman"/>
          <w:szCs w:val="32"/>
        </w:rPr>
        <w:t xml:space="preserve"> </w:t>
      </w:r>
      <w:r>
        <w:rPr>
          <w:rFonts w:cs="Times New Roman"/>
          <w:szCs w:val="32"/>
        </w:rPr>
        <w:t xml:space="preserve"> </w:t>
      </w:r>
      <w:r w:rsidRPr="001A2F8C">
        <w:rPr>
          <w:rFonts w:cs="Times New Roman" w:hint="eastAsia"/>
          <w:szCs w:val="32"/>
        </w:rPr>
        <w:t>本办法在实施过程中的具体应用问题由市医保部门负责解释。</w:t>
      </w:r>
    </w:p>
    <w:p w:rsidR="00164B3D" w:rsidRPr="001A2F8C" w:rsidRDefault="00B367AA" w:rsidP="001A2F8C">
      <w:pPr>
        <w:ind w:firstLineChars="200" w:firstLine="632"/>
        <w:rPr>
          <w:rFonts w:cs="Times New Roman"/>
          <w:szCs w:val="32"/>
        </w:rPr>
      </w:pPr>
      <w:r w:rsidRPr="001A2F8C">
        <w:rPr>
          <w:rFonts w:eastAsia="方正黑体_GBK" w:hAnsi="黑体" w:cs="Times New Roman"/>
          <w:szCs w:val="32"/>
        </w:rPr>
        <w:t>第十七条</w:t>
      </w:r>
      <w:r>
        <w:rPr>
          <w:rFonts w:cs="Times New Roman"/>
          <w:szCs w:val="32"/>
        </w:rPr>
        <w:t xml:space="preserve">  </w:t>
      </w:r>
      <w:r>
        <w:rPr>
          <w:rFonts w:cs="Times New Roman" w:hint="eastAsia"/>
          <w:szCs w:val="32"/>
        </w:rPr>
        <w:t>本办法自</w:t>
      </w:r>
      <w:r>
        <w:rPr>
          <w:rFonts w:cs="Times New Roman"/>
          <w:szCs w:val="32"/>
        </w:rPr>
        <w:t>2020</w:t>
      </w:r>
      <w:r>
        <w:rPr>
          <w:rFonts w:cs="Times New Roman" w:hint="eastAsia"/>
          <w:szCs w:val="32"/>
        </w:rPr>
        <w:t>年</w:t>
      </w:r>
      <w:r>
        <w:rPr>
          <w:rFonts w:cs="Times New Roman"/>
          <w:szCs w:val="32"/>
        </w:rPr>
        <w:t>7</w:t>
      </w:r>
      <w:r>
        <w:rPr>
          <w:rFonts w:cs="Times New Roman" w:hint="eastAsia"/>
          <w:szCs w:val="32"/>
        </w:rPr>
        <w:t>月</w:t>
      </w:r>
      <w:r>
        <w:rPr>
          <w:rFonts w:cs="Times New Roman"/>
          <w:szCs w:val="32"/>
        </w:rPr>
        <w:t>1</w:t>
      </w:r>
      <w:r>
        <w:rPr>
          <w:rFonts w:cs="Times New Roman" w:hint="eastAsia"/>
          <w:szCs w:val="32"/>
        </w:rPr>
        <w:t>日起执行。《市政府关于印发〈江阴市城镇职工基本医疗保险参保人员医疗救助暂行办法〉的通知》（澄政发〔</w:t>
      </w:r>
      <w:r>
        <w:rPr>
          <w:rFonts w:cs="Times New Roman"/>
          <w:szCs w:val="32"/>
        </w:rPr>
        <w:t>2013</w:t>
      </w:r>
      <w:r>
        <w:rPr>
          <w:rFonts w:cs="Times New Roman" w:hint="eastAsia"/>
          <w:szCs w:val="32"/>
        </w:rPr>
        <w:t>〕</w:t>
      </w:r>
      <w:r>
        <w:rPr>
          <w:rFonts w:cs="Times New Roman"/>
          <w:szCs w:val="32"/>
        </w:rPr>
        <w:t>74</w:t>
      </w:r>
      <w:r>
        <w:rPr>
          <w:rFonts w:cs="Times New Roman" w:hint="eastAsia"/>
          <w:szCs w:val="32"/>
        </w:rPr>
        <w:t>号）、《江阴市城乡居民大病救助工作实施意见》（澄政发〔</w:t>
      </w:r>
      <w:r>
        <w:rPr>
          <w:rFonts w:cs="Times New Roman"/>
          <w:szCs w:val="32"/>
        </w:rPr>
        <w:t>2012</w:t>
      </w:r>
      <w:r>
        <w:rPr>
          <w:rFonts w:cs="Times New Roman" w:hint="eastAsia"/>
          <w:szCs w:val="32"/>
        </w:rPr>
        <w:t>〕</w:t>
      </w:r>
      <w:r>
        <w:rPr>
          <w:rFonts w:cs="Times New Roman"/>
          <w:szCs w:val="32"/>
        </w:rPr>
        <w:t>161</w:t>
      </w:r>
      <w:r>
        <w:rPr>
          <w:rFonts w:cs="Times New Roman" w:hint="eastAsia"/>
          <w:szCs w:val="32"/>
        </w:rPr>
        <w:t>号）同时废止。</w:t>
      </w:r>
      <w:r w:rsidRPr="001A2F8C">
        <w:rPr>
          <w:rFonts w:cs="Times New Roman" w:hint="eastAsia"/>
          <w:szCs w:val="32"/>
        </w:rPr>
        <w:t>对原江阴市城乡居民大病救助中明确的门诊救助对象年终给予一次性补偿，具体操作办法由市医保部门另行制定。</w:t>
      </w:r>
    </w:p>
    <w:p w:rsidR="00FF2D32" w:rsidRDefault="00FF2D32" w:rsidP="0092367D">
      <w:pPr>
        <w:ind w:rightChars="400" w:right="1263" w:firstLineChars="200" w:firstLine="632"/>
        <w:jc w:val="right"/>
        <w:rPr>
          <w:szCs w:val="32"/>
        </w:rPr>
      </w:pPr>
    </w:p>
    <w:p w:rsidR="0092367D" w:rsidRPr="00FF2D32" w:rsidRDefault="0092367D" w:rsidP="0092367D">
      <w:pPr>
        <w:ind w:rightChars="400" w:right="1263" w:firstLineChars="200" w:firstLine="632"/>
        <w:jc w:val="right"/>
        <w:rPr>
          <w:szCs w:val="32"/>
        </w:rPr>
      </w:pPr>
    </w:p>
    <w:p w:rsidR="0092367D" w:rsidRDefault="0092367D" w:rsidP="0092367D">
      <w:pPr>
        <w:rPr>
          <w:rFonts w:eastAsia="方正小标宋_GBK" w:cs="方正小标宋_GBK"/>
          <w:szCs w:val="32"/>
        </w:rPr>
      </w:pPr>
    </w:p>
    <w:p w:rsidR="0092367D" w:rsidRDefault="009F7664" w:rsidP="0092367D">
      <w:pPr>
        <w:ind w:leftChars="100" w:left="1144" w:rightChars="100" w:right="316" w:hangingChars="300" w:hanging="828"/>
        <w:jc w:val="left"/>
        <w:rPr>
          <w:color w:val="000000"/>
          <w:kern w:val="32"/>
          <w:sz w:val="28"/>
          <w:szCs w:val="28"/>
        </w:rPr>
      </w:pPr>
      <w:r w:rsidRPr="009F7664">
        <w:rPr>
          <w:kern w:val="32"/>
          <w:sz w:val="28"/>
          <w:szCs w:val="28"/>
          <w:u w:val="single"/>
        </w:rPr>
        <w:pict>
          <v:line id="直线 15" o:spid="_x0000_s1046" style="position:absolute;left:0;text-align:left;z-index:251670528;mso-position-horizontal:center" from="0,-.05pt" to="442.2pt,-.05pt" o:gfxdata="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Qs30v0wAAAAQBAAAPAAAAAAAAAAEAIAAAACIAAABkcnMv&#10;ZG93bnJldi54bWxQSwECFAAUAAAACACHTuJAj7+wPs8BAACOAwAADgAAAAAAAAABACAAAAAiAQAA&#10;ZHJzL2Uyb0RvYy54bWxQSwUGAAAAAAYABgBZAQAAYwUAAAAA&#10;" strokeweight=".35pt"/>
        </w:pict>
      </w:r>
      <w:r w:rsidR="0092367D">
        <w:rPr>
          <w:rFonts w:hint="eastAsia"/>
          <w:kern w:val="32"/>
          <w:sz w:val="28"/>
          <w:szCs w:val="28"/>
        </w:rPr>
        <w:t>抄送：市委各部门，市人大常委会办公室，市政协办公室，市纪委办公室，市法院，市检察院，市人武部，市各群团，各驻澄单位</w:t>
      </w:r>
      <w:r>
        <w:rPr>
          <w:color w:val="000000"/>
          <w:kern w:val="32"/>
          <w:sz w:val="28"/>
          <w:szCs w:val="28"/>
        </w:rPr>
        <w:pict>
          <v:shape id="图片 12" o:spid="_x0000_s1043" type="#_x0000_t201" style="position:absolute;left:0;text-align:left;margin-left:-1000pt;margin-top:-1000pt;width:127.5pt;height:127.5pt;z-index:251667456;visibility:hidden;mso-position-horizontal-relative:page;mso-position-vertical-relative:page" o:preferrelative="t" o:allowincell="f" filled="f" stroked="f">
            <v:imagedata r:id="rId9" o:title=""/>
            <v:path shadowok="t" strokeok="t"/>
            <o:lock v:ext="edit" aspectratio="t"/>
            <w10:wrap anchorx="page" anchory="page"/>
          </v:shape>
        </w:pict>
      </w:r>
      <w:r w:rsidR="0092367D">
        <w:rPr>
          <w:rFonts w:hint="eastAsia"/>
          <w:kern w:val="32"/>
          <w:sz w:val="28"/>
          <w:szCs w:val="28"/>
        </w:rPr>
        <w:t>。</w:t>
      </w:r>
    </w:p>
    <w:p w:rsidR="002B2175" w:rsidRPr="0092367D" w:rsidRDefault="009F7664" w:rsidP="0092367D">
      <w:pPr>
        <w:ind w:leftChars="100" w:left="316" w:rightChars="100" w:right="316"/>
        <w:jc w:val="left"/>
        <w:rPr>
          <w:rFonts w:cs="Times New Roman"/>
          <w:szCs w:val="32"/>
        </w:rPr>
      </w:pPr>
      <w:r w:rsidRPr="009F7664">
        <w:rPr>
          <w:color w:val="000000"/>
          <w:kern w:val="32"/>
          <w:sz w:val="28"/>
          <w:szCs w:val="28"/>
        </w:rPr>
        <w:pict>
          <v:line id="直线 6" o:spid="_x0000_s1045" style="position:absolute;left:0;text-align:left;z-index:251669504" from="0,29pt" to="442.2pt,29pt" o:gfxdata="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lbPjv9UAAAAGAQAADwAAAAAAAAABACAAAAAiAAAAZHJz&#10;L2Rvd25yZXYueG1sUEsBAhQAFAAAAAgAh07iQBKqsX3OAQAAjQMAAA4AAAAAAAAAAQAgAAAAJAEA&#10;AGRycy9lMm9Eb2MueG1sUEsFBgAAAAAGAAYAWQEAAGQFAAAAAA==&#10;" strokeweight=".35pt"/>
        </w:pict>
      </w:r>
      <w:r w:rsidRPr="009F7664">
        <w:rPr>
          <w:color w:val="000000"/>
          <w:kern w:val="32"/>
          <w:sz w:val="28"/>
          <w:szCs w:val="28"/>
        </w:rPr>
        <w:pict>
          <v:line id="直线 5" o:spid="_x0000_s1044" style="position:absolute;left:0;text-align:left;z-index:251668480" from="0,.2pt" to="442.2pt,.2pt" o:gfxdata="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ExZUaHTAAAAAgEAAA8AAAAAAAAAAQAgAAAAIgAAAGRycy9k&#10;b3ducmV2LnhtbFBLAQIUABQAAAAIAIdO4kASwkSmzgEAAI0DAAAOAAAAAAAAAAEAIAAAACIBAABk&#10;cnMvZTJvRG9jLnhtbFBLBQYAAAAABgAGAFkBAABiBQAAAAA=&#10;" strokeweight=".25pt"/>
        </w:pict>
      </w:r>
      <w:r w:rsidR="0092367D">
        <w:rPr>
          <w:rFonts w:cs="Helvetica"/>
          <w:color w:val="000000"/>
          <w:kern w:val="32"/>
          <w:sz w:val="28"/>
          <w:szCs w:val="28"/>
        </w:rPr>
        <w:t>江阴市人民政府办公室</w:t>
      </w:r>
      <w:r w:rsidR="0092367D">
        <w:rPr>
          <w:rFonts w:cs="Helvetica"/>
          <w:color w:val="000000"/>
          <w:kern w:val="32"/>
          <w:sz w:val="28"/>
          <w:szCs w:val="28"/>
        </w:rPr>
        <w:t xml:space="preserve">        </w:t>
      </w:r>
      <w:r w:rsidR="0092367D">
        <w:rPr>
          <w:rFonts w:cs="Helvetica" w:hint="eastAsia"/>
          <w:color w:val="000000"/>
          <w:kern w:val="32"/>
          <w:sz w:val="28"/>
          <w:szCs w:val="28"/>
        </w:rPr>
        <w:t xml:space="preserve">         </w:t>
      </w:r>
      <w:r w:rsidR="0092367D">
        <w:rPr>
          <w:rFonts w:cs="Helvetica"/>
          <w:color w:val="000000"/>
          <w:kern w:val="32"/>
          <w:sz w:val="28"/>
          <w:szCs w:val="28"/>
        </w:rPr>
        <w:t xml:space="preserve">    20</w:t>
      </w:r>
      <w:r w:rsidR="0092367D">
        <w:rPr>
          <w:rFonts w:cs="Helvetica" w:hint="eastAsia"/>
          <w:color w:val="000000"/>
          <w:kern w:val="32"/>
          <w:sz w:val="28"/>
          <w:szCs w:val="28"/>
        </w:rPr>
        <w:t>20</w:t>
      </w:r>
      <w:r w:rsidR="0092367D">
        <w:rPr>
          <w:rFonts w:cs="Helvetica"/>
          <w:color w:val="000000"/>
          <w:kern w:val="32"/>
          <w:sz w:val="28"/>
          <w:szCs w:val="28"/>
        </w:rPr>
        <w:t>年</w:t>
      </w:r>
      <w:r w:rsidR="0092367D">
        <w:rPr>
          <w:rFonts w:cs="Helvetica" w:hint="eastAsia"/>
          <w:color w:val="000000"/>
          <w:kern w:val="32"/>
          <w:sz w:val="28"/>
          <w:szCs w:val="28"/>
        </w:rPr>
        <w:t>6</w:t>
      </w:r>
      <w:r w:rsidR="0092367D">
        <w:rPr>
          <w:rFonts w:cs="Helvetica"/>
          <w:color w:val="000000"/>
          <w:kern w:val="32"/>
          <w:sz w:val="28"/>
          <w:szCs w:val="28"/>
        </w:rPr>
        <w:t>月</w:t>
      </w:r>
      <w:r w:rsidR="0092367D">
        <w:rPr>
          <w:rFonts w:cs="Helvetica" w:hint="eastAsia"/>
          <w:color w:val="000000"/>
          <w:kern w:val="32"/>
          <w:sz w:val="28"/>
          <w:szCs w:val="28"/>
        </w:rPr>
        <w:t>6</w:t>
      </w:r>
      <w:r w:rsidR="0092367D">
        <w:rPr>
          <w:rFonts w:cs="Helvetica"/>
          <w:color w:val="000000"/>
          <w:kern w:val="32"/>
          <w:sz w:val="28"/>
          <w:szCs w:val="28"/>
        </w:rPr>
        <w:t>日印发</w:t>
      </w:r>
    </w:p>
    <w:sectPr w:rsidR="002B2175" w:rsidRPr="0092367D" w:rsidSect="00855EB2">
      <w:headerReference w:type="default" r:id="rId10"/>
      <w:footerReference w:type="even" r:id="rId11"/>
      <w:footerReference w:type="default" r:id="rId12"/>
      <w:pgSz w:w="11906" w:h="16838" w:code="9"/>
      <w:pgMar w:top="2098" w:right="1474" w:bottom="1985" w:left="1588" w:header="851" w:footer="1474"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3180" w:rsidRDefault="00DC3180" w:rsidP="00780EB3">
      <w:r>
        <w:separator/>
      </w:r>
    </w:p>
  </w:endnote>
  <w:endnote w:type="continuationSeparator" w:id="0">
    <w:p w:rsidR="00DC3180" w:rsidRDefault="00DC3180" w:rsidP="00780E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仿宋_GB2312">
    <w:altName w:val="微软雅黑"/>
    <w:charset w:val="86"/>
    <w:family w:val="auto"/>
    <w:pitch w:val="default"/>
    <w:sig w:usb0="00000000" w:usb1="184F6CFA" w:usb2="00000012" w:usb3="00000000" w:csb0="00040001" w:csb1="00000000"/>
  </w:font>
  <w:font w:name="方正楷体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180" w:rsidRDefault="00DC3180">
    <w:pPr>
      <w:pStyle w:val="a6"/>
      <w:snapToGrid/>
      <w:ind w:leftChars="100" w:left="320" w:rightChars="100" w:right="320"/>
    </w:pPr>
    <w:r>
      <w:rPr>
        <w:rFonts w:asciiTheme="majorEastAsia" w:eastAsiaTheme="majorEastAsia" w:hAnsiTheme="majorEastAsia" w:hint="eastAsia"/>
        <w:sz w:val="28"/>
        <w:szCs w:val="28"/>
      </w:rPr>
      <w:t xml:space="preserve">— </w:t>
    </w:r>
    <w:r w:rsidR="009F7664" w:rsidRPr="009E1FE9">
      <w:rPr>
        <w:rFonts w:asciiTheme="majorEastAsia" w:eastAsiaTheme="majorEastAsia" w:hAnsiTheme="majorEastAsia"/>
        <w:sz w:val="28"/>
        <w:szCs w:val="28"/>
      </w:rPr>
      <w:fldChar w:fldCharType="begin"/>
    </w:r>
    <w:r w:rsidRPr="009E1FE9">
      <w:rPr>
        <w:rFonts w:asciiTheme="majorEastAsia" w:eastAsiaTheme="majorEastAsia" w:hAnsiTheme="majorEastAsia"/>
        <w:sz w:val="28"/>
        <w:szCs w:val="28"/>
      </w:rPr>
      <w:instrText xml:space="preserve"> PAGE   \* MERGEFORMAT </w:instrText>
    </w:r>
    <w:r w:rsidR="009F7664" w:rsidRPr="009E1FE9">
      <w:rPr>
        <w:rFonts w:asciiTheme="majorEastAsia" w:eastAsiaTheme="majorEastAsia" w:hAnsiTheme="majorEastAsia"/>
        <w:sz w:val="28"/>
        <w:szCs w:val="28"/>
      </w:rPr>
      <w:fldChar w:fldCharType="separate"/>
    </w:r>
    <w:r w:rsidR="00C203BB" w:rsidRPr="00C203BB">
      <w:rPr>
        <w:rFonts w:asciiTheme="majorEastAsia" w:eastAsiaTheme="majorEastAsia" w:hAnsiTheme="majorEastAsia"/>
        <w:noProof/>
        <w:sz w:val="28"/>
        <w:szCs w:val="28"/>
        <w:lang w:val="zh-CN"/>
      </w:rPr>
      <w:t>6</w:t>
    </w:r>
    <w:r w:rsidR="009F7664" w:rsidRPr="009E1FE9">
      <w:rPr>
        <w:rFonts w:asciiTheme="majorEastAsia" w:eastAsiaTheme="majorEastAsia" w:hAnsiTheme="majorEastAsia"/>
        <w:sz w:val="28"/>
        <w:szCs w:val="28"/>
      </w:rPr>
      <w:fldChar w:fldCharType="end"/>
    </w:r>
    <w:r>
      <w:rPr>
        <w:rFonts w:asciiTheme="majorEastAsia" w:eastAsiaTheme="majorEastAsia" w:hAnsiTheme="majorEastAsia" w:hint="eastAsia"/>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180" w:rsidRDefault="00DC3180">
    <w:pPr>
      <w:pStyle w:val="a6"/>
      <w:wordWrap w:val="0"/>
      <w:snapToGrid/>
      <w:ind w:rightChars="100" w:right="320"/>
      <w:jc w:val="right"/>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r w:rsidR="009F7664" w:rsidRPr="00B367AA">
      <w:rPr>
        <w:rFonts w:asciiTheme="majorEastAsia" w:eastAsiaTheme="majorEastAsia" w:hAnsiTheme="majorEastAsia"/>
        <w:sz w:val="28"/>
        <w:szCs w:val="28"/>
      </w:rPr>
      <w:fldChar w:fldCharType="begin"/>
    </w:r>
    <w:r w:rsidRPr="00B367AA">
      <w:rPr>
        <w:rFonts w:asciiTheme="majorEastAsia" w:eastAsiaTheme="majorEastAsia" w:hAnsiTheme="majorEastAsia"/>
        <w:sz w:val="28"/>
        <w:szCs w:val="28"/>
      </w:rPr>
      <w:instrText xml:space="preserve"> PAGE   \* MERGEFORMAT </w:instrText>
    </w:r>
    <w:r w:rsidR="009F7664" w:rsidRPr="00B367AA">
      <w:rPr>
        <w:rFonts w:asciiTheme="majorEastAsia" w:eastAsiaTheme="majorEastAsia" w:hAnsiTheme="majorEastAsia"/>
        <w:sz w:val="28"/>
        <w:szCs w:val="28"/>
      </w:rPr>
      <w:fldChar w:fldCharType="separate"/>
    </w:r>
    <w:r w:rsidR="00C05389" w:rsidRPr="00C05389">
      <w:rPr>
        <w:rFonts w:asciiTheme="majorEastAsia" w:eastAsiaTheme="majorEastAsia" w:hAnsiTheme="majorEastAsia"/>
        <w:noProof/>
        <w:sz w:val="28"/>
        <w:szCs w:val="28"/>
        <w:lang w:val="zh-CN"/>
      </w:rPr>
      <w:t>7</w:t>
    </w:r>
    <w:r w:rsidR="009F7664" w:rsidRPr="00B367AA">
      <w:rPr>
        <w:rFonts w:asciiTheme="majorEastAsia" w:eastAsiaTheme="majorEastAsia" w:hAnsiTheme="majorEastAsia"/>
        <w:sz w:val="28"/>
        <w:szCs w:val="28"/>
      </w:rPr>
      <w:fldChar w:fldCharType="end"/>
    </w:r>
    <w:r>
      <w:rPr>
        <w:rFonts w:asciiTheme="majorEastAsia" w:eastAsiaTheme="majorEastAsia" w:hAnsiTheme="majorEastAsia"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3180" w:rsidRDefault="00DC3180" w:rsidP="00780EB3">
      <w:r>
        <w:separator/>
      </w:r>
    </w:p>
  </w:footnote>
  <w:footnote w:type="continuationSeparator" w:id="0">
    <w:p w:rsidR="00DC3180" w:rsidRDefault="00DC3180" w:rsidP="00780E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030" w:rsidRDefault="00F62030" w:rsidP="00F62030">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hideSpellingErrors/>
  <w:hideGrammaticalErrors/>
  <w:documentProtection w:edit="forms" w:enforcement="1" w:cryptProviderType="rsaFull" w:cryptAlgorithmClass="hash" w:cryptAlgorithmType="typeAny" w:cryptAlgorithmSid="4" w:cryptSpinCount="50000" w:hash="SXhXvI7fteHmPC6Um44xBQsJE5Q=" w:salt="Bb5ajUB+8QdhzBxBSU0tdg=="/>
  <w:defaultTabStop w:val="420"/>
  <w:evenAndOddHeaders/>
  <w:drawingGridHorizontalSpacing w:val="158"/>
  <w:drawingGridVerticalSpacing w:val="579"/>
  <w:displayHorizontalDrawingGridEvery w:val="0"/>
  <w:characterSpacingControl w:val="compressPunctuation"/>
  <w:hdrShapeDefaults>
    <o:shapedefaults v:ext="edit" spidmax="1812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404D1"/>
    <w:rsid w:val="00004FD9"/>
    <w:rsid w:val="00005FD8"/>
    <w:rsid w:val="000223F6"/>
    <w:rsid w:val="00022A92"/>
    <w:rsid w:val="00036F9B"/>
    <w:rsid w:val="00044076"/>
    <w:rsid w:val="00061A2F"/>
    <w:rsid w:val="00081E5F"/>
    <w:rsid w:val="000872D8"/>
    <w:rsid w:val="00091B6B"/>
    <w:rsid w:val="000B04F5"/>
    <w:rsid w:val="000B7BA9"/>
    <w:rsid w:val="000D2553"/>
    <w:rsid w:val="000D3194"/>
    <w:rsid w:val="000D6094"/>
    <w:rsid w:val="000D697A"/>
    <w:rsid w:val="000E2B46"/>
    <w:rsid w:val="000E4110"/>
    <w:rsid w:val="000F48E3"/>
    <w:rsid w:val="000F74C5"/>
    <w:rsid w:val="00114A58"/>
    <w:rsid w:val="001253F6"/>
    <w:rsid w:val="001271E5"/>
    <w:rsid w:val="0014142D"/>
    <w:rsid w:val="0015226D"/>
    <w:rsid w:val="00164B3D"/>
    <w:rsid w:val="001A2F8C"/>
    <w:rsid w:val="001C4990"/>
    <w:rsid w:val="001C6FDE"/>
    <w:rsid w:val="001D1AEB"/>
    <w:rsid w:val="001D7DCB"/>
    <w:rsid w:val="001E0743"/>
    <w:rsid w:val="001E1E55"/>
    <w:rsid w:val="001E5233"/>
    <w:rsid w:val="001F0C2B"/>
    <w:rsid w:val="001F1CBE"/>
    <w:rsid w:val="00200E3D"/>
    <w:rsid w:val="00217FFC"/>
    <w:rsid w:val="002231DB"/>
    <w:rsid w:val="002308E1"/>
    <w:rsid w:val="002372B0"/>
    <w:rsid w:val="00240513"/>
    <w:rsid w:val="00241C99"/>
    <w:rsid w:val="0024477E"/>
    <w:rsid w:val="002A0199"/>
    <w:rsid w:val="002B19CB"/>
    <w:rsid w:val="002B2175"/>
    <w:rsid w:val="002C394C"/>
    <w:rsid w:val="002E168C"/>
    <w:rsid w:val="002F297A"/>
    <w:rsid w:val="002F2FBB"/>
    <w:rsid w:val="002F3276"/>
    <w:rsid w:val="002F344F"/>
    <w:rsid w:val="003162B9"/>
    <w:rsid w:val="003171D8"/>
    <w:rsid w:val="00320616"/>
    <w:rsid w:val="00327795"/>
    <w:rsid w:val="00336CBA"/>
    <w:rsid w:val="00362514"/>
    <w:rsid w:val="00371BC0"/>
    <w:rsid w:val="00376194"/>
    <w:rsid w:val="003850B5"/>
    <w:rsid w:val="00393992"/>
    <w:rsid w:val="003A148E"/>
    <w:rsid w:val="003C4AF0"/>
    <w:rsid w:val="003E7080"/>
    <w:rsid w:val="003F5098"/>
    <w:rsid w:val="0040595C"/>
    <w:rsid w:val="0041184D"/>
    <w:rsid w:val="004153C5"/>
    <w:rsid w:val="0043398C"/>
    <w:rsid w:val="00445125"/>
    <w:rsid w:val="004462E7"/>
    <w:rsid w:val="00447AB9"/>
    <w:rsid w:val="0045283D"/>
    <w:rsid w:val="00457654"/>
    <w:rsid w:val="00460899"/>
    <w:rsid w:val="0046294D"/>
    <w:rsid w:val="00491E26"/>
    <w:rsid w:val="004966C0"/>
    <w:rsid w:val="00497263"/>
    <w:rsid w:val="004B5FD4"/>
    <w:rsid w:val="004C586E"/>
    <w:rsid w:val="004F1494"/>
    <w:rsid w:val="004F2E22"/>
    <w:rsid w:val="004F39CD"/>
    <w:rsid w:val="004F515F"/>
    <w:rsid w:val="0050528A"/>
    <w:rsid w:val="00523695"/>
    <w:rsid w:val="005404D1"/>
    <w:rsid w:val="0056662D"/>
    <w:rsid w:val="0058264E"/>
    <w:rsid w:val="00583DBA"/>
    <w:rsid w:val="005918E6"/>
    <w:rsid w:val="0059464F"/>
    <w:rsid w:val="005967F3"/>
    <w:rsid w:val="005B0159"/>
    <w:rsid w:val="005C0752"/>
    <w:rsid w:val="005D4E20"/>
    <w:rsid w:val="005E5E08"/>
    <w:rsid w:val="005E7DB3"/>
    <w:rsid w:val="005F189A"/>
    <w:rsid w:val="0060545E"/>
    <w:rsid w:val="0060791D"/>
    <w:rsid w:val="00614F52"/>
    <w:rsid w:val="00615604"/>
    <w:rsid w:val="00634278"/>
    <w:rsid w:val="00634FAF"/>
    <w:rsid w:val="006609BD"/>
    <w:rsid w:val="00673876"/>
    <w:rsid w:val="006777D5"/>
    <w:rsid w:val="006862E7"/>
    <w:rsid w:val="00687C06"/>
    <w:rsid w:val="00687C3C"/>
    <w:rsid w:val="006C69FF"/>
    <w:rsid w:val="006F2F56"/>
    <w:rsid w:val="0074144E"/>
    <w:rsid w:val="00745F2B"/>
    <w:rsid w:val="007463D5"/>
    <w:rsid w:val="00756AAD"/>
    <w:rsid w:val="00773044"/>
    <w:rsid w:val="00780EB3"/>
    <w:rsid w:val="00783521"/>
    <w:rsid w:val="00793DE0"/>
    <w:rsid w:val="00796DD0"/>
    <w:rsid w:val="007B460B"/>
    <w:rsid w:val="007C2A8F"/>
    <w:rsid w:val="007C7BE4"/>
    <w:rsid w:val="007D2F3F"/>
    <w:rsid w:val="007E2B42"/>
    <w:rsid w:val="007E52A5"/>
    <w:rsid w:val="007F5E42"/>
    <w:rsid w:val="0080345A"/>
    <w:rsid w:val="00823297"/>
    <w:rsid w:val="008428E6"/>
    <w:rsid w:val="00846129"/>
    <w:rsid w:val="008524BF"/>
    <w:rsid w:val="00855EB2"/>
    <w:rsid w:val="008607E0"/>
    <w:rsid w:val="008754AF"/>
    <w:rsid w:val="008846CE"/>
    <w:rsid w:val="00884722"/>
    <w:rsid w:val="00891326"/>
    <w:rsid w:val="00895D87"/>
    <w:rsid w:val="0089618F"/>
    <w:rsid w:val="008A2986"/>
    <w:rsid w:val="008A2ABD"/>
    <w:rsid w:val="008C1781"/>
    <w:rsid w:val="008E2182"/>
    <w:rsid w:val="008E3C19"/>
    <w:rsid w:val="008E4483"/>
    <w:rsid w:val="008F06A1"/>
    <w:rsid w:val="008F5863"/>
    <w:rsid w:val="008F5A49"/>
    <w:rsid w:val="0090019E"/>
    <w:rsid w:val="00902FEE"/>
    <w:rsid w:val="0090620F"/>
    <w:rsid w:val="00917F16"/>
    <w:rsid w:val="0092367D"/>
    <w:rsid w:val="00927479"/>
    <w:rsid w:val="00937D99"/>
    <w:rsid w:val="00960DA3"/>
    <w:rsid w:val="00976997"/>
    <w:rsid w:val="0098187F"/>
    <w:rsid w:val="00990514"/>
    <w:rsid w:val="009973A7"/>
    <w:rsid w:val="009A026D"/>
    <w:rsid w:val="009A11BD"/>
    <w:rsid w:val="009A4755"/>
    <w:rsid w:val="009A6DB6"/>
    <w:rsid w:val="009E1B9E"/>
    <w:rsid w:val="009E1FE9"/>
    <w:rsid w:val="009E61A6"/>
    <w:rsid w:val="009F5158"/>
    <w:rsid w:val="009F642F"/>
    <w:rsid w:val="009F7664"/>
    <w:rsid w:val="00A02A4B"/>
    <w:rsid w:val="00A047F1"/>
    <w:rsid w:val="00A175E6"/>
    <w:rsid w:val="00A2082D"/>
    <w:rsid w:val="00A404FE"/>
    <w:rsid w:val="00A4199A"/>
    <w:rsid w:val="00A422C1"/>
    <w:rsid w:val="00A46F17"/>
    <w:rsid w:val="00A614F3"/>
    <w:rsid w:val="00A71D20"/>
    <w:rsid w:val="00A73B03"/>
    <w:rsid w:val="00A81644"/>
    <w:rsid w:val="00A94437"/>
    <w:rsid w:val="00A956F1"/>
    <w:rsid w:val="00AC6203"/>
    <w:rsid w:val="00AC6F6A"/>
    <w:rsid w:val="00AF4DA9"/>
    <w:rsid w:val="00B04DA8"/>
    <w:rsid w:val="00B05654"/>
    <w:rsid w:val="00B13323"/>
    <w:rsid w:val="00B13AF9"/>
    <w:rsid w:val="00B14156"/>
    <w:rsid w:val="00B24433"/>
    <w:rsid w:val="00B33DF9"/>
    <w:rsid w:val="00B34DD0"/>
    <w:rsid w:val="00B367AA"/>
    <w:rsid w:val="00B747E9"/>
    <w:rsid w:val="00B83681"/>
    <w:rsid w:val="00B970E7"/>
    <w:rsid w:val="00BA364C"/>
    <w:rsid w:val="00BF421D"/>
    <w:rsid w:val="00C0253E"/>
    <w:rsid w:val="00C05389"/>
    <w:rsid w:val="00C05FB4"/>
    <w:rsid w:val="00C139F0"/>
    <w:rsid w:val="00C203BB"/>
    <w:rsid w:val="00C24174"/>
    <w:rsid w:val="00C33E42"/>
    <w:rsid w:val="00C4552C"/>
    <w:rsid w:val="00C51F3A"/>
    <w:rsid w:val="00C53E09"/>
    <w:rsid w:val="00C62A50"/>
    <w:rsid w:val="00C634B8"/>
    <w:rsid w:val="00C73E6E"/>
    <w:rsid w:val="00C752A3"/>
    <w:rsid w:val="00C82B86"/>
    <w:rsid w:val="00C845B6"/>
    <w:rsid w:val="00C85ACF"/>
    <w:rsid w:val="00CB7D77"/>
    <w:rsid w:val="00CD2036"/>
    <w:rsid w:val="00CD5F78"/>
    <w:rsid w:val="00CE464B"/>
    <w:rsid w:val="00CF0B3B"/>
    <w:rsid w:val="00CF6B8C"/>
    <w:rsid w:val="00CF7150"/>
    <w:rsid w:val="00D02A4C"/>
    <w:rsid w:val="00D257AC"/>
    <w:rsid w:val="00D40D99"/>
    <w:rsid w:val="00D43F19"/>
    <w:rsid w:val="00D517B9"/>
    <w:rsid w:val="00D63A88"/>
    <w:rsid w:val="00D77D8A"/>
    <w:rsid w:val="00D82DBD"/>
    <w:rsid w:val="00DC3180"/>
    <w:rsid w:val="00DC389E"/>
    <w:rsid w:val="00DC4F8A"/>
    <w:rsid w:val="00DC51F4"/>
    <w:rsid w:val="00DE6D11"/>
    <w:rsid w:val="00DF1102"/>
    <w:rsid w:val="00E0058B"/>
    <w:rsid w:val="00E04689"/>
    <w:rsid w:val="00E06DD4"/>
    <w:rsid w:val="00E21224"/>
    <w:rsid w:val="00E32804"/>
    <w:rsid w:val="00E36506"/>
    <w:rsid w:val="00E40302"/>
    <w:rsid w:val="00E42558"/>
    <w:rsid w:val="00E52DAC"/>
    <w:rsid w:val="00E56442"/>
    <w:rsid w:val="00E73206"/>
    <w:rsid w:val="00E7695F"/>
    <w:rsid w:val="00E83318"/>
    <w:rsid w:val="00E928E9"/>
    <w:rsid w:val="00EA30F1"/>
    <w:rsid w:val="00EB7246"/>
    <w:rsid w:val="00ED33E3"/>
    <w:rsid w:val="00ED36C3"/>
    <w:rsid w:val="00EF297E"/>
    <w:rsid w:val="00EF750F"/>
    <w:rsid w:val="00EF7B9B"/>
    <w:rsid w:val="00F02F13"/>
    <w:rsid w:val="00F155D6"/>
    <w:rsid w:val="00F2192A"/>
    <w:rsid w:val="00F23175"/>
    <w:rsid w:val="00F25976"/>
    <w:rsid w:val="00F338A2"/>
    <w:rsid w:val="00F33A54"/>
    <w:rsid w:val="00F41023"/>
    <w:rsid w:val="00F429F8"/>
    <w:rsid w:val="00F45566"/>
    <w:rsid w:val="00F54C90"/>
    <w:rsid w:val="00F62030"/>
    <w:rsid w:val="00F767C5"/>
    <w:rsid w:val="00F854AF"/>
    <w:rsid w:val="00FA5876"/>
    <w:rsid w:val="00FB05FE"/>
    <w:rsid w:val="00FB25AC"/>
    <w:rsid w:val="00FB35DE"/>
    <w:rsid w:val="00FB4ACD"/>
    <w:rsid w:val="00FC111D"/>
    <w:rsid w:val="00FC1D18"/>
    <w:rsid w:val="00FD311B"/>
    <w:rsid w:val="00FE51FF"/>
    <w:rsid w:val="00FE6E3F"/>
    <w:rsid w:val="00FF2D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1249"/>
    <o:shapelayout v:ext="edit">
      <o:idmap v:ext="edit" data="1"/>
      <o:rules v:ext="edit">
        <o:r id="V:Rule2" type="connector" idref="#自选图形 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9FF"/>
    <w:pPr>
      <w:widowControl w:val="0"/>
      <w:jc w:val="both"/>
    </w:pPr>
    <w:rPr>
      <w:rFonts w:ascii="Times New Roman" w:eastAsia="方正仿宋_GBK" w:hAnsi="Times New Roman"/>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普通(Web)1,普通(Web)11,普通(Web)"/>
    <w:basedOn w:val="a"/>
    <w:link w:val="Char"/>
    <w:uiPriority w:val="99"/>
    <w:rsid w:val="005404D1"/>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普通(网站) Char"/>
    <w:aliases w:val="普通(Web)1 Char,普通(Web)11 Char,普通(Web) Char"/>
    <w:link w:val="a3"/>
    <w:locked/>
    <w:rsid w:val="005404D1"/>
    <w:rPr>
      <w:rFonts w:ascii="宋体" w:eastAsia="宋体" w:hAnsi="宋体" w:cs="宋体"/>
      <w:kern w:val="0"/>
      <w:sz w:val="24"/>
      <w:szCs w:val="24"/>
    </w:rPr>
  </w:style>
  <w:style w:type="paragraph" w:customStyle="1" w:styleId="reader-word-layerreader-word-s1-11">
    <w:name w:val="reader-word-layer reader-word-s1-11"/>
    <w:basedOn w:val="a"/>
    <w:rsid w:val="005404D1"/>
    <w:pPr>
      <w:widowControl/>
      <w:spacing w:before="100" w:beforeAutospacing="1" w:after="100" w:afterAutospacing="1"/>
      <w:jc w:val="left"/>
    </w:pPr>
    <w:rPr>
      <w:rFonts w:ascii="宋体" w:eastAsia="宋体" w:hAnsi="宋体" w:cs="宋体"/>
      <w:kern w:val="0"/>
      <w:sz w:val="24"/>
      <w:szCs w:val="24"/>
    </w:rPr>
  </w:style>
  <w:style w:type="paragraph" w:styleId="a4">
    <w:name w:val="No Spacing"/>
    <w:uiPriority w:val="1"/>
    <w:qFormat/>
    <w:rsid w:val="00445125"/>
    <w:pPr>
      <w:widowControl w:val="0"/>
      <w:jc w:val="both"/>
    </w:pPr>
  </w:style>
  <w:style w:type="paragraph" w:customStyle="1" w:styleId="leaidx">
    <w:name w:val="leaidx"/>
    <w:basedOn w:val="a"/>
    <w:rsid w:val="00523695"/>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0"/>
    <w:uiPriority w:val="99"/>
    <w:semiHidden/>
    <w:unhideWhenUsed/>
    <w:rsid w:val="00780EB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780EB3"/>
    <w:rPr>
      <w:sz w:val="18"/>
      <w:szCs w:val="18"/>
    </w:rPr>
  </w:style>
  <w:style w:type="paragraph" w:styleId="a6">
    <w:name w:val="footer"/>
    <w:basedOn w:val="a"/>
    <w:link w:val="Char1"/>
    <w:uiPriority w:val="99"/>
    <w:unhideWhenUsed/>
    <w:rsid w:val="00780EB3"/>
    <w:pPr>
      <w:tabs>
        <w:tab w:val="center" w:pos="4153"/>
        <w:tab w:val="right" w:pos="8306"/>
      </w:tabs>
      <w:snapToGrid w:val="0"/>
      <w:jc w:val="left"/>
    </w:pPr>
    <w:rPr>
      <w:sz w:val="18"/>
      <w:szCs w:val="18"/>
    </w:rPr>
  </w:style>
  <w:style w:type="character" w:customStyle="1" w:styleId="Char1">
    <w:name w:val="页脚 Char"/>
    <w:basedOn w:val="a0"/>
    <w:link w:val="a6"/>
    <w:uiPriority w:val="99"/>
    <w:rsid w:val="00780EB3"/>
    <w:rPr>
      <w:sz w:val="18"/>
      <w:szCs w:val="18"/>
    </w:rPr>
  </w:style>
  <w:style w:type="character" w:styleId="a7">
    <w:name w:val="annotation reference"/>
    <w:basedOn w:val="a0"/>
    <w:uiPriority w:val="99"/>
    <w:semiHidden/>
    <w:unhideWhenUsed/>
    <w:rsid w:val="004F39CD"/>
    <w:rPr>
      <w:sz w:val="21"/>
      <w:szCs w:val="21"/>
    </w:rPr>
  </w:style>
  <w:style w:type="paragraph" w:styleId="a8">
    <w:name w:val="annotation text"/>
    <w:basedOn w:val="a"/>
    <w:link w:val="Char2"/>
    <w:uiPriority w:val="99"/>
    <w:semiHidden/>
    <w:unhideWhenUsed/>
    <w:rsid w:val="004F39CD"/>
    <w:pPr>
      <w:jc w:val="left"/>
    </w:pPr>
  </w:style>
  <w:style w:type="character" w:customStyle="1" w:styleId="Char2">
    <w:name w:val="批注文字 Char"/>
    <w:basedOn w:val="a0"/>
    <w:link w:val="a8"/>
    <w:uiPriority w:val="99"/>
    <w:semiHidden/>
    <w:rsid w:val="004F39CD"/>
  </w:style>
  <w:style w:type="paragraph" w:styleId="a9">
    <w:name w:val="annotation subject"/>
    <w:basedOn w:val="a8"/>
    <w:next w:val="a8"/>
    <w:link w:val="Char3"/>
    <w:uiPriority w:val="99"/>
    <w:semiHidden/>
    <w:unhideWhenUsed/>
    <w:rsid w:val="004F39CD"/>
    <w:rPr>
      <w:b/>
      <w:bCs/>
    </w:rPr>
  </w:style>
  <w:style w:type="character" w:customStyle="1" w:styleId="Char3">
    <w:name w:val="批注主题 Char"/>
    <w:basedOn w:val="Char2"/>
    <w:link w:val="a9"/>
    <w:uiPriority w:val="99"/>
    <w:semiHidden/>
    <w:rsid w:val="004F39CD"/>
    <w:rPr>
      <w:b/>
      <w:bCs/>
    </w:rPr>
  </w:style>
  <w:style w:type="paragraph" w:styleId="aa">
    <w:name w:val="Balloon Text"/>
    <w:basedOn w:val="a"/>
    <w:link w:val="Char4"/>
    <w:uiPriority w:val="99"/>
    <w:semiHidden/>
    <w:unhideWhenUsed/>
    <w:rsid w:val="004F39CD"/>
    <w:rPr>
      <w:sz w:val="18"/>
      <w:szCs w:val="18"/>
    </w:rPr>
  </w:style>
  <w:style w:type="character" w:customStyle="1" w:styleId="Char4">
    <w:name w:val="批注框文本 Char"/>
    <w:basedOn w:val="a0"/>
    <w:link w:val="aa"/>
    <w:uiPriority w:val="99"/>
    <w:semiHidden/>
    <w:rsid w:val="004F39CD"/>
    <w:rPr>
      <w:sz w:val="18"/>
      <w:szCs w:val="18"/>
    </w:rPr>
  </w:style>
  <w:style w:type="paragraph" w:styleId="ab">
    <w:name w:val="Body Text"/>
    <w:basedOn w:val="a"/>
    <w:link w:val="Char5"/>
    <w:uiPriority w:val="1"/>
    <w:qFormat/>
    <w:rsid w:val="003171D8"/>
    <w:pPr>
      <w:ind w:left="2204"/>
      <w:jc w:val="left"/>
    </w:pPr>
    <w:rPr>
      <w:rFonts w:ascii="宋体" w:eastAsia="宋体" w:hAnsi="宋体" w:cs="Times New Roman"/>
      <w:kern w:val="0"/>
      <w:sz w:val="29"/>
      <w:szCs w:val="29"/>
      <w:lang w:eastAsia="en-US"/>
    </w:rPr>
  </w:style>
  <w:style w:type="character" w:customStyle="1" w:styleId="Char5">
    <w:name w:val="正文文本 Char"/>
    <w:basedOn w:val="a0"/>
    <w:link w:val="ab"/>
    <w:uiPriority w:val="1"/>
    <w:rsid w:val="003171D8"/>
    <w:rPr>
      <w:rFonts w:ascii="宋体" w:eastAsia="宋体" w:hAnsi="宋体" w:cs="Times New Roman"/>
      <w:kern w:val="0"/>
      <w:sz w:val="29"/>
      <w:szCs w:val="29"/>
      <w:lang w:eastAsia="en-US"/>
    </w:rPr>
  </w:style>
  <w:style w:type="paragraph" w:styleId="ac">
    <w:name w:val="Revision"/>
    <w:hidden/>
    <w:uiPriority w:val="99"/>
    <w:semiHidden/>
    <w:rsid w:val="00DC3180"/>
    <w:rPr>
      <w:rFonts w:ascii="Times New Roman" w:eastAsia="方正仿宋_GBK" w:hAnsi="Times New Roman"/>
      <w:sz w:val="32"/>
    </w:rPr>
  </w:style>
  <w:style w:type="paragraph" w:styleId="ad">
    <w:name w:val="Date"/>
    <w:basedOn w:val="a"/>
    <w:next w:val="a"/>
    <w:link w:val="Char6"/>
    <w:uiPriority w:val="99"/>
    <w:semiHidden/>
    <w:unhideWhenUsed/>
    <w:rsid w:val="001A2F8C"/>
    <w:pPr>
      <w:ind w:leftChars="2500" w:left="100"/>
    </w:pPr>
  </w:style>
  <w:style w:type="character" w:customStyle="1" w:styleId="Char6">
    <w:name w:val="日期 Char"/>
    <w:basedOn w:val="a0"/>
    <w:link w:val="ad"/>
    <w:uiPriority w:val="99"/>
    <w:semiHidden/>
    <w:rsid w:val="001A2F8C"/>
    <w:rPr>
      <w:rFonts w:ascii="Times New Roman" w:eastAsia="方正仿宋_GBK" w:hAnsi="Times New Roman"/>
      <w:sz w:val="32"/>
    </w:rPr>
  </w:style>
</w:styles>
</file>

<file path=word/webSettings.xml><?xml version="1.0" encoding="utf-8"?>
<w:webSettings xmlns:r="http://schemas.openxmlformats.org/officeDocument/2006/relationships" xmlns:w="http://schemas.openxmlformats.org/wordprocessingml/2006/main">
  <w:divs>
    <w:div w:id="595016508">
      <w:bodyDiv w:val="1"/>
      <w:marLeft w:val="0"/>
      <w:marRight w:val="0"/>
      <w:marTop w:val="0"/>
      <w:marBottom w:val="0"/>
      <w:divBdr>
        <w:top w:val="none" w:sz="0" w:space="0" w:color="auto"/>
        <w:left w:val="none" w:sz="0" w:space="0" w:color="auto"/>
        <w:bottom w:val="none" w:sz="0" w:space="0" w:color="auto"/>
        <w:right w:val="none" w:sz="0" w:space="0" w:color="auto"/>
      </w:divBdr>
      <w:divsChild>
        <w:div w:id="1376735799">
          <w:marLeft w:val="0"/>
          <w:marRight w:val="0"/>
          <w:marTop w:val="0"/>
          <w:marBottom w:val="0"/>
          <w:divBdr>
            <w:top w:val="none" w:sz="0" w:space="0" w:color="auto"/>
            <w:left w:val="none" w:sz="0" w:space="0" w:color="auto"/>
            <w:bottom w:val="none" w:sz="0" w:space="0" w:color="auto"/>
            <w:right w:val="none" w:sz="0" w:space="0" w:color="auto"/>
          </w:divBdr>
          <w:divsChild>
            <w:div w:id="304433703">
              <w:marLeft w:val="0"/>
              <w:marRight w:val="0"/>
              <w:marTop w:val="0"/>
              <w:marBottom w:val="0"/>
              <w:divBdr>
                <w:top w:val="none" w:sz="0" w:space="0" w:color="auto"/>
                <w:left w:val="none" w:sz="0" w:space="0" w:color="auto"/>
                <w:bottom w:val="none" w:sz="0" w:space="0" w:color="auto"/>
                <w:right w:val="none" w:sz="0" w:space="0" w:color="auto"/>
              </w:divBdr>
              <w:divsChild>
                <w:div w:id="444691778">
                  <w:marLeft w:val="0"/>
                  <w:marRight w:val="0"/>
                  <w:marTop w:val="0"/>
                  <w:marBottom w:val="0"/>
                  <w:divBdr>
                    <w:top w:val="none" w:sz="0" w:space="0" w:color="auto"/>
                    <w:left w:val="none" w:sz="0" w:space="0" w:color="auto"/>
                    <w:bottom w:val="none" w:sz="0" w:space="0" w:color="auto"/>
                    <w:right w:val="none" w:sz="0" w:space="0" w:color="auto"/>
                  </w:divBdr>
                  <w:divsChild>
                    <w:div w:id="394399092">
                      <w:marLeft w:val="0"/>
                      <w:marRight w:val="0"/>
                      <w:marTop w:val="0"/>
                      <w:marBottom w:val="0"/>
                      <w:divBdr>
                        <w:top w:val="none" w:sz="0" w:space="0" w:color="auto"/>
                        <w:left w:val="none" w:sz="0" w:space="0" w:color="auto"/>
                        <w:bottom w:val="none" w:sz="0" w:space="0" w:color="auto"/>
                        <w:right w:val="none" w:sz="0" w:space="0" w:color="auto"/>
                      </w:divBdr>
                      <w:divsChild>
                        <w:div w:id="163327493">
                          <w:marLeft w:val="0"/>
                          <w:marRight w:val="0"/>
                          <w:marTop w:val="0"/>
                          <w:marBottom w:val="0"/>
                          <w:divBdr>
                            <w:top w:val="none" w:sz="0" w:space="0" w:color="auto"/>
                            <w:left w:val="none" w:sz="0" w:space="0" w:color="auto"/>
                            <w:bottom w:val="none" w:sz="0" w:space="0" w:color="auto"/>
                            <w:right w:val="none" w:sz="0" w:space="0" w:color="auto"/>
                          </w:divBdr>
                          <w:divsChild>
                            <w:div w:id="10265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2376583">
      <w:bodyDiv w:val="1"/>
      <w:marLeft w:val="0"/>
      <w:marRight w:val="0"/>
      <w:marTop w:val="0"/>
      <w:marBottom w:val="0"/>
      <w:divBdr>
        <w:top w:val="none" w:sz="0" w:space="0" w:color="auto"/>
        <w:left w:val="none" w:sz="0" w:space="0" w:color="auto"/>
        <w:bottom w:val="none" w:sz="0" w:space="0" w:color="auto"/>
        <w:right w:val="none" w:sz="0" w:space="0" w:color="auto"/>
      </w:divBdr>
    </w:div>
    <w:div w:id="1601910693">
      <w:bodyDiv w:val="1"/>
      <w:marLeft w:val="0"/>
      <w:marRight w:val="0"/>
      <w:marTop w:val="0"/>
      <w:marBottom w:val="0"/>
      <w:divBdr>
        <w:top w:val="none" w:sz="0" w:space="0" w:color="auto"/>
        <w:left w:val="none" w:sz="0" w:space="0" w:color="auto"/>
        <w:bottom w:val="none" w:sz="0" w:space="0" w:color="auto"/>
        <w:right w:val="none" w:sz="0" w:space="0" w:color="auto"/>
      </w:divBdr>
      <w:divsChild>
        <w:div w:id="325011867">
          <w:marLeft w:val="0"/>
          <w:marRight w:val="0"/>
          <w:marTop w:val="150"/>
          <w:marBottom w:val="600"/>
          <w:divBdr>
            <w:top w:val="none" w:sz="0" w:space="0" w:color="auto"/>
            <w:left w:val="none" w:sz="0" w:space="0" w:color="auto"/>
            <w:bottom w:val="none" w:sz="0" w:space="0" w:color="auto"/>
            <w:right w:val="none" w:sz="0" w:space="0" w:color="auto"/>
          </w:divBdr>
          <w:divsChild>
            <w:div w:id="169032048">
              <w:marLeft w:val="0"/>
              <w:marRight w:val="0"/>
              <w:marTop w:val="0"/>
              <w:marBottom w:val="0"/>
              <w:divBdr>
                <w:top w:val="none" w:sz="0" w:space="0" w:color="auto"/>
                <w:left w:val="none" w:sz="0" w:space="0" w:color="auto"/>
                <w:bottom w:val="none" w:sz="0" w:space="0" w:color="auto"/>
                <w:right w:val="none" w:sz="0" w:space="0" w:color="auto"/>
              </w:divBdr>
              <w:divsChild>
                <w:div w:id="113194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7BB8BD86-A8D5-4804-9C59-0B742C1E425A}"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96342-8473-49CD-BA7C-4260654A6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548</Words>
  <Characters>3127</Characters>
  <Application>Microsoft Office Word</Application>
  <DocSecurity>0</DocSecurity>
  <Lines>26</Lines>
  <Paragraphs>7</Paragraphs>
  <ScaleCrop>false</ScaleCrop>
  <Company>Microsoft</Company>
  <LinksUpToDate>false</LinksUpToDate>
  <CharactersWithSpaces>3668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张伟</cp:lastModifiedBy>
  <cp:revision>5</cp:revision>
  <cp:lastPrinted>2020-06-08T02:36:00Z</cp:lastPrinted>
  <dcterms:created xsi:type="dcterms:W3CDTF">2020-06-08T02:37:00Z</dcterms:created>
  <dcterms:modified xsi:type="dcterms:W3CDTF">2020-06-11T02:26:00Z</dcterms:modified>
</cp:coreProperties>
</file>