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B1B" w:rsidRPr="00C60F91" w:rsidRDefault="00D943D3" w:rsidP="00D943D3">
      <w:pPr>
        <w:spacing w:line="0" w:lineRule="atLeast"/>
        <w:jc w:val="left"/>
        <w:rPr>
          <w:rFonts w:ascii="Times New Roman" w:eastAsia="方正仿宋_GBK" w:hAnsi="Times New Roman" w:cs="Times New Roman"/>
          <w:bCs/>
          <w:sz w:val="28"/>
          <w:szCs w:val="28"/>
        </w:rPr>
      </w:pPr>
      <w:r w:rsidRPr="00C60F91">
        <w:rPr>
          <w:rFonts w:ascii="Times New Roman" w:eastAsia="方正仿宋_GBK" w:hAnsi="Times New Roman" w:cs="Times New Roman"/>
          <w:bCs/>
          <w:sz w:val="28"/>
          <w:szCs w:val="28"/>
        </w:rPr>
        <w:t>附件</w:t>
      </w:r>
      <w:r w:rsidRPr="00C60F91">
        <w:rPr>
          <w:rFonts w:ascii="Times New Roman" w:eastAsia="方正仿宋_GBK" w:hAnsi="Times New Roman" w:cs="Times New Roman"/>
          <w:bCs/>
          <w:sz w:val="28"/>
          <w:szCs w:val="28"/>
        </w:rPr>
        <w:t>5</w:t>
      </w:r>
      <w:r w:rsidRPr="00C60F91">
        <w:rPr>
          <w:rFonts w:ascii="Times New Roman" w:eastAsia="方正仿宋_GBK" w:hAnsi="Times New Roman" w:cs="Times New Roman"/>
          <w:bCs/>
          <w:sz w:val="28"/>
          <w:szCs w:val="28"/>
        </w:rPr>
        <w:t>：</w:t>
      </w:r>
    </w:p>
    <w:p w:rsidR="00D943D3" w:rsidRPr="00C60F91" w:rsidRDefault="00D943D3" w:rsidP="00D943D3">
      <w:pPr>
        <w:spacing w:line="0" w:lineRule="atLeast"/>
        <w:jc w:val="left"/>
        <w:rPr>
          <w:rFonts w:ascii="Times New Roman" w:eastAsia="方正仿宋_GBK" w:hAnsi="Times New Roman" w:cs="Times New Roman"/>
          <w:bCs/>
          <w:sz w:val="28"/>
          <w:szCs w:val="28"/>
        </w:rPr>
      </w:pPr>
    </w:p>
    <w:p w:rsidR="00BB2B1B" w:rsidRPr="00C60F91" w:rsidRDefault="00D943D3" w:rsidP="00D943D3">
      <w:pPr>
        <w:spacing w:line="0" w:lineRule="atLeast"/>
        <w:jc w:val="center"/>
        <w:rPr>
          <w:rFonts w:ascii="Times New Roman" w:eastAsia="方正小标宋_GBK" w:hAnsi="Times New Roman" w:cs="Times New Roman"/>
          <w:bCs/>
          <w:sz w:val="36"/>
          <w:szCs w:val="36"/>
        </w:rPr>
      </w:pPr>
      <w:r w:rsidRPr="00C60F91">
        <w:rPr>
          <w:rFonts w:ascii="Times New Roman" w:eastAsia="方正小标宋_GBK" w:hAnsi="Times New Roman" w:cs="Times New Roman"/>
          <w:bCs/>
          <w:sz w:val="36"/>
          <w:szCs w:val="36"/>
        </w:rPr>
        <w:t>建筑施工起重机械安全专项整治工作</w:t>
      </w:r>
      <w:bookmarkStart w:id="0" w:name="_GoBack"/>
      <w:bookmarkEnd w:id="0"/>
      <w:r w:rsidRPr="00C60F91">
        <w:rPr>
          <w:rFonts w:ascii="Times New Roman" w:eastAsia="方正小标宋_GBK" w:hAnsi="Times New Roman" w:cs="Times New Roman"/>
          <w:bCs/>
          <w:sz w:val="36"/>
          <w:szCs w:val="36"/>
        </w:rPr>
        <w:t>方案</w:t>
      </w:r>
    </w:p>
    <w:p w:rsidR="00D943D3" w:rsidRPr="00C60F91" w:rsidRDefault="00D943D3" w:rsidP="00D943D3">
      <w:pPr>
        <w:pStyle w:val="a6"/>
        <w:spacing w:line="0" w:lineRule="atLeast"/>
        <w:ind w:firstLine="526"/>
        <w:rPr>
          <w:rFonts w:ascii="Times New Roman" w:eastAsia="黑体" w:hAnsi="Times New Roman" w:cs="Times New Roman"/>
          <w:b/>
          <w:bCs/>
          <w:sz w:val="28"/>
          <w:szCs w:val="28"/>
        </w:rPr>
      </w:pPr>
    </w:p>
    <w:p w:rsidR="00BB2B1B" w:rsidRPr="00C60F91" w:rsidRDefault="00D943D3" w:rsidP="00D943D3">
      <w:pPr>
        <w:pStyle w:val="a6"/>
        <w:spacing w:line="440" w:lineRule="exact"/>
        <w:ind w:firstLine="523"/>
        <w:rPr>
          <w:rFonts w:ascii="Times New Roman" w:eastAsia="黑体" w:hAnsi="Times New Roman" w:cs="Times New Roman"/>
          <w:sz w:val="28"/>
          <w:szCs w:val="28"/>
        </w:rPr>
      </w:pPr>
      <w:r w:rsidRPr="00C60F91">
        <w:rPr>
          <w:rFonts w:ascii="Times New Roman" w:eastAsia="黑体" w:hAnsi="Times New Roman" w:cs="Times New Roman"/>
          <w:bCs/>
          <w:sz w:val="28"/>
          <w:szCs w:val="28"/>
        </w:rPr>
        <w:t>一、整治目标</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提升建筑施工起重机械现场安全管理，规范各方起重机械安全管理和使用行为，杜绝施工起重机械安全生产事故发生。</w:t>
      </w:r>
    </w:p>
    <w:p w:rsidR="00BB2B1B" w:rsidRPr="00C60F91" w:rsidRDefault="00D943D3" w:rsidP="00D943D3">
      <w:pPr>
        <w:pStyle w:val="a6"/>
        <w:spacing w:line="440" w:lineRule="exact"/>
        <w:ind w:firstLine="523"/>
        <w:rPr>
          <w:rFonts w:ascii="Times New Roman" w:eastAsia="黑体" w:hAnsi="Times New Roman" w:cs="Times New Roman"/>
          <w:bCs/>
          <w:sz w:val="28"/>
          <w:szCs w:val="28"/>
        </w:rPr>
      </w:pPr>
      <w:r w:rsidRPr="00C60F91">
        <w:rPr>
          <w:rFonts w:ascii="Times New Roman" w:eastAsia="黑体" w:hAnsi="Times New Roman" w:cs="Times New Roman"/>
          <w:bCs/>
          <w:sz w:val="28"/>
          <w:szCs w:val="28"/>
        </w:rPr>
        <w:t>二、整治时间安排</w:t>
      </w:r>
    </w:p>
    <w:p w:rsidR="00BB2B1B" w:rsidRPr="00C60F91" w:rsidRDefault="00D943D3" w:rsidP="00D943D3">
      <w:pPr>
        <w:spacing w:line="440" w:lineRule="exact"/>
        <w:ind w:firstLineChars="200" w:firstLine="526"/>
        <w:rPr>
          <w:rFonts w:ascii="Times New Roman" w:eastAsia="方正仿宋_GBK" w:hAnsi="Times New Roman" w:cs="Times New Roman"/>
          <w:color w:val="000000" w:themeColor="text1"/>
          <w:sz w:val="28"/>
          <w:szCs w:val="28"/>
        </w:rPr>
      </w:pPr>
      <w:r w:rsidRPr="00C60F91">
        <w:rPr>
          <w:rFonts w:ascii="Times New Roman" w:eastAsia="方正楷体_GBK" w:hAnsi="Times New Roman" w:cs="Times New Roman"/>
          <w:b/>
          <w:bCs/>
          <w:color w:val="000000" w:themeColor="text1"/>
          <w:sz w:val="28"/>
          <w:szCs w:val="28"/>
        </w:rPr>
        <w:t>（一）自查自纠阶段：</w:t>
      </w:r>
      <w:r w:rsidRPr="00C60F91">
        <w:rPr>
          <w:rFonts w:ascii="Times New Roman" w:eastAsia="方正仿宋_GBK" w:hAnsi="Times New Roman" w:cs="Times New Roman"/>
          <w:sz w:val="28"/>
          <w:szCs w:val="28"/>
        </w:rPr>
        <w:t>第一阶段</w:t>
      </w:r>
      <w:r w:rsidRPr="00C60F91">
        <w:rPr>
          <w:rFonts w:ascii="Times New Roman" w:eastAsia="方正仿宋_GBK" w:hAnsi="Times New Roman" w:cs="Times New Roman"/>
          <w:sz w:val="28"/>
          <w:szCs w:val="28"/>
        </w:rPr>
        <w:t>2020</w:t>
      </w:r>
      <w:r w:rsidRPr="00C60F91">
        <w:rPr>
          <w:rFonts w:ascii="Times New Roman" w:eastAsia="方正仿宋_GBK" w:hAnsi="Times New Roman" w:cs="Times New Roman"/>
          <w:sz w:val="28"/>
          <w:szCs w:val="28"/>
        </w:rPr>
        <w:t>年</w:t>
      </w:r>
      <w:r w:rsidRPr="00C60F91">
        <w:rPr>
          <w:rFonts w:ascii="Times New Roman" w:eastAsia="方正仿宋_GBK" w:hAnsi="Times New Roman" w:cs="Times New Roman"/>
          <w:sz w:val="28"/>
          <w:szCs w:val="28"/>
        </w:rPr>
        <w:t>3</w:t>
      </w:r>
      <w:r w:rsidRPr="00C60F91">
        <w:rPr>
          <w:rFonts w:ascii="Times New Roman" w:eastAsia="方正仿宋_GBK" w:hAnsi="Times New Roman" w:cs="Times New Roman"/>
          <w:sz w:val="28"/>
          <w:szCs w:val="28"/>
        </w:rPr>
        <w:t>月</w:t>
      </w:r>
      <w:r w:rsidRPr="00C60F91">
        <w:rPr>
          <w:rFonts w:ascii="Times New Roman" w:eastAsia="方正仿宋_GBK" w:hAnsi="Times New Roman" w:cs="Times New Roman"/>
          <w:sz w:val="28"/>
          <w:szCs w:val="28"/>
        </w:rPr>
        <w:t>1</w:t>
      </w:r>
      <w:r w:rsidRPr="00C60F91">
        <w:rPr>
          <w:rFonts w:ascii="Times New Roman" w:eastAsia="方正仿宋_GBK" w:hAnsi="Times New Roman" w:cs="Times New Roman"/>
          <w:sz w:val="28"/>
          <w:szCs w:val="28"/>
        </w:rPr>
        <w:t>日至</w:t>
      </w:r>
      <w:r w:rsidRPr="00C60F91">
        <w:rPr>
          <w:rFonts w:ascii="Times New Roman" w:eastAsia="方正仿宋_GBK" w:hAnsi="Times New Roman" w:cs="Times New Roman"/>
          <w:sz w:val="28"/>
          <w:szCs w:val="28"/>
        </w:rPr>
        <w:t>4</w:t>
      </w:r>
      <w:r w:rsidRPr="00C60F91">
        <w:rPr>
          <w:rFonts w:ascii="Times New Roman" w:eastAsia="方正仿宋_GBK" w:hAnsi="Times New Roman" w:cs="Times New Roman"/>
          <w:sz w:val="28"/>
          <w:szCs w:val="28"/>
        </w:rPr>
        <w:t>月</w:t>
      </w:r>
      <w:r w:rsidRPr="00C60F91">
        <w:rPr>
          <w:rFonts w:ascii="Times New Roman" w:eastAsia="方正仿宋_GBK" w:hAnsi="Times New Roman" w:cs="Times New Roman"/>
          <w:sz w:val="28"/>
          <w:szCs w:val="28"/>
        </w:rPr>
        <w:t>30</w:t>
      </w:r>
      <w:r w:rsidRPr="00C60F91">
        <w:rPr>
          <w:rFonts w:ascii="Times New Roman" w:eastAsia="方正仿宋_GBK" w:hAnsi="Times New Roman" w:cs="Times New Roman"/>
          <w:sz w:val="28"/>
          <w:szCs w:val="28"/>
        </w:rPr>
        <w:t>日，第二阶段</w:t>
      </w:r>
      <w:r w:rsidRPr="00C60F91">
        <w:rPr>
          <w:rFonts w:ascii="Times New Roman" w:eastAsia="方正仿宋_GBK" w:hAnsi="Times New Roman" w:cs="Times New Roman"/>
          <w:sz w:val="28"/>
          <w:szCs w:val="28"/>
        </w:rPr>
        <w:t>8</w:t>
      </w:r>
      <w:r w:rsidRPr="00C60F91">
        <w:rPr>
          <w:rFonts w:ascii="Times New Roman" w:eastAsia="方正仿宋_GBK" w:hAnsi="Times New Roman" w:cs="Times New Roman"/>
          <w:sz w:val="28"/>
          <w:szCs w:val="28"/>
        </w:rPr>
        <w:t>月</w:t>
      </w:r>
      <w:r w:rsidRPr="00C60F91">
        <w:rPr>
          <w:rFonts w:ascii="Times New Roman" w:eastAsia="方正仿宋_GBK" w:hAnsi="Times New Roman" w:cs="Times New Roman"/>
          <w:sz w:val="28"/>
          <w:szCs w:val="28"/>
        </w:rPr>
        <w:t>1</w:t>
      </w:r>
      <w:r w:rsidRPr="00C60F91">
        <w:rPr>
          <w:rFonts w:ascii="Times New Roman" w:eastAsia="方正仿宋_GBK" w:hAnsi="Times New Roman" w:cs="Times New Roman"/>
          <w:sz w:val="28"/>
          <w:szCs w:val="28"/>
        </w:rPr>
        <w:t>日至</w:t>
      </w:r>
      <w:r w:rsidRPr="00C60F91">
        <w:rPr>
          <w:rFonts w:ascii="Times New Roman" w:eastAsia="方正仿宋_GBK" w:hAnsi="Times New Roman" w:cs="Times New Roman"/>
          <w:sz w:val="28"/>
          <w:szCs w:val="28"/>
        </w:rPr>
        <w:t>9</w:t>
      </w:r>
      <w:r w:rsidRPr="00C60F91">
        <w:rPr>
          <w:rFonts w:ascii="Times New Roman" w:eastAsia="方正仿宋_GBK" w:hAnsi="Times New Roman" w:cs="Times New Roman"/>
          <w:sz w:val="28"/>
          <w:szCs w:val="28"/>
        </w:rPr>
        <w:t>月</w:t>
      </w:r>
      <w:r w:rsidRPr="00C60F91">
        <w:rPr>
          <w:rFonts w:ascii="Times New Roman" w:eastAsia="方正仿宋_GBK" w:hAnsi="Times New Roman" w:cs="Times New Roman"/>
          <w:sz w:val="28"/>
          <w:szCs w:val="28"/>
        </w:rPr>
        <w:t>30</w:t>
      </w:r>
      <w:r w:rsidRPr="00C60F91">
        <w:rPr>
          <w:rFonts w:ascii="Times New Roman" w:eastAsia="方正仿宋_GBK" w:hAnsi="Times New Roman" w:cs="Times New Roman"/>
          <w:sz w:val="28"/>
          <w:szCs w:val="28"/>
        </w:rPr>
        <w:t>日，由各项目参建单位自行组织，全面开展自查自纠，对发现的问题及时组织整改，相关工作资料留档待查。</w:t>
      </w:r>
    </w:p>
    <w:p w:rsidR="00BB2B1B" w:rsidRPr="00C60F91" w:rsidRDefault="00D943D3" w:rsidP="00D943D3">
      <w:pPr>
        <w:spacing w:line="440" w:lineRule="exact"/>
        <w:ind w:firstLineChars="200" w:firstLine="526"/>
        <w:rPr>
          <w:rFonts w:ascii="Times New Roman" w:eastAsia="方正仿宋_GBK" w:hAnsi="Times New Roman" w:cs="Times New Roman"/>
          <w:color w:val="000000" w:themeColor="text1"/>
          <w:sz w:val="28"/>
          <w:szCs w:val="28"/>
        </w:rPr>
      </w:pPr>
      <w:r w:rsidRPr="00C60F91">
        <w:rPr>
          <w:rFonts w:ascii="Times New Roman" w:eastAsia="方正楷体_GBK" w:hAnsi="Times New Roman" w:cs="Times New Roman"/>
          <w:b/>
          <w:bCs/>
          <w:color w:val="000000" w:themeColor="text1"/>
          <w:sz w:val="28"/>
          <w:szCs w:val="28"/>
        </w:rPr>
        <w:t>（二）监督检查阶段：</w:t>
      </w:r>
      <w:r w:rsidRPr="00C60F91">
        <w:rPr>
          <w:rFonts w:ascii="Times New Roman" w:eastAsia="方正仿宋_GBK" w:hAnsi="Times New Roman" w:cs="Times New Roman"/>
          <w:color w:val="000000" w:themeColor="text1"/>
          <w:sz w:val="28"/>
          <w:szCs w:val="28"/>
        </w:rPr>
        <w:t>根据建设两阶段自查自纠开展情况以及属地项目的总体状况，属地管理部门可</w:t>
      </w:r>
      <w:r w:rsidRPr="00C60F91">
        <w:rPr>
          <w:rFonts w:ascii="Times New Roman" w:eastAsia="方正仿宋_GBK" w:hAnsi="Times New Roman" w:cs="Times New Roman"/>
          <w:sz w:val="28"/>
          <w:szCs w:val="28"/>
        </w:rPr>
        <w:t>结合日常监督巡查、专项监督巡查，制定相应的</w:t>
      </w:r>
      <w:r w:rsidRPr="00C60F91">
        <w:rPr>
          <w:rFonts w:ascii="Times New Roman" w:eastAsia="方正仿宋_GBK" w:hAnsi="Times New Roman" w:cs="Times New Roman"/>
          <w:color w:val="000000" w:themeColor="text1"/>
          <w:sz w:val="28"/>
          <w:szCs w:val="28"/>
        </w:rPr>
        <w:t>工作计划，开展两阶段的专项执法检查；</w:t>
      </w:r>
      <w:r w:rsidRPr="00C60F91">
        <w:rPr>
          <w:rFonts w:ascii="Times New Roman" w:eastAsia="方正仿宋_GBK" w:hAnsi="Times New Roman" w:cs="Times New Roman"/>
          <w:color w:val="000000" w:themeColor="text1"/>
          <w:sz w:val="28"/>
          <w:szCs w:val="28"/>
        </w:rPr>
        <w:t>2020</w:t>
      </w:r>
      <w:r w:rsidRPr="00C60F91">
        <w:rPr>
          <w:rFonts w:ascii="Times New Roman" w:eastAsia="方正仿宋_GBK" w:hAnsi="Times New Roman" w:cs="Times New Roman"/>
          <w:color w:val="000000" w:themeColor="text1"/>
          <w:sz w:val="28"/>
          <w:szCs w:val="28"/>
        </w:rPr>
        <w:t>年</w:t>
      </w:r>
      <w:r w:rsidRPr="00C60F91">
        <w:rPr>
          <w:rFonts w:ascii="Times New Roman" w:eastAsia="方正仿宋_GBK" w:hAnsi="Times New Roman" w:cs="Times New Roman"/>
          <w:color w:val="000000" w:themeColor="text1"/>
          <w:sz w:val="28"/>
          <w:szCs w:val="28"/>
        </w:rPr>
        <w:t>5</w:t>
      </w:r>
      <w:r w:rsidRPr="00C60F91">
        <w:rPr>
          <w:rFonts w:ascii="Times New Roman" w:eastAsia="方正仿宋_GBK" w:hAnsi="Times New Roman" w:cs="Times New Roman"/>
          <w:color w:val="000000" w:themeColor="text1"/>
          <w:sz w:val="28"/>
          <w:szCs w:val="28"/>
        </w:rPr>
        <w:t>月</w:t>
      </w:r>
      <w:r w:rsidRPr="00C60F91">
        <w:rPr>
          <w:rFonts w:ascii="Times New Roman" w:eastAsia="方正仿宋_GBK" w:hAnsi="Times New Roman" w:cs="Times New Roman"/>
          <w:color w:val="000000" w:themeColor="text1"/>
          <w:sz w:val="28"/>
          <w:szCs w:val="28"/>
        </w:rPr>
        <w:t>1</w:t>
      </w:r>
      <w:r w:rsidRPr="00C60F91">
        <w:rPr>
          <w:rFonts w:ascii="Times New Roman" w:eastAsia="方正仿宋_GBK" w:hAnsi="Times New Roman" w:cs="Times New Roman"/>
          <w:color w:val="000000" w:themeColor="text1"/>
          <w:sz w:val="28"/>
          <w:szCs w:val="28"/>
        </w:rPr>
        <w:t>日至</w:t>
      </w:r>
      <w:r w:rsidRPr="00C60F91">
        <w:rPr>
          <w:rFonts w:ascii="Times New Roman" w:eastAsia="方正仿宋_GBK" w:hAnsi="Times New Roman" w:cs="Times New Roman"/>
          <w:color w:val="000000" w:themeColor="text1"/>
          <w:sz w:val="28"/>
          <w:szCs w:val="28"/>
        </w:rPr>
        <w:t>6</w:t>
      </w:r>
      <w:r w:rsidRPr="00C60F91">
        <w:rPr>
          <w:rFonts w:ascii="Times New Roman" w:eastAsia="方正仿宋_GBK" w:hAnsi="Times New Roman" w:cs="Times New Roman"/>
          <w:color w:val="000000" w:themeColor="text1"/>
          <w:sz w:val="28"/>
          <w:szCs w:val="28"/>
        </w:rPr>
        <w:t>月</w:t>
      </w:r>
      <w:r w:rsidRPr="00C60F91">
        <w:rPr>
          <w:rFonts w:ascii="Times New Roman" w:eastAsia="方正仿宋_GBK" w:hAnsi="Times New Roman" w:cs="Times New Roman"/>
          <w:color w:val="000000" w:themeColor="text1"/>
          <w:sz w:val="28"/>
          <w:szCs w:val="28"/>
        </w:rPr>
        <w:t>30</w:t>
      </w:r>
      <w:r w:rsidRPr="00C60F91">
        <w:rPr>
          <w:rFonts w:ascii="Times New Roman" w:eastAsia="方正仿宋_GBK" w:hAnsi="Times New Roman" w:cs="Times New Roman"/>
          <w:color w:val="000000" w:themeColor="text1"/>
          <w:sz w:val="28"/>
          <w:szCs w:val="28"/>
        </w:rPr>
        <w:t>日开展第一阶段专项执法检查、</w:t>
      </w:r>
      <w:r w:rsidRPr="00C60F91">
        <w:rPr>
          <w:rFonts w:ascii="Times New Roman" w:eastAsia="方正仿宋_GBK" w:hAnsi="Times New Roman" w:cs="Times New Roman"/>
          <w:color w:val="000000" w:themeColor="text1"/>
          <w:sz w:val="28"/>
          <w:szCs w:val="28"/>
        </w:rPr>
        <w:t>10</w:t>
      </w:r>
      <w:r w:rsidRPr="00C60F91">
        <w:rPr>
          <w:rFonts w:ascii="Times New Roman" w:eastAsia="方正仿宋_GBK" w:hAnsi="Times New Roman" w:cs="Times New Roman"/>
          <w:color w:val="000000" w:themeColor="text1"/>
          <w:sz w:val="28"/>
          <w:szCs w:val="28"/>
        </w:rPr>
        <w:t>月</w:t>
      </w:r>
      <w:r w:rsidRPr="00C60F91">
        <w:rPr>
          <w:rFonts w:ascii="Times New Roman" w:eastAsia="方正仿宋_GBK" w:hAnsi="Times New Roman" w:cs="Times New Roman"/>
          <w:color w:val="000000" w:themeColor="text1"/>
          <w:sz w:val="28"/>
          <w:szCs w:val="28"/>
        </w:rPr>
        <w:t>1</w:t>
      </w:r>
      <w:r w:rsidRPr="00C60F91">
        <w:rPr>
          <w:rFonts w:ascii="Times New Roman" w:eastAsia="方正仿宋_GBK" w:hAnsi="Times New Roman" w:cs="Times New Roman"/>
          <w:color w:val="000000" w:themeColor="text1"/>
          <w:sz w:val="28"/>
          <w:szCs w:val="28"/>
        </w:rPr>
        <w:t>日至</w:t>
      </w:r>
      <w:r w:rsidRPr="00C60F91">
        <w:rPr>
          <w:rFonts w:ascii="Times New Roman" w:eastAsia="方正仿宋_GBK" w:hAnsi="Times New Roman" w:cs="Times New Roman"/>
          <w:color w:val="000000" w:themeColor="text1"/>
          <w:sz w:val="28"/>
          <w:szCs w:val="28"/>
        </w:rPr>
        <w:t>11</w:t>
      </w:r>
      <w:r w:rsidRPr="00C60F91">
        <w:rPr>
          <w:rFonts w:ascii="Times New Roman" w:eastAsia="方正仿宋_GBK" w:hAnsi="Times New Roman" w:cs="Times New Roman"/>
          <w:color w:val="000000" w:themeColor="text1"/>
          <w:sz w:val="28"/>
          <w:szCs w:val="28"/>
        </w:rPr>
        <w:t>月</w:t>
      </w:r>
      <w:r w:rsidRPr="00C60F91">
        <w:rPr>
          <w:rFonts w:ascii="Times New Roman" w:eastAsia="方正仿宋_GBK" w:hAnsi="Times New Roman" w:cs="Times New Roman"/>
          <w:color w:val="000000" w:themeColor="text1"/>
          <w:sz w:val="28"/>
          <w:szCs w:val="28"/>
        </w:rPr>
        <w:t>30</w:t>
      </w:r>
      <w:r w:rsidRPr="00C60F91">
        <w:rPr>
          <w:rFonts w:ascii="Times New Roman" w:eastAsia="方正仿宋_GBK" w:hAnsi="Times New Roman" w:cs="Times New Roman"/>
          <w:color w:val="000000" w:themeColor="text1"/>
          <w:sz w:val="28"/>
          <w:szCs w:val="28"/>
        </w:rPr>
        <w:t>日开展第二阶段专项执法检查，检查情况及时督促整改闭合并处理，形成工作通报。</w:t>
      </w:r>
    </w:p>
    <w:p w:rsidR="00BB2B1B" w:rsidRPr="00C60F91" w:rsidRDefault="00D943D3" w:rsidP="00D943D3">
      <w:pPr>
        <w:spacing w:line="440" w:lineRule="exact"/>
        <w:ind w:firstLineChars="200" w:firstLine="523"/>
        <w:rPr>
          <w:rFonts w:ascii="Times New Roman" w:eastAsia="方正仿宋_GBK" w:hAnsi="Times New Roman" w:cs="Times New Roman"/>
          <w:color w:val="000000" w:themeColor="text1"/>
          <w:sz w:val="28"/>
          <w:szCs w:val="28"/>
        </w:rPr>
      </w:pPr>
      <w:r w:rsidRPr="00C60F91">
        <w:rPr>
          <w:rFonts w:ascii="Times New Roman" w:eastAsia="方正仿宋_GBK" w:hAnsi="Times New Roman" w:cs="Times New Roman"/>
          <w:color w:val="000000" w:themeColor="text1"/>
          <w:sz w:val="28"/>
          <w:szCs w:val="28"/>
        </w:rPr>
        <w:t>在属地管理部门监督检查或专项执法检查的基础上，市建设行政主管部门可结合监督抽测、第三方状态评估等开展相应的明查暗访和督导检查工作。</w:t>
      </w:r>
    </w:p>
    <w:p w:rsidR="00BB2B1B" w:rsidRPr="00C60F91" w:rsidRDefault="00D943D3" w:rsidP="00D943D3">
      <w:pPr>
        <w:spacing w:line="440" w:lineRule="exact"/>
        <w:ind w:firstLineChars="200" w:firstLine="526"/>
        <w:rPr>
          <w:rFonts w:ascii="Times New Roman" w:eastAsia="方正仿宋_GBK" w:hAnsi="Times New Roman" w:cs="Times New Roman"/>
          <w:sz w:val="28"/>
          <w:szCs w:val="28"/>
        </w:rPr>
      </w:pPr>
      <w:r w:rsidRPr="00C60F91">
        <w:rPr>
          <w:rFonts w:ascii="Times New Roman" w:eastAsia="方正楷体_GBK" w:hAnsi="Times New Roman" w:cs="Times New Roman"/>
          <w:b/>
          <w:bCs/>
          <w:color w:val="000000" w:themeColor="text1"/>
          <w:sz w:val="28"/>
          <w:szCs w:val="28"/>
        </w:rPr>
        <w:t>（三）总结提升阶段：</w:t>
      </w:r>
      <w:r w:rsidRPr="00C60F91">
        <w:rPr>
          <w:rFonts w:ascii="Times New Roman" w:eastAsia="方正仿宋_GBK" w:hAnsi="Times New Roman" w:cs="Times New Roman"/>
          <w:color w:val="000000" w:themeColor="text1"/>
          <w:sz w:val="28"/>
          <w:szCs w:val="28"/>
        </w:rPr>
        <w:t>2021</w:t>
      </w:r>
      <w:r w:rsidRPr="00C60F91">
        <w:rPr>
          <w:rFonts w:ascii="Times New Roman" w:eastAsia="方正仿宋_GBK" w:hAnsi="Times New Roman" w:cs="Times New Roman"/>
          <w:color w:val="000000" w:themeColor="text1"/>
          <w:sz w:val="28"/>
          <w:szCs w:val="28"/>
        </w:rPr>
        <w:t>年</w:t>
      </w:r>
      <w:r w:rsidRPr="00C60F91">
        <w:rPr>
          <w:rFonts w:ascii="Times New Roman" w:eastAsia="方正仿宋_GBK" w:hAnsi="Times New Roman" w:cs="Times New Roman"/>
          <w:color w:val="000000" w:themeColor="text1"/>
          <w:sz w:val="28"/>
          <w:szCs w:val="28"/>
        </w:rPr>
        <w:t>1</w:t>
      </w:r>
      <w:r w:rsidRPr="00C60F91">
        <w:rPr>
          <w:rFonts w:ascii="Times New Roman" w:eastAsia="方正仿宋_GBK" w:hAnsi="Times New Roman" w:cs="Times New Roman"/>
          <w:color w:val="000000" w:themeColor="text1"/>
          <w:sz w:val="28"/>
          <w:szCs w:val="28"/>
        </w:rPr>
        <w:t>月</w:t>
      </w:r>
      <w:r w:rsidRPr="00C60F91">
        <w:rPr>
          <w:rFonts w:ascii="Times New Roman" w:eastAsia="方正仿宋_GBK" w:hAnsi="Times New Roman" w:cs="Times New Roman"/>
          <w:color w:val="000000" w:themeColor="text1"/>
          <w:sz w:val="28"/>
          <w:szCs w:val="28"/>
        </w:rPr>
        <w:t>1</w:t>
      </w:r>
      <w:r w:rsidRPr="00C60F91">
        <w:rPr>
          <w:rFonts w:ascii="Times New Roman" w:eastAsia="方正仿宋_GBK" w:hAnsi="Times New Roman" w:cs="Times New Roman"/>
          <w:color w:val="000000" w:themeColor="text1"/>
          <w:sz w:val="28"/>
          <w:szCs w:val="28"/>
        </w:rPr>
        <w:t>日至</w:t>
      </w:r>
      <w:r w:rsidRPr="00C60F91">
        <w:rPr>
          <w:rFonts w:ascii="Times New Roman" w:eastAsia="方正仿宋_GBK" w:hAnsi="Times New Roman" w:cs="Times New Roman"/>
          <w:color w:val="000000" w:themeColor="text1"/>
          <w:sz w:val="28"/>
          <w:szCs w:val="28"/>
        </w:rPr>
        <w:t>2</w:t>
      </w:r>
      <w:r w:rsidRPr="00C60F91">
        <w:rPr>
          <w:rFonts w:ascii="Times New Roman" w:eastAsia="方正仿宋_GBK" w:hAnsi="Times New Roman" w:cs="Times New Roman"/>
          <w:color w:val="000000" w:themeColor="text1"/>
          <w:sz w:val="28"/>
          <w:szCs w:val="28"/>
        </w:rPr>
        <w:t>月</w:t>
      </w:r>
      <w:r w:rsidRPr="00C60F91">
        <w:rPr>
          <w:rFonts w:ascii="Times New Roman" w:eastAsia="方正仿宋_GBK" w:hAnsi="Times New Roman" w:cs="Times New Roman"/>
          <w:color w:val="000000" w:themeColor="text1"/>
          <w:sz w:val="28"/>
          <w:szCs w:val="28"/>
        </w:rPr>
        <w:t>28</w:t>
      </w:r>
      <w:r w:rsidRPr="00C60F91">
        <w:rPr>
          <w:rFonts w:ascii="Times New Roman" w:eastAsia="方正仿宋_GBK" w:hAnsi="Times New Roman" w:cs="Times New Roman"/>
          <w:color w:val="000000" w:themeColor="text1"/>
          <w:sz w:val="28"/>
          <w:szCs w:val="28"/>
        </w:rPr>
        <w:t>日，</w:t>
      </w:r>
      <w:r w:rsidRPr="00C60F91">
        <w:rPr>
          <w:rFonts w:ascii="Times New Roman" w:eastAsia="方正仿宋_GBK" w:hAnsi="Times New Roman" w:cs="Times New Roman"/>
          <w:sz w:val="28"/>
          <w:szCs w:val="28"/>
        </w:rPr>
        <w:t>属地管理部门及市级行政主管部门对专项整治执法现场过程发现的问题和整改情况进行总结提升，提出长效管理措施。</w:t>
      </w:r>
    </w:p>
    <w:p w:rsidR="00BB2B1B" w:rsidRPr="00C60F91" w:rsidRDefault="00D943D3" w:rsidP="00D943D3">
      <w:pPr>
        <w:pStyle w:val="a6"/>
        <w:spacing w:line="440" w:lineRule="exact"/>
        <w:ind w:firstLine="523"/>
        <w:rPr>
          <w:rFonts w:ascii="Times New Roman" w:eastAsia="黑体" w:hAnsi="Times New Roman" w:cs="Times New Roman"/>
          <w:bCs/>
          <w:sz w:val="28"/>
          <w:szCs w:val="28"/>
        </w:rPr>
      </w:pPr>
      <w:r w:rsidRPr="00C60F91">
        <w:rPr>
          <w:rFonts w:ascii="Times New Roman" w:eastAsia="黑体" w:hAnsi="Times New Roman" w:cs="Times New Roman"/>
          <w:bCs/>
          <w:sz w:val="28"/>
          <w:szCs w:val="28"/>
        </w:rPr>
        <w:t>三、专项整治重点</w:t>
      </w:r>
    </w:p>
    <w:p w:rsidR="00BB2B1B" w:rsidRPr="00C60F91" w:rsidRDefault="00D943D3" w:rsidP="00D943D3">
      <w:pPr>
        <w:spacing w:line="440" w:lineRule="exact"/>
        <w:ind w:firstLineChars="200" w:firstLine="526"/>
        <w:rPr>
          <w:rFonts w:ascii="Times New Roman" w:eastAsia="方正仿宋_GBK" w:hAnsi="Times New Roman" w:cs="Times New Roman"/>
          <w:sz w:val="28"/>
          <w:szCs w:val="28"/>
        </w:rPr>
      </w:pPr>
      <w:r w:rsidRPr="00C60F91">
        <w:rPr>
          <w:rFonts w:ascii="Times New Roman" w:eastAsia="方正楷体_GBK" w:hAnsi="Times New Roman" w:cs="Times New Roman"/>
          <w:b/>
          <w:bCs/>
          <w:color w:val="000000" w:themeColor="text1"/>
          <w:sz w:val="28"/>
          <w:szCs w:val="28"/>
        </w:rPr>
        <w:t>（一）安全行为：</w:t>
      </w:r>
      <w:r w:rsidRPr="00C60F91">
        <w:rPr>
          <w:rFonts w:ascii="Times New Roman" w:eastAsia="方正仿宋_GBK" w:hAnsi="Times New Roman" w:cs="Times New Roman"/>
          <w:sz w:val="28"/>
          <w:szCs w:val="28"/>
        </w:rPr>
        <w:t>1</w:t>
      </w:r>
      <w:r w:rsidRPr="00C60F91">
        <w:rPr>
          <w:rFonts w:ascii="Times New Roman" w:eastAsia="方正仿宋_GBK" w:hAnsi="Times New Roman" w:cs="Times New Roman"/>
          <w:sz w:val="28"/>
          <w:szCs w:val="28"/>
        </w:rPr>
        <w:t>、施工总承包单位和监理单位未履行设备日常管理职责的；</w:t>
      </w:r>
      <w:r w:rsidRPr="00C60F91">
        <w:rPr>
          <w:rFonts w:ascii="Times New Roman" w:eastAsia="方正仿宋_GBK" w:hAnsi="Times New Roman" w:cs="Times New Roman"/>
          <w:sz w:val="28"/>
          <w:szCs w:val="28"/>
        </w:rPr>
        <w:t>2</w:t>
      </w:r>
      <w:r w:rsidRPr="00C60F91">
        <w:rPr>
          <w:rFonts w:ascii="Times New Roman" w:eastAsia="方正仿宋_GBK" w:hAnsi="Times New Roman" w:cs="Times New Roman"/>
          <w:sz w:val="28"/>
          <w:szCs w:val="28"/>
        </w:rPr>
        <w:t>、司索信号工未取得特种作业操作资格证或配备不到位的；</w:t>
      </w:r>
      <w:r w:rsidRPr="00C60F91">
        <w:rPr>
          <w:rFonts w:ascii="Times New Roman" w:eastAsia="方正仿宋_GBK" w:hAnsi="Times New Roman" w:cs="Times New Roman"/>
          <w:sz w:val="28"/>
          <w:szCs w:val="28"/>
        </w:rPr>
        <w:t>3</w:t>
      </w:r>
      <w:r w:rsidRPr="00C60F91">
        <w:rPr>
          <w:rFonts w:ascii="Times New Roman" w:eastAsia="方正仿宋_GBK" w:hAnsi="Times New Roman" w:cs="Times New Roman"/>
          <w:sz w:val="28"/>
          <w:szCs w:val="28"/>
        </w:rPr>
        <w:t>、塔吊司机人为将零位保护装置调整失效的；</w:t>
      </w:r>
      <w:r w:rsidRPr="00C60F91">
        <w:rPr>
          <w:rFonts w:ascii="Times New Roman" w:eastAsia="方正仿宋_GBK" w:hAnsi="Times New Roman" w:cs="Times New Roman"/>
          <w:sz w:val="28"/>
          <w:szCs w:val="28"/>
        </w:rPr>
        <w:t>4</w:t>
      </w:r>
      <w:r w:rsidRPr="00C60F91">
        <w:rPr>
          <w:rFonts w:ascii="Times New Roman" w:eastAsia="方正仿宋_GBK" w:hAnsi="Times New Roman" w:cs="Times New Roman"/>
          <w:sz w:val="28"/>
          <w:szCs w:val="28"/>
        </w:rPr>
        <w:t>、建筑起重机械特种作业人员、检验检测人员高处作业过程中未系挂安全带的；</w:t>
      </w:r>
      <w:r w:rsidRPr="00C60F91">
        <w:rPr>
          <w:rFonts w:ascii="Times New Roman" w:eastAsia="方正仿宋_GBK" w:hAnsi="Times New Roman" w:cs="Times New Roman"/>
          <w:sz w:val="28"/>
          <w:szCs w:val="28"/>
        </w:rPr>
        <w:t>5</w:t>
      </w:r>
      <w:r w:rsidRPr="00C60F91">
        <w:rPr>
          <w:rFonts w:ascii="Times New Roman" w:eastAsia="方正仿宋_GBK" w:hAnsi="Times New Roman" w:cs="Times New Roman"/>
          <w:sz w:val="28"/>
          <w:szCs w:val="28"/>
        </w:rPr>
        <w:t>、施工现场安管人员和建筑起重机械特种作业人员存在</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违章指挥、违章作业和违反劳动纪律</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等</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三违</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现象的。</w:t>
      </w:r>
    </w:p>
    <w:p w:rsidR="00BB2B1B" w:rsidRPr="00C60F91" w:rsidRDefault="00D943D3" w:rsidP="00D943D3">
      <w:pPr>
        <w:spacing w:line="440" w:lineRule="exact"/>
        <w:ind w:firstLineChars="200" w:firstLine="526"/>
        <w:rPr>
          <w:rFonts w:ascii="Times New Roman" w:eastAsia="方正仿宋_GBK" w:hAnsi="Times New Roman" w:cs="Times New Roman"/>
          <w:sz w:val="28"/>
          <w:szCs w:val="28"/>
        </w:rPr>
      </w:pPr>
      <w:r w:rsidRPr="00C60F91">
        <w:rPr>
          <w:rFonts w:ascii="Times New Roman" w:eastAsia="方正楷体_GBK" w:hAnsi="Times New Roman" w:cs="Times New Roman"/>
          <w:b/>
          <w:bCs/>
          <w:color w:val="000000" w:themeColor="text1"/>
          <w:sz w:val="28"/>
          <w:szCs w:val="28"/>
        </w:rPr>
        <w:lastRenderedPageBreak/>
        <w:t>（二）实体隐患：</w:t>
      </w:r>
      <w:r w:rsidRPr="00C60F91">
        <w:rPr>
          <w:rFonts w:ascii="Times New Roman" w:eastAsia="方正仿宋_GBK" w:hAnsi="Times New Roman" w:cs="Times New Roman"/>
          <w:sz w:val="28"/>
          <w:szCs w:val="28"/>
        </w:rPr>
        <w:t>设备未经保养和安装前核查合格直接安装使用的；塔吊基础未按说明书要求设置的；现场塔吊未按群塔作业方案施工或群塔相互干涉的；施工升降机防坠器超过使用有效期或标定过期的；施工升降机人脸识别系统失效的；设备主要结构件存在扭曲、裂纹、焊接等情况的；设备安拆过程中汽车吊支腿未按规定配垫枕木或枕木未垫实的；施工现场使用违规改造、自制汽车吊或使用吊臂上加装载人吊篮的汽车吊的；施工现场使用</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三无</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叉车的（未注册登记、未接受定期检验、操作人员未取得作业人员证）；混凝土泵车未按要求停位、支腿未完全展开、未配垫枕木或枕木未垫实的，混凝土泵车存在溜车、翻车隐患的。</w:t>
      </w:r>
    </w:p>
    <w:p w:rsidR="00BB2B1B" w:rsidRPr="00C60F91" w:rsidRDefault="00D943D3" w:rsidP="00D943D3">
      <w:pPr>
        <w:pStyle w:val="a6"/>
        <w:spacing w:line="440" w:lineRule="exact"/>
        <w:ind w:firstLine="523"/>
        <w:rPr>
          <w:rFonts w:ascii="Times New Roman" w:eastAsia="方正仿宋_GBK" w:hAnsi="Times New Roman" w:cs="Times New Roman"/>
          <w:bCs/>
          <w:sz w:val="28"/>
          <w:szCs w:val="28"/>
        </w:rPr>
      </w:pPr>
      <w:r w:rsidRPr="00C60F91">
        <w:rPr>
          <w:rFonts w:ascii="Times New Roman" w:eastAsia="黑体" w:hAnsi="Times New Roman" w:cs="Times New Roman"/>
          <w:bCs/>
          <w:sz w:val="28"/>
          <w:szCs w:val="28"/>
        </w:rPr>
        <w:t>四、专项整治工作要求</w:t>
      </w:r>
    </w:p>
    <w:p w:rsidR="00BB2B1B" w:rsidRPr="00C60F91" w:rsidRDefault="00D943D3" w:rsidP="00D943D3">
      <w:pPr>
        <w:spacing w:line="440" w:lineRule="exact"/>
        <w:ind w:firstLineChars="200" w:firstLine="526"/>
        <w:rPr>
          <w:rFonts w:ascii="Times New Roman" w:eastAsia="方正楷体_GBK" w:hAnsi="Times New Roman" w:cs="Times New Roman"/>
          <w:b/>
          <w:bCs/>
          <w:color w:val="000000" w:themeColor="text1"/>
          <w:sz w:val="28"/>
          <w:szCs w:val="28"/>
        </w:rPr>
      </w:pPr>
      <w:r w:rsidRPr="00C60F91">
        <w:rPr>
          <w:rFonts w:ascii="Times New Roman" w:eastAsia="方正楷体_GBK" w:hAnsi="Times New Roman" w:cs="Times New Roman"/>
          <w:b/>
          <w:bCs/>
          <w:color w:val="000000" w:themeColor="text1"/>
          <w:sz w:val="28"/>
          <w:szCs w:val="28"/>
        </w:rPr>
        <w:t>（一）严格落实主体责任</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参建各方责任主体要严格执行法律法规、规范、标准的规定，认真履行建筑施工起重机械安全主体责任，重点做好以下工作：</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1</w:t>
      </w:r>
      <w:r w:rsidRPr="00C60F91">
        <w:rPr>
          <w:rFonts w:ascii="Times New Roman" w:eastAsia="方正仿宋_GBK" w:hAnsi="Times New Roman" w:cs="Times New Roman"/>
          <w:sz w:val="28"/>
          <w:szCs w:val="28"/>
        </w:rPr>
        <w:t>、落实建设单位主体责任。建设单位应定期开展建筑施工起重机械自查自纠，并将自查情况存档备查。</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2</w:t>
      </w:r>
      <w:r w:rsidRPr="00C60F91">
        <w:rPr>
          <w:rFonts w:ascii="Times New Roman" w:eastAsia="方正仿宋_GBK" w:hAnsi="Times New Roman" w:cs="Times New Roman"/>
          <w:sz w:val="28"/>
          <w:szCs w:val="28"/>
        </w:rPr>
        <w:t>、落实施工单位主体责任。施工单位应严格按照法律法规、标准、规范和国家、省、市最新文件要求加强所有工程项目建筑施工起重机械安全管理，</w:t>
      </w:r>
      <w:r w:rsidRPr="00C60F91">
        <w:rPr>
          <w:rFonts w:ascii="Times New Roman" w:eastAsia="方正仿宋_GBK" w:hAnsi="Times New Roman" w:cs="Times New Roman"/>
          <w:color w:val="000000" w:themeColor="text1"/>
          <w:kern w:val="0"/>
          <w:sz w:val="28"/>
          <w:szCs w:val="28"/>
        </w:rPr>
        <w:t>按规定领导带队并配备具备建筑施工起重机械专业知识、专业技能的人员共同开展月度检查，并对开具的整改单落实</w:t>
      </w:r>
      <w:r w:rsidRPr="00C60F91">
        <w:rPr>
          <w:rFonts w:ascii="Times New Roman" w:eastAsia="方正仿宋_GBK" w:hAnsi="Times New Roman" w:cs="Times New Roman"/>
          <w:color w:val="000000" w:themeColor="text1"/>
          <w:kern w:val="0"/>
          <w:sz w:val="28"/>
          <w:szCs w:val="28"/>
        </w:rPr>
        <w:t>“</w:t>
      </w:r>
      <w:r w:rsidRPr="00C60F91">
        <w:rPr>
          <w:rFonts w:ascii="Times New Roman" w:eastAsia="方正仿宋_GBK" w:hAnsi="Times New Roman" w:cs="Times New Roman"/>
          <w:color w:val="000000" w:themeColor="text1"/>
          <w:kern w:val="0"/>
          <w:sz w:val="28"/>
          <w:szCs w:val="28"/>
        </w:rPr>
        <w:t>回头看</w:t>
      </w:r>
      <w:r w:rsidRPr="00C60F91">
        <w:rPr>
          <w:rFonts w:ascii="Times New Roman" w:eastAsia="方正仿宋_GBK" w:hAnsi="Times New Roman" w:cs="Times New Roman"/>
          <w:color w:val="000000" w:themeColor="text1"/>
          <w:kern w:val="0"/>
          <w:sz w:val="28"/>
          <w:szCs w:val="28"/>
        </w:rPr>
        <w:t>”</w:t>
      </w:r>
      <w:r w:rsidRPr="00C60F91">
        <w:rPr>
          <w:rFonts w:ascii="Times New Roman" w:eastAsia="方正仿宋_GBK" w:hAnsi="Times New Roman" w:cs="Times New Roman"/>
          <w:color w:val="000000" w:themeColor="text1"/>
          <w:kern w:val="0"/>
          <w:sz w:val="28"/>
          <w:szCs w:val="28"/>
        </w:rPr>
        <w:t>措施</w:t>
      </w:r>
      <w:r w:rsidRPr="00C60F91">
        <w:rPr>
          <w:rFonts w:ascii="Times New Roman" w:eastAsia="方正仿宋_GBK" w:hAnsi="Times New Roman" w:cs="Times New Roman"/>
          <w:sz w:val="28"/>
          <w:szCs w:val="28"/>
        </w:rPr>
        <w:t>。项目部应严格按照〈关于贯彻落实市住建局《关于进一步加强我市建筑起重机械安全管理工作的通知》管理要求的通知〉（锡建质安监</w:t>
      </w:r>
      <w:r w:rsidRPr="00C60F91">
        <w:rPr>
          <w:rFonts w:ascii="Times New Roman" w:eastAsia="方正仿宋_GBK" w:hAnsi="Times New Roman" w:cs="Times New Roman"/>
          <w:sz w:val="28"/>
          <w:szCs w:val="28"/>
        </w:rPr>
        <w:t>[2019]4</w:t>
      </w:r>
      <w:r w:rsidRPr="00C60F91">
        <w:rPr>
          <w:rFonts w:ascii="Times New Roman" w:eastAsia="方正仿宋_GBK" w:hAnsi="Times New Roman" w:cs="Times New Roman"/>
          <w:sz w:val="28"/>
          <w:szCs w:val="28"/>
        </w:rPr>
        <w:t>号）、《关于加强我市建筑施工高处作业安全行为管理的通知》（锡建质安监</w:t>
      </w:r>
      <w:r w:rsidRPr="00C60F91">
        <w:rPr>
          <w:rFonts w:ascii="Times New Roman" w:eastAsia="方正仿宋_GBK" w:hAnsi="Times New Roman" w:cs="Times New Roman"/>
          <w:sz w:val="28"/>
          <w:szCs w:val="28"/>
        </w:rPr>
        <w:t>[2019]26</w:t>
      </w:r>
      <w:r w:rsidRPr="00C60F91">
        <w:rPr>
          <w:rFonts w:ascii="Times New Roman" w:eastAsia="方正仿宋_GBK" w:hAnsi="Times New Roman" w:cs="Times New Roman"/>
          <w:sz w:val="28"/>
          <w:szCs w:val="28"/>
        </w:rPr>
        <w:t>号）、《关于加强我市建设工地汽车起重机等流动式起重机械和叉车等工程专用车辆安全管理的通知》（锡建质安监</w:t>
      </w:r>
      <w:r w:rsidRPr="00C60F91">
        <w:rPr>
          <w:rFonts w:ascii="Times New Roman" w:eastAsia="方正仿宋_GBK" w:hAnsi="Times New Roman" w:cs="Times New Roman"/>
          <w:sz w:val="28"/>
          <w:szCs w:val="28"/>
        </w:rPr>
        <w:t>[2019]18</w:t>
      </w:r>
      <w:r w:rsidRPr="00C60F91">
        <w:rPr>
          <w:rFonts w:ascii="Times New Roman" w:eastAsia="方正仿宋_GBK" w:hAnsi="Times New Roman" w:cs="Times New Roman"/>
          <w:sz w:val="28"/>
          <w:szCs w:val="28"/>
        </w:rPr>
        <w:t>号）等文件要求加强施工现场建筑施工起重机械日常安全管理和维护保养工作，配备机械安全员、设备管理员开展建筑施工起重机械日常巡查、检查，并在建筑施工起重机械进场、安装、顶升、附着、拆卸等关键节点落实</w:t>
      </w:r>
      <w:r w:rsidRPr="00C60F91">
        <w:rPr>
          <w:rFonts w:ascii="Times New Roman" w:eastAsia="方正仿宋_GBK" w:hAnsi="Times New Roman" w:cs="Times New Roman"/>
          <w:color w:val="000000" w:themeColor="text1"/>
          <w:kern w:val="0"/>
          <w:sz w:val="28"/>
          <w:szCs w:val="28"/>
        </w:rPr>
        <w:t>旁站监督措施，杜绝</w:t>
      </w:r>
      <w:r w:rsidRPr="00C60F91">
        <w:rPr>
          <w:rFonts w:ascii="Times New Roman" w:eastAsia="方正仿宋_GBK" w:hAnsi="Times New Roman" w:cs="Times New Roman"/>
          <w:color w:val="000000" w:themeColor="text1"/>
          <w:kern w:val="0"/>
          <w:sz w:val="28"/>
          <w:szCs w:val="28"/>
        </w:rPr>
        <w:t>“</w:t>
      </w:r>
      <w:r w:rsidRPr="00C60F91">
        <w:rPr>
          <w:rFonts w:ascii="Times New Roman" w:eastAsia="方正仿宋_GBK" w:hAnsi="Times New Roman" w:cs="Times New Roman"/>
          <w:color w:val="000000" w:themeColor="text1"/>
          <w:kern w:val="0"/>
          <w:sz w:val="28"/>
          <w:szCs w:val="28"/>
        </w:rPr>
        <w:t>违章指挥、违章作业</w:t>
      </w:r>
      <w:r w:rsidRPr="00C60F91">
        <w:rPr>
          <w:rFonts w:ascii="Times New Roman" w:eastAsia="方正仿宋_GBK" w:hAnsi="Times New Roman" w:cs="Times New Roman"/>
          <w:sz w:val="28"/>
          <w:szCs w:val="28"/>
        </w:rPr>
        <w:t>和违反劳动纪律</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等</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三违</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现象。安装单位应严格按照建筑施工起重机械安装、拆卸工程专项施工方案及安全操作规程组织安装、拆卸</w:t>
      </w:r>
      <w:r w:rsidRPr="00C60F91">
        <w:rPr>
          <w:rFonts w:ascii="Times New Roman" w:eastAsia="方正仿宋_GBK" w:hAnsi="Times New Roman" w:cs="Times New Roman"/>
          <w:sz w:val="28"/>
          <w:szCs w:val="28"/>
        </w:rPr>
        <w:lastRenderedPageBreak/>
        <w:t>作业，定期组织企业建筑起重机械安装、拆卸人员理论知识和实际操作能力培训，加强企业管理人员和建筑起重机械特种作业人员警示教育，杜绝安装、顶升、附着、维保和拆卸等作业过程</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三违</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现象。</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3</w:t>
      </w:r>
      <w:r w:rsidRPr="00C60F91">
        <w:rPr>
          <w:rFonts w:ascii="Times New Roman" w:eastAsia="方正仿宋_GBK" w:hAnsi="Times New Roman" w:cs="Times New Roman"/>
          <w:sz w:val="28"/>
          <w:szCs w:val="28"/>
        </w:rPr>
        <w:t>、落实监理单位主体责任。监理单位应按照《建筑起重机械安全监督管理规定》（建设部令第</w:t>
      </w:r>
      <w:r w:rsidRPr="00C60F91">
        <w:rPr>
          <w:rFonts w:ascii="Times New Roman" w:eastAsia="方正仿宋_GBK" w:hAnsi="Times New Roman" w:cs="Times New Roman"/>
          <w:sz w:val="28"/>
          <w:szCs w:val="28"/>
        </w:rPr>
        <w:t>166</w:t>
      </w:r>
      <w:r w:rsidRPr="00C60F91">
        <w:rPr>
          <w:rFonts w:ascii="Times New Roman" w:eastAsia="方正仿宋_GBK" w:hAnsi="Times New Roman" w:cs="Times New Roman"/>
          <w:sz w:val="28"/>
          <w:szCs w:val="28"/>
        </w:rPr>
        <w:t>号）、《危险性较大的分部分项工程安全管理规定》（住建部令第</w:t>
      </w:r>
      <w:r w:rsidRPr="00C60F91">
        <w:rPr>
          <w:rFonts w:ascii="Times New Roman" w:eastAsia="方正仿宋_GBK" w:hAnsi="Times New Roman" w:cs="Times New Roman"/>
          <w:sz w:val="28"/>
          <w:szCs w:val="28"/>
        </w:rPr>
        <w:t>37</w:t>
      </w:r>
      <w:r w:rsidRPr="00C60F91">
        <w:rPr>
          <w:rFonts w:ascii="Times New Roman" w:eastAsia="方正仿宋_GBK" w:hAnsi="Times New Roman" w:cs="Times New Roman"/>
          <w:sz w:val="28"/>
          <w:szCs w:val="28"/>
        </w:rPr>
        <w:t>号）等要求履职履责到位，制定建筑施工起重机械监理实施细则，建立健全监理台账资料，按要求开展建筑起重机械安全检查。</w:t>
      </w:r>
    </w:p>
    <w:p w:rsidR="00BB2B1B" w:rsidRPr="00C60F91" w:rsidRDefault="00D943D3" w:rsidP="00D943D3">
      <w:pPr>
        <w:spacing w:line="440" w:lineRule="exact"/>
        <w:ind w:firstLineChars="200" w:firstLine="526"/>
        <w:rPr>
          <w:rFonts w:ascii="Times New Roman" w:eastAsia="方正楷体_GBK" w:hAnsi="Times New Roman" w:cs="Times New Roman"/>
          <w:b/>
          <w:bCs/>
          <w:color w:val="000000" w:themeColor="text1"/>
          <w:sz w:val="28"/>
          <w:szCs w:val="28"/>
        </w:rPr>
      </w:pPr>
      <w:r w:rsidRPr="00C60F91">
        <w:rPr>
          <w:rFonts w:ascii="Times New Roman" w:eastAsia="方正楷体_GBK" w:hAnsi="Times New Roman" w:cs="Times New Roman"/>
          <w:b/>
          <w:bCs/>
          <w:color w:val="000000" w:themeColor="text1"/>
          <w:sz w:val="28"/>
          <w:szCs w:val="28"/>
        </w:rPr>
        <w:t>（二）加强施工现场安全管理</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参建各方责任主体要建立健全施工现场安全管理体系，重点做好以下工作：</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1</w:t>
      </w:r>
      <w:r w:rsidRPr="00C60F91">
        <w:rPr>
          <w:rFonts w:ascii="Times New Roman" w:eastAsia="方正仿宋_GBK" w:hAnsi="Times New Roman" w:cs="Times New Roman"/>
          <w:sz w:val="28"/>
          <w:szCs w:val="28"/>
        </w:rPr>
        <w:t>、建筑施工起重机械安装、顶升、拆卸作业前，安装单位应告知总承包单位和监理单位。施工单位应对作业班组进行安全技术交底，逐一检查作业人员安全防护用品佩戴情况，发现防护用品佩戴不齐全或佩戴不正确的高处作业人员，一律禁止作业。</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2</w:t>
      </w:r>
      <w:r w:rsidRPr="00C60F91">
        <w:rPr>
          <w:rFonts w:ascii="Times New Roman" w:eastAsia="方正仿宋_GBK" w:hAnsi="Times New Roman" w:cs="Times New Roman"/>
          <w:sz w:val="28"/>
          <w:szCs w:val="28"/>
        </w:rPr>
        <w:t>、建筑施工起重机械安装、顶升、拆卸作业过程中，必须要有安装单位的专业技术人员与专职安全员在现场监督管理，并设置警戒区域；施工单位应指派专职安全员和机械管理人员对建筑施工起重机械的安装、顶升、拆卸过程进行安全检查；监理单位应旁站监理，发现人员到岗、持有效证件、安全技术交底、执行安拆方案等情况不符合要求或存在</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三违</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现象的，应立即责令停止作业。</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3</w:t>
      </w:r>
      <w:r w:rsidRPr="00C60F91">
        <w:rPr>
          <w:rFonts w:ascii="Times New Roman" w:eastAsia="方正仿宋_GBK" w:hAnsi="Times New Roman" w:cs="Times New Roman"/>
          <w:sz w:val="28"/>
          <w:szCs w:val="28"/>
        </w:rPr>
        <w:t>、建筑施工起重机械使用过程中，施工单位应</w:t>
      </w:r>
      <w:r w:rsidRPr="00C60F91">
        <w:rPr>
          <w:rFonts w:ascii="Times New Roman" w:eastAsia="方正仿宋_GBK" w:hAnsi="Times New Roman" w:cs="Times New Roman"/>
          <w:color w:val="000000"/>
          <w:sz w:val="28"/>
          <w:szCs w:val="28"/>
        </w:rPr>
        <w:t>根据不同施工阶段、周围环境以及季节、气候的变化，对建筑施工起重机械采取相应的安全防护措施，制定有针对性的建筑施工起重机械生产安全事故应急救援预案，在建筑起重机械活动范围内设置明显的安全警示标志，对集中作业区做好安全防护，指定专职设备管理人员、专职安全生产管理人员进行现场监督检查，发现建筑施工起重机械出现故障或者发生异常情况的，应立即停止使用，消除故障和事故隐患后，方可重新投入使用。监理单位应监督检查建筑施工起重机械的使用情况，发现存在生产安全事故隐患的，应当要求安装单位、施工单位限期整改，对安装单位、施工单位拒不整改的，及时向</w:t>
      </w:r>
      <w:r w:rsidRPr="00C60F91">
        <w:rPr>
          <w:rFonts w:ascii="Times New Roman" w:eastAsia="方正仿宋_GBK" w:hAnsi="Times New Roman" w:cs="Times New Roman"/>
          <w:color w:val="000000"/>
          <w:sz w:val="28"/>
          <w:szCs w:val="28"/>
        </w:rPr>
        <w:lastRenderedPageBreak/>
        <w:t>建设单位报告。</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施工现场有多台塔式起重机作业时，施工单位应当根据现场实际布置、施工进度、安装最终高度等情况编制群塔作业方案，并严格按照方案内容组织实施防止塔式起重机相互碰撞的安全措施。</w:t>
      </w:r>
    </w:p>
    <w:p w:rsidR="00BB2B1B" w:rsidRPr="00C60F91" w:rsidRDefault="00D943D3" w:rsidP="00D943D3">
      <w:pPr>
        <w:spacing w:line="440" w:lineRule="exact"/>
        <w:ind w:firstLineChars="200" w:firstLine="523"/>
        <w:rPr>
          <w:rFonts w:ascii="Times New Roman" w:eastAsia="黑体" w:hAnsi="Times New Roman" w:cs="Times New Roman"/>
          <w:bCs/>
          <w:sz w:val="28"/>
          <w:szCs w:val="28"/>
        </w:rPr>
      </w:pPr>
      <w:r w:rsidRPr="00C60F91">
        <w:rPr>
          <w:rFonts w:ascii="Times New Roman" w:eastAsia="黑体" w:hAnsi="Times New Roman" w:cs="Times New Roman"/>
          <w:bCs/>
          <w:sz w:val="28"/>
          <w:szCs w:val="28"/>
        </w:rPr>
        <w:t>五、加强监管措施</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各地区建设主管部门及监管机构应加强建筑施工起重机械的安全监督执法工作，重点做好以下工作：</w:t>
      </w:r>
    </w:p>
    <w:p w:rsidR="00BB2B1B" w:rsidRPr="00C60F91" w:rsidRDefault="00D943D3" w:rsidP="00D943D3">
      <w:pPr>
        <w:spacing w:line="440" w:lineRule="exact"/>
        <w:ind w:firstLineChars="200" w:firstLine="526"/>
        <w:rPr>
          <w:rFonts w:ascii="Times New Roman" w:eastAsia="方正仿宋_GBK" w:hAnsi="Times New Roman" w:cs="Times New Roman"/>
          <w:sz w:val="28"/>
          <w:szCs w:val="28"/>
        </w:rPr>
      </w:pPr>
      <w:r w:rsidRPr="00C60F91">
        <w:rPr>
          <w:rFonts w:ascii="Times New Roman" w:eastAsia="方正楷体_GBK" w:hAnsi="Times New Roman" w:cs="Times New Roman"/>
          <w:b/>
          <w:bCs/>
          <w:color w:val="000000" w:themeColor="text1"/>
          <w:sz w:val="28"/>
          <w:szCs w:val="28"/>
        </w:rPr>
        <w:t>（一）加强各方行为和现场实体监管。</w:t>
      </w:r>
      <w:r w:rsidRPr="00C60F91">
        <w:rPr>
          <w:rFonts w:ascii="Times New Roman" w:eastAsia="方正仿宋_GBK" w:hAnsi="Times New Roman" w:cs="Times New Roman"/>
          <w:sz w:val="28"/>
          <w:szCs w:val="28"/>
        </w:rPr>
        <w:t>加大建筑施工起重机械安装、顶升、拆卸、维保等高处作业行为的检查力度，抽查作业人员配备、是否在锡入库等情况，重点核查施工总承包单位、监理单位履职责任落实情况。并且，要加强在用建筑施工起重机械实体质量监督抽查力度，聘请专家或第三方服务机构定期开展安全检查工作，并对开具的整改单及时落实隐患闭合和</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回头看</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措施。同时，要按照《关于加强我市建设工地汽车起重机等流动式起重机械和叉车等工程专用车辆安全管理的通知》（锡建质安监</w:t>
      </w:r>
      <w:r w:rsidRPr="00C60F91">
        <w:rPr>
          <w:rFonts w:ascii="Times New Roman" w:eastAsia="方正仿宋_GBK" w:hAnsi="Times New Roman" w:cs="Times New Roman"/>
          <w:sz w:val="28"/>
          <w:szCs w:val="28"/>
        </w:rPr>
        <w:t>[2019]18</w:t>
      </w:r>
      <w:r w:rsidRPr="00C60F91">
        <w:rPr>
          <w:rFonts w:ascii="Times New Roman" w:eastAsia="方正仿宋_GBK" w:hAnsi="Times New Roman" w:cs="Times New Roman"/>
          <w:sz w:val="28"/>
          <w:szCs w:val="28"/>
        </w:rPr>
        <w:t>号）文件要求，加强对辖区内汽车吊等流动式起重机械和叉车等工程专用车辆的监督检查，督促建设、施工、监理等相关单位履职、履责到位。</w:t>
      </w:r>
    </w:p>
    <w:p w:rsidR="00BB2B1B" w:rsidRPr="00C60F91" w:rsidRDefault="00D943D3" w:rsidP="00D943D3">
      <w:pPr>
        <w:spacing w:line="440" w:lineRule="exact"/>
        <w:ind w:firstLineChars="200" w:firstLine="526"/>
        <w:rPr>
          <w:rFonts w:ascii="Times New Roman" w:eastAsia="方正仿宋_GBK" w:hAnsi="Times New Roman" w:cs="Times New Roman"/>
          <w:sz w:val="28"/>
          <w:szCs w:val="28"/>
        </w:rPr>
      </w:pPr>
      <w:r w:rsidRPr="00C60F91">
        <w:rPr>
          <w:rFonts w:ascii="Times New Roman" w:eastAsia="方正楷体_GBK" w:hAnsi="Times New Roman" w:cs="Times New Roman"/>
          <w:b/>
          <w:bCs/>
          <w:color w:val="000000" w:themeColor="text1"/>
          <w:sz w:val="28"/>
          <w:szCs w:val="28"/>
        </w:rPr>
        <w:t>（二）加大违法违规的处理力度。</w:t>
      </w:r>
      <w:r w:rsidRPr="00C60F91">
        <w:rPr>
          <w:rFonts w:ascii="Times New Roman" w:eastAsia="方正仿宋_GBK" w:hAnsi="Times New Roman" w:cs="Times New Roman"/>
          <w:sz w:val="28"/>
          <w:szCs w:val="28"/>
        </w:rPr>
        <w:t>各地区建设主管部门及其安全监管机构要加大建筑施工起重机械违法违规处理力度，坚决杜绝</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一路整改、一路放行、一路出现问题</w:t>
      </w:r>
      <w:r w:rsidRPr="00C60F91">
        <w:rPr>
          <w:rFonts w:ascii="Times New Roman" w:eastAsia="方正仿宋_GBK" w:hAnsi="Times New Roman" w:cs="Times New Roman"/>
          <w:sz w:val="28"/>
          <w:szCs w:val="28"/>
        </w:rPr>
        <w:t>”</w:t>
      </w:r>
      <w:r w:rsidRPr="00C60F91">
        <w:rPr>
          <w:rFonts w:ascii="Times New Roman" w:eastAsia="方正仿宋_GBK" w:hAnsi="Times New Roman" w:cs="Times New Roman"/>
          <w:sz w:val="28"/>
          <w:szCs w:val="28"/>
        </w:rPr>
        <w:t>现象，对设备存在重大安全隐患的安装单位、租赁单位和检验检测机构予以处罚、市场限入等处理，对涉及安全管理职责落实不到位的总承包企业、监理企业进行通报批评、行政处罚、信用扣分等处理。</w:t>
      </w:r>
    </w:p>
    <w:p w:rsidR="00BB2B1B" w:rsidRPr="00C60F91" w:rsidRDefault="00BB2B1B" w:rsidP="00D943D3">
      <w:pPr>
        <w:spacing w:line="440" w:lineRule="exact"/>
        <w:ind w:firstLineChars="200" w:firstLine="523"/>
        <w:rPr>
          <w:rFonts w:ascii="Times New Roman" w:eastAsia="方正仿宋_GBK" w:hAnsi="Times New Roman" w:cs="Times New Roman"/>
          <w:sz w:val="28"/>
          <w:szCs w:val="28"/>
        </w:rPr>
      </w:pP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附表</w:t>
      </w:r>
      <w:r w:rsidRPr="00C60F91">
        <w:rPr>
          <w:rFonts w:ascii="Times New Roman" w:eastAsia="方正仿宋_GBK" w:hAnsi="Times New Roman" w:cs="Times New Roman"/>
          <w:sz w:val="28"/>
          <w:szCs w:val="28"/>
        </w:rPr>
        <w:t>1</w:t>
      </w:r>
      <w:r w:rsidRPr="00C60F91">
        <w:rPr>
          <w:rFonts w:ascii="Times New Roman" w:eastAsia="方正仿宋_GBK" w:hAnsi="Times New Roman" w:cs="Times New Roman"/>
          <w:sz w:val="28"/>
          <w:szCs w:val="28"/>
        </w:rPr>
        <w:t>：建筑起重机械专项整治检查表（塔式起重机）</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附表</w:t>
      </w:r>
      <w:r w:rsidRPr="00C60F91">
        <w:rPr>
          <w:rFonts w:ascii="Times New Roman" w:eastAsia="方正仿宋_GBK" w:hAnsi="Times New Roman" w:cs="Times New Roman"/>
          <w:sz w:val="28"/>
          <w:szCs w:val="28"/>
        </w:rPr>
        <w:t>2</w:t>
      </w:r>
      <w:r w:rsidRPr="00C60F91">
        <w:rPr>
          <w:rFonts w:ascii="Times New Roman" w:eastAsia="方正仿宋_GBK" w:hAnsi="Times New Roman" w:cs="Times New Roman"/>
          <w:sz w:val="28"/>
          <w:szCs w:val="28"/>
        </w:rPr>
        <w:t>：建筑起重机械专项整治检查表（施工升降机）</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附表</w:t>
      </w:r>
      <w:r w:rsidRPr="00C60F91">
        <w:rPr>
          <w:rFonts w:ascii="Times New Roman" w:eastAsia="方正仿宋_GBK" w:hAnsi="Times New Roman" w:cs="Times New Roman"/>
          <w:sz w:val="28"/>
          <w:szCs w:val="28"/>
        </w:rPr>
        <w:t>3</w:t>
      </w:r>
      <w:r w:rsidRPr="00C60F91">
        <w:rPr>
          <w:rFonts w:ascii="Times New Roman" w:eastAsia="方正仿宋_GBK" w:hAnsi="Times New Roman" w:cs="Times New Roman"/>
          <w:sz w:val="28"/>
          <w:szCs w:val="28"/>
        </w:rPr>
        <w:t>：建筑起重机械专项整治检查表（货用施工升降机）</w:t>
      </w:r>
    </w:p>
    <w:p w:rsidR="00BB2B1B" w:rsidRPr="00C60F91" w:rsidRDefault="00D943D3" w:rsidP="00D943D3">
      <w:pPr>
        <w:spacing w:line="440" w:lineRule="exact"/>
        <w:ind w:firstLineChars="200" w:firstLine="523"/>
        <w:rPr>
          <w:rFonts w:ascii="Times New Roman" w:eastAsia="方正仿宋_GBK" w:hAnsi="Times New Roman" w:cs="Times New Roman"/>
          <w:sz w:val="28"/>
          <w:szCs w:val="28"/>
        </w:rPr>
      </w:pPr>
      <w:r w:rsidRPr="00C60F91">
        <w:rPr>
          <w:rFonts w:ascii="Times New Roman" w:eastAsia="方正仿宋_GBK" w:hAnsi="Times New Roman" w:cs="Times New Roman"/>
          <w:sz w:val="28"/>
          <w:szCs w:val="28"/>
        </w:rPr>
        <w:t>附表</w:t>
      </w:r>
      <w:r w:rsidRPr="00C60F91">
        <w:rPr>
          <w:rFonts w:ascii="Times New Roman" w:eastAsia="方正仿宋_GBK" w:hAnsi="Times New Roman" w:cs="Times New Roman"/>
          <w:sz w:val="28"/>
          <w:szCs w:val="28"/>
        </w:rPr>
        <w:t>4</w:t>
      </w:r>
      <w:r w:rsidRPr="00C60F91">
        <w:rPr>
          <w:rFonts w:ascii="Times New Roman" w:eastAsia="方正仿宋_GBK" w:hAnsi="Times New Roman" w:cs="Times New Roman"/>
          <w:sz w:val="28"/>
          <w:szCs w:val="28"/>
        </w:rPr>
        <w:t>：建筑起重机械专项整治检查表（起重吊装安全）</w:t>
      </w:r>
    </w:p>
    <w:p w:rsidR="00BB2B1B" w:rsidRPr="00C60F91" w:rsidRDefault="00D943D3">
      <w:pPr>
        <w:spacing w:line="560" w:lineRule="exact"/>
        <w:rPr>
          <w:rFonts w:ascii="Times New Roman" w:eastAsia="仿宋" w:hAnsi="Times New Roman" w:cs="Times New Roman"/>
          <w:b/>
          <w:color w:val="000000"/>
          <w:spacing w:val="-4"/>
          <w:kern w:val="0"/>
          <w:sz w:val="30"/>
          <w:szCs w:val="30"/>
        </w:rPr>
      </w:pPr>
      <w:r w:rsidRPr="00C60F91">
        <w:rPr>
          <w:rFonts w:ascii="Times New Roman" w:eastAsia="仿宋" w:hAnsi="Times New Roman" w:cs="Times New Roman"/>
          <w:b/>
          <w:color w:val="000000"/>
          <w:spacing w:val="-4"/>
          <w:kern w:val="0"/>
          <w:sz w:val="30"/>
          <w:szCs w:val="30"/>
        </w:rPr>
        <w:br w:type="page"/>
      </w:r>
    </w:p>
    <w:p w:rsidR="00BB2B1B" w:rsidRPr="00C60F91" w:rsidRDefault="00D943D3">
      <w:pPr>
        <w:spacing w:line="560" w:lineRule="exact"/>
        <w:rPr>
          <w:rFonts w:ascii="Times New Roman" w:eastAsia="方正仿宋_GBK" w:hAnsi="Times New Roman" w:cs="Times New Roman"/>
          <w:color w:val="000000"/>
          <w:spacing w:val="-4"/>
          <w:kern w:val="0"/>
          <w:sz w:val="28"/>
          <w:szCs w:val="28"/>
        </w:rPr>
      </w:pPr>
      <w:r w:rsidRPr="00C60F91">
        <w:rPr>
          <w:rFonts w:ascii="Times New Roman" w:eastAsia="方正仿宋_GBK" w:hAnsi="Times New Roman" w:cs="Times New Roman"/>
          <w:color w:val="000000"/>
          <w:spacing w:val="-4"/>
          <w:kern w:val="0"/>
          <w:sz w:val="28"/>
          <w:szCs w:val="28"/>
        </w:rPr>
        <w:lastRenderedPageBreak/>
        <w:t>附表</w:t>
      </w:r>
      <w:r w:rsidRPr="00C60F91">
        <w:rPr>
          <w:rFonts w:ascii="Times New Roman" w:eastAsia="方正仿宋_GBK" w:hAnsi="Times New Roman" w:cs="Times New Roman"/>
          <w:color w:val="000000"/>
          <w:spacing w:val="-4"/>
          <w:kern w:val="0"/>
          <w:sz w:val="28"/>
          <w:szCs w:val="28"/>
        </w:rPr>
        <w:t>1</w:t>
      </w:r>
      <w:r w:rsidRPr="00C60F91">
        <w:rPr>
          <w:rFonts w:ascii="Times New Roman" w:eastAsia="方正仿宋_GBK" w:hAnsi="Times New Roman" w:cs="Times New Roman"/>
          <w:color w:val="000000"/>
          <w:spacing w:val="-4"/>
          <w:kern w:val="0"/>
          <w:sz w:val="28"/>
          <w:szCs w:val="28"/>
        </w:rPr>
        <w:t>：</w:t>
      </w:r>
    </w:p>
    <w:p w:rsidR="00BB2B1B" w:rsidRPr="00C60F91" w:rsidRDefault="00D943D3">
      <w:pPr>
        <w:spacing w:line="560" w:lineRule="exact"/>
        <w:jc w:val="center"/>
        <w:rPr>
          <w:rFonts w:ascii="Times New Roman" w:eastAsia="方正小标宋_GBK" w:hAnsi="Times New Roman" w:cs="Times New Roman"/>
          <w:bCs/>
          <w:color w:val="000000"/>
          <w:sz w:val="36"/>
          <w:szCs w:val="36"/>
        </w:rPr>
      </w:pPr>
      <w:r w:rsidRPr="00C60F91">
        <w:rPr>
          <w:rFonts w:ascii="Times New Roman" w:eastAsia="方正小标宋_GBK" w:hAnsi="Times New Roman" w:cs="Times New Roman"/>
          <w:color w:val="000000"/>
          <w:spacing w:val="-4"/>
          <w:kern w:val="0"/>
          <w:sz w:val="36"/>
          <w:szCs w:val="36"/>
        </w:rPr>
        <w:t>建筑起重机械专项整治检查</w:t>
      </w:r>
      <w:r w:rsidRPr="00C60F91">
        <w:rPr>
          <w:rFonts w:ascii="Times New Roman" w:eastAsia="方正小标宋_GBK" w:hAnsi="Times New Roman" w:cs="Times New Roman"/>
          <w:color w:val="000000"/>
          <w:spacing w:val="-4"/>
          <w:sz w:val="36"/>
          <w:szCs w:val="36"/>
        </w:rPr>
        <w:t>表（</w:t>
      </w:r>
      <w:r w:rsidRPr="00C60F91">
        <w:rPr>
          <w:rFonts w:ascii="Times New Roman" w:eastAsia="方正小标宋_GBK" w:hAnsi="Times New Roman" w:cs="Times New Roman"/>
          <w:bCs/>
          <w:color w:val="000000"/>
          <w:sz w:val="36"/>
          <w:szCs w:val="36"/>
        </w:rPr>
        <w:t>塔式起重机</w:t>
      </w:r>
      <w:r w:rsidRPr="00C60F91">
        <w:rPr>
          <w:rFonts w:ascii="Times New Roman" w:eastAsia="方正小标宋_GBK" w:hAnsi="Times New Roman" w:cs="Times New Roman"/>
          <w:color w:val="000000"/>
          <w:spacing w:val="-4"/>
          <w:sz w:val="36"/>
          <w:szCs w:val="36"/>
        </w:rPr>
        <w:t>）</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790"/>
        <w:gridCol w:w="720"/>
        <w:gridCol w:w="55"/>
        <w:gridCol w:w="2149"/>
        <w:gridCol w:w="46"/>
        <w:gridCol w:w="1676"/>
        <w:gridCol w:w="426"/>
        <w:gridCol w:w="186"/>
        <w:gridCol w:w="657"/>
        <w:gridCol w:w="657"/>
        <w:gridCol w:w="650"/>
      </w:tblGrid>
      <w:tr w:rsidR="00BB2B1B" w:rsidRPr="00C60F91" w:rsidTr="00FA09EE">
        <w:trPr>
          <w:trHeight w:hRule="exact" w:val="454"/>
        </w:trPr>
        <w:tc>
          <w:tcPr>
            <w:tcW w:w="1217" w:type="pct"/>
            <w:gridSpan w:val="3"/>
            <w:vAlign w:val="center"/>
          </w:tcPr>
          <w:p w:rsidR="00BB2B1B" w:rsidRPr="00C60F91" w:rsidRDefault="00D943D3" w:rsidP="00D943D3">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工程名称</w:t>
            </w:r>
          </w:p>
        </w:tc>
        <w:tc>
          <w:tcPr>
            <w:tcW w:w="1309" w:type="pct"/>
            <w:gridSpan w:val="3"/>
            <w:vAlign w:val="center"/>
          </w:tcPr>
          <w:p w:rsidR="00BB2B1B" w:rsidRPr="00C60F91" w:rsidRDefault="00BB2B1B" w:rsidP="00D943D3">
            <w:pPr>
              <w:spacing w:line="0" w:lineRule="atLeast"/>
              <w:rPr>
                <w:rFonts w:ascii="Times New Roman" w:eastAsia="方正仿宋_GBK" w:hAnsi="Times New Roman" w:cs="Times New Roman"/>
                <w:bCs/>
                <w:color w:val="000000"/>
                <w:szCs w:val="21"/>
              </w:rPr>
            </w:pPr>
          </w:p>
        </w:tc>
        <w:tc>
          <w:tcPr>
            <w:tcW w:w="975" w:type="pct"/>
            <w:vAlign w:val="center"/>
          </w:tcPr>
          <w:p w:rsidR="00BB2B1B" w:rsidRPr="00C60F91" w:rsidRDefault="00D943D3" w:rsidP="00D943D3">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建设单位</w:t>
            </w:r>
          </w:p>
        </w:tc>
        <w:tc>
          <w:tcPr>
            <w:tcW w:w="1499" w:type="pct"/>
            <w:gridSpan w:val="5"/>
            <w:vAlign w:val="center"/>
          </w:tcPr>
          <w:p w:rsidR="00BB2B1B" w:rsidRPr="00C60F91" w:rsidRDefault="00BB2B1B" w:rsidP="00D943D3">
            <w:pPr>
              <w:spacing w:line="0" w:lineRule="atLeast"/>
              <w:rPr>
                <w:rFonts w:ascii="Times New Roman" w:eastAsia="方正仿宋_GBK" w:hAnsi="Times New Roman" w:cs="Times New Roman"/>
                <w:bCs/>
                <w:color w:val="000000"/>
                <w:szCs w:val="21"/>
              </w:rPr>
            </w:pPr>
          </w:p>
        </w:tc>
      </w:tr>
      <w:tr w:rsidR="00BB2B1B" w:rsidRPr="00C60F91" w:rsidTr="00FA09EE">
        <w:trPr>
          <w:trHeight w:hRule="exact" w:val="454"/>
        </w:trPr>
        <w:tc>
          <w:tcPr>
            <w:tcW w:w="1217" w:type="pct"/>
            <w:gridSpan w:val="3"/>
            <w:vAlign w:val="center"/>
          </w:tcPr>
          <w:p w:rsidR="00BB2B1B" w:rsidRPr="00C60F91" w:rsidRDefault="00D943D3" w:rsidP="00D943D3">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施工单位</w:t>
            </w:r>
          </w:p>
        </w:tc>
        <w:tc>
          <w:tcPr>
            <w:tcW w:w="1309" w:type="pct"/>
            <w:gridSpan w:val="3"/>
            <w:vAlign w:val="center"/>
          </w:tcPr>
          <w:p w:rsidR="00BB2B1B" w:rsidRPr="00C60F91" w:rsidRDefault="00BB2B1B" w:rsidP="00D943D3">
            <w:pPr>
              <w:spacing w:line="0" w:lineRule="atLeast"/>
              <w:rPr>
                <w:rFonts w:ascii="Times New Roman" w:eastAsia="方正仿宋_GBK" w:hAnsi="Times New Roman" w:cs="Times New Roman"/>
                <w:bCs/>
                <w:color w:val="000000"/>
                <w:szCs w:val="21"/>
              </w:rPr>
            </w:pPr>
          </w:p>
        </w:tc>
        <w:tc>
          <w:tcPr>
            <w:tcW w:w="975" w:type="pct"/>
            <w:vAlign w:val="center"/>
          </w:tcPr>
          <w:p w:rsidR="00BB2B1B" w:rsidRPr="00C60F91" w:rsidRDefault="00D943D3" w:rsidP="00D943D3">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项目经理</w:t>
            </w:r>
          </w:p>
        </w:tc>
        <w:tc>
          <w:tcPr>
            <w:tcW w:w="1499" w:type="pct"/>
            <w:gridSpan w:val="5"/>
            <w:vAlign w:val="center"/>
          </w:tcPr>
          <w:p w:rsidR="00BB2B1B" w:rsidRPr="00C60F91" w:rsidRDefault="00BB2B1B" w:rsidP="00D943D3">
            <w:pPr>
              <w:spacing w:line="0" w:lineRule="atLeast"/>
              <w:rPr>
                <w:rFonts w:ascii="Times New Roman" w:eastAsia="方正仿宋_GBK" w:hAnsi="Times New Roman" w:cs="Times New Roman"/>
                <w:bCs/>
                <w:color w:val="000000"/>
                <w:szCs w:val="21"/>
              </w:rPr>
            </w:pPr>
          </w:p>
        </w:tc>
      </w:tr>
      <w:tr w:rsidR="00BB2B1B" w:rsidRPr="00C60F91" w:rsidTr="00FA09EE">
        <w:trPr>
          <w:trHeight w:hRule="exact" w:val="454"/>
        </w:trPr>
        <w:tc>
          <w:tcPr>
            <w:tcW w:w="1217" w:type="pct"/>
            <w:gridSpan w:val="3"/>
            <w:vAlign w:val="center"/>
          </w:tcPr>
          <w:p w:rsidR="00BB2B1B" w:rsidRPr="00C60F91" w:rsidRDefault="00D943D3" w:rsidP="00D943D3">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监理单位</w:t>
            </w:r>
          </w:p>
        </w:tc>
        <w:tc>
          <w:tcPr>
            <w:tcW w:w="1309" w:type="pct"/>
            <w:gridSpan w:val="3"/>
            <w:vAlign w:val="center"/>
          </w:tcPr>
          <w:p w:rsidR="00BB2B1B" w:rsidRPr="00C60F91" w:rsidRDefault="00BB2B1B" w:rsidP="00D943D3">
            <w:pPr>
              <w:spacing w:line="0" w:lineRule="atLeast"/>
              <w:rPr>
                <w:rFonts w:ascii="Times New Roman" w:eastAsia="方正仿宋_GBK" w:hAnsi="Times New Roman" w:cs="Times New Roman"/>
                <w:bCs/>
                <w:color w:val="000000"/>
                <w:szCs w:val="21"/>
              </w:rPr>
            </w:pPr>
          </w:p>
        </w:tc>
        <w:tc>
          <w:tcPr>
            <w:tcW w:w="975" w:type="pct"/>
            <w:vAlign w:val="center"/>
          </w:tcPr>
          <w:p w:rsidR="00BB2B1B" w:rsidRPr="00C60F91" w:rsidRDefault="00D943D3" w:rsidP="00D943D3">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项目总监</w:t>
            </w:r>
          </w:p>
        </w:tc>
        <w:tc>
          <w:tcPr>
            <w:tcW w:w="1499" w:type="pct"/>
            <w:gridSpan w:val="5"/>
            <w:vAlign w:val="center"/>
          </w:tcPr>
          <w:p w:rsidR="00BB2B1B" w:rsidRPr="00C60F91" w:rsidRDefault="00BB2B1B" w:rsidP="00D943D3">
            <w:pPr>
              <w:spacing w:line="0" w:lineRule="atLeast"/>
              <w:rPr>
                <w:rFonts w:ascii="Times New Roman" w:eastAsia="方正仿宋_GBK" w:hAnsi="Times New Roman" w:cs="Times New Roman"/>
                <w:bCs/>
                <w:color w:val="000000"/>
                <w:szCs w:val="21"/>
              </w:rPr>
            </w:pPr>
          </w:p>
        </w:tc>
      </w:tr>
      <w:tr w:rsidR="00B10B91" w:rsidRPr="00C60F91" w:rsidTr="00FA09EE">
        <w:trPr>
          <w:trHeight w:hRule="exact" w:val="567"/>
        </w:trPr>
        <w:tc>
          <w:tcPr>
            <w:tcW w:w="339" w:type="pct"/>
            <w:vAlign w:val="center"/>
          </w:tcPr>
          <w:p w:rsidR="00BB2B1B" w:rsidRPr="00C60F91" w:rsidRDefault="00D943D3" w:rsidP="00D943D3">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序号</w:t>
            </w:r>
          </w:p>
        </w:tc>
        <w:tc>
          <w:tcPr>
            <w:tcW w:w="879" w:type="pct"/>
            <w:gridSpan w:val="2"/>
            <w:vAlign w:val="center"/>
          </w:tcPr>
          <w:p w:rsidR="00BB2B1B" w:rsidRPr="00C60F91" w:rsidRDefault="00D943D3" w:rsidP="00D943D3">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检查项目</w:t>
            </w:r>
          </w:p>
        </w:tc>
        <w:tc>
          <w:tcPr>
            <w:tcW w:w="2640" w:type="pct"/>
            <w:gridSpan w:val="6"/>
            <w:vAlign w:val="center"/>
          </w:tcPr>
          <w:p w:rsidR="00BB2B1B" w:rsidRPr="00C60F91" w:rsidRDefault="00D943D3" w:rsidP="00D943D3">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扣分标准</w:t>
            </w:r>
          </w:p>
        </w:tc>
        <w:tc>
          <w:tcPr>
            <w:tcW w:w="382" w:type="pct"/>
          </w:tcPr>
          <w:p w:rsidR="00BB2B1B" w:rsidRPr="00C60F91" w:rsidRDefault="00D943D3" w:rsidP="00D943D3">
            <w:pPr>
              <w:spacing w:line="0" w:lineRule="atLeast"/>
              <w:jc w:val="distribute"/>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应得分数</w:t>
            </w:r>
          </w:p>
        </w:tc>
        <w:tc>
          <w:tcPr>
            <w:tcW w:w="382" w:type="pct"/>
          </w:tcPr>
          <w:p w:rsidR="00BB2B1B" w:rsidRPr="00C60F91" w:rsidRDefault="00D943D3" w:rsidP="00D943D3">
            <w:pPr>
              <w:spacing w:line="0" w:lineRule="atLeast"/>
              <w:jc w:val="distribute"/>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扣减分数</w:t>
            </w:r>
          </w:p>
        </w:tc>
        <w:tc>
          <w:tcPr>
            <w:tcW w:w="378" w:type="pct"/>
          </w:tcPr>
          <w:p w:rsidR="00BB2B1B" w:rsidRPr="00C60F91" w:rsidRDefault="00D943D3" w:rsidP="00D943D3">
            <w:pPr>
              <w:spacing w:line="0" w:lineRule="atLeast"/>
              <w:jc w:val="distribute"/>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实得分数</w:t>
            </w:r>
          </w:p>
        </w:tc>
      </w:tr>
      <w:tr w:rsidR="00B10B91" w:rsidRPr="00C60F91" w:rsidTr="00FA09EE">
        <w:trPr>
          <w:trHeight w:hRule="exact" w:val="1768"/>
        </w:trPr>
        <w:tc>
          <w:tcPr>
            <w:tcW w:w="339" w:type="pct"/>
            <w:vAlign w:val="center"/>
          </w:tcPr>
          <w:p w:rsidR="00BB2B1B" w:rsidRPr="00C60F91" w:rsidRDefault="00D943D3" w:rsidP="00D943D3">
            <w:pPr>
              <w:autoSpaceDE w:val="0"/>
              <w:autoSpaceDN w:val="0"/>
              <w:adjustRightInd w:val="0"/>
              <w:snapToGrid w:val="0"/>
              <w:spacing w:line="0" w:lineRule="atLeast"/>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pacing w:val="46"/>
                <w:kern w:val="0"/>
                <w:sz w:val="21"/>
                <w:szCs w:val="21"/>
              </w:rPr>
              <w:t>1</w:t>
            </w:r>
          </w:p>
        </w:tc>
        <w:tc>
          <w:tcPr>
            <w:tcW w:w="460" w:type="pct"/>
            <w:vMerge w:val="restart"/>
            <w:vAlign w:val="center"/>
          </w:tcPr>
          <w:p w:rsidR="00BB2B1B" w:rsidRPr="00C60F91" w:rsidRDefault="00D943D3" w:rsidP="00B10B91">
            <w:pPr>
              <w:autoSpaceDE w:val="0"/>
              <w:autoSpaceDN w:val="0"/>
              <w:adjustRightInd w:val="0"/>
              <w:snapToGrid w:val="0"/>
              <w:spacing w:line="0" w:lineRule="atLeast"/>
              <w:jc w:val="center"/>
              <w:rPr>
                <w:rFonts w:ascii="Times New Roman" w:eastAsia="方正仿宋_GBK" w:hAnsi="Times New Roman" w:cs="Times New Roman"/>
                <w:bCs/>
                <w:color w:val="000000"/>
                <w:kern w:val="0"/>
                <w:szCs w:val="21"/>
              </w:rPr>
            </w:pPr>
            <w:r w:rsidRPr="00C60F91">
              <w:rPr>
                <w:rFonts w:ascii="Times New Roman" w:eastAsia="方正仿宋_GBK" w:hAnsi="Times New Roman" w:cs="Times New Roman"/>
                <w:bCs/>
                <w:color w:val="000000"/>
                <w:kern w:val="0"/>
                <w:sz w:val="21"/>
                <w:szCs w:val="21"/>
              </w:rPr>
              <w:t>保证</w:t>
            </w:r>
            <w:r w:rsidRPr="00C60F91">
              <w:rPr>
                <w:rFonts w:ascii="Times New Roman" w:eastAsia="方正仿宋_GBK" w:hAnsi="Times New Roman" w:cs="Times New Roman"/>
                <w:bCs/>
                <w:color w:val="000000"/>
                <w:kern w:val="0"/>
                <w:sz w:val="21"/>
                <w:szCs w:val="21"/>
              </w:rPr>
              <w:t xml:space="preserve"> </w:t>
            </w:r>
            <w:r w:rsidRPr="00C60F91">
              <w:rPr>
                <w:rFonts w:ascii="Times New Roman" w:eastAsia="方正仿宋_GBK" w:hAnsi="Times New Roman" w:cs="Times New Roman"/>
                <w:bCs/>
                <w:color w:val="000000"/>
                <w:kern w:val="0"/>
                <w:sz w:val="21"/>
                <w:szCs w:val="21"/>
              </w:rPr>
              <w:t>项目</w:t>
            </w:r>
          </w:p>
        </w:tc>
        <w:tc>
          <w:tcPr>
            <w:tcW w:w="419" w:type="pct"/>
            <w:vAlign w:val="center"/>
          </w:tcPr>
          <w:p w:rsidR="00BB2B1B" w:rsidRPr="00C60F91" w:rsidRDefault="00D943D3" w:rsidP="00B10B91">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钢结构</w:t>
            </w:r>
          </w:p>
        </w:tc>
        <w:tc>
          <w:tcPr>
            <w:tcW w:w="2640" w:type="pct"/>
            <w:gridSpan w:val="6"/>
            <w:vAlign w:val="center"/>
          </w:tcPr>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主要结构件的变形、开焊、裂纹、锈蚀（目测）超过规范要求扣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主要受力构件高强螺栓使用不符合规范要求扣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塔机的塔身标准节、起重臂节、拉杆、塔帽等结构件应具有可追溯出厂日期的永久性标志。同一塔机的不同规格的塔身标准节应具有永久性的区分标志。不符合要求的扣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82"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B2B1B" w:rsidRPr="00C60F91" w:rsidRDefault="00BB2B1B" w:rsidP="00D943D3">
            <w:pPr>
              <w:spacing w:line="0" w:lineRule="atLeast"/>
              <w:rPr>
                <w:rFonts w:ascii="Times New Roman" w:eastAsia="方正仿宋_GBK" w:hAnsi="Times New Roman" w:cs="Times New Roman"/>
                <w:color w:val="000000"/>
                <w:szCs w:val="21"/>
              </w:rPr>
            </w:pPr>
          </w:p>
        </w:tc>
        <w:tc>
          <w:tcPr>
            <w:tcW w:w="378" w:type="pct"/>
            <w:vAlign w:val="center"/>
          </w:tcPr>
          <w:p w:rsidR="00BB2B1B" w:rsidRPr="00C60F91" w:rsidRDefault="00BB2B1B"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680"/>
        </w:trPr>
        <w:tc>
          <w:tcPr>
            <w:tcW w:w="339" w:type="pct"/>
            <w:vAlign w:val="center"/>
          </w:tcPr>
          <w:p w:rsidR="00BB2B1B" w:rsidRPr="00C60F91" w:rsidRDefault="00D943D3" w:rsidP="00D943D3">
            <w:pPr>
              <w:autoSpaceDE w:val="0"/>
              <w:autoSpaceDN w:val="0"/>
              <w:adjustRightInd w:val="0"/>
              <w:snapToGrid w:val="0"/>
              <w:spacing w:line="0" w:lineRule="atLeast"/>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pacing w:val="46"/>
                <w:kern w:val="0"/>
                <w:sz w:val="21"/>
                <w:szCs w:val="21"/>
              </w:rPr>
              <w:t>2</w:t>
            </w:r>
          </w:p>
        </w:tc>
        <w:tc>
          <w:tcPr>
            <w:tcW w:w="460" w:type="pct"/>
            <w:vMerge/>
            <w:vAlign w:val="center"/>
          </w:tcPr>
          <w:p w:rsidR="00BB2B1B" w:rsidRPr="00C60F91" w:rsidRDefault="00BB2B1B" w:rsidP="00D943D3">
            <w:pPr>
              <w:autoSpaceDE w:val="0"/>
              <w:autoSpaceDN w:val="0"/>
              <w:adjustRightInd w:val="0"/>
              <w:snapToGrid w:val="0"/>
              <w:spacing w:line="0" w:lineRule="atLeast"/>
              <w:jc w:val="center"/>
              <w:rPr>
                <w:rFonts w:ascii="Times New Roman" w:eastAsia="方正仿宋_GBK" w:hAnsi="Times New Roman" w:cs="Times New Roman"/>
                <w:bCs/>
                <w:color w:val="000000"/>
                <w:spacing w:val="46"/>
                <w:kern w:val="0"/>
                <w:szCs w:val="21"/>
              </w:rPr>
            </w:pPr>
          </w:p>
        </w:tc>
        <w:tc>
          <w:tcPr>
            <w:tcW w:w="419" w:type="pct"/>
            <w:vAlign w:val="center"/>
          </w:tcPr>
          <w:p w:rsidR="00FA09EE" w:rsidRPr="00C60F91" w:rsidRDefault="00D943D3" w:rsidP="00B10B91">
            <w:pPr>
              <w:spacing w:line="0" w:lineRule="atLeast"/>
              <w:ind w:left="-91"/>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载荷</w:t>
            </w:r>
          </w:p>
          <w:p w:rsidR="00B10B91" w:rsidRPr="00C60F91" w:rsidRDefault="00D943D3" w:rsidP="00B10B91">
            <w:pPr>
              <w:spacing w:line="0" w:lineRule="atLeast"/>
              <w:ind w:left="-91"/>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限制</w:t>
            </w:r>
          </w:p>
          <w:p w:rsidR="00BB2B1B" w:rsidRPr="00C60F91" w:rsidRDefault="00D943D3" w:rsidP="00B10B91">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装置</w:t>
            </w:r>
          </w:p>
        </w:tc>
        <w:tc>
          <w:tcPr>
            <w:tcW w:w="2640" w:type="pct"/>
            <w:gridSpan w:val="6"/>
            <w:vAlign w:val="center"/>
          </w:tcPr>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未安装起重量限制器或不灵敏扣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未安装力矩限制器或不灵敏扣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82"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B2B1B" w:rsidRPr="00C60F91" w:rsidRDefault="00BB2B1B" w:rsidP="00D943D3">
            <w:pPr>
              <w:spacing w:line="0" w:lineRule="atLeast"/>
              <w:rPr>
                <w:rFonts w:ascii="Times New Roman" w:eastAsia="方正仿宋_GBK" w:hAnsi="Times New Roman" w:cs="Times New Roman"/>
                <w:color w:val="000000"/>
                <w:szCs w:val="21"/>
              </w:rPr>
            </w:pPr>
          </w:p>
        </w:tc>
        <w:tc>
          <w:tcPr>
            <w:tcW w:w="378" w:type="pct"/>
            <w:vAlign w:val="center"/>
          </w:tcPr>
          <w:p w:rsidR="00BB2B1B" w:rsidRPr="00C60F91" w:rsidRDefault="00BB2B1B"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1719"/>
        </w:trPr>
        <w:tc>
          <w:tcPr>
            <w:tcW w:w="339"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3</w:t>
            </w:r>
          </w:p>
        </w:tc>
        <w:tc>
          <w:tcPr>
            <w:tcW w:w="460" w:type="pct"/>
            <w:vMerge/>
            <w:vAlign w:val="center"/>
          </w:tcPr>
          <w:p w:rsidR="00BB2B1B" w:rsidRPr="00C60F91" w:rsidRDefault="00BB2B1B" w:rsidP="00D943D3">
            <w:pPr>
              <w:spacing w:line="0" w:lineRule="atLeast"/>
              <w:jc w:val="center"/>
              <w:rPr>
                <w:rFonts w:ascii="Times New Roman" w:eastAsia="方正仿宋_GBK" w:hAnsi="Times New Roman" w:cs="Times New Roman"/>
                <w:bCs/>
                <w:color w:val="000000"/>
                <w:szCs w:val="21"/>
              </w:rPr>
            </w:pPr>
          </w:p>
        </w:tc>
        <w:tc>
          <w:tcPr>
            <w:tcW w:w="419" w:type="pct"/>
            <w:vAlign w:val="center"/>
          </w:tcPr>
          <w:p w:rsidR="00FA09EE" w:rsidRPr="00C60F91" w:rsidRDefault="00D943D3" w:rsidP="00B10B91">
            <w:pPr>
              <w:spacing w:line="0" w:lineRule="atLeast"/>
              <w:ind w:left="-91"/>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行程</w:t>
            </w:r>
          </w:p>
          <w:p w:rsidR="00FA09EE" w:rsidRPr="00C60F91" w:rsidRDefault="00D943D3" w:rsidP="00B10B91">
            <w:pPr>
              <w:spacing w:line="0" w:lineRule="atLeast"/>
              <w:ind w:left="-91"/>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限位</w:t>
            </w:r>
          </w:p>
          <w:p w:rsidR="00BB2B1B" w:rsidRPr="00C60F91" w:rsidRDefault="00D943D3" w:rsidP="00B10B91">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装置</w:t>
            </w:r>
          </w:p>
        </w:tc>
        <w:tc>
          <w:tcPr>
            <w:tcW w:w="2640" w:type="pct"/>
            <w:gridSpan w:val="6"/>
            <w:vAlign w:val="center"/>
          </w:tcPr>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未安装起升高度限位器或不灵敏（达不到最低</w:t>
            </w:r>
            <w:r w:rsidRPr="00C60F91">
              <w:rPr>
                <w:rFonts w:ascii="Times New Roman" w:eastAsia="方正仿宋_GBK" w:hAnsi="Times New Roman" w:cs="Times New Roman"/>
                <w:color w:val="000000"/>
                <w:sz w:val="21"/>
                <w:szCs w:val="21"/>
              </w:rPr>
              <w:t>80cm</w:t>
            </w:r>
            <w:r w:rsidRPr="00C60F91">
              <w:rPr>
                <w:rFonts w:ascii="Times New Roman" w:eastAsia="方正仿宋_GBK" w:hAnsi="Times New Roman" w:cs="Times New Roman"/>
                <w:color w:val="000000"/>
                <w:sz w:val="21"/>
                <w:szCs w:val="21"/>
              </w:rPr>
              <w:t>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未安装幅度限位器或不灵敏（距离止挡装置</w:t>
            </w:r>
            <w:r w:rsidRPr="00C60F91">
              <w:rPr>
                <w:rFonts w:ascii="Times New Roman" w:eastAsia="方正仿宋_GBK" w:hAnsi="Times New Roman" w:cs="Times New Roman"/>
                <w:color w:val="000000"/>
                <w:sz w:val="21"/>
                <w:szCs w:val="21"/>
              </w:rPr>
              <w:t>20cm</w:t>
            </w:r>
            <w:r w:rsidRPr="00C60F91">
              <w:rPr>
                <w:rFonts w:ascii="Times New Roman" w:eastAsia="方正仿宋_GBK" w:hAnsi="Times New Roman" w:cs="Times New Roman"/>
                <w:color w:val="000000"/>
                <w:sz w:val="21"/>
                <w:szCs w:val="21"/>
              </w:rPr>
              <w:t>未停止）扣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回转不设集电器的塔式起重机未安装回转限位器或不灵敏扣</w:t>
            </w:r>
            <w:r w:rsidRPr="00C60F91">
              <w:rPr>
                <w:rFonts w:ascii="Times New Roman" w:eastAsia="方正仿宋_GBK" w:hAnsi="Times New Roman" w:cs="Times New Roman"/>
                <w:color w:val="000000"/>
                <w:sz w:val="21"/>
                <w:szCs w:val="21"/>
              </w:rPr>
              <w:t xml:space="preserve"> 6</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行走式塔式起重机未安装行走限位器或不灵敏扣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tc>
        <w:tc>
          <w:tcPr>
            <w:tcW w:w="382"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B2B1B" w:rsidRPr="00C60F91" w:rsidRDefault="00BB2B1B" w:rsidP="00D943D3">
            <w:pPr>
              <w:spacing w:line="0" w:lineRule="atLeast"/>
              <w:rPr>
                <w:rFonts w:ascii="Times New Roman" w:eastAsia="方正仿宋_GBK" w:hAnsi="Times New Roman" w:cs="Times New Roman"/>
                <w:color w:val="000000"/>
                <w:szCs w:val="21"/>
              </w:rPr>
            </w:pPr>
          </w:p>
        </w:tc>
        <w:tc>
          <w:tcPr>
            <w:tcW w:w="378" w:type="pct"/>
            <w:vAlign w:val="center"/>
          </w:tcPr>
          <w:p w:rsidR="00BB2B1B" w:rsidRPr="00C60F91" w:rsidRDefault="00BB2B1B"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2126"/>
        </w:trPr>
        <w:tc>
          <w:tcPr>
            <w:tcW w:w="339"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4</w:t>
            </w:r>
          </w:p>
        </w:tc>
        <w:tc>
          <w:tcPr>
            <w:tcW w:w="460" w:type="pct"/>
            <w:vMerge/>
            <w:vAlign w:val="center"/>
          </w:tcPr>
          <w:p w:rsidR="00BB2B1B" w:rsidRPr="00C60F91" w:rsidRDefault="00BB2B1B" w:rsidP="00D943D3">
            <w:pPr>
              <w:spacing w:line="0" w:lineRule="atLeast"/>
              <w:jc w:val="center"/>
              <w:rPr>
                <w:rFonts w:ascii="Times New Roman" w:eastAsia="方正仿宋_GBK" w:hAnsi="Times New Roman" w:cs="Times New Roman"/>
                <w:bCs/>
                <w:color w:val="000000"/>
                <w:szCs w:val="21"/>
              </w:rPr>
            </w:pPr>
          </w:p>
        </w:tc>
        <w:tc>
          <w:tcPr>
            <w:tcW w:w="419" w:type="pct"/>
            <w:vAlign w:val="center"/>
          </w:tcPr>
          <w:p w:rsidR="00FA09EE" w:rsidRPr="00C60F91" w:rsidRDefault="00D943D3" w:rsidP="00B10B91">
            <w:pPr>
              <w:spacing w:line="0" w:lineRule="atLeast"/>
              <w:ind w:left="-91"/>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保护</w:t>
            </w:r>
          </w:p>
          <w:p w:rsidR="00BB2B1B" w:rsidRPr="00C60F91" w:rsidRDefault="00D943D3" w:rsidP="00B10B91">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装置</w:t>
            </w:r>
          </w:p>
        </w:tc>
        <w:tc>
          <w:tcPr>
            <w:tcW w:w="2640" w:type="pct"/>
            <w:gridSpan w:val="6"/>
            <w:vAlign w:val="center"/>
          </w:tcPr>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小车变幅的塔式起重机未安装断绳保护及断轴保护装置或不符合规范要求扣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行走及小车变幅的轨道行程末端未安装缓冲器及止挡装置或不符合规范要求扣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起重臂根部绞点高度大于</w:t>
            </w:r>
            <w:r w:rsidRPr="00C60F91">
              <w:rPr>
                <w:rFonts w:ascii="Times New Roman" w:eastAsia="方正仿宋_GBK" w:hAnsi="Times New Roman" w:cs="Times New Roman"/>
                <w:color w:val="000000"/>
                <w:sz w:val="21"/>
                <w:szCs w:val="21"/>
              </w:rPr>
              <w:t>50m</w:t>
            </w:r>
            <w:r w:rsidRPr="00C60F91">
              <w:rPr>
                <w:rFonts w:ascii="Times New Roman" w:eastAsia="方正仿宋_GBK" w:hAnsi="Times New Roman" w:cs="Times New Roman"/>
                <w:color w:val="000000"/>
                <w:sz w:val="21"/>
                <w:szCs w:val="21"/>
              </w:rPr>
              <w:t>的塔式起重机未安装风速仪或不灵敏扣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塔式起重机顶部高度大于</w:t>
            </w:r>
            <w:r w:rsidRPr="00C60F91">
              <w:rPr>
                <w:rFonts w:ascii="Times New Roman" w:eastAsia="方正仿宋_GBK" w:hAnsi="Times New Roman" w:cs="Times New Roman"/>
                <w:color w:val="000000"/>
                <w:sz w:val="21"/>
                <w:szCs w:val="21"/>
              </w:rPr>
              <w:t>30m</w:t>
            </w:r>
            <w:r w:rsidRPr="00C60F91">
              <w:rPr>
                <w:rFonts w:ascii="Times New Roman" w:eastAsia="方正仿宋_GBK" w:hAnsi="Times New Roman" w:cs="Times New Roman"/>
                <w:color w:val="000000"/>
                <w:sz w:val="21"/>
                <w:szCs w:val="21"/>
              </w:rPr>
              <w:t>且高于周围建筑物未安装障碍指示灯扣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tc>
        <w:tc>
          <w:tcPr>
            <w:tcW w:w="382"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B2B1B" w:rsidRPr="00C60F91" w:rsidRDefault="00BB2B1B" w:rsidP="00D943D3">
            <w:pPr>
              <w:spacing w:line="0" w:lineRule="atLeast"/>
              <w:rPr>
                <w:rFonts w:ascii="Times New Roman" w:eastAsia="方正仿宋_GBK" w:hAnsi="Times New Roman" w:cs="Times New Roman"/>
                <w:color w:val="000000"/>
                <w:szCs w:val="21"/>
              </w:rPr>
            </w:pPr>
          </w:p>
        </w:tc>
        <w:tc>
          <w:tcPr>
            <w:tcW w:w="378" w:type="pct"/>
            <w:vAlign w:val="center"/>
          </w:tcPr>
          <w:p w:rsidR="00BB2B1B" w:rsidRPr="00C60F91" w:rsidRDefault="00BB2B1B"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2126"/>
        </w:trPr>
        <w:tc>
          <w:tcPr>
            <w:tcW w:w="339"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5</w:t>
            </w:r>
          </w:p>
        </w:tc>
        <w:tc>
          <w:tcPr>
            <w:tcW w:w="460" w:type="pct"/>
            <w:vMerge/>
            <w:vAlign w:val="center"/>
          </w:tcPr>
          <w:p w:rsidR="00BB2B1B" w:rsidRPr="00C60F91" w:rsidRDefault="00BB2B1B" w:rsidP="00D943D3">
            <w:pPr>
              <w:spacing w:line="0" w:lineRule="atLeast"/>
              <w:jc w:val="center"/>
              <w:rPr>
                <w:rFonts w:ascii="Times New Roman" w:eastAsia="方正仿宋_GBK" w:hAnsi="Times New Roman" w:cs="Times New Roman"/>
                <w:bCs/>
                <w:color w:val="000000"/>
                <w:szCs w:val="21"/>
              </w:rPr>
            </w:pPr>
          </w:p>
        </w:tc>
        <w:tc>
          <w:tcPr>
            <w:tcW w:w="419" w:type="pct"/>
            <w:vAlign w:val="center"/>
          </w:tcPr>
          <w:p w:rsidR="00BB2B1B" w:rsidRPr="00C60F91" w:rsidRDefault="00D943D3" w:rsidP="00FA09EE">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吊钩、滑轮、卷筒与钢丝绳</w:t>
            </w:r>
          </w:p>
        </w:tc>
        <w:tc>
          <w:tcPr>
            <w:tcW w:w="2640" w:type="pct"/>
            <w:gridSpan w:val="6"/>
            <w:vAlign w:val="center"/>
          </w:tcPr>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吊钩未安装钢丝绳防脱勾装置或不符合规范要求扣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吊钩磨损、变形、疲劳裂纹达到报废标准扣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滑轮、卷筒未安装钢丝绳防脱装置或不符合规范要求扣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滑轮及卷筒的裂纹、磨损达到报废标准扣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钢丝绳磨损、变形、锈蚀达到报废标准扣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钢丝绳的规格、固定、缠绕不符合说明书及规范要求扣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tc>
        <w:tc>
          <w:tcPr>
            <w:tcW w:w="382"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B2B1B" w:rsidRPr="00C60F91" w:rsidRDefault="00BB2B1B" w:rsidP="00D943D3">
            <w:pPr>
              <w:spacing w:line="0" w:lineRule="atLeast"/>
              <w:rPr>
                <w:rFonts w:ascii="Times New Roman" w:eastAsia="方正仿宋_GBK" w:hAnsi="Times New Roman" w:cs="Times New Roman"/>
                <w:color w:val="000000"/>
                <w:szCs w:val="21"/>
              </w:rPr>
            </w:pPr>
          </w:p>
        </w:tc>
        <w:tc>
          <w:tcPr>
            <w:tcW w:w="378" w:type="pct"/>
            <w:vAlign w:val="center"/>
          </w:tcPr>
          <w:p w:rsidR="00BB2B1B" w:rsidRPr="00C60F91" w:rsidRDefault="00BB2B1B"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1403"/>
        </w:trPr>
        <w:tc>
          <w:tcPr>
            <w:tcW w:w="339"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6</w:t>
            </w:r>
          </w:p>
        </w:tc>
        <w:tc>
          <w:tcPr>
            <w:tcW w:w="460" w:type="pct"/>
            <w:vMerge/>
            <w:vAlign w:val="center"/>
          </w:tcPr>
          <w:p w:rsidR="00BB2B1B" w:rsidRPr="00C60F91" w:rsidRDefault="00BB2B1B" w:rsidP="00D943D3">
            <w:pPr>
              <w:spacing w:line="0" w:lineRule="atLeast"/>
              <w:jc w:val="center"/>
              <w:rPr>
                <w:rFonts w:ascii="Times New Roman" w:eastAsia="方正仿宋_GBK" w:hAnsi="Times New Roman" w:cs="Times New Roman"/>
                <w:bCs/>
                <w:color w:val="000000"/>
                <w:szCs w:val="21"/>
              </w:rPr>
            </w:pPr>
          </w:p>
        </w:tc>
        <w:tc>
          <w:tcPr>
            <w:tcW w:w="419" w:type="pct"/>
            <w:vAlign w:val="center"/>
          </w:tcPr>
          <w:p w:rsidR="00FA09EE" w:rsidRPr="00C60F91" w:rsidRDefault="00D943D3" w:rsidP="00B10B91">
            <w:pPr>
              <w:spacing w:line="0" w:lineRule="atLeast"/>
              <w:ind w:left="-91"/>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多塔</w:t>
            </w:r>
          </w:p>
          <w:p w:rsidR="00BB2B1B" w:rsidRPr="00C60F91" w:rsidRDefault="00D943D3" w:rsidP="00B10B91">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作业</w:t>
            </w:r>
          </w:p>
        </w:tc>
        <w:tc>
          <w:tcPr>
            <w:tcW w:w="2640" w:type="pct"/>
            <w:gridSpan w:val="6"/>
            <w:vAlign w:val="center"/>
          </w:tcPr>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多塔作业未制定专项施工方案扣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分，施工方案未经审批或方案针对性不强扣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D943D3">
            <w:pPr>
              <w:spacing w:line="240" w:lineRule="exac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任意两台塔式起重机之间的最小架设距离不符合规范要求扣</w:t>
            </w:r>
            <w:r w:rsidRPr="00C60F91">
              <w:rPr>
                <w:rFonts w:ascii="Times New Roman" w:eastAsia="方正仿宋_GBK" w:hAnsi="Times New Roman" w:cs="Times New Roman"/>
                <w:color w:val="000000"/>
                <w:sz w:val="21"/>
                <w:szCs w:val="21"/>
              </w:rPr>
              <w:t xml:space="preserve"> 10</w:t>
            </w:r>
            <w:r w:rsidRPr="00C60F91">
              <w:rPr>
                <w:rFonts w:ascii="Times New Roman" w:eastAsia="方正仿宋_GBK" w:hAnsi="Times New Roman" w:cs="Times New Roman"/>
                <w:color w:val="000000"/>
                <w:sz w:val="21"/>
                <w:szCs w:val="21"/>
              </w:rPr>
              <w:t>分</w:t>
            </w:r>
          </w:p>
        </w:tc>
        <w:tc>
          <w:tcPr>
            <w:tcW w:w="382" w:type="pct"/>
            <w:vAlign w:val="center"/>
          </w:tcPr>
          <w:p w:rsidR="00BB2B1B" w:rsidRPr="00C60F91" w:rsidRDefault="00D943D3"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B2B1B" w:rsidRPr="00C60F91" w:rsidRDefault="00BB2B1B" w:rsidP="00D943D3">
            <w:pPr>
              <w:spacing w:line="0" w:lineRule="atLeast"/>
              <w:rPr>
                <w:rFonts w:ascii="Times New Roman" w:eastAsia="方正仿宋_GBK" w:hAnsi="Times New Roman" w:cs="Times New Roman"/>
                <w:color w:val="000000"/>
                <w:szCs w:val="21"/>
              </w:rPr>
            </w:pPr>
          </w:p>
        </w:tc>
        <w:tc>
          <w:tcPr>
            <w:tcW w:w="378" w:type="pct"/>
            <w:vAlign w:val="center"/>
          </w:tcPr>
          <w:p w:rsidR="00BB2B1B" w:rsidRPr="00C60F91" w:rsidRDefault="00BB2B1B"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567"/>
        </w:trPr>
        <w:tc>
          <w:tcPr>
            <w:tcW w:w="339" w:type="pct"/>
            <w:vAlign w:val="center"/>
          </w:tcPr>
          <w:p w:rsidR="00B10B91" w:rsidRPr="00C60F91" w:rsidRDefault="00B10B91" w:rsidP="00B10B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lastRenderedPageBreak/>
              <w:t>序号</w:t>
            </w:r>
          </w:p>
        </w:tc>
        <w:tc>
          <w:tcPr>
            <w:tcW w:w="879" w:type="pct"/>
            <w:gridSpan w:val="2"/>
            <w:vAlign w:val="center"/>
          </w:tcPr>
          <w:p w:rsidR="00B10B91" w:rsidRPr="00C60F91" w:rsidRDefault="00B10B91" w:rsidP="00B10B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检查项目</w:t>
            </w:r>
          </w:p>
        </w:tc>
        <w:tc>
          <w:tcPr>
            <w:tcW w:w="2640" w:type="pct"/>
            <w:gridSpan w:val="6"/>
            <w:vAlign w:val="center"/>
          </w:tcPr>
          <w:p w:rsidR="00B10B91" w:rsidRPr="00C60F91" w:rsidRDefault="00B10B91" w:rsidP="00B10B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扣分标准</w:t>
            </w:r>
          </w:p>
        </w:tc>
        <w:tc>
          <w:tcPr>
            <w:tcW w:w="382" w:type="pct"/>
            <w:vAlign w:val="center"/>
          </w:tcPr>
          <w:p w:rsidR="00B10B91" w:rsidRPr="00C60F91" w:rsidRDefault="00B10B91" w:rsidP="00B10B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应得分数</w:t>
            </w:r>
          </w:p>
        </w:tc>
        <w:tc>
          <w:tcPr>
            <w:tcW w:w="382" w:type="pct"/>
            <w:vAlign w:val="center"/>
          </w:tcPr>
          <w:p w:rsidR="00B10B91" w:rsidRPr="00C60F91" w:rsidRDefault="00B10B91" w:rsidP="00B10B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扣减分数</w:t>
            </w:r>
          </w:p>
        </w:tc>
        <w:tc>
          <w:tcPr>
            <w:tcW w:w="378" w:type="pct"/>
            <w:vAlign w:val="center"/>
          </w:tcPr>
          <w:p w:rsidR="00B10B91" w:rsidRPr="00C60F91" w:rsidRDefault="00B10B91" w:rsidP="00B10B91">
            <w:pPr>
              <w:spacing w:line="0" w:lineRule="atLeast"/>
              <w:jc w:val="center"/>
              <w:rPr>
                <w:rFonts w:ascii="Times New Roman" w:eastAsia="方正仿宋_GBK" w:hAnsi="Times New Roman" w:cs="Times New Roman"/>
                <w:color w:val="000000"/>
                <w:szCs w:val="21"/>
              </w:rPr>
            </w:pPr>
            <w:r w:rsidRPr="00C60F91">
              <w:rPr>
                <w:rFonts w:ascii="Times New Roman" w:eastAsia="黑体" w:hAnsi="Times New Roman" w:cs="Times New Roman"/>
                <w:bCs/>
                <w:color w:val="000000"/>
                <w:sz w:val="21"/>
                <w:szCs w:val="21"/>
              </w:rPr>
              <w:t>实得分数</w:t>
            </w:r>
          </w:p>
        </w:tc>
      </w:tr>
      <w:tr w:rsidR="00B10B91" w:rsidRPr="00C60F91" w:rsidTr="00FA09EE">
        <w:trPr>
          <w:trHeight w:hRule="exact" w:val="2839"/>
        </w:trPr>
        <w:tc>
          <w:tcPr>
            <w:tcW w:w="339"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7</w:t>
            </w:r>
          </w:p>
        </w:tc>
        <w:tc>
          <w:tcPr>
            <w:tcW w:w="460"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保证、项目</w:t>
            </w:r>
          </w:p>
        </w:tc>
        <w:tc>
          <w:tcPr>
            <w:tcW w:w="419" w:type="pct"/>
            <w:vAlign w:val="center"/>
          </w:tcPr>
          <w:p w:rsidR="00B10B91" w:rsidRPr="00C60F91" w:rsidRDefault="00B10B91" w:rsidP="00FA09EE">
            <w:pPr>
              <w:spacing w:line="0" w:lineRule="atLeast"/>
              <w:ind w:left="-91"/>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安装、拆卸与验收</w:t>
            </w:r>
          </w:p>
        </w:tc>
        <w:tc>
          <w:tcPr>
            <w:tcW w:w="2640" w:type="pct"/>
            <w:gridSpan w:val="6"/>
            <w:vAlign w:val="center"/>
          </w:tcPr>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未按规定每台塔机配备</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名司索信号工的扣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安装、拆卸单位未取得相应资质扣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安装（含顶升、附着）、维保、拆卸单位未有企业起重设备信用手册扣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未制定安装、拆卸专项方案扣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分，方案未经审批或内容不符合规范要求扣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未履行验收程序或验收表未经责任人签字扣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验收表填写不符合规范要求每项扣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特种作业人员未持证上岗扣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未采取有效联络信号扣</w:t>
            </w:r>
            <w:r w:rsidRPr="00C60F91">
              <w:rPr>
                <w:rFonts w:ascii="Times New Roman" w:eastAsia="方正仿宋_GBK" w:hAnsi="Times New Roman" w:cs="Times New Roman"/>
                <w:color w:val="000000"/>
                <w:sz w:val="21"/>
                <w:szCs w:val="21"/>
              </w:rPr>
              <w:t>7</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未按安装告知</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检验检测</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验收</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使用登记</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拆卸告知等程序办理手续的扣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起重设备未进行维护保养或维保流于形式的扣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未在无锡市建设工程安全监督一体化管理系统录入建筑起重机械特种作业人员和维保等信息的扣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司机和司索信号工未经过无锡市建筑起重机械特种作业人员实训基地实训的每人扣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567"/>
        </w:trPr>
        <w:tc>
          <w:tcPr>
            <w:tcW w:w="1217" w:type="pct"/>
            <w:gridSpan w:val="3"/>
            <w:vAlign w:val="center"/>
          </w:tcPr>
          <w:p w:rsidR="00B10B91" w:rsidRPr="00C60F91" w:rsidRDefault="00B10B91"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小</w:t>
            </w:r>
            <w:r w:rsidRPr="00C60F91">
              <w:rPr>
                <w:rFonts w:ascii="Times New Roman" w:eastAsia="方正仿宋_GBK" w:hAnsi="Times New Roman" w:cs="Times New Roman"/>
                <w:bCs/>
                <w:color w:val="000000"/>
                <w:sz w:val="21"/>
                <w:szCs w:val="21"/>
              </w:rPr>
              <w:t xml:space="preserve"> </w:t>
            </w:r>
            <w:r w:rsidRPr="00C60F91">
              <w:rPr>
                <w:rFonts w:ascii="Times New Roman" w:eastAsia="方正仿宋_GBK" w:hAnsi="Times New Roman" w:cs="Times New Roman"/>
                <w:bCs/>
                <w:color w:val="000000"/>
                <w:sz w:val="21"/>
                <w:szCs w:val="21"/>
              </w:rPr>
              <w:t>计</w:t>
            </w:r>
          </w:p>
        </w:tc>
        <w:tc>
          <w:tcPr>
            <w:tcW w:w="2640" w:type="pct"/>
            <w:gridSpan w:val="6"/>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60</w:t>
            </w:r>
          </w:p>
        </w:tc>
        <w:tc>
          <w:tcPr>
            <w:tcW w:w="382" w:type="pct"/>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2561"/>
        </w:trPr>
        <w:tc>
          <w:tcPr>
            <w:tcW w:w="339" w:type="pct"/>
            <w:vAlign w:val="center"/>
          </w:tcPr>
          <w:p w:rsidR="00B10B91" w:rsidRPr="00C60F91" w:rsidRDefault="00B10B91" w:rsidP="00D943D3">
            <w:pPr>
              <w:autoSpaceDE w:val="0"/>
              <w:autoSpaceDN w:val="0"/>
              <w:adjustRightInd w:val="0"/>
              <w:snapToGrid w:val="0"/>
              <w:spacing w:line="0" w:lineRule="atLeast"/>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pacing w:val="46"/>
                <w:kern w:val="0"/>
                <w:sz w:val="21"/>
                <w:szCs w:val="21"/>
              </w:rPr>
              <w:t>8</w:t>
            </w:r>
          </w:p>
        </w:tc>
        <w:tc>
          <w:tcPr>
            <w:tcW w:w="460" w:type="pct"/>
            <w:vMerge w:val="restart"/>
            <w:vAlign w:val="center"/>
          </w:tcPr>
          <w:p w:rsidR="00B10B91" w:rsidRPr="00C60F91" w:rsidRDefault="00B10B91" w:rsidP="00D943D3">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一般</w:t>
            </w:r>
          </w:p>
          <w:p w:rsidR="00B10B91" w:rsidRPr="00C60F91" w:rsidRDefault="00B10B91" w:rsidP="00B10B91">
            <w:pPr>
              <w:autoSpaceDE w:val="0"/>
              <w:autoSpaceDN w:val="0"/>
              <w:adjustRightInd w:val="0"/>
              <w:snapToGrid w:val="0"/>
              <w:spacing w:line="0" w:lineRule="atLeast"/>
              <w:jc w:val="center"/>
              <w:rPr>
                <w:rFonts w:ascii="Times New Roman" w:eastAsia="方正仿宋_GBK" w:hAnsi="Times New Roman" w:cs="Times New Roman"/>
                <w:bCs/>
                <w:color w:val="000000"/>
                <w:kern w:val="0"/>
                <w:szCs w:val="21"/>
              </w:rPr>
            </w:pPr>
            <w:r w:rsidRPr="00C60F91">
              <w:rPr>
                <w:rFonts w:ascii="Times New Roman" w:eastAsia="方正仿宋_GBK" w:hAnsi="Times New Roman" w:cs="Times New Roman"/>
                <w:bCs/>
                <w:color w:val="000000"/>
                <w:kern w:val="0"/>
                <w:sz w:val="21"/>
                <w:szCs w:val="21"/>
              </w:rPr>
              <w:t xml:space="preserve"> </w:t>
            </w:r>
            <w:r w:rsidRPr="00C60F91">
              <w:rPr>
                <w:rFonts w:ascii="Times New Roman" w:eastAsia="方正仿宋_GBK" w:hAnsi="Times New Roman" w:cs="Times New Roman"/>
                <w:bCs/>
                <w:color w:val="000000"/>
                <w:kern w:val="0"/>
                <w:sz w:val="21"/>
                <w:szCs w:val="21"/>
              </w:rPr>
              <w:t>项目</w:t>
            </w:r>
          </w:p>
        </w:tc>
        <w:tc>
          <w:tcPr>
            <w:tcW w:w="419" w:type="pct"/>
            <w:vAlign w:val="center"/>
          </w:tcPr>
          <w:p w:rsidR="00B10B91" w:rsidRPr="00C60F91" w:rsidRDefault="00B10B91" w:rsidP="00D943D3">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附着</w:t>
            </w:r>
          </w:p>
        </w:tc>
        <w:tc>
          <w:tcPr>
            <w:tcW w:w="2640" w:type="pct"/>
            <w:gridSpan w:val="6"/>
            <w:vAlign w:val="center"/>
          </w:tcPr>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塔式起重机高度超过规定不安装附着装置扣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附着装置水平距离或间距不满足说明书要求而未进行设计计算和审批的扣</w:t>
            </w:r>
            <w:r w:rsidRPr="00C60F91">
              <w:rPr>
                <w:rFonts w:ascii="Times New Roman" w:eastAsia="方正仿宋_GBK" w:hAnsi="Times New Roman" w:cs="Times New Roman"/>
                <w:color w:val="000000"/>
                <w:sz w:val="21"/>
                <w:szCs w:val="21"/>
              </w:rPr>
              <w:t xml:space="preserve"> 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安装内爬式塔式起重机的建筑承载结构未进行受力计算扣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附着装置安装不符合说明书及规范要求扣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附着后塔身垂直度不符合规范要求扣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每道附着装置未经检验检测合格的扣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r w:rsidRPr="00C60F91">
              <w:rPr>
                <w:rFonts w:ascii="Times New Roman" w:eastAsia="方正仿宋_GBK" w:hAnsi="Times New Roman" w:cs="Times New Roman"/>
                <w:color w:val="000000"/>
                <w:sz w:val="21"/>
                <w:szCs w:val="21"/>
              </w:rPr>
              <w:t xml:space="preserve">   </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1548"/>
        </w:trPr>
        <w:tc>
          <w:tcPr>
            <w:tcW w:w="339"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9</w:t>
            </w:r>
          </w:p>
        </w:tc>
        <w:tc>
          <w:tcPr>
            <w:tcW w:w="460" w:type="pct"/>
            <w:vMerge/>
            <w:vAlign w:val="center"/>
          </w:tcPr>
          <w:p w:rsidR="00B10B91" w:rsidRPr="00C60F91" w:rsidRDefault="00B10B91" w:rsidP="00D943D3">
            <w:pPr>
              <w:spacing w:line="0" w:lineRule="atLeast"/>
              <w:rPr>
                <w:rFonts w:ascii="Times New Roman" w:eastAsia="方正仿宋_GBK" w:hAnsi="Times New Roman" w:cs="Times New Roman"/>
                <w:bCs/>
                <w:color w:val="000000"/>
                <w:szCs w:val="21"/>
              </w:rPr>
            </w:pPr>
          </w:p>
        </w:tc>
        <w:tc>
          <w:tcPr>
            <w:tcW w:w="419" w:type="pct"/>
            <w:vAlign w:val="center"/>
          </w:tcPr>
          <w:p w:rsidR="00B10B91" w:rsidRPr="00C60F91" w:rsidRDefault="00B10B91" w:rsidP="00FA09EE">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基础与轨道</w:t>
            </w:r>
          </w:p>
        </w:tc>
        <w:tc>
          <w:tcPr>
            <w:tcW w:w="2640" w:type="pct"/>
            <w:gridSpan w:val="6"/>
            <w:vAlign w:val="center"/>
          </w:tcPr>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基础未按说明书及有关规定设计、检测、验收扣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基础未设置排水措施扣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路基箱或枕木铺设不符合说明书及规范要求扣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分轨道铺设不符合说明书及规范要求扣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基础未提供隐蔽验收记录的扣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5</w:t>
            </w:r>
          </w:p>
        </w:tc>
        <w:tc>
          <w:tcPr>
            <w:tcW w:w="382" w:type="pct"/>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r>
      <w:tr w:rsidR="00B10B91" w:rsidRPr="00C60F91" w:rsidTr="006A1FC7">
        <w:trPr>
          <w:trHeight w:hRule="exact" w:val="1003"/>
        </w:trPr>
        <w:tc>
          <w:tcPr>
            <w:tcW w:w="339"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10</w:t>
            </w:r>
          </w:p>
        </w:tc>
        <w:tc>
          <w:tcPr>
            <w:tcW w:w="460" w:type="pct"/>
            <w:vMerge/>
            <w:vAlign w:val="center"/>
          </w:tcPr>
          <w:p w:rsidR="00B10B91" w:rsidRPr="00C60F91" w:rsidRDefault="00B10B91" w:rsidP="00D943D3">
            <w:pPr>
              <w:spacing w:line="0" w:lineRule="atLeast"/>
              <w:rPr>
                <w:rFonts w:ascii="Times New Roman" w:eastAsia="方正仿宋_GBK" w:hAnsi="Times New Roman" w:cs="Times New Roman"/>
                <w:bCs/>
                <w:color w:val="000000"/>
                <w:szCs w:val="21"/>
              </w:rPr>
            </w:pPr>
          </w:p>
        </w:tc>
        <w:tc>
          <w:tcPr>
            <w:tcW w:w="419" w:type="pct"/>
            <w:vAlign w:val="center"/>
          </w:tcPr>
          <w:p w:rsidR="00FA09EE" w:rsidRPr="00C60F91" w:rsidRDefault="00B10B91" w:rsidP="00B10B91">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结构</w:t>
            </w:r>
          </w:p>
          <w:p w:rsidR="00B10B91" w:rsidRPr="00C60F91" w:rsidRDefault="00B10B91"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设施</w:t>
            </w:r>
          </w:p>
        </w:tc>
        <w:tc>
          <w:tcPr>
            <w:tcW w:w="2640" w:type="pct"/>
            <w:gridSpan w:val="6"/>
            <w:vAlign w:val="center"/>
          </w:tcPr>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平台、走道、梯子、栏杆等不符合规范要求扣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销轴联接不符合规范要求扣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5</w:t>
            </w:r>
          </w:p>
        </w:tc>
        <w:tc>
          <w:tcPr>
            <w:tcW w:w="382" w:type="pct"/>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r>
      <w:tr w:rsidR="00B10B91" w:rsidRPr="00C60F91" w:rsidTr="00FA09EE">
        <w:trPr>
          <w:trHeight w:hRule="exact" w:val="1281"/>
        </w:trPr>
        <w:tc>
          <w:tcPr>
            <w:tcW w:w="339"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11</w:t>
            </w:r>
          </w:p>
        </w:tc>
        <w:tc>
          <w:tcPr>
            <w:tcW w:w="460" w:type="pct"/>
            <w:vMerge/>
            <w:vAlign w:val="center"/>
          </w:tcPr>
          <w:p w:rsidR="00B10B91" w:rsidRPr="00C60F91" w:rsidRDefault="00B10B91" w:rsidP="00D943D3">
            <w:pPr>
              <w:spacing w:line="0" w:lineRule="atLeast"/>
              <w:rPr>
                <w:rFonts w:ascii="Times New Roman" w:eastAsia="方正仿宋_GBK" w:hAnsi="Times New Roman" w:cs="Times New Roman"/>
                <w:bCs/>
                <w:color w:val="000000"/>
                <w:szCs w:val="21"/>
              </w:rPr>
            </w:pPr>
          </w:p>
        </w:tc>
        <w:tc>
          <w:tcPr>
            <w:tcW w:w="419" w:type="pct"/>
            <w:vAlign w:val="center"/>
          </w:tcPr>
          <w:p w:rsidR="00FA09EE" w:rsidRPr="00C60F91" w:rsidRDefault="00B10B91" w:rsidP="00B10B91">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电气</w:t>
            </w:r>
          </w:p>
          <w:p w:rsidR="00B10B91" w:rsidRPr="00C60F91" w:rsidRDefault="00B10B91"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安全</w:t>
            </w:r>
          </w:p>
        </w:tc>
        <w:tc>
          <w:tcPr>
            <w:tcW w:w="2640" w:type="pct"/>
            <w:gridSpan w:val="6"/>
            <w:vAlign w:val="center"/>
          </w:tcPr>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未采用</w:t>
            </w:r>
            <w:r w:rsidRPr="00C60F91">
              <w:rPr>
                <w:rFonts w:ascii="Times New Roman" w:eastAsia="方正仿宋_GBK" w:hAnsi="Times New Roman" w:cs="Times New Roman"/>
                <w:color w:val="000000"/>
                <w:sz w:val="21"/>
                <w:szCs w:val="21"/>
              </w:rPr>
              <w:t>TN-S</w:t>
            </w:r>
            <w:r w:rsidRPr="00C60F91">
              <w:rPr>
                <w:rFonts w:ascii="Times New Roman" w:eastAsia="方正仿宋_GBK" w:hAnsi="Times New Roman" w:cs="Times New Roman"/>
                <w:color w:val="000000"/>
                <w:sz w:val="21"/>
                <w:szCs w:val="21"/>
              </w:rPr>
              <w:t>接零保护系统供电扣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塔式起重机与架空线路小于安全距离又未采取防护措施扣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防护措施不符合要求扣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B10B91" w:rsidRPr="00C60F91" w:rsidRDefault="00B10B91" w:rsidP="00D943D3">
            <w:pPr>
              <w:spacing w:line="0" w:lineRule="atLeast"/>
              <w:ind w:left="-90"/>
              <w:rPr>
                <w:rFonts w:ascii="Times New Roman" w:eastAsia="方正仿宋_GBK" w:hAnsi="Times New Roman" w:cs="Times New Roman"/>
                <w:color w:val="000000"/>
                <w:spacing w:val="2"/>
                <w:kern w:val="0"/>
                <w:szCs w:val="21"/>
              </w:rPr>
            </w:pPr>
            <w:r w:rsidRPr="00C60F91">
              <w:rPr>
                <w:rFonts w:ascii="Times New Roman" w:eastAsia="方正仿宋_GBK" w:hAnsi="Times New Roman" w:cs="Times New Roman"/>
                <w:color w:val="000000"/>
                <w:spacing w:val="2"/>
                <w:kern w:val="0"/>
                <w:sz w:val="21"/>
                <w:szCs w:val="21"/>
              </w:rPr>
              <w:t>防雷保护范围以外未设置避雷装置的扣</w:t>
            </w:r>
            <w:r w:rsidRPr="00C60F91">
              <w:rPr>
                <w:rFonts w:ascii="Times New Roman" w:eastAsia="方正仿宋_GBK" w:hAnsi="Times New Roman" w:cs="Times New Roman"/>
                <w:color w:val="000000"/>
                <w:spacing w:val="2"/>
                <w:kern w:val="0"/>
                <w:sz w:val="21"/>
                <w:szCs w:val="21"/>
              </w:rPr>
              <w:t>10</w:t>
            </w:r>
            <w:r w:rsidRPr="00C60F91">
              <w:rPr>
                <w:rFonts w:ascii="Times New Roman" w:eastAsia="方正仿宋_GBK" w:hAnsi="Times New Roman" w:cs="Times New Roman"/>
                <w:color w:val="000000"/>
                <w:spacing w:val="2"/>
                <w:kern w:val="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pacing w:val="2"/>
                <w:kern w:val="0"/>
                <w:szCs w:val="21"/>
              </w:rPr>
            </w:pPr>
            <w:r w:rsidRPr="00C60F91">
              <w:rPr>
                <w:rFonts w:ascii="Times New Roman" w:eastAsia="方正仿宋_GBK" w:hAnsi="Times New Roman" w:cs="Times New Roman"/>
                <w:color w:val="000000"/>
                <w:spacing w:val="2"/>
                <w:kern w:val="0"/>
                <w:sz w:val="21"/>
                <w:szCs w:val="21"/>
              </w:rPr>
              <w:t>避雷装置不符合规范要求，接地电阻大于</w:t>
            </w:r>
            <w:r w:rsidRPr="00C60F91">
              <w:rPr>
                <w:rFonts w:ascii="Times New Roman" w:eastAsia="方正仿宋_GBK" w:hAnsi="Times New Roman" w:cs="Times New Roman"/>
                <w:color w:val="000000"/>
                <w:spacing w:val="2"/>
                <w:kern w:val="0"/>
                <w:sz w:val="21"/>
                <w:szCs w:val="21"/>
              </w:rPr>
              <w:t>4Ω</w:t>
            </w:r>
            <w:r w:rsidRPr="00C60F91">
              <w:rPr>
                <w:rFonts w:ascii="Times New Roman" w:eastAsia="方正仿宋_GBK" w:hAnsi="Times New Roman" w:cs="Times New Roman"/>
                <w:color w:val="000000"/>
                <w:spacing w:val="2"/>
                <w:kern w:val="0"/>
                <w:sz w:val="21"/>
                <w:szCs w:val="21"/>
              </w:rPr>
              <w:t>的扣</w:t>
            </w:r>
            <w:r w:rsidRPr="00C60F91">
              <w:rPr>
                <w:rFonts w:ascii="Times New Roman" w:eastAsia="方正仿宋_GBK" w:hAnsi="Times New Roman" w:cs="Times New Roman"/>
                <w:color w:val="000000"/>
                <w:spacing w:val="2"/>
                <w:kern w:val="0"/>
                <w:sz w:val="21"/>
                <w:szCs w:val="21"/>
              </w:rPr>
              <w:t xml:space="preserve"> 5</w:t>
            </w:r>
            <w:r w:rsidRPr="00C60F91">
              <w:rPr>
                <w:rFonts w:ascii="Times New Roman" w:eastAsia="方正仿宋_GBK" w:hAnsi="Times New Roman" w:cs="Times New Roman"/>
                <w:color w:val="000000"/>
                <w:spacing w:val="2"/>
                <w:kern w:val="0"/>
                <w:sz w:val="21"/>
                <w:szCs w:val="21"/>
              </w:rPr>
              <w:t>分</w:t>
            </w:r>
          </w:p>
          <w:p w:rsidR="00B10B91" w:rsidRPr="00C60F91" w:rsidRDefault="00B10B91" w:rsidP="00D943D3">
            <w:pPr>
              <w:spacing w:line="0" w:lineRule="atLeast"/>
              <w:ind w:left="-91"/>
              <w:rPr>
                <w:rFonts w:ascii="Times New Roman" w:eastAsia="方正仿宋_GBK" w:hAnsi="Times New Roman" w:cs="Times New Roman"/>
                <w:color w:val="000000"/>
                <w:spacing w:val="2"/>
                <w:kern w:val="0"/>
                <w:szCs w:val="21"/>
              </w:rPr>
            </w:pPr>
            <w:r w:rsidRPr="00C60F91">
              <w:rPr>
                <w:rFonts w:ascii="Times New Roman" w:eastAsia="方正仿宋_GBK" w:hAnsi="Times New Roman" w:cs="Times New Roman"/>
                <w:color w:val="000000"/>
                <w:sz w:val="21"/>
                <w:szCs w:val="21"/>
              </w:rPr>
              <w:t>电缆使用不符合规范要求</w:t>
            </w:r>
            <w:r w:rsidRPr="00C60F91">
              <w:rPr>
                <w:rFonts w:ascii="Times New Roman" w:eastAsia="方正仿宋_GBK" w:hAnsi="Times New Roman" w:cs="Times New Roman"/>
                <w:color w:val="000000"/>
                <w:spacing w:val="2"/>
                <w:kern w:val="0"/>
                <w:sz w:val="21"/>
                <w:szCs w:val="21"/>
              </w:rPr>
              <w:t>扣</w:t>
            </w:r>
            <w:r w:rsidRPr="00C60F91">
              <w:rPr>
                <w:rFonts w:ascii="Times New Roman" w:eastAsia="方正仿宋_GBK" w:hAnsi="Times New Roman" w:cs="Times New Roman"/>
                <w:color w:val="000000"/>
                <w:spacing w:val="2"/>
                <w:kern w:val="0"/>
                <w:sz w:val="21"/>
                <w:szCs w:val="21"/>
              </w:rPr>
              <w:t>4</w:t>
            </w:r>
            <w:r w:rsidRPr="00C60F91">
              <w:rPr>
                <w:rFonts w:ascii="Times New Roman" w:eastAsia="方正仿宋_GBK" w:hAnsi="Times New Roman" w:cs="Times New Roman"/>
                <w:color w:val="000000"/>
                <w:spacing w:val="2"/>
                <w:kern w:val="0"/>
                <w:sz w:val="21"/>
                <w:szCs w:val="21"/>
              </w:rPr>
              <w:t>～</w:t>
            </w:r>
            <w:r w:rsidRPr="00C60F91">
              <w:rPr>
                <w:rFonts w:ascii="Times New Roman" w:eastAsia="方正仿宋_GBK" w:hAnsi="Times New Roman" w:cs="Times New Roman"/>
                <w:color w:val="000000"/>
                <w:spacing w:val="2"/>
                <w:kern w:val="0"/>
                <w:sz w:val="21"/>
                <w:szCs w:val="21"/>
              </w:rPr>
              <w:t>6</w:t>
            </w:r>
            <w:r w:rsidRPr="00C60F91">
              <w:rPr>
                <w:rFonts w:ascii="Times New Roman" w:eastAsia="方正仿宋_GBK" w:hAnsi="Times New Roman" w:cs="Times New Roman"/>
                <w:color w:val="000000"/>
                <w:spacing w:val="2"/>
                <w:kern w:val="0"/>
                <w:sz w:val="21"/>
                <w:szCs w:val="21"/>
              </w:rPr>
              <w:t>分</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82" w:type="pct"/>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r>
      <w:tr w:rsidR="00B10B91" w:rsidRPr="00C60F91" w:rsidTr="00FA09EE">
        <w:trPr>
          <w:trHeight w:hRule="exact" w:val="567"/>
        </w:trPr>
        <w:tc>
          <w:tcPr>
            <w:tcW w:w="1217" w:type="pct"/>
            <w:gridSpan w:val="3"/>
            <w:vAlign w:val="center"/>
          </w:tcPr>
          <w:p w:rsidR="00B10B91" w:rsidRPr="00C60F91" w:rsidRDefault="00B10B91"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小</w:t>
            </w:r>
            <w:r w:rsidRPr="00C60F91">
              <w:rPr>
                <w:rFonts w:ascii="Times New Roman" w:eastAsia="方正仿宋_GBK" w:hAnsi="Times New Roman" w:cs="Times New Roman"/>
                <w:bCs/>
                <w:color w:val="000000"/>
                <w:sz w:val="21"/>
                <w:szCs w:val="21"/>
              </w:rPr>
              <w:t xml:space="preserve"> </w:t>
            </w:r>
            <w:r w:rsidRPr="00C60F91">
              <w:rPr>
                <w:rFonts w:ascii="Times New Roman" w:eastAsia="方正仿宋_GBK" w:hAnsi="Times New Roman" w:cs="Times New Roman"/>
                <w:bCs/>
                <w:color w:val="000000"/>
                <w:sz w:val="21"/>
                <w:szCs w:val="21"/>
              </w:rPr>
              <w:t>计</w:t>
            </w:r>
          </w:p>
        </w:tc>
        <w:tc>
          <w:tcPr>
            <w:tcW w:w="2640" w:type="pct"/>
            <w:gridSpan w:val="6"/>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40</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567"/>
        </w:trPr>
        <w:tc>
          <w:tcPr>
            <w:tcW w:w="1217" w:type="pct"/>
            <w:gridSpan w:val="3"/>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检查项目合计</w:t>
            </w:r>
          </w:p>
        </w:tc>
        <w:tc>
          <w:tcPr>
            <w:tcW w:w="2640" w:type="pct"/>
            <w:gridSpan w:val="6"/>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100</w:t>
            </w:r>
          </w:p>
        </w:tc>
        <w:tc>
          <w:tcPr>
            <w:tcW w:w="382"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c>
          <w:tcPr>
            <w:tcW w:w="378" w:type="pct"/>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r>
      <w:tr w:rsidR="00B10B91" w:rsidRPr="00C60F91" w:rsidTr="00FA09EE">
        <w:trPr>
          <w:trHeight w:hRule="exact" w:val="567"/>
        </w:trPr>
        <w:tc>
          <w:tcPr>
            <w:tcW w:w="1217" w:type="pct"/>
            <w:gridSpan w:val="3"/>
            <w:tcBorders>
              <w:top w:val="single" w:sz="4" w:space="0" w:color="auto"/>
              <w:left w:val="single" w:sz="4" w:space="0" w:color="auto"/>
              <w:bottom w:val="single" w:sz="4" w:space="0" w:color="auto"/>
              <w:right w:val="single" w:sz="4" w:space="0" w:color="auto"/>
            </w:tcBorders>
            <w:vAlign w:val="center"/>
          </w:tcPr>
          <w:p w:rsidR="00B10B91" w:rsidRPr="00C60F91" w:rsidRDefault="00B10B91" w:rsidP="00D943D3">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总计</w:t>
            </w:r>
          </w:p>
        </w:tc>
        <w:tc>
          <w:tcPr>
            <w:tcW w:w="2640" w:type="pct"/>
            <w:gridSpan w:val="6"/>
            <w:tcBorders>
              <w:top w:val="single" w:sz="4" w:space="0" w:color="auto"/>
              <w:left w:val="single" w:sz="4" w:space="0" w:color="auto"/>
              <w:bottom w:val="single" w:sz="4" w:space="0" w:color="auto"/>
              <w:right w:val="single" w:sz="4" w:space="0" w:color="auto"/>
            </w:tcBorders>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c>
          <w:tcPr>
            <w:tcW w:w="382" w:type="pct"/>
            <w:tcBorders>
              <w:top w:val="single" w:sz="4" w:space="0" w:color="auto"/>
              <w:left w:val="single" w:sz="4" w:space="0" w:color="auto"/>
              <w:bottom w:val="single" w:sz="4" w:space="0" w:color="auto"/>
              <w:right w:val="single" w:sz="4" w:space="0" w:color="auto"/>
            </w:tcBorders>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c>
          <w:tcPr>
            <w:tcW w:w="382" w:type="pct"/>
            <w:tcBorders>
              <w:top w:val="single" w:sz="4" w:space="0" w:color="auto"/>
              <w:left w:val="single" w:sz="4" w:space="0" w:color="auto"/>
              <w:bottom w:val="single" w:sz="4" w:space="0" w:color="auto"/>
              <w:right w:val="single" w:sz="4" w:space="0" w:color="auto"/>
            </w:tcBorders>
            <w:vAlign w:val="center"/>
          </w:tcPr>
          <w:p w:rsidR="00B10B91" w:rsidRPr="00C60F91" w:rsidRDefault="00B10B91" w:rsidP="00D943D3">
            <w:pPr>
              <w:spacing w:line="0" w:lineRule="atLeast"/>
              <w:jc w:val="center"/>
              <w:rPr>
                <w:rFonts w:ascii="Times New Roman" w:eastAsia="方正仿宋_GBK" w:hAnsi="Times New Roman" w:cs="Times New Roman"/>
                <w:color w:val="000000"/>
                <w:szCs w:val="21"/>
              </w:rPr>
            </w:pPr>
          </w:p>
        </w:tc>
        <w:tc>
          <w:tcPr>
            <w:tcW w:w="378" w:type="pct"/>
            <w:tcBorders>
              <w:top w:val="single" w:sz="4" w:space="0" w:color="auto"/>
              <w:left w:val="single" w:sz="4" w:space="0" w:color="auto"/>
              <w:bottom w:val="single" w:sz="4" w:space="0" w:color="auto"/>
              <w:right w:val="single" w:sz="4" w:space="0" w:color="auto"/>
            </w:tcBorders>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r>
      <w:tr w:rsidR="00B10B91" w:rsidRPr="00C60F91" w:rsidTr="006A1FC7">
        <w:trPr>
          <w:trHeight w:hRule="exact" w:val="851"/>
        </w:trPr>
        <w:tc>
          <w:tcPr>
            <w:tcW w:w="1250" w:type="pct"/>
            <w:gridSpan w:val="4"/>
            <w:tcBorders>
              <w:top w:val="single" w:sz="4" w:space="0" w:color="auto"/>
              <w:left w:val="single" w:sz="4" w:space="0" w:color="auto"/>
              <w:bottom w:val="single" w:sz="4" w:space="0" w:color="auto"/>
              <w:right w:val="single" w:sz="4" w:space="0" w:color="auto"/>
            </w:tcBorders>
            <w:vAlign w:val="center"/>
          </w:tcPr>
          <w:p w:rsidR="00B10B91" w:rsidRPr="00C60F91" w:rsidRDefault="00B10B91" w:rsidP="00C979BC">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检查人员</w:t>
            </w:r>
          </w:p>
        </w:tc>
        <w:tc>
          <w:tcPr>
            <w:tcW w:w="1250" w:type="pct"/>
            <w:tcBorders>
              <w:top w:val="single" w:sz="4" w:space="0" w:color="auto"/>
              <w:left w:val="single" w:sz="4" w:space="0" w:color="auto"/>
              <w:bottom w:val="single" w:sz="4" w:space="0" w:color="auto"/>
              <w:right w:val="single" w:sz="4" w:space="0" w:color="auto"/>
            </w:tcBorders>
            <w:vAlign w:val="center"/>
          </w:tcPr>
          <w:p w:rsidR="00B10B91" w:rsidRPr="00C60F91" w:rsidRDefault="00B10B91" w:rsidP="00C979BC">
            <w:pPr>
              <w:spacing w:line="0" w:lineRule="atLeast"/>
              <w:jc w:val="center"/>
              <w:rPr>
                <w:rFonts w:ascii="Times New Roman" w:eastAsia="方正仿宋_GBK" w:hAnsi="Times New Roman" w:cs="Times New Roman"/>
                <w:color w:val="000000"/>
                <w:szCs w:val="21"/>
              </w:rPr>
            </w:pPr>
          </w:p>
        </w:tc>
        <w:tc>
          <w:tcPr>
            <w:tcW w:w="1250" w:type="pct"/>
            <w:gridSpan w:val="3"/>
            <w:tcBorders>
              <w:top w:val="single" w:sz="4" w:space="0" w:color="auto"/>
              <w:left w:val="single" w:sz="4" w:space="0" w:color="auto"/>
              <w:bottom w:val="single" w:sz="4" w:space="0" w:color="auto"/>
              <w:right w:val="single" w:sz="4" w:space="0" w:color="auto"/>
            </w:tcBorders>
            <w:vAlign w:val="center"/>
          </w:tcPr>
          <w:p w:rsidR="00B10B91" w:rsidRPr="00C60F91" w:rsidRDefault="00B10B91" w:rsidP="00C979BC">
            <w:pPr>
              <w:spacing w:line="0" w:lineRule="atLeast"/>
              <w:jc w:val="center"/>
              <w:rPr>
                <w:rFonts w:ascii="Times New Roman" w:eastAsia="方正仿宋_GBK" w:hAnsi="Times New Roman" w:cs="Times New Roman"/>
                <w:color w:val="000000"/>
                <w:szCs w:val="21"/>
              </w:rPr>
            </w:pPr>
            <w:r w:rsidRPr="00C60F91">
              <w:rPr>
                <w:rFonts w:ascii="Times New Roman" w:eastAsia="方正仿宋_GBK" w:hAnsi="Times New Roman" w:cs="Times New Roman"/>
                <w:bCs/>
                <w:color w:val="000000"/>
                <w:sz w:val="21"/>
                <w:szCs w:val="21"/>
              </w:rPr>
              <w:t>检查日期</w:t>
            </w:r>
          </w:p>
        </w:tc>
        <w:tc>
          <w:tcPr>
            <w:tcW w:w="1250" w:type="pct"/>
            <w:gridSpan w:val="4"/>
            <w:tcBorders>
              <w:top w:val="single" w:sz="4" w:space="0" w:color="auto"/>
              <w:left w:val="single" w:sz="4" w:space="0" w:color="auto"/>
              <w:bottom w:val="single" w:sz="4" w:space="0" w:color="auto"/>
              <w:right w:val="single" w:sz="4" w:space="0" w:color="auto"/>
            </w:tcBorders>
            <w:vAlign w:val="center"/>
          </w:tcPr>
          <w:p w:rsidR="00B10B91" w:rsidRPr="00C60F91" w:rsidRDefault="00B10B91" w:rsidP="00D943D3">
            <w:pPr>
              <w:spacing w:line="0" w:lineRule="atLeast"/>
              <w:rPr>
                <w:rFonts w:ascii="Times New Roman" w:eastAsia="方正仿宋_GBK" w:hAnsi="Times New Roman" w:cs="Times New Roman"/>
                <w:color w:val="000000"/>
                <w:szCs w:val="21"/>
              </w:rPr>
            </w:pPr>
          </w:p>
        </w:tc>
      </w:tr>
    </w:tbl>
    <w:p w:rsidR="00BB2B1B" w:rsidRPr="00C60F91" w:rsidRDefault="00D943D3">
      <w:pPr>
        <w:rPr>
          <w:rFonts w:ascii="Times New Roman" w:eastAsia="方正仿宋_GBK" w:hAnsi="Times New Roman" w:cs="Times New Roman"/>
          <w:color w:val="000000"/>
          <w:spacing w:val="-4"/>
          <w:kern w:val="0"/>
          <w:sz w:val="28"/>
          <w:szCs w:val="28"/>
        </w:rPr>
      </w:pPr>
      <w:r w:rsidRPr="00C60F91">
        <w:rPr>
          <w:rFonts w:ascii="Times New Roman" w:eastAsia="方正仿宋_GBK" w:hAnsi="Times New Roman" w:cs="Times New Roman"/>
          <w:color w:val="000000"/>
          <w:spacing w:val="-4"/>
          <w:kern w:val="0"/>
          <w:sz w:val="28"/>
          <w:szCs w:val="28"/>
        </w:rPr>
        <w:lastRenderedPageBreak/>
        <w:t>附表</w:t>
      </w:r>
      <w:r w:rsidRPr="00C60F91">
        <w:rPr>
          <w:rFonts w:ascii="Times New Roman" w:eastAsia="方正仿宋_GBK" w:hAnsi="Times New Roman" w:cs="Times New Roman"/>
          <w:color w:val="000000"/>
          <w:spacing w:val="-4"/>
          <w:kern w:val="0"/>
          <w:sz w:val="28"/>
          <w:szCs w:val="28"/>
        </w:rPr>
        <w:t>2</w:t>
      </w:r>
      <w:r w:rsidRPr="00C60F91">
        <w:rPr>
          <w:rFonts w:ascii="Times New Roman" w:eastAsia="方正仿宋_GBK" w:hAnsi="Times New Roman" w:cs="Times New Roman"/>
          <w:color w:val="000000"/>
          <w:spacing w:val="-4"/>
          <w:kern w:val="0"/>
          <w:sz w:val="28"/>
          <w:szCs w:val="28"/>
        </w:rPr>
        <w:t>：</w:t>
      </w:r>
    </w:p>
    <w:p w:rsidR="00BB2B1B" w:rsidRPr="00C60F91" w:rsidRDefault="00D943D3">
      <w:pPr>
        <w:spacing w:line="560" w:lineRule="exact"/>
        <w:jc w:val="center"/>
        <w:rPr>
          <w:rFonts w:ascii="Times New Roman" w:eastAsia="方正小标宋_GBK" w:hAnsi="Times New Roman" w:cs="Times New Roman"/>
          <w:bCs/>
          <w:color w:val="000000"/>
          <w:sz w:val="36"/>
          <w:szCs w:val="36"/>
        </w:rPr>
      </w:pPr>
      <w:r w:rsidRPr="00C60F91">
        <w:rPr>
          <w:rFonts w:ascii="Times New Roman" w:eastAsia="方正小标宋_GBK" w:hAnsi="Times New Roman" w:cs="Times New Roman"/>
          <w:color w:val="000000"/>
          <w:spacing w:val="-4"/>
          <w:kern w:val="0"/>
          <w:sz w:val="36"/>
          <w:szCs w:val="36"/>
        </w:rPr>
        <w:t>建筑起重机械专项整治检查</w:t>
      </w:r>
      <w:r w:rsidRPr="00C60F91">
        <w:rPr>
          <w:rFonts w:ascii="Times New Roman" w:eastAsia="方正小标宋_GBK" w:hAnsi="Times New Roman" w:cs="Times New Roman"/>
          <w:color w:val="000000"/>
          <w:spacing w:val="-4"/>
          <w:sz w:val="36"/>
          <w:szCs w:val="36"/>
        </w:rPr>
        <w:t>表（</w:t>
      </w:r>
      <w:r w:rsidRPr="00C60F91">
        <w:rPr>
          <w:rFonts w:ascii="Times New Roman" w:eastAsia="方正小标宋_GBK" w:hAnsi="Times New Roman" w:cs="Times New Roman"/>
          <w:bCs/>
          <w:color w:val="000000"/>
          <w:sz w:val="36"/>
          <w:szCs w:val="36"/>
        </w:rPr>
        <w:t>施工升降机</w:t>
      </w:r>
      <w:r w:rsidRPr="00C60F91">
        <w:rPr>
          <w:rFonts w:ascii="Times New Roman" w:eastAsia="方正小标宋_GBK" w:hAnsi="Times New Roman" w:cs="Times New Roman"/>
          <w:color w:val="000000"/>
          <w:spacing w:val="-4"/>
          <w:sz w:val="36"/>
          <w:szCs w:val="36"/>
        </w:rPr>
        <w:t>）</w:t>
      </w:r>
    </w:p>
    <w:tbl>
      <w:tblPr>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659"/>
        <w:gridCol w:w="617"/>
        <w:gridCol w:w="298"/>
        <w:gridCol w:w="1906"/>
        <w:gridCol w:w="201"/>
        <w:gridCol w:w="2005"/>
        <w:gridCol w:w="101"/>
        <w:gridCol w:w="202"/>
        <w:gridCol w:w="709"/>
        <w:gridCol w:w="595"/>
        <w:gridCol w:w="600"/>
      </w:tblGrid>
      <w:tr w:rsidR="00BB2B1B" w:rsidRPr="00C60F91" w:rsidTr="006A1FC7">
        <w:trPr>
          <w:trHeight w:hRule="exact" w:val="454"/>
        </w:trPr>
        <w:tc>
          <w:tcPr>
            <w:tcW w:w="1073" w:type="pct"/>
            <w:gridSpan w:val="3"/>
            <w:vAlign w:val="center"/>
          </w:tcPr>
          <w:p w:rsidR="00BB2B1B" w:rsidRPr="00C60F91" w:rsidRDefault="00D943D3" w:rsidP="00B10B91">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工程名称</w:t>
            </w:r>
          </w:p>
        </w:tc>
        <w:tc>
          <w:tcPr>
            <w:tcW w:w="1308" w:type="pct"/>
            <w:gridSpan w:val="2"/>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1309" w:type="pct"/>
            <w:gridSpan w:val="2"/>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建设单位</w:t>
            </w:r>
          </w:p>
        </w:tc>
        <w:tc>
          <w:tcPr>
            <w:tcW w:w="1310" w:type="pct"/>
            <w:gridSpan w:val="5"/>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r>
      <w:tr w:rsidR="00BB2B1B" w:rsidRPr="00C60F91" w:rsidTr="006A1FC7">
        <w:trPr>
          <w:trHeight w:hRule="exact" w:val="454"/>
        </w:trPr>
        <w:tc>
          <w:tcPr>
            <w:tcW w:w="1073" w:type="pct"/>
            <w:gridSpan w:val="3"/>
            <w:vAlign w:val="center"/>
          </w:tcPr>
          <w:p w:rsidR="00BB2B1B" w:rsidRPr="00C60F91" w:rsidRDefault="00D943D3" w:rsidP="00B10B91">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施工单位</w:t>
            </w:r>
          </w:p>
        </w:tc>
        <w:tc>
          <w:tcPr>
            <w:tcW w:w="1308" w:type="pct"/>
            <w:gridSpan w:val="2"/>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1309" w:type="pct"/>
            <w:gridSpan w:val="2"/>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项目经理</w:t>
            </w:r>
          </w:p>
        </w:tc>
        <w:tc>
          <w:tcPr>
            <w:tcW w:w="1310" w:type="pct"/>
            <w:gridSpan w:val="5"/>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r>
      <w:tr w:rsidR="00BB2B1B" w:rsidRPr="00C60F91" w:rsidTr="006A1FC7">
        <w:trPr>
          <w:trHeight w:hRule="exact" w:val="454"/>
        </w:trPr>
        <w:tc>
          <w:tcPr>
            <w:tcW w:w="1073" w:type="pct"/>
            <w:gridSpan w:val="3"/>
            <w:vAlign w:val="center"/>
          </w:tcPr>
          <w:p w:rsidR="00BB2B1B" w:rsidRPr="00C60F91" w:rsidRDefault="00D943D3" w:rsidP="00B10B91">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监理单位</w:t>
            </w:r>
          </w:p>
        </w:tc>
        <w:tc>
          <w:tcPr>
            <w:tcW w:w="1308" w:type="pct"/>
            <w:gridSpan w:val="2"/>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1309" w:type="pct"/>
            <w:gridSpan w:val="2"/>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项目总监</w:t>
            </w:r>
          </w:p>
        </w:tc>
        <w:tc>
          <w:tcPr>
            <w:tcW w:w="1310" w:type="pct"/>
            <w:gridSpan w:val="5"/>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r>
      <w:tr w:rsidR="00BB2B1B" w:rsidRPr="00C60F91" w:rsidTr="006A1FC7">
        <w:trPr>
          <w:trHeight w:hRule="exact" w:val="567"/>
        </w:trPr>
        <w:tc>
          <w:tcPr>
            <w:tcW w:w="316" w:type="pct"/>
            <w:vAlign w:val="center"/>
          </w:tcPr>
          <w:p w:rsidR="00BB2B1B" w:rsidRPr="00C60F91" w:rsidRDefault="00D943D3" w:rsidP="00B10B91">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序号</w:t>
            </w:r>
          </w:p>
        </w:tc>
        <w:tc>
          <w:tcPr>
            <w:tcW w:w="757" w:type="pct"/>
            <w:gridSpan w:val="2"/>
            <w:vAlign w:val="center"/>
          </w:tcPr>
          <w:p w:rsidR="00BB2B1B" w:rsidRPr="00C60F91" w:rsidRDefault="00D943D3" w:rsidP="00B10B91">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检查项目</w:t>
            </w:r>
          </w:p>
        </w:tc>
        <w:tc>
          <w:tcPr>
            <w:tcW w:w="2797" w:type="pct"/>
            <w:gridSpan w:val="6"/>
            <w:vAlign w:val="center"/>
          </w:tcPr>
          <w:p w:rsidR="00BB2B1B" w:rsidRPr="00C60F91" w:rsidRDefault="00D943D3" w:rsidP="00B10B91">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扣分标准</w:t>
            </w:r>
          </w:p>
        </w:tc>
        <w:tc>
          <w:tcPr>
            <w:tcW w:w="421" w:type="pct"/>
            <w:vAlign w:val="center"/>
          </w:tcPr>
          <w:p w:rsidR="00BB2B1B" w:rsidRPr="00C60F91" w:rsidRDefault="00D943D3" w:rsidP="00B10B91">
            <w:pPr>
              <w:spacing w:line="0" w:lineRule="atLeast"/>
              <w:jc w:val="center"/>
              <w:rPr>
                <w:rFonts w:ascii="Times New Roman" w:eastAsia="黑体" w:hAnsi="Times New Roman" w:cs="Times New Roman"/>
                <w:bCs/>
                <w:color w:val="000000"/>
                <w:spacing w:val="-10"/>
                <w:szCs w:val="21"/>
              </w:rPr>
            </w:pPr>
            <w:r w:rsidRPr="00C60F91">
              <w:rPr>
                <w:rFonts w:ascii="Times New Roman" w:eastAsia="黑体" w:hAnsi="Times New Roman" w:cs="Times New Roman"/>
                <w:bCs/>
                <w:color w:val="000000"/>
                <w:spacing w:val="-10"/>
                <w:sz w:val="21"/>
                <w:szCs w:val="21"/>
              </w:rPr>
              <w:t>应得分数</w:t>
            </w:r>
          </w:p>
        </w:tc>
        <w:tc>
          <w:tcPr>
            <w:tcW w:w="353" w:type="pct"/>
            <w:vAlign w:val="center"/>
          </w:tcPr>
          <w:p w:rsidR="00BB2B1B" w:rsidRPr="00C60F91" w:rsidRDefault="00D943D3" w:rsidP="00B10B91">
            <w:pPr>
              <w:spacing w:line="0" w:lineRule="atLeast"/>
              <w:jc w:val="center"/>
              <w:rPr>
                <w:rFonts w:ascii="Times New Roman" w:eastAsia="黑体" w:hAnsi="Times New Roman" w:cs="Times New Roman"/>
                <w:bCs/>
                <w:color w:val="000000"/>
                <w:spacing w:val="-16"/>
                <w:szCs w:val="21"/>
              </w:rPr>
            </w:pPr>
            <w:r w:rsidRPr="00C60F91">
              <w:rPr>
                <w:rFonts w:ascii="Times New Roman" w:eastAsia="黑体" w:hAnsi="Times New Roman" w:cs="Times New Roman"/>
                <w:bCs/>
                <w:color w:val="000000"/>
                <w:spacing w:val="-16"/>
                <w:sz w:val="21"/>
                <w:szCs w:val="21"/>
              </w:rPr>
              <w:t>扣减分数</w:t>
            </w:r>
          </w:p>
        </w:tc>
        <w:tc>
          <w:tcPr>
            <w:tcW w:w="356" w:type="pct"/>
            <w:vAlign w:val="center"/>
          </w:tcPr>
          <w:p w:rsidR="00BB2B1B" w:rsidRPr="00C60F91" w:rsidRDefault="00D943D3" w:rsidP="00B10B91">
            <w:pPr>
              <w:spacing w:line="0" w:lineRule="atLeast"/>
              <w:jc w:val="center"/>
              <w:rPr>
                <w:rFonts w:ascii="Times New Roman" w:eastAsia="黑体" w:hAnsi="Times New Roman" w:cs="Times New Roman"/>
                <w:bCs/>
                <w:color w:val="000000"/>
                <w:spacing w:val="-16"/>
                <w:szCs w:val="21"/>
              </w:rPr>
            </w:pPr>
            <w:r w:rsidRPr="00C60F91">
              <w:rPr>
                <w:rFonts w:ascii="Times New Roman" w:eastAsia="黑体" w:hAnsi="Times New Roman" w:cs="Times New Roman"/>
                <w:bCs/>
                <w:color w:val="000000"/>
                <w:spacing w:val="-16"/>
                <w:sz w:val="21"/>
                <w:szCs w:val="21"/>
              </w:rPr>
              <w:t>实得分数</w:t>
            </w:r>
          </w:p>
        </w:tc>
      </w:tr>
      <w:tr w:rsidR="00BB2B1B" w:rsidRPr="00C60F91" w:rsidTr="006A1FC7">
        <w:trPr>
          <w:trHeight w:hRule="exact" w:val="2605"/>
        </w:trPr>
        <w:tc>
          <w:tcPr>
            <w:tcW w:w="316" w:type="pct"/>
            <w:vAlign w:val="center"/>
          </w:tcPr>
          <w:p w:rsidR="00BB2B1B" w:rsidRPr="00C60F91" w:rsidRDefault="00D943D3" w:rsidP="00B10B91">
            <w:pPr>
              <w:autoSpaceDE w:val="0"/>
              <w:autoSpaceDN w:val="0"/>
              <w:adjustRightInd w:val="0"/>
              <w:snapToGrid w:val="0"/>
              <w:spacing w:line="0" w:lineRule="atLeast"/>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pacing w:val="46"/>
                <w:kern w:val="0"/>
                <w:sz w:val="21"/>
                <w:szCs w:val="21"/>
              </w:rPr>
              <w:t>1</w:t>
            </w:r>
          </w:p>
        </w:tc>
        <w:tc>
          <w:tcPr>
            <w:tcW w:w="391" w:type="pct"/>
            <w:vMerge w:val="restart"/>
            <w:vAlign w:val="center"/>
          </w:tcPr>
          <w:p w:rsidR="00BB2B1B" w:rsidRPr="00C60F91" w:rsidRDefault="00D943D3" w:rsidP="00B10B91">
            <w:pPr>
              <w:autoSpaceDE w:val="0"/>
              <w:autoSpaceDN w:val="0"/>
              <w:adjustRightInd w:val="0"/>
              <w:snapToGrid w:val="0"/>
              <w:spacing w:line="0" w:lineRule="atLeast"/>
              <w:jc w:val="center"/>
              <w:rPr>
                <w:rFonts w:ascii="Times New Roman" w:eastAsia="方正仿宋_GBK" w:hAnsi="Times New Roman" w:cs="Times New Roman"/>
                <w:bCs/>
                <w:color w:val="000000"/>
                <w:kern w:val="0"/>
                <w:szCs w:val="21"/>
              </w:rPr>
            </w:pPr>
            <w:r w:rsidRPr="00C60F91">
              <w:rPr>
                <w:rFonts w:ascii="Times New Roman" w:eastAsia="方正仿宋_GBK" w:hAnsi="Times New Roman" w:cs="Times New Roman"/>
                <w:bCs/>
                <w:color w:val="000000"/>
                <w:kern w:val="0"/>
                <w:sz w:val="21"/>
                <w:szCs w:val="21"/>
              </w:rPr>
              <w:t>保证项目</w:t>
            </w:r>
          </w:p>
        </w:tc>
        <w:tc>
          <w:tcPr>
            <w:tcW w:w="366"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安全装置</w:t>
            </w:r>
          </w:p>
        </w:tc>
        <w:tc>
          <w:tcPr>
            <w:tcW w:w="2797" w:type="pct"/>
            <w:gridSpan w:val="6"/>
            <w:vAlign w:val="center"/>
          </w:tcPr>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未安装起重量限制器或不灵敏扣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未安装渐进式防坠安全器或不灵敏扣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防坠安全器超过有效标定期限扣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对重钢丝绳未安装防松绳装置或不灵敏扣</w:t>
            </w:r>
            <w:r w:rsidRPr="00C60F91">
              <w:rPr>
                <w:rFonts w:ascii="Times New Roman" w:eastAsia="方正仿宋_GBK" w:hAnsi="Times New Roman" w:cs="Times New Roman"/>
                <w:color w:val="000000"/>
                <w:sz w:val="21"/>
                <w:szCs w:val="21"/>
              </w:rPr>
              <w:t xml:space="preserve"> 6</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未安装急停开关扣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分，急停开关不符合规范要求扣</w:t>
            </w:r>
            <w:r w:rsidRPr="00C60F91">
              <w:rPr>
                <w:rFonts w:ascii="Times New Roman" w:eastAsia="方正仿宋_GBK" w:hAnsi="Times New Roman" w:cs="Times New Roman"/>
                <w:color w:val="000000"/>
                <w:sz w:val="21"/>
                <w:szCs w:val="21"/>
              </w:rPr>
              <w:t>3</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未安装吊笼和对重用的缓冲器扣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未安装安全钩扣</w:t>
            </w:r>
            <w:r w:rsidRPr="00C60F91">
              <w:rPr>
                <w:rFonts w:ascii="Times New Roman" w:eastAsia="方正仿宋_GBK" w:hAnsi="Times New Roman" w:cs="Times New Roman"/>
                <w:color w:val="000000"/>
                <w:sz w:val="21"/>
                <w:szCs w:val="21"/>
              </w:rPr>
              <w:t xml:space="preserve"> 5 </w:t>
            </w:r>
            <w:r w:rsidRPr="00C60F91">
              <w:rPr>
                <w:rFonts w:ascii="Times New Roman" w:eastAsia="方正仿宋_GBK" w:hAnsi="Times New Roman" w:cs="Times New Roman"/>
                <w:color w:val="000000"/>
                <w:sz w:val="21"/>
                <w:szCs w:val="21"/>
              </w:rPr>
              <w:t>分</w:t>
            </w:r>
          </w:p>
        </w:tc>
        <w:tc>
          <w:tcPr>
            <w:tcW w:w="421"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c>
          <w:tcPr>
            <w:tcW w:w="356"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r>
      <w:tr w:rsidR="00BB2B1B" w:rsidRPr="00C60F91" w:rsidTr="006A1FC7">
        <w:trPr>
          <w:trHeight w:hRule="exact" w:val="1834"/>
        </w:trPr>
        <w:tc>
          <w:tcPr>
            <w:tcW w:w="316" w:type="pct"/>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2</w:t>
            </w:r>
          </w:p>
        </w:tc>
        <w:tc>
          <w:tcPr>
            <w:tcW w:w="391" w:type="pct"/>
            <w:vMerge/>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366"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限位装置</w:t>
            </w:r>
          </w:p>
        </w:tc>
        <w:tc>
          <w:tcPr>
            <w:tcW w:w="2797" w:type="pct"/>
            <w:gridSpan w:val="6"/>
            <w:vAlign w:val="center"/>
          </w:tcPr>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未安装人脸识别系统的扣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未安装极限开关或极限开关不灵敏扣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未安装上限位开关或上限位开关不灵敏扣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未安装下限位开关或下限位开关不灵敏扣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极限开关与上限位开关安全越程不符合规范要求的扣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极限限位器与上、下限位开关共用一个触发元件扣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未安装吊笼门机电连锁装置或不灵敏扣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未安装吊笼顶窗电气安全开关或不灵敏扣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tc>
        <w:tc>
          <w:tcPr>
            <w:tcW w:w="421"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c>
          <w:tcPr>
            <w:tcW w:w="356"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r>
      <w:tr w:rsidR="00BB2B1B" w:rsidRPr="00C60F91" w:rsidTr="006A1FC7">
        <w:trPr>
          <w:trHeight w:hRule="exact" w:val="2541"/>
        </w:trPr>
        <w:tc>
          <w:tcPr>
            <w:tcW w:w="316" w:type="pct"/>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3</w:t>
            </w:r>
          </w:p>
        </w:tc>
        <w:tc>
          <w:tcPr>
            <w:tcW w:w="391" w:type="pct"/>
            <w:vMerge/>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366"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防护设施</w:t>
            </w:r>
          </w:p>
        </w:tc>
        <w:tc>
          <w:tcPr>
            <w:tcW w:w="2797" w:type="pct"/>
            <w:gridSpan w:val="6"/>
            <w:vAlign w:val="center"/>
          </w:tcPr>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未设置防护围栏或设置不符合规范要求（高度</w:t>
            </w:r>
            <w:r w:rsidRPr="00C60F91">
              <w:rPr>
                <w:rFonts w:ascii="Times New Roman" w:eastAsia="方正仿宋_GBK" w:hAnsi="Times New Roman" w:cs="Times New Roman"/>
                <w:color w:val="000000"/>
                <w:sz w:val="21"/>
                <w:szCs w:val="21"/>
              </w:rPr>
              <w:t>1.8</w:t>
            </w:r>
            <w:r w:rsidRPr="00C60F91">
              <w:rPr>
                <w:rFonts w:ascii="Times New Roman" w:eastAsia="方正仿宋_GBK" w:hAnsi="Times New Roman" w:cs="Times New Roman"/>
                <w:color w:val="000000"/>
                <w:sz w:val="21"/>
                <w:szCs w:val="21"/>
              </w:rPr>
              <w:t>米）扣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未安装防护围栏门连锁保护装置或连锁保护装置不灵敏扣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未设置出入口防护棚或设置不符合规范要求扣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停层平台搭设不符合规范要求扣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未安装平台门或平台门不起作用每一处扣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分，平台门不符合规范要求、未达到定型化每一处扣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tc>
        <w:tc>
          <w:tcPr>
            <w:tcW w:w="421"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c>
          <w:tcPr>
            <w:tcW w:w="356"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r>
      <w:tr w:rsidR="00BB2B1B" w:rsidRPr="00C60F91" w:rsidTr="006A1FC7">
        <w:trPr>
          <w:trHeight w:hRule="exact" w:val="1559"/>
        </w:trPr>
        <w:tc>
          <w:tcPr>
            <w:tcW w:w="316" w:type="pct"/>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4</w:t>
            </w:r>
          </w:p>
        </w:tc>
        <w:tc>
          <w:tcPr>
            <w:tcW w:w="391" w:type="pct"/>
            <w:vMerge/>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366"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附着</w:t>
            </w:r>
          </w:p>
        </w:tc>
        <w:tc>
          <w:tcPr>
            <w:tcW w:w="2797" w:type="pct"/>
            <w:gridSpan w:val="6"/>
            <w:vAlign w:val="center"/>
          </w:tcPr>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附墙架未采用配套标准产品扣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附墙架与建筑结构连接方式、角度不符合说明书要求扣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附墙架间距、最高附着点以上导轨架的自由高度超过说明书要求扣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BB2B1B" w:rsidP="00B10B91">
            <w:pPr>
              <w:spacing w:line="0" w:lineRule="atLeast"/>
              <w:ind w:left="-90"/>
              <w:rPr>
                <w:rFonts w:ascii="Times New Roman" w:eastAsia="方正仿宋_GBK" w:hAnsi="Times New Roman" w:cs="Times New Roman"/>
                <w:color w:val="000000"/>
                <w:szCs w:val="21"/>
              </w:rPr>
            </w:pPr>
          </w:p>
        </w:tc>
        <w:tc>
          <w:tcPr>
            <w:tcW w:w="421"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c>
          <w:tcPr>
            <w:tcW w:w="356"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r>
      <w:tr w:rsidR="00BB2B1B" w:rsidRPr="00C60F91" w:rsidTr="006A1FC7">
        <w:trPr>
          <w:trHeight w:hRule="exact" w:val="1284"/>
        </w:trPr>
        <w:tc>
          <w:tcPr>
            <w:tcW w:w="316" w:type="pct"/>
            <w:vAlign w:val="center"/>
          </w:tcPr>
          <w:p w:rsidR="00BB2B1B" w:rsidRPr="00C60F91" w:rsidRDefault="00D943D3"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5</w:t>
            </w:r>
          </w:p>
        </w:tc>
        <w:tc>
          <w:tcPr>
            <w:tcW w:w="391" w:type="pct"/>
            <w:vMerge/>
            <w:vAlign w:val="center"/>
          </w:tcPr>
          <w:p w:rsidR="00BB2B1B" w:rsidRPr="00C60F91" w:rsidRDefault="00BB2B1B" w:rsidP="00B10B91">
            <w:pPr>
              <w:spacing w:line="0" w:lineRule="atLeast"/>
              <w:jc w:val="center"/>
              <w:rPr>
                <w:rFonts w:ascii="Times New Roman" w:eastAsia="方正仿宋_GBK" w:hAnsi="Times New Roman" w:cs="Times New Roman"/>
                <w:bCs/>
                <w:color w:val="000000"/>
                <w:szCs w:val="21"/>
              </w:rPr>
            </w:pPr>
          </w:p>
        </w:tc>
        <w:tc>
          <w:tcPr>
            <w:tcW w:w="366" w:type="pct"/>
            <w:vAlign w:val="center"/>
          </w:tcPr>
          <w:p w:rsidR="00BB2B1B" w:rsidRPr="00C60F91" w:rsidRDefault="00D943D3" w:rsidP="006A1FC7">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钢丝绳、滑轮与对重</w:t>
            </w:r>
          </w:p>
        </w:tc>
        <w:tc>
          <w:tcPr>
            <w:tcW w:w="2797" w:type="pct"/>
            <w:gridSpan w:val="6"/>
            <w:vAlign w:val="center"/>
          </w:tcPr>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对重钢丝绳绳数少于</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根或未相对独立扣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钢丝绳磨损、变形、锈蚀达到报废标准扣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钢丝绳的规格、固定、缠绕不符合说明书及规范要求扣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滑轮未安装钢丝绳防脱装置或不符合要求扣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对重重量、固定、导轨不符合说明书及规范要求扣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对重未安装防脱轨保护装置扣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421" w:type="pct"/>
            <w:vAlign w:val="center"/>
          </w:tcPr>
          <w:p w:rsidR="00BB2B1B" w:rsidRPr="00C60F91" w:rsidRDefault="00D943D3"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c>
          <w:tcPr>
            <w:tcW w:w="356" w:type="pct"/>
            <w:vAlign w:val="center"/>
          </w:tcPr>
          <w:p w:rsidR="00BB2B1B" w:rsidRPr="00C60F91" w:rsidRDefault="00BB2B1B"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567"/>
        </w:trPr>
        <w:tc>
          <w:tcPr>
            <w:tcW w:w="316" w:type="pct"/>
            <w:vAlign w:val="center"/>
          </w:tcPr>
          <w:p w:rsidR="006A1FC7" w:rsidRPr="00C60F91" w:rsidRDefault="006A1FC7" w:rsidP="00C979BC">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lastRenderedPageBreak/>
              <w:t>序号</w:t>
            </w:r>
          </w:p>
        </w:tc>
        <w:tc>
          <w:tcPr>
            <w:tcW w:w="757" w:type="pct"/>
            <w:gridSpan w:val="2"/>
            <w:vAlign w:val="center"/>
          </w:tcPr>
          <w:p w:rsidR="006A1FC7" w:rsidRPr="00C60F91" w:rsidRDefault="006A1FC7" w:rsidP="00C979BC">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检查项目</w:t>
            </w:r>
          </w:p>
        </w:tc>
        <w:tc>
          <w:tcPr>
            <w:tcW w:w="2797" w:type="pct"/>
            <w:gridSpan w:val="6"/>
            <w:vAlign w:val="center"/>
          </w:tcPr>
          <w:p w:rsidR="006A1FC7" w:rsidRPr="00C60F91" w:rsidRDefault="006A1FC7" w:rsidP="00C979BC">
            <w:pPr>
              <w:spacing w:line="0" w:lineRule="atLeast"/>
              <w:jc w:val="center"/>
              <w:rPr>
                <w:rFonts w:ascii="Times New Roman" w:eastAsia="黑体" w:hAnsi="Times New Roman" w:cs="Times New Roman"/>
                <w:bCs/>
                <w:color w:val="000000"/>
                <w:szCs w:val="21"/>
              </w:rPr>
            </w:pPr>
            <w:r w:rsidRPr="00C60F91">
              <w:rPr>
                <w:rFonts w:ascii="Times New Roman" w:eastAsia="黑体" w:hAnsi="Times New Roman" w:cs="Times New Roman"/>
                <w:bCs/>
                <w:color w:val="000000"/>
                <w:sz w:val="21"/>
                <w:szCs w:val="21"/>
              </w:rPr>
              <w:t>扣分标准</w:t>
            </w:r>
          </w:p>
        </w:tc>
        <w:tc>
          <w:tcPr>
            <w:tcW w:w="421" w:type="pct"/>
            <w:vAlign w:val="center"/>
          </w:tcPr>
          <w:p w:rsidR="006A1FC7" w:rsidRPr="00C60F91" w:rsidRDefault="006A1FC7" w:rsidP="00C979BC">
            <w:pPr>
              <w:spacing w:line="0" w:lineRule="atLeast"/>
              <w:jc w:val="center"/>
              <w:rPr>
                <w:rFonts w:ascii="Times New Roman" w:eastAsia="黑体" w:hAnsi="Times New Roman" w:cs="Times New Roman"/>
                <w:bCs/>
                <w:color w:val="000000"/>
                <w:spacing w:val="-10"/>
                <w:szCs w:val="21"/>
              </w:rPr>
            </w:pPr>
            <w:r w:rsidRPr="00C60F91">
              <w:rPr>
                <w:rFonts w:ascii="Times New Roman" w:eastAsia="黑体" w:hAnsi="Times New Roman" w:cs="Times New Roman"/>
                <w:bCs/>
                <w:color w:val="000000"/>
                <w:spacing w:val="-10"/>
                <w:sz w:val="21"/>
                <w:szCs w:val="21"/>
              </w:rPr>
              <w:t>应得分数</w:t>
            </w:r>
          </w:p>
        </w:tc>
        <w:tc>
          <w:tcPr>
            <w:tcW w:w="353" w:type="pct"/>
            <w:vAlign w:val="center"/>
          </w:tcPr>
          <w:p w:rsidR="006A1FC7" w:rsidRPr="00C60F91" w:rsidRDefault="006A1FC7" w:rsidP="00C979BC">
            <w:pPr>
              <w:spacing w:line="0" w:lineRule="atLeast"/>
              <w:jc w:val="center"/>
              <w:rPr>
                <w:rFonts w:ascii="Times New Roman" w:eastAsia="黑体" w:hAnsi="Times New Roman" w:cs="Times New Roman"/>
                <w:bCs/>
                <w:color w:val="000000"/>
                <w:spacing w:val="-16"/>
                <w:szCs w:val="21"/>
              </w:rPr>
            </w:pPr>
            <w:r w:rsidRPr="00C60F91">
              <w:rPr>
                <w:rFonts w:ascii="Times New Roman" w:eastAsia="黑体" w:hAnsi="Times New Roman" w:cs="Times New Roman"/>
                <w:bCs/>
                <w:color w:val="000000"/>
                <w:spacing w:val="-16"/>
                <w:sz w:val="21"/>
                <w:szCs w:val="21"/>
              </w:rPr>
              <w:t>扣减分数</w:t>
            </w:r>
          </w:p>
        </w:tc>
        <w:tc>
          <w:tcPr>
            <w:tcW w:w="356" w:type="pct"/>
            <w:vAlign w:val="center"/>
          </w:tcPr>
          <w:p w:rsidR="006A1FC7" w:rsidRPr="00C60F91" w:rsidRDefault="006A1FC7" w:rsidP="00C979BC">
            <w:pPr>
              <w:spacing w:line="0" w:lineRule="atLeast"/>
              <w:jc w:val="center"/>
              <w:rPr>
                <w:rFonts w:ascii="Times New Roman" w:eastAsia="黑体" w:hAnsi="Times New Roman" w:cs="Times New Roman"/>
                <w:bCs/>
                <w:color w:val="000000"/>
                <w:spacing w:val="-16"/>
                <w:szCs w:val="21"/>
              </w:rPr>
            </w:pPr>
            <w:r w:rsidRPr="00C60F91">
              <w:rPr>
                <w:rFonts w:ascii="Times New Roman" w:eastAsia="黑体" w:hAnsi="Times New Roman" w:cs="Times New Roman"/>
                <w:bCs/>
                <w:color w:val="000000"/>
                <w:spacing w:val="-16"/>
                <w:sz w:val="21"/>
                <w:szCs w:val="21"/>
              </w:rPr>
              <w:t>实得分数</w:t>
            </w:r>
          </w:p>
        </w:tc>
      </w:tr>
      <w:tr w:rsidR="006A1FC7" w:rsidRPr="00C60F91" w:rsidTr="006A1FC7">
        <w:trPr>
          <w:trHeight w:hRule="exact" w:val="4682"/>
        </w:trPr>
        <w:tc>
          <w:tcPr>
            <w:tcW w:w="316"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 xml:space="preserve"> 6                                                      </w:t>
            </w:r>
          </w:p>
        </w:tc>
        <w:tc>
          <w:tcPr>
            <w:tcW w:w="391"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保证项目</w:t>
            </w:r>
          </w:p>
        </w:tc>
        <w:tc>
          <w:tcPr>
            <w:tcW w:w="366"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安装、</w:t>
            </w:r>
          </w:p>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拆卸与验收</w:t>
            </w:r>
          </w:p>
        </w:tc>
        <w:tc>
          <w:tcPr>
            <w:tcW w:w="2797" w:type="pct"/>
            <w:gridSpan w:val="6"/>
            <w:vAlign w:val="center"/>
          </w:tcPr>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安装、拆卸单位无资质扣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安装、维保、拆卸单位未有企业起重设备信用手册扣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未制定安装、拆卸专项方案扣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分，方案无审批或内容不符合规范要求扣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未履行验收程序或验收表无责任人签字扣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验收表填写不符合规范要求每一项扣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特种作业人员未持证上岗扣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未按安装告知</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检验检测</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验收</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使用登记</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拆卸告知等程序办理手续的扣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起重设备未进行维护保养或维保流于形式的扣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未在无锡市建设工程安全监督一体化管理系统录入建筑起重机械特种作业人员和维保等信息的扣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司机未经过无锡市建筑起重机械特种作业人员实训基地实训的每人扣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tc>
        <w:tc>
          <w:tcPr>
            <w:tcW w:w="421"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454"/>
        </w:trPr>
        <w:tc>
          <w:tcPr>
            <w:tcW w:w="1073" w:type="pct"/>
            <w:gridSpan w:val="3"/>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小</w:t>
            </w:r>
            <w:r w:rsidRPr="00C60F91">
              <w:rPr>
                <w:rFonts w:ascii="Times New Roman" w:eastAsia="方正仿宋_GBK" w:hAnsi="Times New Roman" w:cs="Times New Roman"/>
                <w:bCs/>
                <w:color w:val="000000"/>
                <w:sz w:val="21"/>
                <w:szCs w:val="21"/>
              </w:rPr>
              <w:t xml:space="preserve">  </w:t>
            </w:r>
            <w:r w:rsidRPr="00C60F91">
              <w:rPr>
                <w:rFonts w:ascii="Times New Roman" w:eastAsia="方正仿宋_GBK" w:hAnsi="Times New Roman" w:cs="Times New Roman"/>
                <w:bCs/>
                <w:color w:val="000000"/>
                <w:sz w:val="21"/>
                <w:szCs w:val="21"/>
              </w:rPr>
              <w:t>计</w:t>
            </w:r>
          </w:p>
        </w:tc>
        <w:tc>
          <w:tcPr>
            <w:tcW w:w="2797" w:type="pct"/>
            <w:gridSpan w:val="6"/>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421"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60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1537"/>
        </w:trPr>
        <w:tc>
          <w:tcPr>
            <w:tcW w:w="316" w:type="pct"/>
            <w:vAlign w:val="center"/>
          </w:tcPr>
          <w:p w:rsidR="006A1FC7" w:rsidRPr="00C60F91" w:rsidRDefault="006A1FC7" w:rsidP="00B10B91">
            <w:pPr>
              <w:autoSpaceDE w:val="0"/>
              <w:autoSpaceDN w:val="0"/>
              <w:adjustRightInd w:val="0"/>
              <w:snapToGrid w:val="0"/>
              <w:spacing w:line="0" w:lineRule="atLeast"/>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pacing w:val="46"/>
                <w:kern w:val="0"/>
                <w:sz w:val="21"/>
                <w:szCs w:val="21"/>
              </w:rPr>
              <w:t>7</w:t>
            </w:r>
          </w:p>
        </w:tc>
        <w:tc>
          <w:tcPr>
            <w:tcW w:w="391" w:type="pct"/>
            <w:vMerge w:val="restart"/>
            <w:vAlign w:val="center"/>
          </w:tcPr>
          <w:p w:rsidR="006A1FC7" w:rsidRPr="00C60F91" w:rsidRDefault="006A1FC7" w:rsidP="00B10B91">
            <w:pPr>
              <w:autoSpaceDE w:val="0"/>
              <w:autoSpaceDN w:val="0"/>
              <w:adjustRightInd w:val="0"/>
              <w:snapToGrid w:val="0"/>
              <w:spacing w:line="0" w:lineRule="atLeast"/>
              <w:jc w:val="center"/>
              <w:rPr>
                <w:rFonts w:ascii="Times New Roman" w:eastAsia="方正仿宋_GBK" w:hAnsi="Times New Roman" w:cs="Times New Roman"/>
                <w:bCs/>
                <w:color w:val="000000"/>
                <w:kern w:val="0"/>
                <w:szCs w:val="21"/>
              </w:rPr>
            </w:pPr>
            <w:r w:rsidRPr="00C60F91">
              <w:rPr>
                <w:rFonts w:ascii="Times New Roman" w:eastAsia="方正仿宋_GBK" w:hAnsi="Times New Roman" w:cs="Times New Roman"/>
                <w:bCs/>
                <w:color w:val="000000"/>
                <w:kern w:val="0"/>
                <w:sz w:val="21"/>
                <w:szCs w:val="21"/>
              </w:rPr>
              <w:t>一般项目</w:t>
            </w:r>
          </w:p>
        </w:tc>
        <w:tc>
          <w:tcPr>
            <w:tcW w:w="366"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导轨架</w:t>
            </w:r>
          </w:p>
        </w:tc>
        <w:tc>
          <w:tcPr>
            <w:tcW w:w="2797" w:type="pct"/>
            <w:gridSpan w:val="6"/>
            <w:vAlign w:val="center"/>
          </w:tcPr>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导轨架垂直度不符合规范要求扣</w:t>
            </w:r>
            <w:r w:rsidRPr="00C60F91">
              <w:rPr>
                <w:rFonts w:ascii="Times New Roman" w:eastAsia="方正仿宋_GBK" w:hAnsi="Times New Roman" w:cs="Times New Roman"/>
                <w:color w:val="000000"/>
                <w:sz w:val="21"/>
                <w:szCs w:val="21"/>
              </w:rPr>
              <w:t>7</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标准节腐蚀、磨损、开焊、变形超过说明书及规范要求扣</w:t>
            </w:r>
            <w:r w:rsidRPr="00C60F91">
              <w:rPr>
                <w:rFonts w:ascii="Times New Roman" w:eastAsia="方正仿宋_GBK" w:hAnsi="Times New Roman" w:cs="Times New Roman"/>
                <w:color w:val="000000"/>
                <w:sz w:val="21"/>
                <w:szCs w:val="21"/>
              </w:rPr>
              <w:t>7</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 xml:space="preserve">10 </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标准节结合面偏差不符合规范要求扣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齿条结合面偏差不符合规范要求扣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tc>
        <w:tc>
          <w:tcPr>
            <w:tcW w:w="421"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pacing w:val="46"/>
                <w:kern w:val="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1293"/>
        </w:trPr>
        <w:tc>
          <w:tcPr>
            <w:tcW w:w="316"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8</w:t>
            </w:r>
          </w:p>
        </w:tc>
        <w:tc>
          <w:tcPr>
            <w:tcW w:w="391" w:type="pct"/>
            <w:vMerge/>
            <w:vAlign w:val="center"/>
          </w:tcPr>
          <w:p w:rsidR="006A1FC7" w:rsidRPr="00C60F91" w:rsidRDefault="006A1FC7" w:rsidP="00B10B91">
            <w:pPr>
              <w:spacing w:line="0" w:lineRule="atLeast"/>
              <w:rPr>
                <w:rFonts w:ascii="Times New Roman" w:eastAsia="方正仿宋_GBK" w:hAnsi="Times New Roman" w:cs="Times New Roman"/>
                <w:bCs/>
                <w:color w:val="000000"/>
                <w:szCs w:val="21"/>
              </w:rPr>
            </w:pPr>
          </w:p>
        </w:tc>
        <w:tc>
          <w:tcPr>
            <w:tcW w:w="366"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基础</w:t>
            </w:r>
          </w:p>
        </w:tc>
        <w:tc>
          <w:tcPr>
            <w:tcW w:w="2797" w:type="pct"/>
            <w:gridSpan w:val="6"/>
            <w:vAlign w:val="center"/>
          </w:tcPr>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基础制作、验收不符合说明书及规范要求扣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 xml:space="preserve">10 </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特殊基础未编制制作方案及验收扣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 xml:space="preserve">10 </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基础未设置排水设施扣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基础未提供隐蔽验收记录的扣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tc>
        <w:tc>
          <w:tcPr>
            <w:tcW w:w="421"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1002"/>
        </w:trPr>
        <w:tc>
          <w:tcPr>
            <w:tcW w:w="316"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9</w:t>
            </w:r>
          </w:p>
        </w:tc>
        <w:tc>
          <w:tcPr>
            <w:tcW w:w="391" w:type="pct"/>
            <w:vMerge/>
            <w:vAlign w:val="center"/>
          </w:tcPr>
          <w:p w:rsidR="006A1FC7" w:rsidRPr="00C60F91" w:rsidRDefault="006A1FC7" w:rsidP="00B10B91">
            <w:pPr>
              <w:spacing w:line="0" w:lineRule="atLeast"/>
              <w:rPr>
                <w:rFonts w:ascii="Times New Roman" w:eastAsia="方正仿宋_GBK" w:hAnsi="Times New Roman" w:cs="Times New Roman"/>
                <w:bCs/>
                <w:color w:val="000000"/>
                <w:szCs w:val="21"/>
              </w:rPr>
            </w:pPr>
          </w:p>
        </w:tc>
        <w:tc>
          <w:tcPr>
            <w:tcW w:w="366"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电气安全</w:t>
            </w:r>
          </w:p>
        </w:tc>
        <w:tc>
          <w:tcPr>
            <w:tcW w:w="2797" w:type="pct"/>
            <w:gridSpan w:val="6"/>
            <w:vAlign w:val="center"/>
          </w:tcPr>
          <w:p w:rsidR="006A1FC7" w:rsidRPr="00C60F91" w:rsidRDefault="006A1FC7" w:rsidP="00B10B91">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施工升降机与架空线路小于安全距离又未采取防护措施扣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1"/>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防护措施不符合要求扣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电缆使用不符合规范要求扣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 xml:space="preserve"> 6</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电缆导向架未按规定设置扣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pacing w:val="2"/>
                <w:kern w:val="0"/>
                <w:szCs w:val="21"/>
              </w:rPr>
            </w:pPr>
            <w:r w:rsidRPr="00C60F91">
              <w:rPr>
                <w:rFonts w:ascii="Times New Roman" w:eastAsia="方正仿宋_GBK" w:hAnsi="Times New Roman" w:cs="Times New Roman"/>
                <w:color w:val="000000"/>
                <w:spacing w:val="2"/>
                <w:kern w:val="0"/>
                <w:sz w:val="21"/>
                <w:szCs w:val="21"/>
              </w:rPr>
              <w:t>防雷保护范围以外未设置避雷装置扣</w:t>
            </w:r>
            <w:r w:rsidRPr="00C60F91">
              <w:rPr>
                <w:rFonts w:ascii="Times New Roman" w:eastAsia="方正仿宋_GBK" w:hAnsi="Times New Roman" w:cs="Times New Roman"/>
                <w:color w:val="000000"/>
                <w:spacing w:val="2"/>
                <w:kern w:val="0"/>
                <w:sz w:val="21"/>
                <w:szCs w:val="21"/>
              </w:rPr>
              <w:t>10</w:t>
            </w:r>
            <w:r w:rsidRPr="00C60F91">
              <w:rPr>
                <w:rFonts w:ascii="Times New Roman" w:eastAsia="方正仿宋_GBK" w:hAnsi="Times New Roman" w:cs="Times New Roman"/>
                <w:color w:val="000000"/>
                <w:spacing w:val="2"/>
                <w:kern w:val="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pacing w:val="2"/>
                <w:kern w:val="0"/>
                <w:szCs w:val="21"/>
              </w:rPr>
            </w:pPr>
            <w:r w:rsidRPr="00C60F91">
              <w:rPr>
                <w:rFonts w:ascii="Times New Roman" w:eastAsia="方正仿宋_GBK" w:hAnsi="Times New Roman" w:cs="Times New Roman"/>
                <w:color w:val="000000"/>
                <w:spacing w:val="2"/>
                <w:kern w:val="0"/>
                <w:sz w:val="21"/>
                <w:szCs w:val="21"/>
              </w:rPr>
              <w:t>避雷装置不符合规范要求，接地电阻大于</w:t>
            </w:r>
            <w:r w:rsidRPr="00C60F91">
              <w:rPr>
                <w:rFonts w:ascii="Times New Roman" w:eastAsia="方正仿宋_GBK" w:hAnsi="Times New Roman" w:cs="Times New Roman"/>
                <w:color w:val="000000"/>
                <w:spacing w:val="2"/>
                <w:kern w:val="0"/>
                <w:sz w:val="21"/>
                <w:szCs w:val="21"/>
              </w:rPr>
              <w:t>4Ω</w:t>
            </w:r>
            <w:r w:rsidRPr="00C60F91">
              <w:rPr>
                <w:rFonts w:ascii="Times New Roman" w:eastAsia="方正仿宋_GBK" w:hAnsi="Times New Roman" w:cs="Times New Roman"/>
                <w:color w:val="000000"/>
                <w:spacing w:val="2"/>
                <w:kern w:val="0"/>
                <w:sz w:val="21"/>
                <w:szCs w:val="21"/>
              </w:rPr>
              <w:t>的扣</w:t>
            </w:r>
            <w:r w:rsidRPr="00C60F91">
              <w:rPr>
                <w:rFonts w:ascii="Times New Roman" w:eastAsia="方正仿宋_GBK" w:hAnsi="Times New Roman" w:cs="Times New Roman"/>
                <w:color w:val="000000"/>
                <w:spacing w:val="2"/>
                <w:kern w:val="0"/>
                <w:sz w:val="21"/>
                <w:szCs w:val="21"/>
              </w:rPr>
              <w:t>5</w:t>
            </w:r>
            <w:r w:rsidRPr="00C60F91">
              <w:rPr>
                <w:rFonts w:ascii="Times New Roman" w:eastAsia="方正仿宋_GBK" w:hAnsi="Times New Roman" w:cs="Times New Roman"/>
                <w:color w:val="000000"/>
                <w:spacing w:val="2"/>
                <w:kern w:val="0"/>
                <w:sz w:val="21"/>
                <w:szCs w:val="21"/>
              </w:rPr>
              <w:t>分</w:t>
            </w:r>
          </w:p>
        </w:tc>
        <w:tc>
          <w:tcPr>
            <w:tcW w:w="421"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718"/>
        </w:trPr>
        <w:tc>
          <w:tcPr>
            <w:tcW w:w="316"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pacing w:val="46"/>
                <w:kern w:val="0"/>
                <w:sz w:val="21"/>
                <w:szCs w:val="21"/>
              </w:rPr>
              <w:t>10</w:t>
            </w:r>
          </w:p>
        </w:tc>
        <w:tc>
          <w:tcPr>
            <w:tcW w:w="391" w:type="pct"/>
            <w:vMerge/>
            <w:vAlign w:val="center"/>
          </w:tcPr>
          <w:p w:rsidR="006A1FC7" w:rsidRPr="00C60F91" w:rsidRDefault="006A1FC7" w:rsidP="00B10B91">
            <w:pPr>
              <w:spacing w:line="0" w:lineRule="atLeast"/>
              <w:rPr>
                <w:rFonts w:ascii="Times New Roman" w:eastAsia="方正仿宋_GBK" w:hAnsi="Times New Roman" w:cs="Times New Roman"/>
                <w:bCs/>
                <w:color w:val="000000"/>
                <w:szCs w:val="21"/>
              </w:rPr>
            </w:pPr>
          </w:p>
        </w:tc>
        <w:tc>
          <w:tcPr>
            <w:tcW w:w="366" w:type="pct"/>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通信装置</w:t>
            </w:r>
          </w:p>
        </w:tc>
        <w:tc>
          <w:tcPr>
            <w:tcW w:w="2797" w:type="pct"/>
            <w:gridSpan w:val="6"/>
            <w:vAlign w:val="center"/>
          </w:tcPr>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未安装楼层联络信号扣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6A1FC7" w:rsidRPr="00C60F91" w:rsidRDefault="006A1FC7" w:rsidP="00B10B91">
            <w:pPr>
              <w:spacing w:line="0" w:lineRule="atLeast"/>
              <w:ind w:left="-90"/>
              <w:rPr>
                <w:rFonts w:ascii="Times New Roman" w:eastAsia="方正仿宋_GBK" w:hAnsi="Times New Roman" w:cs="Times New Roman"/>
                <w:color w:val="000000"/>
                <w:szCs w:val="21"/>
              </w:rPr>
            </w:pPr>
            <w:r w:rsidRPr="00C60F91">
              <w:rPr>
                <w:rFonts w:ascii="Times New Roman" w:eastAsia="方正仿宋_GBK" w:hAnsi="Times New Roman" w:cs="Times New Roman"/>
                <w:color w:val="000000"/>
                <w:sz w:val="21"/>
                <w:szCs w:val="21"/>
              </w:rPr>
              <w:t>楼层联络信号不灵敏扣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tc>
        <w:tc>
          <w:tcPr>
            <w:tcW w:w="421" w:type="pct"/>
            <w:vAlign w:val="center"/>
          </w:tcPr>
          <w:p w:rsidR="006A1FC7" w:rsidRPr="00C60F91" w:rsidRDefault="006A1FC7" w:rsidP="00B10B91">
            <w:pPr>
              <w:spacing w:line="0" w:lineRule="atLeast"/>
              <w:ind w:left="-90"/>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r>
      <w:tr w:rsidR="006A1FC7" w:rsidRPr="00C60F91" w:rsidTr="006A1FC7">
        <w:trPr>
          <w:trHeight w:hRule="exact" w:val="454"/>
        </w:trPr>
        <w:tc>
          <w:tcPr>
            <w:tcW w:w="1073" w:type="pct"/>
            <w:gridSpan w:val="3"/>
            <w:vAlign w:val="center"/>
          </w:tcPr>
          <w:p w:rsidR="006A1FC7" w:rsidRPr="00C60F91" w:rsidRDefault="006A1FC7" w:rsidP="006A1FC7">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小</w:t>
            </w:r>
            <w:r w:rsidRPr="00C60F91">
              <w:rPr>
                <w:rFonts w:ascii="Times New Roman" w:eastAsia="方正仿宋_GBK" w:hAnsi="Times New Roman" w:cs="Times New Roman"/>
                <w:bCs/>
                <w:color w:val="000000"/>
                <w:sz w:val="21"/>
                <w:szCs w:val="21"/>
              </w:rPr>
              <w:t xml:space="preserve">  </w:t>
            </w:r>
            <w:r w:rsidRPr="00C60F91">
              <w:rPr>
                <w:rFonts w:ascii="Times New Roman" w:eastAsia="方正仿宋_GBK" w:hAnsi="Times New Roman" w:cs="Times New Roman"/>
                <w:bCs/>
                <w:color w:val="000000"/>
                <w:sz w:val="21"/>
                <w:szCs w:val="21"/>
              </w:rPr>
              <w:t>计</w:t>
            </w:r>
          </w:p>
        </w:tc>
        <w:tc>
          <w:tcPr>
            <w:tcW w:w="2797" w:type="pct"/>
            <w:gridSpan w:val="6"/>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421"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40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jc w:val="center"/>
              <w:rPr>
                <w:rFonts w:ascii="Times New Roman" w:eastAsia="方正仿宋_GBK" w:hAnsi="Times New Roman" w:cs="Times New Roman"/>
                <w:color w:val="000000"/>
                <w:szCs w:val="21"/>
              </w:rPr>
            </w:pPr>
          </w:p>
        </w:tc>
      </w:tr>
      <w:tr w:rsidR="006A1FC7" w:rsidRPr="00C60F91" w:rsidTr="006A1FC7">
        <w:trPr>
          <w:trHeight w:hRule="exact" w:val="454"/>
        </w:trPr>
        <w:tc>
          <w:tcPr>
            <w:tcW w:w="1073" w:type="pct"/>
            <w:gridSpan w:val="3"/>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检查项目合计</w:t>
            </w:r>
          </w:p>
        </w:tc>
        <w:tc>
          <w:tcPr>
            <w:tcW w:w="2797" w:type="pct"/>
            <w:gridSpan w:val="6"/>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421" w:type="pct"/>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100</w:t>
            </w:r>
          </w:p>
        </w:tc>
        <w:tc>
          <w:tcPr>
            <w:tcW w:w="353" w:type="pct"/>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356" w:type="pct"/>
            <w:vAlign w:val="center"/>
          </w:tcPr>
          <w:p w:rsidR="006A1FC7" w:rsidRPr="00C60F91" w:rsidRDefault="006A1FC7" w:rsidP="00B10B91">
            <w:pPr>
              <w:spacing w:line="0" w:lineRule="atLeast"/>
              <w:jc w:val="center"/>
              <w:rPr>
                <w:rFonts w:ascii="Times New Roman" w:eastAsia="方正仿宋_GBK" w:hAnsi="Times New Roman" w:cs="Times New Roman"/>
                <w:color w:val="000000"/>
                <w:szCs w:val="21"/>
              </w:rPr>
            </w:pPr>
          </w:p>
        </w:tc>
      </w:tr>
      <w:tr w:rsidR="006A1FC7" w:rsidRPr="00C60F91" w:rsidTr="006A1FC7">
        <w:trPr>
          <w:trHeight w:hRule="exact" w:val="454"/>
        </w:trPr>
        <w:tc>
          <w:tcPr>
            <w:tcW w:w="1073" w:type="pct"/>
            <w:gridSpan w:val="3"/>
            <w:tcBorders>
              <w:top w:val="single" w:sz="4" w:space="0" w:color="auto"/>
              <w:left w:val="single" w:sz="4" w:space="0" w:color="auto"/>
              <w:bottom w:val="single" w:sz="4" w:space="0" w:color="auto"/>
              <w:right w:val="single" w:sz="4" w:space="0" w:color="auto"/>
            </w:tcBorders>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总计</w:t>
            </w:r>
          </w:p>
        </w:tc>
        <w:tc>
          <w:tcPr>
            <w:tcW w:w="2797" w:type="pct"/>
            <w:gridSpan w:val="6"/>
            <w:tcBorders>
              <w:top w:val="single" w:sz="4" w:space="0" w:color="auto"/>
              <w:left w:val="single" w:sz="4" w:space="0" w:color="auto"/>
              <w:bottom w:val="single" w:sz="4" w:space="0" w:color="auto"/>
              <w:right w:val="single" w:sz="4" w:space="0" w:color="auto"/>
            </w:tcBorders>
            <w:vAlign w:val="center"/>
          </w:tcPr>
          <w:p w:rsidR="006A1FC7" w:rsidRPr="00C60F91" w:rsidRDefault="006A1FC7" w:rsidP="00B10B91">
            <w:pPr>
              <w:spacing w:line="0" w:lineRule="atLeast"/>
              <w:rPr>
                <w:rFonts w:ascii="Times New Roman" w:eastAsia="方正仿宋_GBK" w:hAnsi="Times New Roman" w:cs="Times New Roman"/>
                <w:color w:val="000000"/>
                <w:szCs w:val="21"/>
              </w:rPr>
            </w:pPr>
          </w:p>
        </w:tc>
        <w:tc>
          <w:tcPr>
            <w:tcW w:w="421" w:type="pct"/>
            <w:tcBorders>
              <w:top w:val="single" w:sz="4" w:space="0" w:color="auto"/>
              <w:left w:val="single" w:sz="4" w:space="0" w:color="auto"/>
              <w:bottom w:val="single" w:sz="4" w:space="0" w:color="auto"/>
              <w:right w:val="single" w:sz="4" w:space="0" w:color="auto"/>
            </w:tcBorders>
            <w:vAlign w:val="center"/>
          </w:tcPr>
          <w:p w:rsidR="006A1FC7" w:rsidRPr="00C60F91" w:rsidRDefault="006A1FC7" w:rsidP="00B10B91">
            <w:pPr>
              <w:spacing w:line="0" w:lineRule="atLeast"/>
              <w:jc w:val="center"/>
              <w:rPr>
                <w:rFonts w:ascii="Times New Roman" w:eastAsia="方正仿宋_GBK" w:hAnsi="Times New Roman" w:cs="Times New Roman"/>
                <w:bCs/>
                <w:color w:val="000000"/>
                <w:szCs w:val="21"/>
              </w:rPr>
            </w:pPr>
          </w:p>
        </w:tc>
        <w:tc>
          <w:tcPr>
            <w:tcW w:w="353" w:type="pct"/>
            <w:tcBorders>
              <w:top w:val="single" w:sz="4" w:space="0" w:color="auto"/>
              <w:left w:val="single" w:sz="4" w:space="0" w:color="auto"/>
              <w:bottom w:val="single" w:sz="4" w:space="0" w:color="auto"/>
              <w:right w:val="single" w:sz="4" w:space="0" w:color="auto"/>
            </w:tcBorders>
          </w:tcPr>
          <w:p w:rsidR="006A1FC7" w:rsidRPr="00C60F91" w:rsidRDefault="006A1FC7" w:rsidP="00B10B91">
            <w:pPr>
              <w:spacing w:line="0" w:lineRule="atLeast"/>
              <w:jc w:val="center"/>
              <w:rPr>
                <w:rFonts w:ascii="Times New Roman" w:eastAsia="方正仿宋_GBK" w:hAnsi="Times New Roman" w:cs="Times New Roman"/>
                <w:color w:val="000000"/>
                <w:szCs w:val="21"/>
              </w:rPr>
            </w:pPr>
          </w:p>
        </w:tc>
        <w:tc>
          <w:tcPr>
            <w:tcW w:w="356" w:type="pct"/>
            <w:tcBorders>
              <w:top w:val="single" w:sz="4" w:space="0" w:color="auto"/>
              <w:left w:val="single" w:sz="4" w:space="0" w:color="auto"/>
              <w:bottom w:val="single" w:sz="4" w:space="0" w:color="auto"/>
              <w:right w:val="single" w:sz="4" w:space="0" w:color="auto"/>
            </w:tcBorders>
            <w:vAlign w:val="center"/>
          </w:tcPr>
          <w:p w:rsidR="006A1FC7" w:rsidRPr="00C60F91" w:rsidRDefault="006A1FC7" w:rsidP="00B10B91">
            <w:pPr>
              <w:spacing w:line="0" w:lineRule="atLeast"/>
              <w:jc w:val="center"/>
              <w:rPr>
                <w:rFonts w:ascii="Times New Roman" w:eastAsia="方正仿宋_GBK" w:hAnsi="Times New Roman" w:cs="Times New Roman"/>
                <w:color w:val="000000"/>
                <w:szCs w:val="21"/>
              </w:rPr>
            </w:pPr>
          </w:p>
        </w:tc>
      </w:tr>
      <w:tr w:rsidR="006A1FC7" w:rsidRPr="00C60F91" w:rsidTr="006A1FC7">
        <w:trPr>
          <w:trHeight w:hRule="exact" w:val="851"/>
        </w:trPr>
        <w:tc>
          <w:tcPr>
            <w:tcW w:w="1250" w:type="pct"/>
            <w:gridSpan w:val="4"/>
            <w:tcBorders>
              <w:top w:val="single" w:sz="4" w:space="0" w:color="auto"/>
              <w:left w:val="single" w:sz="4" w:space="0" w:color="auto"/>
              <w:bottom w:val="single" w:sz="4" w:space="0" w:color="auto"/>
              <w:right w:val="single" w:sz="4" w:space="0" w:color="auto"/>
            </w:tcBorders>
            <w:vAlign w:val="center"/>
          </w:tcPr>
          <w:p w:rsidR="006A1FC7" w:rsidRPr="00C60F91" w:rsidRDefault="006A1FC7" w:rsidP="002232CD">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检查人员</w:t>
            </w:r>
          </w:p>
        </w:tc>
        <w:tc>
          <w:tcPr>
            <w:tcW w:w="1250" w:type="pct"/>
            <w:gridSpan w:val="2"/>
            <w:tcBorders>
              <w:top w:val="single" w:sz="4" w:space="0" w:color="auto"/>
              <w:left w:val="single" w:sz="4" w:space="0" w:color="auto"/>
              <w:bottom w:val="single" w:sz="4" w:space="0" w:color="auto"/>
              <w:right w:val="single" w:sz="4" w:space="0" w:color="auto"/>
            </w:tcBorders>
            <w:vAlign w:val="center"/>
          </w:tcPr>
          <w:p w:rsidR="006A1FC7" w:rsidRPr="00C60F91" w:rsidRDefault="006A1FC7" w:rsidP="002232CD">
            <w:pPr>
              <w:spacing w:line="0" w:lineRule="atLeast"/>
              <w:jc w:val="center"/>
              <w:rPr>
                <w:rFonts w:ascii="Times New Roman" w:eastAsia="方正仿宋_GBK" w:hAnsi="Times New Roman" w:cs="Times New Roman"/>
                <w:bCs/>
                <w:color w:val="000000"/>
                <w:szCs w:val="21"/>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rsidR="006A1FC7" w:rsidRPr="00C60F91" w:rsidRDefault="006A1FC7" w:rsidP="002232CD">
            <w:pPr>
              <w:spacing w:line="0" w:lineRule="atLeast"/>
              <w:jc w:val="center"/>
              <w:rPr>
                <w:rFonts w:ascii="Times New Roman" w:eastAsia="方正仿宋_GBK" w:hAnsi="Times New Roman" w:cs="Times New Roman"/>
                <w:bCs/>
                <w:color w:val="000000"/>
                <w:szCs w:val="21"/>
              </w:rPr>
            </w:pPr>
            <w:r w:rsidRPr="00C60F91">
              <w:rPr>
                <w:rFonts w:ascii="Times New Roman" w:eastAsia="方正仿宋_GBK" w:hAnsi="Times New Roman" w:cs="Times New Roman"/>
                <w:bCs/>
                <w:color w:val="000000"/>
                <w:sz w:val="21"/>
                <w:szCs w:val="21"/>
              </w:rPr>
              <w:t>检查日期</w:t>
            </w:r>
          </w:p>
        </w:tc>
        <w:tc>
          <w:tcPr>
            <w:tcW w:w="1250" w:type="pct"/>
            <w:gridSpan w:val="4"/>
            <w:tcBorders>
              <w:top w:val="single" w:sz="4" w:space="0" w:color="auto"/>
              <w:left w:val="single" w:sz="4" w:space="0" w:color="auto"/>
              <w:bottom w:val="single" w:sz="4" w:space="0" w:color="auto"/>
              <w:right w:val="single" w:sz="4" w:space="0" w:color="auto"/>
            </w:tcBorders>
            <w:vAlign w:val="center"/>
          </w:tcPr>
          <w:p w:rsidR="006A1FC7" w:rsidRPr="00C60F91" w:rsidRDefault="006A1FC7" w:rsidP="00B10B91">
            <w:pPr>
              <w:spacing w:line="0" w:lineRule="atLeast"/>
              <w:jc w:val="center"/>
              <w:rPr>
                <w:rFonts w:ascii="Times New Roman" w:eastAsia="方正仿宋_GBK" w:hAnsi="Times New Roman" w:cs="Times New Roman"/>
                <w:color w:val="000000"/>
                <w:szCs w:val="21"/>
              </w:rPr>
            </w:pPr>
          </w:p>
        </w:tc>
      </w:tr>
    </w:tbl>
    <w:p w:rsidR="00BB2B1B" w:rsidRPr="00C60F91" w:rsidRDefault="00D943D3">
      <w:pPr>
        <w:spacing w:line="560" w:lineRule="exact"/>
        <w:jc w:val="left"/>
        <w:rPr>
          <w:rFonts w:ascii="Times New Roman" w:eastAsia="方正仿宋_GBK" w:hAnsi="Times New Roman" w:cs="Times New Roman"/>
          <w:color w:val="000000"/>
          <w:spacing w:val="-4"/>
          <w:kern w:val="0"/>
          <w:sz w:val="28"/>
          <w:szCs w:val="28"/>
        </w:rPr>
      </w:pPr>
      <w:r w:rsidRPr="00C60F91">
        <w:rPr>
          <w:rFonts w:ascii="Times New Roman" w:eastAsia="方正仿宋_GBK" w:hAnsi="Times New Roman" w:cs="Times New Roman"/>
          <w:color w:val="000000"/>
          <w:spacing w:val="-4"/>
          <w:kern w:val="0"/>
          <w:sz w:val="28"/>
          <w:szCs w:val="28"/>
        </w:rPr>
        <w:lastRenderedPageBreak/>
        <w:t>附表</w:t>
      </w:r>
      <w:r w:rsidRPr="00C60F91">
        <w:rPr>
          <w:rFonts w:ascii="Times New Roman" w:eastAsia="方正仿宋_GBK" w:hAnsi="Times New Roman" w:cs="Times New Roman"/>
          <w:color w:val="000000"/>
          <w:spacing w:val="-4"/>
          <w:kern w:val="0"/>
          <w:sz w:val="28"/>
          <w:szCs w:val="28"/>
        </w:rPr>
        <w:t>3</w:t>
      </w:r>
      <w:r w:rsidRPr="00C60F91">
        <w:rPr>
          <w:rFonts w:ascii="Times New Roman" w:eastAsia="方正仿宋_GBK" w:hAnsi="Times New Roman" w:cs="Times New Roman"/>
          <w:color w:val="000000"/>
          <w:spacing w:val="-4"/>
          <w:kern w:val="0"/>
          <w:sz w:val="28"/>
          <w:szCs w:val="28"/>
        </w:rPr>
        <w:t>：</w:t>
      </w:r>
    </w:p>
    <w:p w:rsidR="00BB2B1B" w:rsidRPr="00C60F91" w:rsidRDefault="00D943D3">
      <w:pPr>
        <w:spacing w:line="560" w:lineRule="exact"/>
        <w:jc w:val="center"/>
        <w:rPr>
          <w:rFonts w:ascii="Times New Roman" w:eastAsia="方正小标宋_GBK" w:hAnsi="Times New Roman" w:cs="Times New Roman"/>
          <w:color w:val="000000"/>
          <w:spacing w:val="-4"/>
          <w:sz w:val="36"/>
          <w:szCs w:val="36"/>
        </w:rPr>
      </w:pPr>
      <w:r w:rsidRPr="00C60F91">
        <w:rPr>
          <w:rFonts w:ascii="Times New Roman" w:eastAsia="方正小标宋_GBK" w:hAnsi="Times New Roman" w:cs="Times New Roman"/>
          <w:color w:val="000000"/>
          <w:spacing w:val="-4"/>
          <w:kern w:val="0"/>
          <w:sz w:val="36"/>
          <w:szCs w:val="36"/>
        </w:rPr>
        <w:t>建筑起重机械专项整治检查</w:t>
      </w:r>
      <w:r w:rsidRPr="00C60F91">
        <w:rPr>
          <w:rFonts w:ascii="Times New Roman" w:eastAsia="方正小标宋_GBK" w:hAnsi="Times New Roman" w:cs="Times New Roman"/>
          <w:color w:val="000000"/>
          <w:spacing w:val="-4"/>
          <w:sz w:val="36"/>
          <w:szCs w:val="36"/>
        </w:rPr>
        <w:t>表（货用施工升降机）</w:t>
      </w:r>
    </w:p>
    <w:tbl>
      <w:tblPr>
        <w:tblW w:w="8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
        <w:gridCol w:w="654"/>
        <w:gridCol w:w="665"/>
        <w:gridCol w:w="240"/>
        <w:gridCol w:w="1987"/>
        <w:gridCol w:w="160"/>
        <w:gridCol w:w="2067"/>
        <w:gridCol w:w="80"/>
        <w:gridCol w:w="50"/>
        <w:gridCol w:w="689"/>
        <w:gridCol w:w="701"/>
        <w:gridCol w:w="707"/>
      </w:tblGrid>
      <w:tr w:rsidR="00BB2B1B" w:rsidRPr="00C60F91" w:rsidTr="00C60F91">
        <w:trPr>
          <w:trHeight w:hRule="exact" w:val="567"/>
        </w:trPr>
        <w:tc>
          <w:tcPr>
            <w:tcW w:w="1907" w:type="dxa"/>
            <w:gridSpan w:val="3"/>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工程名称</w:t>
            </w:r>
          </w:p>
        </w:tc>
        <w:tc>
          <w:tcPr>
            <w:tcW w:w="2227" w:type="dxa"/>
            <w:gridSpan w:val="2"/>
            <w:vAlign w:val="center"/>
          </w:tcPr>
          <w:p w:rsidR="00BB2B1B" w:rsidRPr="00C60F91" w:rsidRDefault="00BB2B1B" w:rsidP="006A1FC7">
            <w:pPr>
              <w:spacing w:line="0" w:lineRule="atLeast"/>
              <w:rPr>
                <w:rFonts w:ascii="Times New Roman" w:eastAsia="方正仿宋_GBK" w:hAnsi="Times New Roman" w:cs="Times New Roman"/>
                <w:bCs/>
                <w:color w:val="000000"/>
                <w:sz w:val="21"/>
                <w:szCs w:val="21"/>
              </w:rPr>
            </w:pPr>
          </w:p>
        </w:tc>
        <w:tc>
          <w:tcPr>
            <w:tcW w:w="2227" w:type="dxa"/>
            <w:gridSpan w:val="2"/>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建设单位</w:t>
            </w:r>
          </w:p>
        </w:tc>
        <w:tc>
          <w:tcPr>
            <w:tcW w:w="2227" w:type="dxa"/>
            <w:gridSpan w:val="5"/>
            <w:vAlign w:val="center"/>
          </w:tcPr>
          <w:p w:rsidR="00BB2B1B" w:rsidRPr="00C60F91" w:rsidRDefault="00BB2B1B" w:rsidP="006A1FC7">
            <w:pPr>
              <w:spacing w:line="0" w:lineRule="atLeast"/>
              <w:jc w:val="distribute"/>
              <w:rPr>
                <w:rFonts w:ascii="Times New Roman" w:eastAsia="方正仿宋_GBK" w:hAnsi="Times New Roman" w:cs="Times New Roman"/>
                <w:bCs/>
                <w:color w:val="000000"/>
                <w:sz w:val="21"/>
                <w:szCs w:val="21"/>
              </w:rPr>
            </w:pPr>
          </w:p>
        </w:tc>
      </w:tr>
      <w:tr w:rsidR="00BB2B1B" w:rsidRPr="00C60F91" w:rsidTr="00C60F91">
        <w:trPr>
          <w:trHeight w:hRule="exact" w:val="567"/>
        </w:trPr>
        <w:tc>
          <w:tcPr>
            <w:tcW w:w="1907" w:type="dxa"/>
            <w:gridSpan w:val="3"/>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施工单位</w:t>
            </w:r>
          </w:p>
        </w:tc>
        <w:tc>
          <w:tcPr>
            <w:tcW w:w="2227" w:type="dxa"/>
            <w:gridSpan w:val="2"/>
            <w:vAlign w:val="center"/>
          </w:tcPr>
          <w:p w:rsidR="00BB2B1B" w:rsidRPr="00C60F91" w:rsidRDefault="00BB2B1B" w:rsidP="006A1FC7">
            <w:pPr>
              <w:spacing w:line="0" w:lineRule="atLeast"/>
              <w:rPr>
                <w:rFonts w:ascii="Times New Roman" w:eastAsia="方正仿宋_GBK" w:hAnsi="Times New Roman" w:cs="Times New Roman"/>
                <w:bCs/>
                <w:color w:val="000000"/>
                <w:sz w:val="21"/>
                <w:szCs w:val="21"/>
              </w:rPr>
            </w:pPr>
          </w:p>
        </w:tc>
        <w:tc>
          <w:tcPr>
            <w:tcW w:w="2227" w:type="dxa"/>
            <w:gridSpan w:val="2"/>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项目经理</w:t>
            </w:r>
          </w:p>
        </w:tc>
        <w:tc>
          <w:tcPr>
            <w:tcW w:w="2227" w:type="dxa"/>
            <w:gridSpan w:val="5"/>
            <w:vAlign w:val="center"/>
          </w:tcPr>
          <w:p w:rsidR="00BB2B1B" w:rsidRPr="00C60F91" w:rsidRDefault="00BB2B1B" w:rsidP="006A1FC7">
            <w:pPr>
              <w:spacing w:line="0" w:lineRule="atLeast"/>
              <w:jc w:val="distribute"/>
              <w:rPr>
                <w:rFonts w:ascii="Times New Roman" w:eastAsia="方正仿宋_GBK" w:hAnsi="Times New Roman" w:cs="Times New Roman"/>
                <w:bCs/>
                <w:color w:val="000000"/>
                <w:sz w:val="21"/>
                <w:szCs w:val="21"/>
              </w:rPr>
            </w:pPr>
          </w:p>
        </w:tc>
      </w:tr>
      <w:tr w:rsidR="00BB2B1B" w:rsidRPr="00C60F91" w:rsidTr="00C60F91">
        <w:trPr>
          <w:trHeight w:hRule="exact" w:val="567"/>
        </w:trPr>
        <w:tc>
          <w:tcPr>
            <w:tcW w:w="1907" w:type="dxa"/>
            <w:gridSpan w:val="3"/>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监理单位</w:t>
            </w:r>
          </w:p>
        </w:tc>
        <w:tc>
          <w:tcPr>
            <w:tcW w:w="2227" w:type="dxa"/>
            <w:gridSpan w:val="2"/>
            <w:vAlign w:val="center"/>
          </w:tcPr>
          <w:p w:rsidR="00BB2B1B" w:rsidRPr="00C60F91" w:rsidRDefault="00BB2B1B" w:rsidP="006A1FC7">
            <w:pPr>
              <w:spacing w:line="0" w:lineRule="atLeast"/>
              <w:rPr>
                <w:rFonts w:ascii="Times New Roman" w:eastAsia="方正仿宋_GBK" w:hAnsi="Times New Roman" w:cs="Times New Roman"/>
                <w:bCs/>
                <w:color w:val="000000"/>
                <w:sz w:val="21"/>
                <w:szCs w:val="21"/>
              </w:rPr>
            </w:pPr>
          </w:p>
        </w:tc>
        <w:tc>
          <w:tcPr>
            <w:tcW w:w="2227" w:type="dxa"/>
            <w:gridSpan w:val="2"/>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项目总监</w:t>
            </w:r>
          </w:p>
        </w:tc>
        <w:tc>
          <w:tcPr>
            <w:tcW w:w="2227" w:type="dxa"/>
            <w:gridSpan w:val="5"/>
            <w:vAlign w:val="center"/>
          </w:tcPr>
          <w:p w:rsidR="00BB2B1B" w:rsidRPr="00C60F91" w:rsidRDefault="00BB2B1B" w:rsidP="006A1FC7">
            <w:pPr>
              <w:spacing w:line="0" w:lineRule="atLeast"/>
              <w:rPr>
                <w:rFonts w:ascii="Times New Roman" w:eastAsia="方正仿宋_GBK" w:hAnsi="Times New Roman" w:cs="Times New Roman"/>
                <w:bCs/>
                <w:color w:val="000000"/>
                <w:sz w:val="21"/>
                <w:szCs w:val="21"/>
              </w:rPr>
            </w:pPr>
          </w:p>
        </w:tc>
      </w:tr>
      <w:tr w:rsidR="00BB2B1B" w:rsidRPr="00C60F91" w:rsidTr="00C60F91">
        <w:trPr>
          <w:trHeight w:hRule="exact" w:val="567"/>
        </w:trPr>
        <w:tc>
          <w:tcPr>
            <w:tcW w:w="588" w:type="dxa"/>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序号</w:t>
            </w:r>
          </w:p>
        </w:tc>
        <w:tc>
          <w:tcPr>
            <w:tcW w:w="1319" w:type="dxa"/>
            <w:gridSpan w:val="2"/>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检查项目</w:t>
            </w:r>
          </w:p>
        </w:tc>
        <w:tc>
          <w:tcPr>
            <w:tcW w:w="4584" w:type="dxa"/>
            <w:gridSpan w:val="6"/>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扣分标准</w:t>
            </w:r>
          </w:p>
        </w:tc>
        <w:tc>
          <w:tcPr>
            <w:tcW w:w="689" w:type="dxa"/>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应得分数</w:t>
            </w:r>
          </w:p>
        </w:tc>
        <w:tc>
          <w:tcPr>
            <w:tcW w:w="701" w:type="dxa"/>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扣减分数</w:t>
            </w:r>
          </w:p>
        </w:tc>
        <w:tc>
          <w:tcPr>
            <w:tcW w:w="707" w:type="dxa"/>
            <w:vAlign w:val="center"/>
          </w:tcPr>
          <w:p w:rsidR="00BB2B1B" w:rsidRPr="00C60F91" w:rsidRDefault="00D943D3" w:rsidP="006A1FC7">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实得分数</w:t>
            </w:r>
          </w:p>
        </w:tc>
      </w:tr>
      <w:tr w:rsidR="00BB2B1B" w:rsidRPr="00C60F91" w:rsidTr="00C60F91">
        <w:trPr>
          <w:trHeight w:hRule="exact" w:val="2553"/>
        </w:trPr>
        <w:tc>
          <w:tcPr>
            <w:tcW w:w="588" w:type="dxa"/>
            <w:vAlign w:val="center"/>
          </w:tcPr>
          <w:p w:rsidR="00BB2B1B" w:rsidRPr="00C60F91" w:rsidRDefault="00D943D3"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1</w:t>
            </w:r>
          </w:p>
        </w:tc>
        <w:tc>
          <w:tcPr>
            <w:tcW w:w="654" w:type="dxa"/>
            <w:vMerge w:val="restart"/>
            <w:vAlign w:val="center"/>
          </w:tcPr>
          <w:p w:rsidR="00BB2B1B" w:rsidRPr="00C60F91" w:rsidRDefault="00D943D3"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保证项目</w:t>
            </w:r>
          </w:p>
        </w:tc>
        <w:tc>
          <w:tcPr>
            <w:tcW w:w="665" w:type="dxa"/>
            <w:vAlign w:val="center"/>
          </w:tcPr>
          <w:p w:rsidR="00BB2B1B" w:rsidRPr="00C60F91" w:rsidRDefault="00D943D3" w:rsidP="006A1FC7">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安全装置</w:t>
            </w:r>
          </w:p>
        </w:tc>
        <w:tc>
          <w:tcPr>
            <w:tcW w:w="4584" w:type="dxa"/>
            <w:gridSpan w:val="6"/>
            <w:vAlign w:val="center"/>
          </w:tcPr>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未安装起重量限制器、防坠安全器扣</w:t>
            </w:r>
            <w:r w:rsidRPr="00C60F91">
              <w:rPr>
                <w:rFonts w:ascii="Times New Roman" w:eastAsia="方正仿宋_GBK" w:hAnsi="Times New Roman" w:cs="Times New Roman"/>
                <w:color w:val="000000"/>
                <w:sz w:val="21"/>
                <w:szCs w:val="21"/>
              </w:rPr>
              <w:t>15</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起重量限制器、防坠安全器不灵敏扣</w:t>
            </w:r>
            <w:r w:rsidRPr="00C60F91">
              <w:rPr>
                <w:rFonts w:ascii="Times New Roman" w:eastAsia="方正仿宋_GBK" w:hAnsi="Times New Roman" w:cs="Times New Roman"/>
                <w:color w:val="000000"/>
                <w:sz w:val="21"/>
                <w:szCs w:val="21"/>
              </w:rPr>
              <w:t>15</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安全停层装置不符合规范要求，未达到定型化扣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未安装上限位开关的扣</w:t>
            </w:r>
            <w:r w:rsidRPr="00C60F91">
              <w:rPr>
                <w:rFonts w:ascii="Times New Roman" w:eastAsia="方正仿宋_GBK" w:hAnsi="Times New Roman" w:cs="Times New Roman"/>
                <w:color w:val="000000"/>
                <w:sz w:val="21"/>
                <w:szCs w:val="21"/>
              </w:rPr>
              <w:t>15</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上限位开关不灵敏、安全越程不符合规范要求的扣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物料提升机安装高度超过</w:t>
            </w:r>
            <w:r w:rsidRPr="00C60F91">
              <w:rPr>
                <w:rFonts w:ascii="Times New Roman" w:eastAsia="方正仿宋_GBK" w:hAnsi="Times New Roman" w:cs="Times New Roman"/>
                <w:color w:val="000000"/>
                <w:sz w:val="21"/>
                <w:szCs w:val="21"/>
              </w:rPr>
              <w:t>30m</w:t>
            </w:r>
            <w:r w:rsidRPr="00C60F91">
              <w:rPr>
                <w:rFonts w:ascii="Times New Roman" w:eastAsia="方正仿宋_GBK" w:hAnsi="Times New Roman" w:cs="Times New Roman"/>
                <w:color w:val="000000"/>
                <w:sz w:val="21"/>
                <w:szCs w:val="21"/>
              </w:rPr>
              <w:t>，未安装渐进式防坠安全器、自动停层、语音及影像信号装置每项扣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689" w:type="dxa"/>
            <w:vAlign w:val="center"/>
          </w:tcPr>
          <w:p w:rsidR="00BB2B1B" w:rsidRPr="00C60F91" w:rsidRDefault="00D943D3"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15</w:t>
            </w:r>
          </w:p>
        </w:tc>
        <w:tc>
          <w:tcPr>
            <w:tcW w:w="701"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r>
      <w:tr w:rsidR="00BB2B1B" w:rsidRPr="00C60F91" w:rsidTr="00C60F91">
        <w:trPr>
          <w:trHeight w:hRule="exact" w:val="2844"/>
        </w:trPr>
        <w:tc>
          <w:tcPr>
            <w:tcW w:w="588" w:type="dxa"/>
            <w:vAlign w:val="center"/>
          </w:tcPr>
          <w:p w:rsidR="00BB2B1B" w:rsidRPr="00C60F91" w:rsidRDefault="00D943D3"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2</w:t>
            </w:r>
          </w:p>
        </w:tc>
        <w:tc>
          <w:tcPr>
            <w:tcW w:w="654" w:type="dxa"/>
            <w:vMerge/>
            <w:vAlign w:val="center"/>
          </w:tcPr>
          <w:p w:rsidR="00BB2B1B" w:rsidRPr="00C60F91" w:rsidRDefault="00BB2B1B"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BB2B1B" w:rsidRPr="00C60F91" w:rsidRDefault="00D943D3" w:rsidP="006A1FC7">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防护设施</w:t>
            </w:r>
          </w:p>
        </w:tc>
        <w:tc>
          <w:tcPr>
            <w:tcW w:w="4584" w:type="dxa"/>
            <w:gridSpan w:val="6"/>
            <w:vAlign w:val="center"/>
          </w:tcPr>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未设置防护围栏或设置不符合规范要求扣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未设置进料口防护棚或设置不符合规范要求扣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停层平台两侧未设置防护栏杆、挡脚板每处扣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分，设置不符合规范要求每处扣</w:t>
            </w:r>
            <w:r w:rsidRPr="00C60F91">
              <w:rPr>
                <w:rFonts w:ascii="Times New Roman" w:eastAsia="方正仿宋_GBK" w:hAnsi="Times New Roman" w:cs="Times New Roman"/>
                <w:color w:val="000000"/>
                <w:sz w:val="21"/>
                <w:szCs w:val="21"/>
              </w:rPr>
              <w:t xml:space="preserve"> 2</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停层平台脚手板铺设不严、不牢每处扣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未安装平台门或平台门不起作用每处扣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分，平台门安装不符合规范要求、未达到定型化每处扣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吊笼门不符合规范要求扣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689" w:type="dxa"/>
            <w:vAlign w:val="center"/>
          </w:tcPr>
          <w:p w:rsidR="00BB2B1B" w:rsidRPr="00C60F91" w:rsidRDefault="00D943D3"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15</w:t>
            </w:r>
          </w:p>
        </w:tc>
        <w:tc>
          <w:tcPr>
            <w:tcW w:w="701"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r>
      <w:tr w:rsidR="00BB2B1B" w:rsidRPr="00C60F91" w:rsidTr="00C60F91">
        <w:trPr>
          <w:trHeight w:hRule="exact" w:val="2828"/>
        </w:trPr>
        <w:tc>
          <w:tcPr>
            <w:tcW w:w="588" w:type="dxa"/>
            <w:vAlign w:val="center"/>
          </w:tcPr>
          <w:p w:rsidR="00BB2B1B" w:rsidRPr="00C60F91" w:rsidRDefault="00D943D3"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3</w:t>
            </w:r>
          </w:p>
        </w:tc>
        <w:tc>
          <w:tcPr>
            <w:tcW w:w="654" w:type="dxa"/>
            <w:vMerge/>
            <w:vAlign w:val="center"/>
          </w:tcPr>
          <w:p w:rsidR="00BB2B1B" w:rsidRPr="00C60F91" w:rsidRDefault="00BB2B1B"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BB2B1B" w:rsidRPr="00C60F91" w:rsidRDefault="00D943D3" w:rsidP="006A1FC7">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附墙架与缆风绳</w:t>
            </w:r>
          </w:p>
        </w:tc>
        <w:tc>
          <w:tcPr>
            <w:tcW w:w="4584" w:type="dxa"/>
            <w:gridSpan w:val="6"/>
            <w:vAlign w:val="center"/>
          </w:tcPr>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附墙架结构、材质、间距不符合规范要求扣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附墙架未与建筑结构连接或附墙架与脚手架连接扣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缆风绳设置数量、位置不符合规范扣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缆风绳未使用钢丝绳或未与地锚连接每处扣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钢丝绳直径小于</w:t>
            </w:r>
            <w:r w:rsidRPr="00C60F91">
              <w:rPr>
                <w:rFonts w:ascii="Times New Roman" w:eastAsia="方正仿宋_GBK" w:hAnsi="Times New Roman" w:cs="Times New Roman"/>
                <w:color w:val="000000"/>
                <w:sz w:val="21"/>
                <w:szCs w:val="21"/>
              </w:rPr>
              <w:t>8mm</w:t>
            </w:r>
            <w:r w:rsidRPr="00C60F91">
              <w:rPr>
                <w:rFonts w:ascii="Times New Roman" w:eastAsia="方正仿宋_GBK" w:hAnsi="Times New Roman" w:cs="Times New Roman"/>
                <w:color w:val="000000"/>
                <w:sz w:val="21"/>
                <w:szCs w:val="21"/>
              </w:rPr>
              <w:t>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分，角度不符合</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45°</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60°</w:t>
            </w:r>
            <w:r w:rsidRPr="00C60F91">
              <w:rPr>
                <w:rFonts w:ascii="Times New Roman" w:eastAsia="方正仿宋_GBK" w:hAnsi="Times New Roman" w:cs="Times New Roman"/>
                <w:color w:val="000000"/>
                <w:sz w:val="21"/>
                <w:szCs w:val="21"/>
              </w:rPr>
              <w:t>要求每处扣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安装高度</w:t>
            </w:r>
            <w:r w:rsidRPr="00C60F91">
              <w:rPr>
                <w:rFonts w:ascii="Times New Roman" w:eastAsia="方正仿宋_GBK" w:hAnsi="Times New Roman" w:cs="Times New Roman"/>
                <w:color w:val="000000"/>
                <w:sz w:val="21"/>
                <w:szCs w:val="21"/>
              </w:rPr>
              <w:t>30m</w:t>
            </w:r>
            <w:r w:rsidRPr="00C60F91">
              <w:rPr>
                <w:rFonts w:ascii="Times New Roman" w:eastAsia="方正仿宋_GBK" w:hAnsi="Times New Roman" w:cs="Times New Roman"/>
                <w:color w:val="000000"/>
                <w:sz w:val="21"/>
                <w:szCs w:val="21"/>
              </w:rPr>
              <w:t>的物料提升机使用缆风绳扣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地锚设置不符合规范要求每处扣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689" w:type="dxa"/>
            <w:vAlign w:val="center"/>
          </w:tcPr>
          <w:p w:rsidR="00BB2B1B" w:rsidRPr="00C60F91" w:rsidRDefault="00D943D3"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701"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r>
      <w:tr w:rsidR="00BB2B1B" w:rsidRPr="00C60F91" w:rsidTr="00C60F91">
        <w:trPr>
          <w:trHeight w:hRule="exact" w:val="1277"/>
        </w:trPr>
        <w:tc>
          <w:tcPr>
            <w:tcW w:w="588" w:type="dxa"/>
            <w:vAlign w:val="center"/>
          </w:tcPr>
          <w:p w:rsidR="00BB2B1B" w:rsidRPr="00C60F91" w:rsidRDefault="00D943D3"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4</w:t>
            </w:r>
          </w:p>
        </w:tc>
        <w:tc>
          <w:tcPr>
            <w:tcW w:w="654" w:type="dxa"/>
            <w:vMerge/>
            <w:vAlign w:val="center"/>
          </w:tcPr>
          <w:p w:rsidR="00BB2B1B" w:rsidRPr="00C60F91" w:rsidRDefault="00BB2B1B"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BB2B1B" w:rsidRPr="00C60F91" w:rsidRDefault="00D943D3" w:rsidP="006A1FC7">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钢丝绳</w:t>
            </w:r>
          </w:p>
        </w:tc>
        <w:tc>
          <w:tcPr>
            <w:tcW w:w="4584" w:type="dxa"/>
            <w:gridSpan w:val="6"/>
            <w:vAlign w:val="center"/>
          </w:tcPr>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钢丝绳磨损、变形、锈蚀达到报废标准扣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钢丝绳夹设置不符合规范要求每处扣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吊笼处于最低位置，卷筒上钢丝绳少于</w:t>
            </w:r>
            <w:r w:rsidRPr="00C60F91">
              <w:rPr>
                <w:rFonts w:ascii="Times New Roman" w:eastAsia="方正仿宋_GBK" w:hAnsi="Times New Roman" w:cs="Times New Roman"/>
                <w:color w:val="000000"/>
                <w:sz w:val="21"/>
                <w:szCs w:val="21"/>
              </w:rPr>
              <w:t>3</w:t>
            </w:r>
            <w:r w:rsidRPr="00C60F91">
              <w:rPr>
                <w:rFonts w:ascii="Times New Roman" w:eastAsia="方正仿宋_GBK" w:hAnsi="Times New Roman" w:cs="Times New Roman"/>
                <w:color w:val="000000"/>
                <w:sz w:val="21"/>
                <w:szCs w:val="21"/>
              </w:rPr>
              <w:t>圈扣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BB2B1B" w:rsidRPr="00C60F91" w:rsidRDefault="00D943D3" w:rsidP="00C60F91">
            <w:pPr>
              <w:spacing w:line="0" w:lineRule="atLeas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未设置钢丝绳过路保护或钢丝绳拖地扣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689" w:type="dxa"/>
            <w:vAlign w:val="center"/>
          </w:tcPr>
          <w:p w:rsidR="00BB2B1B" w:rsidRPr="00C60F91" w:rsidRDefault="00D943D3"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701"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BB2B1B" w:rsidRPr="00C60F91" w:rsidRDefault="00BB2B1B"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567"/>
        </w:trPr>
        <w:tc>
          <w:tcPr>
            <w:tcW w:w="588" w:type="dxa"/>
            <w:vAlign w:val="center"/>
          </w:tcPr>
          <w:p w:rsidR="00C60F91" w:rsidRPr="00C60F91" w:rsidRDefault="00C60F91"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lastRenderedPageBreak/>
              <w:t>序号</w:t>
            </w:r>
          </w:p>
        </w:tc>
        <w:tc>
          <w:tcPr>
            <w:tcW w:w="1319" w:type="dxa"/>
            <w:gridSpan w:val="2"/>
            <w:vAlign w:val="center"/>
          </w:tcPr>
          <w:p w:rsidR="00C60F91" w:rsidRPr="00C60F91" w:rsidRDefault="00C60F91"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检查项目</w:t>
            </w:r>
          </w:p>
        </w:tc>
        <w:tc>
          <w:tcPr>
            <w:tcW w:w="4584" w:type="dxa"/>
            <w:gridSpan w:val="6"/>
            <w:vAlign w:val="center"/>
          </w:tcPr>
          <w:p w:rsidR="00C60F91" w:rsidRPr="00C60F91" w:rsidRDefault="00C60F91"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扣分标准</w:t>
            </w:r>
          </w:p>
        </w:tc>
        <w:tc>
          <w:tcPr>
            <w:tcW w:w="689" w:type="dxa"/>
            <w:vAlign w:val="center"/>
          </w:tcPr>
          <w:p w:rsidR="00C60F91" w:rsidRPr="00C60F91" w:rsidRDefault="00C60F91"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应得分数</w:t>
            </w:r>
          </w:p>
        </w:tc>
        <w:tc>
          <w:tcPr>
            <w:tcW w:w="701" w:type="dxa"/>
            <w:vAlign w:val="center"/>
          </w:tcPr>
          <w:p w:rsidR="00C60F91" w:rsidRPr="00C60F91" w:rsidRDefault="00C60F91"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扣减分数</w:t>
            </w:r>
          </w:p>
        </w:tc>
        <w:tc>
          <w:tcPr>
            <w:tcW w:w="707" w:type="dxa"/>
            <w:vAlign w:val="center"/>
          </w:tcPr>
          <w:p w:rsidR="00C60F91" w:rsidRPr="00C60F91" w:rsidRDefault="00C60F91"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实得分数</w:t>
            </w:r>
          </w:p>
        </w:tc>
      </w:tr>
      <w:tr w:rsidR="00C60F91" w:rsidRPr="00C60F91" w:rsidTr="00C60F91">
        <w:trPr>
          <w:trHeight w:hRule="exact" w:val="3973"/>
        </w:trPr>
        <w:tc>
          <w:tcPr>
            <w:tcW w:w="588" w:type="dxa"/>
            <w:vAlign w:val="center"/>
          </w:tcPr>
          <w:p w:rsidR="00C60F91" w:rsidRPr="00C60F91" w:rsidRDefault="00C60F91"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5</w:t>
            </w:r>
          </w:p>
        </w:tc>
        <w:tc>
          <w:tcPr>
            <w:tcW w:w="654"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保证项目</w:t>
            </w:r>
          </w:p>
        </w:tc>
        <w:tc>
          <w:tcPr>
            <w:tcW w:w="665" w:type="dxa"/>
            <w:vAlign w:val="center"/>
          </w:tcPr>
          <w:p w:rsidR="00C60F91" w:rsidRPr="00C60F91" w:rsidRDefault="00C60F91" w:rsidP="006A1FC7">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安装与验收</w:t>
            </w:r>
          </w:p>
        </w:tc>
        <w:tc>
          <w:tcPr>
            <w:tcW w:w="4584" w:type="dxa"/>
            <w:gridSpan w:val="6"/>
            <w:vAlign w:val="center"/>
          </w:tcPr>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安装单位未取得相应资质或特种作业人员未持证上岗扣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1"/>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安装、维保、拆卸单位未有企业起重设备信用手册扣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未制定安装（拆卸）安全专项方案扣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分，内容不符合规范要求扣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未履行验收程序或验收表未经责任人签字扣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验收表填写不符合规范要求每项扣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未按安装告知</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检验检测</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验收</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使用登记</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拆卸告知等程序办理手续的扣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基础未提供隐蔽验收记录的扣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起重设备未进行维护保养或维保流于形式的扣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未在无锡市建设工程安全监督一体化管理系统录入建筑起重机械特种作业人员和维保等信息的扣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6A1FC7">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司机未经过无锡市建筑起重机械特种作业人员实训基地实训的每人扣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454"/>
        </w:trPr>
        <w:tc>
          <w:tcPr>
            <w:tcW w:w="1907" w:type="dxa"/>
            <w:gridSpan w:val="3"/>
            <w:vAlign w:val="center"/>
          </w:tcPr>
          <w:p w:rsidR="00C60F91" w:rsidRPr="00C60F91" w:rsidRDefault="00C60F91" w:rsidP="006A1FC7">
            <w:pPr>
              <w:spacing w:line="0" w:lineRule="atLeas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小计</w:t>
            </w:r>
          </w:p>
        </w:tc>
        <w:tc>
          <w:tcPr>
            <w:tcW w:w="4584" w:type="dxa"/>
            <w:gridSpan w:val="6"/>
            <w:vAlign w:val="center"/>
          </w:tcPr>
          <w:p w:rsidR="00C60F91" w:rsidRPr="00C60F91" w:rsidRDefault="00C60F91" w:rsidP="006A1FC7">
            <w:pPr>
              <w:spacing w:line="0" w:lineRule="atLeast"/>
              <w:ind w:left="-90"/>
              <w:rPr>
                <w:rFonts w:ascii="Times New Roman" w:eastAsia="方正仿宋_GBK" w:hAnsi="Times New Roman" w:cs="Times New Roman"/>
                <w:color w:val="000000"/>
                <w:sz w:val="21"/>
                <w:szCs w:val="21"/>
              </w:rPr>
            </w:pP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60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1116"/>
        </w:trPr>
        <w:tc>
          <w:tcPr>
            <w:tcW w:w="588" w:type="dxa"/>
            <w:vAlign w:val="center"/>
          </w:tcPr>
          <w:p w:rsidR="00C60F91" w:rsidRPr="00C60F91" w:rsidRDefault="00C60F91"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6</w:t>
            </w:r>
          </w:p>
        </w:tc>
        <w:tc>
          <w:tcPr>
            <w:tcW w:w="654" w:type="dxa"/>
            <w:vMerge w:val="restart"/>
            <w:vAlign w:val="center"/>
          </w:tcPr>
          <w:p w:rsidR="00C60F91" w:rsidRPr="00C60F91" w:rsidRDefault="00C60F91" w:rsidP="006A1FC7">
            <w:pPr>
              <w:autoSpaceDE w:val="0"/>
              <w:autoSpaceDN w:val="0"/>
              <w:adjustRightInd w:val="0"/>
              <w:snapToGrid w:val="0"/>
              <w:spacing w:line="0" w:lineRule="atLeast"/>
              <w:jc w:val="center"/>
              <w:rPr>
                <w:rFonts w:ascii="Times New Roman" w:eastAsia="方正仿宋_GBK" w:hAnsi="Times New Roman" w:cs="Times New Roman"/>
                <w:bCs/>
                <w:color w:val="000000"/>
                <w:kern w:val="0"/>
                <w:sz w:val="21"/>
                <w:szCs w:val="21"/>
              </w:rPr>
            </w:pPr>
            <w:r w:rsidRPr="00C60F91">
              <w:rPr>
                <w:rFonts w:ascii="Times New Roman" w:eastAsia="方正仿宋_GBK" w:hAnsi="Times New Roman" w:cs="Times New Roman"/>
                <w:bCs/>
                <w:color w:val="000000"/>
                <w:kern w:val="0"/>
                <w:sz w:val="21"/>
                <w:szCs w:val="21"/>
              </w:rPr>
              <w:t>一般项目</w:t>
            </w:r>
          </w:p>
        </w:tc>
        <w:tc>
          <w:tcPr>
            <w:tcW w:w="665" w:type="dxa"/>
            <w:vAlign w:val="center"/>
          </w:tcPr>
          <w:p w:rsidR="00C60F91" w:rsidRPr="00C60F91" w:rsidRDefault="00C60F91" w:rsidP="00C60F91">
            <w:pPr>
              <w:spacing w:line="240" w:lineRule="exac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导轨架</w:t>
            </w:r>
          </w:p>
        </w:tc>
        <w:tc>
          <w:tcPr>
            <w:tcW w:w="4584" w:type="dxa"/>
            <w:gridSpan w:val="6"/>
            <w:vAlign w:val="center"/>
          </w:tcPr>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基础设置不符合规范扣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导轨架垂直度偏差大于</w:t>
            </w:r>
            <w:r w:rsidRPr="00C60F91">
              <w:rPr>
                <w:rFonts w:ascii="Times New Roman" w:eastAsia="方正仿宋_GBK" w:hAnsi="Times New Roman" w:cs="Times New Roman"/>
                <w:color w:val="000000"/>
                <w:sz w:val="21"/>
                <w:szCs w:val="21"/>
              </w:rPr>
              <w:t>0.15%</w:t>
            </w:r>
            <w:r w:rsidRPr="00C60F91">
              <w:rPr>
                <w:rFonts w:ascii="Times New Roman" w:eastAsia="方正仿宋_GBK" w:hAnsi="Times New Roman" w:cs="Times New Roman"/>
                <w:color w:val="000000"/>
                <w:sz w:val="21"/>
                <w:szCs w:val="21"/>
              </w:rPr>
              <w:t>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导轨结合面阶差大于</w:t>
            </w:r>
            <w:r w:rsidRPr="00C60F91">
              <w:rPr>
                <w:rFonts w:ascii="Times New Roman" w:eastAsia="方正仿宋_GBK" w:hAnsi="Times New Roman" w:cs="Times New Roman"/>
                <w:color w:val="000000"/>
                <w:sz w:val="21"/>
                <w:szCs w:val="21"/>
              </w:rPr>
              <w:t>1.5mm</w:t>
            </w:r>
            <w:r w:rsidRPr="00C60F91">
              <w:rPr>
                <w:rFonts w:ascii="Times New Roman" w:eastAsia="方正仿宋_GBK" w:hAnsi="Times New Roman" w:cs="Times New Roman"/>
                <w:color w:val="000000"/>
                <w:sz w:val="21"/>
                <w:szCs w:val="21"/>
              </w:rPr>
              <w:t>扣</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井架停层平台通道处未进行结构加强的扣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2266"/>
        </w:trPr>
        <w:tc>
          <w:tcPr>
            <w:tcW w:w="588"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7</w:t>
            </w:r>
          </w:p>
        </w:tc>
        <w:tc>
          <w:tcPr>
            <w:tcW w:w="654" w:type="dxa"/>
            <w:vMerge/>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C60F91" w:rsidRPr="00C60F91" w:rsidRDefault="00C60F91" w:rsidP="00C60F91">
            <w:pPr>
              <w:spacing w:line="240" w:lineRule="exac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动力与传动</w:t>
            </w:r>
          </w:p>
        </w:tc>
        <w:tc>
          <w:tcPr>
            <w:tcW w:w="4584" w:type="dxa"/>
            <w:gridSpan w:val="6"/>
            <w:vAlign w:val="center"/>
          </w:tcPr>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卷扬机、曳引机安装不牢固扣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卷筒与导轨架底部导向轮的距离小于</w:t>
            </w:r>
            <w:r w:rsidRPr="00C60F91">
              <w:rPr>
                <w:rFonts w:ascii="Times New Roman" w:eastAsia="方正仿宋_GBK" w:hAnsi="Times New Roman" w:cs="Times New Roman"/>
                <w:color w:val="000000"/>
                <w:sz w:val="21"/>
                <w:szCs w:val="21"/>
              </w:rPr>
              <w:t>20</w:t>
            </w:r>
            <w:r w:rsidRPr="00C60F91">
              <w:rPr>
                <w:rFonts w:ascii="Times New Roman" w:eastAsia="方正仿宋_GBK" w:hAnsi="Times New Roman" w:cs="Times New Roman"/>
                <w:color w:val="000000"/>
                <w:sz w:val="21"/>
                <w:szCs w:val="21"/>
              </w:rPr>
              <w:t>倍卷筒宽度，未设置排绳器扣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钢丝绳在卷筒上排列不整齐扣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滑轮与导轨架、吊笼未采用刚性连接扣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滑轮与钢丝绳不匹配扣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90"/>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卷筒、滑轮未设置防止钢丝绳脱出装置扣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240" w:lineRule="exact"/>
              <w:ind w:leftChars="-21" w:left="-63"/>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曳引钢丝绳为</w:t>
            </w:r>
            <w:r w:rsidRPr="00C60F91">
              <w:rPr>
                <w:rFonts w:ascii="Times New Roman" w:eastAsia="方正仿宋_GBK" w:hAnsi="Times New Roman" w:cs="Times New Roman"/>
                <w:color w:val="000000"/>
                <w:sz w:val="21"/>
                <w:szCs w:val="21"/>
              </w:rPr>
              <w:t>2</w:t>
            </w:r>
            <w:r w:rsidRPr="00C60F91">
              <w:rPr>
                <w:rFonts w:ascii="Times New Roman" w:eastAsia="方正仿宋_GBK" w:hAnsi="Times New Roman" w:cs="Times New Roman"/>
                <w:color w:val="000000"/>
                <w:sz w:val="21"/>
                <w:szCs w:val="21"/>
              </w:rPr>
              <w:t>根及以上时，未设置曳引力平衡装置扣</w:t>
            </w:r>
            <w:r w:rsidRPr="00C60F91">
              <w:rPr>
                <w:rFonts w:ascii="Times New Roman" w:eastAsia="方正仿宋_GBK" w:hAnsi="Times New Roman" w:cs="Times New Roman"/>
                <w:color w:val="000000"/>
                <w:sz w:val="21"/>
                <w:szCs w:val="21"/>
              </w:rPr>
              <w:t xml:space="preserve"> 5</w:t>
            </w:r>
            <w:r w:rsidRPr="00C60F91">
              <w:rPr>
                <w:rFonts w:ascii="Times New Roman" w:eastAsia="方正仿宋_GBK" w:hAnsi="Times New Roman" w:cs="Times New Roman"/>
                <w:color w:val="000000"/>
                <w:sz w:val="21"/>
                <w:szCs w:val="21"/>
              </w:rPr>
              <w:t>分</w:t>
            </w: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569"/>
        </w:trPr>
        <w:tc>
          <w:tcPr>
            <w:tcW w:w="588"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8</w:t>
            </w:r>
          </w:p>
        </w:tc>
        <w:tc>
          <w:tcPr>
            <w:tcW w:w="654" w:type="dxa"/>
            <w:vMerge/>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C60F91" w:rsidRPr="00C60F91" w:rsidRDefault="00C60F91" w:rsidP="00C60F91">
            <w:pPr>
              <w:spacing w:line="240" w:lineRule="exac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通信装置</w:t>
            </w:r>
          </w:p>
        </w:tc>
        <w:tc>
          <w:tcPr>
            <w:tcW w:w="4584" w:type="dxa"/>
            <w:gridSpan w:val="6"/>
            <w:vAlign w:val="center"/>
          </w:tcPr>
          <w:p w:rsidR="00C60F91" w:rsidRPr="00C60F91" w:rsidRDefault="00C60F91" w:rsidP="00C60F91">
            <w:pPr>
              <w:spacing w:line="240" w:lineRule="exact"/>
              <w:ind w:left="-90"/>
              <w:rPr>
                <w:rFonts w:ascii="Times New Roman" w:eastAsia="方正仿宋_GBK" w:hAnsi="Times New Roman" w:cs="Times New Roman"/>
                <w:color w:val="000000"/>
                <w:kern w:val="0"/>
                <w:sz w:val="21"/>
                <w:szCs w:val="21"/>
              </w:rPr>
            </w:pPr>
            <w:r w:rsidRPr="00C60F91">
              <w:rPr>
                <w:rFonts w:ascii="Times New Roman" w:eastAsia="方正仿宋_GBK" w:hAnsi="Times New Roman" w:cs="Times New Roman"/>
                <w:color w:val="000000"/>
                <w:kern w:val="0"/>
                <w:sz w:val="21"/>
                <w:szCs w:val="21"/>
              </w:rPr>
              <w:t>未按规范要求设置通信装置扣</w:t>
            </w:r>
            <w:r w:rsidRPr="00C60F91">
              <w:rPr>
                <w:rFonts w:ascii="Times New Roman" w:eastAsia="方正仿宋_GBK" w:hAnsi="Times New Roman" w:cs="Times New Roman"/>
                <w:color w:val="000000"/>
                <w:kern w:val="0"/>
                <w:sz w:val="21"/>
                <w:szCs w:val="21"/>
              </w:rPr>
              <w:t>5</w:t>
            </w:r>
            <w:r w:rsidRPr="00C60F91">
              <w:rPr>
                <w:rFonts w:ascii="Times New Roman" w:eastAsia="方正仿宋_GBK" w:hAnsi="Times New Roman" w:cs="Times New Roman"/>
                <w:color w:val="000000"/>
                <w:kern w:val="0"/>
                <w:sz w:val="21"/>
                <w:szCs w:val="21"/>
              </w:rPr>
              <w:t>分</w:t>
            </w:r>
          </w:p>
          <w:p w:rsidR="00C60F91" w:rsidRPr="00C60F91" w:rsidRDefault="00C60F91" w:rsidP="00C60F91">
            <w:pPr>
              <w:spacing w:line="240" w:lineRule="exact"/>
              <w:ind w:leftChars="-52" w:left="-157"/>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kern w:val="0"/>
                <w:sz w:val="21"/>
                <w:szCs w:val="21"/>
              </w:rPr>
              <w:t>通信装置未设置语音和影像显示扣</w:t>
            </w:r>
            <w:r w:rsidRPr="00C60F91">
              <w:rPr>
                <w:rFonts w:ascii="Times New Roman" w:eastAsia="方正仿宋_GBK" w:hAnsi="Times New Roman" w:cs="Times New Roman"/>
                <w:color w:val="000000"/>
                <w:kern w:val="0"/>
                <w:sz w:val="21"/>
                <w:szCs w:val="21"/>
              </w:rPr>
              <w:t>3</w:t>
            </w:r>
            <w:r w:rsidRPr="00C60F91">
              <w:rPr>
                <w:rFonts w:ascii="Times New Roman" w:eastAsia="方正仿宋_GBK" w:hAnsi="Times New Roman" w:cs="Times New Roman"/>
                <w:color w:val="000000"/>
                <w:kern w:val="0"/>
                <w:sz w:val="21"/>
                <w:szCs w:val="21"/>
              </w:rPr>
              <w:t>分</w:t>
            </w: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5</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846"/>
        </w:trPr>
        <w:tc>
          <w:tcPr>
            <w:tcW w:w="588"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9</w:t>
            </w:r>
          </w:p>
        </w:tc>
        <w:tc>
          <w:tcPr>
            <w:tcW w:w="654" w:type="dxa"/>
            <w:vMerge/>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C60F91" w:rsidRPr="00C60F91" w:rsidRDefault="00C60F91" w:rsidP="00C60F91">
            <w:pPr>
              <w:spacing w:line="240" w:lineRule="exact"/>
              <w:ind w:left="-90"/>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卷扬机操作棚</w:t>
            </w:r>
          </w:p>
        </w:tc>
        <w:tc>
          <w:tcPr>
            <w:tcW w:w="4584" w:type="dxa"/>
            <w:gridSpan w:val="6"/>
            <w:vAlign w:val="center"/>
          </w:tcPr>
          <w:p w:rsidR="00C60F91" w:rsidRPr="00C60F91" w:rsidRDefault="00C60F91" w:rsidP="00C60F91">
            <w:pPr>
              <w:spacing w:line="240" w:lineRule="exact"/>
              <w:ind w:left="-90"/>
              <w:rPr>
                <w:rFonts w:ascii="Times New Roman" w:eastAsia="方正仿宋_GBK" w:hAnsi="Times New Roman" w:cs="Times New Roman"/>
                <w:color w:val="000000"/>
                <w:kern w:val="0"/>
                <w:sz w:val="21"/>
                <w:szCs w:val="21"/>
              </w:rPr>
            </w:pPr>
            <w:r w:rsidRPr="00C60F91">
              <w:rPr>
                <w:rFonts w:ascii="Times New Roman" w:eastAsia="方正仿宋_GBK" w:hAnsi="Times New Roman" w:cs="Times New Roman"/>
                <w:color w:val="000000"/>
                <w:kern w:val="0"/>
                <w:sz w:val="21"/>
                <w:szCs w:val="21"/>
              </w:rPr>
              <w:t>卷扬机未设置操作棚的扣</w:t>
            </w:r>
            <w:r w:rsidRPr="00C60F91">
              <w:rPr>
                <w:rFonts w:ascii="Times New Roman" w:eastAsia="方正仿宋_GBK" w:hAnsi="Times New Roman" w:cs="Times New Roman"/>
                <w:color w:val="000000"/>
                <w:kern w:val="0"/>
                <w:sz w:val="21"/>
                <w:szCs w:val="21"/>
              </w:rPr>
              <w:t>10</w:t>
            </w:r>
            <w:r w:rsidRPr="00C60F91">
              <w:rPr>
                <w:rFonts w:ascii="Times New Roman" w:eastAsia="方正仿宋_GBK" w:hAnsi="Times New Roman" w:cs="Times New Roman"/>
                <w:color w:val="000000"/>
                <w:kern w:val="0"/>
                <w:sz w:val="21"/>
                <w:szCs w:val="21"/>
              </w:rPr>
              <w:t>分</w:t>
            </w:r>
          </w:p>
          <w:p w:rsidR="00C60F91" w:rsidRPr="00C60F91" w:rsidRDefault="00C60F91" w:rsidP="00C60F91">
            <w:pPr>
              <w:spacing w:line="240" w:lineRule="exact"/>
              <w:ind w:leftChars="-52" w:left="-157"/>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kern w:val="0"/>
                <w:sz w:val="21"/>
                <w:szCs w:val="21"/>
              </w:rPr>
              <w:t>操作棚不符合规范要求的扣</w:t>
            </w:r>
            <w:r w:rsidRPr="00C60F91">
              <w:rPr>
                <w:rFonts w:ascii="Times New Roman" w:eastAsia="方正仿宋_GBK" w:hAnsi="Times New Roman" w:cs="Times New Roman"/>
                <w:color w:val="000000"/>
                <w:kern w:val="0"/>
                <w:sz w:val="21"/>
                <w:szCs w:val="21"/>
              </w:rPr>
              <w:t>5</w:t>
            </w:r>
            <w:r w:rsidRPr="00C60F91">
              <w:rPr>
                <w:rFonts w:ascii="Times New Roman" w:eastAsia="方正仿宋_GBK" w:hAnsi="Times New Roman" w:cs="Times New Roman"/>
                <w:color w:val="000000"/>
                <w:kern w:val="0"/>
                <w:sz w:val="21"/>
                <w:szCs w:val="21"/>
              </w:rPr>
              <w:t>～</w:t>
            </w:r>
            <w:r w:rsidRPr="00C60F91">
              <w:rPr>
                <w:rFonts w:ascii="Times New Roman" w:eastAsia="方正仿宋_GBK" w:hAnsi="Times New Roman" w:cs="Times New Roman"/>
                <w:color w:val="000000"/>
                <w:kern w:val="0"/>
                <w:sz w:val="21"/>
                <w:szCs w:val="21"/>
              </w:rPr>
              <w:t>10</w:t>
            </w:r>
            <w:r w:rsidRPr="00C60F91">
              <w:rPr>
                <w:rFonts w:ascii="Times New Roman" w:eastAsia="方正仿宋_GBK" w:hAnsi="Times New Roman" w:cs="Times New Roman"/>
                <w:color w:val="000000"/>
                <w:kern w:val="0"/>
                <w:sz w:val="21"/>
                <w:szCs w:val="21"/>
              </w:rPr>
              <w:t>分</w:t>
            </w: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702"/>
        </w:trPr>
        <w:tc>
          <w:tcPr>
            <w:tcW w:w="588"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10</w:t>
            </w:r>
          </w:p>
        </w:tc>
        <w:tc>
          <w:tcPr>
            <w:tcW w:w="654" w:type="dxa"/>
            <w:vMerge/>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p>
        </w:tc>
        <w:tc>
          <w:tcPr>
            <w:tcW w:w="665" w:type="dxa"/>
            <w:vAlign w:val="center"/>
          </w:tcPr>
          <w:p w:rsidR="00C60F91" w:rsidRPr="00C60F91" w:rsidRDefault="00C60F91" w:rsidP="00C60F91">
            <w:pPr>
              <w:spacing w:line="240" w:lineRule="exac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kern w:val="0"/>
                <w:sz w:val="21"/>
                <w:szCs w:val="21"/>
              </w:rPr>
              <w:t>避雷装置</w:t>
            </w:r>
          </w:p>
        </w:tc>
        <w:tc>
          <w:tcPr>
            <w:tcW w:w="4584" w:type="dxa"/>
            <w:gridSpan w:val="6"/>
            <w:vAlign w:val="center"/>
          </w:tcPr>
          <w:p w:rsidR="00C60F91" w:rsidRPr="00C60F91" w:rsidRDefault="00C60F91" w:rsidP="00C60F91">
            <w:pPr>
              <w:spacing w:line="240" w:lineRule="exact"/>
              <w:ind w:left="-90"/>
              <w:rPr>
                <w:rFonts w:ascii="Times New Roman" w:eastAsia="方正仿宋_GBK" w:hAnsi="Times New Roman" w:cs="Times New Roman"/>
                <w:color w:val="000000"/>
                <w:kern w:val="0"/>
                <w:sz w:val="21"/>
                <w:szCs w:val="21"/>
              </w:rPr>
            </w:pPr>
            <w:r w:rsidRPr="00C60F91">
              <w:rPr>
                <w:rFonts w:ascii="Times New Roman" w:eastAsia="方正仿宋_GBK" w:hAnsi="Times New Roman" w:cs="Times New Roman"/>
                <w:color w:val="000000"/>
                <w:kern w:val="0"/>
                <w:sz w:val="21"/>
                <w:szCs w:val="21"/>
              </w:rPr>
              <w:t>防雷保护范围以外未设置避雷装置的扣</w:t>
            </w:r>
            <w:r w:rsidRPr="00C60F91">
              <w:rPr>
                <w:rFonts w:ascii="Times New Roman" w:eastAsia="方正仿宋_GBK" w:hAnsi="Times New Roman" w:cs="Times New Roman"/>
                <w:color w:val="000000"/>
                <w:kern w:val="0"/>
                <w:sz w:val="21"/>
                <w:szCs w:val="21"/>
              </w:rPr>
              <w:t>5</w:t>
            </w:r>
            <w:r w:rsidRPr="00C60F91">
              <w:rPr>
                <w:rFonts w:ascii="Times New Roman" w:eastAsia="方正仿宋_GBK" w:hAnsi="Times New Roman" w:cs="Times New Roman"/>
                <w:color w:val="000000"/>
                <w:kern w:val="0"/>
                <w:sz w:val="21"/>
                <w:szCs w:val="21"/>
              </w:rPr>
              <w:t>分</w:t>
            </w:r>
          </w:p>
          <w:p w:rsidR="00C60F91" w:rsidRPr="00C60F91" w:rsidRDefault="00C60F91" w:rsidP="00C60F91">
            <w:pPr>
              <w:spacing w:line="240" w:lineRule="exact"/>
              <w:ind w:leftChars="-52" w:left="-157"/>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kern w:val="0"/>
                <w:sz w:val="21"/>
                <w:szCs w:val="21"/>
              </w:rPr>
              <w:t>避雷装置不符合规范要求的扣</w:t>
            </w:r>
            <w:r w:rsidRPr="00C60F91">
              <w:rPr>
                <w:rFonts w:ascii="Times New Roman" w:eastAsia="方正仿宋_GBK" w:hAnsi="Times New Roman" w:cs="Times New Roman"/>
                <w:color w:val="000000"/>
                <w:kern w:val="0"/>
                <w:sz w:val="21"/>
                <w:szCs w:val="21"/>
              </w:rPr>
              <w:t>3</w:t>
            </w:r>
            <w:r w:rsidRPr="00C60F91">
              <w:rPr>
                <w:rFonts w:ascii="Times New Roman" w:eastAsia="方正仿宋_GBK" w:hAnsi="Times New Roman" w:cs="Times New Roman"/>
                <w:color w:val="000000"/>
                <w:kern w:val="0"/>
                <w:sz w:val="21"/>
                <w:szCs w:val="21"/>
              </w:rPr>
              <w:t>分</w:t>
            </w: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5</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85744D">
        <w:trPr>
          <w:trHeight w:hRule="exact" w:val="454"/>
        </w:trPr>
        <w:tc>
          <w:tcPr>
            <w:tcW w:w="1907" w:type="dxa"/>
            <w:gridSpan w:val="3"/>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小计</w:t>
            </w:r>
          </w:p>
        </w:tc>
        <w:tc>
          <w:tcPr>
            <w:tcW w:w="4584" w:type="dxa"/>
            <w:gridSpan w:val="6"/>
            <w:vAlign w:val="center"/>
          </w:tcPr>
          <w:p w:rsidR="00C60F91" w:rsidRPr="00C60F91" w:rsidRDefault="00C60F91" w:rsidP="006A1FC7">
            <w:pPr>
              <w:spacing w:line="0" w:lineRule="atLeast"/>
              <w:rPr>
                <w:rFonts w:ascii="Times New Roman" w:eastAsia="方正仿宋_GBK" w:hAnsi="Times New Roman" w:cs="Times New Roman"/>
                <w:color w:val="000000"/>
                <w:sz w:val="21"/>
                <w:szCs w:val="21"/>
              </w:rPr>
            </w:pP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40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454"/>
        </w:trPr>
        <w:tc>
          <w:tcPr>
            <w:tcW w:w="1907" w:type="dxa"/>
            <w:gridSpan w:val="3"/>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检查项目合计</w:t>
            </w:r>
          </w:p>
        </w:tc>
        <w:tc>
          <w:tcPr>
            <w:tcW w:w="4584" w:type="dxa"/>
            <w:gridSpan w:val="6"/>
            <w:vAlign w:val="center"/>
          </w:tcPr>
          <w:p w:rsidR="00C60F91" w:rsidRPr="00C60F91" w:rsidRDefault="00C60F91" w:rsidP="006A1FC7">
            <w:pPr>
              <w:spacing w:line="0" w:lineRule="atLeast"/>
              <w:rPr>
                <w:rFonts w:ascii="Times New Roman" w:eastAsia="方正仿宋_GBK" w:hAnsi="Times New Roman" w:cs="Times New Roman"/>
                <w:color w:val="000000"/>
                <w:sz w:val="21"/>
                <w:szCs w:val="21"/>
              </w:rPr>
            </w:pPr>
          </w:p>
        </w:tc>
        <w:tc>
          <w:tcPr>
            <w:tcW w:w="689" w:type="dxa"/>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100</w:t>
            </w:r>
          </w:p>
        </w:tc>
        <w:tc>
          <w:tcPr>
            <w:tcW w:w="701"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454"/>
        </w:trPr>
        <w:tc>
          <w:tcPr>
            <w:tcW w:w="1907" w:type="dxa"/>
            <w:gridSpan w:val="3"/>
            <w:tcBorders>
              <w:top w:val="single" w:sz="4" w:space="0" w:color="auto"/>
              <w:left w:val="single" w:sz="4" w:space="0" w:color="auto"/>
              <w:bottom w:val="single" w:sz="4" w:space="0" w:color="auto"/>
              <w:right w:val="single" w:sz="4" w:space="0" w:color="auto"/>
            </w:tcBorders>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总计</w:t>
            </w:r>
          </w:p>
        </w:tc>
        <w:tc>
          <w:tcPr>
            <w:tcW w:w="4584" w:type="dxa"/>
            <w:gridSpan w:val="6"/>
            <w:tcBorders>
              <w:top w:val="single" w:sz="4" w:space="0" w:color="auto"/>
              <w:left w:val="single" w:sz="4" w:space="0" w:color="auto"/>
              <w:bottom w:val="single" w:sz="4" w:space="0" w:color="auto"/>
              <w:right w:val="single" w:sz="4" w:space="0" w:color="auto"/>
            </w:tcBorders>
            <w:vAlign w:val="center"/>
          </w:tcPr>
          <w:p w:rsidR="00C60F91" w:rsidRPr="00C60F91" w:rsidRDefault="00C60F91" w:rsidP="006A1FC7">
            <w:pPr>
              <w:spacing w:line="0" w:lineRule="atLeast"/>
              <w:rPr>
                <w:rFonts w:ascii="Times New Roman" w:eastAsia="方正仿宋_GBK" w:hAnsi="Times New Roman" w:cs="Times New Roman"/>
                <w:color w:val="000000"/>
                <w:sz w:val="21"/>
                <w:szCs w:val="21"/>
              </w:rPr>
            </w:pPr>
          </w:p>
        </w:tc>
        <w:tc>
          <w:tcPr>
            <w:tcW w:w="689" w:type="dxa"/>
            <w:tcBorders>
              <w:top w:val="single" w:sz="4" w:space="0" w:color="auto"/>
              <w:left w:val="single" w:sz="4" w:space="0" w:color="auto"/>
              <w:bottom w:val="single" w:sz="4" w:space="0" w:color="auto"/>
              <w:right w:val="single" w:sz="4" w:space="0" w:color="auto"/>
            </w:tcBorders>
            <w:vAlign w:val="center"/>
          </w:tcPr>
          <w:p w:rsidR="00C60F91" w:rsidRPr="00C60F91" w:rsidRDefault="00C60F91" w:rsidP="006A1FC7">
            <w:pPr>
              <w:spacing w:line="0" w:lineRule="atLeast"/>
              <w:jc w:val="center"/>
              <w:rPr>
                <w:rFonts w:ascii="Times New Roman" w:eastAsia="方正仿宋_GBK" w:hAnsi="Times New Roman" w:cs="Times New Roman"/>
                <w:bCs/>
                <w:color w:val="000000"/>
                <w:sz w:val="21"/>
                <w:szCs w:val="21"/>
              </w:rPr>
            </w:pPr>
          </w:p>
        </w:tc>
        <w:tc>
          <w:tcPr>
            <w:tcW w:w="701" w:type="dxa"/>
            <w:tcBorders>
              <w:top w:val="single" w:sz="4" w:space="0" w:color="auto"/>
              <w:left w:val="single" w:sz="4" w:space="0" w:color="auto"/>
              <w:bottom w:val="single" w:sz="4" w:space="0" w:color="auto"/>
              <w:right w:val="single" w:sz="4" w:space="0" w:color="auto"/>
            </w:tcBorders>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r w:rsidR="00C60F91" w:rsidRPr="00C60F91" w:rsidTr="00C60F91">
        <w:trPr>
          <w:trHeight w:hRule="exact" w:val="851"/>
        </w:trPr>
        <w:tc>
          <w:tcPr>
            <w:tcW w:w="2147" w:type="dxa"/>
            <w:gridSpan w:val="4"/>
            <w:tcBorders>
              <w:top w:val="single" w:sz="4" w:space="0" w:color="auto"/>
              <w:left w:val="single" w:sz="4" w:space="0" w:color="auto"/>
              <w:bottom w:val="single" w:sz="4" w:space="0" w:color="auto"/>
              <w:right w:val="single" w:sz="4" w:space="0" w:color="auto"/>
            </w:tcBorders>
            <w:vAlign w:val="center"/>
          </w:tcPr>
          <w:p w:rsidR="00C60F91" w:rsidRPr="00C60F91" w:rsidRDefault="00C60F91" w:rsidP="00B245CE">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检查人员</w:t>
            </w:r>
          </w:p>
        </w:tc>
        <w:tc>
          <w:tcPr>
            <w:tcW w:w="2147" w:type="dxa"/>
            <w:gridSpan w:val="2"/>
            <w:tcBorders>
              <w:top w:val="single" w:sz="4" w:space="0" w:color="auto"/>
              <w:left w:val="single" w:sz="4" w:space="0" w:color="auto"/>
              <w:bottom w:val="single" w:sz="4" w:space="0" w:color="auto"/>
              <w:right w:val="single" w:sz="4" w:space="0" w:color="auto"/>
            </w:tcBorders>
            <w:vAlign w:val="center"/>
          </w:tcPr>
          <w:p w:rsidR="00C60F91" w:rsidRPr="00C60F91" w:rsidRDefault="00C60F91" w:rsidP="00B245CE">
            <w:pPr>
              <w:spacing w:line="0" w:lineRule="atLeast"/>
              <w:jc w:val="center"/>
              <w:rPr>
                <w:rFonts w:ascii="Times New Roman" w:eastAsia="方正仿宋_GBK" w:hAnsi="Times New Roman" w:cs="Times New Roman"/>
                <w:bCs/>
                <w:color w:val="000000"/>
                <w:sz w:val="21"/>
                <w:szCs w:val="21"/>
              </w:rPr>
            </w:pPr>
          </w:p>
        </w:tc>
        <w:tc>
          <w:tcPr>
            <w:tcW w:w="2147" w:type="dxa"/>
            <w:gridSpan w:val="2"/>
            <w:tcBorders>
              <w:top w:val="single" w:sz="4" w:space="0" w:color="auto"/>
              <w:left w:val="single" w:sz="4" w:space="0" w:color="auto"/>
              <w:bottom w:val="single" w:sz="4" w:space="0" w:color="auto"/>
              <w:right w:val="single" w:sz="4" w:space="0" w:color="auto"/>
            </w:tcBorders>
            <w:vAlign w:val="center"/>
          </w:tcPr>
          <w:p w:rsidR="00C60F91" w:rsidRPr="00C60F91" w:rsidRDefault="00C60F91" w:rsidP="00B245CE">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检查日期</w:t>
            </w: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C60F91" w:rsidRPr="00C60F91" w:rsidRDefault="00C60F91" w:rsidP="006A1FC7">
            <w:pPr>
              <w:spacing w:line="0" w:lineRule="atLeast"/>
              <w:jc w:val="center"/>
              <w:rPr>
                <w:rFonts w:ascii="Times New Roman" w:eastAsia="方正仿宋_GBK" w:hAnsi="Times New Roman" w:cs="Times New Roman"/>
                <w:color w:val="000000"/>
                <w:sz w:val="21"/>
                <w:szCs w:val="21"/>
              </w:rPr>
            </w:pPr>
          </w:p>
        </w:tc>
      </w:tr>
    </w:tbl>
    <w:p w:rsidR="00BB2B1B" w:rsidRPr="00C60F91" w:rsidRDefault="00D943D3">
      <w:pPr>
        <w:spacing w:line="560" w:lineRule="exact"/>
        <w:rPr>
          <w:rFonts w:ascii="Times New Roman" w:eastAsia="方正仿宋_GBK" w:hAnsi="Times New Roman" w:cs="Times New Roman"/>
          <w:color w:val="000000"/>
          <w:spacing w:val="-4"/>
          <w:kern w:val="0"/>
          <w:sz w:val="28"/>
          <w:szCs w:val="28"/>
        </w:rPr>
      </w:pPr>
      <w:r w:rsidRPr="00C60F91">
        <w:rPr>
          <w:rFonts w:ascii="Times New Roman" w:eastAsia="仿宋_GB2312" w:hAnsi="Times New Roman" w:cs="Times New Roman"/>
          <w:b/>
          <w:color w:val="000000"/>
          <w:spacing w:val="-4"/>
          <w:kern w:val="0"/>
          <w:sz w:val="30"/>
          <w:szCs w:val="30"/>
        </w:rPr>
        <w:br w:type="page"/>
      </w:r>
      <w:r w:rsidRPr="00C60F91">
        <w:rPr>
          <w:rFonts w:ascii="Times New Roman" w:eastAsia="方正仿宋_GBK" w:hAnsi="Times New Roman" w:cs="Times New Roman"/>
          <w:color w:val="000000"/>
          <w:spacing w:val="-4"/>
          <w:kern w:val="0"/>
          <w:sz w:val="28"/>
          <w:szCs w:val="28"/>
        </w:rPr>
        <w:lastRenderedPageBreak/>
        <w:t>附表</w:t>
      </w:r>
      <w:r w:rsidRPr="00C60F91">
        <w:rPr>
          <w:rFonts w:ascii="Times New Roman" w:eastAsia="方正仿宋_GBK" w:hAnsi="Times New Roman" w:cs="Times New Roman"/>
          <w:color w:val="000000"/>
          <w:spacing w:val="-4"/>
          <w:kern w:val="0"/>
          <w:sz w:val="28"/>
          <w:szCs w:val="28"/>
        </w:rPr>
        <w:t>4</w:t>
      </w:r>
      <w:r w:rsidRPr="00C60F91">
        <w:rPr>
          <w:rFonts w:ascii="Times New Roman" w:eastAsia="方正仿宋_GBK" w:hAnsi="Times New Roman" w:cs="Times New Roman"/>
          <w:color w:val="000000"/>
          <w:spacing w:val="-4"/>
          <w:kern w:val="0"/>
          <w:sz w:val="28"/>
          <w:szCs w:val="28"/>
        </w:rPr>
        <w:t>：</w:t>
      </w:r>
    </w:p>
    <w:p w:rsidR="00BB2B1B" w:rsidRPr="00C60F91" w:rsidRDefault="00D943D3">
      <w:pPr>
        <w:spacing w:line="560" w:lineRule="exact"/>
        <w:jc w:val="center"/>
        <w:rPr>
          <w:rFonts w:ascii="Times New Roman" w:eastAsia="方正小标宋_GBK" w:hAnsi="Times New Roman" w:cs="Times New Roman"/>
          <w:bCs/>
          <w:color w:val="000000"/>
          <w:sz w:val="36"/>
          <w:szCs w:val="36"/>
        </w:rPr>
      </w:pPr>
      <w:r w:rsidRPr="00C60F91">
        <w:rPr>
          <w:rFonts w:ascii="Times New Roman" w:eastAsia="方正小标宋_GBK" w:hAnsi="Times New Roman" w:cs="Times New Roman"/>
          <w:color w:val="000000"/>
          <w:spacing w:val="-4"/>
          <w:kern w:val="0"/>
          <w:sz w:val="36"/>
          <w:szCs w:val="36"/>
        </w:rPr>
        <w:t>建筑起重机械专项整治检查</w:t>
      </w:r>
      <w:r w:rsidRPr="00C60F91">
        <w:rPr>
          <w:rFonts w:ascii="Times New Roman" w:eastAsia="方正小标宋_GBK" w:hAnsi="Times New Roman" w:cs="Times New Roman"/>
          <w:color w:val="000000"/>
          <w:spacing w:val="-4"/>
          <w:sz w:val="36"/>
          <w:szCs w:val="36"/>
        </w:rPr>
        <w:t>表（</w:t>
      </w:r>
      <w:r w:rsidRPr="00C60F91">
        <w:rPr>
          <w:rFonts w:ascii="Times New Roman" w:eastAsia="方正小标宋_GBK" w:hAnsi="Times New Roman" w:cs="Times New Roman"/>
          <w:bCs/>
          <w:color w:val="000000"/>
          <w:sz w:val="36"/>
          <w:szCs w:val="36"/>
        </w:rPr>
        <w:t>起重吊装安全</w:t>
      </w:r>
      <w:r w:rsidRPr="00C60F91">
        <w:rPr>
          <w:rFonts w:ascii="Times New Roman" w:eastAsia="方正小标宋_GBK" w:hAnsi="Times New Roman" w:cs="Times New Roman"/>
          <w:color w:val="000000"/>
          <w:spacing w:val="-4"/>
          <w:sz w:val="36"/>
          <w:szCs w:val="36"/>
        </w:rPr>
        <w:t>）</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37"/>
        <w:gridCol w:w="432"/>
        <w:gridCol w:w="444"/>
        <w:gridCol w:w="383"/>
        <w:gridCol w:w="1883"/>
        <w:gridCol w:w="253"/>
        <w:gridCol w:w="2012"/>
        <w:gridCol w:w="123"/>
        <w:gridCol w:w="401"/>
        <w:gridCol w:w="574"/>
        <w:gridCol w:w="576"/>
        <w:gridCol w:w="588"/>
      </w:tblGrid>
      <w:tr w:rsidR="00BB2B1B" w:rsidRPr="00C60F91" w:rsidTr="00260829">
        <w:trPr>
          <w:trHeight w:hRule="exact" w:val="567"/>
        </w:trPr>
        <w:tc>
          <w:tcPr>
            <w:tcW w:w="1024" w:type="pct"/>
            <w:gridSpan w:val="4"/>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工程名称</w:t>
            </w:r>
          </w:p>
        </w:tc>
        <w:tc>
          <w:tcPr>
            <w:tcW w:w="1326" w:type="pct"/>
            <w:gridSpan w:val="2"/>
            <w:vAlign w:val="center"/>
          </w:tcPr>
          <w:p w:rsidR="00BB2B1B" w:rsidRPr="00C60F91" w:rsidRDefault="00BB2B1B" w:rsidP="00C60F91">
            <w:pPr>
              <w:spacing w:line="0" w:lineRule="atLeast"/>
              <w:rPr>
                <w:rFonts w:ascii="Times New Roman" w:eastAsia="方正仿宋_GBK" w:hAnsi="Times New Roman" w:cs="Times New Roman"/>
                <w:bCs/>
                <w:color w:val="000000"/>
                <w:sz w:val="21"/>
                <w:szCs w:val="21"/>
              </w:rPr>
            </w:pPr>
          </w:p>
        </w:tc>
        <w:tc>
          <w:tcPr>
            <w:tcW w:w="1326" w:type="pct"/>
            <w:gridSpan w:val="2"/>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建设单位</w:t>
            </w:r>
          </w:p>
        </w:tc>
        <w:tc>
          <w:tcPr>
            <w:tcW w:w="1323" w:type="pct"/>
            <w:gridSpan w:val="5"/>
            <w:vAlign w:val="center"/>
          </w:tcPr>
          <w:p w:rsidR="00BB2B1B" w:rsidRPr="00C60F91" w:rsidRDefault="00BB2B1B" w:rsidP="00C60F91">
            <w:pPr>
              <w:spacing w:line="0" w:lineRule="atLeast"/>
              <w:jc w:val="distribute"/>
              <w:rPr>
                <w:rFonts w:ascii="Times New Roman" w:eastAsia="方正仿宋_GBK" w:hAnsi="Times New Roman" w:cs="Times New Roman"/>
                <w:bCs/>
                <w:color w:val="000000"/>
                <w:sz w:val="21"/>
                <w:szCs w:val="21"/>
              </w:rPr>
            </w:pPr>
          </w:p>
        </w:tc>
      </w:tr>
      <w:tr w:rsidR="00BB2B1B" w:rsidRPr="00C60F91" w:rsidTr="00260829">
        <w:trPr>
          <w:trHeight w:hRule="exact" w:val="567"/>
        </w:trPr>
        <w:tc>
          <w:tcPr>
            <w:tcW w:w="1024" w:type="pct"/>
            <w:gridSpan w:val="4"/>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施工单位</w:t>
            </w:r>
          </w:p>
        </w:tc>
        <w:tc>
          <w:tcPr>
            <w:tcW w:w="1326" w:type="pct"/>
            <w:gridSpan w:val="2"/>
            <w:vAlign w:val="center"/>
          </w:tcPr>
          <w:p w:rsidR="00BB2B1B" w:rsidRPr="00C60F91" w:rsidRDefault="00BB2B1B" w:rsidP="00C60F91">
            <w:pPr>
              <w:spacing w:line="0" w:lineRule="atLeast"/>
              <w:rPr>
                <w:rFonts w:ascii="Times New Roman" w:eastAsia="方正仿宋_GBK" w:hAnsi="Times New Roman" w:cs="Times New Roman"/>
                <w:bCs/>
                <w:color w:val="000000"/>
                <w:sz w:val="21"/>
                <w:szCs w:val="21"/>
              </w:rPr>
            </w:pPr>
          </w:p>
        </w:tc>
        <w:tc>
          <w:tcPr>
            <w:tcW w:w="1326" w:type="pct"/>
            <w:gridSpan w:val="2"/>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项目经理</w:t>
            </w:r>
          </w:p>
        </w:tc>
        <w:tc>
          <w:tcPr>
            <w:tcW w:w="1323" w:type="pct"/>
            <w:gridSpan w:val="5"/>
            <w:vAlign w:val="center"/>
          </w:tcPr>
          <w:p w:rsidR="00BB2B1B" w:rsidRPr="00C60F91" w:rsidRDefault="00BB2B1B" w:rsidP="00C60F91">
            <w:pPr>
              <w:spacing w:line="0" w:lineRule="atLeast"/>
              <w:jc w:val="distribute"/>
              <w:rPr>
                <w:rFonts w:ascii="Times New Roman" w:eastAsia="方正仿宋_GBK" w:hAnsi="Times New Roman" w:cs="Times New Roman"/>
                <w:bCs/>
                <w:color w:val="000000"/>
                <w:sz w:val="21"/>
                <w:szCs w:val="21"/>
              </w:rPr>
            </w:pPr>
          </w:p>
        </w:tc>
      </w:tr>
      <w:tr w:rsidR="00BB2B1B" w:rsidRPr="00C60F91" w:rsidTr="00260829">
        <w:trPr>
          <w:trHeight w:hRule="exact" w:val="567"/>
        </w:trPr>
        <w:tc>
          <w:tcPr>
            <w:tcW w:w="1024" w:type="pct"/>
            <w:gridSpan w:val="4"/>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监理单位</w:t>
            </w:r>
          </w:p>
        </w:tc>
        <w:tc>
          <w:tcPr>
            <w:tcW w:w="1326" w:type="pct"/>
            <w:gridSpan w:val="2"/>
            <w:vAlign w:val="center"/>
          </w:tcPr>
          <w:p w:rsidR="00BB2B1B" w:rsidRPr="00C60F91" w:rsidRDefault="00BB2B1B" w:rsidP="00C60F91">
            <w:pPr>
              <w:spacing w:line="0" w:lineRule="atLeast"/>
              <w:rPr>
                <w:rFonts w:ascii="Times New Roman" w:eastAsia="方正仿宋_GBK" w:hAnsi="Times New Roman" w:cs="Times New Roman"/>
                <w:bCs/>
                <w:color w:val="000000"/>
                <w:sz w:val="21"/>
                <w:szCs w:val="21"/>
              </w:rPr>
            </w:pPr>
          </w:p>
        </w:tc>
        <w:tc>
          <w:tcPr>
            <w:tcW w:w="1326" w:type="pct"/>
            <w:gridSpan w:val="2"/>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项目总监</w:t>
            </w:r>
          </w:p>
        </w:tc>
        <w:tc>
          <w:tcPr>
            <w:tcW w:w="1323" w:type="pct"/>
            <w:gridSpan w:val="5"/>
            <w:vAlign w:val="center"/>
          </w:tcPr>
          <w:p w:rsidR="00BB2B1B" w:rsidRPr="00C60F91" w:rsidRDefault="00BB2B1B" w:rsidP="00C60F91">
            <w:pPr>
              <w:spacing w:line="0" w:lineRule="atLeast"/>
              <w:rPr>
                <w:rFonts w:ascii="Times New Roman" w:eastAsia="方正仿宋_GBK" w:hAnsi="Times New Roman" w:cs="Times New Roman"/>
                <w:bCs/>
                <w:color w:val="000000"/>
                <w:sz w:val="21"/>
                <w:szCs w:val="21"/>
              </w:rPr>
            </w:pPr>
          </w:p>
        </w:tc>
      </w:tr>
      <w:tr w:rsidR="00BB2B1B" w:rsidRPr="00C60F91" w:rsidTr="00260829">
        <w:trPr>
          <w:trHeight w:hRule="exact" w:val="567"/>
        </w:trPr>
        <w:tc>
          <w:tcPr>
            <w:tcW w:w="255" w:type="pct"/>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序号</w:t>
            </w:r>
          </w:p>
        </w:tc>
        <w:tc>
          <w:tcPr>
            <w:tcW w:w="769" w:type="pct"/>
            <w:gridSpan w:val="3"/>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检查项目</w:t>
            </w:r>
          </w:p>
        </w:tc>
        <w:tc>
          <w:tcPr>
            <w:tcW w:w="2959" w:type="pct"/>
            <w:gridSpan w:val="6"/>
            <w:vAlign w:val="center"/>
          </w:tcPr>
          <w:p w:rsidR="00BB2B1B" w:rsidRPr="00C60F91" w:rsidRDefault="00D943D3" w:rsidP="00C60F91">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扣分标准</w:t>
            </w:r>
          </w:p>
        </w:tc>
        <w:tc>
          <w:tcPr>
            <w:tcW w:w="336" w:type="pct"/>
            <w:vAlign w:val="center"/>
          </w:tcPr>
          <w:p w:rsidR="00BB2B1B" w:rsidRPr="00C60F91" w:rsidRDefault="00D943D3" w:rsidP="00C60F91">
            <w:pPr>
              <w:spacing w:line="0" w:lineRule="atLeast"/>
              <w:jc w:val="center"/>
              <w:rPr>
                <w:rFonts w:ascii="Times New Roman" w:eastAsia="黑体" w:hAnsi="Times New Roman" w:cs="Times New Roman"/>
                <w:bCs/>
                <w:color w:val="000000"/>
                <w:spacing w:val="-20"/>
                <w:sz w:val="21"/>
                <w:szCs w:val="21"/>
              </w:rPr>
            </w:pPr>
            <w:r w:rsidRPr="00C60F91">
              <w:rPr>
                <w:rFonts w:ascii="Times New Roman" w:eastAsia="黑体" w:hAnsi="Times New Roman" w:cs="Times New Roman"/>
                <w:bCs/>
                <w:color w:val="000000"/>
                <w:spacing w:val="-20"/>
                <w:sz w:val="21"/>
                <w:szCs w:val="21"/>
              </w:rPr>
              <w:t>应得分数</w:t>
            </w:r>
          </w:p>
        </w:tc>
        <w:tc>
          <w:tcPr>
            <w:tcW w:w="337" w:type="pct"/>
            <w:vAlign w:val="center"/>
          </w:tcPr>
          <w:p w:rsidR="00BB2B1B" w:rsidRPr="00C60F91" w:rsidRDefault="00D943D3" w:rsidP="00C60F91">
            <w:pPr>
              <w:spacing w:line="0" w:lineRule="atLeast"/>
              <w:jc w:val="center"/>
              <w:rPr>
                <w:rFonts w:ascii="Times New Roman" w:eastAsia="黑体" w:hAnsi="Times New Roman" w:cs="Times New Roman"/>
                <w:bCs/>
                <w:color w:val="000000"/>
                <w:spacing w:val="-20"/>
                <w:sz w:val="21"/>
                <w:szCs w:val="21"/>
              </w:rPr>
            </w:pPr>
            <w:r w:rsidRPr="00C60F91">
              <w:rPr>
                <w:rFonts w:ascii="Times New Roman" w:eastAsia="黑体" w:hAnsi="Times New Roman" w:cs="Times New Roman"/>
                <w:bCs/>
                <w:color w:val="000000"/>
                <w:spacing w:val="-20"/>
                <w:sz w:val="21"/>
                <w:szCs w:val="21"/>
              </w:rPr>
              <w:t>扣减分数</w:t>
            </w:r>
          </w:p>
        </w:tc>
        <w:tc>
          <w:tcPr>
            <w:tcW w:w="344" w:type="pct"/>
            <w:vAlign w:val="center"/>
          </w:tcPr>
          <w:p w:rsidR="00BB2B1B" w:rsidRPr="00C60F91" w:rsidRDefault="00D943D3" w:rsidP="00C60F91">
            <w:pPr>
              <w:spacing w:line="0" w:lineRule="atLeast"/>
              <w:jc w:val="center"/>
              <w:rPr>
                <w:rFonts w:ascii="Times New Roman" w:eastAsia="黑体" w:hAnsi="Times New Roman" w:cs="Times New Roman"/>
                <w:bCs/>
                <w:color w:val="000000"/>
                <w:spacing w:val="-20"/>
                <w:sz w:val="21"/>
                <w:szCs w:val="21"/>
              </w:rPr>
            </w:pPr>
            <w:r w:rsidRPr="00C60F91">
              <w:rPr>
                <w:rFonts w:ascii="Times New Roman" w:eastAsia="黑体" w:hAnsi="Times New Roman" w:cs="Times New Roman"/>
                <w:bCs/>
                <w:color w:val="000000"/>
                <w:spacing w:val="-20"/>
                <w:sz w:val="21"/>
                <w:szCs w:val="21"/>
              </w:rPr>
              <w:t>实得分数</w:t>
            </w:r>
          </w:p>
        </w:tc>
      </w:tr>
      <w:tr w:rsidR="00C60F91" w:rsidRPr="00C60F91" w:rsidTr="00260829">
        <w:trPr>
          <w:trHeight w:hRule="exact" w:val="1343"/>
        </w:trPr>
        <w:tc>
          <w:tcPr>
            <w:tcW w:w="255"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w:t>
            </w:r>
          </w:p>
        </w:tc>
        <w:tc>
          <w:tcPr>
            <w:tcW w:w="256" w:type="pct"/>
            <w:vMerge w:val="restart"/>
            <w:vAlign w:val="center"/>
          </w:tcPr>
          <w:p w:rsidR="00C60F91" w:rsidRPr="00C60F91" w:rsidRDefault="00C60F91" w:rsidP="00C60F91">
            <w:pPr>
              <w:spacing w:line="0" w:lineRule="atLeast"/>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保证项目</w:t>
            </w:r>
          </w:p>
        </w:tc>
        <w:tc>
          <w:tcPr>
            <w:tcW w:w="513" w:type="pct"/>
            <w:gridSpan w:val="2"/>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施工</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方案</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未编制专项施工方案或专项施工方案未经审核扣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起重吊装安全专项方案与现场不符的扣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采用起重拔杆或起吊重量超过</w:t>
            </w:r>
            <w:r w:rsidRPr="00C60F91">
              <w:rPr>
                <w:rFonts w:ascii="Times New Roman" w:eastAsia="方正仿宋_GBK" w:hAnsi="Times New Roman" w:cs="Times New Roman"/>
                <w:color w:val="000000"/>
                <w:sz w:val="21"/>
                <w:szCs w:val="21"/>
              </w:rPr>
              <w:t>100KN</w:t>
            </w:r>
            <w:r w:rsidRPr="00C60F91">
              <w:rPr>
                <w:rFonts w:ascii="Times New Roman" w:eastAsia="方正仿宋_GBK" w:hAnsi="Times New Roman" w:cs="Times New Roman"/>
                <w:color w:val="000000"/>
                <w:sz w:val="21"/>
                <w:szCs w:val="21"/>
              </w:rPr>
              <w:t>及以上专项方案未按规定组织专家论证扣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36"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C60F91" w:rsidRPr="00C60F91" w:rsidTr="00260829">
        <w:trPr>
          <w:trHeight w:hRule="exact" w:val="1278"/>
        </w:trPr>
        <w:tc>
          <w:tcPr>
            <w:tcW w:w="255" w:type="pct"/>
            <w:vMerge w:val="restar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2</w:t>
            </w:r>
          </w:p>
        </w:tc>
        <w:tc>
          <w:tcPr>
            <w:tcW w:w="256"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253" w:type="pct"/>
            <w:vMerge w:val="restar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起重机械</w:t>
            </w:r>
          </w:p>
        </w:tc>
        <w:tc>
          <w:tcPr>
            <w:tcW w:w="260"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起</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重</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机</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未安装荷载限制装置或不灵敏扣</w:t>
            </w:r>
            <w:r w:rsidRPr="00C60F91">
              <w:rPr>
                <w:rFonts w:ascii="Times New Roman" w:eastAsia="方正仿宋_GBK" w:hAnsi="Times New Roman" w:cs="Times New Roman"/>
                <w:color w:val="000000"/>
                <w:sz w:val="21"/>
                <w:szCs w:val="21"/>
              </w:rPr>
              <w:t>20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未安装行程限位装置或不灵敏扣</w:t>
            </w:r>
            <w:r w:rsidRPr="00C60F91">
              <w:rPr>
                <w:rFonts w:ascii="Times New Roman" w:eastAsia="方正仿宋_GBK" w:hAnsi="Times New Roman" w:cs="Times New Roman"/>
                <w:color w:val="000000"/>
                <w:sz w:val="21"/>
                <w:szCs w:val="21"/>
              </w:rPr>
              <w:t>20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吊钩未设置钢丝绳防脱钩装置或不符合规范要求扣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司机和操作人员未对安全装置进行安全检查的扣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tc>
        <w:tc>
          <w:tcPr>
            <w:tcW w:w="336" w:type="pct"/>
            <w:vMerge w:val="restar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20</w:t>
            </w:r>
          </w:p>
        </w:tc>
        <w:tc>
          <w:tcPr>
            <w:tcW w:w="337" w:type="pct"/>
            <w:vMerge w:val="restar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Merge w:val="restar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C60F91" w:rsidRPr="00C60F91" w:rsidTr="00260829">
        <w:trPr>
          <w:trHeight w:hRule="exact" w:val="1267"/>
        </w:trPr>
        <w:tc>
          <w:tcPr>
            <w:tcW w:w="255"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256"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253"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260"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起</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重</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拔</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杆</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未按规定安装荷载、行程限制装置每项扣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起重拔杆组装不符合设计要求扣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w:t>
            </w:r>
            <w:r w:rsidRPr="00C60F91">
              <w:rPr>
                <w:rFonts w:ascii="Times New Roman" w:eastAsia="方正仿宋_GBK" w:hAnsi="Times New Roman" w:cs="Times New Roman"/>
                <w:color w:val="000000"/>
                <w:sz w:val="21"/>
                <w:szCs w:val="21"/>
              </w:rPr>
              <w:t>20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起重拔杆组装后未履行验收程序或验收表无责任人签字扣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36"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337" w:type="pct"/>
            <w:vMerge/>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Merge/>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C60F91" w:rsidRPr="00C60F91" w:rsidTr="00260829">
        <w:trPr>
          <w:trHeight w:hRule="exact" w:val="1980"/>
        </w:trPr>
        <w:tc>
          <w:tcPr>
            <w:tcW w:w="255"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3</w:t>
            </w:r>
          </w:p>
        </w:tc>
        <w:tc>
          <w:tcPr>
            <w:tcW w:w="256"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513" w:type="pct"/>
            <w:gridSpan w:val="2"/>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钢丝绳</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与地锚</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钢丝绳磨损、断丝、变形、锈蚀达到报废标准扣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钢丝绳索具安全系数小于规定值扣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卷筒、滑轮磨损、裂纹达到报废标准扣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卷筒、滑轮未安装钢丝绳防脱装置扣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地锚设置不符合设计要求扣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未进行检查验收的扣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36"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C60F91" w:rsidRPr="00C60F91" w:rsidTr="00260829">
        <w:trPr>
          <w:trHeight w:hRule="exact" w:val="1271"/>
        </w:trPr>
        <w:tc>
          <w:tcPr>
            <w:tcW w:w="255"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4</w:t>
            </w:r>
          </w:p>
        </w:tc>
        <w:tc>
          <w:tcPr>
            <w:tcW w:w="256"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513" w:type="pct"/>
            <w:gridSpan w:val="2"/>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作业</w:t>
            </w:r>
          </w:p>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环境</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起重机作业处地面承载能力不符合规定或未采用有效措施扣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起重机与架空线路安全距离不符合规范要求扣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起重吊装未按规定停放位置或区域的扣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36"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C60F91" w:rsidRPr="00C60F91" w:rsidTr="00260829">
        <w:trPr>
          <w:trHeight w:hRule="exact" w:val="1559"/>
        </w:trPr>
        <w:tc>
          <w:tcPr>
            <w:tcW w:w="255"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5</w:t>
            </w:r>
          </w:p>
        </w:tc>
        <w:tc>
          <w:tcPr>
            <w:tcW w:w="256" w:type="pct"/>
            <w:vMerge/>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p>
        </w:tc>
        <w:tc>
          <w:tcPr>
            <w:tcW w:w="513" w:type="pct"/>
            <w:gridSpan w:val="2"/>
            <w:vAlign w:val="center"/>
          </w:tcPr>
          <w:p w:rsidR="00C60F91" w:rsidRPr="00C60F91" w:rsidRDefault="00C60F91" w:rsidP="00C60F91">
            <w:pPr>
              <w:spacing w:line="0" w:lineRule="atLeast"/>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资质和作业人员</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特种作业人员未持证上岗扣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起重吊装作业单位未取得相应资质扣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未建立流动式起重机械安全管理台账扣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p w:rsidR="00C60F91" w:rsidRPr="00C60F91" w:rsidRDefault="00C60F91"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未按规定进行技术交底或技术交底未留有记录扣</w:t>
            </w:r>
            <w:r w:rsidRPr="00C60F91">
              <w:rPr>
                <w:rFonts w:ascii="Times New Roman" w:eastAsia="方正仿宋_GBK" w:hAnsi="Times New Roman" w:cs="Times New Roman"/>
                <w:color w:val="000000"/>
                <w:sz w:val="21"/>
                <w:szCs w:val="21"/>
              </w:rPr>
              <w:t>5</w:t>
            </w:r>
            <w:r w:rsidRPr="00C60F91">
              <w:rPr>
                <w:rFonts w:ascii="Times New Roman" w:eastAsia="方正仿宋_GBK" w:hAnsi="Times New Roman" w:cs="Times New Roman"/>
                <w:color w:val="000000"/>
                <w:sz w:val="21"/>
                <w:szCs w:val="21"/>
              </w:rPr>
              <w:t>分</w:t>
            </w:r>
          </w:p>
        </w:tc>
        <w:tc>
          <w:tcPr>
            <w:tcW w:w="336"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C60F91" w:rsidRPr="00C60F91" w:rsidTr="00260829">
        <w:trPr>
          <w:trHeight w:hRule="exact" w:val="567"/>
        </w:trPr>
        <w:tc>
          <w:tcPr>
            <w:tcW w:w="1024" w:type="pct"/>
            <w:gridSpan w:val="4"/>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小计</w:t>
            </w:r>
          </w:p>
        </w:tc>
        <w:tc>
          <w:tcPr>
            <w:tcW w:w="2959" w:type="pct"/>
            <w:gridSpan w:val="6"/>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36" w:type="pct"/>
            <w:vAlign w:val="center"/>
          </w:tcPr>
          <w:p w:rsidR="00C60F91" w:rsidRPr="00C60F91" w:rsidRDefault="00C60F91"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60</w:t>
            </w:r>
          </w:p>
        </w:tc>
        <w:tc>
          <w:tcPr>
            <w:tcW w:w="337"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C60F91" w:rsidRPr="00C60F91" w:rsidRDefault="00C60F91" w:rsidP="00C60F91">
            <w:pPr>
              <w:spacing w:line="0" w:lineRule="atLeast"/>
              <w:rPr>
                <w:rFonts w:ascii="Times New Roman" w:eastAsia="方正仿宋_GBK" w:hAnsi="Times New Roman" w:cs="Times New Roman"/>
                <w:color w:val="000000"/>
                <w:sz w:val="21"/>
                <w:szCs w:val="21"/>
              </w:rPr>
            </w:pPr>
          </w:p>
        </w:tc>
      </w:tr>
      <w:tr w:rsidR="00260829" w:rsidRPr="00C60F91" w:rsidTr="00260829">
        <w:trPr>
          <w:trHeight w:hRule="exact" w:val="567"/>
        </w:trPr>
        <w:tc>
          <w:tcPr>
            <w:tcW w:w="255" w:type="pct"/>
            <w:vAlign w:val="center"/>
          </w:tcPr>
          <w:p w:rsidR="00260829" w:rsidRPr="00C60F91" w:rsidRDefault="00260829"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lastRenderedPageBreak/>
              <w:t>序号</w:t>
            </w:r>
          </w:p>
        </w:tc>
        <w:tc>
          <w:tcPr>
            <w:tcW w:w="769" w:type="pct"/>
            <w:gridSpan w:val="3"/>
            <w:vAlign w:val="center"/>
          </w:tcPr>
          <w:p w:rsidR="00260829" w:rsidRPr="00C60F91" w:rsidRDefault="00260829"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检查项目</w:t>
            </w:r>
          </w:p>
        </w:tc>
        <w:tc>
          <w:tcPr>
            <w:tcW w:w="2959" w:type="pct"/>
            <w:gridSpan w:val="6"/>
            <w:vAlign w:val="center"/>
          </w:tcPr>
          <w:p w:rsidR="00260829" w:rsidRPr="00C60F91" w:rsidRDefault="00260829" w:rsidP="00C979BC">
            <w:pPr>
              <w:spacing w:line="0" w:lineRule="atLeast"/>
              <w:jc w:val="center"/>
              <w:rPr>
                <w:rFonts w:ascii="Times New Roman" w:eastAsia="黑体" w:hAnsi="Times New Roman" w:cs="Times New Roman"/>
                <w:bCs/>
                <w:color w:val="000000"/>
                <w:sz w:val="21"/>
                <w:szCs w:val="21"/>
              </w:rPr>
            </w:pPr>
            <w:r w:rsidRPr="00C60F91">
              <w:rPr>
                <w:rFonts w:ascii="Times New Roman" w:eastAsia="黑体" w:hAnsi="Times New Roman" w:cs="Times New Roman"/>
                <w:bCs/>
                <w:color w:val="000000"/>
                <w:sz w:val="21"/>
                <w:szCs w:val="21"/>
              </w:rPr>
              <w:t>扣分标准</w:t>
            </w:r>
          </w:p>
        </w:tc>
        <w:tc>
          <w:tcPr>
            <w:tcW w:w="336" w:type="pct"/>
            <w:vAlign w:val="center"/>
          </w:tcPr>
          <w:p w:rsidR="00260829" w:rsidRPr="00C60F91" w:rsidRDefault="00260829" w:rsidP="00C979BC">
            <w:pPr>
              <w:spacing w:line="0" w:lineRule="atLeast"/>
              <w:jc w:val="center"/>
              <w:rPr>
                <w:rFonts w:ascii="Times New Roman" w:eastAsia="黑体" w:hAnsi="Times New Roman" w:cs="Times New Roman"/>
                <w:bCs/>
                <w:color w:val="000000"/>
                <w:spacing w:val="-20"/>
                <w:sz w:val="21"/>
                <w:szCs w:val="21"/>
              </w:rPr>
            </w:pPr>
            <w:r w:rsidRPr="00C60F91">
              <w:rPr>
                <w:rFonts w:ascii="Times New Roman" w:eastAsia="黑体" w:hAnsi="Times New Roman" w:cs="Times New Roman"/>
                <w:bCs/>
                <w:color w:val="000000"/>
                <w:spacing w:val="-20"/>
                <w:sz w:val="21"/>
                <w:szCs w:val="21"/>
              </w:rPr>
              <w:t>应得分数</w:t>
            </w:r>
          </w:p>
        </w:tc>
        <w:tc>
          <w:tcPr>
            <w:tcW w:w="337" w:type="pct"/>
            <w:vAlign w:val="center"/>
          </w:tcPr>
          <w:p w:rsidR="00260829" w:rsidRPr="00C60F91" w:rsidRDefault="00260829" w:rsidP="00C979BC">
            <w:pPr>
              <w:spacing w:line="0" w:lineRule="atLeast"/>
              <w:jc w:val="center"/>
              <w:rPr>
                <w:rFonts w:ascii="Times New Roman" w:eastAsia="黑体" w:hAnsi="Times New Roman" w:cs="Times New Roman"/>
                <w:bCs/>
                <w:color w:val="000000"/>
                <w:spacing w:val="-20"/>
                <w:sz w:val="21"/>
                <w:szCs w:val="21"/>
              </w:rPr>
            </w:pPr>
            <w:r w:rsidRPr="00C60F91">
              <w:rPr>
                <w:rFonts w:ascii="Times New Roman" w:eastAsia="黑体" w:hAnsi="Times New Roman" w:cs="Times New Roman"/>
                <w:bCs/>
                <w:color w:val="000000"/>
                <w:spacing w:val="-20"/>
                <w:sz w:val="21"/>
                <w:szCs w:val="21"/>
              </w:rPr>
              <w:t>扣减分数</w:t>
            </w:r>
          </w:p>
        </w:tc>
        <w:tc>
          <w:tcPr>
            <w:tcW w:w="344" w:type="pct"/>
            <w:vAlign w:val="center"/>
          </w:tcPr>
          <w:p w:rsidR="00260829" w:rsidRPr="00C60F91" w:rsidRDefault="00260829" w:rsidP="00C979BC">
            <w:pPr>
              <w:spacing w:line="0" w:lineRule="atLeast"/>
              <w:jc w:val="center"/>
              <w:rPr>
                <w:rFonts w:ascii="Times New Roman" w:eastAsia="黑体" w:hAnsi="Times New Roman" w:cs="Times New Roman"/>
                <w:bCs/>
                <w:color w:val="000000"/>
                <w:spacing w:val="-20"/>
                <w:sz w:val="21"/>
                <w:szCs w:val="21"/>
              </w:rPr>
            </w:pPr>
            <w:r w:rsidRPr="00C60F91">
              <w:rPr>
                <w:rFonts w:ascii="Times New Roman" w:eastAsia="黑体" w:hAnsi="Times New Roman" w:cs="Times New Roman"/>
                <w:bCs/>
                <w:color w:val="000000"/>
                <w:spacing w:val="-20"/>
                <w:sz w:val="21"/>
                <w:szCs w:val="21"/>
              </w:rPr>
              <w:t>实得分数</w:t>
            </w:r>
          </w:p>
        </w:tc>
      </w:tr>
      <w:tr w:rsidR="00260829" w:rsidRPr="00C60F91" w:rsidTr="00260829">
        <w:trPr>
          <w:trHeight w:hRule="exact" w:val="1280"/>
        </w:trPr>
        <w:tc>
          <w:tcPr>
            <w:tcW w:w="255"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6</w:t>
            </w:r>
          </w:p>
        </w:tc>
        <w:tc>
          <w:tcPr>
            <w:tcW w:w="256" w:type="pct"/>
            <w:vMerge w:val="restar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一般项目</w:t>
            </w:r>
          </w:p>
        </w:tc>
        <w:tc>
          <w:tcPr>
            <w:tcW w:w="513" w:type="pct"/>
            <w:gridSpan w:val="2"/>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高处</w:t>
            </w:r>
          </w:p>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作业</w:t>
            </w:r>
          </w:p>
        </w:tc>
        <w:tc>
          <w:tcPr>
            <w:tcW w:w="2959" w:type="pct"/>
            <w:gridSpan w:val="6"/>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未按规定设置高处作业平台扣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高处作业平台设置不符合规范要求扣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未按规定设置爬梯或爬梯的强度、构造不符合规定扣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未按规定设置安全带悬挂点扣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36"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r>
      <w:tr w:rsidR="00260829" w:rsidRPr="00C60F91" w:rsidTr="00260829">
        <w:trPr>
          <w:trHeight w:hRule="exact" w:val="1000"/>
        </w:trPr>
        <w:tc>
          <w:tcPr>
            <w:tcW w:w="255"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7</w:t>
            </w:r>
          </w:p>
        </w:tc>
        <w:tc>
          <w:tcPr>
            <w:tcW w:w="256" w:type="pct"/>
            <w:vMerge/>
            <w:vAlign w:val="center"/>
          </w:tcPr>
          <w:p w:rsidR="00260829" w:rsidRPr="00C60F91" w:rsidRDefault="00260829" w:rsidP="00C60F91">
            <w:pPr>
              <w:spacing w:line="0" w:lineRule="atLeast"/>
              <w:rPr>
                <w:rFonts w:ascii="Times New Roman" w:eastAsia="方正仿宋_GBK" w:hAnsi="Times New Roman" w:cs="Times New Roman"/>
                <w:bCs/>
                <w:color w:val="000000"/>
                <w:sz w:val="21"/>
                <w:szCs w:val="21"/>
              </w:rPr>
            </w:pPr>
          </w:p>
        </w:tc>
        <w:tc>
          <w:tcPr>
            <w:tcW w:w="513" w:type="pct"/>
            <w:gridSpan w:val="2"/>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构件</w:t>
            </w:r>
          </w:p>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码放</w:t>
            </w:r>
          </w:p>
        </w:tc>
        <w:tc>
          <w:tcPr>
            <w:tcW w:w="2959" w:type="pct"/>
            <w:gridSpan w:val="6"/>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构件码放超过作业面承载能力扣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构件堆放高度超过规定要求扣</w:t>
            </w:r>
            <w:r w:rsidRPr="00C60F91">
              <w:rPr>
                <w:rFonts w:ascii="Times New Roman" w:eastAsia="方正仿宋_GBK" w:hAnsi="Times New Roman" w:cs="Times New Roman"/>
                <w:color w:val="000000"/>
                <w:sz w:val="21"/>
                <w:szCs w:val="21"/>
              </w:rPr>
              <w:t>4</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大型构件码放未采取稳定措施扣</w:t>
            </w:r>
            <w:r w:rsidRPr="00C60F91">
              <w:rPr>
                <w:rFonts w:ascii="Times New Roman" w:eastAsia="方正仿宋_GBK" w:hAnsi="Times New Roman" w:cs="Times New Roman"/>
                <w:color w:val="000000"/>
                <w:sz w:val="21"/>
                <w:szCs w:val="21"/>
              </w:rPr>
              <w:t>8</w:t>
            </w:r>
            <w:r w:rsidRPr="00C60F91">
              <w:rPr>
                <w:rFonts w:ascii="Times New Roman" w:eastAsia="方正仿宋_GBK" w:hAnsi="Times New Roman" w:cs="Times New Roman"/>
                <w:color w:val="000000"/>
                <w:sz w:val="21"/>
                <w:szCs w:val="21"/>
              </w:rPr>
              <w:t>分</w:t>
            </w:r>
          </w:p>
        </w:tc>
        <w:tc>
          <w:tcPr>
            <w:tcW w:w="336"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r>
      <w:tr w:rsidR="00260829" w:rsidRPr="00C60F91" w:rsidTr="00260829">
        <w:trPr>
          <w:trHeight w:hRule="exact" w:val="844"/>
        </w:trPr>
        <w:tc>
          <w:tcPr>
            <w:tcW w:w="255"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8</w:t>
            </w:r>
          </w:p>
        </w:tc>
        <w:tc>
          <w:tcPr>
            <w:tcW w:w="256" w:type="pct"/>
            <w:vMerge/>
            <w:vAlign w:val="center"/>
          </w:tcPr>
          <w:p w:rsidR="00260829" w:rsidRPr="00C60F91" w:rsidRDefault="00260829" w:rsidP="00C60F91">
            <w:pPr>
              <w:spacing w:line="0" w:lineRule="atLeast"/>
              <w:rPr>
                <w:rFonts w:ascii="Times New Roman" w:eastAsia="方正仿宋_GBK" w:hAnsi="Times New Roman" w:cs="Times New Roman"/>
                <w:bCs/>
                <w:color w:val="000000"/>
                <w:sz w:val="21"/>
                <w:szCs w:val="21"/>
              </w:rPr>
            </w:pPr>
          </w:p>
        </w:tc>
        <w:tc>
          <w:tcPr>
            <w:tcW w:w="513" w:type="pct"/>
            <w:gridSpan w:val="2"/>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信号</w:t>
            </w:r>
          </w:p>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指挥</w:t>
            </w:r>
          </w:p>
        </w:tc>
        <w:tc>
          <w:tcPr>
            <w:tcW w:w="2959" w:type="pct"/>
            <w:gridSpan w:val="6"/>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未设置信号指挥人员扣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信号传递不清晰、不准确扣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tc>
        <w:tc>
          <w:tcPr>
            <w:tcW w:w="336"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r>
      <w:tr w:rsidR="00260829" w:rsidRPr="00C60F91" w:rsidTr="00260829">
        <w:trPr>
          <w:trHeight w:hRule="exact" w:val="855"/>
        </w:trPr>
        <w:tc>
          <w:tcPr>
            <w:tcW w:w="255"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9</w:t>
            </w:r>
          </w:p>
        </w:tc>
        <w:tc>
          <w:tcPr>
            <w:tcW w:w="256" w:type="pct"/>
            <w:vMerge/>
            <w:vAlign w:val="center"/>
          </w:tcPr>
          <w:p w:rsidR="00260829" w:rsidRPr="00C60F91" w:rsidRDefault="00260829" w:rsidP="00C60F91">
            <w:pPr>
              <w:spacing w:line="0" w:lineRule="atLeast"/>
              <w:rPr>
                <w:rFonts w:ascii="Times New Roman" w:eastAsia="方正仿宋_GBK" w:hAnsi="Times New Roman" w:cs="Times New Roman"/>
                <w:bCs/>
                <w:color w:val="000000"/>
                <w:sz w:val="21"/>
                <w:szCs w:val="21"/>
              </w:rPr>
            </w:pPr>
          </w:p>
        </w:tc>
        <w:tc>
          <w:tcPr>
            <w:tcW w:w="513" w:type="pct"/>
            <w:gridSpan w:val="2"/>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警戒</w:t>
            </w:r>
          </w:p>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监护</w:t>
            </w:r>
          </w:p>
        </w:tc>
        <w:tc>
          <w:tcPr>
            <w:tcW w:w="2959" w:type="pct"/>
            <w:gridSpan w:val="6"/>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未按规定设置作业警戒区扣</w:t>
            </w:r>
            <w:r w:rsidRPr="00C60F91">
              <w:rPr>
                <w:rFonts w:ascii="Times New Roman" w:eastAsia="方正仿宋_GBK" w:hAnsi="Times New Roman" w:cs="Times New Roman"/>
                <w:color w:val="000000"/>
                <w:sz w:val="21"/>
                <w:szCs w:val="21"/>
              </w:rPr>
              <w:t>10</w:t>
            </w:r>
            <w:r w:rsidRPr="00C60F91">
              <w:rPr>
                <w:rFonts w:ascii="Times New Roman" w:eastAsia="方正仿宋_GBK" w:hAnsi="Times New Roman" w:cs="Times New Roman"/>
                <w:color w:val="000000"/>
                <w:sz w:val="21"/>
                <w:szCs w:val="21"/>
              </w:rPr>
              <w:t>分</w:t>
            </w:r>
          </w:p>
          <w:p w:rsidR="00260829" w:rsidRPr="00C60F91" w:rsidRDefault="00260829" w:rsidP="00C60F91">
            <w:pPr>
              <w:spacing w:line="0" w:lineRule="atLeast"/>
              <w:rPr>
                <w:rFonts w:ascii="Times New Roman" w:eastAsia="方正仿宋_GBK" w:hAnsi="Times New Roman" w:cs="Times New Roman"/>
                <w:color w:val="000000"/>
                <w:sz w:val="21"/>
                <w:szCs w:val="21"/>
              </w:rPr>
            </w:pPr>
            <w:r w:rsidRPr="00C60F91">
              <w:rPr>
                <w:rFonts w:ascii="Times New Roman" w:eastAsia="方正仿宋_GBK" w:hAnsi="Times New Roman" w:cs="Times New Roman"/>
                <w:color w:val="000000"/>
                <w:sz w:val="21"/>
                <w:szCs w:val="21"/>
              </w:rPr>
              <w:t>警戒区未设专职安全员监护的扣</w:t>
            </w:r>
            <w:r w:rsidRPr="00C60F91">
              <w:rPr>
                <w:rFonts w:ascii="Times New Roman" w:eastAsia="方正仿宋_GBK" w:hAnsi="Times New Roman" w:cs="Times New Roman"/>
                <w:color w:val="000000"/>
                <w:sz w:val="21"/>
                <w:szCs w:val="21"/>
              </w:rPr>
              <w:t>6</w:t>
            </w:r>
            <w:r w:rsidRPr="00C60F91">
              <w:rPr>
                <w:rFonts w:ascii="Times New Roman" w:eastAsia="方正仿宋_GBK" w:hAnsi="Times New Roman" w:cs="Times New Roman"/>
                <w:color w:val="000000"/>
                <w:sz w:val="21"/>
                <w:szCs w:val="21"/>
              </w:rPr>
              <w:t>分</w:t>
            </w:r>
          </w:p>
        </w:tc>
        <w:tc>
          <w:tcPr>
            <w:tcW w:w="336"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w:t>
            </w:r>
          </w:p>
        </w:tc>
        <w:tc>
          <w:tcPr>
            <w:tcW w:w="337"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c>
          <w:tcPr>
            <w:tcW w:w="344" w:type="pct"/>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r>
      <w:tr w:rsidR="00260829" w:rsidRPr="00C60F91" w:rsidTr="00260829">
        <w:trPr>
          <w:trHeight w:hRule="exact" w:val="567"/>
        </w:trPr>
        <w:tc>
          <w:tcPr>
            <w:tcW w:w="1024" w:type="pct"/>
            <w:gridSpan w:val="4"/>
            <w:vAlign w:val="center"/>
          </w:tcPr>
          <w:p w:rsidR="00260829" w:rsidRPr="00C60F91" w:rsidRDefault="00260829" w:rsidP="00260829">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小计</w:t>
            </w:r>
          </w:p>
        </w:tc>
        <w:tc>
          <w:tcPr>
            <w:tcW w:w="2959" w:type="pct"/>
            <w:gridSpan w:val="6"/>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c>
          <w:tcPr>
            <w:tcW w:w="336"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40</w:t>
            </w:r>
          </w:p>
        </w:tc>
        <w:tc>
          <w:tcPr>
            <w:tcW w:w="337" w:type="pct"/>
            <w:vAlign w:val="center"/>
          </w:tcPr>
          <w:p w:rsidR="00260829" w:rsidRPr="00C60F91" w:rsidRDefault="00260829" w:rsidP="00C60F91">
            <w:pPr>
              <w:spacing w:line="0" w:lineRule="atLeast"/>
              <w:jc w:val="center"/>
              <w:rPr>
                <w:rFonts w:ascii="Times New Roman" w:eastAsia="方正仿宋_GBK" w:hAnsi="Times New Roman" w:cs="Times New Roman"/>
                <w:color w:val="000000"/>
                <w:sz w:val="21"/>
                <w:szCs w:val="21"/>
              </w:rPr>
            </w:pPr>
          </w:p>
        </w:tc>
        <w:tc>
          <w:tcPr>
            <w:tcW w:w="344" w:type="pct"/>
            <w:vAlign w:val="center"/>
          </w:tcPr>
          <w:p w:rsidR="00260829" w:rsidRPr="00C60F91" w:rsidRDefault="00260829" w:rsidP="00C60F91">
            <w:pPr>
              <w:spacing w:line="0" w:lineRule="atLeast"/>
              <w:jc w:val="center"/>
              <w:rPr>
                <w:rFonts w:ascii="Times New Roman" w:eastAsia="方正仿宋_GBK" w:hAnsi="Times New Roman" w:cs="Times New Roman"/>
                <w:color w:val="000000"/>
                <w:sz w:val="21"/>
                <w:szCs w:val="21"/>
              </w:rPr>
            </w:pPr>
          </w:p>
        </w:tc>
      </w:tr>
      <w:tr w:rsidR="00260829" w:rsidRPr="00C60F91" w:rsidTr="00260829">
        <w:trPr>
          <w:trHeight w:hRule="exact" w:val="567"/>
        </w:trPr>
        <w:tc>
          <w:tcPr>
            <w:tcW w:w="1024" w:type="pct"/>
            <w:gridSpan w:val="4"/>
            <w:vAlign w:val="center"/>
          </w:tcPr>
          <w:p w:rsidR="00260829" w:rsidRPr="00C60F91" w:rsidRDefault="00260829" w:rsidP="00260829">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检查项目合计</w:t>
            </w:r>
          </w:p>
        </w:tc>
        <w:tc>
          <w:tcPr>
            <w:tcW w:w="2959" w:type="pct"/>
            <w:gridSpan w:val="6"/>
            <w:vAlign w:val="center"/>
          </w:tcPr>
          <w:p w:rsidR="00260829" w:rsidRPr="00C60F91" w:rsidRDefault="00260829" w:rsidP="00C60F91">
            <w:pPr>
              <w:spacing w:line="0" w:lineRule="atLeast"/>
              <w:rPr>
                <w:rFonts w:ascii="Times New Roman" w:eastAsia="方正仿宋_GBK" w:hAnsi="Times New Roman" w:cs="Times New Roman"/>
                <w:color w:val="000000"/>
                <w:sz w:val="21"/>
                <w:szCs w:val="21"/>
              </w:rPr>
            </w:pPr>
          </w:p>
        </w:tc>
        <w:tc>
          <w:tcPr>
            <w:tcW w:w="336" w:type="pct"/>
            <w:vAlign w:val="center"/>
          </w:tcPr>
          <w:p w:rsidR="00260829" w:rsidRPr="00C60F91" w:rsidRDefault="00260829" w:rsidP="00C60F91">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100</w:t>
            </w:r>
          </w:p>
        </w:tc>
        <w:tc>
          <w:tcPr>
            <w:tcW w:w="337" w:type="pct"/>
            <w:vAlign w:val="center"/>
          </w:tcPr>
          <w:p w:rsidR="00260829" w:rsidRPr="00C60F91" w:rsidRDefault="00260829" w:rsidP="00C60F91">
            <w:pPr>
              <w:spacing w:line="0" w:lineRule="atLeast"/>
              <w:jc w:val="center"/>
              <w:rPr>
                <w:rFonts w:ascii="Times New Roman" w:eastAsia="方正仿宋_GBK" w:hAnsi="Times New Roman" w:cs="Times New Roman"/>
                <w:color w:val="000000"/>
                <w:sz w:val="21"/>
                <w:szCs w:val="21"/>
              </w:rPr>
            </w:pPr>
          </w:p>
        </w:tc>
        <w:tc>
          <w:tcPr>
            <w:tcW w:w="344" w:type="pct"/>
            <w:vAlign w:val="center"/>
          </w:tcPr>
          <w:p w:rsidR="00260829" w:rsidRPr="00C60F91" w:rsidRDefault="00260829" w:rsidP="00C60F91">
            <w:pPr>
              <w:spacing w:line="0" w:lineRule="atLeast"/>
              <w:jc w:val="center"/>
              <w:rPr>
                <w:rFonts w:ascii="Times New Roman" w:eastAsia="方正仿宋_GBK" w:hAnsi="Times New Roman" w:cs="Times New Roman"/>
                <w:color w:val="000000"/>
                <w:sz w:val="21"/>
                <w:szCs w:val="21"/>
              </w:rPr>
            </w:pPr>
          </w:p>
        </w:tc>
      </w:tr>
      <w:tr w:rsidR="00260829" w:rsidRPr="00C60F91" w:rsidTr="00260829">
        <w:trPr>
          <w:trHeight w:hRule="exact" w:val="851"/>
        </w:trPr>
        <w:tc>
          <w:tcPr>
            <w:tcW w:w="1248" w:type="pct"/>
            <w:gridSpan w:val="5"/>
            <w:vAlign w:val="center"/>
          </w:tcPr>
          <w:p w:rsidR="00260829" w:rsidRPr="00C60F91" w:rsidRDefault="00260829" w:rsidP="007607FD">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检查人员</w:t>
            </w:r>
          </w:p>
        </w:tc>
        <w:tc>
          <w:tcPr>
            <w:tcW w:w="1250" w:type="pct"/>
            <w:gridSpan w:val="2"/>
            <w:vAlign w:val="center"/>
          </w:tcPr>
          <w:p w:rsidR="00260829" w:rsidRPr="00C60F91" w:rsidRDefault="00260829" w:rsidP="007607FD">
            <w:pPr>
              <w:spacing w:line="0" w:lineRule="atLeast"/>
              <w:jc w:val="center"/>
              <w:rPr>
                <w:rFonts w:ascii="Times New Roman" w:eastAsia="方正仿宋_GBK" w:hAnsi="Times New Roman" w:cs="Times New Roman"/>
                <w:bCs/>
                <w:color w:val="000000"/>
                <w:sz w:val="21"/>
                <w:szCs w:val="21"/>
              </w:rPr>
            </w:pPr>
          </w:p>
        </w:tc>
        <w:tc>
          <w:tcPr>
            <w:tcW w:w="1250" w:type="pct"/>
            <w:gridSpan w:val="2"/>
            <w:vAlign w:val="center"/>
          </w:tcPr>
          <w:p w:rsidR="00260829" w:rsidRPr="00C60F91" w:rsidRDefault="00260829" w:rsidP="007607FD">
            <w:pPr>
              <w:spacing w:line="0" w:lineRule="atLeast"/>
              <w:jc w:val="center"/>
              <w:rPr>
                <w:rFonts w:ascii="Times New Roman" w:eastAsia="方正仿宋_GBK" w:hAnsi="Times New Roman" w:cs="Times New Roman"/>
                <w:bCs/>
                <w:color w:val="000000"/>
                <w:sz w:val="21"/>
                <w:szCs w:val="21"/>
              </w:rPr>
            </w:pPr>
            <w:r w:rsidRPr="00C60F91">
              <w:rPr>
                <w:rFonts w:ascii="Times New Roman" w:eastAsia="方正仿宋_GBK" w:hAnsi="Times New Roman" w:cs="Times New Roman"/>
                <w:bCs/>
                <w:color w:val="000000"/>
                <w:sz w:val="21"/>
                <w:szCs w:val="21"/>
              </w:rPr>
              <w:t>检查日期</w:t>
            </w:r>
          </w:p>
        </w:tc>
        <w:tc>
          <w:tcPr>
            <w:tcW w:w="1251" w:type="pct"/>
            <w:gridSpan w:val="4"/>
            <w:vAlign w:val="center"/>
          </w:tcPr>
          <w:p w:rsidR="00260829" w:rsidRPr="00C60F91" w:rsidRDefault="00260829" w:rsidP="00C60F91">
            <w:pPr>
              <w:spacing w:line="0" w:lineRule="atLeast"/>
              <w:jc w:val="center"/>
              <w:rPr>
                <w:rFonts w:ascii="Times New Roman" w:eastAsia="方正仿宋_GBK" w:hAnsi="Times New Roman" w:cs="Times New Roman"/>
                <w:color w:val="000000"/>
                <w:sz w:val="21"/>
                <w:szCs w:val="21"/>
              </w:rPr>
            </w:pPr>
          </w:p>
        </w:tc>
      </w:tr>
    </w:tbl>
    <w:p w:rsidR="00BB2B1B" w:rsidRPr="00C60F91" w:rsidRDefault="00BB2B1B" w:rsidP="00D943D3">
      <w:pPr>
        <w:spacing w:line="560" w:lineRule="exact"/>
        <w:ind w:firstLineChars="200" w:firstLine="603"/>
        <w:rPr>
          <w:rFonts w:ascii="Times New Roman" w:eastAsia="仿宋" w:hAnsi="Times New Roman" w:cs="Times New Roman"/>
          <w:szCs w:val="32"/>
        </w:rPr>
      </w:pPr>
    </w:p>
    <w:sectPr w:rsidR="00BB2B1B" w:rsidRPr="00C60F91" w:rsidSect="006C082F">
      <w:footerReference w:type="default" r:id="rId7"/>
      <w:pgSz w:w="11906" w:h="16838" w:code="9"/>
      <w:pgMar w:top="2041" w:right="1418" w:bottom="1418" w:left="2041" w:header="1134" w:footer="1418" w:gutter="0"/>
      <w:pgNumType w:fmt="numberInDash"/>
      <w:cols w:space="425"/>
      <w:docGrid w:type="linesAndChars" w:linePitch="581" w:charSpace="-375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001" w:rsidRDefault="00EE3001" w:rsidP="00D943D3">
      <w:r>
        <w:separator/>
      </w:r>
    </w:p>
  </w:endnote>
  <w:endnote w:type="continuationSeparator" w:id="0">
    <w:p w:rsidR="00EE3001" w:rsidRDefault="00EE3001" w:rsidP="00D943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8709958"/>
      <w:docPartObj>
        <w:docPartGallery w:val="Page Numbers (Bottom of Page)"/>
        <w:docPartUnique/>
      </w:docPartObj>
    </w:sdtPr>
    <w:sdtContent>
      <w:p w:rsidR="00D943D3" w:rsidRPr="00D943D3" w:rsidRDefault="00402A5B" w:rsidP="00D943D3">
        <w:pPr>
          <w:pStyle w:val="a4"/>
          <w:jc w:val="center"/>
          <w:rPr>
            <w:rFonts w:asciiTheme="minorEastAsia" w:hAnsiTheme="minorEastAsia"/>
            <w:sz w:val="28"/>
            <w:szCs w:val="28"/>
          </w:rPr>
        </w:pPr>
        <w:r w:rsidRPr="00D943D3">
          <w:rPr>
            <w:rFonts w:asciiTheme="minorEastAsia" w:hAnsiTheme="minorEastAsia"/>
            <w:sz w:val="28"/>
            <w:szCs w:val="28"/>
          </w:rPr>
          <w:fldChar w:fldCharType="begin"/>
        </w:r>
        <w:r w:rsidR="00D943D3" w:rsidRPr="00D943D3">
          <w:rPr>
            <w:rFonts w:asciiTheme="minorEastAsia" w:hAnsiTheme="minorEastAsia"/>
            <w:sz w:val="28"/>
            <w:szCs w:val="28"/>
          </w:rPr>
          <w:instrText xml:space="preserve"> PAGE   \* MERGEFORMAT </w:instrText>
        </w:r>
        <w:r w:rsidRPr="00D943D3">
          <w:rPr>
            <w:rFonts w:asciiTheme="minorEastAsia" w:hAnsiTheme="minorEastAsia"/>
            <w:sz w:val="28"/>
            <w:szCs w:val="28"/>
          </w:rPr>
          <w:fldChar w:fldCharType="separate"/>
        </w:r>
        <w:r w:rsidR="006C082F" w:rsidRPr="006C082F">
          <w:rPr>
            <w:rFonts w:asciiTheme="minorEastAsia" w:hAnsiTheme="minorEastAsia"/>
            <w:noProof/>
            <w:sz w:val="28"/>
            <w:szCs w:val="28"/>
            <w:lang w:val="zh-CN"/>
          </w:rPr>
          <w:t>-</w:t>
        </w:r>
        <w:r w:rsidR="006C082F">
          <w:rPr>
            <w:rFonts w:asciiTheme="minorEastAsia" w:hAnsiTheme="minorEastAsia"/>
            <w:noProof/>
            <w:sz w:val="28"/>
            <w:szCs w:val="28"/>
          </w:rPr>
          <w:t xml:space="preserve"> 12 -</w:t>
        </w:r>
        <w:r w:rsidRPr="00D943D3">
          <w:rPr>
            <w:rFonts w:ascii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001" w:rsidRDefault="00EE3001" w:rsidP="00D943D3">
      <w:r>
        <w:separator/>
      </w:r>
    </w:p>
  </w:footnote>
  <w:footnote w:type="continuationSeparator" w:id="0">
    <w:p w:rsidR="00EE3001" w:rsidRDefault="00EE3001" w:rsidP="00D943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51"/>
  <w:drawingGridVerticalSpacing w:val="581"/>
  <w:displayHorizontalDrawingGridEvery w:val="0"/>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BEE"/>
    <w:rsid w:val="00177283"/>
    <w:rsid w:val="001B6933"/>
    <w:rsid w:val="001F23EA"/>
    <w:rsid w:val="00224253"/>
    <w:rsid w:val="00237707"/>
    <w:rsid w:val="00260829"/>
    <w:rsid w:val="002D7790"/>
    <w:rsid w:val="00397AA0"/>
    <w:rsid w:val="003A2EFD"/>
    <w:rsid w:val="00402A5B"/>
    <w:rsid w:val="00405043"/>
    <w:rsid w:val="004166A3"/>
    <w:rsid w:val="00436F7D"/>
    <w:rsid w:val="004B6103"/>
    <w:rsid w:val="0056571E"/>
    <w:rsid w:val="005661FA"/>
    <w:rsid w:val="005674D6"/>
    <w:rsid w:val="00591BA5"/>
    <w:rsid w:val="00667C50"/>
    <w:rsid w:val="00696960"/>
    <w:rsid w:val="006A1FC7"/>
    <w:rsid w:val="006C082F"/>
    <w:rsid w:val="007C35AC"/>
    <w:rsid w:val="007D074A"/>
    <w:rsid w:val="00825880"/>
    <w:rsid w:val="00905BD6"/>
    <w:rsid w:val="00966ECA"/>
    <w:rsid w:val="00984389"/>
    <w:rsid w:val="009A46F7"/>
    <w:rsid w:val="00A61DD9"/>
    <w:rsid w:val="00B10B91"/>
    <w:rsid w:val="00B131E9"/>
    <w:rsid w:val="00B537CC"/>
    <w:rsid w:val="00B64062"/>
    <w:rsid w:val="00B82616"/>
    <w:rsid w:val="00B84260"/>
    <w:rsid w:val="00BB2B1B"/>
    <w:rsid w:val="00C0013D"/>
    <w:rsid w:val="00C14986"/>
    <w:rsid w:val="00C16855"/>
    <w:rsid w:val="00C16A61"/>
    <w:rsid w:val="00C60F91"/>
    <w:rsid w:val="00CA6BEE"/>
    <w:rsid w:val="00CF668F"/>
    <w:rsid w:val="00D37E29"/>
    <w:rsid w:val="00D943D3"/>
    <w:rsid w:val="00D94643"/>
    <w:rsid w:val="00E4231D"/>
    <w:rsid w:val="00EE3001"/>
    <w:rsid w:val="00FA09EE"/>
    <w:rsid w:val="178A3190"/>
    <w:rsid w:val="32FD5E5D"/>
    <w:rsid w:val="33F63BC5"/>
    <w:rsid w:val="39C31E50"/>
    <w:rsid w:val="41E02A75"/>
    <w:rsid w:val="42E53E1D"/>
    <w:rsid w:val="50684289"/>
    <w:rsid w:val="53237C10"/>
    <w:rsid w:val="67E035FD"/>
    <w:rsid w:val="6C58004C"/>
    <w:rsid w:val="71967C60"/>
    <w:rsid w:val="76C71979"/>
    <w:rsid w:val="7B987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3D3"/>
    <w:pPr>
      <w:widowControl w:val="0"/>
      <w:jc w:val="both"/>
    </w:pPr>
    <w:rPr>
      <w:rFonts w:asciiTheme="minorHAnsi" w:eastAsiaTheme="minorEastAsia" w:hAnsiTheme="minorHAnsi" w:cstheme="minorBid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B2B1B"/>
    <w:rPr>
      <w:sz w:val="18"/>
      <w:szCs w:val="18"/>
    </w:rPr>
  </w:style>
  <w:style w:type="paragraph" w:styleId="a4">
    <w:name w:val="footer"/>
    <w:basedOn w:val="a"/>
    <w:link w:val="Char0"/>
    <w:uiPriority w:val="99"/>
    <w:unhideWhenUsed/>
    <w:qFormat/>
    <w:rsid w:val="00BB2B1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BB2B1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BB2B1B"/>
    <w:rPr>
      <w:sz w:val="18"/>
      <w:szCs w:val="18"/>
    </w:rPr>
  </w:style>
  <w:style w:type="character" w:customStyle="1" w:styleId="Char0">
    <w:name w:val="页脚 Char"/>
    <w:basedOn w:val="a0"/>
    <w:link w:val="a4"/>
    <w:uiPriority w:val="99"/>
    <w:qFormat/>
    <w:rsid w:val="00BB2B1B"/>
    <w:rPr>
      <w:sz w:val="18"/>
      <w:szCs w:val="18"/>
    </w:rPr>
  </w:style>
  <w:style w:type="character" w:customStyle="1" w:styleId="Char">
    <w:name w:val="批注框文本 Char"/>
    <w:basedOn w:val="a0"/>
    <w:link w:val="a3"/>
    <w:uiPriority w:val="99"/>
    <w:semiHidden/>
    <w:qFormat/>
    <w:rsid w:val="00BB2B1B"/>
    <w:rPr>
      <w:sz w:val="18"/>
      <w:szCs w:val="18"/>
    </w:rPr>
  </w:style>
  <w:style w:type="paragraph" w:styleId="a6">
    <w:name w:val="List Paragraph"/>
    <w:basedOn w:val="a"/>
    <w:uiPriority w:val="34"/>
    <w:qFormat/>
    <w:rsid w:val="00BB2B1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12</Pages>
  <Words>1363</Words>
  <Characters>7775</Characters>
  <Application>Microsoft Office Word</Application>
  <DocSecurity>0</DocSecurity>
  <Lines>64</Lines>
  <Paragraphs>18</Paragraphs>
  <ScaleCrop>false</ScaleCrop>
  <Company>微软中国</Company>
  <LinksUpToDate>false</LinksUpToDate>
  <CharactersWithSpaces>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lzg</dc:creator>
  <cp:lastModifiedBy>User</cp:lastModifiedBy>
  <cp:revision>10</cp:revision>
  <dcterms:created xsi:type="dcterms:W3CDTF">2019-12-16T05:52:00Z</dcterms:created>
  <dcterms:modified xsi:type="dcterms:W3CDTF">2020-03-24T06:33:00Z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