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8146">
      <w:pPr>
        <w:spacing w:line="0" w:lineRule="atLeast"/>
        <w:jc w:val="center"/>
        <w:rPr>
          <w:rFonts w:eastAsia="华文中宋"/>
          <w:sz w:val="44"/>
        </w:rPr>
      </w:pPr>
      <w:r>
        <w:rPr>
          <w:rFonts w:hint="eastAsia" w:eastAsia="华文中宋"/>
          <w:sz w:val="44"/>
        </w:rPr>
        <w:t>江阴市2026年事业单位公开招聘拟录取人员领取《录用通知书》相关注意事项</w:t>
      </w:r>
    </w:p>
    <w:p w14:paraId="11B7E8E5">
      <w:pPr>
        <w:ind w:firstLine="604" w:firstLineChars="200"/>
        <w:rPr>
          <w:rFonts w:ascii="仿宋_GB2312" w:hAnsi="宋体" w:cs="宋体"/>
          <w:kern w:val="0"/>
          <w:szCs w:val="32"/>
        </w:rPr>
      </w:pPr>
    </w:p>
    <w:p w14:paraId="13E8FC20">
      <w:pPr>
        <w:pStyle w:val="8"/>
        <w:shd w:val="clear" w:color="auto" w:fill="FFFFFF"/>
        <w:spacing w:before="0" w:beforeAutospacing="0" w:after="0" w:afterAutospacing="0" w:line="540" w:lineRule="exact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江阴市2026年事业单位公开招聘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拟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录取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人员名单已公示，公示期满如无异议，按有关规定程序办理录用手续，具体事项通知如下：</w:t>
      </w:r>
    </w:p>
    <w:p w14:paraId="6127FFD6">
      <w:pPr>
        <w:pStyle w:val="8"/>
        <w:shd w:val="clear" w:color="auto" w:fill="FFFFFF"/>
        <w:spacing w:before="0" w:beforeAutospacing="0" w:after="0" w:afterAutospacing="0" w:line="540" w:lineRule="exact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　　1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拟聘用人员请于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31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9:00—11:00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eastAsia="zh-CN"/>
        </w:rPr>
        <w:t>；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2:30—17:00）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到江阴市人力资源和社会保障局（江阴市长江路141号）一楼大厅领取《录用通知书》；</w:t>
      </w:r>
    </w:p>
    <w:p w14:paraId="4C4DD1B2">
      <w:pPr>
        <w:pStyle w:val="8"/>
        <w:shd w:val="clear" w:color="auto" w:fill="FFFFFF"/>
        <w:spacing w:before="0" w:beforeAutospacing="0" w:after="0" w:afterAutospacing="0" w:line="540" w:lineRule="exact"/>
        <w:ind w:firstLine="601" w:firstLineChars="199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拟聘用人员领取录用通知书时需携带好身份证、毕业证书、学位证书、与原单位解除关系的证明（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如暂停缴费的社会保险个人权益记录单、原单位解除关系证明书等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）；如考生委托他人代为领取，代领人还需携带本人身份证及报考人员身份证(或复印件）前来领取。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上述所有材料均需提供原件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。</w:t>
      </w:r>
    </w:p>
    <w:p w14:paraId="5E89BB3A">
      <w:pPr>
        <w:pStyle w:val="8"/>
        <w:shd w:val="clear" w:color="auto" w:fill="FFFFFF"/>
        <w:spacing w:before="0" w:beforeAutospacing="0" w:after="0" w:afterAutospacing="0" w:line="540" w:lineRule="exact"/>
        <w:ind w:firstLine="615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档案在外地的人员还需要领取调档函，请提前确认好档案所在地址。</w:t>
      </w:r>
    </w:p>
    <w:p w14:paraId="3D4C7A69">
      <w:pPr>
        <w:pStyle w:val="8"/>
        <w:shd w:val="clear" w:color="auto" w:fill="FFFFFF"/>
        <w:spacing w:before="0" w:beforeAutospacing="0" w:after="0" w:afterAutospacing="0" w:line="540" w:lineRule="exact"/>
        <w:ind w:firstLine="615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录用手续办理完成后，请拟聘用人员在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日前到拟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聘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用单位办理报到。</w:t>
      </w:r>
    </w:p>
    <w:p w14:paraId="3270AAD8">
      <w:pPr>
        <w:pStyle w:val="8"/>
        <w:shd w:val="clear" w:color="auto" w:fill="FFFFFF"/>
        <w:spacing w:before="0" w:beforeAutospacing="0" w:after="0" w:afterAutospacing="0" w:line="540" w:lineRule="exact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　　5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拟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聘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用人员如有不明事宜，可致电（0510）86711112进行咨询。</w:t>
      </w:r>
    </w:p>
    <w:p w14:paraId="6C6AEBC5">
      <w:pPr>
        <w:pStyle w:val="8"/>
        <w:shd w:val="clear" w:color="auto" w:fill="FFFFFF"/>
        <w:spacing w:before="0" w:beforeAutospacing="0" w:after="0" w:afterAutospacing="0" w:line="540" w:lineRule="exact"/>
        <w:ind w:firstLine="480"/>
        <w:rPr>
          <w:rFonts w:ascii="微软雅黑" w:hAnsi="微软雅黑" w:eastAsia="微软雅黑"/>
          <w:color w:val="333333"/>
        </w:rPr>
      </w:pPr>
    </w:p>
    <w:p w14:paraId="6E57604E">
      <w:pPr>
        <w:pStyle w:val="8"/>
        <w:shd w:val="clear" w:color="auto" w:fill="FFFFFF"/>
        <w:spacing w:before="0" w:beforeAutospacing="0" w:after="0" w:afterAutospacing="0" w:line="540" w:lineRule="exact"/>
        <w:jc w:val="right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　　　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江阴市人力资源和社会保障局</w:t>
      </w:r>
    </w:p>
    <w:p w14:paraId="6BB193F9">
      <w:pPr>
        <w:pStyle w:val="8"/>
        <w:shd w:val="clear" w:color="auto" w:fill="FFFFFF"/>
        <w:spacing w:before="0" w:beforeAutospacing="0" w:after="0" w:afterAutospacing="0" w:line="540" w:lineRule="exact"/>
        <w:jc w:val="right"/>
        <w:rPr>
          <w:rFonts w:ascii="仿宋_GB2312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　　202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日</w:t>
      </w:r>
    </w:p>
    <w:sectPr>
      <w:footerReference r:id="rId5" w:type="first"/>
      <w:footerReference r:id="rId3" w:type="default"/>
      <w:footerReference r:id="rId4" w:type="even"/>
      <w:pgSz w:w="11906" w:h="16838"/>
      <w:pgMar w:top="2041" w:right="1418" w:bottom="1418" w:left="2041" w:header="1134" w:footer="1418" w:gutter="0"/>
      <w:cols w:space="425" w:num="1"/>
      <w:docGrid w:type="linesAndChars" w:linePitch="581" w:charSpace="-37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33AAE">
    <w:pPr>
      <w:pStyle w:val="6"/>
      <w:jc w:val="center"/>
      <w:rPr>
        <w:rFonts w:ascii="宋体" w:hAnsi="宋体"/>
        <w:sz w:val="24"/>
      </w:rPr>
    </w:pPr>
    <w:r>
      <w:rPr>
        <w:rFonts w:ascii="宋体" w:hAnsi="宋体"/>
        <w:kern w:val="0"/>
        <w:sz w:val="24"/>
        <w:szCs w:val="21"/>
      </w:rPr>
      <w:t xml:space="preserve">- </w:t>
    </w:r>
    <w:r>
      <w:rPr>
        <w:rFonts w:ascii="宋体" w:hAnsi="宋体"/>
        <w:kern w:val="0"/>
        <w:sz w:val="24"/>
        <w:szCs w:val="21"/>
      </w:rPr>
      <w:fldChar w:fldCharType="begin"/>
    </w:r>
    <w:r>
      <w:rPr>
        <w:rFonts w:ascii="宋体" w:hAnsi="宋体"/>
        <w:kern w:val="0"/>
        <w:sz w:val="24"/>
        <w:szCs w:val="21"/>
      </w:rPr>
      <w:instrText xml:space="preserve"> PAGE </w:instrText>
    </w:r>
    <w:r>
      <w:rPr>
        <w:rFonts w:ascii="宋体" w:hAnsi="宋体"/>
        <w:kern w:val="0"/>
        <w:sz w:val="24"/>
        <w:szCs w:val="21"/>
      </w:rPr>
      <w:fldChar w:fldCharType="separate"/>
    </w:r>
    <w:r>
      <w:rPr>
        <w:rFonts w:ascii="宋体" w:hAnsi="宋体"/>
        <w:kern w:val="0"/>
        <w:sz w:val="24"/>
        <w:szCs w:val="21"/>
      </w:rPr>
      <w:t>1</w:t>
    </w:r>
    <w:r>
      <w:rPr>
        <w:rFonts w:ascii="宋体" w:hAnsi="宋体"/>
        <w:kern w:val="0"/>
        <w:sz w:val="24"/>
        <w:szCs w:val="21"/>
      </w:rPr>
      <w:fldChar w:fldCharType="end"/>
    </w:r>
    <w:r>
      <w:rPr>
        <w:rFonts w:ascii="宋体" w:hAnsi="宋体"/>
        <w:kern w:val="0"/>
        <w:sz w:val="24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B74FF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8D13A2F"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102FA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137EA5EB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1CD"/>
    <w:rsid w:val="00064D1B"/>
    <w:rsid w:val="000C3601"/>
    <w:rsid w:val="0010191E"/>
    <w:rsid w:val="00114EBE"/>
    <w:rsid w:val="00117A98"/>
    <w:rsid w:val="00132539"/>
    <w:rsid w:val="00132EF4"/>
    <w:rsid w:val="00135350"/>
    <w:rsid w:val="001F70C9"/>
    <w:rsid w:val="00202118"/>
    <w:rsid w:val="00223A88"/>
    <w:rsid w:val="00250B71"/>
    <w:rsid w:val="00260D47"/>
    <w:rsid w:val="002618F8"/>
    <w:rsid w:val="00287D30"/>
    <w:rsid w:val="002C7C0B"/>
    <w:rsid w:val="00315698"/>
    <w:rsid w:val="00335D69"/>
    <w:rsid w:val="00357C67"/>
    <w:rsid w:val="00366486"/>
    <w:rsid w:val="00380F85"/>
    <w:rsid w:val="003F72AC"/>
    <w:rsid w:val="0044087C"/>
    <w:rsid w:val="004A28C1"/>
    <w:rsid w:val="004D225A"/>
    <w:rsid w:val="004F7DF5"/>
    <w:rsid w:val="005077BA"/>
    <w:rsid w:val="00512203"/>
    <w:rsid w:val="0056244A"/>
    <w:rsid w:val="00596766"/>
    <w:rsid w:val="005D1F24"/>
    <w:rsid w:val="005D2884"/>
    <w:rsid w:val="005D5875"/>
    <w:rsid w:val="005F7B2F"/>
    <w:rsid w:val="006714AE"/>
    <w:rsid w:val="006A5B90"/>
    <w:rsid w:val="00746EDB"/>
    <w:rsid w:val="00831B35"/>
    <w:rsid w:val="00855663"/>
    <w:rsid w:val="008951BE"/>
    <w:rsid w:val="008C262B"/>
    <w:rsid w:val="00914756"/>
    <w:rsid w:val="00934E05"/>
    <w:rsid w:val="009548E5"/>
    <w:rsid w:val="009721EE"/>
    <w:rsid w:val="00974306"/>
    <w:rsid w:val="00985453"/>
    <w:rsid w:val="009C5884"/>
    <w:rsid w:val="00A14315"/>
    <w:rsid w:val="00A94B63"/>
    <w:rsid w:val="00B24C9B"/>
    <w:rsid w:val="00BA0B43"/>
    <w:rsid w:val="00BE0A9C"/>
    <w:rsid w:val="00C65909"/>
    <w:rsid w:val="00C660F9"/>
    <w:rsid w:val="00C851CD"/>
    <w:rsid w:val="00C867DA"/>
    <w:rsid w:val="00C87EDA"/>
    <w:rsid w:val="00CC6880"/>
    <w:rsid w:val="00CD45FB"/>
    <w:rsid w:val="00CF5240"/>
    <w:rsid w:val="00D20B7A"/>
    <w:rsid w:val="00D34004"/>
    <w:rsid w:val="00D8729F"/>
    <w:rsid w:val="00DF731A"/>
    <w:rsid w:val="00E00A5C"/>
    <w:rsid w:val="00E01649"/>
    <w:rsid w:val="00E957E0"/>
    <w:rsid w:val="00F936E2"/>
    <w:rsid w:val="00FF608C"/>
    <w:rsid w:val="25BA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13"/>
    <w:qFormat/>
    <w:uiPriority w:val="0"/>
    <w:pPr>
      <w:keepNext/>
      <w:keepLines/>
      <w:spacing w:before="0" w:after="0"/>
    </w:pPr>
    <w:rPr>
      <w:bCs w:val="0"/>
      <w:kern w:val="44"/>
      <w:sz w:val="44"/>
      <w:szCs w:val="4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jc w:val="center"/>
      <w:outlineLvl w:val="1"/>
    </w:pPr>
    <w:rPr>
      <w:rFonts w:ascii="Arial" w:hAnsi="Arial"/>
      <w:b/>
      <w:bCs/>
      <w:spacing w:val="-10"/>
      <w:sz w:val="44"/>
      <w:szCs w:val="44"/>
    </w:rPr>
  </w:style>
  <w:style w:type="paragraph" w:styleId="5">
    <w:name w:val="heading 3"/>
    <w:basedOn w:val="1"/>
    <w:next w:val="1"/>
    <w:link w:val="16"/>
    <w:qFormat/>
    <w:uiPriority w:val="0"/>
    <w:pPr>
      <w:keepNext/>
      <w:keepLines/>
      <w:outlineLvl w:val="2"/>
    </w:pPr>
    <w:rPr>
      <w:rFonts w:eastAsia="黑体"/>
      <w:bCs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14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84"/>
    </w:rPr>
  </w:style>
  <w:style w:type="paragraph" w:styleId="6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uiPriority w:val="0"/>
  </w:style>
  <w:style w:type="character" w:customStyle="1" w:styleId="13">
    <w:name w:val="标题 1 Char"/>
    <w:basedOn w:val="10"/>
    <w:link w:val="2"/>
    <w:uiPriority w:val="0"/>
    <w:rPr>
      <w:rFonts w:ascii="Arial" w:hAnsi="Arial" w:eastAsia="仿宋_GB2312" w:cs="Arial"/>
      <w:b/>
      <w:kern w:val="44"/>
      <w:sz w:val="44"/>
      <w:szCs w:val="44"/>
    </w:rPr>
  </w:style>
  <w:style w:type="character" w:customStyle="1" w:styleId="14">
    <w:name w:val="标题 Char"/>
    <w:basedOn w:val="10"/>
    <w:link w:val="3"/>
    <w:uiPriority w:val="0"/>
    <w:rPr>
      <w:rFonts w:ascii="Arial" w:hAnsi="Arial" w:eastAsia="仿宋_GB2312" w:cs="Arial"/>
      <w:b/>
      <w:bCs/>
      <w:kern w:val="2"/>
      <w:sz w:val="84"/>
      <w:szCs w:val="32"/>
    </w:rPr>
  </w:style>
  <w:style w:type="character" w:customStyle="1" w:styleId="15">
    <w:name w:val="标题 2 Char"/>
    <w:basedOn w:val="10"/>
    <w:link w:val="4"/>
    <w:uiPriority w:val="0"/>
    <w:rPr>
      <w:rFonts w:ascii="Arial" w:hAnsi="Arial" w:eastAsia="仿宋_GB2312"/>
      <w:b/>
      <w:bCs/>
      <w:spacing w:val="-10"/>
      <w:kern w:val="2"/>
      <w:sz w:val="44"/>
      <w:szCs w:val="44"/>
    </w:rPr>
  </w:style>
  <w:style w:type="character" w:customStyle="1" w:styleId="16">
    <w:name w:val="标题 3 Char"/>
    <w:basedOn w:val="10"/>
    <w:link w:val="5"/>
    <w:uiPriority w:val="0"/>
    <w:rPr>
      <w:rFonts w:eastAsia="黑体"/>
      <w:bCs/>
      <w:kern w:val="2"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/>
    </w:pPr>
  </w:style>
  <w:style w:type="paragraph" w:customStyle="1" w:styleId="18">
    <w:name w:val="样式1"/>
    <w:basedOn w:val="7"/>
    <w:qFormat/>
    <w:uiPriority w:val="0"/>
    <w:pPr>
      <w:ind w:firstLine="360"/>
    </w:pPr>
  </w:style>
  <w:style w:type="character" w:customStyle="1" w:styleId="19">
    <w:name w:val="页眉 Char"/>
    <w:basedOn w:val="10"/>
    <w:link w:val="7"/>
    <w:qFormat/>
    <w:uiPriority w:val="99"/>
    <w:rPr>
      <w:rFonts w:eastAsia="仿宋_GB2312"/>
      <w:kern w:val="2"/>
      <w:sz w:val="18"/>
      <w:szCs w:val="18"/>
    </w:rPr>
  </w:style>
  <w:style w:type="character" w:customStyle="1" w:styleId="20">
    <w:name w:val="页脚 Char"/>
    <w:basedOn w:val="10"/>
    <w:link w:val="6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434</Characters>
  <Lines>3</Lines>
  <Paragraphs>1</Paragraphs>
  <TotalTime>18</TotalTime>
  <ScaleCrop>false</ScaleCrop>
  <LinksUpToDate>false</LinksUpToDate>
  <CharactersWithSpaces>448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2023-03-21T07:24:00Z</dcterms:created>
  <dc:creator>Admin</dc:creator>
  <cp:lastModifiedBy>微信用户</cp:lastModifiedBy>
  <dcterms:modified xsi:type="dcterms:W3CDTF">2026-07-20T02:55:06Z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eyJoZGlkIjoiZGFkMTcxN2Q1MjhkMjY2NmVhNDI3MGEzNzU0Njk4ZjYiLCJ1c2VySWQiOiIxMjcyMjU3MDM0In0=</vt:lpwstr>
  </property>
  <property fmtid="{D5CDD505-2E9C-101B-9397-08002B2CF9AE}" pid="3" name="KSOProductBuildVer">
    <vt:lpwstr>2052-12.1.0.26895</vt:lpwstr>
  </property>
  <property fmtid="{D5CDD505-2E9C-101B-9397-08002B2CF9AE}" pid="4" name="ICV">
    <vt:lpwstr>F9CFCAD1C9584111874B285FBD07F5F1_12</vt:lpwstr>
  </property>
</Properties>
</file>