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3AB6A" w14:textId="089C705D" w:rsidR="0037259E" w:rsidRPr="00B02352" w:rsidRDefault="00B02352">
      <w:pPr>
        <w:ind w:firstLineChars="0" w:firstLine="0"/>
        <w:jc w:val="center"/>
        <w:rPr>
          <w:rFonts w:ascii="方正小标宋_GBK" w:eastAsia="方正小标宋_GBK" w:hAnsi="方正小标宋_GBK" w:cs="方正小标宋_GBK" w:hint="eastAsia"/>
          <w:spacing w:val="-24"/>
          <w:sz w:val="44"/>
          <w:szCs w:val="36"/>
        </w:rPr>
      </w:pPr>
      <w:r w:rsidRPr="00B02352">
        <w:rPr>
          <w:rFonts w:ascii="方正小标宋_GBK" w:eastAsia="方正小标宋_GBK" w:hAnsi="方正小标宋_GBK" w:cs="方正小标宋_GBK" w:hint="eastAsia"/>
          <w:spacing w:val="-24"/>
          <w:sz w:val="44"/>
          <w:szCs w:val="36"/>
        </w:rPr>
        <w:t>关于</w:t>
      </w:r>
      <w:bookmarkStart w:id="0" w:name="OLE_LINK1"/>
      <w:r w:rsidRPr="00B02352">
        <w:rPr>
          <w:rFonts w:ascii="方正小标宋_GBK" w:eastAsia="方正小标宋_GBK" w:hAnsi="方正小标宋_GBK" w:cs="方正小标宋_GBK" w:hint="eastAsia"/>
          <w:spacing w:val="-24"/>
          <w:sz w:val="44"/>
          <w:szCs w:val="36"/>
        </w:rPr>
        <w:t>《江苏省民营经济促进条例》</w:t>
      </w:r>
      <w:bookmarkEnd w:id="0"/>
      <w:r w:rsidR="00CC32B6">
        <w:rPr>
          <w:rFonts w:ascii="方正小标宋_GBK" w:eastAsia="方正小标宋_GBK" w:hAnsi="方正小标宋_GBK" w:cs="方正小标宋_GBK" w:hint="eastAsia"/>
          <w:spacing w:val="-24"/>
          <w:sz w:val="44"/>
          <w:szCs w:val="36"/>
        </w:rPr>
        <w:t>的</w:t>
      </w:r>
      <w:r w:rsidR="00154F08" w:rsidRPr="00154F08">
        <w:rPr>
          <w:rFonts w:ascii="方正小标宋_GBK" w:eastAsia="方正小标宋_GBK" w:hAnsi="方正小标宋_GBK" w:cs="方正小标宋_GBK" w:hint="eastAsia"/>
          <w:spacing w:val="-24"/>
          <w:sz w:val="44"/>
          <w:szCs w:val="36"/>
        </w:rPr>
        <w:t>问答</w:t>
      </w:r>
      <w:r w:rsidR="00CC32B6">
        <w:rPr>
          <w:rFonts w:ascii="方正小标宋_GBK" w:eastAsia="方正小标宋_GBK" w:hAnsi="方正小标宋_GBK" w:cs="方正小标宋_GBK" w:hint="eastAsia"/>
          <w:spacing w:val="-24"/>
          <w:sz w:val="44"/>
          <w:szCs w:val="36"/>
        </w:rPr>
        <w:t>指引</w:t>
      </w:r>
    </w:p>
    <w:p w14:paraId="33CB6FB0" w14:textId="77777777" w:rsidR="00B02352" w:rsidRPr="00154F08" w:rsidRDefault="00B02352">
      <w:pPr>
        <w:pStyle w:val="2"/>
        <w:spacing w:after="0" w:line="560" w:lineRule="exact"/>
        <w:ind w:leftChars="0" w:left="0" w:firstLine="720"/>
        <w:rPr>
          <w:rFonts w:ascii="方正黑体_GBK" w:eastAsia="方正黑体_GBK" w:hAnsi="方正楷体_GB2312" w:cs="方正楷体_GB2312" w:hint="eastAsia"/>
          <w:sz w:val="36"/>
          <w:szCs w:val="28"/>
        </w:rPr>
      </w:pPr>
    </w:p>
    <w:p w14:paraId="30AB868B" w14:textId="77777777" w:rsidR="00806F7A" w:rsidRDefault="00806F7A">
      <w:pPr>
        <w:pStyle w:val="2"/>
        <w:spacing w:after="0" w:line="560" w:lineRule="exact"/>
        <w:ind w:leftChars="0" w:left="0" w:firstLine="640"/>
      </w:pPr>
      <w:r w:rsidRPr="00806F7A">
        <w:rPr>
          <w:rFonts w:hint="eastAsia"/>
        </w:rPr>
        <w:t>民营经济组织，是指在本省依法设立或者开展投资、经营的由中国公民控股或者实际控制的营利法人、非法人组织和个体工商户，以及前述组织控股或者实际控制的营利法人、非法人组织。</w:t>
      </w:r>
    </w:p>
    <w:p w14:paraId="576FE189" w14:textId="5381ABE0" w:rsidR="0037259E" w:rsidRPr="00B02352" w:rsidRDefault="00000000">
      <w:pPr>
        <w:pStyle w:val="2"/>
        <w:spacing w:after="0" w:line="560" w:lineRule="exact"/>
        <w:ind w:leftChars="0" w:left="0" w:firstLine="640"/>
        <w:rPr>
          <w:rFonts w:ascii="方正黑体_GBK" w:eastAsia="方正黑体_GBK" w:hAnsi="方正楷体_GB2312" w:cs="方正楷体_GB2312" w:hint="eastAsia"/>
          <w:szCs w:val="32"/>
        </w:rPr>
      </w:pPr>
      <w:r w:rsidRPr="00B02352">
        <w:rPr>
          <w:rFonts w:ascii="方正黑体_GBK" w:eastAsia="方正黑体_GBK" w:hAnsi="方正楷体_GB2312" w:cs="方正楷体_GB2312" w:hint="eastAsia"/>
          <w:szCs w:val="32"/>
        </w:rPr>
        <w:t>一、基础总纲</w:t>
      </w:r>
    </w:p>
    <w:p w14:paraId="7A2C2499" w14:textId="77777777" w:rsidR="0037259E" w:rsidRDefault="00000000">
      <w:pPr>
        <w:pStyle w:val="2"/>
        <w:spacing w:after="0" w:line="560" w:lineRule="exact"/>
        <w:ind w:leftChars="0" w:left="0" w:firstLine="643"/>
        <w:rPr>
          <w:rFonts w:ascii="方正仿宋_GBK" w:hAnsi="方正仿宋_GBK" w:cs="方正仿宋_GBK" w:hint="eastAsia"/>
          <w:b/>
          <w:bCs/>
        </w:rPr>
      </w:pPr>
      <w:r>
        <w:rPr>
          <w:rFonts w:ascii="方正仿宋_GBK" w:hAnsi="方正仿宋_GBK" w:cs="方正仿宋_GBK" w:hint="eastAsia"/>
          <w:b/>
          <w:bCs/>
        </w:rPr>
        <w:t>1. 问：《条例》何时通过、何时施行？</w:t>
      </w:r>
    </w:p>
    <w:p w14:paraId="0A850E00" w14:textId="078BCCE0" w:rsidR="0037259E" w:rsidRDefault="00000000">
      <w:pPr>
        <w:pStyle w:val="2"/>
        <w:spacing w:after="0" w:line="560" w:lineRule="exact"/>
        <w:ind w:leftChars="0" w:left="0" w:firstLine="640"/>
        <w:rPr>
          <w:rFonts w:ascii="方正仿宋_GBK" w:hAnsi="方正仿宋_GBK" w:cs="方正仿宋_GBK" w:hint="eastAsia"/>
        </w:rPr>
      </w:pPr>
      <w:r>
        <w:rPr>
          <w:rFonts w:ascii="方正仿宋_GBK" w:hAnsi="方正仿宋_GBK" w:cs="方正仿宋_GBK" w:hint="eastAsia"/>
        </w:rPr>
        <w:t>答：由江苏省第十四届人民代表大会第五次会议于 2026年2月6日通过，自 2026年5月20日起施行。</w:t>
      </w:r>
    </w:p>
    <w:p w14:paraId="2D76D8C3" w14:textId="77777777" w:rsidR="0037259E" w:rsidRDefault="00000000">
      <w:pPr>
        <w:pStyle w:val="2"/>
        <w:spacing w:after="0" w:line="560" w:lineRule="exact"/>
        <w:ind w:leftChars="0" w:left="0" w:firstLine="643"/>
        <w:rPr>
          <w:rFonts w:ascii="方正仿宋_GBK" w:hAnsi="方正仿宋_GBK" w:cs="方正仿宋_GBK" w:hint="eastAsia"/>
          <w:b/>
          <w:bCs/>
        </w:rPr>
      </w:pPr>
      <w:r>
        <w:rPr>
          <w:rFonts w:ascii="方正仿宋_GBK" w:hAnsi="方正仿宋_GBK" w:cs="方正仿宋_GBK" w:hint="eastAsia"/>
          <w:b/>
          <w:bCs/>
        </w:rPr>
        <w:t>2. 问：《条例》制定的核心目的是什么？</w:t>
      </w:r>
    </w:p>
    <w:p w14:paraId="4366849C" w14:textId="77777777" w:rsidR="0037259E" w:rsidRPr="00B02352" w:rsidRDefault="00000000">
      <w:pPr>
        <w:pStyle w:val="2"/>
        <w:spacing w:after="0" w:line="560" w:lineRule="exact"/>
        <w:ind w:leftChars="0" w:left="0" w:firstLine="640"/>
        <w:rPr>
          <w:rFonts w:ascii="方正黑体_GBK" w:eastAsia="方正黑体_GBK" w:hAnsi="方正仿宋_GBK" w:cs="方正仿宋_GBK" w:hint="eastAsia"/>
        </w:rPr>
      </w:pPr>
      <w:r>
        <w:rPr>
          <w:rFonts w:ascii="方正仿宋_GBK" w:hAnsi="方正仿宋_GBK" w:cs="方正仿宋_GBK" w:hint="eastAsia"/>
        </w:rPr>
        <w:t>答：为了优化民营经济发展环境，保证各类经济组织公平参与市场竞争，促进民营经济健康发展和民营</w:t>
      </w:r>
      <w:proofErr w:type="gramStart"/>
      <w:r>
        <w:rPr>
          <w:rFonts w:ascii="方正仿宋_GBK" w:hAnsi="方正仿宋_GBK" w:cs="方正仿宋_GBK" w:hint="eastAsia"/>
        </w:rPr>
        <w:t>经济人士健康</w:t>
      </w:r>
      <w:proofErr w:type="gramEnd"/>
      <w:r>
        <w:rPr>
          <w:rFonts w:ascii="方正仿宋_GBK" w:hAnsi="方正仿宋_GBK" w:cs="方正仿宋_GBK" w:hint="eastAsia"/>
        </w:rPr>
        <w:t>成长，发挥民营经济在中国式现代化江苏实践中的重要作用。</w:t>
      </w:r>
    </w:p>
    <w:p w14:paraId="4EFA315C" w14:textId="77777777" w:rsidR="0037259E" w:rsidRPr="00B02352" w:rsidRDefault="00000000">
      <w:pPr>
        <w:pStyle w:val="2"/>
        <w:spacing w:after="0" w:line="560" w:lineRule="exact"/>
        <w:ind w:leftChars="0" w:left="0" w:firstLine="640"/>
        <w:rPr>
          <w:rFonts w:ascii="方正黑体_GBK" w:eastAsia="方正黑体_GBK" w:hAnsi="方正楷体_GB2312" w:cs="方正楷体_GB2312" w:hint="eastAsia"/>
          <w:szCs w:val="32"/>
        </w:rPr>
      </w:pPr>
      <w:r w:rsidRPr="00B02352">
        <w:rPr>
          <w:rFonts w:ascii="方正黑体_GBK" w:eastAsia="方正黑体_GBK" w:hAnsi="方正楷体_GB2312" w:cs="方正楷体_GB2312" w:hint="eastAsia"/>
          <w:szCs w:val="32"/>
        </w:rPr>
        <w:t>二、公平竞争</w:t>
      </w:r>
    </w:p>
    <w:p w14:paraId="6F446458" w14:textId="77777777" w:rsidR="0037259E" w:rsidRDefault="00000000">
      <w:pPr>
        <w:pStyle w:val="2"/>
        <w:spacing w:after="0" w:line="560" w:lineRule="exact"/>
        <w:ind w:leftChars="0" w:left="0" w:firstLine="643"/>
        <w:rPr>
          <w:rFonts w:ascii="方正仿宋_GBK" w:hAnsi="方正仿宋_GBK" w:cs="方正仿宋_GBK" w:hint="eastAsia"/>
          <w:b/>
          <w:bCs/>
        </w:rPr>
      </w:pPr>
      <w:r>
        <w:rPr>
          <w:rFonts w:ascii="方正仿宋_GBK" w:hAnsi="方正仿宋_GBK" w:cs="方正仿宋_GBK" w:hint="eastAsia"/>
          <w:b/>
          <w:bCs/>
        </w:rPr>
        <w:t>3. 问：民营经济组织与其他市场主体</w:t>
      </w:r>
      <w:proofErr w:type="gramStart"/>
      <w:r>
        <w:rPr>
          <w:rFonts w:ascii="方正仿宋_GBK" w:hAnsi="方正仿宋_GBK" w:cs="方正仿宋_GBK" w:hint="eastAsia"/>
          <w:b/>
          <w:bCs/>
        </w:rPr>
        <w:t>享有哪</w:t>
      </w:r>
      <w:proofErr w:type="gramEnd"/>
      <w:r>
        <w:rPr>
          <w:rFonts w:ascii="方正仿宋_GBK" w:hAnsi="方正仿宋_GBK" w:cs="方正仿宋_GBK" w:hint="eastAsia"/>
          <w:b/>
          <w:bCs/>
        </w:rPr>
        <w:t>三个平等？</w:t>
      </w:r>
    </w:p>
    <w:p w14:paraId="2DCA8093" w14:textId="77777777" w:rsidR="0037259E" w:rsidRDefault="00000000">
      <w:pPr>
        <w:pStyle w:val="2"/>
        <w:spacing w:after="0" w:line="560" w:lineRule="exact"/>
        <w:ind w:leftChars="0" w:left="0" w:firstLine="640"/>
        <w:rPr>
          <w:rFonts w:ascii="方正仿宋_GBK" w:hAnsi="方正仿宋_GBK" w:cs="方正仿宋_GBK" w:hint="eastAsia"/>
        </w:rPr>
      </w:pPr>
      <w:r>
        <w:rPr>
          <w:rFonts w:ascii="方正仿宋_GBK" w:hAnsi="方正仿宋_GBK" w:cs="方正仿宋_GBK" w:hint="eastAsia"/>
        </w:rPr>
        <w:t>答：权利平等、机会平等、规则平等，保障民营经济组织公平参与市场竞争。</w:t>
      </w:r>
    </w:p>
    <w:p w14:paraId="4CB363F0" w14:textId="77777777" w:rsidR="0037259E" w:rsidRDefault="00000000">
      <w:pPr>
        <w:pStyle w:val="2"/>
        <w:spacing w:after="0" w:line="560" w:lineRule="exact"/>
        <w:ind w:leftChars="0" w:left="0" w:firstLine="643"/>
        <w:rPr>
          <w:rFonts w:ascii="方正仿宋_GBK" w:hAnsi="方正仿宋_GBK" w:cs="方正仿宋_GBK" w:hint="eastAsia"/>
          <w:b/>
          <w:bCs/>
        </w:rPr>
      </w:pPr>
      <w:r>
        <w:rPr>
          <w:rFonts w:ascii="方正仿宋_GBK" w:hAnsi="方正仿宋_GBK" w:cs="方正仿宋_GBK" w:hint="eastAsia"/>
          <w:b/>
          <w:bCs/>
        </w:rPr>
        <w:t>4. 问：市场准入的核心原则是什么，民营企业如何参与？</w:t>
      </w:r>
    </w:p>
    <w:p w14:paraId="190DD48B" w14:textId="77777777" w:rsidR="0037259E" w:rsidRDefault="00000000">
      <w:pPr>
        <w:pStyle w:val="2"/>
        <w:spacing w:after="0" w:line="560" w:lineRule="exact"/>
        <w:ind w:leftChars="0" w:left="0" w:firstLine="640"/>
        <w:rPr>
          <w:rFonts w:ascii="方正仿宋_GBK" w:hAnsi="方正仿宋_GBK" w:cs="方正仿宋_GBK" w:hint="eastAsia"/>
        </w:rPr>
      </w:pPr>
      <w:r>
        <w:rPr>
          <w:rFonts w:ascii="方正仿宋_GBK" w:hAnsi="方正仿宋_GBK" w:cs="方正仿宋_GBK" w:hint="eastAsia"/>
        </w:rPr>
        <w:t>答：实行全国统一的市场准入负面清单制度；负面清单以外领域，民营经济组织可依法平等进入，政府不得违法设置审批程序、变相设定准入障碍。</w:t>
      </w:r>
    </w:p>
    <w:p w14:paraId="429F909E" w14:textId="77777777" w:rsidR="0037259E" w:rsidRDefault="00000000">
      <w:pPr>
        <w:pStyle w:val="2"/>
        <w:spacing w:after="0" w:line="560" w:lineRule="exact"/>
        <w:ind w:leftChars="0" w:left="0" w:firstLine="643"/>
        <w:rPr>
          <w:rFonts w:ascii="方正仿宋_GBK" w:hAnsi="方正仿宋_GBK" w:cs="方正仿宋_GBK" w:hint="eastAsia"/>
          <w:b/>
          <w:bCs/>
        </w:rPr>
      </w:pPr>
      <w:r>
        <w:rPr>
          <w:rFonts w:ascii="方正仿宋_GBK" w:hAnsi="方正仿宋_GBK" w:cs="方正仿宋_GBK" w:hint="eastAsia"/>
          <w:b/>
          <w:bCs/>
        </w:rPr>
        <w:t>5. 问：在政府采购、招标投标中，禁止哪些限制排斥民</w:t>
      </w:r>
      <w:r>
        <w:rPr>
          <w:rFonts w:ascii="方正仿宋_GBK" w:hAnsi="方正仿宋_GBK" w:cs="方正仿宋_GBK" w:hint="eastAsia"/>
          <w:b/>
          <w:bCs/>
        </w:rPr>
        <w:lastRenderedPageBreak/>
        <w:t>营经济组织的行为？</w:t>
      </w:r>
    </w:p>
    <w:p w14:paraId="7E7BD91B" w14:textId="77777777" w:rsidR="0037259E" w:rsidRDefault="00000000">
      <w:pPr>
        <w:pStyle w:val="2"/>
        <w:spacing w:after="0" w:line="560" w:lineRule="exact"/>
        <w:ind w:leftChars="0" w:left="0" w:firstLine="640"/>
        <w:rPr>
          <w:rFonts w:ascii="方正仿宋_GBK" w:hAnsi="方正仿宋_GBK" w:cs="方正仿宋_GBK" w:hint="eastAsia"/>
        </w:rPr>
      </w:pPr>
      <w:r>
        <w:rPr>
          <w:rFonts w:ascii="方正仿宋_GBK" w:hAnsi="方正仿宋_GBK" w:cs="方正仿宋_GBK" w:hint="eastAsia"/>
        </w:rPr>
        <w:t>答：除法律另有规定外，严禁限定所有制、要求不必要登记注册、设置无关资质条件、违规设立名录库、设置不合理规模业绩门槛、指定采购软件、差别发布信息、实行不同信用评价标准、暗示专家差别评标等行为。</w:t>
      </w:r>
    </w:p>
    <w:p w14:paraId="7044ED99" w14:textId="77777777" w:rsidR="0037259E" w:rsidRDefault="00000000">
      <w:pPr>
        <w:pStyle w:val="2"/>
        <w:spacing w:after="0" w:line="560" w:lineRule="exact"/>
        <w:ind w:leftChars="0" w:left="0" w:firstLine="643"/>
        <w:rPr>
          <w:rFonts w:ascii="方正仿宋_GBK" w:hAnsi="方正仿宋_GBK" w:cs="方正仿宋_GBK" w:hint="eastAsia"/>
          <w:b/>
          <w:bCs/>
        </w:rPr>
      </w:pPr>
      <w:r>
        <w:rPr>
          <w:rFonts w:ascii="方正仿宋_GBK" w:hAnsi="方正仿宋_GBK" w:cs="方正仿宋_GBK" w:hint="eastAsia"/>
          <w:b/>
          <w:bCs/>
        </w:rPr>
        <w:t>6. 问：民营资本可以参与</w:t>
      </w:r>
      <w:proofErr w:type="gramStart"/>
      <w:r>
        <w:rPr>
          <w:rFonts w:ascii="方正仿宋_GBK" w:hAnsi="方正仿宋_GBK" w:cs="方正仿宋_GBK" w:hint="eastAsia"/>
          <w:b/>
          <w:bCs/>
        </w:rPr>
        <w:t>国企混改吗</w:t>
      </w:r>
      <w:proofErr w:type="gramEnd"/>
      <w:r>
        <w:rPr>
          <w:rFonts w:ascii="方正仿宋_GBK" w:hAnsi="方正仿宋_GBK" w:cs="方正仿宋_GBK" w:hint="eastAsia"/>
          <w:b/>
          <w:bCs/>
        </w:rPr>
        <w:t>？</w:t>
      </w:r>
    </w:p>
    <w:p w14:paraId="1F5BEC1D" w14:textId="77777777" w:rsidR="0037259E" w:rsidRDefault="00000000">
      <w:pPr>
        <w:pStyle w:val="2"/>
        <w:spacing w:after="0" w:line="560" w:lineRule="exact"/>
        <w:ind w:leftChars="0" w:left="0" w:firstLine="640"/>
        <w:rPr>
          <w:rFonts w:ascii="方正仿宋_GBK" w:hAnsi="方正仿宋_GBK" w:cs="方正仿宋_GBK" w:hint="eastAsia"/>
        </w:rPr>
      </w:pPr>
      <w:r>
        <w:rPr>
          <w:rFonts w:ascii="方正仿宋_GBK" w:hAnsi="方正仿宋_GBK" w:cs="方正仿宋_GBK" w:hint="eastAsia"/>
        </w:rPr>
        <w:t>答：可以。鼓励和支持民营资本依法参与国有企业混合所有制改革。除国家规定应当由国有资本控股的领域外，民营资本可以控股。</w:t>
      </w:r>
    </w:p>
    <w:p w14:paraId="247DCCCF" w14:textId="77777777" w:rsidR="0037259E" w:rsidRPr="00B02352" w:rsidRDefault="00000000">
      <w:pPr>
        <w:pStyle w:val="2"/>
        <w:spacing w:after="0" w:line="560" w:lineRule="exact"/>
        <w:ind w:leftChars="0" w:left="0" w:firstLine="640"/>
        <w:rPr>
          <w:rFonts w:ascii="方正黑体_GBK" w:eastAsia="方正黑体_GBK" w:hAnsi="方正楷体_GB2312" w:cs="方正楷体_GB2312" w:hint="eastAsia"/>
          <w:szCs w:val="32"/>
        </w:rPr>
      </w:pPr>
      <w:r w:rsidRPr="00B02352">
        <w:rPr>
          <w:rFonts w:ascii="方正黑体_GBK" w:eastAsia="方正黑体_GBK" w:hAnsi="方正楷体_GB2312" w:cs="方正楷体_GB2312" w:hint="eastAsia"/>
          <w:szCs w:val="32"/>
        </w:rPr>
        <w:t>三、要素支持</w:t>
      </w:r>
    </w:p>
    <w:p w14:paraId="0926E47D" w14:textId="77777777" w:rsidR="0037259E" w:rsidRDefault="00000000">
      <w:pPr>
        <w:pStyle w:val="2"/>
        <w:spacing w:after="0" w:line="560" w:lineRule="exact"/>
        <w:ind w:leftChars="0" w:left="0" w:firstLine="643"/>
        <w:rPr>
          <w:rFonts w:ascii="方正仿宋_GBK" w:hAnsi="方正仿宋_GBK" w:cs="方正仿宋_GBK" w:hint="eastAsia"/>
          <w:b/>
          <w:bCs/>
        </w:rPr>
      </w:pPr>
      <w:r>
        <w:rPr>
          <w:rFonts w:ascii="方正仿宋_GBK" w:hAnsi="方正仿宋_GBK" w:cs="方正仿宋_GBK" w:hint="eastAsia"/>
          <w:b/>
          <w:bCs/>
        </w:rPr>
        <w:t>7. 民营经济组织工业用地可采用哪些灵活供应方式？</w:t>
      </w:r>
    </w:p>
    <w:p w14:paraId="3418473C" w14:textId="77777777" w:rsidR="0037259E" w:rsidRDefault="00000000">
      <w:pPr>
        <w:pStyle w:val="2"/>
        <w:spacing w:after="0" w:line="560" w:lineRule="exact"/>
        <w:ind w:leftChars="0" w:left="0" w:firstLine="640"/>
        <w:rPr>
          <w:rFonts w:ascii="方正仿宋_GBK" w:hAnsi="方正仿宋_GBK" w:cs="方正仿宋_GBK" w:hint="eastAsia"/>
        </w:rPr>
      </w:pPr>
      <w:r>
        <w:rPr>
          <w:rFonts w:ascii="方正仿宋_GBK" w:hAnsi="方正仿宋_GBK" w:cs="方正仿宋_GBK" w:hint="eastAsia"/>
        </w:rPr>
        <w:t>答：可以通过长期租赁、先租赁后出让、弹性年期出让等方式供应。</w:t>
      </w:r>
    </w:p>
    <w:p w14:paraId="227188A3" w14:textId="77777777" w:rsidR="0037259E" w:rsidRDefault="00000000">
      <w:pPr>
        <w:pStyle w:val="2"/>
        <w:spacing w:after="0" w:line="560" w:lineRule="exact"/>
        <w:ind w:leftChars="0" w:left="0" w:firstLine="643"/>
        <w:rPr>
          <w:rFonts w:ascii="方正仿宋_GBK" w:hAnsi="方正仿宋_GBK" w:cs="方正仿宋_GBK" w:hint="eastAsia"/>
          <w:b/>
          <w:bCs/>
        </w:rPr>
      </w:pPr>
      <w:r>
        <w:rPr>
          <w:rFonts w:ascii="方正仿宋_GBK" w:hAnsi="方正仿宋_GBK" w:cs="方正仿宋_GBK" w:hint="eastAsia"/>
          <w:b/>
          <w:bCs/>
        </w:rPr>
        <w:t>8. 《条例》对民营经济组织融资有哪些核心支持？</w:t>
      </w:r>
    </w:p>
    <w:p w14:paraId="7893A5C2" w14:textId="77777777" w:rsidR="0037259E" w:rsidRDefault="00000000">
      <w:pPr>
        <w:pStyle w:val="2"/>
        <w:spacing w:after="0" w:line="560" w:lineRule="exact"/>
        <w:ind w:leftChars="0" w:left="0" w:firstLine="640"/>
        <w:rPr>
          <w:rFonts w:ascii="方正仿宋_GBK" w:hAnsi="方正仿宋_GBK" w:cs="方正仿宋_GBK" w:hint="eastAsia"/>
        </w:rPr>
      </w:pPr>
      <w:r>
        <w:rPr>
          <w:rFonts w:ascii="方正仿宋_GBK" w:hAnsi="方正仿宋_GBK" w:cs="方正仿宋_GBK" w:hint="eastAsia"/>
        </w:rPr>
        <w:t>答：支持开展应收账款、知识产权等质押贷款与还本续贷；金融机构不得因所有制差别授信；政府性融资担保机构合理确定担保费率，减少或取消反担保要求。</w:t>
      </w:r>
    </w:p>
    <w:p w14:paraId="534B0DCB" w14:textId="77777777" w:rsidR="0037259E" w:rsidRDefault="00000000">
      <w:pPr>
        <w:pStyle w:val="2"/>
        <w:spacing w:after="0" w:line="560" w:lineRule="exact"/>
        <w:ind w:leftChars="0" w:left="0" w:firstLine="643"/>
        <w:rPr>
          <w:rFonts w:ascii="方正仿宋_GBK" w:hAnsi="方正仿宋_GBK" w:cs="方正仿宋_GBK" w:hint="eastAsia"/>
          <w:b/>
          <w:bCs/>
        </w:rPr>
      </w:pPr>
      <w:r>
        <w:rPr>
          <w:rFonts w:ascii="方正仿宋_GBK" w:hAnsi="方正仿宋_GBK" w:cs="方正仿宋_GBK" w:hint="eastAsia"/>
          <w:b/>
          <w:bCs/>
        </w:rPr>
        <w:t>9. 民营经济组织人才可享受哪些政策红利？</w:t>
      </w:r>
    </w:p>
    <w:p w14:paraId="015D0A94" w14:textId="77777777" w:rsidR="0037259E" w:rsidRDefault="00000000">
      <w:pPr>
        <w:pStyle w:val="2"/>
        <w:spacing w:after="0" w:line="560" w:lineRule="exact"/>
        <w:ind w:leftChars="0" w:left="0" w:firstLine="640"/>
        <w:rPr>
          <w:rFonts w:ascii="方正仿宋_GBK" w:hAnsi="方正仿宋_GBK" w:cs="方正仿宋_GBK" w:hint="eastAsia"/>
        </w:rPr>
      </w:pPr>
      <w:r>
        <w:rPr>
          <w:rFonts w:ascii="方正仿宋_GBK" w:hAnsi="方正仿宋_GBK" w:cs="方正仿宋_GBK" w:hint="eastAsia"/>
        </w:rPr>
        <w:t>答：民营经济组织引进、培养的高层次、高技能人才纳入本地人才政策体系，在人才落户、医疗、社保、住房等方面提供便利；畅通职称评审、职业技能评价渠道。</w:t>
      </w:r>
    </w:p>
    <w:p w14:paraId="696B7D78" w14:textId="77777777" w:rsidR="0037259E" w:rsidRDefault="00000000">
      <w:pPr>
        <w:pStyle w:val="2"/>
        <w:spacing w:after="0" w:line="560" w:lineRule="exact"/>
        <w:ind w:leftChars="0" w:left="0" w:firstLine="643"/>
        <w:rPr>
          <w:rFonts w:ascii="方正仿宋_GBK" w:hAnsi="方正仿宋_GBK" w:cs="方正仿宋_GBK" w:hint="eastAsia"/>
          <w:b/>
          <w:bCs/>
        </w:rPr>
      </w:pPr>
      <w:r>
        <w:rPr>
          <w:rFonts w:ascii="方正仿宋_GBK" w:hAnsi="方正仿宋_GBK" w:cs="方正仿宋_GBK" w:hint="eastAsia"/>
          <w:b/>
          <w:bCs/>
        </w:rPr>
        <w:t>10. 《条例》对民营经济组织创新发展有哪些支持？</w:t>
      </w:r>
    </w:p>
    <w:p w14:paraId="5BB95D27" w14:textId="77777777" w:rsidR="0037259E" w:rsidRDefault="00000000">
      <w:pPr>
        <w:pStyle w:val="2"/>
        <w:spacing w:after="0" w:line="560" w:lineRule="exact"/>
        <w:ind w:leftChars="0" w:left="0" w:firstLine="640"/>
        <w:rPr>
          <w:rFonts w:ascii="方正仿宋_GBK" w:hAnsi="方正仿宋_GBK" w:cs="方正仿宋_GBK" w:hint="eastAsia"/>
        </w:rPr>
      </w:pPr>
      <w:r>
        <w:rPr>
          <w:rFonts w:ascii="方正仿宋_GBK" w:hAnsi="方正仿宋_GBK" w:cs="方正仿宋_GBK" w:hint="eastAsia"/>
        </w:rPr>
        <w:t>答：支持民营经济组织牵头或者参与实施科技计划项目；开放科研平台，共享仪器设施，鼓励产学研协同；支持数字</w:t>
      </w:r>
      <w:r>
        <w:rPr>
          <w:rFonts w:ascii="方正仿宋_GBK" w:hAnsi="方正仿宋_GBK" w:cs="方正仿宋_GBK" w:hint="eastAsia"/>
        </w:rPr>
        <w:lastRenderedPageBreak/>
        <w:t>化转型与核心技术研发，促进科技成果转化，为科技创新提供投融资服务。</w:t>
      </w:r>
    </w:p>
    <w:p w14:paraId="7137906F" w14:textId="77777777" w:rsidR="0037259E" w:rsidRPr="00B02352" w:rsidRDefault="00000000">
      <w:pPr>
        <w:pStyle w:val="2"/>
        <w:spacing w:after="0" w:line="560" w:lineRule="exact"/>
        <w:ind w:leftChars="0" w:left="0" w:firstLine="640"/>
        <w:rPr>
          <w:rFonts w:ascii="方正黑体_GBK" w:eastAsia="方正黑体_GBK" w:hAnsi="方正楷体_GB2312" w:cs="方正楷体_GB2312" w:hint="eastAsia"/>
          <w:szCs w:val="32"/>
        </w:rPr>
      </w:pPr>
      <w:r w:rsidRPr="00B02352">
        <w:rPr>
          <w:rFonts w:ascii="方正黑体_GBK" w:eastAsia="方正黑体_GBK" w:hAnsi="方正楷体_GB2312" w:cs="方正楷体_GB2312" w:hint="eastAsia"/>
          <w:szCs w:val="32"/>
        </w:rPr>
        <w:t>四、服务保障</w:t>
      </w:r>
    </w:p>
    <w:p w14:paraId="7BACE868" w14:textId="77777777" w:rsidR="0037259E" w:rsidRDefault="00000000">
      <w:pPr>
        <w:pStyle w:val="2"/>
        <w:spacing w:after="0" w:line="560" w:lineRule="exact"/>
        <w:ind w:leftChars="0" w:left="0" w:firstLine="643"/>
        <w:rPr>
          <w:rFonts w:ascii="方正仿宋_GBK" w:hAnsi="方正仿宋_GBK" w:cs="方正仿宋_GBK" w:hint="eastAsia"/>
          <w:b/>
          <w:bCs/>
        </w:rPr>
      </w:pPr>
      <w:r>
        <w:rPr>
          <w:rFonts w:ascii="方正仿宋_GBK" w:hAnsi="方正仿宋_GBK" w:cs="方正仿宋_GBK" w:hint="eastAsia"/>
          <w:b/>
          <w:bCs/>
        </w:rPr>
        <w:t>11. 政府如何支持民营经济组织参与重大项目建设？</w:t>
      </w:r>
    </w:p>
    <w:p w14:paraId="335CE82D" w14:textId="77777777" w:rsidR="0037259E" w:rsidRDefault="00000000">
      <w:pPr>
        <w:pStyle w:val="2"/>
        <w:spacing w:after="0" w:line="560" w:lineRule="exact"/>
        <w:ind w:leftChars="0" w:left="0" w:firstLine="640"/>
        <w:rPr>
          <w:rFonts w:ascii="方正仿宋_GBK" w:hAnsi="方正仿宋_GBK" w:cs="方正仿宋_GBK" w:hint="eastAsia"/>
        </w:rPr>
      </w:pPr>
      <w:r>
        <w:rPr>
          <w:rFonts w:ascii="方正仿宋_GBK" w:hAnsi="方正仿宋_GBK" w:cs="方正仿宋_GBK" w:hint="eastAsia"/>
        </w:rPr>
        <w:t>发布鼓励投资的重大项目信息，提供项目推介、政策指导、信息咨询服务，并依法制定费用减免、用地保障、公共服务等投资政策支持民企参与。</w:t>
      </w:r>
    </w:p>
    <w:p w14:paraId="0E43CCB5" w14:textId="77777777" w:rsidR="0037259E" w:rsidRDefault="00000000">
      <w:pPr>
        <w:pStyle w:val="2"/>
        <w:spacing w:after="0" w:line="560" w:lineRule="exact"/>
        <w:ind w:leftChars="0" w:left="0" w:firstLine="643"/>
        <w:rPr>
          <w:rFonts w:ascii="方正仿宋_GBK" w:hAnsi="方正仿宋_GBK" w:cs="方正仿宋_GBK" w:hint="eastAsia"/>
          <w:b/>
          <w:bCs/>
        </w:rPr>
      </w:pPr>
      <w:r>
        <w:rPr>
          <w:rFonts w:ascii="方正仿宋_GBK" w:hAnsi="方正仿宋_GBK" w:cs="方正仿宋_GBK" w:hint="eastAsia"/>
          <w:b/>
          <w:bCs/>
        </w:rPr>
        <w:t>12. 政府为民营经济组织开拓国际市场提供哪些服务支持？</w:t>
      </w:r>
    </w:p>
    <w:p w14:paraId="5A1104BC" w14:textId="77777777" w:rsidR="0037259E" w:rsidRDefault="00000000">
      <w:pPr>
        <w:pStyle w:val="2"/>
        <w:spacing w:after="0" w:line="560" w:lineRule="exact"/>
        <w:ind w:leftChars="0" w:left="0" w:firstLine="640"/>
        <w:rPr>
          <w:rFonts w:ascii="方正仿宋_GBK" w:hAnsi="方正仿宋_GBK" w:cs="方正仿宋_GBK" w:hint="eastAsia"/>
        </w:rPr>
      </w:pPr>
      <w:r>
        <w:rPr>
          <w:rFonts w:ascii="方正仿宋_GBK" w:hAnsi="方正仿宋_GBK" w:cs="方正仿宋_GBK" w:hint="eastAsia"/>
        </w:rPr>
        <w:t>提供通关、税费缴纳、支付结算等便利，支持参加境外展览展销、商务洽谈，搭建跨境合作平台；完善涉外法律服务工作机制，提供相关政策法规以及国际惯例信息；组织相关培训；监测进出口异动情况，跟踪进出口涉案产业，提示风险，指导和服务民营经济组织运用贸易救济措施保护产业安全。</w:t>
      </w:r>
    </w:p>
    <w:p w14:paraId="59EF76FD" w14:textId="77777777" w:rsidR="0037259E" w:rsidRDefault="00000000">
      <w:pPr>
        <w:pStyle w:val="2"/>
        <w:spacing w:after="0" w:line="560" w:lineRule="exact"/>
        <w:ind w:leftChars="0" w:left="0" w:firstLine="643"/>
        <w:rPr>
          <w:rFonts w:ascii="方正仿宋_GBK" w:hAnsi="方正仿宋_GBK" w:cs="方正仿宋_GBK" w:hint="eastAsia"/>
          <w:b/>
          <w:bCs/>
        </w:rPr>
      </w:pPr>
      <w:r>
        <w:rPr>
          <w:rFonts w:ascii="方正仿宋_GBK" w:hAnsi="方正仿宋_GBK" w:cs="方正仿宋_GBK" w:hint="eastAsia"/>
          <w:b/>
          <w:bCs/>
        </w:rPr>
        <w:t>13. 涉</w:t>
      </w:r>
      <w:proofErr w:type="gramStart"/>
      <w:r>
        <w:rPr>
          <w:rFonts w:ascii="方正仿宋_GBK" w:hAnsi="方正仿宋_GBK" w:cs="方正仿宋_GBK" w:hint="eastAsia"/>
          <w:b/>
          <w:bCs/>
        </w:rPr>
        <w:t>企检查</w:t>
      </w:r>
      <w:proofErr w:type="gramEnd"/>
      <w:r>
        <w:rPr>
          <w:rFonts w:ascii="方正仿宋_GBK" w:hAnsi="方正仿宋_GBK" w:cs="方正仿宋_GBK" w:hint="eastAsia"/>
          <w:b/>
          <w:bCs/>
        </w:rPr>
        <w:t>有哪些刚性要求？</w:t>
      </w:r>
    </w:p>
    <w:p w14:paraId="52B4A7D1" w14:textId="77777777" w:rsidR="0037259E" w:rsidRDefault="00000000">
      <w:pPr>
        <w:pStyle w:val="2"/>
        <w:spacing w:after="0" w:line="560" w:lineRule="exact"/>
        <w:ind w:leftChars="0" w:left="0" w:firstLine="640"/>
        <w:rPr>
          <w:rFonts w:ascii="方正仿宋_GBK" w:hAnsi="方正仿宋_GBK" w:cs="方正仿宋_GBK" w:hint="eastAsia"/>
        </w:rPr>
      </w:pPr>
      <w:r>
        <w:rPr>
          <w:rFonts w:ascii="方正仿宋_GBK" w:hAnsi="方正仿宋_GBK" w:cs="方正仿宋_GBK" w:hint="eastAsia"/>
        </w:rPr>
        <w:t>实行行政检查事项清单管理，未公布不得实施；禁止重复检查、多头检查，推行联合检查、非现场监管。</w:t>
      </w:r>
    </w:p>
    <w:p w14:paraId="7796E9F2" w14:textId="77777777" w:rsidR="0037259E" w:rsidRDefault="00000000">
      <w:pPr>
        <w:pStyle w:val="2"/>
        <w:spacing w:after="0" w:line="560" w:lineRule="exact"/>
        <w:ind w:leftChars="0" w:left="0" w:firstLine="643"/>
        <w:rPr>
          <w:rFonts w:ascii="方正仿宋_GBK" w:hAnsi="方正仿宋_GBK" w:cs="方正仿宋_GBK" w:hint="eastAsia"/>
          <w:b/>
          <w:bCs/>
        </w:rPr>
      </w:pPr>
      <w:r>
        <w:rPr>
          <w:rFonts w:ascii="方正仿宋_GBK" w:hAnsi="方正仿宋_GBK" w:cs="方正仿宋_GBK" w:hint="eastAsia"/>
          <w:b/>
          <w:bCs/>
        </w:rPr>
        <w:t>14. 《条例》对涉</w:t>
      </w:r>
      <w:proofErr w:type="gramStart"/>
      <w:r>
        <w:rPr>
          <w:rFonts w:ascii="方正仿宋_GBK" w:hAnsi="方正仿宋_GBK" w:cs="方正仿宋_GBK" w:hint="eastAsia"/>
          <w:b/>
          <w:bCs/>
        </w:rPr>
        <w:t>企行政</w:t>
      </w:r>
      <w:proofErr w:type="gramEnd"/>
      <w:r>
        <w:rPr>
          <w:rFonts w:ascii="方正仿宋_GBK" w:hAnsi="方正仿宋_GBK" w:cs="方正仿宋_GBK" w:hint="eastAsia"/>
          <w:b/>
          <w:bCs/>
        </w:rPr>
        <w:t>执法与轻微违法行为，有哪些人性化监管规定？</w:t>
      </w:r>
    </w:p>
    <w:p w14:paraId="7399CDC4" w14:textId="77777777" w:rsidR="0037259E" w:rsidRDefault="00000000">
      <w:pPr>
        <w:pStyle w:val="2"/>
        <w:spacing w:after="0" w:line="560" w:lineRule="exact"/>
        <w:ind w:leftChars="0" w:left="0" w:firstLine="640"/>
        <w:rPr>
          <w:rFonts w:ascii="方正仿宋_GBK" w:hAnsi="方正仿宋_GBK" w:cs="方正仿宋_GBK" w:hint="eastAsia"/>
        </w:rPr>
      </w:pPr>
      <w:r>
        <w:rPr>
          <w:rFonts w:ascii="方正仿宋_GBK" w:hAnsi="方正仿宋_GBK" w:cs="方正仿宋_GBK" w:hint="eastAsia"/>
        </w:rPr>
        <w:t>推广运用说服教育、劝导示范、行政指导等非强制手段；推行轻微违法行为依法从轻、减轻、不予处罚清单制度。</w:t>
      </w:r>
    </w:p>
    <w:p w14:paraId="6E77C4EC" w14:textId="77777777" w:rsidR="0037259E" w:rsidRDefault="00000000">
      <w:pPr>
        <w:pStyle w:val="2"/>
        <w:spacing w:after="0" w:line="560" w:lineRule="exact"/>
        <w:ind w:leftChars="0" w:left="0" w:firstLine="643"/>
        <w:rPr>
          <w:rFonts w:ascii="方正仿宋_GBK" w:hAnsi="方正仿宋_GBK" w:cs="方正仿宋_GBK" w:hint="eastAsia"/>
          <w:b/>
          <w:bCs/>
        </w:rPr>
      </w:pPr>
      <w:r>
        <w:rPr>
          <w:rFonts w:ascii="方正仿宋_GBK" w:hAnsi="方正仿宋_GBK" w:cs="方正仿宋_GBK" w:hint="eastAsia"/>
          <w:b/>
          <w:bCs/>
        </w:rPr>
        <w:t>15. 如何保障民营经济组织诉讼权益？</w:t>
      </w:r>
    </w:p>
    <w:p w14:paraId="03CA8128" w14:textId="3AD2E3C4" w:rsidR="0037259E" w:rsidRDefault="00000000">
      <w:pPr>
        <w:pStyle w:val="2"/>
        <w:spacing w:after="0" w:line="560" w:lineRule="exact"/>
        <w:ind w:leftChars="0" w:left="0" w:firstLine="640"/>
        <w:rPr>
          <w:rFonts w:ascii="方正仿宋_GBK" w:hAnsi="方正仿宋_GBK" w:cs="方正仿宋_GBK" w:hint="eastAsia"/>
        </w:rPr>
      </w:pPr>
      <w:r>
        <w:rPr>
          <w:rFonts w:ascii="方正仿宋_GBK" w:hAnsi="方正仿宋_GBK" w:cs="方正仿宋_GBK" w:hint="eastAsia"/>
        </w:rPr>
        <w:t>人民法院严格落实立案登记，依法及时立案、审理、执</w:t>
      </w:r>
      <w:r>
        <w:rPr>
          <w:rFonts w:ascii="方正仿宋_GBK" w:hAnsi="方正仿宋_GBK" w:cs="方正仿宋_GBK" w:hint="eastAsia"/>
        </w:rPr>
        <w:lastRenderedPageBreak/>
        <w:t>行，减轻企业诉讼负担；本省完善诉讼费用退付制度，优化退付流程，推动人民法院主动办理退</w:t>
      </w:r>
      <w:proofErr w:type="gramStart"/>
      <w:r>
        <w:rPr>
          <w:rFonts w:ascii="方正仿宋_GBK" w:hAnsi="方正仿宋_GBK" w:cs="方正仿宋_GBK" w:hint="eastAsia"/>
        </w:rPr>
        <w:t>付手</w:t>
      </w:r>
      <w:proofErr w:type="gramEnd"/>
      <w:r>
        <w:rPr>
          <w:rFonts w:ascii="方正仿宋_GBK" w:hAnsi="方正仿宋_GBK" w:cs="方正仿宋_GBK" w:hint="eastAsia"/>
        </w:rPr>
        <w:t>续。需要向当事人退还诉讼费用的，人民法院应当自法律文书生效之日起十五日内退还有关当事人。</w:t>
      </w:r>
    </w:p>
    <w:p w14:paraId="0AC992E8" w14:textId="77777777" w:rsidR="0037259E" w:rsidRPr="00B02352" w:rsidRDefault="00000000">
      <w:pPr>
        <w:pStyle w:val="2"/>
        <w:spacing w:after="0" w:line="560" w:lineRule="exact"/>
        <w:ind w:leftChars="0" w:left="0" w:firstLine="640"/>
        <w:rPr>
          <w:rFonts w:ascii="方正黑体_GBK" w:eastAsia="方正黑体_GBK" w:hAnsi="方正仿宋_GBK" w:cs="方正仿宋_GBK" w:hint="eastAsia"/>
        </w:rPr>
      </w:pPr>
      <w:r w:rsidRPr="00B02352">
        <w:rPr>
          <w:rFonts w:ascii="方正黑体_GBK" w:eastAsia="方正黑体_GBK" w:hAnsi="方正仿宋_GBK" w:cs="方正仿宋_GBK" w:hint="eastAsia"/>
        </w:rPr>
        <w:t>五、权益保护</w:t>
      </w:r>
    </w:p>
    <w:p w14:paraId="72158AAC" w14:textId="77777777" w:rsidR="0037259E" w:rsidRDefault="00000000">
      <w:pPr>
        <w:pStyle w:val="2"/>
        <w:spacing w:after="0" w:line="560" w:lineRule="exact"/>
        <w:ind w:leftChars="0" w:left="0" w:firstLine="643"/>
        <w:rPr>
          <w:rFonts w:ascii="方正仿宋_GBK" w:hAnsi="方正仿宋_GBK" w:cs="方正仿宋_GBK" w:hint="eastAsia"/>
          <w:b/>
          <w:bCs/>
        </w:rPr>
      </w:pPr>
      <w:r>
        <w:rPr>
          <w:rFonts w:ascii="方正仿宋_GBK" w:hAnsi="方正仿宋_GBK" w:cs="方正仿宋_GBK" w:hint="eastAsia"/>
          <w:b/>
          <w:bCs/>
        </w:rPr>
        <w:t>16. 《条例》禁止哪些侵犯民营经济组织财产权的行为？</w:t>
      </w:r>
    </w:p>
    <w:p w14:paraId="3F75D1C2" w14:textId="77777777" w:rsidR="0037259E" w:rsidRDefault="00000000">
      <w:pPr>
        <w:pStyle w:val="2"/>
        <w:spacing w:after="0" w:line="560" w:lineRule="exact"/>
        <w:ind w:leftChars="0" w:left="0" w:firstLine="640"/>
        <w:rPr>
          <w:rFonts w:ascii="方正仿宋_GBK" w:hAnsi="方正仿宋_GBK" w:cs="方正仿宋_GBK" w:hint="eastAsia"/>
        </w:rPr>
      </w:pPr>
      <w:r>
        <w:rPr>
          <w:rFonts w:ascii="方正仿宋_GBK" w:hAnsi="方正仿宋_GBK" w:cs="方正仿宋_GBK" w:hint="eastAsia"/>
        </w:rPr>
        <w:t>禁止违法征收、征用财产，违法违规收取费用；违法实施没收财物、罚款；摊派财物。</w:t>
      </w:r>
    </w:p>
    <w:p w14:paraId="25FCE143" w14:textId="77777777" w:rsidR="0037259E" w:rsidRDefault="00000000">
      <w:pPr>
        <w:pStyle w:val="2"/>
        <w:spacing w:after="0" w:line="560" w:lineRule="exact"/>
        <w:ind w:leftChars="0" w:left="0" w:firstLine="643"/>
        <w:rPr>
          <w:rFonts w:ascii="方正仿宋_GBK" w:hAnsi="方正仿宋_GBK" w:cs="方正仿宋_GBK" w:hint="eastAsia"/>
          <w:b/>
          <w:bCs/>
        </w:rPr>
      </w:pPr>
      <w:r>
        <w:rPr>
          <w:rFonts w:ascii="方正仿宋_GBK" w:hAnsi="方正仿宋_GBK" w:cs="方正仿宋_GBK" w:hint="eastAsia"/>
          <w:b/>
          <w:bCs/>
        </w:rPr>
        <w:t>17. 政府、国企拖欠民营经济组织账款，如何处理？</w:t>
      </w:r>
    </w:p>
    <w:p w14:paraId="715A7C63" w14:textId="77777777" w:rsidR="0037259E" w:rsidRDefault="00000000">
      <w:pPr>
        <w:pStyle w:val="2"/>
        <w:spacing w:after="0" w:line="560" w:lineRule="exact"/>
        <w:ind w:leftChars="0" w:left="0" w:firstLine="640"/>
        <w:rPr>
          <w:rFonts w:ascii="方正仿宋_GBK" w:hAnsi="方正仿宋_GBK" w:cs="方正仿宋_GBK" w:hint="eastAsia"/>
        </w:rPr>
      </w:pPr>
      <w:r>
        <w:rPr>
          <w:rFonts w:ascii="方正仿宋_GBK" w:hAnsi="方正仿宋_GBK" w:cs="方正仿宋_GBK" w:hint="eastAsia"/>
        </w:rPr>
        <w:t>国家机关、事业单位、国有企业应当依法或者依合同约定及时支付，不得拖延；拖欠账款清偿情况纳入审计督查范围。</w:t>
      </w:r>
    </w:p>
    <w:p w14:paraId="3762D2E2" w14:textId="77777777" w:rsidR="0037259E" w:rsidRDefault="00000000">
      <w:pPr>
        <w:pStyle w:val="2"/>
        <w:spacing w:after="0" w:line="560" w:lineRule="exact"/>
        <w:ind w:leftChars="0" w:left="0" w:firstLine="643"/>
        <w:rPr>
          <w:rFonts w:ascii="方正仿宋_GBK" w:hAnsi="方正仿宋_GBK" w:cs="方正仿宋_GBK" w:hint="eastAsia"/>
          <w:b/>
          <w:bCs/>
        </w:rPr>
      </w:pPr>
      <w:r>
        <w:rPr>
          <w:rFonts w:ascii="方正仿宋_GBK" w:hAnsi="方正仿宋_GBK" w:cs="方正仿宋_GBK" w:hint="eastAsia"/>
          <w:b/>
          <w:bCs/>
        </w:rPr>
        <w:t>18. 政府可否因区划调整、换届等对民营经济组织违约毁约？</w:t>
      </w:r>
    </w:p>
    <w:p w14:paraId="6540F7C0" w14:textId="77777777" w:rsidR="0037259E" w:rsidRDefault="00000000">
      <w:pPr>
        <w:pStyle w:val="2"/>
        <w:spacing w:after="0" w:line="560" w:lineRule="exact"/>
        <w:ind w:leftChars="0" w:left="0" w:firstLine="640"/>
        <w:rPr>
          <w:rFonts w:ascii="方正仿宋_GBK" w:hAnsi="方正仿宋_GBK" w:cs="方正仿宋_GBK" w:hint="eastAsia"/>
        </w:rPr>
      </w:pPr>
      <w:r>
        <w:rPr>
          <w:rFonts w:ascii="方正仿宋_GBK" w:hAnsi="方正仿宋_GBK" w:cs="方正仿宋_GBK" w:hint="eastAsia"/>
        </w:rPr>
        <w:t>不得以行政区划调整、政府换届、机构或职能调整、相关人员更替等为由违约毁约；确因法定事由改变承诺和合同的，依法对民营经济组织损失予以补偿。</w:t>
      </w:r>
    </w:p>
    <w:p w14:paraId="086D5DD1" w14:textId="77777777" w:rsidR="0037259E" w:rsidRDefault="00000000">
      <w:pPr>
        <w:pStyle w:val="2"/>
        <w:spacing w:after="0" w:line="560" w:lineRule="exact"/>
        <w:ind w:leftChars="0" w:left="0" w:firstLine="643"/>
        <w:rPr>
          <w:rFonts w:ascii="方正仿宋_GBK" w:hAnsi="方正仿宋_GBK" w:cs="方正仿宋_GBK" w:hint="eastAsia"/>
          <w:b/>
          <w:bCs/>
        </w:rPr>
      </w:pPr>
      <w:r>
        <w:rPr>
          <w:rFonts w:ascii="方正仿宋_GBK" w:hAnsi="方正仿宋_GBK" w:cs="方正仿宋_GBK" w:hint="eastAsia"/>
          <w:b/>
          <w:bCs/>
        </w:rPr>
        <w:t>19. 涉</w:t>
      </w:r>
      <w:proofErr w:type="gramStart"/>
      <w:r>
        <w:rPr>
          <w:rFonts w:ascii="方正仿宋_GBK" w:hAnsi="方正仿宋_GBK" w:cs="方正仿宋_GBK" w:hint="eastAsia"/>
          <w:b/>
          <w:bCs/>
        </w:rPr>
        <w:t>企行政</w:t>
      </w:r>
      <w:proofErr w:type="gramEnd"/>
      <w:r>
        <w:rPr>
          <w:rFonts w:ascii="方正仿宋_GBK" w:hAnsi="方正仿宋_GBK" w:cs="方正仿宋_GBK" w:hint="eastAsia"/>
          <w:b/>
          <w:bCs/>
        </w:rPr>
        <w:t>事业性、政府性基金、政府定价的经营服务性收费有什么硬性规定？</w:t>
      </w:r>
    </w:p>
    <w:p w14:paraId="66B4BEF7" w14:textId="77777777" w:rsidR="0037259E" w:rsidRDefault="00000000">
      <w:pPr>
        <w:pStyle w:val="2"/>
        <w:spacing w:after="0" w:line="560" w:lineRule="exact"/>
        <w:ind w:leftChars="0" w:left="0" w:firstLine="640"/>
        <w:rPr>
          <w:rFonts w:ascii="方正仿宋_GBK" w:hAnsi="方正仿宋_GBK" w:cs="方正仿宋_GBK" w:hint="eastAsia"/>
        </w:rPr>
      </w:pPr>
      <w:r>
        <w:rPr>
          <w:rFonts w:ascii="方正仿宋_GBK" w:hAnsi="方正仿宋_GBK" w:cs="方正仿宋_GBK" w:hint="eastAsia"/>
        </w:rPr>
        <w:t>实行目录清单制度并动态管理、向社会公布；清单外任何单位不得收费，不得擅自提高收费标准、扩大收费范围。</w:t>
      </w:r>
    </w:p>
    <w:p w14:paraId="3F0EF1BB" w14:textId="77777777" w:rsidR="0037259E" w:rsidRDefault="00000000">
      <w:pPr>
        <w:pStyle w:val="2"/>
        <w:spacing w:after="0" w:line="560" w:lineRule="exact"/>
        <w:ind w:leftChars="0" w:left="0" w:firstLine="643"/>
        <w:rPr>
          <w:rFonts w:ascii="方正仿宋_GBK" w:hAnsi="方正仿宋_GBK" w:cs="方正仿宋_GBK" w:hint="eastAsia"/>
          <w:b/>
          <w:bCs/>
        </w:rPr>
      </w:pPr>
      <w:r>
        <w:rPr>
          <w:rFonts w:ascii="方正仿宋_GBK" w:hAnsi="方正仿宋_GBK" w:cs="方正仿宋_GBK" w:hint="eastAsia"/>
          <w:b/>
          <w:bCs/>
        </w:rPr>
        <w:t>20. 《条例》对涉案财物处置与账户冻结有哪些核心保护规定？</w:t>
      </w:r>
    </w:p>
    <w:p w14:paraId="3B5C7145" w14:textId="77777777" w:rsidR="0037259E" w:rsidRDefault="00000000">
      <w:pPr>
        <w:pStyle w:val="2"/>
        <w:spacing w:after="0" w:line="560" w:lineRule="exact"/>
        <w:ind w:leftChars="0" w:left="0" w:firstLine="640"/>
        <w:rPr>
          <w:rFonts w:ascii="方正仿宋_GBK" w:hAnsi="方正仿宋_GBK" w:cs="方正仿宋_GBK" w:hint="eastAsia"/>
        </w:rPr>
      </w:pPr>
      <w:r>
        <w:rPr>
          <w:rFonts w:ascii="方正仿宋_GBK" w:hAnsi="方正仿宋_GBK" w:cs="方正仿宋_GBK" w:hint="eastAsia"/>
        </w:rPr>
        <w:t>禁止违法干预经济纠纷、防止和纠正趋利性执法；查封</w:t>
      </w:r>
      <w:r>
        <w:rPr>
          <w:rFonts w:ascii="方正仿宋_GBK" w:hAnsi="方正仿宋_GBK" w:cs="方正仿宋_GBK" w:hint="eastAsia"/>
        </w:rPr>
        <w:lastRenderedPageBreak/>
        <w:t>扣押冻结须依法依规、严格区分财产性质，不得超权限、超范围、超数额、超时限查封、扣押、冻结财物；慎冻、</w:t>
      </w:r>
      <w:proofErr w:type="gramStart"/>
      <w:r>
        <w:rPr>
          <w:rFonts w:ascii="方正仿宋_GBK" w:hAnsi="方正仿宋_GBK" w:cs="方正仿宋_GBK" w:hint="eastAsia"/>
        </w:rPr>
        <w:t>限冻正常</w:t>
      </w:r>
      <w:proofErr w:type="gramEnd"/>
      <w:r>
        <w:rPr>
          <w:rFonts w:ascii="方正仿宋_GBK" w:hAnsi="方正仿宋_GBK" w:cs="方正仿宋_GBK" w:hint="eastAsia"/>
        </w:rPr>
        <w:t>生产经营的民营经济组织账户，审慎冻结基本存款账户，符合条件应及时解冻。</w:t>
      </w:r>
    </w:p>
    <w:sectPr w:rsidR="003725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D5268" w14:textId="77777777" w:rsidR="00694CBE" w:rsidRDefault="00694CBE">
      <w:pPr>
        <w:ind w:firstLine="640"/>
      </w:pPr>
      <w:r>
        <w:separator/>
      </w:r>
    </w:p>
  </w:endnote>
  <w:endnote w:type="continuationSeparator" w:id="0">
    <w:p w14:paraId="3A91C780" w14:textId="77777777" w:rsidR="00694CBE" w:rsidRDefault="00694CBE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F196E8E7-FEE5-42CC-AF9E-DABDDFDBFEBC}"/>
    <w:embedBold r:id="rId2" w:subsetted="1" w:fontKey="{25407919-D638-468C-B4EE-D5560B89A80B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033012CA-D14A-4790-9FCA-CE7B21CA2305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BF12A957-803D-4E9C-8E9F-8A13CB3EB73E}"/>
  </w:font>
  <w:font w:name="方正楷体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A9952" w14:textId="77777777" w:rsidR="0062104B" w:rsidRDefault="0062104B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82D9" w14:textId="77777777" w:rsidR="0062104B" w:rsidRDefault="0062104B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439C8" w14:textId="77777777" w:rsidR="0062104B" w:rsidRDefault="0062104B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ABC9E" w14:textId="77777777" w:rsidR="00694CBE" w:rsidRDefault="00694CBE">
      <w:pPr>
        <w:ind w:firstLine="640"/>
      </w:pPr>
      <w:r>
        <w:separator/>
      </w:r>
    </w:p>
  </w:footnote>
  <w:footnote w:type="continuationSeparator" w:id="0">
    <w:p w14:paraId="3CD0A94E" w14:textId="77777777" w:rsidR="00694CBE" w:rsidRDefault="00694CBE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2DDCE" w14:textId="77777777" w:rsidR="0062104B" w:rsidRDefault="0062104B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8A76C" w14:textId="77777777" w:rsidR="0062104B" w:rsidRDefault="0062104B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CF890" w14:textId="77777777" w:rsidR="0062104B" w:rsidRDefault="0062104B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9E"/>
    <w:rsid w:val="00154F08"/>
    <w:rsid w:val="0037259E"/>
    <w:rsid w:val="0062104B"/>
    <w:rsid w:val="00694CBE"/>
    <w:rsid w:val="00705A0F"/>
    <w:rsid w:val="00806F7A"/>
    <w:rsid w:val="00B02352"/>
    <w:rsid w:val="00C75760"/>
    <w:rsid w:val="00CC32B6"/>
    <w:rsid w:val="00D14E62"/>
    <w:rsid w:val="00F8081C"/>
    <w:rsid w:val="06F21F49"/>
    <w:rsid w:val="081602AC"/>
    <w:rsid w:val="09646A02"/>
    <w:rsid w:val="0A014251"/>
    <w:rsid w:val="0D9857AB"/>
    <w:rsid w:val="10EB1FB3"/>
    <w:rsid w:val="11592BC4"/>
    <w:rsid w:val="15915022"/>
    <w:rsid w:val="1C1B73F4"/>
    <w:rsid w:val="1F0E1492"/>
    <w:rsid w:val="204D5FEA"/>
    <w:rsid w:val="21A97250"/>
    <w:rsid w:val="255D6CCF"/>
    <w:rsid w:val="26493F51"/>
    <w:rsid w:val="2B746B21"/>
    <w:rsid w:val="2D6B0E32"/>
    <w:rsid w:val="2E24211B"/>
    <w:rsid w:val="2F527179"/>
    <w:rsid w:val="38635F53"/>
    <w:rsid w:val="4B49722A"/>
    <w:rsid w:val="4CFE0BB0"/>
    <w:rsid w:val="52B23CBC"/>
    <w:rsid w:val="57CF6D09"/>
    <w:rsid w:val="613B0F6B"/>
    <w:rsid w:val="62AE04EE"/>
    <w:rsid w:val="68994EF5"/>
    <w:rsid w:val="6D2D20B0"/>
    <w:rsid w:val="6E6715F2"/>
    <w:rsid w:val="71AD7C63"/>
    <w:rsid w:val="7315786E"/>
    <w:rsid w:val="75742F72"/>
    <w:rsid w:val="7A0636EA"/>
    <w:rsid w:val="7A8D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FB6A00"/>
  <w15:docId w15:val="{06706B2B-9745-4BF2-8072-DB33558D9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able of figures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ind w:firstLineChars="200" w:firstLine="844"/>
      <w:jc w:val="both"/>
    </w:pPr>
    <w:rPr>
      <w:rFonts w:asciiTheme="minorHAnsi" w:eastAsia="方正仿宋_GBK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100" w:after="90"/>
      <w:jc w:val="center"/>
      <w:outlineLvl w:val="0"/>
    </w:pPr>
    <w:rPr>
      <w:rFonts w:eastAsia="方正小标宋_GBK"/>
      <w:b/>
      <w:kern w:val="44"/>
      <w:sz w:val="44"/>
    </w:rPr>
  </w:style>
  <w:style w:type="paragraph" w:styleId="20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qFormat/>
    <w:pPr>
      <w:ind w:firstLine="420"/>
    </w:pPr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table of figures"/>
    <w:basedOn w:val="a"/>
    <w:next w:val="a"/>
    <w:qFormat/>
    <w:pPr>
      <w:ind w:leftChars="200" w:left="200" w:hangingChars="200" w:hanging="200"/>
    </w:pPr>
  </w:style>
  <w:style w:type="character" w:customStyle="1" w:styleId="30">
    <w:name w:val="标题 3 字符"/>
    <w:link w:val="3"/>
    <w:autoRedefine/>
    <w:qFormat/>
    <w:rPr>
      <w:rFonts w:eastAsia="方正仿宋_GBK"/>
      <w:b/>
      <w:sz w:val="32"/>
    </w:rPr>
  </w:style>
  <w:style w:type="paragraph" w:customStyle="1" w:styleId="a6">
    <w:name w:val="图标注释"/>
    <w:basedOn w:val="a5"/>
    <w:next w:val="a4"/>
    <w:link w:val="Char"/>
    <w:autoRedefine/>
    <w:qFormat/>
    <w:pPr>
      <w:jc w:val="center"/>
    </w:pPr>
    <w:rPr>
      <w:rFonts w:eastAsia="楷体"/>
      <w:sz w:val="24"/>
    </w:rPr>
  </w:style>
  <w:style w:type="character" w:customStyle="1" w:styleId="Char">
    <w:name w:val="图标注释 Char"/>
    <w:link w:val="a6"/>
    <w:autoRedefine/>
    <w:qFormat/>
    <w:rPr>
      <w:rFonts w:eastAsia="楷体"/>
      <w:sz w:val="24"/>
    </w:rPr>
  </w:style>
  <w:style w:type="paragraph" w:styleId="a7">
    <w:name w:val="header"/>
    <w:basedOn w:val="a"/>
    <w:link w:val="a8"/>
    <w:rsid w:val="0062104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62104B"/>
    <w:rPr>
      <w:rFonts w:asciiTheme="minorHAnsi" w:eastAsia="方正仿宋_GBK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6210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62104B"/>
    <w:rPr>
      <w:rFonts w:asciiTheme="minorHAnsi" w:eastAsia="方正仿宋_GBK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a163c66d-cfc5-44f0-b3e0-c8d36af74c95</errorID>
      <errorWord>。</errorWord>
      <group>L1_Grammar</group>
      <groupName>语法问题</groupName>
      <ability>L2_Grammar</ability>
      <abilityName>语法错误</abilityName>
      <candidateList>
        <item>费用。</item>
      </candidateList>
      <explain/>
      <paraID>384481D0</paraID>
      <start>112</start>
      <end>113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A137C61-1DE4-4CFB-9620-2B7225109D7D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duoduo fang</cp:lastModifiedBy>
  <cp:revision>2</cp:revision>
  <dcterms:created xsi:type="dcterms:W3CDTF">2026-06-08T02:57:00Z</dcterms:created>
  <dcterms:modified xsi:type="dcterms:W3CDTF">2026-06-08T02:57:00Z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4689FB1CB0A8444FA3400104118609A7_12</vt:lpwstr>
  </property>
  <property fmtid="{D5CDD505-2E9C-101B-9397-08002B2CF9AE}" pid="4" name="KSOTemplateDocerSaveRecord">
    <vt:lpwstr>eyJoZGlkIjoiMWI0NWRhODhmNmE3YmJhMWU5ZTNiOGJkNDllN2RmYTUiLCJ1c2VySWQiOiI2MzU3NTUyNTAifQ==</vt:lpwstr>
  </property>
</Properties>
</file>