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C85E2">
      <w:pPr>
        <w:snapToGrid w:val="0"/>
        <w:spacing w:line="580" w:lineRule="exact"/>
        <w:jc w:val="center"/>
        <w:rPr>
          <w:rFonts w:ascii="方正小标宋_GBK" w:hAnsi="方正小标宋_GBK" w:eastAsia="方正小标宋_GBK" w:cs="方正小标宋_GBK"/>
          <w:color w:val="000000"/>
          <w:sz w:val="44"/>
          <w:szCs w:val="44"/>
        </w:rPr>
      </w:pPr>
      <w:bookmarkStart w:id="0" w:name="_GoBack"/>
      <w:bookmarkEnd w:id="0"/>
      <w:r>
        <w:rPr>
          <w:rFonts w:hint="eastAsia" w:ascii="方正小标宋_GBK" w:hAnsi="方正小标宋_GBK" w:eastAsia="方正小标宋_GBK" w:cs="方正小标宋_GBK"/>
          <w:color w:val="000000"/>
          <w:sz w:val="44"/>
          <w:szCs w:val="44"/>
        </w:rPr>
        <w:t>江阴市卫生洁具（陶瓷坐便器、陶瓷蹲便器、卫生洁具软管等）产品质量监督抽查实施细则</w:t>
      </w:r>
    </w:p>
    <w:p w14:paraId="470070E6">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（2026年版）</w:t>
      </w:r>
    </w:p>
    <w:p w14:paraId="4B4E196C">
      <w:pPr>
        <w:spacing w:line="580" w:lineRule="exact"/>
        <w:jc w:val="center"/>
        <w:rPr>
          <w:rFonts w:ascii="宋体" w:hAnsi="宋体" w:cs="宋体"/>
          <w:b/>
          <w:sz w:val="36"/>
          <w:szCs w:val="36"/>
        </w:rPr>
      </w:pPr>
    </w:p>
    <w:p w14:paraId="58A1AD9B">
      <w:pPr>
        <w:spacing w:line="580" w:lineRule="exact"/>
        <w:ind w:firstLine="640" w:firstLineChars="200"/>
        <w:rPr>
          <w:rFonts w:ascii="Times New Roman" w:hAnsi="Times New Roman" w:eastAsia="方正黑体_GBK"/>
          <w:kern w:val="0"/>
          <w:sz w:val="32"/>
          <w:szCs w:val="32"/>
          <w:shd w:val="clear" w:color="auto" w:fill="FFFFFF"/>
        </w:rPr>
      </w:pPr>
      <w:r>
        <w:rPr>
          <w:rFonts w:ascii="Times New Roman" w:hAnsi="Times New Roman" w:eastAsia="方正黑体_GBK"/>
          <w:kern w:val="0"/>
          <w:sz w:val="32"/>
          <w:szCs w:val="32"/>
          <w:shd w:val="clear" w:color="auto" w:fill="FFFFFF"/>
        </w:rPr>
        <w:t>1.</w:t>
      </w:r>
      <w:r>
        <w:rPr>
          <w:rFonts w:ascii="黑体" w:hAnsi="黑体" w:eastAsia="黑体"/>
          <w:kern w:val="0"/>
          <w:sz w:val="32"/>
          <w:szCs w:val="32"/>
          <w:shd w:val="clear" w:color="auto" w:fill="FFFFFF"/>
        </w:rPr>
        <w:t>范围</w:t>
      </w:r>
    </w:p>
    <w:p w14:paraId="6FF90400">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本细则适用于</w:t>
      </w:r>
      <w:r>
        <w:rPr>
          <w:rFonts w:hint="eastAsia" w:ascii="Times New Roman" w:hAnsi="Times New Roman" w:eastAsia="方正仿宋_GBK"/>
          <w:sz w:val="32"/>
          <w:szCs w:val="32"/>
        </w:rPr>
        <w:t>江阴市</w:t>
      </w:r>
      <w:r>
        <w:rPr>
          <w:rFonts w:ascii="Times New Roman" w:hAnsi="Times New Roman" w:eastAsia="方正仿宋_GBK"/>
          <w:sz w:val="32"/>
          <w:szCs w:val="32"/>
        </w:rPr>
        <w:t>市场监督管理局组织的</w:t>
      </w:r>
      <w:r>
        <w:rPr>
          <w:rFonts w:hint="eastAsia" w:ascii="Times New Roman" w:hAnsi="Times New Roman" w:eastAsia="方正仿宋_GBK"/>
          <w:sz w:val="32"/>
          <w:szCs w:val="32"/>
        </w:rPr>
        <w:t>卫生洁具（陶瓷坐便器、陶瓷蹲便器、卫生洁具软管等）</w:t>
      </w:r>
      <w:r>
        <w:rPr>
          <w:rFonts w:ascii="Times New Roman" w:hAnsi="Times New Roman" w:eastAsia="方正仿宋_GBK"/>
          <w:sz w:val="32"/>
          <w:szCs w:val="32"/>
        </w:rPr>
        <w:t>产品质量监督抽查检验。本细则规定了此产品的抽样方法、检验依据、检验项目、检验方法、判定原则、异议处理及复检。</w:t>
      </w:r>
    </w:p>
    <w:p w14:paraId="77DC1289">
      <w:pPr>
        <w:spacing w:line="580" w:lineRule="exact"/>
        <w:ind w:firstLine="640" w:firstLineChars="200"/>
        <w:rPr>
          <w:rFonts w:ascii="方正黑体_GBK" w:hAnsi="方正仿宋_GBK" w:eastAsia="方正黑体_GBK" w:cs="方正仿宋_GBK"/>
          <w:kern w:val="0"/>
          <w:sz w:val="32"/>
          <w:szCs w:val="32"/>
          <w:shd w:val="clear" w:color="auto" w:fill="FFFFFF"/>
        </w:rPr>
      </w:pPr>
      <w:r>
        <w:rPr>
          <w:rFonts w:ascii="Times New Roman" w:hAnsi="Times New Roman" w:eastAsia="方正黑体_GBK"/>
          <w:kern w:val="0"/>
          <w:sz w:val="32"/>
          <w:szCs w:val="32"/>
          <w:shd w:val="clear" w:color="auto" w:fill="FFFFFF"/>
        </w:rPr>
        <w:t>2.</w:t>
      </w:r>
      <w:r>
        <w:rPr>
          <w:rFonts w:ascii="黑体" w:hAnsi="黑体" w:eastAsia="黑体"/>
          <w:kern w:val="0"/>
          <w:sz w:val="32"/>
          <w:szCs w:val="32"/>
          <w:shd w:val="clear" w:color="auto" w:fill="FFFFFF"/>
        </w:rPr>
        <w:t>抽样</w:t>
      </w:r>
      <w:r>
        <w:rPr>
          <w:rFonts w:hint="eastAsia" w:ascii="黑体" w:hAnsi="黑体" w:eastAsia="黑体" w:cs="方正仿宋_GBK"/>
          <w:kern w:val="0"/>
          <w:sz w:val="32"/>
          <w:szCs w:val="32"/>
          <w:shd w:val="clear" w:color="auto" w:fill="FFFFFF"/>
        </w:rPr>
        <w:t>方法</w:t>
      </w:r>
    </w:p>
    <w:p w14:paraId="521EDA3D">
      <w:pPr>
        <w:spacing w:line="580" w:lineRule="exact"/>
        <w:ind w:firstLine="643"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实体店抽样</w:t>
      </w:r>
      <w:r>
        <w:rPr>
          <w:rFonts w:hint="eastAsia" w:ascii="Times New Roman" w:hAnsi="Times New Roman" w:eastAsia="方正仿宋_GBK"/>
          <w:b/>
          <w:bCs/>
          <w:kern w:val="0"/>
          <w:sz w:val="32"/>
          <w:szCs w:val="32"/>
          <w:shd w:val="clear" w:color="auto" w:fill="FFFFFF"/>
        </w:rPr>
        <w:t>：</w:t>
      </w: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0B91BF95">
      <w:pPr>
        <w:spacing w:line="580" w:lineRule="exact"/>
        <w:ind w:firstLine="643" w:firstLineChars="200"/>
        <w:rPr>
          <w:rFonts w:ascii="Times New Roman" w:hAnsi="Times New Roman" w:eastAsia="方正仿宋_GBK"/>
          <w:sz w:val="32"/>
          <w:szCs w:val="32"/>
        </w:rPr>
      </w:pPr>
      <w:r>
        <w:rPr>
          <w:rFonts w:hint="eastAsia" w:ascii="方正仿宋_GBK" w:hAnsi="方正仿宋_GBK" w:eastAsia="方正仿宋_GBK" w:cs="方正仿宋_GBK"/>
          <w:b/>
          <w:bCs/>
          <w:sz w:val="32"/>
          <w:szCs w:val="32"/>
        </w:rPr>
        <w:t>电商抽样：</w:t>
      </w:r>
      <w:r>
        <w:rPr>
          <w:rFonts w:hint="eastAsia" w:ascii="Times New Roman" w:hAnsi="Times New Roman" w:eastAsia="方正仿宋_GBK"/>
          <w:sz w:val="32"/>
          <w:szCs w:val="32"/>
        </w:rPr>
        <w:t>抽样数量详见表1。</w:t>
      </w:r>
    </w:p>
    <w:p w14:paraId="1C6391AD">
      <w:pPr>
        <w:snapToGrid w:val="0"/>
        <w:spacing w:line="440" w:lineRule="exact"/>
        <w:jc w:val="center"/>
        <w:rPr>
          <w:rFonts w:ascii="Times New Roman" w:hAnsi="Times New Roman" w:eastAsia="方正仿宋_GBK"/>
          <w:color w:val="000000"/>
          <w:sz w:val="28"/>
          <w:szCs w:val="28"/>
        </w:rPr>
      </w:pPr>
      <w:r>
        <w:rPr>
          <w:rFonts w:hint="eastAsia" w:ascii="Times New Roman" w:hAnsi="Times New Roman" w:eastAsia="方正仿宋_GBK"/>
          <w:color w:val="000000"/>
          <w:sz w:val="28"/>
          <w:szCs w:val="28"/>
        </w:rPr>
        <w:t>表1卫生洁具产品抽样数量表</w:t>
      </w:r>
    </w:p>
    <w:tbl>
      <w:tblPr>
        <w:tblStyle w:val="9"/>
        <w:tblW w:w="45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2148"/>
        <w:gridCol w:w="1813"/>
        <w:gridCol w:w="1941"/>
        <w:gridCol w:w="1781"/>
      </w:tblGrid>
      <w:tr w14:paraId="4EFDF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93" w:type="pct"/>
            <w:tcBorders>
              <w:top w:val="single" w:color="auto" w:sz="4" w:space="0"/>
              <w:left w:val="single" w:color="auto" w:sz="4" w:space="0"/>
              <w:bottom w:val="single" w:color="auto" w:sz="4" w:space="0"/>
              <w:right w:val="single" w:color="auto" w:sz="4" w:space="0"/>
            </w:tcBorders>
            <w:vAlign w:val="center"/>
          </w:tcPr>
          <w:p w14:paraId="705962D4">
            <w:pPr>
              <w:jc w:val="center"/>
              <w:rPr>
                <w:rFonts w:ascii="Times New Roman" w:hAnsi="Times New Roman"/>
                <w:szCs w:val="21"/>
              </w:rPr>
            </w:pPr>
            <w:r>
              <w:rPr>
                <w:rFonts w:hint="eastAsia" w:ascii="Times New Roman" w:hAnsi="Times New Roman"/>
                <w:szCs w:val="21"/>
              </w:rPr>
              <w:t>序号</w:t>
            </w:r>
          </w:p>
        </w:tc>
        <w:tc>
          <w:tcPr>
            <w:tcW w:w="1288" w:type="pct"/>
            <w:tcBorders>
              <w:top w:val="single" w:color="auto" w:sz="4" w:space="0"/>
              <w:left w:val="single" w:color="auto" w:sz="4" w:space="0"/>
              <w:bottom w:val="single" w:color="auto" w:sz="4" w:space="0"/>
              <w:right w:val="single" w:color="auto" w:sz="4" w:space="0"/>
            </w:tcBorders>
            <w:vAlign w:val="center"/>
          </w:tcPr>
          <w:p w14:paraId="396A72E9">
            <w:pPr>
              <w:jc w:val="center"/>
              <w:rPr>
                <w:rFonts w:ascii="Times New Roman" w:hAnsi="Times New Roman"/>
                <w:szCs w:val="21"/>
              </w:rPr>
            </w:pPr>
            <w:r>
              <w:rPr>
                <w:rFonts w:hint="eastAsia" w:ascii="Times New Roman" w:hAnsi="Times New Roman"/>
                <w:szCs w:val="21"/>
              </w:rPr>
              <w:t>产品</w:t>
            </w:r>
          </w:p>
        </w:tc>
        <w:tc>
          <w:tcPr>
            <w:tcW w:w="1087" w:type="pct"/>
            <w:tcBorders>
              <w:top w:val="single" w:color="auto" w:sz="4" w:space="0"/>
              <w:left w:val="single" w:color="auto" w:sz="4" w:space="0"/>
              <w:bottom w:val="single" w:color="auto" w:sz="4" w:space="0"/>
              <w:right w:val="single" w:color="auto" w:sz="4" w:space="0"/>
            </w:tcBorders>
            <w:vAlign w:val="center"/>
          </w:tcPr>
          <w:p w14:paraId="218857E2">
            <w:pPr>
              <w:jc w:val="center"/>
              <w:rPr>
                <w:rFonts w:ascii="Times New Roman" w:hAnsi="Times New Roman"/>
                <w:szCs w:val="21"/>
              </w:rPr>
            </w:pPr>
            <w:r>
              <w:rPr>
                <w:rFonts w:hint="eastAsia" w:ascii="Times New Roman" w:hAnsi="Times New Roman"/>
                <w:szCs w:val="21"/>
              </w:rPr>
              <w:t>抽样数量</w:t>
            </w:r>
          </w:p>
        </w:tc>
        <w:tc>
          <w:tcPr>
            <w:tcW w:w="1164" w:type="pct"/>
            <w:tcBorders>
              <w:top w:val="single" w:color="auto" w:sz="4" w:space="0"/>
              <w:left w:val="single" w:color="auto" w:sz="4" w:space="0"/>
              <w:bottom w:val="single" w:color="auto" w:sz="4" w:space="0"/>
              <w:right w:val="single" w:color="auto" w:sz="4" w:space="0"/>
            </w:tcBorders>
            <w:vAlign w:val="center"/>
          </w:tcPr>
          <w:p w14:paraId="2035B8D7">
            <w:pPr>
              <w:jc w:val="center"/>
              <w:rPr>
                <w:rFonts w:ascii="Times New Roman" w:hAnsi="Times New Roman"/>
                <w:szCs w:val="21"/>
              </w:rPr>
            </w:pPr>
            <w:r>
              <w:rPr>
                <w:rFonts w:hint="eastAsia" w:ascii="Times New Roman" w:hAnsi="Times New Roman"/>
                <w:szCs w:val="21"/>
              </w:rPr>
              <w:t>检验样数量</w:t>
            </w:r>
          </w:p>
        </w:tc>
        <w:tc>
          <w:tcPr>
            <w:tcW w:w="1068" w:type="pct"/>
            <w:tcBorders>
              <w:top w:val="single" w:color="auto" w:sz="4" w:space="0"/>
              <w:left w:val="single" w:color="auto" w:sz="4" w:space="0"/>
              <w:bottom w:val="single" w:color="auto" w:sz="4" w:space="0"/>
              <w:right w:val="single" w:color="auto" w:sz="4" w:space="0"/>
            </w:tcBorders>
            <w:vAlign w:val="center"/>
          </w:tcPr>
          <w:p w14:paraId="1D2FB095">
            <w:pPr>
              <w:jc w:val="center"/>
              <w:rPr>
                <w:rFonts w:ascii="Times New Roman" w:hAnsi="Times New Roman"/>
                <w:szCs w:val="21"/>
              </w:rPr>
            </w:pPr>
            <w:r>
              <w:rPr>
                <w:rFonts w:hint="eastAsia" w:ascii="Times New Roman" w:hAnsi="Times New Roman"/>
                <w:szCs w:val="21"/>
              </w:rPr>
              <w:t>备样数量</w:t>
            </w:r>
          </w:p>
        </w:tc>
      </w:tr>
      <w:tr w14:paraId="017B5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3" w:type="pct"/>
            <w:tcBorders>
              <w:left w:val="single" w:color="auto" w:sz="4" w:space="0"/>
              <w:right w:val="single" w:color="auto" w:sz="4" w:space="0"/>
            </w:tcBorders>
            <w:vAlign w:val="center"/>
          </w:tcPr>
          <w:p w14:paraId="43B10BE4">
            <w:pPr>
              <w:jc w:val="center"/>
              <w:rPr>
                <w:rFonts w:ascii="宋体" w:hAnsi="宋体" w:cs="Sim Sun"/>
                <w:kern w:val="0"/>
                <w:sz w:val="18"/>
                <w:szCs w:val="18"/>
              </w:rPr>
            </w:pPr>
            <w:r>
              <w:rPr>
                <w:rFonts w:hint="eastAsia" w:ascii="宋体" w:hAnsi="宋体" w:cs="Sim Sun"/>
                <w:kern w:val="0"/>
                <w:sz w:val="18"/>
                <w:szCs w:val="18"/>
              </w:rPr>
              <w:t>1</w:t>
            </w:r>
          </w:p>
        </w:tc>
        <w:tc>
          <w:tcPr>
            <w:tcW w:w="1288" w:type="pct"/>
            <w:tcBorders>
              <w:left w:val="single" w:color="auto" w:sz="4" w:space="0"/>
              <w:right w:val="single" w:color="auto" w:sz="4" w:space="0"/>
            </w:tcBorders>
            <w:vAlign w:val="center"/>
          </w:tcPr>
          <w:p w14:paraId="7BCC3B4B">
            <w:pPr>
              <w:jc w:val="center"/>
              <w:rPr>
                <w:rFonts w:ascii="宋体" w:hAnsi="宋体" w:cs="Sim Sun"/>
                <w:kern w:val="0"/>
                <w:sz w:val="18"/>
                <w:szCs w:val="18"/>
              </w:rPr>
            </w:pPr>
            <w:r>
              <w:rPr>
                <w:rFonts w:hint="eastAsia" w:ascii="宋体" w:hAnsi="宋体" w:cs="Sim Sun"/>
                <w:kern w:val="0"/>
                <w:sz w:val="18"/>
                <w:szCs w:val="18"/>
              </w:rPr>
              <w:t>陶瓷坐便器</w:t>
            </w:r>
          </w:p>
        </w:tc>
        <w:tc>
          <w:tcPr>
            <w:tcW w:w="1087" w:type="pct"/>
            <w:tcBorders>
              <w:top w:val="single" w:color="auto" w:sz="4" w:space="0"/>
              <w:left w:val="single" w:color="auto" w:sz="4" w:space="0"/>
              <w:bottom w:val="single" w:color="auto" w:sz="4" w:space="0"/>
              <w:right w:val="single" w:color="auto" w:sz="4" w:space="0"/>
            </w:tcBorders>
            <w:vAlign w:val="center"/>
          </w:tcPr>
          <w:p w14:paraId="71ED5493">
            <w:pPr>
              <w:jc w:val="center"/>
              <w:rPr>
                <w:rFonts w:ascii="宋体" w:hAnsi="宋体" w:cs="Sim Sun"/>
                <w:kern w:val="0"/>
                <w:sz w:val="18"/>
                <w:szCs w:val="18"/>
              </w:rPr>
            </w:pPr>
            <w:r>
              <w:rPr>
                <w:rFonts w:hint="eastAsia" w:ascii="宋体" w:hAnsi="宋体" w:cs="Sim Sun"/>
                <w:kern w:val="0"/>
                <w:sz w:val="18"/>
                <w:szCs w:val="18"/>
              </w:rPr>
              <w:t>1件</w:t>
            </w:r>
          </w:p>
        </w:tc>
        <w:tc>
          <w:tcPr>
            <w:tcW w:w="1164" w:type="pct"/>
            <w:tcBorders>
              <w:top w:val="single" w:color="auto" w:sz="4" w:space="0"/>
              <w:left w:val="single" w:color="auto" w:sz="4" w:space="0"/>
              <w:bottom w:val="single" w:color="auto" w:sz="4" w:space="0"/>
              <w:right w:val="single" w:color="auto" w:sz="4" w:space="0"/>
            </w:tcBorders>
            <w:vAlign w:val="center"/>
          </w:tcPr>
          <w:p w14:paraId="4672DFF0">
            <w:pPr>
              <w:jc w:val="center"/>
              <w:rPr>
                <w:rFonts w:ascii="宋体" w:hAnsi="宋体" w:cs="Sim Sun"/>
                <w:kern w:val="0"/>
                <w:sz w:val="18"/>
                <w:szCs w:val="18"/>
              </w:rPr>
            </w:pPr>
            <w:r>
              <w:rPr>
                <w:rFonts w:hint="eastAsia" w:ascii="宋体" w:hAnsi="宋体" w:cs="Sim Sun"/>
                <w:kern w:val="0"/>
                <w:sz w:val="18"/>
                <w:szCs w:val="18"/>
              </w:rPr>
              <w:t>1件</w:t>
            </w:r>
          </w:p>
        </w:tc>
        <w:tc>
          <w:tcPr>
            <w:tcW w:w="1068" w:type="pct"/>
            <w:tcBorders>
              <w:top w:val="single" w:color="auto" w:sz="4" w:space="0"/>
              <w:left w:val="single" w:color="auto" w:sz="4" w:space="0"/>
              <w:bottom w:val="single" w:color="auto" w:sz="4" w:space="0"/>
              <w:right w:val="single" w:color="auto" w:sz="4" w:space="0"/>
            </w:tcBorders>
            <w:vAlign w:val="center"/>
          </w:tcPr>
          <w:p w14:paraId="16A67FB9">
            <w:pPr>
              <w:jc w:val="center"/>
              <w:rPr>
                <w:rFonts w:ascii="宋体" w:hAnsi="宋体" w:cs="Sim Sun"/>
                <w:kern w:val="0"/>
                <w:sz w:val="18"/>
                <w:szCs w:val="18"/>
              </w:rPr>
            </w:pPr>
            <w:r>
              <w:rPr>
                <w:rFonts w:hint="eastAsia" w:ascii="宋体" w:hAnsi="宋体" w:cs="Sim Sun"/>
                <w:kern w:val="0"/>
                <w:sz w:val="18"/>
                <w:szCs w:val="18"/>
              </w:rPr>
              <w:t>采用原样复检</w:t>
            </w:r>
          </w:p>
        </w:tc>
      </w:tr>
      <w:tr w14:paraId="1C05E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3" w:type="pct"/>
            <w:tcBorders>
              <w:left w:val="single" w:color="auto" w:sz="4" w:space="0"/>
              <w:right w:val="single" w:color="auto" w:sz="4" w:space="0"/>
            </w:tcBorders>
            <w:vAlign w:val="center"/>
          </w:tcPr>
          <w:p w14:paraId="7BFFBF92">
            <w:pPr>
              <w:jc w:val="center"/>
              <w:rPr>
                <w:rFonts w:ascii="宋体" w:hAnsi="宋体" w:cs="Sim Sun"/>
                <w:kern w:val="0"/>
                <w:sz w:val="18"/>
                <w:szCs w:val="18"/>
              </w:rPr>
            </w:pPr>
            <w:r>
              <w:rPr>
                <w:rFonts w:hint="eastAsia" w:ascii="宋体" w:hAnsi="宋体" w:cs="Sim Sun"/>
                <w:kern w:val="0"/>
                <w:sz w:val="18"/>
                <w:szCs w:val="18"/>
              </w:rPr>
              <w:t>2</w:t>
            </w:r>
          </w:p>
        </w:tc>
        <w:tc>
          <w:tcPr>
            <w:tcW w:w="1288" w:type="pct"/>
            <w:tcBorders>
              <w:left w:val="single" w:color="auto" w:sz="4" w:space="0"/>
              <w:right w:val="single" w:color="auto" w:sz="4" w:space="0"/>
            </w:tcBorders>
            <w:vAlign w:val="center"/>
          </w:tcPr>
          <w:p w14:paraId="67DF99DB">
            <w:pPr>
              <w:jc w:val="center"/>
              <w:rPr>
                <w:rFonts w:ascii="宋体" w:hAnsi="宋体" w:cs="Sim Sun"/>
                <w:kern w:val="0"/>
                <w:sz w:val="18"/>
                <w:szCs w:val="18"/>
              </w:rPr>
            </w:pPr>
            <w:r>
              <w:rPr>
                <w:rFonts w:hint="eastAsia" w:ascii="宋体" w:hAnsi="宋体" w:cs="Sim Sun"/>
                <w:kern w:val="0"/>
                <w:sz w:val="18"/>
                <w:szCs w:val="18"/>
              </w:rPr>
              <w:t>陶瓷蹲便器</w:t>
            </w:r>
          </w:p>
        </w:tc>
        <w:tc>
          <w:tcPr>
            <w:tcW w:w="1087" w:type="pct"/>
            <w:tcBorders>
              <w:top w:val="single" w:color="auto" w:sz="4" w:space="0"/>
              <w:left w:val="single" w:color="auto" w:sz="4" w:space="0"/>
              <w:bottom w:val="single" w:color="auto" w:sz="4" w:space="0"/>
              <w:right w:val="single" w:color="auto" w:sz="4" w:space="0"/>
            </w:tcBorders>
            <w:vAlign w:val="center"/>
          </w:tcPr>
          <w:p w14:paraId="2995A9D9">
            <w:pPr>
              <w:jc w:val="center"/>
              <w:rPr>
                <w:rFonts w:ascii="宋体" w:hAnsi="宋体" w:cs="Sim Sun"/>
                <w:kern w:val="0"/>
                <w:sz w:val="18"/>
                <w:szCs w:val="18"/>
              </w:rPr>
            </w:pPr>
            <w:r>
              <w:rPr>
                <w:rFonts w:hint="eastAsia" w:ascii="宋体" w:hAnsi="宋体" w:cs="Sim Sun"/>
                <w:kern w:val="0"/>
                <w:sz w:val="18"/>
                <w:szCs w:val="18"/>
              </w:rPr>
              <w:t>1件</w:t>
            </w:r>
          </w:p>
        </w:tc>
        <w:tc>
          <w:tcPr>
            <w:tcW w:w="1164" w:type="pct"/>
            <w:tcBorders>
              <w:top w:val="single" w:color="auto" w:sz="4" w:space="0"/>
              <w:left w:val="single" w:color="auto" w:sz="4" w:space="0"/>
              <w:bottom w:val="single" w:color="auto" w:sz="4" w:space="0"/>
              <w:right w:val="single" w:color="auto" w:sz="4" w:space="0"/>
            </w:tcBorders>
            <w:vAlign w:val="center"/>
          </w:tcPr>
          <w:p w14:paraId="529BEFBB">
            <w:pPr>
              <w:jc w:val="center"/>
              <w:rPr>
                <w:rFonts w:ascii="宋体" w:hAnsi="宋体" w:cs="Sim Sun"/>
                <w:kern w:val="0"/>
                <w:sz w:val="18"/>
                <w:szCs w:val="18"/>
              </w:rPr>
            </w:pPr>
            <w:r>
              <w:rPr>
                <w:rFonts w:hint="eastAsia" w:ascii="宋体" w:hAnsi="宋体" w:cs="Sim Sun"/>
                <w:kern w:val="0"/>
                <w:sz w:val="18"/>
                <w:szCs w:val="18"/>
              </w:rPr>
              <w:t>1件</w:t>
            </w:r>
          </w:p>
        </w:tc>
        <w:tc>
          <w:tcPr>
            <w:tcW w:w="1068" w:type="pct"/>
            <w:tcBorders>
              <w:top w:val="single" w:color="auto" w:sz="4" w:space="0"/>
              <w:left w:val="single" w:color="auto" w:sz="4" w:space="0"/>
              <w:bottom w:val="single" w:color="auto" w:sz="4" w:space="0"/>
              <w:right w:val="single" w:color="auto" w:sz="4" w:space="0"/>
            </w:tcBorders>
            <w:vAlign w:val="center"/>
          </w:tcPr>
          <w:p w14:paraId="24B2FD10">
            <w:pPr>
              <w:jc w:val="center"/>
              <w:rPr>
                <w:rFonts w:ascii="宋体" w:hAnsi="宋体" w:cs="Sim Sun"/>
                <w:kern w:val="0"/>
                <w:sz w:val="18"/>
                <w:szCs w:val="18"/>
              </w:rPr>
            </w:pPr>
            <w:r>
              <w:rPr>
                <w:rFonts w:hint="eastAsia" w:ascii="宋体" w:hAnsi="宋体" w:cs="Sim Sun"/>
                <w:kern w:val="0"/>
                <w:sz w:val="18"/>
                <w:szCs w:val="18"/>
              </w:rPr>
              <w:t>采用原样复检</w:t>
            </w:r>
          </w:p>
        </w:tc>
      </w:tr>
      <w:tr w14:paraId="611D3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3" w:type="pct"/>
            <w:tcBorders>
              <w:left w:val="single" w:color="auto" w:sz="4" w:space="0"/>
              <w:right w:val="single" w:color="auto" w:sz="4" w:space="0"/>
            </w:tcBorders>
            <w:vAlign w:val="center"/>
          </w:tcPr>
          <w:p w14:paraId="7D793FC7">
            <w:pPr>
              <w:jc w:val="center"/>
              <w:rPr>
                <w:rFonts w:ascii="宋体" w:hAnsi="宋体" w:cs="Sim Sun"/>
                <w:kern w:val="0"/>
                <w:sz w:val="18"/>
                <w:szCs w:val="18"/>
              </w:rPr>
            </w:pPr>
            <w:r>
              <w:rPr>
                <w:rFonts w:hint="eastAsia" w:ascii="宋体" w:hAnsi="宋体" w:cs="Sim Sun"/>
                <w:kern w:val="0"/>
                <w:sz w:val="18"/>
                <w:szCs w:val="18"/>
              </w:rPr>
              <w:t>3</w:t>
            </w:r>
          </w:p>
        </w:tc>
        <w:tc>
          <w:tcPr>
            <w:tcW w:w="1288" w:type="pct"/>
            <w:tcBorders>
              <w:left w:val="single" w:color="auto" w:sz="4" w:space="0"/>
              <w:right w:val="single" w:color="auto" w:sz="4" w:space="0"/>
            </w:tcBorders>
            <w:vAlign w:val="center"/>
          </w:tcPr>
          <w:p w14:paraId="3A71C81C">
            <w:pPr>
              <w:jc w:val="center"/>
              <w:rPr>
                <w:rFonts w:ascii="宋体" w:hAnsi="宋体" w:cs="Sim Sun"/>
                <w:kern w:val="0"/>
                <w:sz w:val="18"/>
                <w:szCs w:val="18"/>
              </w:rPr>
            </w:pPr>
            <w:r>
              <w:rPr>
                <w:rFonts w:hint="eastAsia" w:ascii="宋体" w:hAnsi="宋体" w:cs="Sim Sun"/>
                <w:kern w:val="0"/>
                <w:sz w:val="18"/>
                <w:szCs w:val="18"/>
              </w:rPr>
              <w:t>卫生洁具软管</w:t>
            </w:r>
          </w:p>
        </w:tc>
        <w:tc>
          <w:tcPr>
            <w:tcW w:w="1087" w:type="pct"/>
            <w:tcBorders>
              <w:top w:val="single" w:color="auto" w:sz="4" w:space="0"/>
              <w:left w:val="single" w:color="auto" w:sz="4" w:space="0"/>
              <w:bottom w:val="single" w:color="auto" w:sz="4" w:space="0"/>
              <w:right w:val="single" w:color="auto" w:sz="4" w:space="0"/>
            </w:tcBorders>
            <w:vAlign w:val="center"/>
          </w:tcPr>
          <w:p w14:paraId="3BD5CB86">
            <w:pPr>
              <w:jc w:val="center"/>
              <w:rPr>
                <w:rFonts w:ascii="宋体" w:hAnsi="宋体" w:cs="Sim Sun"/>
                <w:kern w:val="0"/>
                <w:sz w:val="18"/>
                <w:szCs w:val="18"/>
              </w:rPr>
            </w:pPr>
            <w:r>
              <w:rPr>
                <w:rFonts w:hint="eastAsia" w:ascii="宋体" w:hAnsi="宋体" w:cs="Sim Sun"/>
                <w:kern w:val="0"/>
                <w:sz w:val="18"/>
                <w:szCs w:val="18"/>
              </w:rPr>
              <w:t>4件</w:t>
            </w:r>
          </w:p>
        </w:tc>
        <w:tc>
          <w:tcPr>
            <w:tcW w:w="1164" w:type="pct"/>
            <w:tcBorders>
              <w:top w:val="single" w:color="auto" w:sz="4" w:space="0"/>
              <w:left w:val="single" w:color="auto" w:sz="4" w:space="0"/>
              <w:bottom w:val="single" w:color="auto" w:sz="4" w:space="0"/>
              <w:right w:val="single" w:color="auto" w:sz="4" w:space="0"/>
            </w:tcBorders>
            <w:vAlign w:val="center"/>
          </w:tcPr>
          <w:p w14:paraId="5917FDFA">
            <w:pPr>
              <w:jc w:val="center"/>
              <w:rPr>
                <w:rFonts w:ascii="宋体" w:hAnsi="宋体" w:cs="Sim Sun"/>
                <w:kern w:val="0"/>
                <w:sz w:val="18"/>
                <w:szCs w:val="18"/>
              </w:rPr>
            </w:pPr>
            <w:r>
              <w:rPr>
                <w:rFonts w:hint="eastAsia" w:ascii="宋体" w:hAnsi="宋体" w:cs="Sim Sun"/>
                <w:kern w:val="0"/>
                <w:sz w:val="18"/>
                <w:szCs w:val="18"/>
              </w:rPr>
              <w:t>2件</w:t>
            </w:r>
          </w:p>
        </w:tc>
        <w:tc>
          <w:tcPr>
            <w:tcW w:w="1068" w:type="pct"/>
            <w:tcBorders>
              <w:top w:val="single" w:color="auto" w:sz="4" w:space="0"/>
              <w:left w:val="single" w:color="auto" w:sz="4" w:space="0"/>
              <w:bottom w:val="single" w:color="auto" w:sz="4" w:space="0"/>
              <w:right w:val="single" w:color="auto" w:sz="4" w:space="0"/>
            </w:tcBorders>
            <w:vAlign w:val="center"/>
          </w:tcPr>
          <w:p w14:paraId="4C8F3376">
            <w:pPr>
              <w:jc w:val="center"/>
              <w:rPr>
                <w:rFonts w:ascii="宋体" w:hAnsi="宋体" w:cs="Sim Sun"/>
                <w:kern w:val="0"/>
                <w:sz w:val="18"/>
                <w:szCs w:val="18"/>
              </w:rPr>
            </w:pPr>
            <w:r>
              <w:rPr>
                <w:rFonts w:hint="eastAsia" w:ascii="宋体" w:hAnsi="宋体" w:cs="Sim Sun"/>
                <w:kern w:val="0"/>
                <w:sz w:val="18"/>
                <w:szCs w:val="18"/>
              </w:rPr>
              <w:t>2件</w:t>
            </w:r>
          </w:p>
        </w:tc>
      </w:tr>
      <w:tr w14:paraId="2496B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3" w:type="pct"/>
            <w:tcBorders>
              <w:left w:val="single" w:color="auto" w:sz="4" w:space="0"/>
              <w:right w:val="single" w:color="auto" w:sz="4" w:space="0"/>
            </w:tcBorders>
            <w:vAlign w:val="center"/>
          </w:tcPr>
          <w:p w14:paraId="5DC21BE5">
            <w:pPr>
              <w:jc w:val="center"/>
              <w:rPr>
                <w:rFonts w:ascii="宋体" w:hAnsi="宋体" w:cs="Sim Sun"/>
                <w:kern w:val="0"/>
                <w:sz w:val="18"/>
                <w:szCs w:val="18"/>
              </w:rPr>
            </w:pPr>
            <w:r>
              <w:rPr>
                <w:rFonts w:hint="eastAsia" w:ascii="宋体" w:hAnsi="宋体" w:cs="Sim Sun"/>
                <w:kern w:val="0"/>
                <w:sz w:val="18"/>
                <w:szCs w:val="18"/>
              </w:rPr>
              <w:t>4</w:t>
            </w:r>
          </w:p>
        </w:tc>
        <w:tc>
          <w:tcPr>
            <w:tcW w:w="1288" w:type="pct"/>
            <w:tcBorders>
              <w:left w:val="single" w:color="auto" w:sz="4" w:space="0"/>
              <w:right w:val="single" w:color="auto" w:sz="4" w:space="0"/>
            </w:tcBorders>
            <w:vAlign w:val="center"/>
          </w:tcPr>
          <w:p w14:paraId="6A831F98">
            <w:pPr>
              <w:jc w:val="center"/>
              <w:rPr>
                <w:rFonts w:ascii="宋体" w:hAnsi="宋体" w:cs="Sim Sun"/>
                <w:kern w:val="0"/>
                <w:sz w:val="18"/>
                <w:szCs w:val="18"/>
              </w:rPr>
            </w:pPr>
            <w:r>
              <w:rPr>
                <w:rFonts w:hint="eastAsia" w:ascii="宋体" w:hAnsi="宋体" w:cs="Sim Sun"/>
                <w:kern w:val="0"/>
                <w:sz w:val="18"/>
                <w:szCs w:val="18"/>
              </w:rPr>
              <w:t>陶瓷片密封水嘴</w:t>
            </w:r>
          </w:p>
        </w:tc>
        <w:tc>
          <w:tcPr>
            <w:tcW w:w="1087" w:type="pct"/>
            <w:tcBorders>
              <w:top w:val="single" w:color="auto" w:sz="4" w:space="0"/>
              <w:left w:val="single" w:color="auto" w:sz="4" w:space="0"/>
              <w:bottom w:val="single" w:color="auto" w:sz="4" w:space="0"/>
              <w:right w:val="single" w:color="auto" w:sz="4" w:space="0"/>
            </w:tcBorders>
            <w:vAlign w:val="center"/>
          </w:tcPr>
          <w:p w14:paraId="444466C7">
            <w:pPr>
              <w:jc w:val="center"/>
              <w:rPr>
                <w:rFonts w:ascii="宋体" w:hAnsi="宋体" w:cs="Sim Sun"/>
                <w:kern w:val="0"/>
                <w:sz w:val="18"/>
                <w:szCs w:val="18"/>
              </w:rPr>
            </w:pPr>
            <w:r>
              <w:rPr>
                <w:rFonts w:hint="eastAsia" w:ascii="宋体" w:hAnsi="宋体" w:cs="Sim Sun"/>
                <w:kern w:val="0"/>
                <w:sz w:val="18"/>
                <w:szCs w:val="18"/>
              </w:rPr>
              <w:t>8件</w:t>
            </w:r>
          </w:p>
        </w:tc>
        <w:tc>
          <w:tcPr>
            <w:tcW w:w="1164" w:type="pct"/>
            <w:tcBorders>
              <w:top w:val="single" w:color="auto" w:sz="4" w:space="0"/>
              <w:left w:val="single" w:color="auto" w:sz="4" w:space="0"/>
              <w:bottom w:val="single" w:color="auto" w:sz="4" w:space="0"/>
              <w:right w:val="single" w:color="auto" w:sz="4" w:space="0"/>
            </w:tcBorders>
            <w:vAlign w:val="center"/>
          </w:tcPr>
          <w:p w14:paraId="34992586">
            <w:pPr>
              <w:jc w:val="center"/>
              <w:rPr>
                <w:rFonts w:ascii="宋体" w:hAnsi="宋体" w:cs="Sim Sun"/>
                <w:kern w:val="0"/>
                <w:sz w:val="18"/>
                <w:szCs w:val="18"/>
              </w:rPr>
            </w:pPr>
            <w:r>
              <w:rPr>
                <w:rFonts w:hint="eastAsia" w:ascii="宋体" w:hAnsi="宋体" w:cs="Sim Sun"/>
                <w:kern w:val="0"/>
                <w:sz w:val="18"/>
                <w:szCs w:val="18"/>
              </w:rPr>
              <w:t>4件</w:t>
            </w:r>
          </w:p>
        </w:tc>
        <w:tc>
          <w:tcPr>
            <w:tcW w:w="1068" w:type="pct"/>
            <w:tcBorders>
              <w:top w:val="single" w:color="auto" w:sz="4" w:space="0"/>
              <w:left w:val="single" w:color="auto" w:sz="4" w:space="0"/>
              <w:bottom w:val="single" w:color="auto" w:sz="4" w:space="0"/>
              <w:right w:val="single" w:color="auto" w:sz="4" w:space="0"/>
            </w:tcBorders>
            <w:vAlign w:val="center"/>
          </w:tcPr>
          <w:p w14:paraId="50169989">
            <w:pPr>
              <w:jc w:val="center"/>
              <w:rPr>
                <w:rFonts w:ascii="宋体" w:hAnsi="宋体" w:cs="Sim Sun"/>
                <w:kern w:val="0"/>
                <w:sz w:val="18"/>
                <w:szCs w:val="18"/>
              </w:rPr>
            </w:pPr>
            <w:r>
              <w:rPr>
                <w:rFonts w:hint="eastAsia" w:ascii="宋体" w:hAnsi="宋体" w:cs="Sim Sun"/>
                <w:kern w:val="0"/>
                <w:sz w:val="18"/>
                <w:szCs w:val="18"/>
              </w:rPr>
              <w:t>4件</w:t>
            </w:r>
          </w:p>
        </w:tc>
      </w:tr>
      <w:tr w14:paraId="738BE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93" w:type="pct"/>
            <w:tcBorders>
              <w:left w:val="single" w:color="auto" w:sz="4" w:space="0"/>
              <w:right w:val="single" w:color="auto" w:sz="4" w:space="0"/>
            </w:tcBorders>
            <w:vAlign w:val="center"/>
          </w:tcPr>
          <w:p w14:paraId="4F18C76F">
            <w:pPr>
              <w:jc w:val="center"/>
              <w:rPr>
                <w:rFonts w:ascii="宋体" w:hAnsi="宋体" w:cs="Sim Sun"/>
                <w:kern w:val="0"/>
                <w:sz w:val="18"/>
                <w:szCs w:val="18"/>
              </w:rPr>
            </w:pPr>
            <w:r>
              <w:rPr>
                <w:rFonts w:hint="eastAsia" w:ascii="宋体" w:hAnsi="宋体" w:cs="Sim Sun"/>
                <w:kern w:val="0"/>
                <w:sz w:val="18"/>
                <w:szCs w:val="18"/>
              </w:rPr>
              <w:t>5</w:t>
            </w:r>
          </w:p>
        </w:tc>
        <w:tc>
          <w:tcPr>
            <w:tcW w:w="1288" w:type="pct"/>
            <w:tcBorders>
              <w:left w:val="single" w:color="auto" w:sz="4" w:space="0"/>
              <w:right w:val="single" w:color="auto" w:sz="4" w:space="0"/>
            </w:tcBorders>
            <w:vAlign w:val="center"/>
          </w:tcPr>
          <w:p w14:paraId="45893DE3">
            <w:pPr>
              <w:jc w:val="center"/>
              <w:rPr>
                <w:rFonts w:ascii="宋体" w:hAnsi="宋体" w:cs="Sim Sun"/>
                <w:kern w:val="0"/>
                <w:sz w:val="18"/>
                <w:szCs w:val="18"/>
              </w:rPr>
            </w:pPr>
            <w:r>
              <w:rPr>
                <w:rFonts w:hint="eastAsia" w:ascii="宋体" w:hAnsi="宋体" w:cs="Sim Sun"/>
                <w:kern w:val="0"/>
                <w:sz w:val="18"/>
                <w:szCs w:val="18"/>
              </w:rPr>
              <w:t>非接触式水嘴</w:t>
            </w:r>
          </w:p>
        </w:tc>
        <w:tc>
          <w:tcPr>
            <w:tcW w:w="1087" w:type="pct"/>
            <w:tcBorders>
              <w:top w:val="single" w:color="auto" w:sz="4" w:space="0"/>
              <w:left w:val="single" w:color="auto" w:sz="4" w:space="0"/>
              <w:bottom w:val="single" w:color="auto" w:sz="4" w:space="0"/>
              <w:right w:val="single" w:color="auto" w:sz="4" w:space="0"/>
            </w:tcBorders>
            <w:vAlign w:val="center"/>
          </w:tcPr>
          <w:p w14:paraId="6C6D6F1F">
            <w:pPr>
              <w:jc w:val="center"/>
              <w:rPr>
                <w:rFonts w:ascii="宋体" w:hAnsi="宋体" w:cs="Sim Sun"/>
                <w:kern w:val="0"/>
                <w:sz w:val="18"/>
                <w:szCs w:val="18"/>
              </w:rPr>
            </w:pPr>
            <w:r>
              <w:rPr>
                <w:rFonts w:hint="eastAsia" w:ascii="宋体" w:hAnsi="宋体" w:cs="Sim Sun"/>
                <w:kern w:val="0"/>
                <w:sz w:val="18"/>
                <w:szCs w:val="18"/>
              </w:rPr>
              <w:t>8件</w:t>
            </w:r>
          </w:p>
        </w:tc>
        <w:tc>
          <w:tcPr>
            <w:tcW w:w="1164" w:type="pct"/>
            <w:tcBorders>
              <w:top w:val="single" w:color="auto" w:sz="4" w:space="0"/>
              <w:left w:val="single" w:color="auto" w:sz="4" w:space="0"/>
              <w:bottom w:val="single" w:color="auto" w:sz="4" w:space="0"/>
              <w:right w:val="single" w:color="auto" w:sz="4" w:space="0"/>
            </w:tcBorders>
            <w:vAlign w:val="center"/>
          </w:tcPr>
          <w:p w14:paraId="3D7B3BAC">
            <w:pPr>
              <w:jc w:val="center"/>
              <w:rPr>
                <w:rFonts w:ascii="宋体" w:hAnsi="宋体" w:cs="Sim Sun"/>
                <w:kern w:val="0"/>
                <w:sz w:val="18"/>
                <w:szCs w:val="18"/>
              </w:rPr>
            </w:pPr>
            <w:r>
              <w:rPr>
                <w:rFonts w:hint="eastAsia" w:ascii="宋体" w:hAnsi="宋体" w:cs="Sim Sun"/>
                <w:kern w:val="0"/>
                <w:sz w:val="18"/>
                <w:szCs w:val="18"/>
              </w:rPr>
              <w:t>4件</w:t>
            </w:r>
          </w:p>
        </w:tc>
        <w:tc>
          <w:tcPr>
            <w:tcW w:w="1068" w:type="pct"/>
            <w:tcBorders>
              <w:top w:val="single" w:color="auto" w:sz="4" w:space="0"/>
              <w:left w:val="single" w:color="auto" w:sz="4" w:space="0"/>
              <w:bottom w:val="single" w:color="auto" w:sz="4" w:space="0"/>
              <w:right w:val="single" w:color="auto" w:sz="4" w:space="0"/>
            </w:tcBorders>
            <w:vAlign w:val="center"/>
          </w:tcPr>
          <w:p w14:paraId="4E72232C">
            <w:pPr>
              <w:jc w:val="center"/>
              <w:rPr>
                <w:rFonts w:ascii="宋体" w:hAnsi="宋体" w:cs="Sim Sun"/>
                <w:kern w:val="0"/>
                <w:sz w:val="18"/>
                <w:szCs w:val="18"/>
              </w:rPr>
            </w:pPr>
            <w:r>
              <w:rPr>
                <w:rFonts w:hint="eastAsia" w:ascii="宋体" w:hAnsi="宋体" w:cs="Sim Sun"/>
                <w:kern w:val="0"/>
                <w:sz w:val="18"/>
                <w:szCs w:val="18"/>
              </w:rPr>
              <w:t>4件</w:t>
            </w:r>
          </w:p>
        </w:tc>
      </w:tr>
    </w:tbl>
    <w:p w14:paraId="559C9224">
      <w:pPr>
        <w:spacing w:line="580" w:lineRule="exact"/>
        <w:ind w:firstLine="640" w:firstLineChars="200"/>
        <w:rPr>
          <w:rFonts w:ascii="黑体" w:hAnsi="黑体" w:eastAsia="黑体" w:cs="宋体"/>
          <w:b/>
          <w:bCs/>
          <w:sz w:val="32"/>
          <w:szCs w:val="32"/>
        </w:rPr>
      </w:pPr>
      <w:r>
        <w:rPr>
          <w:rFonts w:ascii="Times New Roman" w:hAnsi="Times New Roman" w:eastAsia="黑体"/>
          <w:kern w:val="0"/>
          <w:sz w:val="32"/>
          <w:szCs w:val="32"/>
          <w:shd w:val="clear" w:color="auto" w:fill="FFFFFF"/>
        </w:rPr>
        <w:t>3.</w:t>
      </w:r>
      <w:r>
        <w:rPr>
          <w:rFonts w:hint="eastAsia" w:ascii="黑体" w:hAnsi="黑体" w:eastAsia="黑体" w:cs="方正仿宋_GBK"/>
          <w:kern w:val="0"/>
          <w:sz w:val="32"/>
          <w:szCs w:val="32"/>
          <w:shd w:val="clear" w:color="auto" w:fill="FFFFFF"/>
        </w:rPr>
        <w:t>检验依据</w:t>
      </w:r>
    </w:p>
    <w:p w14:paraId="454CF0E8">
      <w:pPr>
        <w:snapToGrid w:val="0"/>
        <w:spacing w:line="440" w:lineRule="exact"/>
        <w:jc w:val="center"/>
        <w:rPr>
          <w:rFonts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rPr>
        <w:t>2</w:t>
      </w:r>
      <w:r>
        <w:rPr>
          <w:rFonts w:ascii="方正仿宋_GBK" w:hAnsi="方正仿宋_GBK" w:eastAsia="方正仿宋_GBK" w:cs="方正仿宋_GBK"/>
          <w:color w:val="000000"/>
          <w:sz w:val="28"/>
          <w:szCs w:val="28"/>
        </w:rPr>
        <w:t xml:space="preserve"> </w:t>
      </w:r>
      <w:r>
        <w:rPr>
          <w:rFonts w:hint="eastAsia" w:ascii="方正仿宋_GBK" w:hAnsi="方正仿宋_GBK" w:eastAsia="方正仿宋_GBK" w:cs="方正仿宋_GBK"/>
          <w:color w:val="000000"/>
          <w:sz w:val="28"/>
          <w:szCs w:val="28"/>
        </w:rPr>
        <w:t>陶瓷坐便器检验项目</w:t>
      </w:r>
    </w:p>
    <w:tbl>
      <w:tblPr>
        <w:tblStyle w:val="9"/>
        <w:tblW w:w="45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2599"/>
        <w:gridCol w:w="2689"/>
        <w:gridCol w:w="2351"/>
      </w:tblGrid>
      <w:tr w14:paraId="3554F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424" w:type="pct"/>
            <w:tcBorders>
              <w:top w:val="single" w:color="auto" w:sz="4" w:space="0"/>
              <w:left w:val="single" w:color="auto" w:sz="4" w:space="0"/>
              <w:bottom w:val="single" w:color="auto" w:sz="4" w:space="0"/>
              <w:right w:val="single" w:color="auto" w:sz="4" w:space="0"/>
            </w:tcBorders>
            <w:vAlign w:val="center"/>
          </w:tcPr>
          <w:p w14:paraId="34357C6E">
            <w:pPr>
              <w:jc w:val="center"/>
              <w:rPr>
                <w:rFonts w:ascii="Times New Roman" w:hAnsi="Times New Roman"/>
                <w:szCs w:val="22"/>
              </w:rPr>
            </w:pPr>
            <w:r>
              <w:rPr>
                <w:rFonts w:hint="eastAsia" w:ascii="Times New Roman" w:hAnsi="Times New Roman"/>
                <w:szCs w:val="22"/>
              </w:rPr>
              <w:t>序号</w:t>
            </w:r>
          </w:p>
        </w:tc>
        <w:tc>
          <w:tcPr>
            <w:tcW w:w="1557" w:type="pct"/>
            <w:tcBorders>
              <w:top w:val="single" w:color="auto" w:sz="4" w:space="0"/>
              <w:left w:val="single" w:color="auto" w:sz="4" w:space="0"/>
              <w:bottom w:val="single" w:color="auto" w:sz="4" w:space="0"/>
              <w:right w:val="single" w:color="auto" w:sz="4" w:space="0"/>
            </w:tcBorders>
            <w:vAlign w:val="center"/>
          </w:tcPr>
          <w:p w14:paraId="0C2E43D4">
            <w:pPr>
              <w:jc w:val="center"/>
              <w:rPr>
                <w:rFonts w:ascii="Times New Roman" w:hAnsi="Times New Roman"/>
                <w:szCs w:val="21"/>
              </w:rPr>
            </w:pPr>
            <w:r>
              <w:rPr>
                <w:rFonts w:hint="eastAsia" w:ascii="Times New Roman" w:hAnsi="Times New Roman"/>
                <w:szCs w:val="21"/>
              </w:rPr>
              <w:t>检验项目</w:t>
            </w:r>
          </w:p>
        </w:tc>
        <w:tc>
          <w:tcPr>
            <w:tcW w:w="1611" w:type="pct"/>
            <w:tcBorders>
              <w:top w:val="single" w:color="auto" w:sz="4" w:space="0"/>
              <w:left w:val="single" w:color="auto" w:sz="4" w:space="0"/>
              <w:bottom w:val="single" w:color="auto" w:sz="4" w:space="0"/>
              <w:right w:val="single" w:color="auto" w:sz="4" w:space="0"/>
            </w:tcBorders>
            <w:vAlign w:val="center"/>
          </w:tcPr>
          <w:p w14:paraId="47619A1F">
            <w:pPr>
              <w:jc w:val="center"/>
              <w:rPr>
                <w:rFonts w:ascii="Times New Roman" w:hAnsi="Times New Roman"/>
                <w:szCs w:val="22"/>
              </w:rPr>
            </w:pPr>
            <w:r>
              <w:rPr>
                <w:rFonts w:hint="eastAsia" w:ascii="Times New Roman" w:hAnsi="Times New Roman"/>
                <w:szCs w:val="22"/>
              </w:rPr>
              <w:t>检验依据</w:t>
            </w:r>
          </w:p>
        </w:tc>
        <w:tc>
          <w:tcPr>
            <w:tcW w:w="1406" w:type="pct"/>
            <w:tcBorders>
              <w:top w:val="single" w:color="auto" w:sz="4" w:space="0"/>
              <w:left w:val="single" w:color="auto" w:sz="4" w:space="0"/>
              <w:bottom w:val="single" w:color="auto" w:sz="4" w:space="0"/>
              <w:right w:val="single" w:color="auto" w:sz="4" w:space="0"/>
            </w:tcBorders>
            <w:vAlign w:val="center"/>
          </w:tcPr>
          <w:p w14:paraId="398AB89C">
            <w:pPr>
              <w:jc w:val="center"/>
              <w:rPr>
                <w:rFonts w:ascii="Times New Roman" w:hAnsi="Times New Roman"/>
                <w:szCs w:val="22"/>
              </w:rPr>
            </w:pPr>
            <w:r>
              <w:rPr>
                <w:rFonts w:hint="eastAsia" w:ascii="Times New Roman" w:hAnsi="Times New Roman"/>
                <w:szCs w:val="22"/>
              </w:rPr>
              <w:t>检验方法</w:t>
            </w:r>
          </w:p>
        </w:tc>
      </w:tr>
      <w:tr w14:paraId="7AAFD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vAlign w:val="center"/>
          </w:tcPr>
          <w:p w14:paraId="1BE47865">
            <w:pPr>
              <w:jc w:val="center"/>
              <w:rPr>
                <w:rFonts w:ascii="Times New Roman" w:hAnsi="Times New Roman"/>
                <w:szCs w:val="21"/>
              </w:rPr>
            </w:pPr>
            <w:r>
              <w:rPr>
                <w:rFonts w:hint="eastAsia" w:ascii="宋体" w:hAnsi="宋体"/>
                <w:sz w:val="18"/>
                <w:szCs w:val="18"/>
              </w:rPr>
              <w:t>1</w:t>
            </w:r>
          </w:p>
        </w:tc>
        <w:tc>
          <w:tcPr>
            <w:tcW w:w="1557" w:type="pct"/>
            <w:tcBorders>
              <w:top w:val="single" w:color="auto" w:sz="4" w:space="0"/>
              <w:left w:val="single" w:color="auto" w:sz="4" w:space="0"/>
              <w:bottom w:val="single" w:color="auto" w:sz="4" w:space="0"/>
              <w:right w:val="single" w:color="auto" w:sz="4" w:space="0"/>
            </w:tcBorders>
            <w:vAlign w:val="center"/>
          </w:tcPr>
          <w:p w14:paraId="4F7EF774">
            <w:pPr>
              <w:jc w:val="center"/>
              <w:rPr>
                <w:szCs w:val="21"/>
              </w:rPr>
            </w:pPr>
            <w:r>
              <w:rPr>
                <w:rFonts w:hint="eastAsia" w:ascii="宋体" w:hAnsi="宋体" w:cs="Sim Sun"/>
                <w:kern w:val="0"/>
                <w:sz w:val="18"/>
                <w:szCs w:val="18"/>
              </w:rPr>
              <w:t>便器用水量</w:t>
            </w:r>
          </w:p>
        </w:tc>
        <w:tc>
          <w:tcPr>
            <w:tcW w:w="1611" w:type="pct"/>
            <w:tcBorders>
              <w:top w:val="single" w:color="auto" w:sz="4" w:space="0"/>
              <w:left w:val="single" w:color="auto" w:sz="4" w:space="0"/>
              <w:bottom w:val="single" w:color="auto" w:sz="4" w:space="0"/>
              <w:right w:val="single" w:color="auto" w:sz="4" w:space="0"/>
            </w:tcBorders>
            <w:vAlign w:val="center"/>
          </w:tcPr>
          <w:p w14:paraId="4CF9B830">
            <w:pPr>
              <w:jc w:val="center"/>
              <w:rPr>
                <w:rFonts w:ascii="Times New Roman" w:hAnsi="Times New Roman"/>
                <w:szCs w:val="21"/>
              </w:rPr>
            </w:pPr>
            <w:r>
              <w:rPr>
                <w:rFonts w:hint="eastAsia" w:ascii="宋体" w:hAnsi="宋体" w:cs="Sim Sun"/>
                <w:kern w:val="0"/>
                <w:sz w:val="18"/>
                <w:szCs w:val="18"/>
              </w:rPr>
              <w:t>GB/T 6952-2015</w:t>
            </w:r>
          </w:p>
        </w:tc>
        <w:tc>
          <w:tcPr>
            <w:tcW w:w="1406" w:type="pct"/>
            <w:tcBorders>
              <w:top w:val="single" w:color="auto" w:sz="4" w:space="0"/>
              <w:left w:val="single" w:color="auto" w:sz="4" w:space="0"/>
              <w:bottom w:val="single" w:color="auto" w:sz="4" w:space="0"/>
              <w:right w:val="single" w:color="auto" w:sz="4" w:space="0"/>
            </w:tcBorders>
            <w:vAlign w:val="center"/>
          </w:tcPr>
          <w:p w14:paraId="76E62AD3">
            <w:pPr>
              <w:jc w:val="center"/>
              <w:rPr>
                <w:rFonts w:ascii="Times New Roman" w:hAnsi="Times New Roman"/>
                <w:szCs w:val="21"/>
              </w:rPr>
            </w:pPr>
            <w:r>
              <w:rPr>
                <w:rFonts w:hint="eastAsia" w:ascii="宋体" w:hAnsi="宋体" w:cs="Sim Sun"/>
                <w:kern w:val="0"/>
                <w:sz w:val="18"/>
                <w:szCs w:val="18"/>
              </w:rPr>
              <w:t>GB/T 6952-2015</w:t>
            </w:r>
          </w:p>
        </w:tc>
      </w:tr>
      <w:tr w14:paraId="0DE11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vAlign w:val="center"/>
          </w:tcPr>
          <w:p w14:paraId="3BC1F5D3">
            <w:pPr>
              <w:jc w:val="center"/>
              <w:rPr>
                <w:rFonts w:ascii="Times New Roman" w:hAnsi="Times New Roman"/>
                <w:szCs w:val="21"/>
              </w:rPr>
            </w:pPr>
            <w:r>
              <w:rPr>
                <w:rFonts w:hint="eastAsia" w:ascii="宋体" w:hAnsi="宋体"/>
                <w:sz w:val="18"/>
                <w:szCs w:val="18"/>
              </w:rPr>
              <w:t>2</w:t>
            </w:r>
          </w:p>
        </w:tc>
        <w:tc>
          <w:tcPr>
            <w:tcW w:w="1557" w:type="pct"/>
            <w:tcBorders>
              <w:top w:val="single" w:color="auto" w:sz="4" w:space="0"/>
              <w:left w:val="single" w:color="auto" w:sz="4" w:space="0"/>
              <w:bottom w:val="single" w:color="auto" w:sz="4" w:space="0"/>
              <w:right w:val="single" w:color="auto" w:sz="4" w:space="0"/>
            </w:tcBorders>
            <w:vAlign w:val="center"/>
          </w:tcPr>
          <w:p w14:paraId="38E18B00">
            <w:pPr>
              <w:jc w:val="center"/>
              <w:rPr>
                <w:szCs w:val="21"/>
              </w:rPr>
            </w:pPr>
            <w:r>
              <w:rPr>
                <w:rFonts w:hint="eastAsia" w:ascii="宋体" w:hAnsi="宋体" w:cs="Sim Sun"/>
                <w:kern w:val="0"/>
                <w:sz w:val="18"/>
                <w:szCs w:val="18"/>
              </w:rPr>
              <w:t>水封深度</w:t>
            </w:r>
          </w:p>
        </w:tc>
        <w:tc>
          <w:tcPr>
            <w:tcW w:w="1611" w:type="pct"/>
            <w:tcBorders>
              <w:top w:val="single" w:color="auto" w:sz="4" w:space="0"/>
              <w:left w:val="single" w:color="auto" w:sz="4" w:space="0"/>
              <w:bottom w:val="single" w:color="auto" w:sz="4" w:space="0"/>
              <w:right w:val="single" w:color="auto" w:sz="4" w:space="0"/>
            </w:tcBorders>
            <w:vAlign w:val="center"/>
          </w:tcPr>
          <w:p w14:paraId="190AC8B5">
            <w:pPr>
              <w:jc w:val="center"/>
              <w:rPr>
                <w:rFonts w:ascii="Times New Roman" w:hAnsi="Times New Roman"/>
                <w:szCs w:val="21"/>
              </w:rPr>
            </w:pPr>
            <w:r>
              <w:rPr>
                <w:rFonts w:hint="eastAsia" w:ascii="宋体" w:hAnsi="宋体" w:cs="Sim Sun"/>
                <w:kern w:val="0"/>
                <w:sz w:val="18"/>
                <w:szCs w:val="18"/>
              </w:rPr>
              <w:t>GB/T 6952-2015</w:t>
            </w:r>
          </w:p>
        </w:tc>
        <w:tc>
          <w:tcPr>
            <w:tcW w:w="1406" w:type="pct"/>
            <w:tcBorders>
              <w:top w:val="single" w:color="auto" w:sz="4" w:space="0"/>
              <w:left w:val="single" w:color="auto" w:sz="4" w:space="0"/>
              <w:bottom w:val="single" w:color="auto" w:sz="4" w:space="0"/>
              <w:right w:val="single" w:color="auto" w:sz="4" w:space="0"/>
            </w:tcBorders>
            <w:vAlign w:val="center"/>
          </w:tcPr>
          <w:p w14:paraId="74BCF525">
            <w:pPr>
              <w:jc w:val="center"/>
              <w:rPr>
                <w:rFonts w:ascii="Times New Roman" w:hAnsi="Times New Roman"/>
                <w:szCs w:val="21"/>
              </w:rPr>
            </w:pPr>
            <w:r>
              <w:rPr>
                <w:rFonts w:hint="eastAsia" w:ascii="宋体" w:hAnsi="宋体" w:cs="Sim Sun"/>
                <w:kern w:val="0"/>
                <w:sz w:val="18"/>
                <w:szCs w:val="18"/>
              </w:rPr>
              <w:t>GB/T 6952-2015</w:t>
            </w:r>
          </w:p>
        </w:tc>
      </w:tr>
      <w:tr w14:paraId="601E8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vAlign w:val="center"/>
          </w:tcPr>
          <w:p w14:paraId="4114BF03">
            <w:pPr>
              <w:jc w:val="center"/>
              <w:rPr>
                <w:rFonts w:ascii="Times New Roman" w:hAnsi="Times New Roman"/>
                <w:szCs w:val="21"/>
              </w:rPr>
            </w:pPr>
            <w:r>
              <w:rPr>
                <w:rFonts w:hint="eastAsia" w:ascii="宋体" w:hAnsi="宋体"/>
                <w:sz w:val="18"/>
                <w:szCs w:val="18"/>
              </w:rPr>
              <w:t>3</w:t>
            </w:r>
          </w:p>
        </w:tc>
        <w:tc>
          <w:tcPr>
            <w:tcW w:w="1557" w:type="pct"/>
            <w:tcBorders>
              <w:top w:val="single" w:color="auto" w:sz="4" w:space="0"/>
              <w:left w:val="single" w:color="auto" w:sz="4" w:space="0"/>
              <w:bottom w:val="single" w:color="auto" w:sz="4" w:space="0"/>
              <w:right w:val="single" w:color="auto" w:sz="4" w:space="0"/>
            </w:tcBorders>
            <w:vAlign w:val="center"/>
          </w:tcPr>
          <w:p w14:paraId="0FC4CC9B">
            <w:pPr>
              <w:jc w:val="center"/>
              <w:rPr>
                <w:szCs w:val="21"/>
              </w:rPr>
            </w:pPr>
            <w:r>
              <w:rPr>
                <w:rFonts w:hint="eastAsia" w:ascii="宋体" w:hAnsi="宋体" w:cs="Sim Sun"/>
                <w:kern w:val="0"/>
                <w:sz w:val="18"/>
                <w:szCs w:val="18"/>
              </w:rPr>
              <w:t>坐便器水封表面尺寸</w:t>
            </w:r>
          </w:p>
        </w:tc>
        <w:tc>
          <w:tcPr>
            <w:tcW w:w="1611" w:type="pct"/>
            <w:tcBorders>
              <w:top w:val="single" w:color="auto" w:sz="4" w:space="0"/>
              <w:left w:val="single" w:color="auto" w:sz="4" w:space="0"/>
              <w:bottom w:val="single" w:color="auto" w:sz="4" w:space="0"/>
              <w:right w:val="single" w:color="auto" w:sz="4" w:space="0"/>
            </w:tcBorders>
            <w:vAlign w:val="center"/>
          </w:tcPr>
          <w:p w14:paraId="20CF7B5B">
            <w:pPr>
              <w:jc w:val="center"/>
              <w:rPr>
                <w:rFonts w:ascii="Times New Roman" w:hAnsi="Times New Roman"/>
                <w:szCs w:val="21"/>
              </w:rPr>
            </w:pPr>
            <w:r>
              <w:rPr>
                <w:rFonts w:hint="eastAsia" w:ascii="宋体" w:hAnsi="宋体" w:cs="Sim Sun"/>
                <w:kern w:val="0"/>
                <w:sz w:val="18"/>
                <w:szCs w:val="18"/>
              </w:rPr>
              <w:t>GB/T 6952-2015</w:t>
            </w:r>
          </w:p>
        </w:tc>
        <w:tc>
          <w:tcPr>
            <w:tcW w:w="1406" w:type="pct"/>
            <w:tcBorders>
              <w:top w:val="single" w:color="auto" w:sz="4" w:space="0"/>
              <w:left w:val="single" w:color="auto" w:sz="4" w:space="0"/>
              <w:bottom w:val="single" w:color="auto" w:sz="4" w:space="0"/>
              <w:right w:val="single" w:color="auto" w:sz="4" w:space="0"/>
            </w:tcBorders>
            <w:vAlign w:val="center"/>
          </w:tcPr>
          <w:p w14:paraId="2C8F52BC">
            <w:pPr>
              <w:jc w:val="center"/>
              <w:rPr>
                <w:rFonts w:ascii="Times New Roman" w:hAnsi="Times New Roman"/>
                <w:szCs w:val="21"/>
              </w:rPr>
            </w:pPr>
            <w:r>
              <w:rPr>
                <w:rFonts w:hint="eastAsia" w:ascii="宋体" w:hAnsi="宋体" w:cs="Sim Sun"/>
                <w:kern w:val="0"/>
                <w:sz w:val="18"/>
                <w:szCs w:val="18"/>
              </w:rPr>
              <w:t>GB/T 6952-2015</w:t>
            </w:r>
          </w:p>
        </w:tc>
      </w:tr>
      <w:tr w14:paraId="052E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vAlign w:val="center"/>
          </w:tcPr>
          <w:p w14:paraId="1A780952">
            <w:pPr>
              <w:jc w:val="center"/>
              <w:rPr>
                <w:rFonts w:ascii="Times New Roman" w:hAnsi="Times New Roman"/>
                <w:szCs w:val="21"/>
              </w:rPr>
            </w:pPr>
            <w:r>
              <w:rPr>
                <w:rFonts w:hint="eastAsia" w:ascii="宋体" w:hAnsi="宋体"/>
                <w:sz w:val="18"/>
                <w:szCs w:val="18"/>
              </w:rPr>
              <w:t>4</w:t>
            </w:r>
          </w:p>
        </w:tc>
        <w:tc>
          <w:tcPr>
            <w:tcW w:w="1557" w:type="pct"/>
            <w:tcBorders>
              <w:top w:val="single" w:color="auto" w:sz="4" w:space="0"/>
              <w:left w:val="single" w:color="auto" w:sz="4" w:space="0"/>
              <w:bottom w:val="single" w:color="auto" w:sz="4" w:space="0"/>
              <w:right w:val="single" w:color="auto" w:sz="4" w:space="0"/>
            </w:tcBorders>
            <w:vAlign w:val="center"/>
          </w:tcPr>
          <w:p w14:paraId="0A011D63">
            <w:pPr>
              <w:jc w:val="center"/>
              <w:rPr>
                <w:szCs w:val="21"/>
              </w:rPr>
            </w:pPr>
            <w:r>
              <w:rPr>
                <w:rFonts w:hint="eastAsia" w:ascii="宋体" w:hAnsi="宋体" w:cs="Sim Sun"/>
                <w:kern w:val="0"/>
                <w:sz w:val="18"/>
                <w:szCs w:val="18"/>
              </w:rPr>
              <w:t>存水弯最小通径</w:t>
            </w:r>
          </w:p>
        </w:tc>
        <w:tc>
          <w:tcPr>
            <w:tcW w:w="1611" w:type="pct"/>
            <w:tcBorders>
              <w:top w:val="single" w:color="auto" w:sz="4" w:space="0"/>
              <w:left w:val="single" w:color="auto" w:sz="4" w:space="0"/>
              <w:bottom w:val="single" w:color="auto" w:sz="4" w:space="0"/>
              <w:right w:val="single" w:color="auto" w:sz="4" w:space="0"/>
            </w:tcBorders>
            <w:vAlign w:val="center"/>
          </w:tcPr>
          <w:p w14:paraId="3C6E6988">
            <w:pPr>
              <w:jc w:val="center"/>
              <w:rPr>
                <w:rFonts w:ascii="Times New Roman" w:hAnsi="Times New Roman"/>
                <w:szCs w:val="21"/>
              </w:rPr>
            </w:pPr>
            <w:r>
              <w:rPr>
                <w:rFonts w:hint="eastAsia" w:ascii="宋体" w:hAnsi="宋体" w:cs="Sim Sun"/>
                <w:kern w:val="0"/>
                <w:sz w:val="18"/>
                <w:szCs w:val="18"/>
              </w:rPr>
              <w:t>GB/T 6952-2015</w:t>
            </w:r>
          </w:p>
        </w:tc>
        <w:tc>
          <w:tcPr>
            <w:tcW w:w="1406" w:type="pct"/>
            <w:tcBorders>
              <w:top w:val="single" w:color="auto" w:sz="4" w:space="0"/>
              <w:left w:val="single" w:color="auto" w:sz="4" w:space="0"/>
              <w:bottom w:val="single" w:color="auto" w:sz="4" w:space="0"/>
              <w:right w:val="single" w:color="auto" w:sz="4" w:space="0"/>
            </w:tcBorders>
            <w:vAlign w:val="center"/>
          </w:tcPr>
          <w:p w14:paraId="6968C4E7">
            <w:pPr>
              <w:jc w:val="center"/>
              <w:rPr>
                <w:rFonts w:ascii="Times New Roman" w:hAnsi="Times New Roman"/>
                <w:szCs w:val="21"/>
              </w:rPr>
            </w:pPr>
            <w:r>
              <w:rPr>
                <w:rFonts w:hint="eastAsia" w:ascii="宋体" w:hAnsi="宋体" w:cs="Sim Sun"/>
                <w:kern w:val="0"/>
                <w:sz w:val="18"/>
                <w:szCs w:val="18"/>
              </w:rPr>
              <w:t>GB/T 6952-2015</w:t>
            </w:r>
          </w:p>
        </w:tc>
      </w:tr>
      <w:tr w14:paraId="16760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vAlign w:val="center"/>
          </w:tcPr>
          <w:p w14:paraId="63D68333">
            <w:pPr>
              <w:jc w:val="center"/>
              <w:rPr>
                <w:rFonts w:ascii="Times New Roman" w:hAnsi="Times New Roman"/>
                <w:szCs w:val="21"/>
              </w:rPr>
            </w:pPr>
            <w:r>
              <w:rPr>
                <w:rFonts w:hint="eastAsia" w:ascii="宋体" w:hAnsi="宋体"/>
                <w:sz w:val="18"/>
                <w:szCs w:val="18"/>
              </w:rPr>
              <w:t>5</w:t>
            </w:r>
          </w:p>
        </w:tc>
        <w:tc>
          <w:tcPr>
            <w:tcW w:w="1557" w:type="pct"/>
            <w:tcBorders>
              <w:top w:val="single" w:color="auto" w:sz="4" w:space="0"/>
              <w:left w:val="single" w:color="auto" w:sz="4" w:space="0"/>
              <w:bottom w:val="single" w:color="auto" w:sz="4" w:space="0"/>
              <w:right w:val="single" w:color="auto" w:sz="4" w:space="0"/>
            </w:tcBorders>
            <w:vAlign w:val="center"/>
          </w:tcPr>
          <w:p w14:paraId="4C5A7090">
            <w:pPr>
              <w:jc w:val="center"/>
              <w:rPr>
                <w:szCs w:val="21"/>
              </w:rPr>
            </w:pPr>
            <w:r>
              <w:rPr>
                <w:rFonts w:hint="eastAsia" w:ascii="宋体" w:hAnsi="宋体" w:cs="Sim Sun"/>
                <w:kern w:val="0"/>
                <w:sz w:val="18"/>
                <w:szCs w:val="18"/>
              </w:rPr>
              <w:t>洗净功能</w:t>
            </w:r>
          </w:p>
        </w:tc>
        <w:tc>
          <w:tcPr>
            <w:tcW w:w="1611" w:type="pct"/>
            <w:tcBorders>
              <w:top w:val="single" w:color="auto" w:sz="4" w:space="0"/>
              <w:left w:val="single" w:color="auto" w:sz="4" w:space="0"/>
              <w:bottom w:val="single" w:color="auto" w:sz="4" w:space="0"/>
              <w:right w:val="single" w:color="auto" w:sz="4" w:space="0"/>
            </w:tcBorders>
            <w:vAlign w:val="center"/>
          </w:tcPr>
          <w:p w14:paraId="5981D599">
            <w:pPr>
              <w:jc w:val="center"/>
              <w:rPr>
                <w:rFonts w:ascii="Times New Roman" w:hAnsi="Times New Roman"/>
                <w:szCs w:val="21"/>
              </w:rPr>
            </w:pPr>
            <w:r>
              <w:rPr>
                <w:rFonts w:hint="eastAsia" w:ascii="宋体" w:hAnsi="宋体" w:cs="Sim Sun"/>
                <w:kern w:val="0"/>
                <w:sz w:val="18"/>
                <w:szCs w:val="18"/>
              </w:rPr>
              <w:t>GB/T 6952-2015</w:t>
            </w:r>
          </w:p>
        </w:tc>
        <w:tc>
          <w:tcPr>
            <w:tcW w:w="1406" w:type="pct"/>
            <w:tcBorders>
              <w:top w:val="single" w:color="auto" w:sz="4" w:space="0"/>
              <w:left w:val="single" w:color="auto" w:sz="4" w:space="0"/>
              <w:bottom w:val="single" w:color="auto" w:sz="4" w:space="0"/>
              <w:right w:val="single" w:color="auto" w:sz="4" w:space="0"/>
            </w:tcBorders>
            <w:vAlign w:val="center"/>
          </w:tcPr>
          <w:p w14:paraId="57929FFB">
            <w:pPr>
              <w:jc w:val="center"/>
              <w:rPr>
                <w:rFonts w:ascii="Times New Roman" w:hAnsi="Times New Roman"/>
                <w:szCs w:val="21"/>
              </w:rPr>
            </w:pPr>
            <w:r>
              <w:rPr>
                <w:rFonts w:hint="eastAsia" w:ascii="宋体" w:hAnsi="宋体" w:cs="Sim Sun"/>
                <w:kern w:val="0"/>
                <w:sz w:val="18"/>
                <w:szCs w:val="18"/>
              </w:rPr>
              <w:t>GB/T 6952-2015</w:t>
            </w:r>
          </w:p>
        </w:tc>
      </w:tr>
      <w:tr w14:paraId="32DFF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vAlign w:val="center"/>
          </w:tcPr>
          <w:p w14:paraId="5D8365AD">
            <w:pPr>
              <w:jc w:val="center"/>
              <w:rPr>
                <w:rFonts w:ascii="Times New Roman" w:hAnsi="Times New Roman"/>
                <w:szCs w:val="21"/>
              </w:rPr>
            </w:pPr>
            <w:r>
              <w:rPr>
                <w:rFonts w:hint="eastAsia" w:ascii="宋体" w:hAnsi="宋体"/>
                <w:sz w:val="18"/>
                <w:szCs w:val="18"/>
              </w:rPr>
              <w:t>6</w:t>
            </w:r>
          </w:p>
        </w:tc>
        <w:tc>
          <w:tcPr>
            <w:tcW w:w="1557" w:type="pct"/>
            <w:tcBorders>
              <w:top w:val="single" w:color="auto" w:sz="4" w:space="0"/>
              <w:left w:val="single" w:color="auto" w:sz="4" w:space="0"/>
              <w:bottom w:val="single" w:color="auto" w:sz="4" w:space="0"/>
              <w:right w:val="single" w:color="auto" w:sz="4" w:space="0"/>
            </w:tcBorders>
            <w:vAlign w:val="center"/>
          </w:tcPr>
          <w:p w14:paraId="0A1E307C">
            <w:pPr>
              <w:jc w:val="center"/>
              <w:rPr>
                <w:szCs w:val="21"/>
              </w:rPr>
            </w:pPr>
            <w:r>
              <w:rPr>
                <w:rFonts w:hint="eastAsia" w:ascii="宋体" w:hAnsi="宋体" w:cs="Sim Sun"/>
                <w:kern w:val="0"/>
                <w:sz w:val="18"/>
                <w:szCs w:val="18"/>
              </w:rPr>
              <w:t>排放功能</w:t>
            </w:r>
          </w:p>
        </w:tc>
        <w:tc>
          <w:tcPr>
            <w:tcW w:w="1611" w:type="pct"/>
            <w:tcBorders>
              <w:top w:val="single" w:color="auto" w:sz="4" w:space="0"/>
              <w:left w:val="single" w:color="auto" w:sz="4" w:space="0"/>
              <w:bottom w:val="single" w:color="auto" w:sz="4" w:space="0"/>
              <w:right w:val="single" w:color="auto" w:sz="4" w:space="0"/>
            </w:tcBorders>
            <w:vAlign w:val="center"/>
          </w:tcPr>
          <w:p w14:paraId="35673C0F">
            <w:pPr>
              <w:jc w:val="center"/>
              <w:rPr>
                <w:rFonts w:ascii="Times New Roman" w:hAnsi="Times New Roman"/>
                <w:szCs w:val="21"/>
              </w:rPr>
            </w:pPr>
            <w:r>
              <w:rPr>
                <w:rFonts w:hint="eastAsia" w:ascii="宋体" w:hAnsi="宋体" w:cs="Sim Sun"/>
                <w:kern w:val="0"/>
                <w:sz w:val="18"/>
                <w:szCs w:val="18"/>
              </w:rPr>
              <w:t>GB/T 6952-2015</w:t>
            </w:r>
          </w:p>
        </w:tc>
        <w:tc>
          <w:tcPr>
            <w:tcW w:w="1406" w:type="pct"/>
            <w:tcBorders>
              <w:top w:val="single" w:color="auto" w:sz="4" w:space="0"/>
              <w:left w:val="single" w:color="auto" w:sz="4" w:space="0"/>
              <w:bottom w:val="single" w:color="auto" w:sz="4" w:space="0"/>
              <w:right w:val="single" w:color="auto" w:sz="4" w:space="0"/>
            </w:tcBorders>
            <w:vAlign w:val="center"/>
          </w:tcPr>
          <w:p w14:paraId="3BAED028">
            <w:pPr>
              <w:jc w:val="center"/>
              <w:rPr>
                <w:rFonts w:ascii="Times New Roman" w:hAnsi="Times New Roman"/>
                <w:szCs w:val="21"/>
              </w:rPr>
            </w:pPr>
            <w:r>
              <w:rPr>
                <w:rFonts w:hint="eastAsia" w:ascii="宋体" w:hAnsi="宋体" w:cs="Sim Sun"/>
                <w:kern w:val="0"/>
                <w:sz w:val="18"/>
                <w:szCs w:val="18"/>
              </w:rPr>
              <w:t>GB/T 6952-2015</w:t>
            </w:r>
          </w:p>
        </w:tc>
      </w:tr>
      <w:tr w14:paraId="0C0A2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vAlign w:val="center"/>
          </w:tcPr>
          <w:p w14:paraId="63025164">
            <w:pPr>
              <w:jc w:val="center"/>
              <w:rPr>
                <w:rFonts w:ascii="Times New Roman" w:hAnsi="Times New Roman"/>
                <w:szCs w:val="21"/>
              </w:rPr>
            </w:pPr>
            <w:r>
              <w:rPr>
                <w:rFonts w:hint="eastAsia" w:ascii="宋体" w:hAnsi="宋体"/>
                <w:sz w:val="18"/>
                <w:szCs w:val="18"/>
              </w:rPr>
              <w:t>7</w:t>
            </w:r>
          </w:p>
        </w:tc>
        <w:tc>
          <w:tcPr>
            <w:tcW w:w="1557" w:type="pct"/>
            <w:tcBorders>
              <w:top w:val="single" w:color="auto" w:sz="4" w:space="0"/>
              <w:left w:val="single" w:color="auto" w:sz="4" w:space="0"/>
              <w:bottom w:val="single" w:color="auto" w:sz="4" w:space="0"/>
              <w:right w:val="single" w:color="auto" w:sz="4" w:space="0"/>
            </w:tcBorders>
            <w:vAlign w:val="center"/>
          </w:tcPr>
          <w:p w14:paraId="1E4DC92C">
            <w:pPr>
              <w:jc w:val="center"/>
              <w:rPr>
                <w:szCs w:val="21"/>
              </w:rPr>
            </w:pPr>
            <w:r>
              <w:rPr>
                <w:rFonts w:hint="eastAsia" w:ascii="宋体" w:hAnsi="宋体" w:cs="Sim Sun"/>
                <w:kern w:val="0"/>
                <w:sz w:val="18"/>
                <w:szCs w:val="18"/>
              </w:rPr>
              <w:t>排水管道输送特性</w:t>
            </w:r>
          </w:p>
        </w:tc>
        <w:tc>
          <w:tcPr>
            <w:tcW w:w="1611" w:type="pct"/>
            <w:tcBorders>
              <w:top w:val="single" w:color="auto" w:sz="4" w:space="0"/>
              <w:left w:val="single" w:color="auto" w:sz="4" w:space="0"/>
              <w:bottom w:val="single" w:color="auto" w:sz="4" w:space="0"/>
              <w:right w:val="single" w:color="auto" w:sz="4" w:space="0"/>
            </w:tcBorders>
            <w:vAlign w:val="center"/>
          </w:tcPr>
          <w:p w14:paraId="61F87E79">
            <w:pPr>
              <w:jc w:val="center"/>
              <w:rPr>
                <w:rFonts w:ascii="Times New Roman" w:hAnsi="Times New Roman"/>
                <w:szCs w:val="21"/>
              </w:rPr>
            </w:pPr>
            <w:r>
              <w:rPr>
                <w:rFonts w:hint="eastAsia" w:ascii="宋体" w:hAnsi="宋体" w:cs="Sim Sun"/>
                <w:kern w:val="0"/>
                <w:sz w:val="18"/>
                <w:szCs w:val="18"/>
              </w:rPr>
              <w:t>GB/T 6952-2015</w:t>
            </w:r>
          </w:p>
        </w:tc>
        <w:tc>
          <w:tcPr>
            <w:tcW w:w="1406" w:type="pct"/>
            <w:tcBorders>
              <w:top w:val="single" w:color="auto" w:sz="4" w:space="0"/>
              <w:left w:val="single" w:color="auto" w:sz="4" w:space="0"/>
              <w:bottom w:val="single" w:color="auto" w:sz="4" w:space="0"/>
              <w:right w:val="single" w:color="auto" w:sz="4" w:space="0"/>
            </w:tcBorders>
            <w:vAlign w:val="center"/>
          </w:tcPr>
          <w:p w14:paraId="15A3720E">
            <w:pPr>
              <w:jc w:val="center"/>
              <w:rPr>
                <w:rFonts w:ascii="Times New Roman" w:hAnsi="Times New Roman"/>
                <w:szCs w:val="21"/>
              </w:rPr>
            </w:pPr>
            <w:r>
              <w:rPr>
                <w:rFonts w:hint="eastAsia" w:ascii="宋体" w:hAnsi="宋体" w:cs="Sim Sun"/>
                <w:kern w:val="0"/>
                <w:sz w:val="18"/>
                <w:szCs w:val="18"/>
              </w:rPr>
              <w:t>GB/T 6952-2015</w:t>
            </w:r>
          </w:p>
        </w:tc>
      </w:tr>
      <w:tr w14:paraId="72A3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vAlign w:val="center"/>
          </w:tcPr>
          <w:p w14:paraId="6E9AE97B">
            <w:pPr>
              <w:jc w:val="center"/>
              <w:rPr>
                <w:rFonts w:ascii="Times New Roman" w:hAnsi="Times New Roman"/>
                <w:szCs w:val="21"/>
              </w:rPr>
            </w:pPr>
            <w:r>
              <w:rPr>
                <w:rFonts w:hint="eastAsia" w:ascii="宋体" w:hAnsi="宋体"/>
                <w:sz w:val="18"/>
                <w:szCs w:val="18"/>
              </w:rPr>
              <w:t>8</w:t>
            </w:r>
          </w:p>
        </w:tc>
        <w:tc>
          <w:tcPr>
            <w:tcW w:w="1557" w:type="pct"/>
            <w:tcBorders>
              <w:top w:val="single" w:color="auto" w:sz="4" w:space="0"/>
              <w:left w:val="single" w:color="auto" w:sz="4" w:space="0"/>
              <w:bottom w:val="single" w:color="auto" w:sz="4" w:space="0"/>
              <w:right w:val="single" w:color="auto" w:sz="4" w:space="0"/>
            </w:tcBorders>
            <w:vAlign w:val="center"/>
          </w:tcPr>
          <w:p w14:paraId="4EF31DC7">
            <w:pPr>
              <w:jc w:val="center"/>
              <w:rPr>
                <w:szCs w:val="21"/>
              </w:rPr>
            </w:pPr>
            <w:r>
              <w:rPr>
                <w:rFonts w:hint="eastAsia" w:ascii="宋体" w:hAnsi="宋体" w:cs="Sim Sun"/>
                <w:kern w:val="0"/>
                <w:sz w:val="18"/>
                <w:szCs w:val="18"/>
              </w:rPr>
              <w:t>水封回复功能</w:t>
            </w:r>
          </w:p>
        </w:tc>
        <w:tc>
          <w:tcPr>
            <w:tcW w:w="1611" w:type="pct"/>
            <w:tcBorders>
              <w:top w:val="single" w:color="auto" w:sz="4" w:space="0"/>
              <w:left w:val="single" w:color="auto" w:sz="4" w:space="0"/>
              <w:bottom w:val="single" w:color="auto" w:sz="4" w:space="0"/>
              <w:right w:val="single" w:color="auto" w:sz="4" w:space="0"/>
            </w:tcBorders>
            <w:vAlign w:val="center"/>
          </w:tcPr>
          <w:p w14:paraId="1A4F436F">
            <w:pPr>
              <w:jc w:val="center"/>
              <w:rPr>
                <w:rFonts w:ascii="Times New Roman" w:hAnsi="Times New Roman"/>
                <w:szCs w:val="21"/>
              </w:rPr>
            </w:pPr>
            <w:r>
              <w:rPr>
                <w:rFonts w:hint="eastAsia" w:ascii="宋体" w:hAnsi="宋体" w:cs="Sim Sun"/>
                <w:kern w:val="0"/>
                <w:sz w:val="18"/>
                <w:szCs w:val="18"/>
              </w:rPr>
              <w:t>GB/T 6952-2015</w:t>
            </w:r>
          </w:p>
        </w:tc>
        <w:tc>
          <w:tcPr>
            <w:tcW w:w="1406" w:type="pct"/>
            <w:tcBorders>
              <w:top w:val="single" w:color="auto" w:sz="4" w:space="0"/>
              <w:left w:val="single" w:color="auto" w:sz="4" w:space="0"/>
              <w:bottom w:val="single" w:color="auto" w:sz="4" w:space="0"/>
              <w:right w:val="single" w:color="auto" w:sz="4" w:space="0"/>
            </w:tcBorders>
            <w:vAlign w:val="center"/>
          </w:tcPr>
          <w:p w14:paraId="2615038E">
            <w:pPr>
              <w:jc w:val="center"/>
              <w:rPr>
                <w:rFonts w:ascii="Times New Roman" w:hAnsi="Times New Roman"/>
                <w:szCs w:val="21"/>
              </w:rPr>
            </w:pPr>
            <w:r>
              <w:rPr>
                <w:rFonts w:hint="eastAsia" w:ascii="宋体" w:hAnsi="宋体" w:cs="Sim Sun"/>
                <w:kern w:val="0"/>
                <w:sz w:val="18"/>
                <w:szCs w:val="18"/>
              </w:rPr>
              <w:t>GB/T 6952-2015</w:t>
            </w:r>
          </w:p>
        </w:tc>
      </w:tr>
      <w:tr w14:paraId="7E6FD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vAlign w:val="center"/>
          </w:tcPr>
          <w:p w14:paraId="1602E404">
            <w:pPr>
              <w:jc w:val="center"/>
              <w:rPr>
                <w:rFonts w:ascii="Times New Roman" w:hAnsi="Times New Roman"/>
                <w:szCs w:val="21"/>
              </w:rPr>
            </w:pPr>
            <w:r>
              <w:rPr>
                <w:rFonts w:hint="eastAsia" w:ascii="宋体" w:hAnsi="宋体"/>
                <w:sz w:val="18"/>
                <w:szCs w:val="18"/>
              </w:rPr>
              <w:t>9</w:t>
            </w:r>
          </w:p>
        </w:tc>
        <w:tc>
          <w:tcPr>
            <w:tcW w:w="1557" w:type="pct"/>
            <w:tcBorders>
              <w:top w:val="single" w:color="auto" w:sz="4" w:space="0"/>
              <w:left w:val="single" w:color="auto" w:sz="4" w:space="0"/>
              <w:bottom w:val="single" w:color="auto" w:sz="4" w:space="0"/>
              <w:right w:val="single" w:color="auto" w:sz="4" w:space="0"/>
            </w:tcBorders>
            <w:vAlign w:val="center"/>
          </w:tcPr>
          <w:p w14:paraId="74D91BA5">
            <w:pPr>
              <w:jc w:val="center"/>
              <w:rPr>
                <w:szCs w:val="21"/>
              </w:rPr>
            </w:pPr>
            <w:r>
              <w:rPr>
                <w:rFonts w:hint="eastAsia" w:ascii="宋体" w:hAnsi="宋体" w:cs="Sim Sun"/>
                <w:kern w:val="0"/>
                <w:sz w:val="18"/>
                <w:szCs w:val="18"/>
              </w:rPr>
              <w:t>污水置换功能</w:t>
            </w:r>
          </w:p>
        </w:tc>
        <w:tc>
          <w:tcPr>
            <w:tcW w:w="1611" w:type="pct"/>
            <w:tcBorders>
              <w:top w:val="single" w:color="auto" w:sz="4" w:space="0"/>
              <w:left w:val="single" w:color="auto" w:sz="4" w:space="0"/>
              <w:bottom w:val="single" w:color="auto" w:sz="4" w:space="0"/>
              <w:right w:val="single" w:color="auto" w:sz="4" w:space="0"/>
            </w:tcBorders>
            <w:vAlign w:val="center"/>
          </w:tcPr>
          <w:p w14:paraId="3BD0CB12">
            <w:pPr>
              <w:jc w:val="center"/>
              <w:rPr>
                <w:rFonts w:ascii="Times New Roman" w:hAnsi="Times New Roman"/>
                <w:szCs w:val="21"/>
              </w:rPr>
            </w:pPr>
            <w:r>
              <w:rPr>
                <w:rFonts w:hint="eastAsia" w:ascii="宋体" w:hAnsi="宋体" w:cs="Sim Sun"/>
                <w:kern w:val="0"/>
                <w:sz w:val="18"/>
                <w:szCs w:val="18"/>
              </w:rPr>
              <w:t>GB/T 6952-2015</w:t>
            </w:r>
          </w:p>
        </w:tc>
        <w:tc>
          <w:tcPr>
            <w:tcW w:w="1406" w:type="pct"/>
            <w:tcBorders>
              <w:top w:val="single" w:color="auto" w:sz="4" w:space="0"/>
              <w:left w:val="single" w:color="auto" w:sz="4" w:space="0"/>
              <w:bottom w:val="single" w:color="auto" w:sz="4" w:space="0"/>
              <w:right w:val="single" w:color="auto" w:sz="4" w:space="0"/>
            </w:tcBorders>
            <w:vAlign w:val="center"/>
          </w:tcPr>
          <w:p w14:paraId="63FB039B">
            <w:pPr>
              <w:jc w:val="center"/>
              <w:rPr>
                <w:rFonts w:ascii="Times New Roman" w:hAnsi="Times New Roman"/>
                <w:szCs w:val="21"/>
              </w:rPr>
            </w:pPr>
            <w:r>
              <w:rPr>
                <w:rFonts w:hint="eastAsia" w:ascii="宋体" w:hAnsi="宋体" w:cs="Sim Sun"/>
                <w:kern w:val="0"/>
                <w:sz w:val="18"/>
                <w:szCs w:val="18"/>
              </w:rPr>
              <w:t>GB/T 6952-2015</w:t>
            </w:r>
          </w:p>
        </w:tc>
      </w:tr>
      <w:tr w14:paraId="18D7E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vAlign w:val="center"/>
          </w:tcPr>
          <w:p w14:paraId="0BA6576D">
            <w:pPr>
              <w:jc w:val="center"/>
              <w:rPr>
                <w:rFonts w:ascii="Times New Roman" w:hAnsi="Times New Roman"/>
                <w:szCs w:val="21"/>
              </w:rPr>
            </w:pPr>
            <w:r>
              <w:rPr>
                <w:rFonts w:hint="eastAsia" w:ascii="宋体" w:hAnsi="宋体"/>
                <w:sz w:val="18"/>
                <w:szCs w:val="18"/>
              </w:rPr>
              <w:t>10</w:t>
            </w:r>
          </w:p>
        </w:tc>
        <w:tc>
          <w:tcPr>
            <w:tcW w:w="1557" w:type="pct"/>
            <w:tcBorders>
              <w:top w:val="single" w:color="auto" w:sz="4" w:space="0"/>
              <w:left w:val="single" w:color="auto" w:sz="4" w:space="0"/>
              <w:bottom w:val="single" w:color="auto" w:sz="4" w:space="0"/>
              <w:right w:val="single" w:color="auto" w:sz="4" w:space="0"/>
            </w:tcBorders>
            <w:vAlign w:val="center"/>
          </w:tcPr>
          <w:p w14:paraId="1B0A941D">
            <w:pPr>
              <w:jc w:val="center"/>
              <w:rPr>
                <w:szCs w:val="21"/>
              </w:rPr>
            </w:pPr>
            <w:r>
              <w:rPr>
                <w:rFonts w:hint="eastAsia" w:ascii="宋体" w:hAnsi="宋体" w:cs="Sim Sun"/>
                <w:kern w:val="0"/>
                <w:sz w:val="18"/>
                <w:szCs w:val="18"/>
              </w:rPr>
              <w:t>卫生纸试验</w:t>
            </w:r>
          </w:p>
        </w:tc>
        <w:tc>
          <w:tcPr>
            <w:tcW w:w="1611" w:type="pct"/>
            <w:tcBorders>
              <w:top w:val="single" w:color="auto" w:sz="4" w:space="0"/>
              <w:left w:val="single" w:color="auto" w:sz="4" w:space="0"/>
              <w:bottom w:val="single" w:color="auto" w:sz="4" w:space="0"/>
              <w:right w:val="single" w:color="auto" w:sz="4" w:space="0"/>
            </w:tcBorders>
            <w:vAlign w:val="center"/>
          </w:tcPr>
          <w:p w14:paraId="246217DF">
            <w:pPr>
              <w:jc w:val="center"/>
              <w:rPr>
                <w:rFonts w:ascii="Times New Roman" w:hAnsi="Times New Roman"/>
                <w:szCs w:val="21"/>
              </w:rPr>
            </w:pPr>
            <w:r>
              <w:rPr>
                <w:rFonts w:hint="eastAsia" w:ascii="宋体" w:hAnsi="宋体" w:cs="Sim Sun"/>
                <w:kern w:val="0"/>
                <w:sz w:val="18"/>
                <w:szCs w:val="18"/>
              </w:rPr>
              <w:t>GB/T 6952-2015</w:t>
            </w:r>
          </w:p>
        </w:tc>
        <w:tc>
          <w:tcPr>
            <w:tcW w:w="1406" w:type="pct"/>
            <w:tcBorders>
              <w:top w:val="single" w:color="auto" w:sz="4" w:space="0"/>
              <w:left w:val="single" w:color="auto" w:sz="4" w:space="0"/>
              <w:bottom w:val="single" w:color="auto" w:sz="4" w:space="0"/>
              <w:right w:val="single" w:color="auto" w:sz="4" w:space="0"/>
            </w:tcBorders>
            <w:vAlign w:val="center"/>
          </w:tcPr>
          <w:p w14:paraId="7DDE19A1">
            <w:pPr>
              <w:jc w:val="center"/>
              <w:rPr>
                <w:rFonts w:ascii="Times New Roman" w:hAnsi="Times New Roman"/>
                <w:szCs w:val="21"/>
              </w:rPr>
            </w:pPr>
            <w:r>
              <w:rPr>
                <w:rFonts w:hint="eastAsia" w:ascii="宋体" w:hAnsi="宋体" w:cs="Sim Sun"/>
                <w:kern w:val="0"/>
                <w:sz w:val="18"/>
                <w:szCs w:val="18"/>
              </w:rPr>
              <w:t>GB/T 6952-2015</w:t>
            </w:r>
          </w:p>
        </w:tc>
      </w:tr>
      <w:tr w14:paraId="0733F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vAlign w:val="center"/>
          </w:tcPr>
          <w:p w14:paraId="346935D7">
            <w:pPr>
              <w:jc w:val="center"/>
              <w:rPr>
                <w:rFonts w:ascii="Times New Roman" w:hAnsi="Times New Roman"/>
                <w:szCs w:val="21"/>
              </w:rPr>
            </w:pPr>
            <w:r>
              <w:rPr>
                <w:rFonts w:hint="eastAsia" w:ascii="宋体" w:hAnsi="宋体"/>
                <w:sz w:val="18"/>
                <w:szCs w:val="18"/>
              </w:rPr>
              <w:t>11</w:t>
            </w:r>
          </w:p>
        </w:tc>
        <w:tc>
          <w:tcPr>
            <w:tcW w:w="1557" w:type="pct"/>
            <w:tcBorders>
              <w:top w:val="single" w:color="auto" w:sz="4" w:space="0"/>
              <w:left w:val="single" w:color="auto" w:sz="4" w:space="0"/>
              <w:bottom w:val="single" w:color="auto" w:sz="4" w:space="0"/>
              <w:right w:val="single" w:color="auto" w:sz="4" w:space="0"/>
            </w:tcBorders>
            <w:vAlign w:val="center"/>
          </w:tcPr>
          <w:p w14:paraId="4443CDCC">
            <w:pPr>
              <w:jc w:val="center"/>
              <w:rPr>
                <w:szCs w:val="21"/>
              </w:rPr>
            </w:pPr>
            <w:r>
              <w:rPr>
                <w:rFonts w:hint="eastAsia" w:ascii="宋体" w:hAnsi="宋体" w:cs="Sim Sun"/>
                <w:kern w:val="0"/>
                <w:sz w:val="18"/>
                <w:szCs w:val="18"/>
              </w:rPr>
              <w:t>坐便器水效等级</w:t>
            </w:r>
          </w:p>
        </w:tc>
        <w:tc>
          <w:tcPr>
            <w:tcW w:w="1611" w:type="pct"/>
            <w:tcBorders>
              <w:top w:val="single" w:color="auto" w:sz="4" w:space="0"/>
              <w:left w:val="single" w:color="auto" w:sz="4" w:space="0"/>
              <w:bottom w:val="single" w:color="auto" w:sz="4" w:space="0"/>
              <w:right w:val="single" w:color="auto" w:sz="4" w:space="0"/>
            </w:tcBorders>
            <w:vAlign w:val="center"/>
          </w:tcPr>
          <w:p w14:paraId="0F1EF684">
            <w:pPr>
              <w:spacing w:line="0" w:lineRule="atLeast"/>
              <w:jc w:val="center"/>
              <w:rPr>
                <w:rFonts w:ascii="Times New Roman" w:hAnsi="Times New Roman"/>
                <w:szCs w:val="21"/>
              </w:rPr>
            </w:pPr>
            <w:r>
              <w:rPr>
                <w:rFonts w:hint="eastAsia" w:ascii="宋体" w:hAnsi="宋体" w:cs="宋体"/>
                <w:kern w:val="0"/>
                <w:sz w:val="18"/>
                <w:szCs w:val="18"/>
              </w:rPr>
              <w:t>GB 25502-2024</w:t>
            </w:r>
          </w:p>
        </w:tc>
        <w:tc>
          <w:tcPr>
            <w:tcW w:w="1406" w:type="pct"/>
            <w:tcBorders>
              <w:top w:val="single" w:color="auto" w:sz="4" w:space="0"/>
              <w:left w:val="single" w:color="auto" w:sz="4" w:space="0"/>
              <w:bottom w:val="single" w:color="auto" w:sz="4" w:space="0"/>
              <w:right w:val="single" w:color="auto" w:sz="4" w:space="0"/>
            </w:tcBorders>
            <w:vAlign w:val="center"/>
          </w:tcPr>
          <w:p w14:paraId="6A8F8043">
            <w:pPr>
              <w:spacing w:line="0" w:lineRule="atLeast"/>
              <w:jc w:val="center"/>
              <w:rPr>
                <w:rFonts w:ascii="Times New Roman" w:hAnsi="Times New Roman"/>
                <w:szCs w:val="21"/>
              </w:rPr>
            </w:pPr>
            <w:r>
              <w:rPr>
                <w:rFonts w:hint="eastAsia" w:ascii="宋体" w:hAnsi="宋体" w:cs="宋体"/>
                <w:kern w:val="0"/>
                <w:sz w:val="18"/>
                <w:szCs w:val="18"/>
              </w:rPr>
              <w:t>GB 25502-2024</w:t>
            </w:r>
          </w:p>
        </w:tc>
      </w:tr>
      <w:tr w14:paraId="113BA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vAlign w:val="center"/>
          </w:tcPr>
          <w:p w14:paraId="3F187C28">
            <w:pPr>
              <w:jc w:val="center"/>
              <w:rPr>
                <w:rFonts w:ascii="Times New Roman" w:hAnsi="Times New Roman"/>
                <w:szCs w:val="21"/>
              </w:rPr>
            </w:pPr>
            <w:r>
              <w:rPr>
                <w:rFonts w:hint="eastAsia" w:ascii="宋体" w:hAnsi="宋体"/>
                <w:sz w:val="18"/>
                <w:szCs w:val="18"/>
              </w:rPr>
              <w:t>12</w:t>
            </w:r>
          </w:p>
        </w:tc>
        <w:tc>
          <w:tcPr>
            <w:tcW w:w="1557" w:type="pct"/>
            <w:tcBorders>
              <w:top w:val="single" w:color="auto" w:sz="4" w:space="0"/>
              <w:left w:val="single" w:color="auto" w:sz="4" w:space="0"/>
              <w:bottom w:val="single" w:color="auto" w:sz="4" w:space="0"/>
              <w:right w:val="single" w:color="auto" w:sz="4" w:space="0"/>
            </w:tcBorders>
            <w:vAlign w:val="center"/>
          </w:tcPr>
          <w:p w14:paraId="295EB2E8">
            <w:pPr>
              <w:jc w:val="center"/>
              <w:rPr>
                <w:szCs w:val="21"/>
              </w:rPr>
            </w:pPr>
            <w:r>
              <w:rPr>
                <w:rFonts w:hint="eastAsia" w:ascii="宋体" w:hAnsi="宋体" w:cs="宋体"/>
                <w:sz w:val="18"/>
                <w:szCs w:val="18"/>
              </w:rPr>
              <w:t>水效标识</w:t>
            </w:r>
          </w:p>
        </w:tc>
        <w:tc>
          <w:tcPr>
            <w:tcW w:w="1611" w:type="pct"/>
            <w:tcBorders>
              <w:top w:val="single" w:color="auto" w:sz="4" w:space="0"/>
              <w:left w:val="single" w:color="auto" w:sz="4" w:space="0"/>
              <w:bottom w:val="single" w:color="auto" w:sz="4" w:space="0"/>
              <w:right w:val="single" w:color="auto" w:sz="4" w:space="0"/>
            </w:tcBorders>
            <w:vAlign w:val="center"/>
          </w:tcPr>
          <w:p w14:paraId="1C3B2090">
            <w:pPr>
              <w:jc w:val="center"/>
              <w:rPr>
                <w:rFonts w:ascii="Times New Roman" w:hAnsi="Times New Roman"/>
                <w:szCs w:val="21"/>
              </w:rPr>
            </w:pPr>
            <w:r>
              <w:rPr>
                <w:rFonts w:ascii="宋体" w:hAnsi="宋体" w:cs="Sim Sun"/>
                <w:kern w:val="0"/>
                <w:sz w:val="18"/>
                <w:szCs w:val="18"/>
              </w:rPr>
              <w:t>《坐便器水效标识实施规则》</w:t>
            </w:r>
          </w:p>
        </w:tc>
        <w:tc>
          <w:tcPr>
            <w:tcW w:w="1406" w:type="pct"/>
            <w:tcBorders>
              <w:top w:val="single" w:color="auto" w:sz="4" w:space="0"/>
              <w:left w:val="single" w:color="auto" w:sz="4" w:space="0"/>
              <w:bottom w:val="single" w:color="auto" w:sz="4" w:space="0"/>
              <w:right w:val="single" w:color="auto" w:sz="4" w:space="0"/>
            </w:tcBorders>
            <w:vAlign w:val="center"/>
          </w:tcPr>
          <w:p w14:paraId="29B17357">
            <w:pPr>
              <w:jc w:val="center"/>
              <w:rPr>
                <w:rFonts w:ascii="Times New Roman" w:hAnsi="Times New Roman"/>
                <w:szCs w:val="21"/>
              </w:rPr>
            </w:pPr>
            <w:r>
              <w:rPr>
                <w:rFonts w:ascii="宋体" w:hAnsi="宋体" w:cs="Sim Sun"/>
                <w:kern w:val="0"/>
                <w:sz w:val="18"/>
                <w:szCs w:val="18"/>
              </w:rPr>
              <w:t>《坐便器水效标识实施规则》</w:t>
            </w:r>
          </w:p>
        </w:tc>
      </w:tr>
      <w:tr w14:paraId="772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14:paraId="697CF268">
            <w:pPr>
              <w:jc w:val="left"/>
              <w:rPr>
                <w:rFonts w:ascii="宋体" w:hAnsi="宋体" w:cs="Sim Sun"/>
                <w:kern w:val="0"/>
                <w:sz w:val="18"/>
                <w:szCs w:val="18"/>
              </w:rPr>
            </w:pPr>
            <w:r>
              <w:rPr>
                <w:rFonts w:hint="eastAsia" w:ascii="宋体" w:hAnsi="宋体" w:cs="宋体"/>
                <w:kern w:val="0"/>
                <w:sz w:val="18"/>
                <w:szCs w:val="18"/>
              </w:rPr>
              <w:t>备注：对于未标注GB 25502-2024水效等级的产品，按照水效限定值(水效等级3级)判定。</w:t>
            </w:r>
          </w:p>
        </w:tc>
      </w:tr>
    </w:tbl>
    <w:p w14:paraId="1015E23E">
      <w:pPr>
        <w:snapToGrid w:val="0"/>
        <w:spacing w:line="440" w:lineRule="exact"/>
        <w:jc w:val="center"/>
        <w:rPr>
          <w:rFonts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rPr>
        <w:t>3</w:t>
      </w:r>
      <w:r>
        <w:rPr>
          <w:rFonts w:ascii="方正仿宋_GBK" w:hAnsi="方正仿宋_GBK" w:eastAsia="方正仿宋_GBK" w:cs="方正仿宋_GBK"/>
          <w:color w:val="000000"/>
          <w:sz w:val="28"/>
          <w:szCs w:val="28"/>
        </w:rPr>
        <w:t xml:space="preserve"> </w:t>
      </w:r>
      <w:r>
        <w:rPr>
          <w:rFonts w:hint="eastAsia" w:ascii="方正仿宋_GBK" w:hAnsi="方正仿宋_GBK" w:eastAsia="方正仿宋_GBK" w:cs="方正仿宋_GBK"/>
          <w:color w:val="000000"/>
          <w:sz w:val="28"/>
          <w:szCs w:val="28"/>
        </w:rPr>
        <w:t>蹲便器检验项目</w:t>
      </w:r>
    </w:p>
    <w:tbl>
      <w:tblPr>
        <w:tblStyle w:val="9"/>
        <w:tblW w:w="45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2600"/>
        <w:gridCol w:w="2690"/>
        <w:gridCol w:w="2349"/>
      </w:tblGrid>
      <w:tr w14:paraId="065E9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425" w:type="pct"/>
            <w:tcBorders>
              <w:top w:val="single" w:color="auto" w:sz="4" w:space="0"/>
              <w:left w:val="single" w:color="auto" w:sz="4" w:space="0"/>
              <w:bottom w:val="single" w:color="auto" w:sz="4" w:space="0"/>
              <w:right w:val="single" w:color="auto" w:sz="4" w:space="0"/>
            </w:tcBorders>
            <w:vAlign w:val="center"/>
          </w:tcPr>
          <w:p w14:paraId="2C860A2C">
            <w:pPr>
              <w:jc w:val="center"/>
              <w:rPr>
                <w:rFonts w:ascii="Times New Roman" w:hAnsi="Times New Roman"/>
                <w:szCs w:val="22"/>
              </w:rPr>
            </w:pPr>
            <w:r>
              <w:rPr>
                <w:rFonts w:hint="eastAsia" w:ascii="Times New Roman" w:hAnsi="Times New Roman"/>
                <w:szCs w:val="22"/>
              </w:rPr>
              <w:t>序号</w:t>
            </w:r>
          </w:p>
        </w:tc>
        <w:tc>
          <w:tcPr>
            <w:tcW w:w="1557" w:type="pct"/>
            <w:tcBorders>
              <w:top w:val="single" w:color="auto" w:sz="4" w:space="0"/>
              <w:left w:val="single" w:color="auto" w:sz="4" w:space="0"/>
              <w:bottom w:val="single" w:color="auto" w:sz="4" w:space="0"/>
              <w:right w:val="single" w:color="auto" w:sz="4" w:space="0"/>
            </w:tcBorders>
            <w:vAlign w:val="center"/>
          </w:tcPr>
          <w:p w14:paraId="709906A7">
            <w:pPr>
              <w:jc w:val="center"/>
              <w:rPr>
                <w:rFonts w:ascii="Times New Roman" w:hAnsi="Times New Roman"/>
                <w:szCs w:val="21"/>
              </w:rPr>
            </w:pPr>
            <w:r>
              <w:rPr>
                <w:rFonts w:hint="eastAsia" w:ascii="Times New Roman" w:hAnsi="Times New Roman"/>
                <w:szCs w:val="21"/>
              </w:rPr>
              <w:t>检验项目</w:t>
            </w:r>
          </w:p>
        </w:tc>
        <w:tc>
          <w:tcPr>
            <w:tcW w:w="1611" w:type="pct"/>
            <w:tcBorders>
              <w:top w:val="single" w:color="auto" w:sz="4" w:space="0"/>
              <w:left w:val="single" w:color="auto" w:sz="4" w:space="0"/>
              <w:bottom w:val="single" w:color="auto" w:sz="4" w:space="0"/>
              <w:right w:val="single" w:color="auto" w:sz="4" w:space="0"/>
            </w:tcBorders>
            <w:vAlign w:val="center"/>
          </w:tcPr>
          <w:p w14:paraId="5D0C91AF">
            <w:pPr>
              <w:jc w:val="center"/>
              <w:rPr>
                <w:rFonts w:ascii="Times New Roman" w:hAnsi="Times New Roman"/>
                <w:szCs w:val="22"/>
              </w:rPr>
            </w:pPr>
            <w:r>
              <w:rPr>
                <w:rFonts w:hint="eastAsia" w:ascii="Times New Roman" w:hAnsi="Times New Roman"/>
                <w:szCs w:val="22"/>
              </w:rPr>
              <w:t>检验依据</w:t>
            </w:r>
          </w:p>
        </w:tc>
        <w:tc>
          <w:tcPr>
            <w:tcW w:w="1407" w:type="pct"/>
            <w:tcBorders>
              <w:top w:val="single" w:color="auto" w:sz="4" w:space="0"/>
              <w:left w:val="single" w:color="auto" w:sz="4" w:space="0"/>
              <w:bottom w:val="single" w:color="auto" w:sz="4" w:space="0"/>
              <w:right w:val="single" w:color="auto" w:sz="4" w:space="0"/>
            </w:tcBorders>
            <w:vAlign w:val="center"/>
          </w:tcPr>
          <w:p w14:paraId="0E4F969D">
            <w:pPr>
              <w:jc w:val="center"/>
              <w:rPr>
                <w:rFonts w:ascii="Times New Roman" w:hAnsi="Times New Roman"/>
                <w:szCs w:val="22"/>
              </w:rPr>
            </w:pPr>
            <w:r>
              <w:rPr>
                <w:rFonts w:hint="eastAsia" w:ascii="Times New Roman" w:hAnsi="Times New Roman"/>
                <w:szCs w:val="22"/>
              </w:rPr>
              <w:t>检验方法</w:t>
            </w:r>
          </w:p>
        </w:tc>
      </w:tr>
      <w:tr w14:paraId="41D81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5" w:type="pct"/>
            <w:tcBorders>
              <w:top w:val="single" w:color="auto" w:sz="4" w:space="0"/>
              <w:left w:val="single" w:color="auto" w:sz="4" w:space="0"/>
              <w:bottom w:val="single" w:color="auto" w:sz="4" w:space="0"/>
              <w:right w:val="single" w:color="auto" w:sz="4" w:space="0"/>
            </w:tcBorders>
            <w:vAlign w:val="center"/>
          </w:tcPr>
          <w:p w14:paraId="091606FC">
            <w:pPr>
              <w:jc w:val="center"/>
              <w:rPr>
                <w:rFonts w:ascii="Times New Roman" w:hAnsi="Times New Roman"/>
                <w:szCs w:val="21"/>
              </w:rPr>
            </w:pPr>
            <w:r>
              <w:rPr>
                <w:rFonts w:hint="eastAsia" w:ascii="Times New Roman" w:hAnsi="Times New Roman"/>
                <w:sz w:val="18"/>
                <w:szCs w:val="18"/>
              </w:rPr>
              <w:t>1</w:t>
            </w:r>
          </w:p>
        </w:tc>
        <w:tc>
          <w:tcPr>
            <w:tcW w:w="1557" w:type="pct"/>
            <w:tcBorders>
              <w:top w:val="single" w:color="auto" w:sz="4" w:space="0"/>
              <w:left w:val="single" w:color="auto" w:sz="4" w:space="0"/>
              <w:bottom w:val="single" w:color="auto" w:sz="4" w:space="0"/>
              <w:right w:val="single" w:color="auto" w:sz="4" w:space="0"/>
            </w:tcBorders>
            <w:vAlign w:val="center"/>
          </w:tcPr>
          <w:p w14:paraId="5E387F3D">
            <w:pPr>
              <w:jc w:val="center"/>
              <w:rPr>
                <w:szCs w:val="21"/>
              </w:rPr>
            </w:pPr>
            <w:r>
              <w:rPr>
                <w:rFonts w:hint="eastAsia" w:ascii="宋体" w:hAnsi="宋体" w:cs="宋体"/>
                <w:color w:val="000000"/>
                <w:kern w:val="0"/>
                <w:sz w:val="20"/>
                <w:szCs w:val="20"/>
              </w:rPr>
              <w:t>便器用水量</w:t>
            </w:r>
          </w:p>
        </w:tc>
        <w:tc>
          <w:tcPr>
            <w:tcW w:w="1611" w:type="pct"/>
            <w:tcBorders>
              <w:top w:val="single" w:color="auto" w:sz="4" w:space="0"/>
              <w:left w:val="single" w:color="auto" w:sz="4" w:space="0"/>
              <w:bottom w:val="single" w:color="auto" w:sz="4" w:space="0"/>
              <w:right w:val="single" w:color="auto" w:sz="4" w:space="0"/>
            </w:tcBorders>
            <w:vAlign w:val="center"/>
          </w:tcPr>
          <w:p w14:paraId="34B9F5DF">
            <w:pPr>
              <w:jc w:val="center"/>
              <w:rPr>
                <w:rFonts w:ascii="Times New Roman" w:hAnsi="Times New Roman"/>
                <w:szCs w:val="21"/>
              </w:rPr>
            </w:pPr>
            <w:r>
              <w:rPr>
                <w:rFonts w:hint="eastAsia" w:ascii="宋体" w:hAnsi="宋体" w:cs="Sim Sun"/>
                <w:kern w:val="0"/>
                <w:sz w:val="18"/>
                <w:szCs w:val="18"/>
              </w:rPr>
              <w:t>GB/T 6952-2015</w:t>
            </w:r>
          </w:p>
        </w:tc>
        <w:tc>
          <w:tcPr>
            <w:tcW w:w="1407" w:type="pct"/>
            <w:tcBorders>
              <w:top w:val="single" w:color="auto" w:sz="4" w:space="0"/>
              <w:left w:val="single" w:color="auto" w:sz="4" w:space="0"/>
              <w:bottom w:val="single" w:color="auto" w:sz="4" w:space="0"/>
              <w:right w:val="single" w:color="auto" w:sz="4" w:space="0"/>
            </w:tcBorders>
            <w:vAlign w:val="center"/>
          </w:tcPr>
          <w:p w14:paraId="018D36CF">
            <w:pPr>
              <w:jc w:val="center"/>
              <w:rPr>
                <w:rFonts w:ascii="Times New Roman" w:hAnsi="Times New Roman"/>
                <w:szCs w:val="21"/>
              </w:rPr>
            </w:pPr>
            <w:r>
              <w:rPr>
                <w:rFonts w:hint="eastAsia" w:ascii="宋体" w:hAnsi="宋体" w:cs="Sim Sun"/>
                <w:kern w:val="0"/>
                <w:sz w:val="18"/>
                <w:szCs w:val="18"/>
              </w:rPr>
              <w:t>GB/T 6952-2015</w:t>
            </w:r>
          </w:p>
        </w:tc>
      </w:tr>
      <w:tr w14:paraId="7C9F7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5" w:type="pct"/>
            <w:tcBorders>
              <w:top w:val="single" w:color="auto" w:sz="4" w:space="0"/>
              <w:left w:val="single" w:color="auto" w:sz="4" w:space="0"/>
              <w:bottom w:val="single" w:color="auto" w:sz="4" w:space="0"/>
              <w:right w:val="single" w:color="auto" w:sz="4" w:space="0"/>
            </w:tcBorders>
            <w:vAlign w:val="center"/>
          </w:tcPr>
          <w:p w14:paraId="08A01302">
            <w:pPr>
              <w:jc w:val="center"/>
              <w:rPr>
                <w:rFonts w:ascii="Times New Roman" w:hAnsi="Times New Roman"/>
                <w:szCs w:val="21"/>
              </w:rPr>
            </w:pPr>
            <w:r>
              <w:rPr>
                <w:rFonts w:hint="eastAsia" w:ascii="Times New Roman" w:hAnsi="Times New Roman"/>
                <w:sz w:val="18"/>
                <w:szCs w:val="18"/>
              </w:rPr>
              <w:t>2</w:t>
            </w:r>
          </w:p>
        </w:tc>
        <w:tc>
          <w:tcPr>
            <w:tcW w:w="1557" w:type="pct"/>
            <w:tcBorders>
              <w:top w:val="single" w:color="auto" w:sz="4" w:space="0"/>
              <w:left w:val="single" w:color="auto" w:sz="4" w:space="0"/>
              <w:bottom w:val="single" w:color="auto" w:sz="4" w:space="0"/>
              <w:right w:val="single" w:color="auto" w:sz="4" w:space="0"/>
            </w:tcBorders>
            <w:vAlign w:val="center"/>
          </w:tcPr>
          <w:p w14:paraId="4507FD0E">
            <w:pPr>
              <w:jc w:val="center"/>
              <w:rPr>
                <w:szCs w:val="21"/>
              </w:rPr>
            </w:pPr>
            <w:r>
              <w:rPr>
                <w:rFonts w:hint="eastAsia" w:ascii="宋体" w:hAnsi="宋体" w:cs="宋体"/>
                <w:color w:val="000000"/>
                <w:kern w:val="0"/>
                <w:sz w:val="20"/>
                <w:szCs w:val="20"/>
              </w:rPr>
              <w:t>水封深度</w:t>
            </w:r>
          </w:p>
        </w:tc>
        <w:tc>
          <w:tcPr>
            <w:tcW w:w="1611" w:type="pct"/>
            <w:tcBorders>
              <w:top w:val="single" w:color="auto" w:sz="4" w:space="0"/>
              <w:left w:val="single" w:color="auto" w:sz="4" w:space="0"/>
              <w:bottom w:val="single" w:color="auto" w:sz="4" w:space="0"/>
              <w:right w:val="single" w:color="auto" w:sz="4" w:space="0"/>
            </w:tcBorders>
            <w:vAlign w:val="center"/>
          </w:tcPr>
          <w:p w14:paraId="1D6DB740">
            <w:pPr>
              <w:jc w:val="center"/>
              <w:rPr>
                <w:rFonts w:ascii="Times New Roman" w:hAnsi="Times New Roman"/>
                <w:szCs w:val="21"/>
              </w:rPr>
            </w:pPr>
            <w:r>
              <w:rPr>
                <w:rFonts w:hint="eastAsia" w:ascii="宋体" w:hAnsi="宋体" w:cs="Sim Sun"/>
                <w:kern w:val="0"/>
                <w:sz w:val="18"/>
                <w:szCs w:val="18"/>
              </w:rPr>
              <w:t>GB/T 6952-2015</w:t>
            </w:r>
          </w:p>
        </w:tc>
        <w:tc>
          <w:tcPr>
            <w:tcW w:w="1407" w:type="pct"/>
            <w:tcBorders>
              <w:top w:val="single" w:color="auto" w:sz="4" w:space="0"/>
              <w:left w:val="single" w:color="auto" w:sz="4" w:space="0"/>
              <w:bottom w:val="single" w:color="auto" w:sz="4" w:space="0"/>
              <w:right w:val="single" w:color="auto" w:sz="4" w:space="0"/>
            </w:tcBorders>
            <w:vAlign w:val="center"/>
          </w:tcPr>
          <w:p w14:paraId="14986F66">
            <w:pPr>
              <w:jc w:val="center"/>
              <w:rPr>
                <w:rFonts w:ascii="Times New Roman" w:hAnsi="Times New Roman"/>
                <w:szCs w:val="21"/>
              </w:rPr>
            </w:pPr>
            <w:r>
              <w:rPr>
                <w:rFonts w:hint="eastAsia" w:ascii="宋体" w:hAnsi="宋体" w:cs="Sim Sun"/>
                <w:kern w:val="0"/>
                <w:sz w:val="18"/>
                <w:szCs w:val="18"/>
              </w:rPr>
              <w:t>GB/T 6952-2015</w:t>
            </w:r>
          </w:p>
        </w:tc>
      </w:tr>
      <w:tr w14:paraId="04ED4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5" w:type="pct"/>
            <w:tcBorders>
              <w:top w:val="single" w:color="auto" w:sz="4" w:space="0"/>
              <w:left w:val="single" w:color="auto" w:sz="4" w:space="0"/>
              <w:bottom w:val="single" w:color="auto" w:sz="4" w:space="0"/>
              <w:right w:val="single" w:color="auto" w:sz="4" w:space="0"/>
            </w:tcBorders>
            <w:vAlign w:val="center"/>
          </w:tcPr>
          <w:p w14:paraId="75758779">
            <w:pPr>
              <w:jc w:val="center"/>
              <w:rPr>
                <w:rFonts w:ascii="Times New Roman" w:hAnsi="Times New Roman"/>
                <w:szCs w:val="21"/>
              </w:rPr>
            </w:pPr>
            <w:r>
              <w:rPr>
                <w:rFonts w:hint="eastAsia" w:ascii="Times New Roman" w:hAnsi="Times New Roman"/>
                <w:sz w:val="18"/>
                <w:szCs w:val="18"/>
              </w:rPr>
              <w:t>3</w:t>
            </w:r>
          </w:p>
        </w:tc>
        <w:tc>
          <w:tcPr>
            <w:tcW w:w="1557" w:type="pct"/>
            <w:tcBorders>
              <w:top w:val="single" w:color="auto" w:sz="4" w:space="0"/>
              <w:left w:val="single" w:color="auto" w:sz="4" w:space="0"/>
              <w:bottom w:val="single" w:color="auto" w:sz="4" w:space="0"/>
              <w:right w:val="single" w:color="auto" w:sz="4" w:space="0"/>
            </w:tcBorders>
            <w:vAlign w:val="center"/>
          </w:tcPr>
          <w:p w14:paraId="1928F2F8">
            <w:pPr>
              <w:jc w:val="center"/>
              <w:rPr>
                <w:szCs w:val="21"/>
              </w:rPr>
            </w:pPr>
            <w:r>
              <w:rPr>
                <w:rFonts w:hint="eastAsia" w:ascii="宋体" w:hAnsi="宋体" w:cs="宋体"/>
                <w:color w:val="000000"/>
                <w:kern w:val="0"/>
                <w:sz w:val="20"/>
                <w:szCs w:val="20"/>
              </w:rPr>
              <w:t>存水弯最小通径</w:t>
            </w:r>
          </w:p>
        </w:tc>
        <w:tc>
          <w:tcPr>
            <w:tcW w:w="1611" w:type="pct"/>
            <w:tcBorders>
              <w:top w:val="single" w:color="auto" w:sz="4" w:space="0"/>
              <w:left w:val="single" w:color="auto" w:sz="4" w:space="0"/>
              <w:bottom w:val="single" w:color="auto" w:sz="4" w:space="0"/>
              <w:right w:val="single" w:color="auto" w:sz="4" w:space="0"/>
            </w:tcBorders>
            <w:vAlign w:val="center"/>
          </w:tcPr>
          <w:p w14:paraId="50374505">
            <w:pPr>
              <w:jc w:val="center"/>
              <w:rPr>
                <w:rFonts w:ascii="Times New Roman" w:hAnsi="Times New Roman"/>
                <w:szCs w:val="21"/>
              </w:rPr>
            </w:pPr>
            <w:r>
              <w:rPr>
                <w:rFonts w:hint="eastAsia" w:ascii="宋体" w:hAnsi="宋体" w:cs="Sim Sun"/>
                <w:kern w:val="0"/>
                <w:sz w:val="18"/>
                <w:szCs w:val="18"/>
              </w:rPr>
              <w:t>GB/T 6952-2015</w:t>
            </w:r>
          </w:p>
        </w:tc>
        <w:tc>
          <w:tcPr>
            <w:tcW w:w="1407" w:type="pct"/>
            <w:tcBorders>
              <w:top w:val="single" w:color="auto" w:sz="4" w:space="0"/>
              <w:left w:val="single" w:color="auto" w:sz="4" w:space="0"/>
              <w:bottom w:val="single" w:color="auto" w:sz="4" w:space="0"/>
              <w:right w:val="single" w:color="auto" w:sz="4" w:space="0"/>
            </w:tcBorders>
            <w:vAlign w:val="center"/>
          </w:tcPr>
          <w:p w14:paraId="3B22FBDC">
            <w:pPr>
              <w:jc w:val="center"/>
              <w:rPr>
                <w:rFonts w:ascii="Times New Roman" w:hAnsi="Times New Roman"/>
                <w:szCs w:val="21"/>
              </w:rPr>
            </w:pPr>
            <w:r>
              <w:rPr>
                <w:rFonts w:hint="eastAsia" w:ascii="宋体" w:hAnsi="宋体" w:cs="Sim Sun"/>
                <w:kern w:val="0"/>
                <w:sz w:val="18"/>
                <w:szCs w:val="18"/>
              </w:rPr>
              <w:t>GB/T 6952-2015</w:t>
            </w:r>
          </w:p>
        </w:tc>
      </w:tr>
      <w:tr w14:paraId="3B8F0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5" w:type="pct"/>
            <w:tcBorders>
              <w:top w:val="single" w:color="auto" w:sz="4" w:space="0"/>
              <w:left w:val="single" w:color="auto" w:sz="4" w:space="0"/>
              <w:bottom w:val="single" w:color="auto" w:sz="4" w:space="0"/>
              <w:right w:val="single" w:color="auto" w:sz="4" w:space="0"/>
            </w:tcBorders>
            <w:vAlign w:val="center"/>
          </w:tcPr>
          <w:p w14:paraId="2A662163">
            <w:pPr>
              <w:jc w:val="center"/>
              <w:rPr>
                <w:rFonts w:ascii="Times New Roman" w:hAnsi="Times New Roman"/>
                <w:szCs w:val="21"/>
              </w:rPr>
            </w:pPr>
            <w:r>
              <w:rPr>
                <w:rFonts w:hint="eastAsia" w:ascii="Times New Roman" w:hAnsi="Times New Roman"/>
                <w:sz w:val="18"/>
                <w:szCs w:val="18"/>
              </w:rPr>
              <w:t>4</w:t>
            </w:r>
          </w:p>
        </w:tc>
        <w:tc>
          <w:tcPr>
            <w:tcW w:w="1557" w:type="pct"/>
            <w:tcBorders>
              <w:top w:val="single" w:color="auto" w:sz="4" w:space="0"/>
              <w:left w:val="single" w:color="auto" w:sz="4" w:space="0"/>
              <w:bottom w:val="single" w:color="auto" w:sz="4" w:space="0"/>
              <w:right w:val="single" w:color="auto" w:sz="4" w:space="0"/>
            </w:tcBorders>
            <w:vAlign w:val="center"/>
          </w:tcPr>
          <w:p w14:paraId="536B65F8">
            <w:pPr>
              <w:jc w:val="center"/>
              <w:rPr>
                <w:szCs w:val="21"/>
              </w:rPr>
            </w:pPr>
            <w:r>
              <w:rPr>
                <w:rFonts w:hint="eastAsia" w:ascii="宋体" w:hAnsi="宋体" w:cs="宋体"/>
                <w:color w:val="000000"/>
                <w:kern w:val="0"/>
                <w:sz w:val="20"/>
                <w:szCs w:val="20"/>
              </w:rPr>
              <w:t>洗净功能</w:t>
            </w:r>
          </w:p>
        </w:tc>
        <w:tc>
          <w:tcPr>
            <w:tcW w:w="1611" w:type="pct"/>
            <w:tcBorders>
              <w:top w:val="single" w:color="auto" w:sz="4" w:space="0"/>
              <w:left w:val="single" w:color="auto" w:sz="4" w:space="0"/>
              <w:bottom w:val="single" w:color="auto" w:sz="4" w:space="0"/>
              <w:right w:val="single" w:color="auto" w:sz="4" w:space="0"/>
            </w:tcBorders>
            <w:vAlign w:val="center"/>
          </w:tcPr>
          <w:p w14:paraId="2B05EEE7">
            <w:pPr>
              <w:jc w:val="center"/>
              <w:rPr>
                <w:rFonts w:ascii="Times New Roman" w:hAnsi="Times New Roman"/>
                <w:szCs w:val="21"/>
              </w:rPr>
            </w:pPr>
            <w:r>
              <w:rPr>
                <w:rFonts w:hint="eastAsia" w:ascii="宋体" w:hAnsi="宋体" w:cs="Sim Sun"/>
                <w:kern w:val="0"/>
                <w:sz w:val="18"/>
                <w:szCs w:val="18"/>
              </w:rPr>
              <w:t>GB/T 6952-2015</w:t>
            </w:r>
          </w:p>
        </w:tc>
        <w:tc>
          <w:tcPr>
            <w:tcW w:w="1407" w:type="pct"/>
            <w:tcBorders>
              <w:top w:val="single" w:color="auto" w:sz="4" w:space="0"/>
              <w:left w:val="single" w:color="auto" w:sz="4" w:space="0"/>
              <w:bottom w:val="single" w:color="auto" w:sz="4" w:space="0"/>
              <w:right w:val="single" w:color="auto" w:sz="4" w:space="0"/>
            </w:tcBorders>
            <w:vAlign w:val="center"/>
          </w:tcPr>
          <w:p w14:paraId="6E891D5F">
            <w:pPr>
              <w:jc w:val="center"/>
              <w:rPr>
                <w:rFonts w:ascii="Times New Roman" w:hAnsi="Times New Roman"/>
                <w:szCs w:val="21"/>
              </w:rPr>
            </w:pPr>
            <w:r>
              <w:rPr>
                <w:rFonts w:hint="eastAsia" w:ascii="宋体" w:hAnsi="宋体" w:cs="Sim Sun"/>
                <w:kern w:val="0"/>
                <w:sz w:val="18"/>
                <w:szCs w:val="18"/>
              </w:rPr>
              <w:t>GB/T 6952-2015</w:t>
            </w:r>
          </w:p>
        </w:tc>
      </w:tr>
      <w:tr w14:paraId="75AEC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5" w:type="pct"/>
            <w:tcBorders>
              <w:top w:val="single" w:color="auto" w:sz="4" w:space="0"/>
              <w:left w:val="single" w:color="auto" w:sz="4" w:space="0"/>
              <w:bottom w:val="single" w:color="auto" w:sz="4" w:space="0"/>
              <w:right w:val="single" w:color="auto" w:sz="4" w:space="0"/>
            </w:tcBorders>
            <w:vAlign w:val="center"/>
          </w:tcPr>
          <w:p w14:paraId="3D8961F5">
            <w:pPr>
              <w:jc w:val="center"/>
              <w:rPr>
                <w:rFonts w:ascii="Times New Roman" w:hAnsi="Times New Roman"/>
                <w:szCs w:val="21"/>
              </w:rPr>
            </w:pPr>
            <w:r>
              <w:rPr>
                <w:rFonts w:hint="eastAsia" w:ascii="Times New Roman" w:hAnsi="Times New Roman"/>
                <w:sz w:val="18"/>
                <w:szCs w:val="18"/>
              </w:rPr>
              <w:t>5</w:t>
            </w:r>
          </w:p>
        </w:tc>
        <w:tc>
          <w:tcPr>
            <w:tcW w:w="1557" w:type="pct"/>
            <w:tcBorders>
              <w:top w:val="single" w:color="auto" w:sz="4" w:space="0"/>
              <w:left w:val="single" w:color="auto" w:sz="4" w:space="0"/>
              <w:bottom w:val="single" w:color="auto" w:sz="4" w:space="0"/>
              <w:right w:val="single" w:color="auto" w:sz="4" w:space="0"/>
            </w:tcBorders>
            <w:vAlign w:val="center"/>
          </w:tcPr>
          <w:p w14:paraId="17F4233E">
            <w:pPr>
              <w:jc w:val="center"/>
              <w:rPr>
                <w:szCs w:val="21"/>
              </w:rPr>
            </w:pPr>
            <w:r>
              <w:rPr>
                <w:rFonts w:hint="eastAsia" w:ascii="宋体" w:hAnsi="宋体" w:cs="宋体"/>
                <w:color w:val="000000"/>
                <w:kern w:val="0"/>
                <w:sz w:val="20"/>
                <w:szCs w:val="20"/>
              </w:rPr>
              <w:t>排放功能</w:t>
            </w:r>
          </w:p>
        </w:tc>
        <w:tc>
          <w:tcPr>
            <w:tcW w:w="1611" w:type="pct"/>
            <w:tcBorders>
              <w:top w:val="single" w:color="auto" w:sz="4" w:space="0"/>
              <w:left w:val="single" w:color="auto" w:sz="4" w:space="0"/>
              <w:bottom w:val="single" w:color="auto" w:sz="4" w:space="0"/>
              <w:right w:val="single" w:color="auto" w:sz="4" w:space="0"/>
            </w:tcBorders>
            <w:vAlign w:val="center"/>
          </w:tcPr>
          <w:p w14:paraId="47D104F7">
            <w:pPr>
              <w:jc w:val="center"/>
              <w:rPr>
                <w:rFonts w:ascii="Times New Roman" w:hAnsi="Times New Roman"/>
                <w:szCs w:val="21"/>
              </w:rPr>
            </w:pPr>
            <w:r>
              <w:rPr>
                <w:rFonts w:hint="eastAsia" w:ascii="宋体" w:hAnsi="宋体" w:cs="Sim Sun"/>
                <w:kern w:val="0"/>
                <w:sz w:val="18"/>
                <w:szCs w:val="18"/>
              </w:rPr>
              <w:t>GB/T 6952-2015</w:t>
            </w:r>
          </w:p>
        </w:tc>
        <w:tc>
          <w:tcPr>
            <w:tcW w:w="1407" w:type="pct"/>
            <w:tcBorders>
              <w:top w:val="single" w:color="auto" w:sz="4" w:space="0"/>
              <w:left w:val="single" w:color="auto" w:sz="4" w:space="0"/>
              <w:bottom w:val="single" w:color="auto" w:sz="4" w:space="0"/>
              <w:right w:val="single" w:color="auto" w:sz="4" w:space="0"/>
            </w:tcBorders>
            <w:vAlign w:val="center"/>
          </w:tcPr>
          <w:p w14:paraId="1B8A822B">
            <w:pPr>
              <w:jc w:val="center"/>
              <w:rPr>
                <w:rFonts w:ascii="Times New Roman" w:hAnsi="Times New Roman"/>
                <w:szCs w:val="21"/>
              </w:rPr>
            </w:pPr>
            <w:r>
              <w:rPr>
                <w:rFonts w:hint="eastAsia" w:ascii="宋体" w:hAnsi="宋体" w:cs="Sim Sun"/>
                <w:kern w:val="0"/>
                <w:sz w:val="18"/>
                <w:szCs w:val="18"/>
              </w:rPr>
              <w:t>GB/T 6952-2015</w:t>
            </w:r>
          </w:p>
        </w:tc>
      </w:tr>
      <w:tr w14:paraId="3762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5" w:type="pct"/>
            <w:tcBorders>
              <w:top w:val="single" w:color="auto" w:sz="4" w:space="0"/>
              <w:left w:val="single" w:color="auto" w:sz="4" w:space="0"/>
              <w:bottom w:val="single" w:color="auto" w:sz="4" w:space="0"/>
              <w:right w:val="single" w:color="auto" w:sz="4" w:space="0"/>
            </w:tcBorders>
            <w:vAlign w:val="center"/>
          </w:tcPr>
          <w:p w14:paraId="1FE0EDCC">
            <w:pPr>
              <w:jc w:val="center"/>
              <w:rPr>
                <w:rFonts w:ascii="Times New Roman" w:hAnsi="Times New Roman"/>
                <w:szCs w:val="21"/>
              </w:rPr>
            </w:pPr>
            <w:r>
              <w:rPr>
                <w:rFonts w:hint="eastAsia" w:ascii="Times New Roman" w:hAnsi="Times New Roman"/>
                <w:sz w:val="18"/>
                <w:szCs w:val="18"/>
              </w:rPr>
              <w:t>6</w:t>
            </w:r>
          </w:p>
        </w:tc>
        <w:tc>
          <w:tcPr>
            <w:tcW w:w="1557" w:type="pct"/>
            <w:tcBorders>
              <w:top w:val="single" w:color="auto" w:sz="4" w:space="0"/>
              <w:left w:val="single" w:color="auto" w:sz="4" w:space="0"/>
              <w:bottom w:val="single" w:color="auto" w:sz="4" w:space="0"/>
              <w:right w:val="single" w:color="auto" w:sz="4" w:space="0"/>
            </w:tcBorders>
            <w:vAlign w:val="center"/>
          </w:tcPr>
          <w:p w14:paraId="267F9160">
            <w:pPr>
              <w:jc w:val="center"/>
              <w:rPr>
                <w:szCs w:val="21"/>
              </w:rPr>
            </w:pPr>
            <w:r>
              <w:rPr>
                <w:rFonts w:hint="eastAsia" w:ascii="宋体" w:hAnsi="宋体" w:cs="宋体"/>
                <w:color w:val="000000"/>
                <w:kern w:val="0"/>
                <w:sz w:val="20"/>
                <w:szCs w:val="20"/>
              </w:rPr>
              <w:t>防溅污性</w:t>
            </w:r>
          </w:p>
        </w:tc>
        <w:tc>
          <w:tcPr>
            <w:tcW w:w="1611" w:type="pct"/>
            <w:tcBorders>
              <w:top w:val="single" w:color="auto" w:sz="4" w:space="0"/>
              <w:left w:val="single" w:color="auto" w:sz="4" w:space="0"/>
              <w:bottom w:val="single" w:color="auto" w:sz="4" w:space="0"/>
              <w:right w:val="single" w:color="auto" w:sz="4" w:space="0"/>
            </w:tcBorders>
            <w:vAlign w:val="center"/>
          </w:tcPr>
          <w:p w14:paraId="70AFFF18">
            <w:pPr>
              <w:jc w:val="center"/>
              <w:rPr>
                <w:rFonts w:ascii="Times New Roman" w:hAnsi="Times New Roman"/>
                <w:szCs w:val="21"/>
              </w:rPr>
            </w:pPr>
            <w:r>
              <w:rPr>
                <w:rFonts w:hint="eastAsia" w:ascii="宋体" w:hAnsi="宋体" w:cs="Sim Sun"/>
                <w:kern w:val="0"/>
                <w:sz w:val="18"/>
                <w:szCs w:val="18"/>
              </w:rPr>
              <w:t>GB/T 6952-2015</w:t>
            </w:r>
          </w:p>
        </w:tc>
        <w:tc>
          <w:tcPr>
            <w:tcW w:w="1407" w:type="pct"/>
            <w:tcBorders>
              <w:top w:val="single" w:color="auto" w:sz="4" w:space="0"/>
              <w:left w:val="single" w:color="auto" w:sz="4" w:space="0"/>
              <w:bottom w:val="single" w:color="auto" w:sz="4" w:space="0"/>
              <w:right w:val="single" w:color="auto" w:sz="4" w:space="0"/>
            </w:tcBorders>
            <w:vAlign w:val="center"/>
          </w:tcPr>
          <w:p w14:paraId="2399EBD5">
            <w:pPr>
              <w:jc w:val="center"/>
              <w:rPr>
                <w:rFonts w:ascii="Times New Roman" w:hAnsi="Times New Roman"/>
                <w:szCs w:val="21"/>
              </w:rPr>
            </w:pPr>
            <w:r>
              <w:rPr>
                <w:rFonts w:hint="eastAsia" w:ascii="宋体" w:hAnsi="宋体" w:cs="Sim Sun"/>
                <w:kern w:val="0"/>
                <w:sz w:val="18"/>
                <w:szCs w:val="18"/>
              </w:rPr>
              <w:t>GB/T 6952-2015</w:t>
            </w:r>
          </w:p>
        </w:tc>
      </w:tr>
      <w:tr w14:paraId="7BA8D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5" w:type="pct"/>
            <w:tcBorders>
              <w:top w:val="single" w:color="auto" w:sz="4" w:space="0"/>
              <w:left w:val="single" w:color="auto" w:sz="4" w:space="0"/>
              <w:bottom w:val="single" w:color="auto" w:sz="4" w:space="0"/>
              <w:right w:val="single" w:color="auto" w:sz="4" w:space="0"/>
            </w:tcBorders>
            <w:vAlign w:val="center"/>
          </w:tcPr>
          <w:p w14:paraId="0C27BA75">
            <w:pPr>
              <w:jc w:val="center"/>
              <w:rPr>
                <w:rFonts w:ascii="Times New Roman" w:hAnsi="Times New Roman"/>
                <w:szCs w:val="21"/>
              </w:rPr>
            </w:pPr>
            <w:r>
              <w:rPr>
                <w:rFonts w:hint="eastAsia" w:ascii="Times New Roman" w:hAnsi="Times New Roman"/>
                <w:sz w:val="18"/>
                <w:szCs w:val="18"/>
              </w:rPr>
              <w:t>7</w:t>
            </w:r>
          </w:p>
        </w:tc>
        <w:tc>
          <w:tcPr>
            <w:tcW w:w="1557" w:type="pct"/>
            <w:tcBorders>
              <w:top w:val="single" w:color="auto" w:sz="4" w:space="0"/>
              <w:left w:val="single" w:color="auto" w:sz="4" w:space="0"/>
              <w:bottom w:val="single" w:color="auto" w:sz="4" w:space="0"/>
              <w:right w:val="single" w:color="auto" w:sz="4" w:space="0"/>
            </w:tcBorders>
            <w:vAlign w:val="center"/>
          </w:tcPr>
          <w:p w14:paraId="2CA710C9">
            <w:pPr>
              <w:jc w:val="center"/>
              <w:rPr>
                <w:szCs w:val="21"/>
              </w:rPr>
            </w:pPr>
            <w:r>
              <w:rPr>
                <w:rFonts w:hint="eastAsia" w:ascii="宋体" w:hAnsi="宋体" w:cs="宋体"/>
                <w:color w:val="000000"/>
                <w:kern w:val="0"/>
                <w:sz w:val="20"/>
                <w:szCs w:val="20"/>
              </w:rPr>
              <w:t>污水置换功能</w:t>
            </w:r>
          </w:p>
        </w:tc>
        <w:tc>
          <w:tcPr>
            <w:tcW w:w="1611" w:type="pct"/>
            <w:tcBorders>
              <w:top w:val="single" w:color="auto" w:sz="4" w:space="0"/>
              <w:left w:val="single" w:color="auto" w:sz="4" w:space="0"/>
              <w:bottom w:val="single" w:color="auto" w:sz="4" w:space="0"/>
              <w:right w:val="single" w:color="auto" w:sz="4" w:space="0"/>
            </w:tcBorders>
            <w:vAlign w:val="center"/>
          </w:tcPr>
          <w:p w14:paraId="56B62FAC">
            <w:pPr>
              <w:jc w:val="center"/>
              <w:rPr>
                <w:rFonts w:ascii="Times New Roman" w:hAnsi="Times New Roman"/>
                <w:szCs w:val="21"/>
              </w:rPr>
            </w:pPr>
            <w:r>
              <w:rPr>
                <w:rFonts w:hint="eastAsia" w:ascii="宋体" w:hAnsi="宋体" w:cs="Sim Sun"/>
                <w:kern w:val="0"/>
                <w:sz w:val="18"/>
                <w:szCs w:val="18"/>
              </w:rPr>
              <w:t>GB/T 6952-2015</w:t>
            </w:r>
          </w:p>
        </w:tc>
        <w:tc>
          <w:tcPr>
            <w:tcW w:w="1407" w:type="pct"/>
            <w:tcBorders>
              <w:top w:val="single" w:color="auto" w:sz="4" w:space="0"/>
              <w:left w:val="single" w:color="auto" w:sz="4" w:space="0"/>
              <w:bottom w:val="single" w:color="auto" w:sz="4" w:space="0"/>
              <w:right w:val="single" w:color="auto" w:sz="4" w:space="0"/>
            </w:tcBorders>
            <w:vAlign w:val="center"/>
          </w:tcPr>
          <w:p w14:paraId="1AE5C9CF">
            <w:pPr>
              <w:jc w:val="center"/>
              <w:rPr>
                <w:rFonts w:ascii="Times New Roman" w:hAnsi="Times New Roman"/>
                <w:szCs w:val="21"/>
              </w:rPr>
            </w:pPr>
            <w:r>
              <w:rPr>
                <w:rFonts w:hint="eastAsia" w:ascii="宋体" w:hAnsi="宋体" w:cs="Sim Sun"/>
                <w:kern w:val="0"/>
                <w:sz w:val="18"/>
                <w:szCs w:val="18"/>
              </w:rPr>
              <w:t>GB/T 6952-2015</w:t>
            </w:r>
          </w:p>
        </w:tc>
      </w:tr>
    </w:tbl>
    <w:p w14:paraId="1D0638EA">
      <w:pPr>
        <w:snapToGrid w:val="0"/>
        <w:spacing w:line="440" w:lineRule="exact"/>
        <w:jc w:val="center"/>
        <w:rPr>
          <w:rFonts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rPr>
        <w:t>4</w:t>
      </w:r>
      <w:r>
        <w:rPr>
          <w:rFonts w:ascii="方正仿宋_GBK" w:hAnsi="方正仿宋_GBK" w:eastAsia="方正仿宋_GBK" w:cs="方正仿宋_GBK"/>
          <w:color w:val="000000"/>
          <w:sz w:val="28"/>
          <w:szCs w:val="28"/>
        </w:rPr>
        <w:t xml:space="preserve"> </w:t>
      </w:r>
      <w:r>
        <w:rPr>
          <w:rFonts w:hint="eastAsia" w:ascii="方正仿宋_GBK" w:hAnsi="方正仿宋_GBK" w:eastAsia="方正仿宋_GBK" w:cs="方正仿宋_GBK"/>
          <w:color w:val="000000"/>
          <w:sz w:val="28"/>
          <w:szCs w:val="28"/>
        </w:rPr>
        <w:t>卫生洁具软管检验项目</w:t>
      </w:r>
    </w:p>
    <w:tbl>
      <w:tblPr>
        <w:tblStyle w:val="9"/>
        <w:tblW w:w="45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2600"/>
        <w:gridCol w:w="2690"/>
        <w:gridCol w:w="2349"/>
      </w:tblGrid>
      <w:tr w14:paraId="4C32D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33286891">
            <w:pPr>
              <w:jc w:val="center"/>
              <w:rPr>
                <w:rFonts w:ascii="Times New Roman" w:hAnsi="Times New Roman"/>
                <w:szCs w:val="22"/>
              </w:rPr>
            </w:pPr>
            <w:r>
              <w:rPr>
                <w:sz w:val="18"/>
                <w:szCs w:val="18"/>
              </w:rPr>
              <w:t>序号</w:t>
            </w:r>
          </w:p>
        </w:tc>
        <w:tc>
          <w:tcPr>
            <w:tcW w:w="2600" w:type="dxa"/>
            <w:tcBorders>
              <w:top w:val="single" w:color="auto" w:sz="4" w:space="0"/>
              <w:left w:val="single" w:color="auto" w:sz="4" w:space="0"/>
              <w:bottom w:val="single" w:color="auto" w:sz="4" w:space="0"/>
              <w:right w:val="single" w:color="auto" w:sz="4" w:space="0"/>
            </w:tcBorders>
            <w:vAlign w:val="center"/>
          </w:tcPr>
          <w:p w14:paraId="4CEE5CC2">
            <w:pPr>
              <w:jc w:val="center"/>
              <w:rPr>
                <w:rFonts w:ascii="Times New Roman" w:hAnsi="Times New Roman"/>
                <w:szCs w:val="21"/>
              </w:rPr>
            </w:pPr>
            <w:r>
              <w:rPr>
                <w:sz w:val="18"/>
                <w:szCs w:val="18"/>
              </w:rPr>
              <w:t>检验项目</w:t>
            </w:r>
          </w:p>
        </w:tc>
        <w:tc>
          <w:tcPr>
            <w:tcW w:w="2690" w:type="dxa"/>
            <w:tcBorders>
              <w:top w:val="single" w:color="auto" w:sz="4" w:space="0"/>
              <w:left w:val="single" w:color="auto" w:sz="4" w:space="0"/>
              <w:bottom w:val="single" w:color="auto" w:sz="4" w:space="0"/>
              <w:right w:val="single" w:color="auto" w:sz="4" w:space="0"/>
            </w:tcBorders>
            <w:vAlign w:val="center"/>
          </w:tcPr>
          <w:p w14:paraId="308E7C8B">
            <w:pPr>
              <w:jc w:val="center"/>
              <w:rPr>
                <w:rFonts w:ascii="Times New Roman" w:hAnsi="Times New Roman"/>
                <w:szCs w:val="22"/>
              </w:rPr>
            </w:pPr>
            <w:r>
              <w:rPr>
                <w:sz w:val="18"/>
                <w:szCs w:val="18"/>
              </w:rPr>
              <w:t>检验依据</w:t>
            </w:r>
          </w:p>
        </w:tc>
        <w:tc>
          <w:tcPr>
            <w:tcW w:w="2349" w:type="dxa"/>
            <w:tcBorders>
              <w:top w:val="single" w:color="auto" w:sz="4" w:space="0"/>
              <w:left w:val="single" w:color="auto" w:sz="4" w:space="0"/>
              <w:bottom w:val="single" w:color="auto" w:sz="4" w:space="0"/>
              <w:right w:val="single" w:color="auto" w:sz="4" w:space="0"/>
            </w:tcBorders>
            <w:vAlign w:val="center"/>
          </w:tcPr>
          <w:p w14:paraId="12DB0085">
            <w:pPr>
              <w:jc w:val="center"/>
              <w:rPr>
                <w:rFonts w:ascii="Times New Roman" w:hAnsi="Times New Roman"/>
                <w:szCs w:val="22"/>
              </w:rPr>
            </w:pPr>
            <w:r>
              <w:rPr>
                <w:sz w:val="18"/>
                <w:szCs w:val="18"/>
              </w:rPr>
              <w:t>检验检测方法</w:t>
            </w:r>
          </w:p>
        </w:tc>
      </w:tr>
      <w:tr w14:paraId="283A1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21E6584E">
            <w:pPr>
              <w:snapToGrid w:val="0"/>
              <w:jc w:val="center"/>
              <w:rPr>
                <w:rFonts w:ascii="Times New Roman" w:hAnsi="Times New Roman"/>
                <w:szCs w:val="21"/>
              </w:rPr>
            </w:pPr>
            <w:r>
              <w:rPr>
                <w:sz w:val="18"/>
                <w:szCs w:val="18"/>
              </w:rPr>
              <w:t>1</w:t>
            </w:r>
          </w:p>
        </w:tc>
        <w:tc>
          <w:tcPr>
            <w:tcW w:w="2600" w:type="dxa"/>
            <w:tcBorders>
              <w:top w:val="single" w:color="auto" w:sz="4" w:space="0"/>
              <w:left w:val="single" w:color="auto" w:sz="4" w:space="0"/>
              <w:bottom w:val="single" w:color="auto" w:sz="4" w:space="0"/>
              <w:right w:val="single" w:color="auto" w:sz="4" w:space="0"/>
            </w:tcBorders>
            <w:vAlign w:val="center"/>
          </w:tcPr>
          <w:p w14:paraId="1F211224">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尺寸</w:t>
            </w:r>
          </w:p>
        </w:tc>
        <w:tc>
          <w:tcPr>
            <w:tcW w:w="2690" w:type="dxa"/>
            <w:tcBorders>
              <w:top w:val="single" w:color="auto" w:sz="4" w:space="0"/>
              <w:left w:val="single" w:color="auto" w:sz="4" w:space="0"/>
              <w:bottom w:val="single" w:color="auto" w:sz="4" w:space="0"/>
              <w:right w:val="single" w:color="auto" w:sz="4" w:space="0"/>
            </w:tcBorders>
            <w:vAlign w:val="center"/>
          </w:tcPr>
          <w:p w14:paraId="5E1645A3">
            <w:pPr>
              <w:adjustRightInd w:val="0"/>
              <w:snapToGrid w:val="0"/>
              <w:jc w:val="center"/>
              <w:rPr>
                <w:rFonts w:ascii="宋体" w:hAnsi="宋体" w:cs="宋体"/>
                <w:color w:val="000000"/>
                <w:kern w:val="0"/>
                <w:sz w:val="20"/>
                <w:szCs w:val="20"/>
              </w:rPr>
            </w:pPr>
            <w:r>
              <w:rPr>
                <w:rFonts w:hint="eastAsia" w:ascii="宋体" w:hAnsi="宋体" w:cs="Sim Sun"/>
                <w:kern w:val="0"/>
                <w:sz w:val="18"/>
                <w:szCs w:val="18"/>
              </w:rPr>
              <w:t>GB/T 23448-2019</w:t>
            </w:r>
          </w:p>
        </w:tc>
        <w:tc>
          <w:tcPr>
            <w:tcW w:w="2349" w:type="dxa"/>
            <w:tcBorders>
              <w:top w:val="single" w:color="auto" w:sz="4" w:space="0"/>
              <w:left w:val="single" w:color="auto" w:sz="4" w:space="0"/>
              <w:bottom w:val="single" w:color="auto" w:sz="4" w:space="0"/>
              <w:right w:val="single" w:color="auto" w:sz="4" w:space="0"/>
            </w:tcBorders>
            <w:vAlign w:val="center"/>
          </w:tcPr>
          <w:p w14:paraId="1F5BEBBA">
            <w:pPr>
              <w:adjustRightInd w:val="0"/>
              <w:snapToGrid w:val="0"/>
              <w:jc w:val="center"/>
              <w:rPr>
                <w:rFonts w:ascii="宋体" w:hAnsi="宋体" w:cs="宋体"/>
                <w:color w:val="000000"/>
                <w:kern w:val="0"/>
                <w:sz w:val="20"/>
                <w:szCs w:val="20"/>
              </w:rPr>
            </w:pPr>
            <w:r>
              <w:rPr>
                <w:rFonts w:hint="eastAsia" w:ascii="宋体" w:hAnsi="宋体" w:cs="Sim Sun"/>
                <w:kern w:val="0"/>
                <w:sz w:val="18"/>
                <w:szCs w:val="18"/>
              </w:rPr>
              <w:t>GB/T 23448-2019</w:t>
            </w:r>
          </w:p>
        </w:tc>
      </w:tr>
      <w:tr w14:paraId="6438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0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489B6C13">
            <w:pPr>
              <w:snapToGrid w:val="0"/>
              <w:jc w:val="center"/>
              <w:rPr>
                <w:rFonts w:ascii="Times New Roman" w:hAnsi="Times New Roman"/>
                <w:szCs w:val="21"/>
              </w:rPr>
            </w:pPr>
            <w:r>
              <w:rPr>
                <w:sz w:val="18"/>
                <w:szCs w:val="18"/>
              </w:rPr>
              <w:t>2</w:t>
            </w:r>
          </w:p>
        </w:tc>
        <w:tc>
          <w:tcPr>
            <w:tcW w:w="2600" w:type="dxa"/>
            <w:tcBorders>
              <w:top w:val="single" w:color="auto" w:sz="4" w:space="0"/>
              <w:left w:val="single" w:color="auto" w:sz="4" w:space="0"/>
              <w:bottom w:val="single" w:color="auto" w:sz="4" w:space="0"/>
              <w:right w:val="single" w:color="auto" w:sz="4" w:space="0"/>
            </w:tcBorders>
            <w:vAlign w:val="center"/>
          </w:tcPr>
          <w:p w14:paraId="2AAA5D9E">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螺纹连接</w:t>
            </w:r>
          </w:p>
        </w:tc>
        <w:tc>
          <w:tcPr>
            <w:tcW w:w="2690" w:type="dxa"/>
            <w:tcBorders>
              <w:top w:val="single" w:color="auto" w:sz="4" w:space="0"/>
              <w:left w:val="single" w:color="auto" w:sz="4" w:space="0"/>
              <w:bottom w:val="single" w:color="auto" w:sz="4" w:space="0"/>
              <w:right w:val="single" w:color="auto" w:sz="4" w:space="0"/>
            </w:tcBorders>
            <w:vAlign w:val="center"/>
          </w:tcPr>
          <w:p w14:paraId="69A05B3C">
            <w:pPr>
              <w:adjustRightInd w:val="0"/>
              <w:snapToGrid w:val="0"/>
              <w:jc w:val="center"/>
              <w:rPr>
                <w:rFonts w:ascii="宋体" w:hAnsi="宋体" w:cs="宋体"/>
                <w:color w:val="000000"/>
                <w:kern w:val="0"/>
                <w:sz w:val="20"/>
                <w:szCs w:val="20"/>
              </w:rPr>
            </w:pPr>
            <w:r>
              <w:rPr>
                <w:rFonts w:hint="eastAsia" w:ascii="宋体" w:hAnsi="宋体" w:cs="Sim Sun"/>
                <w:kern w:val="0"/>
                <w:sz w:val="18"/>
                <w:szCs w:val="18"/>
              </w:rPr>
              <w:t>GB/T 23448-2019</w:t>
            </w:r>
          </w:p>
        </w:tc>
        <w:tc>
          <w:tcPr>
            <w:tcW w:w="2349" w:type="dxa"/>
            <w:tcBorders>
              <w:top w:val="single" w:color="auto" w:sz="4" w:space="0"/>
              <w:left w:val="single" w:color="auto" w:sz="4" w:space="0"/>
              <w:bottom w:val="single" w:color="auto" w:sz="4" w:space="0"/>
              <w:right w:val="single" w:color="auto" w:sz="4" w:space="0"/>
            </w:tcBorders>
            <w:vAlign w:val="center"/>
          </w:tcPr>
          <w:p w14:paraId="6568EC0E">
            <w:pPr>
              <w:adjustRightInd w:val="0"/>
              <w:snapToGrid w:val="0"/>
              <w:jc w:val="center"/>
              <w:rPr>
                <w:rFonts w:ascii="宋体" w:hAnsi="宋体" w:cs="宋体"/>
                <w:color w:val="000000"/>
                <w:kern w:val="0"/>
                <w:sz w:val="20"/>
                <w:szCs w:val="20"/>
              </w:rPr>
            </w:pPr>
            <w:r>
              <w:rPr>
                <w:rFonts w:hint="eastAsia" w:ascii="宋体" w:hAnsi="宋体" w:cs="Sim Sun"/>
                <w:kern w:val="0"/>
                <w:sz w:val="18"/>
                <w:szCs w:val="18"/>
              </w:rPr>
              <w:t>GB/T 23448-2019</w:t>
            </w:r>
          </w:p>
        </w:tc>
      </w:tr>
      <w:tr w14:paraId="1E5DD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5E0FCBDE">
            <w:pPr>
              <w:snapToGrid w:val="0"/>
              <w:jc w:val="center"/>
              <w:rPr>
                <w:rFonts w:ascii="Times New Roman" w:hAnsi="Times New Roman"/>
                <w:szCs w:val="21"/>
              </w:rPr>
            </w:pPr>
            <w:r>
              <w:rPr>
                <w:sz w:val="18"/>
                <w:szCs w:val="18"/>
              </w:rPr>
              <w:t>3</w:t>
            </w:r>
          </w:p>
        </w:tc>
        <w:tc>
          <w:tcPr>
            <w:tcW w:w="2600" w:type="dxa"/>
            <w:tcBorders>
              <w:top w:val="single" w:color="auto" w:sz="4" w:space="0"/>
              <w:left w:val="single" w:color="auto" w:sz="4" w:space="0"/>
              <w:bottom w:val="single" w:color="auto" w:sz="4" w:space="0"/>
              <w:right w:val="single" w:color="auto" w:sz="4" w:space="0"/>
            </w:tcBorders>
            <w:vAlign w:val="center"/>
          </w:tcPr>
          <w:p w14:paraId="419B3917">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密封性</w:t>
            </w:r>
          </w:p>
        </w:tc>
        <w:tc>
          <w:tcPr>
            <w:tcW w:w="2690" w:type="dxa"/>
            <w:tcBorders>
              <w:top w:val="single" w:color="auto" w:sz="4" w:space="0"/>
              <w:left w:val="single" w:color="auto" w:sz="4" w:space="0"/>
              <w:bottom w:val="single" w:color="auto" w:sz="4" w:space="0"/>
              <w:right w:val="single" w:color="auto" w:sz="4" w:space="0"/>
            </w:tcBorders>
            <w:vAlign w:val="center"/>
          </w:tcPr>
          <w:p w14:paraId="5ED52438">
            <w:pPr>
              <w:adjustRightInd w:val="0"/>
              <w:snapToGrid w:val="0"/>
              <w:jc w:val="center"/>
              <w:rPr>
                <w:rFonts w:ascii="宋体" w:hAnsi="宋体" w:cs="宋体"/>
                <w:kern w:val="0"/>
                <w:sz w:val="20"/>
                <w:szCs w:val="20"/>
              </w:rPr>
            </w:pPr>
            <w:r>
              <w:rPr>
                <w:rFonts w:hint="eastAsia" w:ascii="宋体" w:hAnsi="宋体" w:cs="Sim Sun"/>
                <w:kern w:val="0"/>
                <w:sz w:val="18"/>
                <w:szCs w:val="18"/>
              </w:rPr>
              <w:t>GB/T 23448-2019</w:t>
            </w:r>
          </w:p>
        </w:tc>
        <w:tc>
          <w:tcPr>
            <w:tcW w:w="2349" w:type="dxa"/>
            <w:tcBorders>
              <w:top w:val="single" w:color="auto" w:sz="4" w:space="0"/>
              <w:left w:val="single" w:color="auto" w:sz="4" w:space="0"/>
              <w:bottom w:val="single" w:color="auto" w:sz="4" w:space="0"/>
              <w:right w:val="single" w:color="auto" w:sz="4" w:space="0"/>
            </w:tcBorders>
            <w:vAlign w:val="center"/>
          </w:tcPr>
          <w:p w14:paraId="78D36B33">
            <w:pPr>
              <w:adjustRightInd w:val="0"/>
              <w:snapToGrid w:val="0"/>
              <w:jc w:val="center"/>
              <w:rPr>
                <w:rFonts w:ascii="宋体" w:hAnsi="宋体" w:cs="宋体"/>
                <w:color w:val="FF0000"/>
                <w:kern w:val="0"/>
                <w:sz w:val="20"/>
                <w:szCs w:val="20"/>
              </w:rPr>
            </w:pPr>
            <w:r>
              <w:rPr>
                <w:rFonts w:hint="eastAsia" w:ascii="宋体" w:hAnsi="宋体" w:cs="Sim Sun"/>
                <w:kern w:val="0"/>
                <w:sz w:val="18"/>
                <w:szCs w:val="18"/>
              </w:rPr>
              <w:t>GB/T 23448-2019</w:t>
            </w:r>
          </w:p>
        </w:tc>
      </w:tr>
      <w:tr w14:paraId="04DDB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49DB5523">
            <w:pPr>
              <w:snapToGrid w:val="0"/>
              <w:jc w:val="center"/>
              <w:rPr>
                <w:rFonts w:ascii="Times New Roman" w:hAnsi="Times New Roman"/>
                <w:szCs w:val="21"/>
              </w:rPr>
            </w:pPr>
            <w:r>
              <w:rPr>
                <w:sz w:val="18"/>
                <w:szCs w:val="18"/>
              </w:rPr>
              <w:t>4</w:t>
            </w:r>
          </w:p>
        </w:tc>
        <w:tc>
          <w:tcPr>
            <w:tcW w:w="2600" w:type="dxa"/>
            <w:tcBorders>
              <w:top w:val="single" w:color="auto" w:sz="4" w:space="0"/>
              <w:left w:val="single" w:color="auto" w:sz="4" w:space="0"/>
              <w:bottom w:val="single" w:color="auto" w:sz="4" w:space="0"/>
              <w:right w:val="single" w:color="auto" w:sz="4" w:space="0"/>
            </w:tcBorders>
            <w:vAlign w:val="center"/>
          </w:tcPr>
          <w:p w14:paraId="47122889">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耐压性</w:t>
            </w:r>
          </w:p>
        </w:tc>
        <w:tc>
          <w:tcPr>
            <w:tcW w:w="2690" w:type="dxa"/>
            <w:tcBorders>
              <w:top w:val="single" w:color="auto" w:sz="4" w:space="0"/>
              <w:left w:val="single" w:color="auto" w:sz="4" w:space="0"/>
              <w:bottom w:val="single" w:color="auto" w:sz="4" w:space="0"/>
              <w:right w:val="single" w:color="auto" w:sz="4" w:space="0"/>
            </w:tcBorders>
            <w:vAlign w:val="center"/>
          </w:tcPr>
          <w:p w14:paraId="76280C94">
            <w:pPr>
              <w:adjustRightInd w:val="0"/>
              <w:snapToGrid w:val="0"/>
              <w:jc w:val="center"/>
              <w:rPr>
                <w:rFonts w:ascii="宋体" w:hAnsi="宋体" w:cs="宋体"/>
                <w:color w:val="000000"/>
                <w:kern w:val="0"/>
                <w:sz w:val="20"/>
                <w:szCs w:val="20"/>
              </w:rPr>
            </w:pPr>
            <w:r>
              <w:rPr>
                <w:rFonts w:hint="eastAsia" w:ascii="宋体" w:hAnsi="宋体" w:cs="Sim Sun"/>
                <w:kern w:val="0"/>
                <w:sz w:val="18"/>
                <w:szCs w:val="18"/>
              </w:rPr>
              <w:t>GB/T 23448-2019</w:t>
            </w:r>
          </w:p>
        </w:tc>
        <w:tc>
          <w:tcPr>
            <w:tcW w:w="2349" w:type="dxa"/>
            <w:tcBorders>
              <w:top w:val="single" w:color="auto" w:sz="4" w:space="0"/>
              <w:left w:val="single" w:color="auto" w:sz="4" w:space="0"/>
              <w:bottom w:val="single" w:color="auto" w:sz="4" w:space="0"/>
              <w:right w:val="single" w:color="auto" w:sz="4" w:space="0"/>
            </w:tcBorders>
            <w:vAlign w:val="center"/>
          </w:tcPr>
          <w:p w14:paraId="64339D45">
            <w:pPr>
              <w:adjustRightInd w:val="0"/>
              <w:snapToGrid w:val="0"/>
              <w:jc w:val="center"/>
              <w:rPr>
                <w:rFonts w:ascii="宋体" w:hAnsi="宋体" w:cs="宋体"/>
                <w:color w:val="000000"/>
                <w:kern w:val="0"/>
                <w:sz w:val="20"/>
                <w:szCs w:val="20"/>
              </w:rPr>
            </w:pPr>
            <w:r>
              <w:rPr>
                <w:rFonts w:hint="eastAsia" w:ascii="宋体" w:hAnsi="宋体" w:cs="Sim Sun"/>
                <w:kern w:val="0"/>
                <w:sz w:val="18"/>
                <w:szCs w:val="18"/>
              </w:rPr>
              <w:t>GB/T 23448-2019</w:t>
            </w:r>
          </w:p>
        </w:tc>
      </w:tr>
      <w:tr w14:paraId="0A99F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2AAF2E96">
            <w:pPr>
              <w:snapToGrid w:val="0"/>
              <w:jc w:val="center"/>
              <w:rPr>
                <w:rFonts w:ascii="宋体" w:hAnsi="宋体"/>
                <w:sz w:val="18"/>
                <w:szCs w:val="18"/>
              </w:rPr>
            </w:pPr>
            <w:r>
              <w:rPr>
                <w:sz w:val="18"/>
                <w:szCs w:val="18"/>
              </w:rPr>
              <w:t>5</w:t>
            </w:r>
          </w:p>
        </w:tc>
        <w:tc>
          <w:tcPr>
            <w:tcW w:w="2600" w:type="dxa"/>
            <w:tcBorders>
              <w:top w:val="single" w:color="auto" w:sz="4" w:space="0"/>
              <w:left w:val="single" w:color="auto" w:sz="4" w:space="0"/>
              <w:bottom w:val="single" w:color="auto" w:sz="4" w:space="0"/>
              <w:right w:val="single" w:color="auto" w:sz="4" w:space="0"/>
            </w:tcBorders>
            <w:vAlign w:val="center"/>
          </w:tcPr>
          <w:p w14:paraId="57D4FDFB">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流量</w:t>
            </w:r>
          </w:p>
        </w:tc>
        <w:tc>
          <w:tcPr>
            <w:tcW w:w="2690" w:type="dxa"/>
            <w:tcBorders>
              <w:top w:val="single" w:color="auto" w:sz="4" w:space="0"/>
              <w:left w:val="single" w:color="auto" w:sz="4" w:space="0"/>
              <w:bottom w:val="single" w:color="auto" w:sz="4" w:space="0"/>
              <w:right w:val="single" w:color="auto" w:sz="4" w:space="0"/>
            </w:tcBorders>
            <w:vAlign w:val="center"/>
          </w:tcPr>
          <w:p w14:paraId="79A09775">
            <w:pPr>
              <w:adjustRightInd w:val="0"/>
              <w:snapToGrid w:val="0"/>
              <w:jc w:val="center"/>
              <w:rPr>
                <w:rFonts w:ascii="宋体" w:hAnsi="宋体" w:cs="宋体"/>
                <w:color w:val="000000"/>
                <w:kern w:val="0"/>
                <w:sz w:val="20"/>
                <w:szCs w:val="20"/>
              </w:rPr>
            </w:pPr>
            <w:r>
              <w:rPr>
                <w:rFonts w:hint="eastAsia" w:ascii="宋体" w:hAnsi="宋体" w:cs="Sim Sun"/>
                <w:kern w:val="0"/>
                <w:sz w:val="18"/>
                <w:szCs w:val="18"/>
              </w:rPr>
              <w:t>GB/T 23448-2019</w:t>
            </w:r>
          </w:p>
        </w:tc>
        <w:tc>
          <w:tcPr>
            <w:tcW w:w="2349" w:type="dxa"/>
            <w:tcBorders>
              <w:top w:val="single" w:color="auto" w:sz="4" w:space="0"/>
              <w:left w:val="single" w:color="auto" w:sz="4" w:space="0"/>
              <w:bottom w:val="single" w:color="auto" w:sz="4" w:space="0"/>
              <w:right w:val="single" w:color="auto" w:sz="4" w:space="0"/>
            </w:tcBorders>
            <w:vAlign w:val="center"/>
          </w:tcPr>
          <w:p w14:paraId="3D58C813">
            <w:pPr>
              <w:adjustRightInd w:val="0"/>
              <w:snapToGrid w:val="0"/>
              <w:jc w:val="center"/>
              <w:rPr>
                <w:rFonts w:ascii="宋体" w:hAnsi="宋体" w:cs="宋体"/>
                <w:color w:val="000000"/>
                <w:kern w:val="0"/>
                <w:sz w:val="20"/>
                <w:szCs w:val="20"/>
              </w:rPr>
            </w:pPr>
            <w:r>
              <w:rPr>
                <w:rFonts w:hint="eastAsia" w:ascii="宋体" w:hAnsi="宋体" w:cs="Sim Sun"/>
                <w:kern w:val="0"/>
                <w:sz w:val="18"/>
                <w:szCs w:val="18"/>
              </w:rPr>
              <w:t>GB/T 23448-2019</w:t>
            </w:r>
          </w:p>
        </w:tc>
      </w:tr>
    </w:tbl>
    <w:p w14:paraId="4A1AF2F7">
      <w:pPr>
        <w:spacing w:line="58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color w:val="000000"/>
          <w:sz w:val="28"/>
          <w:szCs w:val="28"/>
        </w:rPr>
        <w:t>表5陶瓷片密封水嘴检验项目</w:t>
      </w:r>
    </w:p>
    <w:tbl>
      <w:tblPr>
        <w:tblStyle w:val="9"/>
        <w:tblW w:w="46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7"/>
        <w:gridCol w:w="2762"/>
        <w:gridCol w:w="2580"/>
        <w:gridCol w:w="2209"/>
      </w:tblGrid>
      <w:tr w14:paraId="6C00B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tblHeader/>
          <w:jc w:val="center"/>
        </w:trPr>
        <w:tc>
          <w:tcPr>
            <w:tcW w:w="461" w:type="pct"/>
            <w:noWrap/>
            <w:tcMar>
              <w:top w:w="15" w:type="dxa"/>
              <w:left w:w="15" w:type="dxa"/>
              <w:bottom w:w="0" w:type="dxa"/>
              <w:right w:w="15" w:type="dxa"/>
            </w:tcMar>
            <w:vAlign w:val="center"/>
          </w:tcPr>
          <w:p w14:paraId="50C0B825">
            <w:pPr>
              <w:jc w:val="center"/>
              <w:rPr>
                <w:sz w:val="18"/>
                <w:szCs w:val="18"/>
              </w:rPr>
            </w:pPr>
            <w:r>
              <w:rPr>
                <w:sz w:val="18"/>
                <w:szCs w:val="18"/>
              </w:rPr>
              <w:t>序号</w:t>
            </w:r>
          </w:p>
        </w:tc>
        <w:tc>
          <w:tcPr>
            <w:tcW w:w="1660" w:type="pct"/>
            <w:tcMar>
              <w:top w:w="15" w:type="dxa"/>
              <w:left w:w="15" w:type="dxa"/>
              <w:bottom w:w="0" w:type="dxa"/>
              <w:right w:w="15" w:type="dxa"/>
            </w:tcMar>
            <w:vAlign w:val="center"/>
          </w:tcPr>
          <w:p w14:paraId="229D98C4">
            <w:pPr>
              <w:jc w:val="center"/>
              <w:rPr>
                <w:sz w:val="18"/>
                <w:szCs w:val="18"/>
              </w:rPr>
            </w:pPr>
            <w:r>
              <w:rPr>
                <w:sz w:val="18"/>
                <w:szCs w:val="18"/>
              </w:rPr>
              <w:t>检验项目</w:t>
            </w:r>
          </w:p>
        </w:tc>
        <w:tc>
          <w:tcPr>
            <w:tcW w:w="1551" w:type="pct"/>
            <w:tcMar>
              <w:top w:w="15" w:type="dxa"/>
              <w:left w:w="15" w:type="dxa"/>
              <w:bottom w:w="0" w:type="dxa"/>
              <w:right w:w="15" w:type="dxa"/>
            </w:tcMar>
            <w:vAlign w:val="center"/>
          </w:tcPr>
          <w:p w14:paraId="7B4A59A4">
            <w:pPr>
              <w:jc w:val="center"/>
              <w:rPr>
                <w:sz w:val="18"/>
                <w:szCs w:val="18"/>
              </w:rPr>
            </w:pPr>
            <w:r>
              <w:rPr>
                <w:sz w:val="18"/>
                <w:szCs w:val="18"/>
              </w:rPr>
              <w:t>检验依据</w:t>
            </w:r>
          </w:p>
        </w:tc>
        <w:tc>
          <w:tcPr>
            <w:tcW w:w="1328" w:type="pct"/>
            <w:tcMar>
              <w:top w:w="15" w:type="dxa"/>
              <w:left w:w="15" w:type="dxa"/>
              <w:bottom w:w="0" w:type="dxa"/>
              <w:right w:w="15" w:type="dxa"/>
            </w:tcMar>
            <w:vAlign w:val="center"/>
          </w:tcPr>
          <w:p w14:paraId="4CED3BDD">
            <w:pPr>
              <w:jc w:val="center"/>
              <w:rPr>
                <w:sz w:val="18"/>
                <w:szCs w:val="18"/>
              </w:rPr>
            </w:pPr>
            <w:r>
              <w:rPr>
                <w:sz w:val="18"/>
                <w:szCs w:val="18"/>
              </w:rPr>
              <w:t>检验检测方法</w:t>
            </w:r>
          </w:p>
        </w:tc>
      </w:tr>
      <w:tr w14:paraId="7C031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461" w:type="pct"/>
            <w:noWrap/>
            <w:tcMar>
              <w:top w:w="15" w:type="dxa"/>
              <w:left w:w="15" w:type="dxa"/>
              <w:bottom w:w="0" w:type="dxa"/>
              <w:right w:w="15" w:type="dxa"/>
            </w:tcMar>
            <w:vAlign w:val="center"/>
          </w:tcPr>
          <w:p w14:paraId="64242ACC">
            <w:pPr>
              <w:snapToGrid w:val="0"/>
              <w:jc w:val="center"/>
              <w:rPr>
                <w:sz w:val="18"/>
                <w:szCs w:val="18"/>
              </w:rPr>
            </w:pPr>
            <w:r>
              <w:rPr>
                <w:sz w:val="18"/>
                <w:szCs w:val="18"/>
              </w:rPr>
              <w:t>1</w:t>
            </w:r>
          </w:p>
        </w:tc>
        <w:tc>
          <w:tcPr>
            <w:tcW w:w="1660" w:type="pct"/>
            <w:tcMar>
              <w:top w:w="15" w:type="dxa"/>
              <w:left w:w="15" w:type="dxa"/>
              <w:bottom w:w="0" w:type="dxa"/>
              <w:right w:w="15" w:type="dxa"/>
            </w:tcMar>
            <w:vAlign w:val="center"/>
          </w:tcPr>
          <w:p w14:paraId="225CEF5F">
            <w:pPr>
              <w:jc w:val="center"/>
              <w:rPr>
                <w:rFonts w:ascii="宋体" w:hAnsi="宋体" w:cs="Sim Sun"/>
                <w:kern w:val="0"/>
                <w:sz w:val="18"/>
                <w:szCs w:val="18"/>
              </w:rPr>
            </w:pPr>
            <w:r>
              <w:rPr>
                <w:rFonts w:hint="eastAsia" w:ascii="宋体" w:hAnsi="宋体" w:cs="Sim Sun"/>
                <w:kern w:val="0"/>
                <w:sz w:val="18"/>
                <w:szCs w:val="18"/>
              </w:rPr>
              <w:t>螺纹</w:t>
            </w:r>
          </w:p>
        </w:tc>
        <w:tc>
          <w:tcPr>
            <w:tcW w:w="1551" w:type="pct"/>
            <w:tcMar>
              <w:top w:w="15" w:type="dxa"/>
              <w:left w:w="15" w:type="dxa"/>
              <w:bottom w:w="0" w:type="dxa"/>
              <w:right w:w="15" w:type="dxa"/>
            </w:tcMar>
            <w:vAlign w:val="center"/>
          </w:tcPr>
          <w:p w14:paraId="16B9B799">
            <w:pPr>
              <w:jc w:val="center"/>
              <w:rPr>
                <w:rFonts w:ascii="宋体" w:hAnsi="宋体" w:cs="Sim Sun"/>
                <w:kern w:val="0"/>
                <w:sz w:val="18"/>
                <w:szCs w:val="18"/>
              </w:rPr>
            </w:pPr>
            <w:r>
              <w:rPr>
                <w:rFonts w:hint="eastAsia" w:ascii="宋体" w:hAnsi="宋体" w:cs="Sim Sun"/>
                <w:kern w:val="0"/>
                <w:sz w:val="18"/>
                <w:szCs w:val="18"/>
              </w:rPr>
              <w:t>GB 18145-2014</w:t>
            </w:r>
          </w:p>
        </w:tc>
        <w:tc>
          <w:tcPr>
            <w:tcW w:w="1328" w:type="pct"/>
            <w:tcMar>
              <w:top w:w="15" w:type="dxa"/>
              <w:left w:w="15" w:type="dxa"/>
              <w:bottom w:w="0" w:type="dxa"/>
              <w:right w:w="15" w:type="dxa"/>
            </w:tcMar>
            <w:vAlign w:val="center"/>
          </w:tcPr>
          <w:p w14:paraId="238E59EC">
            <w:pPr>
              <w:jc w:val="center"/>
              <w:rPr>
                <w:rFonts w:ascii="宋体" w:hAnsi="宋体" w:cs="Sim Sun"/>
                <w:kern w:val="0"/>
                <w:sz w:val="18"/>
                <w:szCs w:val="18"/>
              </w:rPr>
            </w:pPr>
            <w:r>
              <w:rPr>
                <w:rFonts w:hint="eastAsia" w:ascii="宋体" w:hAnsi="宋体" w:cs="Sim Sun"/>
                <w:kern w:val="0"/>
                <w:sz w:val="18"/>
                <w:szCs w:val="18"/>
              </w:rPr>
              <w:t>GB 18145-2014</w:t>
            </w:r>
          </w:p>
        </w:tc>
      </w:tr>
      <w:tr w14:paraId="6FFC2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461" w:type="pct"/>
            <w:noWrap/>
            <w:tcMar>
              <w:top w:w="15" w:type="dxa"/>
              <w:left w:w="15" w:type="dxa"/>
              <w:bottom w:w="0" w:type="dxa"/>
              <w:right w:w="15" w:type="dxa"/>
            </w:tcMar>
            <w:vAlign w:val="center"/>
          </w:tcPr>
          <w:p w14:paraId="0611A5D3">
            <w:pPr>
              <w:snapToGrid w:val="0"/>
              <w:jc w:val="center"/>
              <w:rPr>
                <w:sz w:val="18"/>
                <w:szCs w:val="18"/>
              </w:rPr>
            </w:pPr>
            <w:r>
              <w:rPr>
                <w:sz w:val="18"/>
                <w:szCs w:val="18"/>
              </w:rPr>
              <w:t>2</w:t>
            </w:r>
          </w:p>
        </w:tc>
        <w:tc>
          <w:tcPr>
            <w:tcW w:w="1660" w:type="pct"/>
            <w:tcMar>
              <w:top w:w="15" w:type="dxa"/>
              <w:left w:w="15" w:type="dxa"/>
              <w:bottom w:w="0" w:type="dxa"/>
              <w:right w:w="15" w:type="dxa"/>
            </w:tcMar>
            <w:vAlign w:val="center"/>
          </w:tcPr>
          <w:p w14:paraId="5E335F3A">
            <w:pPr>
              <w:jc w:val="center"/>
              <w:rPr>
                <w:rFonts w:ascii="宋体" w:hAnsi="宋体" w:cs="Sim Sun"/>
                <w:kern w:val="0"/>
                <w:sz w:val="18"/>
                <w:szCs w:val="18"/>
              </w:rPr>
            </w:pPr>
            <w:r>
              <w:rPr>
                <w:rFonts w:hint="eastAsia" w:ascii="宋体" w:hAnsi="宋体" w:cs="Sim Sun"/>
                <w:kern w:val="0"/>
                <w:sz w:val="18"/>
                <w:szCs w:val="18"/>
              </w:rPr>
              <w:t>冷热水标志</w:t>
            </w:r>
          </w:p>
        </w:tc>
        <w:tc>
          <w:tcPr>
            <w:tcW w:w="1551" w:type="pct"/>
            <w:tcMar>
              <w:top w:w="15" w:type="dxa"/>
              <w:left w:w="15" w:type="dxa"/>
              <w:bottom w:w="0" w:type="dxa"/>
              <w:right w:w="15" w:type="dxa"/>
            </w:tcMar>
            <w:vAlign w:val="center"/>
          </w:tcPr>
          <w:p w14:paraId="2EC1A1CB">
            <w:pPr>
              <w:jc w:val="center"/>
              <w:rPr>
                <w:rFonts w:ascii="宋体" w:hAnsi="宋体" w:cs="Sim Sun"/>
                <w:kern w:val="0"/>
                <w:sz w:val="18"/>
                <w:szCs w:val="18"/>
              </w:rPr>
            </w:pPr>
            <w:r>
              <w:rPr>
                <w:rFonts w:hint="eastAsia" w:ascii="宋体" w:hAnsi="宋体" w:cs="Sim Sun"/>
                <w:kern w:val="0"/>
                <w:sz w:val="18"/>
                <w:szCs w:val="18"/>
              </w:rPr>
              <w:t>GB 18145-2014</w:t>
            </w:r>
          </w:p>
        </w:tc>
        <w:tc>
          <w:tcPr>
            <w:tcW w:w="1328" w:type="pct"/>
            <w:tcMar>
              <w:top w:w="15" w:type="dxa"/>
              <w:left w:w="15" w:type="dxa"/>
              <w:bottom w:w="0" w:type="dxa"/>
              <w:right w:w="15" w:type="dxa"/>
            </w:tcMar>
            <w:vAlign w:val="center"/>
          </w:tcPr>
          <w:p w14:paraId="03E9E3BE">
            <w:pPr>
              <w:jc w:val="center"/>
              <w:rPr>
                <w:rFonts w:ascii="宋体" w:hAnsi="宋体" w:cs="Sim Sun"/>
                <w:kern w:val="0"/>
                <w:sz w:val="18"/>
                <w:szCs w:val="18"/>
              </w:rPr>
            </w:pPr>
            <w:r>
              <w:rPr>
                <w:rFonts w:hint="eastAsia" w:ascii="宋体" w:hAnsi="宋体" w:cs="Sim Sun"/>
                <w:kern w:val="0"/>
                <w:sz w:val="18"/>
                <w:szCs w:val="18"/>
              </w:rPr>
              <w:t>GB 18145-2014</w:t>
            </w:r>
          </w:p>
        </w:tc>
      </w:tr>
      <w:tr w14:paraId="38A6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80" w:hRule="atLeast"/>
          <w:jc w:val="center"/>
        </w:trPr>
        <w:tc>
          <w:tcPr>
            <w:tcW w:w="461" w:type="pct"/>
            <w:noWrap/>
            <w:tcMar>
              <w:top w:w="15" w:type="dxa"/>
              <w:left w:w="15" w:type="dxa"/>
              <w:bottom w:w="0" w:type="dxa"/>
              <w:right w:w="15" w:type="dxa"/>
            </w:tcMar>
            <w:vAlign w:val="center"/>
          </w:tcPr>
          <w:p w14:paraId="5BB327EC">
            <w:pPr>
              <w:snapToGrid w:val="0"/>
              <w:jc w:val="center"/>
              <w:rPr>
                <w:sz w:val="18"/>
                <w:szCs w:val="18"/>
              </w:rPr>
            </w:pPr>
            <w:r>
              <w:rPr>
                <w:sz w:val="18"/>
                <w:szCs w:val="18"/>
              </w:rPr>
              <w:t>3</w:t>
            </w:r>
          </w:p>
        </w:tc>
        <w:tc>
          <w:tcPr>
            <w:tcW w:w="1660" w:type="pct"/>
            <w:tcMar>
              <w:top w:w="15" w:type="dxa"/>
              <w:left w:w="15" w:type="dxa"/>
              <w:bottom w:w="0" w:type="dxa"/>
              <w:right w:w="15" w:type="dxa"/>
            </w:tcMar>
            <w:vAlign w:val="center"/>
          </w:tcPr>
          <w:p w14:paraId="2A4EAF03">
            <w:pPr>
              <w:jc w:val="center"/>
              <w:rPr>
                <w:rFonts w:ascii="宋体" w:hAnsi="宋体" w:cs="Sim Sun"/>
                <w:kern w:val="0"/>
                <w:sz w:val="18"/>
                <w:szCs w:val="18"/>
              </w:rPr>
            </w:pPr>
            <w:r>
              <w:rPr>
                <w:rFonts w:hint="eastAsia" w:ascii="宋体" w:hAnsi="宋体" w:cs="Sim Sun"/>
                <w:kern w:val="0"/>
                <w:sz w:val="18"/>
                <w:szCs w:val="18"/>
              </w:rPr>
              <w:t>抗水压机械性能</w:t>
            </w:r>
          </w:p>
        </w:tc>
        <w:tc>
          <w:tcPr>
            <w:tcW w:w="1551" w:type="pct"/>
            <w:tcMar>
              <w:top w:w="15" w:type="dxa"/>
              <w:left w:w="15" w:type="dxa"/>
              <w:bottom w:w="0" w:type="dxa"/>
              <w:right w:w="15" w:type="dxa"/>
            </w:tcMar>
            <w:vAlign w:val="center"/>
          </w:tcPr>
          <w:p w14:paraId="1DAA5DEF">
            <w:pPr>
              <w:jc w:val="center"/>
              <w:rPr>
                <w:rFonts w:ascii="宋体" w:hAnsi="宋体" w:cs="Sim Sun"/>
                <w:kern w:val="0"/>
                <w:sz w:val="18"/>
                <w:szCs w:val="18"/>
              </w:rPr>
            </w:pPr>
            <w:r>
              <w:rPr>
                <w:rFonts w:hint="eastAsia" w:ascii="宋体" w:hAnsi="宋体" w:cs="Sim Sun"/>
                <w:kern w:val="0"/>
                <w:sz w:val="18"/>
                <w:szCs w:val="18"/>
              </w:rPr>
              <w:t>GB 18145-2014</w:t>
            </w:r>
          </w:p>
        </w:tc>
        <w:tc>
          <w:tcPr>
            <w:tcW w:w="1328" w:type="pct"/>
            <w:tcMar>
              <w:top w:w="15" w:type="dxa"/>
              <w:left w:w="15" w:type="dxa"/>
              <w:bottom w:w="0" w:type="dxa"/>
              <w:right w:w="15" w:type="dxa"/>
            </w:tcMar>
            <w:vAlign w:val="center"/>
          </w:tcPr>
          <w:p w14:paraId="1C05D766">
            <w:pPr>
              <w:jc w:val="center"/>
              <w:rPr>
                <w:rFonts w:ascii="宋体" w:hAnsi="宋体" w:cs="Sim Sun"/>
                <w:kern w:val="0"/>
                <w:sz w:val="18"/>
                <w:szCs w:val="18"/>
              </w:rPr>
            </w:pPr>
            <w:r>
              <w:rPr>
                <w:rFonts w:hint="eastAsia" w:ascii="宋体" w:hAnsi="宋体" w:cs="Sim Sun"/>
                <w:kern w:val="0"/>
                <w:sz w:val="18"/>
                <w:szCs w:val="18"/>
              </w:rPr>
              <w:t>GB 18145-2014</w:t>
            </w:r>
          </w:p>
        </w:tc>
      </w:tr>
      <w:tr w14:paraId="56E68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461" w:type="pct"/>
            <w:noWrap/>
            <w:tcMar>
              <w:top w:w="15" w:type="dxa"/>
              <w:left w:w="15" w:type="dxa"/>
              <w:bottom w:w="0" w:type="dxa"/>
              <w:right w:w="15" w:type="dxa"/>
            </w:tcMar>
            <w:vAlign w:val="center"/>
          </w:tcPr>
          <w:p w14:paraId="0516BC89">
            <w:pPr>
              <w:snapToGrid w:val="0"/>
              <w:jc w:val="center"/>
              <w:rPr>
                <w:sz w:val="18"/>
                <w:szCs w:val="18"/>
              </w:rPr>
            </w:pPr>
            <w:r>
              <w:rPr>
                <w:sz w:val="18"/>
                <w:szCs w:val="18"/>
              </w:rPr>
              <w:t>4</w:t>
            </w:r>
          </w:p>
        </w:tc>
        <w:tc>
          <w:tcPr>
            <w:tcW w:w="1660" w:type="pct"/>
            <w:tcMar>
              <w:top w:w="15" w:type="dxa"/>
              <w:left w:w="15" w:type="dxa"/>
              <w:bottom w:w="0" w:type="dxa"/>
              <w:right w:w="15" w:type="dxa"/>
            </w:tcMar>
            <w:vAlign w:val="center"/>
          </w:tcPr>
          <w:p w14:paraId="6588FCBF">
            <w:pPr>
              <w:jc w:val="center"/>
              <w:rPr>
                <w:rFonts w:ascii="宋体" w:hAnsi="宋体" w:cs="Sim Sun"/>
                <w:kern w:val="0"/>
                <w:sz w:val="18"/>
                <w:szCs w:val="18"/>
              </w:rPr>
            </w:pPr>
            <w:r>
              <w:rPr>
                <w:rFonts w:hint="eastAsia" w:ascii="宋体" w:hAnsi="宋体" w:cs="Sim Sun"/>
                <w:kern w:val="0"/>
                <w:sz w:val="18"/>
                <w:szCs w:val="18"/>
              </w:rPr>
              <w:t>密封性能</w:t>
            </w:r>
          </w:p>
        </w:tc>
        <w:tc>
          <w:tcPr>
            <w:tcW w:w="1551" w:type="pct"/>
            <w:tcMar>
              <w:top w:w="15" w:type="dxa"/>
              <w:left w:w="15" w:type="dxa"/>
              <w:bottom w:w="0" w:type="dxa"/>
              <w:right w:w="15" w:type="dxa"/>
            </w:tcMar>
            <w:vAlign w:val="center"/>
          </w:tcPr>
          <w:p w14:paraId="41130205">
            <w:pPr>
              <w:jc w:val="center"/>
              <w:rPr>
                <w:rFonts w:ascii="宋体" w:hAnsi="宋体" w:cs="Sim Sun"/>
                <w:kern w:val="0"/>
                <w:sz w:val="18"/>
                <w:szCs w:val="18"/>
              </w:rPr>
            </w:pPr>
            <w:r>
              <w:rPr>
                <w:rFonts w:hint="eastAsia" w:ascii="宋体" w:hAnsi="宋体" w:cs="Sim Sun"/>
                <w:kern w:val="0"/>
                <w:sz w:val="18"/>
                <w:szCs w:val="18"/>
              </w:rPr>
              <w:t>GB 18145-2014</w:t>
            </w:r>
          </w:p>
        </w:tc>
        <w:tc>
          <w:tcPr>
            <w:tcW w:w="1328" w:type="pct"/>
            <w:tcMar>
              <w:top w:w="15" w:type="dxa"/>
              <w:left w:w="15" w:type="dxa"/>
              <w:bottom w:w="0" w:type="dxa"/>
              <w:right w:w="15" w:type="dxa"/>
            </w:tcMar>
            <w:vAlign w:val="center"/>
          </w:tcPr>
          <w:p w14:paraId="2776F7CD">
            <w:pPr>
              <w:jc w:val="center"/>
              <w:rPr>
                <w:rFonts w:ascii="宋体" w:hAnsi="宋体" w:cs="Sim Sun"/>
                <w:kern w:val="0"/>
                <w:sz w:val="18"/>
                <w:szCs w:val="18"/>
              </w:rPr>
            </w:pPr>
            <w:r>
              <w:rPr>
                <w:rFonts w:hint="eastAsia" w:ascii="宋体" w:hAnsi="宋体" w:cs="Sim Sun"/>
                <w:kern w:val="0"/>
                <w:sz w:val="18"/>
                <w:szCs w:val="18"/>
              </w:rPr>
              <w:t>GB 18145-2014</w:t>
            </w:r>
          </w:p>
        </w:tc>
      </w:tr>
      <w:tr w14:paraId="439F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461" w:type="pct"/>
            <w:noWrap/>
            <w:tcMar>
              <w:top w:w="15" w:type="dxa"/>
              <w:left w:w="15" w:type="dxa"/>
              <w:bottom w:w="0" w:type="dxa"/>
              <w:right w:w="15" w:type="dxa"/>
            </w:tcMar>
            <w:vAlign w:val="center"/>
          </w:tcPr>
          <w:p w14:paraId="1241482B">
            <w:pPr>
              <w:snapToGrid w:val="0"/>
              <w:jc w:val="center"/>
              <w:rPr>
                <w:sz w:val="18"/>
                <w:szCs w:val="18"/>
              </w:rPr>
            </w:pPr>
            <w:r>
              <w:rPr>
                <w:sz w:val="18"/>
                <w:szCs w:val="18"/>
              </w:rPr>
              <w:t>5</w:t>
            </w:r>
          </w:p>
        </w:tc>
        <w:tc>
          <w:tcPr>
            <w:tcW w:w="1660" w:type="pct"/>
            <w:tcMar>
              <w:top w:w="15" w:type="dxa"/>
              <w:left w:w="15" w:type="dxa"/>
              <w:bottom w:w="0" w:type="dxa"/>
              <w:right w:w="15" w:type="dxa"/>
            </w:tcMar>
            <w:vAlign w:val="center"/>
          </w:tcPr>
          <w:p w14:paraId="3A9B272E">
            <w:pPr>
              <w:jc w:val="center"/>
              <w:rPr>
                <w:rFonts w:ascii="宋体" w:hAnsi="宋体" w:cs="Sim Sun"/>
                <w:kern w:val="0"/>
                <w:sz w:val="18"/>
                <w:szCs w:val="18"/>
              </w:rPr>
            </w:pPr>
            <w:r>
              <w:rPr>
                <w:rFonts w:hint="eastAsia" w:ascii="宋体" w:hAnsi="宋体" w:cs="Sim Sun"/>
                <w:kern w:val="0"/>
                <w:sz w:val="18"/>
                <w:szCs w:val="18"/>
              </w:rPr>
              <w:t>流量</w:t>
            </w:r>
          </w:p>
        </w:tc>
        <w:tc>
          <w:tcPr>
            <w:tcW w:w="1551" w:type="pct"/>
            <w:tcMar>
              <w:top w:w="15" w:type="dxa"/>
              <w:left w:w="15" w:type="dxa"/>
              <w:bottom w:w="0" w:type="dxa"/>
              <w:right w:w="15" w:type="dxa"/>
            </w:tcMar>
            <w:vAlign w:val="center"/>
          </w:tcPr>
          <w:p w14:paraId="64ECF3EE">
            <w:pPr>
              <w:jc w:val="center"/>
              <w:rPr>
                <w:rFonts w:ascii="宋体" w:hAnsi="宋体" w:cs="Sim Sun"/>
                <w:kern w:val="0"/>
                <w:sz w:val="18"/>
                <w:szCs w:val="18"/>
              </w:rPr>
            </w:pPr>
            <w:r>
              <w:rPr>
                <w:rFonts w:hint="eastAsia" w:ascii="宋体" w:hAnsi="宋体" w:cs="Sim Sun"/>
                <w:kern w:val="0"/>
                <w:sz w:val="18"/>
                <w:szCs w:val="18"/>
              </w:rPr>
              <w:t>GB 18145-2014</w:t>
            </w:r>
          </w:p>
        </w:tc>
        <w:tc>
          <w:tcPr>
            <w:tcW w:w="1328" w:type="pct"/>
            <w:tcMar>
              <w:top w:w="15" w:type="dxa"/>
              <w:left w:w="15" w:type="dxa"/>
              <w:bottom w:w="0" w:type="dxa"/>
              <w:right w:w="15" w:type="dxa"/>
            </w:tcMar>
            <w:vAlign w:val="center"/>
          </w:tcPr>
          <w:p w14:paraId="051E4441">
            <w:pPr>
              <w:jc w:val="center"/>
              <w:rPr>
                <w:rFonts w:ascii="宋体" w:hAnsi="宋体" w:cs="Sim Sun"/>
                <w:kern w:val="0"/>
                <w:sz w:val="18"/>
                <w:szCs w:val="18"/>
              </w:rPr>
            </w:pPr>
            <w:r>
              <w:rPr>
                <w:rFonts w:hint="eastAsia" w:ascii="宋体" w:hAnsi="宋体" w:cs="Sim Sun"/>
                <w:kern w:val="0"/>
                <w:sz w:val="18"/>
                <w:szCs w:val="18"/>
              </w:rPr>
              <w:t>GB 18145-2014</w:t>
            </w:r>
          </w:p>
        </w:tc>
      </w:tr>
      <w:tr w14:paraId="5A8ED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461" w:type="pct"/>
            <w:noWrap/>
            <w:tcMar>
              <w:top w:w="15" w:type="dxa"/>
              <w:left w:w="15" w:type="dxa"/>
              <w:bottom w:w="0" w:type="dxa"/>
              <w:right w:w="15" w:type="dxa"/>
            </w:tcMar>
            <w:vAlign w:val="center"/>
          </w:tcPr>
          <w:p w14:paraId="6D564BF8">
            <w:pPr>
              <w:snapToGrid w:val="0"/>
              <w:jc w:val="center"/>
              <w:rPr>
                <w:sz w:val="18"/>
                <w:szCs w:val="18"/>
              </w:rPr>
            </w:pPr>
            <w:r>
              <w:rPr>
                <w:sz w:val="18"/>
                <w:szCs w:val="18"/>
              </w:rPr>
              <w:t>6</w:t>
            </w:r>
          </w:p>
        </w:tc>
        <w:tc>
          <w:tcPr>
            <w:tcW w:w="1660" w:type="pct"/>
            <w:tcMar>
              <w:top w:w="15" w:type="dxa"/>
              <w:left w:w="15" w:type="dxa"/>
              <w:bottom w:w="0" w:type="dxa"/>
              <w:right w:w="15" w:type="dxa"/>
            </w:tcMar>
            <w:vAlign w:val="center"/>
          </w:tcPr>
          <w:p w14:paraId="10902609">
            <w:pPr>
              <w:jc w:val="center"/>
              <w:rPr>
                <w:rFonts w:ascii="宋体" w:hAnsi="宋体" w:cs="Sim Sun"/>
                <w:kern w:val="0"/>
                <w:sz w:val="18"/>
                <w:szCs w:val="18"/>
              </w:rPr>
            </w:pPr>
            <w:r>
              <w:rPr>
                <w:rFonts w:hint="eastAsia" w:ascii="宋体" w:hAnsi="宋体" w:cs="Sim Sun"/>
                <w:kern w:val="0"/>
                <w:sz w:val="18"/>
                <w:szCs w:val="18"/>
              </w:rPr>
              <w:t>表面耐腐蚀性能</w:t>
            </w:r>
          </w:p>
        </w:tc>
        <w:tc>
          <w:tcPr>
            <w:tcW w:w="1551" w:type="pct"/>
            <w:tcMar>
              <w:top w:w="15" w:type="dxa"/>
              <w:left w:w="15" w:type="dxa"/>
              <w:bottom w:w="0" w:type="dxa"/>
              <w:right w:w="15" w:type="dxa"/>
            </w:tcMar>
            <w:vAlign w:val="center"/>
          </w:tcPr>
          <w:p w14:paraId="044FFBDA">
            <w:pPr>
              <w:jc w:val="center"/>
              <w:rPr>
                <w:rFonts w:ascii="宋体" w:hAnsi="宋体" w:cs="Sim Sun"/>
                <w:kern w:val="0"/>
                <w:sz w:val="18"/>
                <w:szCs w:val="18"/>
              </w:rPr>
            </w:pPr>
            <w:r>
              <w:rPr>
                <w:rFonts w:hint="eastAsia" w:ascii="宋体" w:hAnsi="宋体" w:cs="Sim Sun"/>
                <w:kern w:val="0"/>
                <w:sz w:val="18"/>
                <w:szCs w:val="18"/>
              </w:rPr>
              <w:t>GB 18145-2014</w:t>
            </w:r>
          </w:p>
        </w:tc>
        <w:tc>
          <w:tcPr>
            <w:tcW w:w="1328" w:type="pct"/>
            <w:tcMar>
              <w:top w:w="15" w:type="dxa"/>
              <w:left w:w="15" w:type="dxa"/>
              <w:bottom w:w="0" w:type="dxa"/>
              <w:right w:w="15" w:type="dxa"/>
            </w:tcMar>
            <w:vAlign w:val="center"/>
          </w:tcPr>
          <w:p w14:paraId="2E1632E6">
            <w:pPr>
              <w:jc w:val="center"/>
              <w:rPr>
                <w:rFonts w:ascii="宋体" w:hAnsi="宋体" w:cs="Sim Sun"/>
                <w:kern w:val="0"/>
                <w:sz w:val="18"/>
                <w:szCs w:val="18"/>
              </w:rPr>
            </w:pPr>
            <w:r>
              <w:rPr>
                <w:rFonts w:hint="eastAsia" w:ascii="宋体" w:hAnsi="宋体" w:cs="Sim Sun"/>
                <w:kern w:val="0"/>
                <w:sz w:val="18"/>
                <w:szCs w:val="18"/>
              </w:rPr>
              <w:t>GB/T 10125-2012</w:t>
            </w:r>
          </w:p>
        </w:tc>
      </w:tr>
      <w:tr w14:paraId="34E66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461" w:type="pct"/>
            <w:noWrap/>
            <w:tcMar>
              <w:top w:w="15" w:type="dxa"/>
              <w:left w:w="15" w:type="dxa"/>
              <w:bottom w:w="0" w:type="dxa"/>
              <w:right w:w="15" w:type="dxa"/>
            </w:tcMar>
            <w:vAlign w:val="center"/>
          </w:tcPr>
          <w:p w14:paraId="16FC97AE">
            <w:pPr>
              <w:snapToGrid w:val="0"/>
              <w:jc w:val="center"/>
              <w:rPr>
                <w:sz w:val="18"/>
                <w:szCs w:val="18"/>
              </w:rPr>
            </w:pPr>
            <w:r>
              <w:rPr>
                <w:sz w:val="18"/>
                <w:szCs w:val="18"/>
              </w:rPr>
              <w:t>7</w:t>
            </w:r>
          </w:p>
        </w:tc>
        <w:tc>
          <w:tcPr>
            <w:tcW w:w="1660" w:type="pct"/>
            <w:tcMar>
              <w:top w:w="15" w:type="dxa"/>
              <w:left w:w="15" w:type="dxa"/>
              <w:bottom w:w="0" w:type="dxa"/>
              <w:right w:w="15" w:type="dxa"/>
            </w:tcMar>
            <w:vAlign w:val="center"/>
          </w:tcPr>
          <w:p w14:paraId="2B02D650">
            <w:pPr>
              <w:jc w:val="center"/>
              <w:rPr>
                <w:rFonts w:ascii="宋体" w:hAnsi="宋体" w:cs="Sim Sun"/>
                <w:kern w:val="0"/>
                <w:sz w:val="18"/>
                <w:szCs w:val="18"/>
              </w:rPr>
            </w:pPr>
            <w:r>
              <w:rPr>
                <w:rFonts w:hint="eastAsia" w:ascii="宋体" w:hAnsi="宋体" w:cs="Sim Sun"/>
                <w:kern w:val="0"/>
                <w:sz w:val="18"/>
                <w:szCs w:val="18"/>
              </w:rPr>
              <w:t>水嘴用水效率等级</w:t>
            </w:r>
          </w:p>
        </w:tc>
        <w:tc>
          <w:tcPr>
            <w:tcW w:w="1551" w:type="pct"/>
            <w:tcMar>
              <w:top w:w="15" w:type="dxa"/>
              <w:left w:w="15" w:type="dxa"/>
              <w:bottom w:w="0" w:type="dxa"/>
              <w:right w:w="15" w:type="dxa"/>
            </w:tcMar>
            <w:vAlign w:val="center"/>
          </w:tcPr>
          <w:p w14:paraId="446B068A">
            <w:pPr>
              <w:spacing w:line="0" w:lineRule="atLeast"/>
              <w:jc w:val="center"/>
              <w:rPr>
                <w:rFonts w:ascii="宋体" w:hAnsi="宋体" w:cs="Sim Sun"/>
                <w:kern w:val="0"/>
                <w:sz w:val="18"/>
                <w:szCs w:val="18"/>
              </w:rPr>
            </w:pPr>
            <w:r>
              <w:rPr>
                <w:rFonts w:hint="eastAsia" w:ascii="宋体" w:hAnsi="宋体" w:cs="宋体"/>
                <w:sz w:val="18"/>
                <w:szCs w:val="18"/>
              </w:rPr>
              <w:t>GB 25501-2019</w:t>
            </w:r>
          </w:p>
        </w:tc>
        <w:tc>
          <w:tcPr>
            <w:tcW w:w="1328" w:type="pct"/>
            <w:tcMar>
              <w:top w:w="15" w:type="dxa"/>
              <w:left w:w="15" w:type="dxa"/>
              <w:bottom w:w="0" w:type="dxa"/>
              <w:right w:w="15" w:type="dxa"/>
            </w:tcMar>
            <w:vAlign w:val="center"/>
          </w:tcPr>
          <w:p w14:paraId="7224619E">
            <w:pPr>
              <w:spacing w:line="0" w:lineRule="atLeast"/>
              <w:jc w:val="center"/>
              <w:rPr>
                <w:rFonts w:ascii="宋体" w:hAnsi="宋体" w:cs="Sim Sun"/>
                <w:kern w:val="0"/>
                <w:sz w:val="18"/>
                <w:szCs w:val="18"/>
              </w:rPr>
            </w:pPr>
            <w:r>
              <w:rPr>
                <w:rFonts w:hint="eastAsia" w:ascii="宋体" w:hAnsi="宋体" w:cs="宋体"/>
                <w:sz w:val="18"/>
                <w:szCs w:val="18"/>
              </w:rPr>
              <w:t>GB 25501-2019</w:t>
            </w:r>
          </w:p>
        </w:tc>
      </w:tr>
      <w:tr w14:paraId="75352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461" w:type="pct"/>
            <w:noWrap/>
            <w:tcMar>
              <w:top w:w="15" w:type="dxa"/>
              <w:left w:w="15" w:type="dxa"/>
              <w:bottom w:w="0" w:type="dxa"/>
              <w:right w:w="15" w:type="dxa"/>
            </w:tcMar>
            <w:vAlign w:val="center"/>
          </w:tcPr>
          <w:p w14:paraId="382DDE7C">
            <w:pPr>
              <w:snapToGrid w:val="0"/>
              <w:jc w:val="center"/>
              <w:rPr>
                <w:sz w:val="18"/>
                <w:szCs w:val="18"/>
              </w:rPr>
            </w:pPr>
            <w:r>
              <w:rPr>
                <w:sz w:val="18"/>
                <w:szCs w:val="18"/>
              </w:rPr>
              <w:t>8</w:t>
            </w:r>
          </w:p>
        </w:tc>
        <w:tc>
          <w:tcPr>
            <w:tcW w:w="1660" w:type="pct"/>
            <w:tcMar>
              <w:top w:w="15" w:type="dxa"/>
              <w:left w:w="15" w:type="dxa"/>
              <w:bottom w:w="0" w:type="dxa"/>
              <w:right w:w="15" w:type="dxa"/>
            </w:tcMar>
            <w:vAlign w:val="center"/>
          </w:tcPr>
          <w:p w14:paraId="49C53DBF">
            <w:pPr>
              <w:jc w:val="center"/>
              <w:rPr>
                <w:rFonts w:ascii="宋体" w:hAnsi="宋体" w:cs="Sim Sun"/>
                <w:kern w:val="0"/>
                <w:sz w:val="18"/>
                <w:szCs w:val="18"/>
              </w:rPr>
            </w:pPr>
            <w:r>
              <w:rPr>
                <w:rFonts w:hint="eastAsia" w:ascii="宋体" w:hAnsi="宋体" w:cs="Sim Sun"/>
                <w:kern w:val="0"/>
                <w:sz w:val="18"/>
                <w:szCs w:val="18"/>
              </w:rPr>
              <w:t>流量均匀性</w:t>
            </w:r>
          </w:p>
        </w:tc>
        <w:tc>
          <w:tcPr>
            <w:tcW w:w="1551" w:type="pct"/>
            <w:tcMar>
              <w:top w:w="15" w:type="dxa"/>
              <w:left w:w="15" w:type="dxa"/>
              <w:bottom w:w="0" w:type="dxa"/>
              <w:right w:w="15" w:type="dxa"/>
            </w:tcMar>
            <w:vAlign w:val="center"/>
          </w:tcPr>
          <w:p w14:paraId="18F8A947">
            <w:pPr>
              <w:spacing w:line="0" w:lineRule="atLeast"/>
              <w:jc w:val="center"/>
              <w:rPr>
                <w:rFonts w:ascii="宋体" w:hAnsi="宋体" w:cs="Sim Sun"/>
                <w:kern w:val="0"/>
                <w:sz w:val="18"/>
                <w:szCs w:val="18"/>
              </w:rPr>
            </w:pPr>
            <w:r>
              <w:rPr>
                <w:rFonts w:hint="eastAsia" w:ascii="宋体" w:hAnsi="宋体" w:cs="宋体"/>
                <w:sz w:val="18"/>
                <w:szCs w:val="18"/>
              </w:rPr>
              <w:t>GB 25501-2019</w:t>
            </w:r>
          </w:p>
        </w:tc>
        <w:tc>
          <w:tcPr>
            <w:tcW w:w="1328" w:type="pct"/>
            <w:tcMar>
              <w:top w:w="15" w:type="dxa"/>
              <w:left w:w="15" w:type="dxa"/>
              <w:bottom w:w="0" w:type="dxa"/>
              <w:right w:w="15" w:type="dxa"/>
            </w:tcMar>
            <w:vAlign w:val="center"/>
          </w:tcPr>
          <w:p w14:paraId="1E827C0B">
            <w:pPr>
              <w:spacing w:line="0" w:lineRule="atLeast"/>
              <w:jc w:val="center"/>
              <w:rPr>
                <w:rFonts w:ascii="宋体" w:hAnsi="宋体" w:cs="Sim Sun"/>
                <w:kern w:val="0"/>
                <w:sz w:val="18"/>
                <w:szCs w:val="18"/>
              </w:rPr>
            </w:pPr>
            <w:r>
              <w:rPr>
                <w:rFonts w:hint="eastAsia" w:ascii="宋体" w:hAnsi="宋体" w:cs="宋体"/>
                <w:sz w:val="18"/>
                <w:szCs w:val="18"/>
              </w:rPr>
              <w:t>GB 25501-2019</w:t>
            </w:r>
          </w:p>
        </w:tc>
      </w:tr>
      <w:tr w14:paraId="70C9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3" w:hRule="atLeast"/>
          <w:jc w:val="center"/>
        </w:trPr>
        <w:tc>
          <w:tcPr>
            <w:tcW w:w="5000" w:type="pct"/>
            <w:gridSpan w:val="4"/>
            <w:noWrap/>
            <w:tcMar>
              <w:top w:w="15" w:type="dxa"/>
              <w:left w:w="15" w:type="dxa"/>
              <w:bottom w:w="0" w:type="dxa"/>
              <w:right w:w="15" w:type="dxa"/>
            </w:tcMar>
            <w:vAlign w:val="center"/>
          </w:tcPr>
          <w:p w14:paraId="052D349C">
            <w:pPr>
              <w:spacing w:line="0" w:lineRule="atLeast"/>
              <w:jc w:val="left"/>
              <w:rPr>
                <w:rFonts w:ascii="宋体" w:hAnsi="宋体" w:cs="宋体"/>
                <w:sz w:val="18"/>
                <w:szCs w:val="18"/>
              </w:rPr>
            </w:pPr>
            <w:r>
              <w:rPr>
                <w:rFonts w:hint="eastAsia" w:ascii="宋体" w:hAnsi="宋体" w:cs="宋体"/>
                <w:kern w:val="0"/>
                <w:sz w:val="18"/>
                <w:szCs w:val="20"/>
              </w:rPr>
              <w:t>备注: 对于未标注水效等级的产品，按照水效3级判定。</w:t>
            </w:r>
          </w:p>
        </w:tc>
      </w:tr>
    </w:tbl>
    <w:p w14:paraId="742BB725">
      <w:pPr>
        <w:pStyle w:val="2"/>
        <w:spacing w:line="360" w:lineRule="auto"/>
        <w:ind w:left="1260"/>
        <w:jc w:val="center"/>
        <w:rPr>
          <w:rFonts w:ascii="黑体" w:hAnsi="黑体" w:eastAsia="黑体" w:cs="黑体"/>
          <w:szCs w:val="21"/>
        </w:rPr>
      </w:pPr>
      <w:r>
        <w:rPr>
          <w:rFonts w:hint="eastAsia" w:ascii="方正仿宋_GBK" w:hAnsi="方正仿宋_GBK" w:eastAsia="方正仿宋_GBK" w:cs="方正仿宋_GBK"/>
          <w:color w:val="000000"/>
          <w:sz w:val="28"/>
          <w:szCs w:val="28"/>
        </w:rPr>
        <w:t>表6非接触式水嘴产品检验项目表</w:t>
      </w:r>
    </w:p>
    <w:tbl>
      <w:tblPr>
        <w:tblStyle w:val="9"/>
        <w:tblW w:w="46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2692"/>
        <w:gridCol w:w="2486"/>
        <w:gridCol w:w="2268"/>
      </w:tblGrid>
      <w:tr w14:paraId="171AC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tblHeader/>
          <w:jc w:val="center"/>
        </w:trPr>
        <w:tc>
          <w:tcPr>
            <w:tcW w:w="513" w:type="pct"/>
            <w:noWrap/>
            <w:tcMar>
              <w:top w:w="15" w:type="dxa"/>
              <w:left w:w="15" w:type="dxa"/>
              <w:bottom w:w="0" w:type="dxa"/>
              <w:right w:w="15" w:type="dxa"/>
            </w:tcMar>
            <w:vAlign w:val="center"/>
          </w:tcPr>
          <w:p w14:paraId="20865160">
            <w:pPr>
              <w:jc w:val="center"/>
              <w:rPr>
                <w:sz w:val="18"/>
                <w:szCs w:val="18"/>
              </w:rPr>
            </w:pPr>
            <w:r>
              <w:rPr>
                <w:sz w:val="18"/>
                <w:szCs w:val="18"/>
              </w:rPr>
              <w:t>序号</w:t>
            </w:r>
          </w:p>
        </w:tc>
        <w:tc>
          <w:tcPr>
            <w:tcW w:w="1622" w:type="pct"/>
            <w:tcMar>
              <w:top w:w="15" w:type="dxa"/>
              <w:left w:w="15" w:type="dxa"/>
              <w:bottom w:w="0" w:type="dxa"/>
              <w:right w:w="15" w:type="dxa"/>
            </w:tcMar>
            <w:vAlign w:val="center"/>
          </w:tcPr>
          <w:p w14:paraId="23A2D734">
            <w:pPr>
              <w:jc w:val="center"/>
              <w:rPr>
                <w:sz w:val="18"/>
                <w:szCs w:val="18"/>
              </w:rPr>
            </w:pPr>
            <w:r>
              <w:rPr>
                <w:sz w:val="18"/>
                <w:szCs w:val="18"/>
              </w:rPr>
              <w:t>检验项目</w:t>
            </w:r>
          </w:p>
        </w:tc>
        <w:tc>
          <w:tcPr>
            <w:tcW w:w="1498" w:type="pct"/>
            <w:tcMar>
              <w:top w:w="15" w:type="dxa"/>
              <w:left w:w="15" w:type="dxa"/>
              <w:bottom w:w="0" w:type="dxa"/>
              <w:right w:w="15" w:type="dxa"/>
            </w:tcMar>
            <w:vAlign w:val="center"/>
          </w:tcPr>
          <w:p w14:paraId="01278014">
            <w:pPr>
              <w:jc w:val="center"/>
              <w:rPr>
                <w:sz w:val="18"/>
                <w:szCs w:val="18"/>
              </w:rPr>
            </w:pPr>
            <w:r>
              <w:rPr>
                <w:sz w:val="18"/>
                <w:szCs w:val="18"/>
              </w:rPr>
              <w:t>检验依据</w:t>
            </w:r>
          </w:p>
        </w:tc>
        <w:tc>
          <w:tcPr>
            <w:tcW w:w="1367" w:type="pct"/>
            <w:tcMar>
              <w:top w:w="15" w:type="dxa"/>
              <w:left w:w="15" w:type="dxa"/>
              <w:bottom w:w="0" w:type="dxa"/>
              <w:right w:w="15" w:type="dxa"/>
            </w:tcMar>
            <w:vAlign w:val="center"/>
          </w:tcPr>
          <w:p w14:paraId="376E3B42">
            <w:pPr>
              <w:jc w:val="center"/>
              <w:rPr>
                <w:sz w:val="18"/>
                <w:szCs w:val="18"/>
              </w:rPr>
            </w:pPr>
            <w:r>
              <w:rPr>
                <w:sz w:val="18"/>
                <w:szCs w:val="18"/>
              </w:rPr>
              <w:t>检验检测方法</w:t>
            </w:r>
          </w:p>
        </w:tc>
      </w:tr>
      <w:tr w14:paraId="469E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513" w:type="pct"/>
            <w:noWrap/>
            <w:tcMar>
              <w:top w:w="15" w:type="dxa"/>
              <w:left w:w="15" w:type="dxa"/>
              <w:bottom w:w="0" w:type="dxa"/>
              <w:right w:w="15" w:type="dxa"/>
            </w:tcMar>
            <w:vAlign w:val="center"/>
          </w:tcPr>
          <w:p w14:paraId="76C02088">
            <w:pPr>
              <w:snapToGrid w:val="0"/>
              <w:jc w:val="center"/>
              <w:rPr>
                <w:sz w:val="18"/>
                <w:szCs w:val="18"/>
              </w:rPr>
            </w:pPr>
            <w:r>
              <w:rPr>
                <w:sz w:val="18"/>
                <w:szCs w:val="18"/>
              </w:rPr>
              <w:t>1</w:t>
            </w:r>
          </w:p>
        </w:tc>
        <w:tc>
          <w:tcPr>
            <w:tcW w:w="1622" w:type="pct"/>
            <w:tcMar>
              <w:top w:w="15" w:type="dxa"/>
              <w:left w:w="15" w:type="dxa"/>
              <w:bottom w:w="0" w:type="dxa"/>
              <w:right w:w="15" w:type="dxa"/>
            </w:tcMar>
            <w:vAlign w:val="center"/>
          </w:tcPr>
          <w:p w14:paraId="4068F4B6">
            <w:pPr>
              <w:jc w:val="center"/>
              <w:rPr>
                <w:rFonts w:ascii="宋体" w:hAnsi="宋体" w:cs="Sim Sun"/>
                <w:kern w:val="0"/>
                <w:sz w:val="18"/>
                <w:szCs w:val="18"/>
              </w:rPr>
            </w:pPr>
            <w:r>
              <w:rPr>
                <w:rFonts w:hint="eastAsia" w:ascii="宋体" w:hAnsi="宋体" w:cs="Sim Sun"/>
                <w:kern w:val="0"/>
                <w:sz w:val="18"/>
                <w:szCs w:val="18"/>
              </w:rPr>
              <w:t>外观与装配</w:t>
            </w:r>
          </w:p>
        </w:tc>
        <w:tc>
          <w:tcPr>
            <w:tcW w:w="1498" w:type="pct"/>
            <w:tcMar>
              <w:top w:w="15" w:type="dxa"/>
              <w:left w:w="15" w:type="dxa"/>
              <w:bottom w:w="0" w:type="dxa"/>
              <w:right w:w="15" w:type="dxa"/>
            </w:tcMar>
            <w:vAlign w:val="center"/>
          </w:tcPr>
          <w:p w14:paraId="451CD277">
            <w:pPr>
              <w:jc w:val="center"/>
              <w:rPr>
                <w:rFonts w:ascii="宋体" w:hAnsi="宋体" w:cs="Sim Sun"/>
                <w:kern w:val="0"/>
                <w:sz w:val="18"/>
                <w:szCs w:val="18"/>
              </w:rPr>
            </w:pPr>
            <w:r>
              <w:rPr>
                <w:rFonts w:hint="eastAsia" w:ascii="宋体" w:hAnsi="宋体" w:cs="宋体"/>
                <w:kern w:val="0"/>
                <w:sz w:val="18"/>
                <w:szCs w:val="18"/>
              </w:rPr>
              <w:t>CJ/T 194-2014</w:t>
            </w:r>
          </w:p>
        </w:tc>
        <w:tc>
          <w:tcPr>
            <w:tcW w:w="1367" w:type="pct"/>
            <w:tcMar>
              <w:top w:w="15" w:type="dxa"/>
              <w:left w:w="15" w:type="dxa"/>
              <w:bottom w:w="0" w:type="dxa"/>
              <w:right w:w="15" w:type="dxa"/>
            </w:tcMar>
            <w:vAlign w:val="center"/>
          </w:tcPr>
          <w:p w14:paraId="2E64A773">
            <w:pPr>
              <w:jc w:val="center"/>
              <w:rPr>
                <w:rFonts w:ascii="宋体" w:hAnsi="宋体" w:cs="宋体"/>
                <w:kern w:val="0"/>
                <w:sz w:val="18"/>
                <w:szCs w:val="18"/>
              </w:rPr>
            </w:pPr>
            <w:r>
              <w:rPr>
                <w:rFonts w:hint="eastAsia" w:ascii="宋体" w:hAnsi="宋体" w:cs="宋体"/>
                <w:kern w:val="0"/>
                <w:sz w:val="18"/>
                <w:szCs w:val="18"/>
              </w:rPr>
              <w:t>CJ/T 194-2014</w:t>
            </w:r>
          </w:p>
          <w:p w14:paraId="211420BF">
            <w:pPr>
              <w:pStyle w:val="2"/>
              <w:ind w:left="0" w:leftChars="0"/>
              <w:jc w:val="center"/>
              <w:rPr>
                <w:rFonts w:ascii="宋体" w:hAnsi="宋体" w:cs="Sim Sun"/>
                <w:kern w:val="0"/>
                <w:sz w:val="18"/>
                <w:szCs w:val="18"/>
              </w:rPr>
            </w:pPr>
            <w:r>
              <w:rPr>
                <w:rFonts w:hint="eastAsia" w:ascii="宋体" w:hAnsi="宋体" w:cs="宋体"/>
                <w:kern w:val="0"/>
                <w:sz w:val="18"/>
                <w:szCs w:val="18"/>
              </w:rPr>
              <w:t>GB/T 10125-2021</w:t>
            </w:r>
          </w:p>
        </w:tc>
      </w:tr>
      <w:tr w14:paraId="6360C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513" w:type="pct"/>
            <w:noWrap/>
            <w:tcMar>
              <w:top w:w="15" w:type="dxa"/>
              <w:left w:w="15" w:type="dxa"/>
              <w:bottom w:w="0" w:type="dxa"/>
              <w:right w:w="15" w:type="dxa"/>
            </w:tcMar>
            <w:vAlign w:val="center"/>
          </w:tcPr>
          <w:p w14:paraId="4F87ABBC">
            <w:pPr>
              <w:snapToGrid w:val="0"/>
              <w:jc w:val="center"/>
              <w:rPr>
                <w:sz w:val="18"/>
                <w:szCs w:val="18"/>
              </w:rPr>
            </w:pPr>
            <w:r>
              <w:rPr>
                <w:sz w:val="18"/>
                <w:szCs w:val="18"/>
              </w:rPr>
              <w:t>2</w:t>
            </w:r>
          </w:p>
        </w:tc>
        <w:tc>
          <w:tcPr>
            <w:tcW w:w="1622" w:type="pct"/>
            <w:tcMar>
              <w:top w:w="15" w:type="dxa"/>
              <w:left w:w="15" w:type="dxa"/>
              <w:bottom w:w="0" w:type="dxa"/>
              <w:right w:w="15" w:type="dxa"/>
            </w:tcMar>
            <w:vAlign w:val="center"/>
          </w:tcPr>
          <w:p w14:paraId="6A5E95BA">
            <w:pPr>
              <w:jc w:val="center"/>
              <w:rPr>
                <w:rFonts w:ascii="宋体" w:hAnsi="宋体" w:cs="Sim Sun"/>
                <w:kern w:val="0"/>
                <w:sz w:val="18"/>
                <w:szCs w:val="18"/>
              </w:rPr>
            </w:pPr>
            <w:r>
              <w:rPr>
                <w:rFonts w:hint="eastAsia" w:ascii="宋体" w:hAnsi="宋体" w:cs="Sim Sun"/>
                <w:kern w:val="0"/>
                <w:sz w:val="18"/>
                <w:szCs w:val="18"/>
              </w:rPr>
              <w:t>抗安装负载</w:t>
            </w:r>
          </w:p>
        </w:tc>
        <w:tc>
          <w:tcPr>
            <w:tcW w:w="1498" w:type="pct"/>
            <w:tcMar>
              <w:top w:w="15" w:type="dxa"/>
              <w:left w:w="15" w:type="dxa"/>
              <w:bottom w:w="0" w:type="dxa"/>
              <w:right w:w="15" w:type="dxa"/>
            </w:tcMar>
            <w:vAlign w:val="center"/>
          </w:tcPr>
          <w:p w14:paraId="0AA18428">
            <w:pPr>
              <w:jc w:val="center"/>
              <w:rPr>
                <w:rFonts w:ascii="宋体" w:hAnsi="宋体" w:cs="Sim Sun"/>
                <w:kern w:val="0"/>
                <w:sz w:val="18"/>
                <w:szCs w:val="18"/>
              </w:rPr>
            </w:pPr>
            <w:r>
              <w:rPr>
                <w:rFonts w:hint="eastAsia" w:ascii="宋体" w:hAnsi="宋体" w:cs="Sim Sun"/>
                <w:kern w:val="0"/>
                <w:sz w:val="18"/>
                <w:szCs w:val="18"/>
              </w:rPr>
              <w:t>CJ/T 194-2014</w:t>
            </w:r>
          </w:p>
        </w:tc>
        <w:tc>
          <w:tcPr>
            <w:tcW w:w="1367" w:type="pct"/>
            <w:tcMar>
              <w:top w:w="15" w:type="dxa"/>
              <w:left w:w="15" w:type="dxa"/>
              <w:bottom w:w="0" w:type="dxa"/>
              <w:right w:w="15" w:type="dxa"/>
            </w:tcMar>
            <w:vAlign w:val="center"/>
          </w:tcPr>
          <w:p w14:paraId="098BB6BF">
            <w:pPr>
              <w:jc w:val="center"/>
              <w:rPr>
                <w:rFonts w:ascii="宋体" w:hAnsi="宋体" w:cs="Sim Sun"/>
                <w:kern w:val="0"/>
                <w:sz w:val="18"/>
                <w:szCs w:val="18"/>
              </w:rPr>
            </w:pPr>
            <w:r>
              <w:rPr>
                <w:rFonts w:hint="eastAsia" w:ascii="宋体" w:hAnsi="宋体" w:cs="Sim Sun"/>
                <w:kern w:val="0"/>
                <w:sz w:val="18"/>
                <w:szCs w:val="18"/>
              </w:rPr>
              <w:t>CJ/T 194-2014</w:t>
            </w:r>
          </w:p>
        </w:tc>
      </w:tr>
      <w:tr w14:paraId="65E8E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513" w:type="pct"/>
            <w:noWrap/>
            <w:tcMar>
              <w:top w:w="15" w:type="dxa"/>
              <w:left w:w="15" w:type="dxa"/>
              <w:bottom w:w="0" w:type="dxa"/>
              <w:right w:w="15" w:type="dxa"/>
            </w:tcMar>
            <w:vAlign w:val="center"/>
          </w:tcPr>
          <w:p w14:paraId="267208CA">
            <w:pPr>
              <w:snapToGrid w:val="0"/>
              <w:jc w:val="center"/>
              <w:rPr>
                <w:sz w:val="18"/>
                <w:szCs w:val="18"/>
              </w:rPr>
            </w:pPr>
            <w:r>
              <w:rPr>
                <w:sz w:val="18"/>
                <w:szCs w:val="18"/>
              </w:rPr>
              <w:t>3</w:t>
            </w:r>
          </w:p>
        </w:tc>
        <w:tc>
          <w:tcPr>
            <w:tcW w:w="1622" w:type="pct"/>
            <w:tcMar>
              <w:top w:w="15" w:type="dxa"/>
              <w:left w:w="15" w:type="dxa"/>
              <w:bottom w:w="0" w:type="dxa"/>
              <w:right w:w="15" w:type="dxa"/>
            </w:tcMar>
            <w:vAlign w:val="center"/>
          </w:tcPr>
          <w:p w14:paraId="21886C87">
            <w:pPr>
              <w:jc w:val="center"/>
              <w:rPr>
                <w:rFonts w:ascii="宋体" w:hAnsi="宋体" w:cs="Sim Sun"/>
                <w:kern w:val="0"/>
                <w:sz w:val="18"/>
                <w:szCs w:val="18"/>
              </w:rPr>
            </w:pPr>
            <w:r>
              <w:rPr>
                <w:rFonts w:hint="eastAsia" w:ascii="宋体" w:hAnsi="宋体" w:cs="Sim Sun"/>
                <w:kern w:val="0"/>
                <w:sz w:val="18"/>
                <w:szCs w:val="18"/>
              </w:rPr>
              <w:t>强度性能</w:t>
            </w:r>
          </w:p>
        </w:tc>
        <w:tc>
          <w:tcPr>
            <w:tcW w:w="1498" w:type="pct"/>
            <w:tcMar>
              <w:top w:w="15" w:type="dxa"/>
              <w:left w:w="15" w:type="dxa"/>
              <w:bottom w:w="0" w:type="dxa"/>
              <w:right w:w="15" w:type="dxa"/>
            </w:tcMar>
            <w:vAlign w:val="center"/>
          </w:tcPr>
          <w:p w14:paraId="0C395D41">
            <w:pPr>
              <w:jc w:val="center"/>
              <w:rPr>
                <w:rFonts w:ascii="宋体" w:hAnsi="宋体" w:cs="Sim Sun"/>
                <w:kern w:val="0"/>
                <w:sz w:val="18"/>
                <w:szCs w:val="18"/>
              </w:rPr>
            </w:pPr>
            <w:r>
              <w:rPr>
                <w:rFonts w:hint="eastAsia" w:ascii="宋体" w:hAnsi="宋体" w:cs="Sim Sun"/>
                <w:kern w:val="0"/>
                <w:sz w:val="18"/>
                <w:szCs w:val="18"/>
              </w:rPr>
              <w:t>CJ/T 194-2014</w:t>
            </w:r>
          </w:p>
        </w:tc>
        <w:tc>
          <w:tcPr>
            <w:tcW w:w="1367" w:type="pct"/>
            <w:tcMar>
              <w:top w:w="15" w:type="dxa"/>
              <w:left w:w="15" w:type="dxa"/>
              <w:bottom w:w="0" w:type="dxa"/>
              <w:right w:w="15" w:type="dxa"/>
            </w:tcMar>
            <w:vAlign w:val="center"/>
          </w:tcPr>
          <w:p w14:paraId="46EAC26B">
            <w:pPr>
              <w:jc w:val="center"/>
              <w:rPr>
                <w:rFonts w:ascii="宋体" w:hAnsi="宋体" w:cs="Sim Sun"/>
                <w:kern w:val="0"/>
                <w:sz w:val="18"/>
                <w:szCs w:val="18"/>
              </w:rPr>
            </w:pPr>
            <w:r>
              <w:rPr>
                <w:rFonts w:hint="eastAsia" w:ascii="宋体" w:hAnsi="宋体" w:cs="Sim Sun"/>
                <w:kern w:val="0"/>
                <w:sz w:val="18"/>
                <w:szCs w:val="18"/>
              </w:rPr>
              <w:t>CJ/T 194-2014</w:t>
            </w:r>
          </w:p>
        </w:tc>
      </w:tr>
      <w:tr w14:paraId="1282E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513" w:type="pct"/>
            <w:noWrap/>
            <w:tcMar>
              <w:top w:w="15" w:type="dxa"/>
              <w:left w:w="15" w:type="dxa"/>
              <w:bottom w:w="0" w:type="dxa"/>
              <w:right w:w="15" w:type="dxa"/>
            </w:tcMar>
            <w:vAlign w:val="center"/>
          </w:tcPr>
          <w:p w14:paraId="1A6692E0">
            <w:pPr>
              <w:snapToGrid w:val="0"/>
              <w:jc w:val="center"/>
              <w:rPr>
                <w:sz w:val="18"/>
                <w:szCs w:val="18"/>
              </w:rPr>
            </w:pPr>
            <w:r>
              <w:rPr>
                <w:sz w:val="18"/>
                <w:szCs w:val="18"/>
              </w:rPr>
              <w:t>4</w:t>
            </w:r>
          </w:p>
        </w:tc>
        <w:tc>
          <w:tcPr>
            <w:tcW w:w="1622" w:type="pct"/>
            <w:tcMar>
              <w:top w:w="15" w:type="dxa"/>
              <w:left w:w="15" w:type="dxa"/>
              <w:bottom w:w="0" w:type="dxa"/>
              <w:right w:w="15" w:type="dxa"/>
            </w:tcMar>
            <w:vAlign w:val="center"/>
          </w:tcPr>
          <w:p w14:paraId="199B3BC2">
            <w:pPr>
              <w:jc w:val="center"/>
              <w:rPr>
                <w:rFonts w:ascii="宋体" w:hAnsi="宋体" w:cs="Sim Sun"/>
                <w:kern w:val="0"/>
                <w:sz w:val="18"/>
                <w:szCs w:val="18"/>
              </w:rPr>
            </w:pPr>
            <w:r>
              <w:rPr>
                <w:rFonts w:hint="eastAsia" w:ascii="宋体" w:hAnsi="宋体" w:cs="Sim Sun"/>
                <w:kern w:val="0"/>
                <w:sz w:val="18"/>
                <w:szCs w:val="18"/>
              </w:rPr>
              <w:t>密封性能</w:t>
            </w:r>
          </w:p>
        </w:tc>
        <w:tc>
          <w:tcPr>
            <w:tcW w:w="1498" w:type="pct"/>
            <w:tcMar>
              <w:top w:w="15" w:type="dxa"/>
              <w:left w:w="15" w:type="dxa"/>
              <w:bottom w:w="0" w:type="dxa"/>
              <w:right w:w="15" w:type="dxa"/>
            </w:tcMar>
            <w:vAlign w:val="center"/>
          </w:tcPr>
          <w:p w14:paraId="1ED0B026">
            <w:pPr>
              <w:jc w:val="center"/>
              <w:rPr>
                <w:rFonts w:ascii="宋体" w:hAnsi="宋体" w:cs="Sim Sun"/>
                <w:kern w:val="0"/>
                <w:sz w:val="18"/>
                <w:szCs w:val="18"/>
              </w:rPr>
            </w:pPr>
            <w:r>
              <w:rPr>
                <w:rFonts w:hint="eastAsia" w:ascii="宋体" w:hAnsi="宋体" w:cs="Sim Sun"/>
                <w:kern w:val="0"/>
                <w:sz w:val="18"/>
                <w:szCs w:val="18"/>
              </w:rPr>
              <w:t>CJ/T 194-2014</w:t>
            </w:r>
          </w:p>
        </w:tc>
        <w:tc>
          <w:tcPr>
            <w:tcW w:w="1367" w:type="pct"/>
            <w:tcMar>
              <w:top w:w="15" w:type="dxa"/>
              <w:left w:w="15" w:type="dxa"/>
              <w:bottom w:w="0" w:type="dxa"/>
              <w:right w:w="15" w:type="dxa"/>
            </w:tcMar>
            <w:vAlign w:val="center"/>
          </w:tcPr>
          <w:p w14:paraId="63069163">
            <w:pPr>
              <w:jc w:val="center"/>
              <w:rPr>
                <w:rFonts w:ascii="宋体" w:hAnsi="宋体" w:cs="Sim Sun"/>
                <w:kern w:val="0"/>
                <w:sz w:val="18"/>
                <w:szCs w:val="18"/>
              </w:rPr>
            </w:pPr>
            <w:r>
              <w:rPr>
                <w:rFonts w:hint="eastAsia" w:ascii="宋体" w:hAnsi="宋体" w:cs="Sim Sun"/>
                <w:kern w:val="0"/>
                <w:sz w:val="18"/>
                <w:szCs w:val="18"/>
              </w:rPr>
              <w:t>CJ/T 194-2014</w:t>
            </w:r>
          </w:p>
        </w:tc>
      </w:tr>
      <w:tr w14:paraId="67C5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513" w:type="pct"/>
            <w:noWrap/>
            <w:tcMar>
              <w:top w:w="15" w:type="dxa"/>
              <w:left w:w="15" w:type="dxa"/>
              <w:bottom w:w="0" w:type="dxa"/>
              <w:right w:w="15" w:type="dxa"/>
            </w:tcMar>
            <w:vAlign w:val="center"/>
          </w:tcPr>
          <w:p w14:paraId="6BF6B092">
            <w:pPr>
              <w:snapToGrid w:val="0"/>
              <w:jc w:val="center"/>
              <w:rPr>
                <w:sz w:val="18"/>
                <w:szCs w:val="18"/>
              </w:rPr>
            </w:pPr>
            <w:r>
              <w:rPr>
                <w:sz w:val="18"/>
                <w:szCs w:val="18"/>
              </w:rPr>
              <w:t>5</w:t>
            </w:r>
          </w:p>
        </w:tc>
        <w:tc>
          <w:tcPr>
            <w:tcW w:w="1622" w:type="pct"/>
            <w:tcMar>
              <w:top w:w="15" w:type="dxa"/>
              <w:left w:w="15" w:type="dxa"/>
              <w:bottom w:w="0" w:type="dxa"/>
              <w:right w:w="15" w:type="dxa"/>
            </w:tcMar>
            <w:vAlign w:val="center"/>
          </w:tcPr>
          <w:p w14:paraId="6171B3F8">
            <w:pPr>
              <w:jc w:val="center"/>
              <w:rPr>
                <w:rFonts w:ascii="宋体" w:hAnsi="宋体" w:cs="Sim Sun"/>
                <w:kern w:val="0"/>
                <w:sz w:val="18"/>
                <w:szCs w:val="18"/>
              </w:rPr>
            </w:pPr>
            <w:r>
              <w:rPr>
                <w:rFonts w:hint="eastAsia" w:ascii="宋体" w:hAnsi="宋体" w:cs="Sim Sun"/>
                <w:kern w:val="0"/>
                <w:sz w:val="18"/>
                <w:szCs w:val="18"/>
              </w:rPr>
              <w:t>水流量</w:t>
            </w:r>
          </w:p>
        </w:tc>
        <w:tc>
          <w:tcPr>
            <w:tcW w:w="1498" w:type="pct"/>
            <w:tcMar>
              <w:top w:w="15" w:type="dxa"/>
              <w:left w:w="15" w:type="dxa"/>
              <w:bottom w:w="0" w:type="dxa"/>
              <w:right w:w="15" w:type="dxa"/>
            </w:tcMar>
            <w:vAlign w:val="center"/>
          </w:tcPr>
          <w:p w14:paraId="28474920">
            <w:pPr>
              <w:jc w:val="center"/>
              <w:rPr>
                <w:rFonts w:ascii="宋体" w:hAnsi="宋体" w:cs="Sim Sun"/>
                <w:kern w:val="0"/>
                <w:sz w:val="18"/>
                <w:szCs w:val="18"/>
              </w:rPr>
            </w:pPr>
            <w:r>
              <w:rPr>
                <w:rFonts w:hint="eastAsia" w:ascii="宋体" w:hAnsi="宋体" w:cs="Sim Sun"/>
                <w:kern w:val="0"/>
                <w:sz w:val="18"/>
                <w:szCs w:val="18"/>
              </w:rPr>
              <w:t>CJ/T 194-2014</w:t>
            </w:r>
          </w:p>
        </w:tc>
        <w:tc>
          <w:tcPr>
            <w:tcW w:w="1367" w:type="pct"/>
            <w:tcMar>
              <w:top w:w="15" w:type="dxa"/>
              <w:left w:w="15" w:type="dxa"/>
              <w:bottom w:w="0" w:type="dxa"/>
              <w:right w:w="15" w:type="dxa"/>
            </w:tcMar>
            <w:vAlign w:val="center"/>
          </w:tcPr>
          <w:p w14:paraId="0B18F9A6">
            <w:pPr>
              <w:jc w:val="center"/>
              <w:rPr>
                <w:rFonts w:ascii="宋体" w:hAnsi="宋体" w:cs="Sim Sun"/>
                <w:kern w:val="0"/>
                <w:sz w:val="18"/>
                <w:szCs w:val="18"/>
              </w:rPr>
            </w:pPr>
            <w:r>
              <w:rPr>
                <w:rFonts w:hint="eastAsia" w:ascii="宋体" w:hAnsi="宋体" w:cs="Sim Sun"/>
                <w:kern w:val="0"/>
                <w:sz w:val="18"/>
                <w:szCs w:val="18"/>
              </w:rPr>
              <w:t>CJ/T 194-2014</w:t>
            </w:r>
          </w:p>
        </w:tc>
      </w:tr>
    </w:tbl>
    <w:p w14:paraId="60394EC6">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56ABF65A">
      <w:pPr>
        <w:spacing w:line="580" w:lineRule="exact"/>
        <w:ind w:firstLine="640" w:firstLineChars="20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28AC6EFD">
      <w:pPr>
        <w:spacing w:line="580" w:lineRule="exact"/>
        <w:ind w:firstLine="640" w:firstLineChars="200"/>
        <w:rPr>
          <w:rFonts w:ascii="黑体" w:hAnsi="黑体" w:eastAsia="黑体" w:cs="方正仿宋_GBK"/>
          <w:kern w:val="0"/>
          <w:sz w:val="32"/>
          <w:szCs w:val="32"/>
          <w:shd w:val="clear" w:color="auto" w:fill="FFFFFF"/>
        </w:rPr>
      </w:pPr>
      <w:r>
        <w:rPr>
          <w:rFonts w:ascii="Times New Roman" w:hAnsi="Times New Roman" w:eastAsia="黑体"/>
          <w:kern w:val="0"/>
          <w:sz w:val="32"/>
          <w:szCs w:val="32"/>
          <w:shd w:val="clear" w:color="auto" w:fill="FFFFFF"/>
        </w:rPr>
        <w:t>4.</w:t>
      </w:r>
      <w:r>
        <w:rPr>
          <w:rFonts w:hint="eastAsia" w:ascii="黑体" w:hAnsi="黑体" w:eastAsia="黑体" w:cs="方正仿宋_GBK"/>
          <w:kern w:val="0"/>
          <w:sz w:val="32"/>
          <w:szCs w:val="32"/>
          <w:shd w:val="clear" w:color="auto" w:fill="FFFFFF"/>
        </w:rPr>
        <w:t>判定规则</w:t>
      </w:r>
    </w:p>
    <w:p w14:paraId="3E066828">
      <w:pPr>
        <w:spacing w:line="580" w:lineRule="exact"/>
        <w:ind w:firstLine="643" w:firstLineChars="200"/>
        <w:rPr>
          <w:rFonts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rPr>
        <w:t>4.1</w:t>
      </w:r>
      <w:r>
        <w:rPr>
          <w:rFonts w:hint="eastAsia" w:ascii="方正仿宋_GBK" w:hAnsi="方正仿宋_GBK" w:eastAsia="方正仿宋_GBK" w:cs="方正仿宋_GBK"/>
          <w:b/>
          <w:bCs/>
          <w:sz w:val="32"/>
          <w:szCs w:val="32"/>
        </w:rPr>
        <w:t>依据标准</w:t>
      </w:r>
    </w:p>
    <w:p w14:paraId="51F89C69">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陶瓷坐便器产品：</w:t>
      </w:r>
    </w:p>
    <w:p w14:paraId="07287A91">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6952-2015《卫生陶瓷》</w:t>
      </w:r>
    </w:p>
    <w:p w14:paraId="383DE380">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25502-2024《坐便器水效限定值及水效等级》</w:t>
      </w:r>
    </w:p>
    <w:p w14:paraId="21BCA227">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陶瓷蹲便器产品：</w:t>
      </w:r>
    </w:p>
    <w:p w14:paraId="31CB730F">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6952-2015《卫生陶瓷》</w:t>
      </w:r>
    </w:p>
    <w:p w14:paraId="6752EE97">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卫生洁具软管产品：</w:t>
      </w:r>
    </w:p>
    <w:p w14:paraId="71FE54D5">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23448-2019《卫生洁具 软管》</w:t>
      </w:r>
    </w:p>
    <w:p w14:paraId="44012366">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陶瓷片密封水嘴产品：</w:t>
      </w:r>
    </w:p>
    <w:p w14:paraId="4F7B6CDD">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18145-2014《陶瓷片密封水嘴》</w:t>
      </w:r>
    </w:p>
    <w:p w14:paraId="3A211562">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25501-2019《水嘴水效限定值及水效等级》</w:t>
      </w:r>
    </w:p>
    <w:p w14:paraId="7799A3A4">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10125-2012《人造气氛腐蚀试验 盐雾试验》</w:t>
      </w:r>
    </w:p>
    <w:p w14:paraId="4D0BE9CC">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非接触式水嘴产品：</w:t>
      </w:r>
    </w:p>
    <w:p w14:paraId="65A98DE3">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CJ/T 194-2014《非接触式给水器具》</w:t>
      </w:r>
    </w:p>
    <w:p w14:paraId="0AF8AF61">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10125-2021《人造气氛腐蚀试验 盐雾试验》</w:t>
      </w:r>
    </w:p>
    <w:p w14:paraId="5D6C5F5A">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191190CF">
      <w:pPr>
        <w:spacing w:line="580" w:lineRule="exact"/>
        <w:ind w:firstLine="643" w:firstLineChars="200"/>
        <w:rPr>
          <w:rFonts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rPr>
        <w:t>4.2</w:t>
      </w:r>
      <w:r>
        <w:rPr>
          <w:rFonts w:hint="eastAsia" w:ascii="方正仿宋_GBK" w:hAnsi="方正仿宋_GBK" w:eastAsia="方正仿宋_GBK" w:cs="方正仿宋_GBK"/>
          <w:b/>
          <w:bCs/>
          <w:sz w:val="32"/>
          <w:szCs w:val="32"/>
        </w:rPr>
        <w:t>判定原则</w:t>
      </w:r>
    </w:p>
    <w:p w14:paraId="697572E2">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30A3D176">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FFBD387">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43AEDC55">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14:paraId="02142240">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653DC318">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ED7E76C">
      <w:pPr>
        <w:spacing w:line="580" w:lineRule="exact"/>
        <w:ind w:firstLine="640" w:firstLineChars="200"/>
        <w:rPr>
          <w:rFonts w:ascii="黑体" w:hAnsi="黑体" w:eastAsia="黑体"/>
          <w:kern w:val="0"/>
          <w:sz w:val="32"/>
          <w:szCs w:val="32"/>
          <w:shd w:val="clear" w:color="auto" w:fill="FFFFFF"/>
        </w:rPr>
      </w:pPr>
      <w:r>
        <w:rPr>
          <w:rFonts w:ascii="Times New Roman" w:hAnsi="Times New Roman" w:eastAsia="黑体"/>
          <w:kern w:val="0"/>
          <w:sz w:val="32"/>
          <w:szCs w:val="32"/>
          <w:shd w:val="clear" w:color="auto" w:fill="FFFFFF"/>
        </w:rPr>
        <w:t>5.</w:t>
      </w:r>
      <w:r>
        <w:rPr>
          <w:rFonts w:ascii="黑体" w:hAnsi="黑体" w:eastAsia="黑体"/>
          <w:kern w:val="0"/>
          <w:sz w:val="32"/>
          <w:szCs w:val="32"/>
          <w:shd w:val="clear" w:color="auto" w:fill="FFFFFF"/>
        </w:rPr>
        <w:t>异议处理</w:t>
      </w:r>
    </w:p>
    <w:p w14:paraId="467A1C2D">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对监督抽查程序有异议的，由任务下达部门核查相关证据后维持或者撤销原检验结果。</w:t>
      </w:r>
    </w:p>
    <w:p w14:paraId="799E6FA5">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17ADB721">
      <w:pPr>
        <w:spacing w:line="580" w:lineRule="exact"/>
        <w:ind w:firstLine="640" w:firstLineChars="200"/>
        <w:rPr>
          <w:rFonts w:ascii="宋体" w:hAnsi="宋体" w:cs="宋体"/>
          <w:sz w:val="28"/>
          <w:szCs w:val="28"/>
        </w:rPr>
      </w:pPr>
      <w:r>
        <w:rPr>
          <w:rFonts w:hint="eastAsia" w:ascii="Times New Roman" w:hAnsi="Times New Roman" w:eastAsia="方正仿宋_GBK"/>
          <w:sz w:val="32"/>
          <w:szCs w:val="32"/>
        </w:rPr>
        <w:t>对样品信息有异议的，任务下达部门核查样品确认情况和生产企业提交证明材料后，维持或者撤销原检验结果。</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Arial Unicode MS"/>
    <w:panose1 w:val="03000509000000000000"/>
    <w:charset w:val="86"/>
    <w:family w:val="script"/>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Sim Sun">
    <w:altName w:val="微软雅黑"/>
    <w:panose1 w:val="00000000000000000000"/>
    <w:charset w:val="86"/>
    <w:family w:val="swiss"/>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2ZDlmNWNhMDgwYThjNTMwZmQ1Njg1ODkxYmVjZDEifQ=="/>
  </w:docVars>
  <w:rsids>
    <w:rsidRoot w:val="00B23319"/>
    <w:rsid w:val="0001130B"/>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6D33"/>
    <w:rsid w:val="00094AB9"/>
    <w:rsid w:val="000963E1"/>
    <w:rsid w:val="000A01F1"/>
    <w:rsid w:val="000A22D6"/>
    <w:rsid w:val="000B45BF"/>
    <w:rsid w:val="000C46FA"/>
    <w:rsid w:val="000E28CD"/>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1F41"/>
    <w:rsid w:val="001E2538"/>
    <w:rsid w:val="001E2957"/>
    <w:rsid w:val="00202098"/>
    <w:rsid w:val="00210E02"/>
    <w:rsid w:val="00211183"/>
    <w:rsid w:val="0021479A"/>
    <w:rsid w:val="00214889"/>
    <w:rsid w:val="002216BE"/>
    <w:rsid w:val="002316AD"/>
    <w:rsid w:val="002328AB"/>
    <w:rsid w:val="002426A3"/>
    <w:rsid w:val="0025037B"/>
    <w:rsid w:val="00252341"/>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F3213"/>
    <w:rsid w:val="003F7F67"/>
    <w:rsid w:val="00417856"/>
    <w:rsid w:val="00434879"/>
    <w:rsid w:val="00436027"/>
    <w:rsid w:val="004454B6"/>
    <w:rsid w:val="00446525"/>
    <w:rsid w:val="0045292F"/>
    <w:rsid w:val="00452A6F"/>
    <w:rsid w:val="004550E4"/>
    <w:rsid w:val="004574F0"/>
    <w:rsid w:val="00457CB9"/>
    <w:rsid w:val="00460692"/>
    <w:rsid w:val="004638DB"/>
    <w:rsid w:val="00466033"/>
    <w:rsid w:val="00482674"/>
    <w:rsid w:val="00486BD9"/>
    <w:rsid w:val="00486F04"/>
    <w:rsid w:val="004907A3"/>
    <w:rsid w:val="004964C0"/>
    <w:rsid w:val="004A3289"/>
    <w:rsid w:val="004C1FB2"/>
    <w:rsid w:val="004D2E64"/>
    <w:rsid w:val="00511AF3"/>
    <w:rsid w:val="00521A71"/>
    <w:rsid w:val="00525B6D"/>
    <w:rsid w:val="00526523"/>
    <w:rsid w:val="00537C80"/>
    <w:rsid w:val="00552CE9"/>
    <w:rsid w:val="00553599"/>
    <w:rsid w:val="00557E0B"/>
    <w:rsid w:val="00567E85"/>
    <w:rsid w:val="005758F0"/>
    <w:rsid w:val="00580258"/>
    <w:rsid w:val="00581383"/>
    <w:rsid w:val="00592F1E"/>
    <w:rsid w:val="005953F6"/>
    <w:rsid w:val="005A3B63"/>
    <w:rsid w:val="005B35D4"/>
    <w:rsid w:val="005B4050"/>
    <w:rsid w:val="005C0BFD"/>
    <w:rsid w:val="005E06BA"/>
    <w:rsid w:val="005E3523"/>
    <w:rsid w:val="005E4D8D"/>
    <w:rsid w:val="00602BFE"/>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7577"/>
    <w:rsid w:val="00747916"/>
    <w:rsid w:val="007812FC"/>
    <w:rsid w:val="00781A96"/>
    <w:rsid w:val="007916D5"/>
    <w:rsid w:val="00791FF2"/>
    <w:rsid w:val="007A2F04"/>
    <w:rsid w:val="007A3D31"/>
    <w:rsid w:val="007A7904"/>
    <w:rsid w:val="007B6EA9"/>
    <w:rsid w:val="007C2D64"/>
    <w:rsid w:val="007D0F61"/>
    <w:rsid w:val="007D59FD"/>
    <w:rsid w:val="007D6664"/>
    <w:rsid w:val="007E1BCD"/>
    <w:rsid w:val="007E30C2"/>
    <w:rsid w:val="007F544A"/>
    <w:rsid w:val="008175E3"/>
    <w:rsid w:val="00825D64"/>
    <w:rsid w:val="00827D95"/>
    <w:rsid w:val="008357EF"/>
    <w:rsid w:val="00836118"/>
    <w:rsid w:val="00837AFB"/>
    <w:rsid w:val="00845D00"/>
    <w:rsid w:val="0085178A"/>
    <w:rsid w:val="00863B2A"/>
    <w:rsid w:val="00873CEB"/>
    <w:rsid w:val="008767BE"/>
    <w:rsid w:val="00885003"/>
    <w:rsid w:val="00887355"/>
    <w:rsid w:val="00894EC2"/>
    <w:rsid w:val="0089545E"/>
    <w:rsid w:val="008976ED"/>
    <w:rsid w:val="008B77E6"/>
    <w:rsid w:val="008C62D3"/>
    <w:rsid w:val="008D0104"/>
    <w:rsid w:val="008E0704"/>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0B72"/>
    <w:rsid w:val="009E13EF"/>
    <w:rsid w:val="009F570E"/>
    <w:rsid w:val="00A00C69"/>
    <w:rsid w:val="00A23E55"/>
    <w:rsid w:val="00A40F2C"/>
    <w:rsid w:val="00A5051A"/>
    <w:rsid w:val="00A81E4D"/>
    <w:rsid w:val="00A85146"/>
    <w:rsid w:val="00A91BE3"/>
    <w:rsid w:val="00AA61A4"/>
    <w:rsid w:val="00AB2A2A"/>
    <w:rsid w:val="00AB4E2D"/>
    <w:rsid w:val="00AB75DF"/>
    <w:rsid w:val="00AD05AC"/>
    <w:rsid w:val="00AD76F5"/>
    <w:rsid w:val="00AE1EFC"/>
    <w:rsid w:val="00AE32F2"/>
    <w:rsid w:val="00AF64D5"/>
    <w:rsid w:val="00B061D5"/>
    <w:rsid w:val="00B11192"/>
    <w:rsid w:val="00B143B9"/>
    <w:rsid w:val="00B148B2"/>
    <w:rsid w:val="00B20E1F"/>
    <w:rsid w:val="00B23319"/>
    <w:rsid w:val="00B355A6"/>
    <w:rsid w:val="00B35AFF"/>
    <w:rsid w:val="00B41EE8"/>
    <w:rsid w:val="00B43E44"/>
    <w:rsid w:val="00B6292E"/>
    <w:rsid w:val="00B63EDE"/>
    <w:rsid w:val="00B75878"/>
    <w:rsid w:val="00B8300A"/>
    <w:rsid w:val="00B970C1"/>
    <w:rsid w:val="00B978B8"/>
    <w:rsid w:val="00BF6E4B"/>
    <w:rsid w:val="00C10D63"/>
    <w:rsid w:val="00C152A4"/>
    <w:rsid w:val="00C2380B"/>
    <w:rsid w:val="00C26DF9"/>
    <w:rsid w:val="00C32493"/>
    <w:rsid w:val="00C5064B"/>
    <w:rsid w:val="00C56445"/>
    <w:rsid w:val="00C606CA"/>
    <w:rsid w:val="00C630B8"/>
    <w:rsid w:val="00C64A9A"/>
    <w:rsid w:val="00C65F3B"/>
    <w:rsid w:val="00C6632F"/>
    <w:rsid w:val="00C66E77"/>
    <w:rsid w:val="00C729E0"/>
    <w:rsid w:val="00C81BDA"/>
    <w:rsid w:val="00C86069"/>
    <w:rsid w:val="00C87AA0"/>
    <w:rsid w:val="00C9481E"/>
    <w:rsid w:val="00CA2460"/>
    <w:rsid w:val="00CA5F16"/>
    <w:rsid w:val="00CB1737"/>
    <w:rsid w:val="00CC4233"/>
    <w:rsid w:val="00CC4784"/>
    <w:rsid w:val="00CC6522"/>
    <w:rsid w:val="00CE391D"/>
    <w:rsid w:val="00CE6DB4"/>
    <w:rsid w:val="00CF791D"/>
    <w:rsid w:val="00D01FC2"/>
    <w:rsid w:val="00D06BC8"/>
    <w:rsid w:val="00D10F37"/>
    <w:rsid w:val="00D34E28"/>
    <w:rsid w:val="00D351FB"/>
    <w:rsid w:val="00D35ED2"/>
    <w:rsid w:val="00D367BD"/>
    <w:rsid w:val="00D43255"/>
    <w:rsid w:val="00D5292A"/>
    <w:rsid w:val="00D536EB"/>
    <w:rsid w:val="00D624F0"/>
    <w:rsid w:val="00D71785"/>
    <w:rsid w:val="00D73C48"/>
    <w:rsid w:val="00D74CD7"/>
    <w:rsid w:val="00D87A29"/>
    <w:rsid w:val="00DA6AE4"/>
    <w:rsid w:val="00E20638"/>
    <w:rsid w:val="00E20692"/>
    <w:rsid w:val="00E23FB4"/>
    <w:rsid w:val="00E272CE"/>
    <w:rsid w:val="00E30472"/>
    <w:rsid w:val="00E518C3"/>
    <w:rsid w:val="00E53A97"/>
    <w:rsid w:val="00E54496"/>
    <w:rsid w:val="00E54BAD"/>
    <w:rsid w:val="00E74E6E"/>
    <w:rsid w:val="00E8032B"/>
    <w:rsid w:val="00E83123"/>
    <w:rsid w:val="00E93A64"/>
    <w:rsid w:val="00E96E83"/>
    <w:rsid w:val="00EA13D3"/>
    <w:rsid w:val="00EB00C7"/>
    <w:rsid w:val="00EE2AA1"/>
    <w:rsid w:val="00EF5F33"/>
    <w:rsid w:val="00F10DCD"/>
    <w:rsid w:val="00F14F1F"/>
    <w:rsid w:val="00F16DF8"/>
    <w:rsid w:val="00F20A60"/>
    <w:rsid w:val="00F21761"/>
    <w:rsid w:val="00F24352"/>
    <w:rsid w:val="00F269EA"/>
    <w:rsid w:val="00F71EF0"/>
    <w:rsid w:val="00F964CB"/>
    <w:rsid w:val="00FA1644"/>
    <w:rsid w:val="00FB4044"/>
    <w:rsid w:val="00FB491F"/>
    <w:rsid w:val="00FB4A92"/>
    <w:rsid w:val="00FB76A5"/>
    <w:rsid w:val="00FC55FE"/>
    <w:rsid w:val="00FC5A64"/>
    <w:rsid w:val="00FE12A1"/>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5E4276"/>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DD306D"/>
    <w:rsid w:val="19E21628"/>
    <w:rsid w:val="1A7A7A29"/>
    <w:rsid w:val="1A7B7DF9"/>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D1349E"/>
    <w:rsid w:val="205356FA"/>
    <w:rsid w:val="20717A70"/>
    <w:rsid w:val="20D32E77"/>
    <w:rsid w:val="21014B41"/>
    <w:rsid w:val="2128584D"/>
    <w:rsid w:val="216270A9"/>
    <w:rsid w:val="21B324AE"/>
    <w:rsid w:val="21E41646"/>
    <w:rsid w:val="229175B6"/>
    <w:rsid w:val="22947508"/>
    <w:rsid w:val="22F96045"/>
    <w:rsid w:val="235B4756"/>
    <w:rsid w:val="23980AFE"/>
    <w:rsid w:val="23A64E14"/>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8B4746"/>
    <w:rsid w:val="28FC6790"/>
    <w:rsid w:val="2900197C"/>
    <w:rsid w:val="296C191D"/>
    <w:rsid w:val="29796611"/>
    <w:rsid w:val="2ADC0CAD"/>
    <w:rsid w:val="2B47788F"/>
    <w:rsid w:val="2BCB1A43"/>
    <w:rsid w:val="2CE10710"/>
    <w:rsid w:val="2CE85F5A"/>
    <w:rsid w:val="2D7E3D18"/>
    <w:rsid w:val="2DDD3326"/>
    <w:rsid w:val="2E662925"/>
    <w:rsid w:val="2F45627A"/>
    <w:rsid w:val="2F6949FE"/>
    <w:rsid w:val="2FB87DE1"/>
    <w:rsid w:val="2FEC59DE"/>
    <w:rsid w:val="303A6BC9"/>
    <w:rsid w:val="31607A94"/>
    <w:rsid w:val="31C50242"/>
    <w:rsid w:val="325469A5"/>
    <w:rsid w:val="326B5648"/>
    <w:rsid w:val="32975988"/>
    <w:rsid w:val="32A072F5"/>
    <w:rsid w:val="32F44C3D"/>
    <w:rsid w:val="34D668DD"/>
    <w:rsid w:val="354B0A39"/>
    <w:rsid w:val="35640483"/>
    <w:rsid w:val="3576772B"/>
    <w:rsid w:val="35CB55CA"/>
    <w:rsid w:val="35D858AF"/>
    <w:rsid w:val="35DF2F12"/>
    <w:rsid w:val="36536EAE"/>
    <w:rsid w:val="36543527"/>
    <w:rsid w:val="36571ABA"/>
    <w:rsid w:val="37DF02C6"/>
    <w:rsid w:val="383F0E1F"/>
    <w:rsid w:val="387D660E"/>
    <w:rsid w:val="388D05E7"/>
    <w:rsid w:val="39613CE9"/>
    <w:rsid w:val="39ED4E5D"/>
    <w:rsid w:val="3A00193B"/>
    <w:rsid w:val="3A5D6FC0"/>
    <w:rsid w:val="3A6173C2"/>
    <w:rsid w:val="3AAC01AC"/>
    <w:rsid w:val="3B0A72A6"/>
    <w:rsid w:val="3B787F73"/>
    <w:rsid w:val="3B8B0275"/>
    <w:rsid w:val="3BAA1AEF"/>
    <w:rsid w:val="3C306D0A"/>
    <w:rsid w:val="3C563907"/>
    <w:rsid w:val="3C927782"/>
    <w:rsid w:val="3CDB3B76"/>
    <w:rsid w:val="3CE339D8"/>
    <w:rsid w:val="3D18652D"/>
    <w:rsid w:val="3D994A3B"/>
    <w:rsid w:val="3DB84502"/>
    <w:rsid w:val="3E5D22ED"/>
    <w:rsid w:val="3E8D1E58"/>
    <w:rsid w:val="3EA7114B"/>
    <w:rsid w:val="3EFA3D39"/>
    <w:rsid w:val="3F2C269F"/>
    <w:rsid w:val="3F2D41C8"/>
    <w:rsid w:val="3F62719B"/>
    <w:rsid w:val="3FCD1079"/>
    <w:rsid w:val="41007258"/>
    <w:rsid w:val="414016F7"/>
    <w:rsid w:val="416D009A"/>
    <w:rsid w:val="41C2308A"/>
    <w:rsid w:val="42AC12DF"/>
    <w:rsid w:val="43264FC4"/>
    <w:rsid w:val="4403385A"/>
    <w:rsid w:val="4687279B"/>
    <w:rsid w:val="47063265"/>
    <w:rsid w:val="4719701E"/>
    <w:rsid w:val="48863E0A"/>
    <w:rsid w:val="490833CF"/>
    <w:rsid w:val="49704E95"/>
    <w:rsid w:val="49D4419C"/>
    <w:rsid w:val="49F77EC3"/>
    <w:rsid w:val="4A061877"/>
    <w:rsid w:val="4A7529A2"/>
    <w:rsid w:val="4AE616BD"/>
    <w:rsid w:val="4AFB0A4E"/>
    <w:rsid w:val="4BFA2F79"/>
    <w:rsid w:val="4C471AF3"/>
    <w:rsid w:val="4C9E737C"/>
    <w:rsid w:val="4D07469E"/>
    <w:rsid w:val="4D461029"/>
    <w:rsid w:val="4D871B90"/>
    <w:rsid w:val="4DE67177"/>
    <w:rsid w:val="4E104C11"/>
    <w:rsid w:val="4E2A06D6"/>
    <w:rsid w:val="4E342AE4"/>
    <w:rsid w:val="4E49147A"/>
    <w:rsid w:val="4E866E22"/>
    <w:rsid w:val="4F1C522C"/>
    <w:rsid w:val="4F973E7F"/>
    <w:rsid w:val="509F6F98"/>
    <w:rsid w:val="50B15F4E"/>
    <w:rsid w:val="51791AA0"/>
    <w:rsid w:val="51975186"/>
    <w:rsid w:val="5217107E"/>
    <w:rsid w:val="524F3FFB"/>
    <w:rsid w:val="52816145"/>
    <w:rsid w:val="528C7FEF"/>
    <w:rsid w:val="53113464"/>
    <w:rsid w:val="53354E63"/>
    <w:rsid w:val="538F1A33"/>
    <w:rsid w:val="539861E6"/>
    <w:rsid w:val="53B31126"/>
    <w:rsid w:val="542D7F38"/>
    <w:rsid w:val="54633D11"/>
    <w:rsid w:val="54661FE4"/>
    <w:rsid w:val="55142EB5"/>
    <w:rsid w:val="567B3AB7"/>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5F5D0326"/>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98E36B9"/>
    <w:rsid w:val="69B707BE"/>
    <w:rsid w:val="69C51212"/>
    <w:rsid w:val="6A08309F"/>
    <w:rsid w:val="6A6B6D42"/>
    <w:rsid w:val="6AB447A0"/>
    <w:rsid w:val="6AC6674A"/>
    <w:rsid w:val="6B1D2762"/>
    <w:rsid w:val="6BC1305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0F80C27"/>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18675E"/>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15"/>
    <w:qFormat/>
    <w:uiPriority w:val="9"/>
    <w:pPr>
      <w:widowControl/>
      <w:spacing w:before="100" w:beforeAutospacing="1" w:after="100" w:afterAutospacing="1"/>
      <w:jc w:val="left"/>
      <w:outlineLvl w:val="0"/>
    </w:pPr>
    <w:rPr>
      <w:rFonts w:ascii="宋体" w:hAnsi="宋体"/>
      <w:b/>
      <w:bCs/>
      <w:kern w:val="36"/>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index 4"/>
    <w:basedOn w:val="1"/>
    <w:next w:val="1"/>
    <w:unhideWhenUsed/>
    <w:qFormat/>
    <w:uiPriority w:val="99"/>
    <w:pPr>
      <w:ind w:left="600" w:leftChars="600"/>
    </w:pPr>
  </w:style>
  <w:style w:type="paragraph" w:styleId="4">
    <w:name w:val="annotation text"/>
    <w:basedOn w:val="1"/>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qFormat/>
    <w:uiPriority w:val="0"/>
  </w:style>
  <w:style w:type="character" w:styleId="13">
    <w:name w:val="FollowedHyperlink"/>
    <w:qFormat/>
    <w:uiPriority w:val="0"/>
    <w:rPr>
      <w:color w:val="00A7D8"/>
      <w:u w:val="none"/>
    </w:rPr>
  </w:style>
  <w:style w:type="character" w:styleId="14">
    <w:name w:val="Hyperlink"/>
    <w:qFormat/>
    <w:uiPriority w:val="0"/>
    <w:rPr>
      <w:color w:val="444444"/>
      <w:u w:val="none"/>
    </w:rPr>
  </w:style>
  <w:style w:type="character" w:customStyle="1" w:styleId="15">
    <w:name w:val="标题 1 Char"/>
    <w:link w:val="3"/>
    <w:qFormat/>
    <w:uiPriority w:val="9"/>
    <w:rPr>
      <w:rFonts w:ascii="宋体" w:hAnsi="宋体" w:cs="宋体"/>
      <w:b/>
      <w:bCs/>
      <w:kern w:val="36"/>
      <w:sz w:val="48"/>
      <w:szCs w:val="48"/>
    </w:rPr>
  </w:style>
  <w:style w:type="character" w:customStyle="1" w:styleId="16">
    <w:name w:val="批注框文本 Char"/>
    <w:link w:val="5"/>
    <w:qFormat/>
    <w:uiPriority w:val="0"/>
    <w:rPr>
      <w:kern w:val="2"/>
      <w:sz w:val="18"/>
      <w:szCs w:val="18"/>
    </w:rPr>
  </w:style>
  <w:style w:type="paragraph" w:customStyle="1" w:styleId="17">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9">
    <w:name w:val="Table Paragraph"/>
    <w:basedOn w:val="1"/>
    <w:qFormat/>
    <w:uiPriority w:val="1"/>
    <w:rPr>
      <w:rFonts w:ascii="宋体" w:hAnsi="宋体" w:cs="宋体"/>
      <w:lang w:val="zh-CN" w:bidi="zh-CN"/>
    </w:rPr>
  </w:style>
  <w:style w:type="paragraph" w:customStyle="1" w:styleId="20">
    <w:name w:val="正文+宋体"/>
    <w:basedOn w:val="1"/>
    <w:qFormat/>
    <w:uiPriority w:val="0"/>
  </w:style>
  <w:style w:type="paragraph" w:customStyle="1" w:styleId="21">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 w:type="paragraph" w:customStyle="1" w:styleId="22">
    <w:name w:val="样式1"/>
    <w:basedOn w:val="1"/>
    <w:qFormat/>
    <w:uiPriority w:val="99"/>
    <w:pPr>
      <w:snapToGrid w:val="0"/>
      <w:spacing w:line="480" w:lineRule="exact"/>
      <w:ind w:firstLine="420" w:firstLineChars="200"/>
    </w:pPr>
    <w:rPr>
      <w:sz w:val="24"/>
      <w:szCs w:val="21"/>
    </w:rPr>
  </w:style>
  <w:style w:type="paragraph" w:customStyle="1" w:styleId="23">
    <w:name w:val="列出段落1"/>
    <w:basedOn w:val="1"/>
    <w:qFormat/>
    <w:uiPriority w:val="99"/>
    <w:pPr>
      <w:ind w:firstLine="420" w:firstLineChars="200"/>
    </w:pPr>
    <w:rPr>
      <w:rFonts w:ascii="Times New Roman" w:hAnsi="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5</Pages>
  <Words>1753</Words>
  <Characters>2664</Characters>
  <Lines>21</Lines>
  <Paragraphs>6</Paragraphs>
  <TotalTime>0</TotalTime>
  <ScaleCrop>false</ScaleCrop>
  <LinksUpToDate>false</LinksUpToDate>
  <CharactersWithSpaces>2754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2026-05-25T07:35:00Z</dcterms:created>
  <dc:creator>cj_wong</dc:creator>
  <cp:lastModifiedBy>方丽lily</cp:lastModifiedBy>
  <cp:lastPrinted>2024-01-30T02:53:00Z</cp:lastPrinted>
  <dcterms:modified xsi:type="dcterms:W3CDTF">2026-05-25T07:47:36Z</dcterms:modified>
  <dc:title>XXXX年第X批风险监测实施方案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SaveFontToCloudKey">
    <vt:lpwstr>440214228_cloud</vt:lpwstr>
  </property>
  <property fmtid="{D5CDD505-2E9C-101B-9397-08002B2CF9AE}" pid="4" name="ICV">
    <vt:lpwstr>64A5B90A699E447EB44DE84016F1CBC1_13</vt:lpwstr>
  </property>
  <property fmtid="{D5CDD505-2E9C-101B-9397-08002B2CF9AE}" pid="5" name="KSOTemplateDocerSaveRecord">
    <vt:lpwstr>eyJoZGlkIjoiOGMwNmVlYjMzZjBjMzBmMDM5ZjE1MWE0NjZjOTkxOTYiLCJ1c2VySWQiOiIzODAzNzc3MjUifQ==</vt:lpwstr>
  </property>
</Properties>
</file>