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F36F00">
      <w:pPr>
        <w:keepNext w:val="0"/>
        <w:keepLines w:val="0"/>
        <w:pageBreakBefore w:val="0"/>
        <w:widowControl w:val="0"/>
        <w:kinsoku/>
        <w:wordWrap/>
        <w:overflowPunct/>
        <w:topLinePunct w:val="0"/>
        <w:autoSpaceDE/>
        <w:autoSpaceDN/>
        <w:bidi w:val="0"/>
        <w:adjustRightInd w:val="0"/>
        <w:snapToGrid w:val="0"/>
        <w:jc w:val="center"/>
        <w:textAlignment w:val="auto"/>
        <w:rPr>
          <w:sz w:val="28"/>
          <w:szCs w:val="28"/>
        </w:rPr>
      </w:pPr>
    </w:p>
    <w:p w14:paraId="0699486E">
      <w:pPr>
        <w:keepNext w:val="0"/>
        <w:keepLines w:val="0"/>
        <w:pageBreakBefore w:val="0"/>
        <w:widowControl w:val="0"/>
        <w:kinsoku/>
        <w:wordWrap/>
        <w:overflowPunct/>
        <w:topLinePunct w:val="0"/>
        <w:autoSpaceDE/>
        <w:autoSpaceDN/>
        <w:bidi w:val="0"/>
        <w:adjustRightInd w:val="0"/>
        <w:snapToGrid w:val="0"/>
        <w:jc w:val="center"/>
        <w:textAlignment w:val="auto"/>
        <w:rPr>
          <w:sz w:val="28"/>
          <w:szCs w:val="28"/>
        </w:rPr>
      </w:pPr>
    </w:p>
    <w:p w14:paraId="1775FB41">
      <w:pPr>
        <w:keepNext w:val="0"/>
        <w:keepLines w:val="0"/>
        <w:pageBreakBefore w:val="0"/>
        <w:widowControl w:val="0"/>
        <w:kinsoku/>
        <w:wordWrap/>
        <w:overflowPunct/>
        <w:topLinePunct w:val="0"/>
        <w:autoSpaceDE/>
        <w:autoSpaceDN/>
        <w:bidi w:val="0"/>
        <w:adjustRightInd w:val="0"/>
        <w:snapToGrid w:val="0"/>
        <w:jc w:val="center"/>
        <w:textAlignment w:val="auto"/>
        <w:rPr>
          <w:sz w:val="28"/>
          <w:szCs w:val="28"/>
        </w:rPr>
      </w:pPr>
    </w:p>
    <w:p w14:paraId="5975EEAD">
      <w:pPr>
        <w:keepNext w:val="0"/>
        <w:keepLines w:val="0"/>
        <w:pageBreakBefore w:val="0"/>
        <w:widowControl w:val="0"/>
        <w:kinsoku/>
        <w:wordWrap/>
        <w:overflowPunct/>
        <w:topLinePunct w:val="0"/>
        <w:autoSpaceDE/>
        <w:autoSpaceDN/>
        <w:bidi w:val="0"/>
        <w:adjustRightInd w:val="0"/>
        <w:snapToGrid w:val="0"/>
        <w:jc w:val="center"/>
        <w:textAlignment w:val="auto"/>
        <w:rPr>
          <w:sz w:val="28"/>
          <w:szCs w:val="28"/>
        </w:rPr>
      </w:pPr>
    </w:p>
    <w:p w14:paraId="3BCF6AE2">
      <w:pPr>
        <w:keepNext w:val="0"/>
        <w:keepLines w:val="0"/>
        <w:pageBreakBefore w:val="0"/>
        <w:widowControl w:val="0"/>
        <w:kinsoku/>
        <w:wordWrap/>
        <w:overflowPunct/>
        <w:topLinePunct w:val="0"/>
        <w:autoSpaceDE/>
        <w:autoSpaceDN/>
        <w:bidi w:val="0"/>
        <w:adjustRightInd w:val="0"/>
        <w:snapToGrid w:val="0"/>
        <w:jc w:val="center"/>
        <w:textAlignment w:val="auto"/>
        <w:rPr>
          <w:sz w:val="28"/>
          <w:szCs w:val="28"/>
        </w:rPr>
      </w:pPr>
    </w:p>
    <w:p w14:paraId="11BF4DB6">
      <w:pPr>
        <w:adjustRightInd w:val="0"/>
        <w:snapToGrid w:val="0"/>
        <w:jc w:val="center"/>
        <w:outlineLvl w:val="9"/>
        <w:rPr>
          <w:b/>
          <w:sz w:val="72"/>
          <w:szCs w:val="72"/>
        </w:rPr>
      </w:pPr>
      <w:r>
        <w:rPr>
          <w:b/>
          <w:sz w:val="72"/>
          <w:szCs w:val="72"/>
        </w:rPr>
        <w:t>建设项目环境影响报告表</w:t>
      </w:r>
    </w:p>
    <w:p w14:paraId="7FC2EA25">
      <w:pPr>
        <w:adjustRightInd w:val="0"/>
        <w:snapToGrid w:val="0"/>
        <w:spacing w:before="192" w:beforeLines="80"/>
        <w:jc w:val="center"/>
        <w:rPr>
          <w:rFonts w:eastAsia="仿宋"/>
          <w:bCs/>
          <w:sz w:val="48"/>
          <w:szCs w:val="48"/>
        </w:rPr>
      </w:pPr>
      <w:r>
        <w:rPr>
          <w:rFonts w:eastAsia="仿宋"/>
          <w:bCs/>
          <w:sz w:val="48"/>
          <w:szCs w:val="48"/>
        </w:rPr>
        <w:t>（污染影响类）</w:t>
      </w:r>
    </w:p>
    <w:p w14:paraId="5488256E">
      <w:pPr>
        <w:adjustRightInd w:val="0"/>
        <w:snapToGrid w:val="0"/>
        <w:spacing w:before="192" w:beforeLines="80"/>
        <w:jc w:val="center"/>
        <w:rPr>
          <w:rFonts w:hint="eastAsia" w:eastAsia="仿宋"/>
          <w:bCs/>
          <w:sz w:val="48"/>
          <w:szCs w:val="48"/>
          <w:lang w:val="en-US" w:eastAsia="zh-CN"/>
        </w:rPr>
      </w:pPr>
      <w:r>
        <w:rPr>
          <w:rFonts w:hint="eastAsia" w:eastAsia="仿宋"/>
          <w:bCs/>
          <w:sz w:val="48"/>
          <w:szCs w:val="48"/>
          <w:lang w:val="en-US" w:eastAsia="zh-CN"/>
        </w:rPr>
        <w:t>（公示版）</w:t>
      </w:r>
    </w:p>
    <w:p w14:paraId="283C158F">
      <w:pPr>
        <w:adjustRightInd w:val="0"/>
        <w:snapToGrid w:val="0"/>
        <w:spacing w:line="288" w:lineRule="auto"/>
        <w:jc w:val="center"/>
        <w:outlineLvl w:val="9"/>
        <w:rPr>
          <w:rFonts w:eastAsia="仿宋"/>
          <w:kern w:val="44"/>
          <w:sz w:val="48"/>
          <w:szCs w:val="48"/>
        </w:rPr>
      </w:pPr>
    </w:p>
    <w:p w14:paraId="3E69E124">
      <w:pPr>
        <w:adjustRightInd w:val="0"/>
        <w:snapToGrid w:val="0"/>
        <w:spacing w:line="288" w:lineRule="auto"/>
        <w:jc w:val="center"/>
        <w:outlineLvl w:val="9"/>
        <w:rPr>
          <w:rFonts w:eastAsia="仿宋"/>
          <w:kern w:val="44"/>
          <w:sz w:val="48"/>
          <w:szCs w:val="48"/>
        </w:rPr>
      </w:pPr>
    </w:p>
    <w:p w14:paraId="0EC8E484">
      <w:pPr>
        <w:adjustRightInd w:val="0"/>
        <w:snapToGrid w:val="0"/>
        <w:spacing w:line="288" w:lineRule="auto"/>
        <w:jc w:val="center"/>
        <w:outlineLvl w:val="9"/>
        <w:rPr>
          <w:rFonts w:eastAsia="仿宋"/>
          <w:kern w:val="44"/>
          <w:sz w:val="48"/>
          <w:szCs w:val="48"/>
        </w:rPr>
      </w:pPr>
    </w:p>
    <w:tbl>
      <w:tblPr>
        <w:tblStyle w:val="20"/>
        <w:tblW w:w="9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6"/>
        <w:gridCol w:w="6373"/>
      </w:tblGrid>
      <w:tr w14:paraId="6FFD0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2746" w:type="dxa"/>
            <w:tcBorders>
              <w:top w:val="nil"/>
              <w:left w:val="nil"/>
              <w:bottom w:val="nil"/>
              <w:right w:val="nil"/>
            </w:tcBorders>
            <w:noWrap w:val="0"/>
            <w:vAlign w:val="bottom"/>
          </w:tcPr>
          <w:p w14:paraId="64E0F57F">
            <w:pPr>
              <w:jc w:val="distribute"/>
              <w:rPr>
                <w:rFonts w:eastAsia="仿宋"/>
                <w:sz w:val="44"/>
                <w:szCs w:val="44"/>
              </w:rPr>
            </w:pPr>
            <w:r>
              <w:rPr>
                <w:rFonts w:eastAsia="仿宋"/>
                <w:sz w:val="36"/>
                <w:szCs w:val="36"/>
              </w:rPr>
              <w:t>项目名称：</w:t>
            </w:r>
          </w:p>
        </w:tc>
        <w:tc>
          <w:tcPr>
            <w:tcW w:w="6373" w:type="dxa"/>
            <w:tcBorders>
              <w:top w:val="nil"/>
              <w:left w:val="nil"/>
              <w:bottom w:val="single" w:color="auto" w:sz="4" w:space="0"/>
              <w:right w:val="nil"/>
            </w:tcBorders>
            <w:noWrap w:val="0"/>
            <w:vAlign w:val="bottom"/>
          </w:tcPr>
          <w:p w14:paraId="7198FDDA">
            <w:pPr>
              <w:ind w:left="-420" w:leftChars="-200" w:firstLine="342" w:firstLineChars="95"/>
              <w:jc w:val="center"/>
              <w:rPr>
                <w:rFonts w:eastAsia="仿宋"/>
                <w:sz w:val="36"/>
                <w:szCs w:val="36"/>
              </w:rPr>
            </w:pPr>
            <w:r>
              <w:rPr>
                <w:rFonts w:hint="eastAsia" w:eastAsia="仿宋"/>
                <w:sz w:val="36"/>
                <w:szCs w:val="36"/>
              </w:rPr>
              <w:t>环保装备智能关键零部件项目</w:t>
            </w:r>
          </w:p>
        </w:tc>
      </w:tr>
      <w:tr w14:paraId="05D62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2746" w:type="dxa"/>
            <w:tcBorders>
              <w:top w:val="nil"/>
              <w:left w:val="nil"/>
              <w:bottom w:val="nil"/>
              <w:right w:val="nil"/>
            </w:tcBorders>
            <w:noWrap w:val="0"/>
            <w:vAlign w:val="bottom"/>
          </w:tcPr>
          <w:p w14:paraId="03F4C8EB">
            <w:pPr>
              <w:jc w:val="distribute"/>
              <w:rPr>
                <w:rFonts w:eastAsia="仿宋"/>
                <w:sz w:val="44"/>
                <w:szCs w:val="44"/>
              </w:rPr>
            </w:pPr>
            <w:r>
              <w:rPr>
                <w:rFonts w:eastAsia="仿宋"/>
                <w:spacing w:val="-28"/>
                <w:sz w:val="36"/>
                <w:szCs w:val="36"/>
              </w:rPr>
              <w:t>建设单位</w:t>
            </w:r>
            <w:r>
              <w:rPr>
                <w:rFonts w:eastAsia="仿宋"/>
                <w:sz w:val="36"/>
                <w:szCs w:val="36"/>
              </w:rPr>
              <w:t>：</w:t>
            </w:r>
          </w:p>
        </w:tc>
        <w:tc>
          <w:tcPr>
            <w:tcW w:w="6373" w:type="dxa"/>
            <w:tcBorders>
              <w:top w:val="single" w:color="auto" w:sz="4" w:space="0"/>
              <w:left w:val="nil"/>
              <w:bottom w:val="single" w:color="auto" w:sz="4" w:space="0"/>
              <w:right w:val="nil"/>
            </w:tcBorders>
            <w:noWrap w:val="0"/>
            <w:vAlign w:val="bottom"/>
          </w:tcPr>
          <w:p w14:paraId="6447615D">
            <w:pPr>
              <w:ind w:left="-420" w:leftChars="-200" w:firstLine="342" w:firstLineChars="95"/>
              <w:jc w:val="center"/>
              <w:rPr>
                <w:rFonts w:hint="eastAsia" w:eastAsia="仿宋"/>
                <w:sz w:val="36"/>
                <w:szCs w:val="36"/>
                <w:lang w:eastAsia="zh-CN"/>
              </w:rPr>
            </w:pPr>
            <w:r>
              <w:rPr>
                <w:rFonts w:hint="eastAsia" w:eastAsia="仿宋"/>
                <w:sz w:val="36"/>
                <w:szCs w:val="36"/>
                <w:lang w:eastAsia="zh-CN"/>
              </w:rPr>
              <w:t>江阴市得灵机械有限公司</w:t>
            </w:r>
          </w:p>
        </w:tc>
      </w:tr>
      <w:tr w14:paraId="1F91C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746" w:type="dxa"/>
            <w:tcBorders>
              <w:top w:val="nil"/>
              <w:left w:val="nil"/>
              <w:bottom w:val="nil"/>
              <w:right w:val="nil"/>
            </w:tcBorders>
            <w:noWrap w:val="0"/>
            <w:vAlign w:val="bottom"/>
          </w:tcPr>
          <w:p w14:paraId="4EEBDAB9">
            <w:pPr>
              <w:jc w:val="distribute"/>
              <w:rPr>
                <w:rFonts w:eastAsia="仿宋"/>
                <w:sz w:val="44"/>
                <w:szCs w:val="44"/>
              </w:rPr>
            </w:pPr>
            <w:r>
              <w:rPr>
                <w:rFonts w:eastAsia="仿宋"/>
                <w:sz w:val="36"/>
                <w:szCs w:val="36"/>
              </w:rPr>
              <w:t>编制日期：</w:t>
            </w:r>
          </w:p>
        </w:tc>
        <w:tc>
          <w:tcPr>
            <w:tcW w:w="6373" w:type="dxa"/>
            <w:tcBorders>
              <w:top w:val="single" w:color="auto" w:sz="4" w:space="0"/>
              <w:left w:val="nil"/>
              <w:bottom w:val="single" w:color="auto" w:sz="4" w:space="0"/>
              <w:right w:val="nil"/>
            </w:tcBorders>
            <w:noWrap w:val="0"/>
            <w:vAlign w:val="bottom"/>
          </w:tcPr>
          <w:p w14:paraId="7DABD71A">
            <w:pPr>
              <w:jc w:val="center"/>
              <w:rPr>
                <w:rFonts w:hint="default" w:eastAsia="仿宋"/>
                <w:sz w:val="44"/>
                <w:szCs w:val="44"/>
                <w:lang w:val="en-US" w:eastAsia="zh-CN"/>
              </w:rPr>
            </w:pPr>
            <w:r>
              <w:rPr>
                <w:rFonts w:hint="eastAsia" w:eastAsia="仿宋"/>
                <w:sz w:val="36"/>
                <w:szCs w:val="36"/>
                <w:lang w:val="en-US" w:eastAsia="zh-CN"/>
              </w:rPr>
              <w:t>2026年5月</w:t>
            </w:r>
          </w:p>
        </w:tc>
      </w:tr>
    </w:tbl>
    <w:p w14:paraId="3488EE96">
      <w:pPr>
        <w:adjustRightInd w:val="0"/>
        <w:snapToGrid w:val="0"/>
        <w:spacing w:line="288" w:lineRule="auto"/>
        <w:jc w:val="center"/>
        <w:outlineLvl w:val="9"/>
        <w:rPr>
          <w:rFonts w:eastAsia="仿宋"/>
          <w:kern w:val="44"/>
          <w:sz w:val="44"/>
          <w:szCs w:val="44"/>
        </w:rPr>
      </w:pPr>
      <w:bookmarkStart w:id="0" w:name="_Hlk57884087"/>
    </w:p>
    <w:p w14:paraId="342B8EFD">
      <w:pPr>
        <w:adjustRightInd w:val="0"/>
        <w:snapToGrid w:val="0"/>
        <w:spacing w:line="288" w:lineRule="auto"/>
        <w:jc w:val="center"/>
        <w:outlineLvl w:val="9"/>
        <w:rPr>
          <w:rFonts w:eastAsia="仿宋"/>
          <w:kern w:val="44"/>
          <w:sz w:val="44"/>
          <w:szCs w:val="44"/>
        </w:rPr>
      </w:pPr>
    </w:p>
    <w:p w14:paraId="19EE4D2E">
      <w:pPr>
        <w:adjustRightInd w:val="0"/>
        <w:snapToGrid w:val="0"/>
        <w:spacing w:line="288" w:lineRule="auto"/>
        <w:jc w:val="center"/>
        <w:outlineLvl w:val="9"/>
        <w:rPr>
          <w:rFonts w:eastAsia="仿宋"/>
          <w:kern w:val="44"/>
          <w:sz w:val="44"/>
          <w:szCs w:val="44"/>
        </w:rPr>
      </w:pPr>
    </w:p>
    <w:p w14:paraId="7692FF0F">
      <w:pPr>
        <w:adjustRightInd w:val="0"/>
        <w:snapToGrid w:val="0"/>
        <w:spacing w:line="288" w:lineRule="auto"/>
        <w:jc w:val="center"/>
        <w:outlineLvl w:val="9"/>
        <w:rPr>
          <w:rFonts w:eastAsia="仿宋"/>
          <w:kern w:val="44"/>
          <w:sz w:val="44"/>
          <w:szCs w:val="44"/>
        </w:rPr>
      </w:pPr>
    </w:p>
    <w:p w14:paraId="6275F009">
      <w:pPr>
        <w:adjustRightInd w:val="0"/>
        <w:snapToGrid w:val="0"/>
        <w:spacing w:line="288" w:lineRule="auto"/>
        <w:jc w:val="center"/>
        <w:outlineLvl w:val="9"/>
        <w:rPr>
          <w:rFonts w:eastAsia="仿宋"/>
          <w:kern w:val="44"/>
          <w:sz w:val="44"/>
          <w:szCs w:val="44"/>
        </w:rPr>
      </w:pPr>
    </w:p>
    <w:p w14:paraId="6147274F">
      <w:pPr>
        <w:adjustRightInd w:val="0"/>
        <w:snapToGrid w:val="0"/>
        <w:spacing w:line="288" w:lineRule="auto"/>
        <w:jc w:val="center"/>
        <w:outlineLvl w:val="9"/>
        <w:rPr>
          <w:rFonts w:eastAsia="仿宋"/>
          <w:kern w:val="44"/>
          <w:sz w:val="44"/>
          <w:szCs w:val="44"/>
        </w:rPr>
      </w:pPr>
    </w:p>
    <w:bookmarkEnd w:id="0"/>
    <w:p w14:paraId="00625BC4">
      <w:pPr>
        <w:pStyle w:val="2"/>
        <w:bidi w:val="0"/>
        <w:rPr>
          <w:rFonts w:eastAsia="仿宋"/>
          <w:sz w:val="36"/>
          <w:szCs w:val="36"/>
        </w:rPr>
        <w:sectPr>
          <w:footerReference r:id="rId3" w:type="default"/>
          <w:pgSz w:w="11906" w:h="16838"/>
          <w:pgMar w:top="1361" w:right="1531" w:bottom="1361" w:left="1531"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eastAsia="仿宋"/>
          <w:sz w:val="36"/>
          <w:szCs w:val="36"/>
        </w:rPr>
        <w:t>中华人民共和国生态环境部制</w:t>
      </w:r>
    </w:p>
    <w:p w14:paraId="43E4CCE7">
      <w:pPr>
        <w:pStyle w:val="2"/>
        <w:bidi w:val="0"/>
        <w:rPr>
          <w:rFonts w:hint="eastAsia" w:ascii="黑体" w:hAnsi="黑体" w:eastAsia="黑体"/>
          <w:snapToGrid w:val="0"/>
          <w:szCs w:val="30"/>
        </w:rPr>
      </w:pPr>
      <w:r>
        <w:rPr>
          <w:rFonts w:hint="eastAsia"/>
          <w:lang w:val="en-US" w:eastAsia="zh-CN"/>
        </w:rPr>
        <w:t>一、</w:t>
      </w:r>
      <w:r>
        <w:rPr>
          <w:rFonts w:hint="eastAsia"/>
        </w:rPr>
        <w:t>建设项目基本情况</w:t>
      </w:r>
    </w:p>
    <w:tbl>
      <w:tblPr>
        <w:tblStyle w:val="19"/>
        <w:tblW w:w="87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85"/>
        <w:gridCol w:w="672"/>
        <w:gridCol w:w="1112"/>
        <w:gridCol w:w="1999"/>
        <w:gridCol w:w="1609"/>
        <w:gridCol w:w="3269"/>
        <w:gridCol w:w="28"/>
      </w:tblGrid>
      <w:tr w14:paraId="5A770F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Before w:val="1"/>
          <w:wBefore w:w="85" w:type="dxa"/>
          <w:trHeight w:val="397" w:hRule="atLeast"/>
          <w:jc w:val="center"/>
        </w:trPr>
        <w:tc>
          <w:tcPr>
            <w:tcW w:w="1784" w:type="dxa"/>
            <w:gridSpan w:val="2"/>
            <w:noWrap w:val="0"/>
            <w:vAlign w:val="center"/>
          </w:tcPr>
          <w:p w14:paraId="6A8144C5">
            <w:pPr>
              <w:keepNext w:val="0"/>
              <w:keepLines w:val="0"/>
              <w:pageBreakBefore w:val="0"/>
              <w:widowControl w:val="0"/>
              <w:kinsoku/>
              <w:wordWrap/>
              <w:overflowPunct/>
              <w:topLinePunct w:val="0"/>
              <w:bidi w:val="0"/>
              <w:adjustRightInd/>
              <w:snapToGrid/>
              <w:jc w:val="center"/>
              <w:textAlignment w:val="auto"/>
              <w:rPr>
                <w:sz w:val="24"/>
              </w:rPr>
            </w:pPr>
            <w:r>
              <w:rPr>
                <w:sz w:val="24"/>
              </w:rPr>
              <w:t>建设项目名称</w:t>
            </w:r>
          </w:p>
        </w:tc>
        <w:tc>
          <w:tcPr>
            <w:tcW w:w="6905" w:type="dxa"/>
            <w:gridSpan w:val="4"/>
            <w:noWrap w:val="0"/>
            <w:vAlign w:val="center"/>
          </w:tcPr>
          <w:p w14:paraId="7EF03B88">
            <w:pPr>
              <w:adjustRightInd w:val="0"/>
              <w:snapToGrid w:val="0"/>
              <w:jc w:val="center"/>
              <w:rPr>
                <w:rFonts w:hint="eastAsia"/>
                <w:sz w:val="24"/>
              </w:rPr>
            </w:pPr>
            <w:r>
              <w:rPr>
                <w:rFonts w:hint="eastAsia"/>
                <w:sz w:val="24"/>
                <w:lang w:val="en-US" w:eastAsia="zh-CN"/>
              </w:rPr>
              <w:t>环保装备智能关键零部件项目</w:t>
            </w:r>
          </w:p>
        </w:tc>
      </w:tr>
      <w:tr w14:paraId="4A0E96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Before w:val="1"/>
          <w:wBefore w:w="85" w:type="dxa"/>
          <w:trHeight w:val="397" w:hRule="atLeast"/>
          <w:jc w:val="center"/>
        </w:trPr>
        <w:tc>
          <w:tcPr>
            <w:tcW w:w="1784" w:type="dxa"/>
            <w:gridSpan w:val="2"/>
            <w:noWrap w:val="0"/>
            <w:vAlign w:val="center"/>
          </w:tcPr>
          <w:p w14:paraId="4F607BB4">
            <w:pPr>
              <w:keepNext w:val="0"/>
              <w:keepLines w:val="0"/>
              <w:pageBreakBefore w:val="0"/>
              <w:widowControl w:val="0"/>
              <w:kinsoku/>
              <w:wordWrap/>
              <w:overflowPunct/>
              <w:topLinePunct w:val="0"/>
              <w:bidi w:val="0"/>
              <w:adjustRightInd/>
              <w:snapToGrid/>
              <w:jc w:val="center"/>
              <w:textAlignment w:val="auto"/>
              <w:rPr>
                <w:sz w:val="24"/>
              </w:rPr>
            </w:pPr>
            <w:r>
              <w:rPr>
                <w:sz w:val="24"/>
              </w:rPr>
              <w:t>项目代码</w:t>
            </w:r>
          </w:p>
        </w:tc>
        <w:tc>
          <w:tcPr>
            <w:tcW w:w="6905" w:type="dxa"/>
            <w:gridSpan w:val="4"/>
            <w:noWrap w:val="0"/>
            <w:vAlign w:val="center"/>
          </w:tcPr>
          <w:p w14:paraId="24912BD8">
            <w:pPr>
              <w:adjustRightInd w:val="0"/>
              <w:snapToGrid w:val="0"/>
              <w:jc w:val="center"/>
              <w:rPr>
                <w:rFonts w:hint="default" w:eastAsia="宋体"/>
                <w:sz w:val="24"/>
                <w:lang w:val="en-US" w:eastAsia="zh-CN"/>
              </w:rPr>
            </w:pPr>
            <w:r>
              <w:rPr>
                <w:rFonts w:hint="default" w:eastAsia="宋体"/>
                <w:sz w:val="24"/>
                <w:lang w:val="en-US" w:eastAsia="zh-CN"/>
              </w:rPr>
              <w:t>25</w:t>
            </w:r>
            <w:r>
              <w:rPr>
                <w:rFonts w:hint="eastAsia"/>
                <w:sz w:val="24"/>
                <w:lang w:val="en-US" w:eastAsia="zh-CN"/>
              </w:rPr>
              <w:t>03-320253-89-01-929970</w:t>
            </w:r>
          </w:p>
        </w:tc>
      </w:tr>
      <w:tr w14:paraId="3AB492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Before w:val="1"/>
          <w:wBefore w:w="85" w:type="dxa"/>
          <w:trHeight w:val="397" w:hRule="atLeast"/>
          <w:jc w:val="center"/>
        </w:trPr>
        <w:tc>
          <w:tcPr>
            <w:tcW w:w="1784" w:type="dxa"/>
            <w:gridSpan w:val="2"/>
            <w:noWrap w:val="0"/>
            <w:vAlign w:val="center"/>
          </w:tcPr>
          <w:p w14:paraId="189D86EA">
            <w:pPr>
              <w:keepNext w:val="0"/>
              <w:keepLines w:val="0"/>
              <w:pageBreakBefore w:val="0"/>
              <w:widowControl w:val="0"/>
              <w:kinsoku/>
              <w:wordWrap/>
              <w:overflowPunct/>
              <w:topLinePunct w:val="0"/>
              <w:bidi w:val="0"/>
              <w:adjustRightInd/>
              <w:snapToGrid/>
              <w:jc w:val="center"/>
              <w:textAlignment w:val="auto"/>
              <w:rPr>
                <w:sz w:val="24"/>
              </w:rPr>
            </w:pPr>
            <w:r>
              <w:rPr>
                <w:sz w:val="24"/>
              </w:rPr>
              <w:t>建设单位联系人</w:t>
            </w:r>
          </w:p>
        </w:tc>
        <w:tc>
          <w:tcPr>
            <w:tcW w:w="1999" w:type="dxa"/>
            <w:noWrap w:val="0"/>
            <w:vAlign w:val="center"/>
          </w:tcPr>
          <w:p w14:paraId="466ED65D">
            <w:pPr>
              <w:adjustRightInd w:val="0"/>
              <w:snapToGrid w:val="0"/>
              <w:jc w:val="center"/>
              <w:rPr>
                <w:rFonts w:hint="default" w:eastAsia="宋体"/>
                <w:sz w:val="24"/>
                <w:lang w:val="en-US" w:eastAsia="zh-CN"/>
              </w:rPr>
            </w:pPr>
            <w:r>
              <w:rPr>
                <w:rFonts w:hint="eastAsia"/>
                <w:sz w:val="24"/>
                <w:lang w:val="en-US" w:eastAsia="zh-CN"/>
              </w:rPr>
              <w:t>***</w:t>
            </w:r>
          </w:p>
        </w:tc>
        <w:tc>
          <w:tcPr>
            <w:tcW w:w="1609" w:type="dxa"/>
            <w:noWrap w:val="0"/>
            <w:vAlign w:val="center"/>
          </w:tcPr>
          <w:p w14:paraId="36099EC8">
            <w:pPr>
              <w:adjustRightInd w:val="0"/>
              <w:snapToGrid w:val="0"/>
              <w:jc w:val="center"/>
              <w:rPr>
                <w:sz w:val="24"/>
              </w:rPr>
            </w:pPr>
            <w:r>
              <w:rPr>
                <w:sz w:val="24"/>
              </w:rPr>
              <w:t>联系方式</w:t>
            </w:r>
          </w:p>
        </w:tc>
        <w:tc>
          <w:tcPr>
            <w:tcW w:w="3297" w:type="dxa"/>
            <w:gridSpan w:val="2"/>
            <w:noWrap w:val="0"/>
            <w:vAlign w:val="center"/>
          </w:tcPr>
          <w:p w14:paraId="1D0C8829">
            <w:pPr>
              <w:adjustRightInd w:val="0"/>
              <w:snapToGrid w:val="0"/>
              <w:jc w:val="center"/>
              <w:rPr>
                <w:rFonts w:hint="default" w:eastAsia="宋体"/>
                <w:sz w:val="24"/>
                <w:lang w:val="en-US" w:eastAsia="zh-CN"/>
              </w:rPr>
            </w:pPr>
            <w:r>
              <w:rPr>
                <w:rFonts w:hint="eastAsia"/>
                <w:sz w:val="24"/>
                <w:lang w:val="en-US" w:eastAsia="zh-CN"/>
              </w:rPr>
              <w:t>*********</w:t>
            </w:r>
          </w:p>
        </w:tc>
      </w:tr>
      <w:tr w14:paraId="7EDC11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Before w:val="1"/>
          <w:wBefore w:w="85" w:type="dxa"/>
          <w:trHeight w:val="397" w:hRule="atLeast"/>
          <w:jc w:val="center"/>
        </w:trPr>
        <w:tc>
          <w:tcPr>
            <w:tcW w:w="1784" w:type="dxa"/>
            <w:gridSpan w:val="2"/>
            <w:noWrap w:val="0"/>
            <w:vAlign w:val="center"/>
          </w:tcPr>
          <w:p w14:paraId="565AD658">
            <w:pPr>
              <w:keepNext w:val="0"/>
              <w:keepLines w:val="0"/>
              <w:pageBreakBefore w:val="0"/>
              <w:widowControl w:val="0"/>
              <w:kinsoku/>
              <w:wordWrap/>
              <w:overflowPunct/>
              <w:topLinePunct w:val="0"/>
              <w:bidi w:val="0"/>
              <w:adjustRightInd/>
              <w:snapToGrid/>
              <w:jc w:val="center"/>
              <w:textAlignment w:val="auto"/>
              <w:rPr>
                <w:sz w:val="24"/>
              </w:rPr>
            </w:pPr>
            <w:r>
              <w:rPr>
                <w:sz w:val="24"/>
              </w:rPr>
              <w:t>建设地点</w:t>
            </w:r>
          </w:p>
        </w:tc>
        <w:tc>
          <w:tcPr>
            <w:tcW w:w="6905" w:type="dxa"/>
            <w:gridSpan w:val="4"/>
            <w:noWrap w:val="0"/>
            <w:vAlign w:val="center"/>
          </w:tcPr>
          <w:p w14:paraId="746196BF">
            <w:pPr>
              <w:adjustRightInd w:val="0"/>
              <w:snapToGrid w:val="0"/>
              <w:jc w:val="center"/>
              <w:rPr>
                <w:sz w:val="24"/>
              </w:rPr>
            </w:pPr>
            <w:r>
              <w:rPr>
                <w:rFonts w:hint="eastAsia"/>
                <w:sz w:val="24"/>
                <w:lang w:val="en-US" w:eastAsia="zh-CN"/>
              </w:rPr>
              <w:t>江苏省无锡市</w:t>
            </w:r>
            <w:r>
              <w:rPr>
                <w:rFonts w:hint="eastAsia"/>
                <w:sz w:val="24"/>
              </w:rPr>
              <w:t>江阴市徐霞客镇</w:t>
            </w:r>
            <w:r>
              <w:rPr>
                <w:rFonts w:hint="eastAsia"/>
                <w:sz w:val="24"/>
                <w:lang w:val="en-US" w:eastAsia="zh-CN"/>
              </w:rPr>
              <w:t>白屈港东、江阴市浩祥纺织贸易有限公司厂房南、创业路西、规划道路北侧</w:t>
            </w:r>
          </w:p>
        </w:tc>
      </w:tr>
      <w:tr w14:paraId="309D7E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Before w:val="1"/>
          <w:wBefore w:w="85" w:type="dxa"/>
          <w:trHeight w:val="397" w:hRule="atLeast"/>
          <w:jc w:val="center"/>
        </w:trPr>
        <w:tc>
          <w:tcPr>
            <w:tcW w:w="1784" w:type="dxa"/>
            <w:gridSpan w:val="2"/>
            <w:noWrap w:val="0"/>
            <w:vAlign w:val="center"/>
          </w:tcPr>
          <w:p w14:paraId="24D45537">
            <w:pPr>
              <w:keepNext w:val="0"/>
              <w:keepLines w:val="0"/>
              <w:pageBreakBefore w:val="0"/>
              <w:widowControl w:val="0"/>
              <w:kinsoku/>
              <w:wordWrap/>
              <w:overflowPunct/>
              <w:topLinePunct w:val="0"/>
              <w:bidi w:val="0"/>
              <w:adjustRightInd/>
              <w:snapToGrid/>
              <w:jc w:val="center"/>
              <w:textAlignment w:val="auto"/>
              <w:rPr>
                <w:color w:val="auto"/>
                <w:sz w:val="24"/>
              </w:rPr>
            </w:pPr>
            <w:r>
              <w:rPr>
                <w:color w:val="auto"/>
                <w:sz w:val="24"/>
              </w:rPr>
              <w:t>地理坐标</w:t>
            </w:r>
          </w:p>
        </w:tc>
        <w:tc>
          <w:tcPr>
            <w:tcW w:w="6905" w:type="dxa"/>
            <w:gridSpan w:val="4"/>
            <w:noWrap w:val="0"/>
            <w:vAlign w:val="center"/>
          </w:tcPr>
          <w:p w14:paraId="694AB62C">
            <w:pPr>
              <w:jc w:val="center"/>
              <w:rPr>
                <w:color w:val="auto"/>
                <w:sz w:val="24"/>
              </w:rPr>
            </w:pPr>
            <w:r>
              <w:rPr>
                <w:rFonts w:hint="eastAsia"/>
                <w:color w:val="auto"/>
                <w:sz w:val="24"/>
                <w:highlight w:val="none"/>
                <w:lang w:val="en-US" w:eastAsia="zh-CN"/>
              </w:rPr>
              <w:t>经度</w:t>
            </w:r>
            <w:r>
              <w:rPr>
                <w:color w:val="auto"/>
                <w:sz w:val="24"/>
                <w:highlight w:val="none"/>
              </w:rPr>
              <w:t>120度</w:t>
            </w:r>
            <w:r>
              <w:rPr>
                <w:rFonts w:hint="eastAsia"/>
                <w:color w:val="auto"/>
                <w:sz w:val="24"/>
                <w:highlight w:val="none"/>
                <w:lang w:val="en-US" w:eastAsia="zh-CN"/>
              </w:rPr>
              <w:t>18</w:t>
            </w:r>
            <w:r>
              <w:rPr>
                <w:color w:val="auto"/>
                <w:sz w:val="24"/>
                <w:highlight w:val="none"/>
              </w:rPr>
              <w:t>分</w:t>
            </w:r>
            <w:r>
              <w:rPr>
                <w:rFonts w:hint="eastAsia"/>
                <w:color w:val="auto"/>
                <w:sz w:val="24"/>
                <w:highlight w:val="none"/>
                <w:lang w:val="en-US" w:eastAsia="zh-CN"/>
              </w:rPr>
              <w:t>32.885</w:t>
            </w:r>
            <w:r>
              <w:rPr>
                <w:color w:val="auto"/>
                <w:sz w:val="24"/>
                <w:highlight w:val="none"/>
              </w:rPr>
              <w:t>秒，纬度31度</w:t>
            </w:r>
            <w:r>
              <w:rPr>
                <w:rFonts w:hint="eastAsia"/>
                <w:color w:val="auto"/>
                <w:sz w:val="24"/>
                <w:highlight w:val="none"/>
                <w:lang w:val="en-US" w:eastAsia="zh-CN"/>
              </w:rPr>
              <w:t>48</w:t>
            </w:r>
            <w:r>
              <w:rPr>
                <w:color w:val="auto"/>
                <w:sz w:val="24"/>
                <w:highlight w:val="none"/>
              </w:rPr>
              <w:t>分</w:t>
            </w:r>
            <w:r>
              <w:rPr>
                <w:rFonts w:hint="eastAsia"/>
                <w:color w:val="auto"/>
                <w:sz w:val="24"/>
                <w:highlight w:val="none"/>
                <w:lang w:val="en-US" w:eastAsia="zh-CN"/>
              </w:rPr>
              <w:t>57.352</w:t>
            </w:r>
            <w:r>
              <w:rPr>
                <w:color w:val="auto"/>
                <w:sz w:val="24"/>
                <w:highlight w:val="none"/>
              </w:rPr>
              <w:t>秒</w:t>
            </w:r>
          </w:p>
        </w:tc>
      </w:tr>
      <w:tr w14:paraId="648977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Before w:val="1"/>
          <w:wBefore w:w="85" w:type="dxa"/>
          <w:trHeight w:val="397" w:hRule="atLeast"/>
          <w:jc w:val="center"/>
        </w:trPr>
        <w:tc>
          <w:tcPr>
            <w:tcW w:w="1784" w:type="dxa"/>
            <w:gridSpan w:val="2"/>
            <w:noWrap w:val="0"/>
            <w:vAlign w:val="center"/>
          </w:tcPr>
          <w:p w14:paraId="5ADE01D3">
            <w:pPr>
              <w:keepNext w:val="0"/>
              <w:keepLines w:val="0"/>
              <w:pageBreakBefore w:val="0"/>
              <w:widowControl w:val="0"/>
              <w:kinsoku/>
              <w:wordWrap/>
              <w:overflowPunct/>
              <w:topLinePunct w:val="0"/>
              <w:bidi w:val="0"/>
              <w:adjustRightInd/>
              <w:snapToGrid/>
              <w:jc w:val="center"/>
              <w:textAlignment w:val="auto"/>
              <w:rPr>
                <w:rFonts w:hint="eastAsia"/>
                <w:color w:val="auto"/>
                <w:sz w:val="24"/>
              </w:rPr>
            </w:pPr>
            <w:r>
              <w:rPr>
                <w:rFonts w:hint="eastAsia"/>
                <w:color w:val="auto"/>
                <w:sz w:val="24"/>
              </w:rPr>
              <w:t>国民经济</w:t>
            </w:r>
          </w:p>
          <w:p w14:paraId="5123BD77">
            <w:pPr>
              <w:keepNext w:val="0"/>
              <w:keepLines w:val="0"/>
              <w:pageBreakBefore w:val="0"/>
              <w:widowControl w:val="0"/>
              <w:kinsoku/>
              <w:wordWrap/>
              <w:overflowPunct/>
              <w:topLinePunct w:val="0"/>
              <w:bidi w:val="0"/>
              <w:adjustRightInd/>
              <w:snapToGrid/>
              <w:jc w:val="center"/>
              <w:textAlignment w:val="auto"/>
              <w:rPr>
                <w:rFonts w:hint="eastAsia"/>
                <w:color w:val="auto"/>
                <w:sz w:val="24"/>
              </w:rPr>
            </w:pPr>
            <w:r>
              <w:rPr>
                <w:rFonts w:hint="eastAsia"/>
                <w:color w:val="auto"/>
                <w:sz w:val="24"/>
              </w:rPr>
              <w:t>行业类别</w:t>
            </w:r>
          </w:p>
        </w:tc>
        <w:tc>
          <w:tcPr>
            <w:tcW w:w="1999" w:type="dxa"/>
            <w:noWrap w:val="0"/>
            <w:vAlign w:val="center"/>
          </w:tcPr>
          <w:p w14:paraId="18E5C9DC">
            <w:pPr>
              <w:adjustRightInd w:val="0"/>
              <w:snapToGrid w:val="0"/>
              <w:jc w:val="center"/>
              <w:rPr>
                <w:rFonts w:hint="default" w:eastAsia="宋体"/>
                <w:color w:val="auto"/>
                <w:sz w:val="24"/>
                <w:lang w:val="en-US" w:eastAsia="zh-CN"/>
              </w:rPr>
            </w:pPr>
            <w:r>
              <w:rPr>
                <w:rFonts w:hint="eastAsia"/>
                <w:color w:val="auto"/>
                <w:sz w:val="24"/>
                <w:lang w:val="en-US" w:eastAsia="zh-CN"/>
              </w:rPr>
              <w:t>泵及真空设备制造（C3441）</w:t>
            </w:r>
          </w:p>
        </w:tc>
        <w:tc>
          <w:tcPr>
            <w:tcW w:w="1609" w:type="dxa"/>
            <w:noWrap w:val="0"/>
            <w:vAlign w:val="center"/>
          </w:tcPr>
          <w:p w14:paraId="6D0EBED1">
            <w:pPr>
              <w:adjustRightInd w:val="0"/>
              <w:snapToGrid w:val="0"/>
              <w:jc w:val="center"/>
              <w:rPr>
                <w:rFonts w:hint="eastAsia"/>
                <w:color w:val="auto"/>
                <w:sz w:val="24"/>
              </w:rPr>
            </w:pPr>
            <w:bookmarkStart w:id="1" w:name="_Hlk49843745"/>
            <w:r>
              <w:rPr>
                <w:rFonts w:hint="eastAsia"/>
                <w:color w:val="auto"/>
                <w:sz w:val="24"/>
              </w:rPr>
              <w:t>建设项目</w:t>
            </w:r>
          </w:p>
          <w:p w14:paraId="32EE6DBF">
            <w:pPr>
              <w:adjustRightInd w:val="0"/>
              <w:snapToGrid w:val="0"/>
              <w:jc w:val="center"/>
              <w:rPr>
                <w:rFonts w:hint="eastAsia"/>
                <w:color w:val="auto"/>
                <w:sz w:val="24"/>
              </w:rPr>
            </w:pPr>
            <w:r>
              <w:rPr>
                <w:rFonts w:hint="eastAsia"/>
                <w:color w:val="auto"/>
                <w:sz w:val="24"/>
              </w:rPr>
              <w:t>行业类别</w:t>
            </w:r>
            <w:bookmarkEnd w:id="1"/>
          </w:p>
        </w:tc>
        <w:tc>
          <w:tcPr>
            <w:tcW w:w="3297" w:type="dxa"/>
            <w:gridSpan w:val="2"/>
            <w:noWrap w:val="0"/>
            <w:vAlign w:val="center"/>
          </w:tcPr>
          <w:p w14:paraId="520F5E6E">
            <w:pPr>
              <w:adjustRightInd w:val="0"/>
              <w:snapToGrid w:val="0"/>
              <w:jc w:val="center"/>
              <w:rPr>
                <w:rFonts w:hint="eastAsia"/>
                <w:color w:val="auto"/>
                <w:sz w:val="24"/>
                <w:lang w:val="en-US" w:eastAsia="zh-CN"/>
              </w:rPr>
            </w:pPr>
            <w:r>
              <w:rPr>
                <w:rFonts w:hint="eastAsia"/>
                <w:color w:val="auto"/>
                <w:sz w:val="24"/>
                <w:lang w:val="en-US" w:eastAsia="zh-CN"/>
              </w:rPr>
              <w:t>三十一、通用设备制造业34</w:t>
            </w:r>
          </w:p>
          <w:p w14:paraId="478617F4">
            <w:pPr>
              <w:adjustRightInd w:val="0"/>
              <w:snapToGrid w:val="0"/>
              <w:jc w:val="center"/>
              <w:rPr>
                <w:rFonts w:hint="eastAsia"/>
                <w:color w:val="auto"/>
                <w:sz w:val="24"/>
                <w:lang w:val="en-US" w:eastAsia="zh-CN"/>
              </w:rPr>
            </w:pPr>
            <w:r>
              <w:rPr>
                <w:rFonts w:hint="eastAsia"/>
                <w:color w:val="auto"/>
                <w:sz w:val="24"/>
                <w:lang w:val="en-US" w:eastAsia="zh-CN"/>
              </w:rPr>
              <w:t>69泵、阀门、压缩机及类似机</w:t>
            </w:r>
          </w:p>
          <w:p w14:paraId="3550929D">
            <w:pPr>
              <w:adjustRightInd w:val="0"/>
              <w:snapToGrid w:val="0"/>
              <w:jc w:val="center"/>
              <w:rPr>
                <w:rFonts w:hint="default" w:eastAsia="宋体"/>
                <w:color w:val="auto"/>
                <w:sz w:val="24"/>
                <w:lang w:val="en-US" w:eastAsia="zh-CN"/>
              </w:rPr>
            </w:pPr>
            <w:r>
              <w:rPr>
                <w:rFonts w:hint="eastAsia"/>
                <w:color w:val="auto"/>
                <w:sz w:val="24"/>
                <w:lang w:val="en-US" w:eastAsia="zh-CN"/>
              </w:rPr>
              <w:t>械制造344</w:t>
            </w:r>
          </w:p>
        </w:tc>
      </w:tr>
      <w:tr w14:paraId="50ADF8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Before w:val="1"/>
          <w:wBefore w:w="85" w:type="dxa"/>
          <w:trHeight w:val="397" w:hRule="atLeast"/>
          <w:jc w:val="center"/>
        </w:trPr>
        <w:tc>
          <w:tcPr>
            <w:tcW w:w="1784" w:type="dxa"/>
            <w:gridSpan w:val="2"/>
            <w:noWrap w:val="0"/>
            <w:vAlign w:val="center"/>
          </w:tcPr>
          <w:p w14:paraId="1F1A5572">
            <w:pPr>
              <w:keepNext w:val="0"/>
              <w:keepLines w:val="0"/>
              <w:pageBreakBefore w:val="0"/>
              <w:widowControl w:val="0"/>
              <w:kinsoku/>
              <w:wordWrap/>
              <w:overflowPunct/>
              <w:topLinePunct w:val="0"/>
              <w:bidi w:val="0"/>
              <w:adjustRightInd/>
              <w:snapToGrid/>
              <w:jc w:val="center"/>
              <w:textAlignment w:val="auto"/>
              <w:rPr>
                <w:color w:val="auto"/>
                <w:sz w:val="24"/>
              </w:rPr>
            </w:pPr>
            <w:r>
              <w:rPr>
                <w:color w:val="auto"/>
                <w:sz w:val="24"/>
              </w:rPr>
              <w:t>建设性质</w:t>
            </w:r>
          </w:p>
        </w:tc>
        <w:tc>
          <w:tcPr>
            <w:tcW w:w="1999" w:type="dxa"/>
            <w:noWrap w:val="0"/>
            <w:vAlign w:val="center"/>
          </w:tcPr>
          <w:p w14:paraId="5DA61008">
            <w:pPr>
              <w:jc w:val="left"/>
              <w:rPr>
                <w:color w:val="auto"/>
                <w:sz w:val="24"/>
              </w:rPr>
            </w:pPr>
            <w:r>
              <w:rPr>
                <w:color w:val="auto"/>
                <w:sz w:val="24"/>
              </w:rPr>
              <w:sym w:font="Wingdings 2" w:char="0052"/>
            </w:r>
            <w:r>
              <w:rPr>
                <w:color w:val="auto"/>
                <w:sz w:val="24"/>
              </w:rPr>
              <w:t>新建（迁建）</w:t>
            </w:r>
          </w:p>
          <w:p w14:paraId="14B7AFB3">
            <w:pPr>
              <w:jc w:val="left"/>
              <w:rPr>
                <w:color w:val="auto"/>
                <w:sz w:val="24"/>
              </w:rPr>
            </w:pPr>
            <w:r>
              <w:rPr>
                <w:color w:val="auto"/>
                <w:sz w:val="24"/>
              </w:rPr>
              <w:sym w:font="Wingdings 2" w:char="00A3"/>
            </w:r>
            <w:r>
              <w:rPr>
                <w:color w:val="auto"/>
                <w:sz w:val="24"/>
              </w:rPr>
              <w:t>改建</w:t>
            </w:r>
          </w:p>
          <w:p w14:paraId="7EDE456D">
            <w:pPr>
              <w:jc w:val="left"/>
              <w:rPr>
                <w:color w:val="auto"/>
                <w:sz w:val="24"/>
              </w:rPr>
            </w:pPr>
            <w:r>
              <w:rPr>
                <w:color w:val="auto"/>
                <w:sz w:val="24"/>
              </w:rPr>
              <w:sym w:font="Wingdings 2" w:char="00A3"/>
            </w:r>
            <w:r>
              <w:rPr>
                <w:color w:val="auto"/>
                <w:sz w:val="24"/>
              </w:rPr>
              <w:t>扩建</w:t>
            </w:r>
          </w:p>
          <w:p w14:paraId="2FE29612">
            <w:pPr>
              <w:jc w:val="left"/>
              <w:rPr>
                <w:color w:val="auto"/>
                <w:sz w:val="24"/>
              </w:rPr>
            </w:pPr>
            <w:r>
              <w:rPr>
                <w:color w:val="auto"/>
                <w:sz w:val="24"/>
              </w:rPr>
              <w:sym w:font="Wingdings 2" w:char="00A3"/>
            </w:r>
            <w:r>
              <w:rPr>
                <w:color w:val="auto"/>
                <w:sz w:val="24"/>
              </w:rPr>
              <w:t>技术改造</w:t>
            </w:r>
          </w:p>
        </w:tc>
        <w:tc>
          <w:tcPr>
            <w:tcW w:w="1609" w:type="dxa"/>
            <w:noWrap w:val="0"/>
            <w:vAlign w:val="center"/>
          </w:tcPr>
          <w:p w14:paraId="37316A89">
            <w:pPr>
              <w:adjustRightInd w:val="0"/>
              <w:snapToGrid w:val="0"/>
              <w:jc w:val="center"/>
              <w:rPr>
                <w:color w:val="auto"/>
                <w:sz w:val="24"/>
              </w:rPr>
            </w:pPr>
            <w:r>
              <w:rPr>
                <w:color w:val="auto"/>
                <w:sz w:val="24"/>
              </w:rPr>
              <w:t>建设项目</w:t>
            </w:r>
          </w:p>
          <w:p w14:paraId="3B8A0E65">
            <w:pPr>
              <w:adjustRightInd w:val="0"/>
              <w:snapToGrid w:val="0"/>
              <w:jc w:val="center"/>
              <w:rPr>
                <w:color w:val="auto"/>
                <w:sz w:val="24"/>
              </w:rPr>
            </w:pPr>
            <w:r>
              <w:rPr>
                <w:color w:val="auto"/>
                <w:sz w:val="24"/>
              </w:rPr>
              <w:t>申报情形</w:t>
            </w:r>
          </w:p>
        </w:tc>
        <w:tc>
          <w:tcPr>
            <w:tcW w:w="3297" w:type="dxa"/>
            <w:gridSpan w:val="2"/>
            <w:noWrap w:val="0"/>
            <w:vAlign w:val="center"/>
          </w:tcPr>
          <w:p w14:paraId="7CACF98E">
            <w:pPr>
              <w:jc w:val="left"/>
              <w:rPr>
                <w:color w:val="auto"/>
                <w:sz w:val="24"/>
              </w:rPr>
            </w:pPr>
            <w:r>
              <w:rPr>
                <w:color w:val="auto"/>
                <w:sz w:val="24"/>
              </w:rPr>
              <w:sym w:font="Wingdings 2" w:char="0052"/>
            </w:r>
            <w:r>
              <w:rPr>
                <w:color w:val="auto"/>
                <w:sz w:val="24"/>
              </w:rPr>
              <w:t>首次申报项目</w:t>
            </w:r>
          </w:p>
          <w:p w14:paraId="44EC2376">
            <w:pPr>
              <w:jc w:val="left"/>
              <w:rPr>
                <w:color w:val="auto"/>
                <w:sz w:val="24"/>
              </w:rPr>
            </w:pPr>
            <w:r>
              <w:rPr>
                <w:color w:val="auto"/>
                <w:sz w:val="24"/>
              </w:rPr>
              <w:sym w:font="Wingdings 2" w:char="00A3"/>
            </w:r>
            <w:r>
              <w:rPr>
                <w:color w:val="auto"/>
                <w:sz w:val="24"/>
              </w:rPr>
              <w:t>不予批准后再次申报项目</w:t>
            </w:r>
          </w:p>
          <w:p w14:paraId="59ADD831">
            <w:pPr>
              <w:jc w:val="left"/>
              <w:rPr>
                <w:color w:val="auto"/>
                <w:sz w:val="24"/>
              </w:rPr>
            </w:pPr>
            <w:r>
              <w:rPr>
                <w:color w:val="auto"/>
                <w:sz w:val="24"/>
              </w:rPr>
              <w:sym w:font="Wingdings 2" w:char="00A3"/>
            </w:r>
            <w:r>
              <w:rPr>
                <w:color w:val="auto"/>
                <w:sz w:val="24"/>
              </w:rPr>
              <w:t>超五年重新审核项目</w:t>
            </w:r>
          </w:p>
          <w:p w14:paraId="65377D69">
            <w:pPr>
              <w:jc w:val="left"/>
              <w:rPr>
                <w:color w:val="auto"/>
                <w:sz w:val="24"/>
              </w:rPr>
            </w:pPr>
            <w:r>
              <w:rPr>
                <w:color w:val="auto"/>
                <w:sz w:val="24"/>
              </w:rPr>
              <w:sym w:font="Wingdings 2" w:char="00A3"/>
            </w:r>
            <w:r>
              <w:rPr>
                <w:color w:val="auto"/>
                <w:sz w:val="24"/>
              </w:rPr>
              <w:t>重大变动重新报批项目</w:t>
            </w:r>
          </w:p>
        </w:tc>
      </w:tr>
      <w:tr w14:paraId="1C9B3B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Before w:val="1"/>
          <w:wBefore w:w="85" w:type="dxa"/>
          <w:trHeight w:val="397" w:hRule="atLeast"/>
          <w:jc w:val="center"/>
        </w:trPr>
        <w:tc>
          <w:tcPr>
            <w:tcW w:w="1784" w:type="dxa"/>
            <w:gridSpan w:val="2"/>
            <w:noWrap w:val="0"/>
            <w:vAlign w:val="center"/>
          </w:tcPr>
          <w:p w14:paraId="53C37FC7">
            <w:pPr>
              <w:keepNext w:val="0"/>
              <w:keepLines w:val="0"/>
              <w:pageBreakBefore w:val="0"/>
              <w:widowControl w:val="0"/>
              <w:kinsoku/>
              <w:wordWrap/>
              <w:overflowPunct/>
              <w:topLinePunct w:val="0"/>
              <w:bidi w:val="0"/>
              <w:adjustRightInd/>
              <w:snapToGrid/>
              <w:jc w:val="center"/>
              <w:textAlignment w:val="auto"/>
              <w:rPr>
                <w:color w:val="auto"/>
                <w:sz w:val="24"/>
              </w:rPr>
            </w:pPr>
            <w:r>
              <w:rPr>
                <w:color w:val="auto"/>
                <w:sz w:val="24"/>
              </w:rPr>
              <w:t>项目备案部门</w:t>
            </w:r>
          </w:p>
        </w:tc>
        <w:tc>
          <w:tcPr>
            <w:tcW w:w="1999" w:type="dxa"/>
            <w:noWrap w:val="0"/>
            <w:vAlign w:val="center"/>
          </w:tcPr>
          <w:p w14:paraId="00127862">
            <w:pPr>
              <w:adjustRightInd w:val="0"/>
              <w:snapToGrid w:val="0"/>
              <w:jc w:val="center"/>
              <w:rPr>
                <w:color w:val="auto"/>
                <w:sz w:val="24"/>
              </w:rPr>
            </w:pPr>
            <w:r>
              <w:rPr>
                <w:color w:val="auto"/>
                <w:sz w:val="24"/>
              </w:rPr>
              <w:t>江阴市徐霞客镇人民政府</w:t>
            </w:r>
          </w:p>
        </w:tc>
        <w:tc>
          <w:tcPr>
            <w:tcW w:w="1609" w:type="dxa"/>
            <w:noWrap w:val="0"/>
            <w:vAlign w:val="center"/>
          </w:tcPr>
          <w:p w14:paraId="3FD82C2D">
            <w:pPr>
              <w:adjustRightInd w:val="0"/>
              <w:snapToGrid w:val="0"/>
              <w:jc w:val="center"/>
              <w:rPr>
                <w:color w:val="auto"/>
                <w:sz w:val="24"/>
              </w:rPr>
            </w:pPr>
            <w:r>
              <w:rPr>
                <w:color w:val="auto"/>
                <w:sz w:val="24"/>
              </w:rPr>
              <w:t>项目备案文号</w:t>
            </w:r>
          </w:p>
        </w:tc>
        <w:tc>
          <w:tcPr>
            <w:tcW w:w="3297" w:type="dxa"/>
            <w:gridSpan w:val="2"/>
            <w:noWrap w:val="0"/>
            <w:vAlign w:val="center"/>
          </w:tcPr>
          <w:p w14:paraId="328186CB">
            <w:pPr>
              <w:adjustRightInd w:val="0"/>
              <w:snapToGrid w:val="0"/>
              <w:jc w:val="center"/>
              <w:rPr>
                <w:rFonts w:hint="default" w:eastAsia="宋体"/>
                <w:color w:val="auto"/>
                <w:sz w:val="24"/>
                <w:lang w:val="en-US" w:eastAsia="zh-CN"/>
              </w:rPr>
            </w:pPr>
            <w:r>
              <w:rPr>
                <w:rFonts w:hint="default" w:eastAsia="宋体"/>
                <w:color w:val="auto"/>
                <w:sz w:val="24"/>
                <w:lang w:val="en-US" w:eastAsia="zh-CN"/>
              </w:rPr>
              <w:t>江阴徐霞客备〔202</w:t>
            </w:r>
            <w:r>
              <w:rPr>
                <w:rFonts w:hint="eastAsia"/>
                <w:color w:val="auto"/>
                <w:sz w:val="24"/>
                <w:lang w:val="en-US" w:eastAsia="zh-CN"/>
              </w:rPr>
              <w:t>6</w:t>
            </w:r>
            <w:r>
              <w:rPr>
                <w:rFonts w:hint="default" w:eastAsia="宋体"/>
                <w:color w:val="auto"/>
                <w:sz w:val="24"/>
                <w:lang w:val="en-US" w:eastAsia="zh-CN"/>
              </w:rPr>
              <w:t>〕</w:t>
            </w:r>
            <w:r>
              <w:rPr>
                <w:rFonts w:hint="eastAsia"/>
                <w:color w:val="auto"/>
                <w:sz w:val="24"/>
                <w:lang w:val="en-US" w:eastAsia="zh-CN"/>
              </w:rPr>
              <w:t>94</w:t>
            </w:r>
            <w:r>
              <w:rPr>
                <w:rFonts w:hint="default" w:eastAsia="宋体"/>
                <w:color w:val="auto"/>
                <w:sz w:val="24"/>
                <w:lang w:val="en-US" w:eastAsia="zh-CN"/>
              </w:rPr>
              <w:t>号</w:t>
            </w:r>
          </w:p>
        </w:tc>
      </w:tr>
      <w:tr w14:paraId="1ED171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Before w:val="1"/>
          <w:wBefore w:w="85" w:type="dxa"/>
          <w:trHeight w:val="90" w:hRule="atLeast"/>
          <w:jc w:val="center"/>
        </w:trPr>
        <w:tc>
          <w:tcPr>
            <w:tcW w:w="1784" w:type="dxa"/>
            <w:gridSpan w:val="2"/>
            <w:noWrap w:val="0"/>
            <w:vAlign w:val="center"/>
          </w:tcPr>
          <w:p w14:paraId="5EC5A0CD">
            <w:pPr>
              <w:keepNext w:val="0"/>
              <w:keepLines w:val="0"/>
              <w:pageBreakBefore w:val="0"/>
              <w:widowControl w:val="0"/>
              <w:kinsoku/>
              <w:wordWrap/>
              <w:overflowPunct/>
              <w:topLinePunct w:val="0"/>
              <w:bidi w:val="0"/>
              <w:adjustRightInd/>
              <w:snapToGrid/>
              <w:jc w:val="center"/>
              <w:textAlignment w:val="auto"/>
              <w:rPr>
                <w:sz w:val="24"/>
              </w:rPr>
            </w:pPr>
            <w:r>
              <w:rPr>
                <w:sz w:val="24"/>
              </w:rPr>
              <w:t>总投资（万元）</w:t>
            </w:r>
          </w:p>
        </w:tc>
        <w:tc>
          <w:tcPr>
            <w:tcW w:w="1999" w:type="dxa"/>
            <w:noWrap w:val="0"/>
            <w:vAlign w:val="center"/>
          </w:tcPr>
          <w:p w14:paraId="16A21195">
            <w:pPr>
              <w:adjustRightInd w:val="0"/>
              <w:snapToGrid w:val="0"/>
              <w:jc w:val="center"/>
              <w:rPr>
                <w:rFonts w:hint="default" w:eastAsia="宋体"/>
                <w:sz w:val="24"/>
                <w:lang w:val="en-US" w:eastAsia="zh-CN"/>
              </w:rPr>
            </w:pPr>
            <w:r>
              <w:rPr>
                <w:rFonts w:hint="eastAsia"/>
                <w:sz w:val="24"/>
                <w:lang w:val="en-US" w:eastAsia="zh-CN"/>
              </w:rPr>
              <w:t>****</w:t>
            </w:r>
          </w:p>
        </w:tc>
        <w:tc>
          <w:tcPr>
            <w:tcW w:w="1609" w:type="dxa"/>
            <w:noWrap w:val="0"/>
            <w:tcMar>
              <w:top w:w="16" w:type="dxa"/>
              <w:left w:w="16" w:type="dxa"/>
              <w:right w:w="16" w:type="dxa"/>
            </w:tcMar>
            <w:vAlign w:val="center"/>
          </w:tcPr>
          <w:p w14:paraId="4BC00E95">
            <w:pPr>
              <w:adjustRightInd w:val="0"/>
              <w:snapToGrid w:val="0"/>
              <w:jc w:val="center"/>
              <w:rPr>
                <w:sz w:val="24"/>
              </w:rPr>
            </w:pPr>
            <w:r>
              <w:rPr>
                <w:sz w:val="24"/>
              </w:rPr>
              <w:t>环保投资</w:t>
            </w:r>
          </w:p>
          <w:p w14:paraId="4B9010F0">
            <w:pPr>
              <w:adjustRightInd w:val="0"/>
              <w:snapToGrid w:val="0"/>
              <w:jc w:val="center"/>
              <w:rPr>
                <w:sz w:val="24"/>
              </w:rPr>
            </w:pPr>
            <w:r>
              <w:rPr>
                <w:sz w:val="24"/>
              </w:rPr>
              <w:t>（万元）</w:t>
            </w:r>
          </w:p>
        </w:tc>
        <w:tc>
          <w:tcPr>
            <w:tcW w:w="3297" w:type="dxa"/>
            <w:gridSpan w:val="2"/>
            <w:noWrap w:val="0"/>
            <w:vAlign w:val="center"/>
          </w:tcPr>
          <w:p w14:paraId="6B19B647">
            <w:pPr>
              <w:adjustRightInd w:val="0"/>
              <w:snapToGrid w:val="0"/>
              <w:jc w:val="center"/>
              <w:rPr>
                <w:rFonts w:hint="default" w:eastAsia="宋体"/>
                <w:sz w:val="24"/>
                <w:lang w:val="en-US" w:eastAsia="zh-CN"/>
              </w:rPr>
            </w:pPr>
            <w:r>
              <w:rPr>
                <w:rFonts w:hint="eastAsia"/>
                <w:sz w:val="24"/>
                <w:lang w:val="en-US" w:eastAsia="zh-CN"/>
              </w:rPr>
              <w:t>***</w:t>
            </w:r>
          </w:p>
        </w:tc>
      </w:tr>
      <w:tr w14:paraId="018D17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Before w:val="1"/>
          <w:wBefore w:w="85" w:type="dxa"/>
          <w:trHeight w:val="397" w:hRule="atLeast"/>
          <w:jc w:val="center"/>
        </w:trPr>
        <w:tc>
          <w:tcPr>
            <w:tcW w:w="1784" w:type="dxa"/>
            <w:gridSpan w:val="2"/>
            <w:noWrap w:val="0"/>
            <w:vAlign w:val="center"/>
          </w:tcPr>
          <w:p w14:paraId="6D92690D">
            <w:pPr>
              <w:keepNext w:val="0"/>
              <w:keepLines w:val="0"/>
              <w:pageBreakBefore w:val="0"/>
              <w:widowControl w:val="0"/>
              <w:kinsoku/>
              <w:wordWrap/>
              <w:overflowPunct/>
              <w:topLinePunct w:val="0"/>
              <w:bidi w:val="0"/>
              <w:adjustRightInd/>
              <w:snapToGrid/>
              <w:jc w:val="center"/>
              <w:textAlignment w:val="auto"/>
              <w:rPr>
                <w:sz w:val="24"/>
              </w:rPr>
            </w:pPr>
            <w:r>
              <w:rPr>
                <w:sz w:val="24"/>
              </w:rPr>
              <w:t>环保投资占比（%）</w:t>
            </w:r>
          </w:p>
        </w:tc>
        <w:tc>
          <w:tcPr>
            <w:tcW w:w="1999" w:type="dxa"/>
            <w:noWrap w:val="0"/>
            <w:vAlign w:val="center"/>
          </w:tcPr>
          <w:p w14:paraId="647115D0">
            <w:pPr>
              <w:adjustRightInd w:val="0"/>
              <w:snapToGrid w:val="0"/>
              <w:jc w:val="center"/>
              <w:rPr>
                <w:rFonts w:hint="default" w:eastAsia="宋体"/>
                <w:sz w:val="24"/>
                <w:lang w:val="en-US" w:eastAsia="zh-CN"/>
              </w:rPr>
            </w:pPr>
            <w:r>
              <w:rPr>
                <w:rFonts w:hint="eastAsia"/>
                <w:sz w:val="24"/>
                <w:lang w:val="en-US" w:eastAsia="zh-CN"/>
              </w:rPr>
              <w:t>1.18</w:t>
            </w:r>
          </w:p>
        </w:tc>
        <w:tc>
          <w:tcPr>
            <w:tcW w:w="1609" w:type="dxa"/>
            <w:noWrap w:val="0"/>
            <w:tcMar>
              <w:top w:w="16" w:type="dxa"/>
              <w:left w:w="16" w:type="dxa"/>
              <w:right w:w="16" w:type="dxa"/>
            </w:tcMar>
            <w:vAlign w:val="center"/>
          </w:tcPr>
          <w:p w14:paraId="5AB5E13A">
            <w:pPr>
              <w:adjustRightInd w:val="0"/>
              <w:snapToGrid w:val="0"/>
              <w:jc w:val="center"/>
              <w:rPr>
                <w:sz w:val="24"/>
              </w:rPr>
            </w:pPr>
            <w:r>
              <w:rPr>
                <w:sz w:val="24"/>
              </w:rPr>
              <w:t>施工工期</w:t>
            </w:r>
          </w:p>
        </w:tc>
        <w:tc>
          <w:tcPr>
            <w:tcW w:w="3297" w:type="dxa"/>
            <w:gridSpan w:val="2"/>
            <w:noWrap w:val="0"/>
            <w:vAlign w:val="center"/>
          </w:tcPr>
          <w:p w14:paraId="5EEB61C2">
            <w:pPr>
              <w:adjustRightInd w:val="0"/>
              <w:snapToGrid w:val="0"/>
              <w:jc w:val="center"/>
              <w:rPr>
                <w:rFonts w:hint="default" w:eastAsia="宋体"/>
                <w:sz w:val="24"/>
                <w:lang w:val="en-US" w:eastAsia="zh-CN"/>
              </w:rPr>
            </w:pPr>
            <w:r>
              <w:rPr>
                <w:rFonts w:hint="eastAsia"/>
                <w:sz w:val="24"/>
                <w:lang w:val="en-US" w:eastAsia="zh-CN"/>
              </w:rPr>
              <w:t>3个月</w:t>
            </w:r>
          </w:p>
        </w:tc>
      </w:tr>
      <w:tr w14:paraId="5761F1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Before w:val="1"/>
          <w:wBefore w:w="85" w:type="dxa"/>
          <w:trHeight w:val="90" w:hRule="atLeast"/>
          <w:jc w:val="center"/>
        </w:trPr>
        <w:tc>
          <w:tcPr>
            <w:tcW w:w="1784" w:type="dxa"/>
            <w:gridSpan w:val="2"/>
            <w:noWrap w:val="0"/>
            <w:vAlign w:val="center"/>
          </w:tcPr>
          <w:p w14:paraId="7FB923BE">
            <w:pPr>
              <w:keepNext w:val="0"/>
              <w:keepLines w:val="0"/>
              <w:pageBreakBefore w:val="0"/>
              <w:widowControl w:val="0"/>
              <w:kinsoku/>
              <w:wordWrap/>
              <w:overflowPunct/>
              <w:topLinePunct w:val="0"/>
              <w:bidi w:val="0"/>
              <w:adjustRightInd/>
              <w:snapToGrid/>
              <w:jc w:val="center"/>
              <w:textAlignment w:val="auto"/>
              <w:rPr>
                <w:sz w:val="24"/>
              </w:rPr>
            </w:pPr>
            <w:r>
              <w:rPr>
                <w:sz w:val="24"/>
              </w:rPr>
              <w:t>是否开工建设</w:t>
            </w:r>
          </w:p>
        </w:tc>
        <w:tc>
          <w:tcPr>
            <w:tcW w:w="1999" w:type="dxa"/>
            <w:noWrap w:val="0"/>
            <w:vAlign w:val="center"/>
          </w:tcPr>
          <w:p w14:paraId="58C50281">
            <w:pPr>
              <w:adjustRightInd w:val="0"/>
              <w:snapToGrid w:val="0"/>
              <w:rPr>
                <w:sz w:val="24"/>
              </w:rPr>
            </w:pPr>
            <w:r>
              <w:rPr>
                <w:sz w:val="24"/>
              </w:rPr>
              <w:sym w:font="Wingdings 2" w:char="0052"/>
            </w:r>
            <w:r>
              <w:rPr>
                <w:sz w:val="24"/>
              </w:rPr>
              <w:t>否</w:t>
            </w:r>
          </w:p>
          <w:p w14:paraId="405D2B8B">
            <w:pPr>
              <w:adjustRightInd w:val="0"/>
              <w:snapToGrid w:val="0"/>
              <w:rPr>
                <w:rFonts w:hint="eastAsia" w:eastAsia="宋体"/>
                <w:sz w:val="24"/>
                <w:lang w:eastAsia="zh-CN"/>
              </w:rPr>
            </w:pPr>
            <w:r>
              <w:rPr>
                <w:sz w:val="24"/>
              </w:rPr>
              <w:sym w:font="Wingdings 2" w:char="00A3"/>
            </w:r>
            <w:r>
              <w:rPr>
                <w:sz w:val="24"/>
              </w:rPr>
              <w:t>是：</w:t>
            </w:r>
          </w:p>
        </w:tc>
        <w:tc>
          <w:tcPr>
            <w:tcW w:w="1609" w:type="dxa"/>
            <w:noWrap w:val="0"/>
            <w:tcMar>
              <w:top w:w="16" w:type="dxa"/>
              <w:left w:w="16" w:type="dxa"/>
              <w:right w:w="16" w:type="dxa"/>
            </w:tcMar>
            <w:vAlign w:val="center"/>
          </w:tcPr>
          <w:p w14:paraId="257105A2">
            <w:pPr>
              <w:adjustRightInd w:val="0"/>
              <w:snapToGrid w:val="0"/>
              <w:jc w:val="center"/>
              <w:rPr>
                <w:sz w:val="24"/>
              </w:rPr>
            </w:pPr>
            <w:r>
              <w:rPr>
                <w:spacing w:val="-6"/>
                <w:sz w:val="24"/>
              </w:rPr>
              <w:t>用地面积（m</w:t>
            </w:r>
            <w:r>
              <w:rPr>
                <w:spacing w:val="-6"/>
                <w:sz w:val="24"/>
                <w:vertAlign w:val="superscript"/>
              </w:rPr>
              <w:t>2</w:t>
            </w:r>
            <w:r>
              <w:rPr>
                <w:spacing w:val="-6"/>
                <w:sz w:val="24"/>
              </w:rPr>
              <w:t>）</w:t>
            </w:r>
          </w:p>
        </w:tc>
        <w:tc>
          <w:tcPr>
            <w:tcW w:w="3297" w:type="dxa"/>
            <w:gridSpan w:val="2"/>
            <w:noWrap w:val="0"/>
            <w:vAlign w:val="center"/>
          </w:tcPr>
          <w:p w14:paraId="104BCFEB">
            <w:pPr>
              <w:adjustRightInd w:val="0"/>
              <w:snapToGrid w:val="0"/>
              <w:jc w:val="center"/>
              <w:rPr>
                <w:rFonts w:hint="default" w:eastAsia="宋体"/>
                <w:sz w:val="24"/>
                <w:lang w:val="en-US" w:eastAsia="zh-CN"/>
              </w:rPr>
            </w:pPr>
            <w:r>
              <w:rPr>
                <w:rFonts w:hint="eastAsia"/>
                <w:sz w:val="24"/>
                <w:lang w:val="en-US" w:eastAsia="zh-CN"/>
              </w:rPr>
              <w:t>37869</w:t>
            </w:r>
          </w:p>
        </w:tc>
      </w:tr>
      <w:tr w14:paraId="3A1C8C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Before w:val="1"/>
          <w:wBefore w:w="85" w:type="dxa"/>
          <w:trHeight w:val="6386" w:hRule="atLeast"/>
          <w:jc w:val="center"/>
        </w:trPr>
        <w:tc>
          <w:tcPr>
            <w:tcW w:w="1784" w:type="dxa"/>
            <w:gridSpan w:val="2"/>
            <w:shd w:val="clear" w:color="auto" w:fill="auto"/>
            <w:noWrap w:val="0"/>
            <w:vAlign w:val="center"/>
          </w:tcPr>
          <w:p w14:paraId="171855ED">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center"/>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cs="Times New Roman"/>
                <w:color w:val="auto"/>
                <w:kern w:val="0"/>
                <w:sz w:val="24"/>
                <w:highlight w:val="none"/>
              </w:rPr>
              <w:t>专项评价设置情况</w:t>
            </w:r>
          </w:p>
        </w:tc>
        <w:tc>
          <w:tcPr>
            <w:tcW w:w="6905" w:type="dxa"/>
            <w:gridSpan w:val="4"/>
            <w:noWrap w:val="0"/>
            <w:vAlign w:val="center"/>
          </w:tcPr>
          <w:p w14:paraId="3B052B0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sz w:val="24"/>
                <w:szCs w:val="24"/>
              </w:rPr>
            </w:pPr>
            <w:r>
              <w:rPr>
                <w:sz w:val="24"/>
                <w:szCs w:val="24"/>
              </w:rPr>
              <w:t>表1-1</w:t>
            </w:r>
            <w:r>
              <w:rPr>
                <w:rFonts w:hint="eastAsia"/>
                <w:sz w:val="24"/>
                <w:szCs w:val="24"/>
                <w:lang w:val="en-US" w:eastAsia="zh-CN"/>
              </w:rPr>
              <w:t xml:space="preserve">  </w:t>
            </w:r>
            <w:r>
              <w:rPr>
                <w:sz w:val="24"/>
                <w:szCs w:val="24"/>
              </w:rPr>
              <w:t>专项评价设置情况表</w:t>
            </w:r>
          </w:p>
          <w:tbl>
            <w:tblPr>
              <w:tblStyle w:val="19"/>
              <w:tblW w:w="4924"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7" w:type="dxa"/>
                <w:bottom w:w="0" w:type="dxa"/>
                <w:right w:w="17" w:type="dxa"/>
              </w:tblCellMar>
            </w:tblPr>
            <w:tblGrid>
              <w:gridCol w:w="930"/>
              <w:gridCol w:w="3047"/>
              <w:gridCol w:w="2027"/>
              <w:gridCol w:w="741"/>
            </w:tblGrid>
            <w:tr w14:paraId="5FE4E5D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7" w:type="dxa"/>
                  <w:bottom w:w="0" w:type="dxa"/>
                  <w:right w:w="17" w:type="dxa"/>
                </w:tblCellMar>
              </w:tblPrEx>
              <w:trPr>
                <w:trHeight w:val="609" w:hRule="atLeast"/>
                <w:jc w:val="center"/>
              </w:trPr>
              <w:tc>
                <w:tcPr>
                  <w:tcW w:w="689" w:type="pct"/>
                  <w:tcBorders>
                    <w:bottom w:val="single" w:color="000000" w:sz="4" w:space="0"/>
                    <w:right w:val="single" w:color="000000" w:sz="4" w:space="0"/>
                  </w:tcBorders>
                  <w:noWrap w:val="0"/>
                  <w:vAlign w:val="center"/>
                </w:tcPr>
                <w:p w14:paraId="2650BA99">
                  <w:pPr>
                    <w:autoSpaceDE w:val="0"/>
                    <w:autoSpaceDN w:val="0"/>
                    <w:adjustRightInd w:val="0"/>
                    <w:snapToGrid w:val="0"/>
                    <w:jc w:val="center"/>
                  </w:pPr>
                  <w:r>
                    <w:t>专项评价的类别</w:t>
                  </w:r>
                </w:p>
              </w:tc>
              <w:tc>
                <w:tcPr>
                  <w:tcW w:w="2258" w:type="pct"/>
                  <w:tcBorders>
                    <w:left w:val="single" w:color="000000" w:sz="4" w:space="0"/>
                    <w:bottom w:val="single" w:color="000000" w:sz="4" w:space="0"/>
                    <w:right w:val="single" w:color="000000" w:sz="4" w:space="0"/>
                  </w:tcBorders>
                  <w:noWrap w:val="0"/>
                  <w:vAlign w:val="center"/>
                </w:tcPr>
                <w:p w14:paraId="5AE19105">
                  <w:pPr>
                    <w:autoSpaceDE w:val="0"/>
                    <w:autoSpaceDN w:val="0"/>
                    <w:adjustRightInd w:val="0"/>
                    <w:snapToGrid w:val="0"/>
                    <w:jc w:val="center"/>
                  </w:pPr>
                  <w:r>
                    <w:t>设置原则</w:t>
                  </w:r>
                </w:p>
              </w:tc>
              <w:tc>
                <w:tcPr>
                  <w:tcW w:w="1502" w:type="pct"/>
                  <w:tcBorders>
                    <w:left w:val="single" w:color="000000" w:sz="4" w:space="0"/>
                    <w:bottom w:val="single" w:color="000000" w:sz="4" w:space="0"/>
                    <w:right w:val="single" w:color="000000" w:sz="4" w:space="0"/>
                  </w:tcBorders>
                  <w:noWrap w:val="0"/>
                  <w:vAlign w:val="center"/>
                </w:tcPr>
                <w:p w14:paraId="1A8D339C">
                  <w:pPr>
                    <w:autoSpaceDE w:val="0"/>
                    <w:autoSpaceDN w:val="0"/>
                    <w:adjustRightInd w:val="0"/>
                    <w:snapToGrid w:val="0"/>
                    <w:jc w:val="center"/>
                  </w:pPr>
                  <w:r>
                    <w:t>项目情况</w:t>
                  </w:r>
                </w:p>
              </w:tc>
              <w:tc>
                <w:tcPr>
                  <w:tcW w:w="549" w:type="pct"/>
                  <w:tcBorders>
                    <w:left w:val="single" w:color="000000" w:sz="4" w:space="0"/>
                    <w:bottom w:val="single" w:color="000000" w:sz="4" w:space="0"/>
                  </w:tcBorders>
                  <w:noWrap w:val="0"/>
                  <w:vAlign w:val="center"/>
                </w:tcPr>
                <w:p w14:paraId="012C19B7">
                  <w:pPr>
                    <w:autoSpaceDE w:val="0"/>
                    <w:autoSpaceDN w:val="0"/>
                    <w:adjustRightInd w:val="0"/>
                    <w:snapToGrid w:val="0"/>
                    <w:jc w:val="center"/>
                  </w:pPr>
                  <w:r>
                    <w:t>设置</w:t>
                  </w:r>
                </w:p>
                <w:p w14:paraId="2098E9F9">
                  <w:pPr>
                    <w:autoSpaceDE w:val="0"/>
                    <w:autoSpaceDN w:val="0"/>
                    <w:adjustRightInd w:val="0"/>
                    <w:snapToGrid w:val="0"/>
                    <w:jc w:val="center"/>
                  </w:pPr>
                  <w:r>
                    <w:t>情况</w:t>
                  </w:r>
                </w:p>
              </w:tc>
            </w:tr>
            <w:tr w14:paraId="6D60781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7" w:type="dxa"/>
                  <w:bottom w:w="0" w:type="dxa"/>
                  <w:right w:w="17" w:type="dxa"/>
                </w:tblCellMar>
              </w:tblPrEx>
              <w:trPr>
                <w:trHeight w:val="1125" w:hRule="atLeast"/>
                <w:jc w:val="center"/>
              </w:trPr>
              <w:tc>
                <w:tcPr>
                  <w:tcW w:w="689" w:type="pct"/>
                  <w:tcBorders>
                    <w:top w:val="single" w:color="000000" w:sz="4" w:space="0"/>
                    <w:bottom w:val="single" w:color="000000" w:sz="4" w:space="0"/>
                    <w:right w:val="single" w:color="000000" w:sz="4" w:space="0"/>
                  </w:tcBorders>
                  <w:noWrap w:val="0"/>
                  <w:vAlign w:val="center"/>
                </w:tcPr>
                <w:p w14:paraId="1626216C">
                  <w:pPr>
                    <w:autoSpaceDE w:val="0"/>
                    <w:autoSpaceDN w:val="0"/>
                    <w:adjustRightInd w:val="0"/>
                    <w:snapToGrid w:val="0"/>
                    <w:jc w:val="center"/>
                  </w:pPr>
                  <w:r>
                    <w:t>大气</w:t>
                  </w:r>
                </w:p>
              </w:tc>
              <w:tc>
                <w:tcPr>
                  <w:tcW w:w="2258" w:type="pct"/>
                  <w:tcBorders>
                    <w:top w:val="single" w:color="000000" w:sz="4" w:space="0"/>
                    <w:left w:val="single" w:color="000000" w:sz="4" w:space="0"/>
                    <w:bottom w:val="single" w:color="000000" w:sz="4" w:space="0"/>
                    <w:right w:val="single" w:color="000000" w:sz="4" w:space="0"/>
                  </w:tcBorders>
                  <w:noWrap w:val="0"/>
                  <w:vAlign w:val="center"/>
                </w:tcPr>
                <w:p w14:paraId="2F908E9A">
                  <w:pPr>
                    <w:autoSpaceDE w:val="0"/>
                    <w:autoSpaceDN w:val="0"/>
                    <w:spacing w:line="260" w:lineRule="exact"/>
                    <w:jc w:val="center"/>
                  </w:pPr>
                  <w:r>
                    <w:t>排放废气含有毒有害污染物、二噁英、苯并[a]芘、氰化物、氯气且厂界外500米范围内有环境空气保护目标的建设项目</w:t>
                  </w:r>
                </w:p>
              </w:tc>
              <w:tc>
                <w:tcPr>
                  <w:tcW w:w="1502" w:type="pct"/>
                  <w:tcBorders>
                    <w:top w:val="single" w:color="000000" w:sz="4" w:space="0"/>
                    <w:left w:val="single" w:color="000000" w:sz="4" w:space="0"/>
                    <w:bottom w:val="single" w:color="000000" w:sz="4" w:space="0"/>
                    <w:right w:val="single" w:color="000000" w:sz="4" w:space="0"/>
                  </w:tcBorders>
                  <w:noWrap w:val="0"/>
                  <w:vAlign w:val="center"/>
                </w:tcPr>
                <w:p w14:paraId="485D1CA0">
                  <w:pPr>
                    <w:autoSpaceDE w:val="0"/>
                    <w:autoSpaceDN w:val="0"/>
                    <w:spacing w:line="260" w:lineRule="exact"/>
                    <w:jc w:val="center"/>
                    <w:rPr>
                      <w:color w:val="auto"/>
                    </w:rPr>
                  </w:pPr>
                  <w:r>
                    <w:rPr>
                      <w:color w:val="auto"/>
                    </w:rPr>
                    <w:t>本项目排放废气不涉及</w:t>
                  </w:r>
                  <w:r>
                    <w:rPr>
                      <w:rFonts w:hint="eastAsia"/>
                      <w:color w:val="auto"/>
                      <w:lang w:val="en-US" w:eastAsia="zh-CN"/>
                    </w:rPr>
                    <w:t>有</w:t>
                  </w:r>
                  <w:r>
                    <w:rPr>
                      <w:color w:val="auto"/>
                    </w:rPr>
                    <w:t>毒有害污染物、二噁英、苯并[a]芘、氰化物、氯气</w:t>
                  </w:r>
                </w:p>
              </w:tc>
              <w:tc>
                <w:tcPr>
                  <w:tcW w:w="549" w:type="pct"/>
                  <w:tcBorders>
                    <w:top w:val="single" w:color="000000" w:sz="4" w:space="0"/>
                    <w:left w:val="single" w:color="000000" w:sz="4" w:space="0"/>
                    <w:bottom w:val="single" w:color="000000" w:sz="4" w:space="0"/>
                  </w:tcBorders>
                  <w:noWrap w:val="0"/>
                  <w:vAlign w:val="center"/>
                </w:tcPr>
                <w:p w14:paraId="1AB57A09">
                  <w:pPr>
                    <w:autoSpaceDE w:val="0"/>
                    <w:autoSpaceDN w:val="0"/>
                    <w:spacing w:line="260" w:lineRule="exact"/>
                    <w:jc w:val="center"/>
                  </w:pPr>
                  <w:r>
                    <w:t>不设置</w:t>
                  </w:r>
                </w:p>
              </w:tc>
            </w:tr>
            <w:tr w14:paraId="66741B1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7" w:type="dxa"/>
                  <w:bottom w:w="0" w:type="dxa"/>
                  <w:right w:w="17" w:type="dxa"/>
                </w:tblCellMar>
              </w:tblPrEx>
              <w:trPr>
                <w:trHeight w:val="849" w:hRule="atLeast"/>
                <w:jc w:val="center"/>
              </w:trPr>
              <w:tc>
                <w:tcPr>
                  <w:tcW w:w="689" w:type="pct"/>
                  <w:tcBorders>
                    <w:top w:val="single" w:color="000000" w:sz="4" w:space="0"/>
                    <w:bottom w:val="single" w:color="000000" w:sz="4" w:space="0"/>
                    <w:right w:val="single" w:color="000000" w:sz="4" w:space="0"/>
                  </w:tcBorders>
                  <w:noWrap w:val="0"/>
                  <w:vAlign w:val="center"/>
                </w:tcPr>
                <w:p w14:paraId="0C974417">
                  <w:pPr>
                    <w:autoSpaceDE w:val="0"/>
                    <w:autoSpaceDN w:val="0"/>
                    <w:adjustRightInd w:val="0"/>
                    <w:snapToGrid w:val="0"/>
                    <w:jc w:val="center"/>
                  </w:pPr>
                  <w:r>
                    <w:t>地表水</w:t>
                  </w:r>
                </w:p>
              </w:tc>
              <w:tc>
                <w:tcPr>
                  <w:tcW w:w="2258" w:type="pct"/>
                  <w:tcBorders>
                    <w:top w:val="single" w:color="000000" w:sz="4" w:space="0"/>
                    <w:left w:val="single" w:color="000000" w:sz="4" w:space="0"/>
                    <w:bottom w:val="single" w:color="000000" w:sz="4" w:space="0"/>
                    <w:right w:val="single" w:color="000000" w:sz="4" w:space="0"/>
                  </w:tcBorders>
                  <w:noWrap w:val="0"/>
                  <w:vAlign w:val="center"/>
                </w:tcPr>
                <w:p w14:paraId="7D9A7C23">
                  <w:pPr>
                    <w:autoSpaceDE w:val="0"/>
                    <w:autoSpaceDN w:val="0"/>
                    <w:spacing w:line="260" w:lineRule="exact"/>
                    <w:jc w:val="center"/>
                  </w:pPr>
                  <w:r>
                    <w:t>新增工业废水直排建设项目（槽罐车外送污水处理厂的除外）；新增废水直排的污水集中处理厂</w:t>
                  </w:r>
                </w:p>
              </w:tc>
              <w:tc>
                <w:tcPr>
                  <w:tcW w:w="2027" w:type="dxa"/>
                  <w:tcBorders>
                    <w:top w:val="single" w:color="000000" w:sz="4" w:space="0"/>
                    <w:left w:val="single" w:color="000000" w:sz="4" w:space="0"/>
                    <w:bottom w:val="single" w:color="000000" w:sz="4" w:space="0"/>
                    <w:right w:val="single" w:color="000000" w:sz="4" w:space="0"/>
                  </w:tcBorders>
                  <w:noWrap w:val="0"/>
                  <w:vAlign w:val="center"/>
                </w:tcPr>
                <w:p w14:paraId="56A568DB">
                  <w:pPr>
                    <w:pStyle w:val="38"/>
                    <w:snapToGrid/>
                    <w:spacing w:line="260" w:lineRule="exact"/>
                    <w:rPr>
                      <w:rFonts w:ascii="Times New Roman" w:hAnsi="Times New Roman" w:cs="Times New Roman"/>
                      <w:color w:val="auto"/>
                    </w:rPr>
                  </w:pPr>
                  <w:r>
                    <w:rPr>
                      <w:color w:val="auto"/>
                    </w:rPr>
                    <w:t>本项目不属于新增废水直排的污水集中处理厂项目</w:t>
                  </w:r>
                </w:p>
              </w:tc>
              <w:tc>
                <w:tcPr>
                  <w:tcW w:w="741" w:type="dxa"/>
                  <w:tcBorders>
                    <w:top w:val="single" w:color="000000" w:sz="4" w:space="0"/>
                    <w:left w:val="single" w:color="000000" w:sz="4" w:space="0"/>
                    <w:bottom w:val="single" w:color="000000" w:sz="4" w:space="0"/>
                  </w:tcBorders>
                  <w:noWrap w:val="0"/>
                  <w:vAlign w:val="center"/>
                </w:tcPr>
                <w:p w14:paraId="6C1924E0">
                  <w:pPr>
                    <w:autoSpaceDE w:val="0"/>
                    <w:autoSpaceDN w:val="0"/>
                    <w:spacing w:line="260" w:lineRule="exact"/>
                    <w:jc w:val="center"/>
                    <w:rPr>
                      <w:color w:val="FF0000"/>
                    </w:rPr>
                  </w:pPr>
                  <w:r>
                    <w:rPr>
                      <w:color w:val="auto"/>
                      <w:kern w:val="21"/>
                      <w:szCs w:val="21"/>
                    </w:rPr>
                    <w:t>不设置</w:t>
                  </w:r>
                </w:p>
              </w:tc>
            </w:tr>
            <w:tr w14:paraId="6EA454D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7" w:type="dxa"/>
                  <w:bottom w:w="0" w:type="dxa"/>
                  <w:right w:w="17" w:type="dxa"/>
                </w:tblCellMar>
              </w:tblPrEx>
              <w:trPr>
                <w:trHeight w:val="573" w:hRule="atLeast"/>
                <w:jc w:val="center"/>
              </w:trPr>
              <w:tc>
                <w:tcPr>
                  <w:tcW w:w="689" w:type="pct"/>
                  <w:tcBorders>
                    <w:top w:val="single" w:color="000000" w:sz="4" w:space="0"/>
                    <w:bottom w:val="single" w:color="000000" w:sz="4" w:space="0"/>
                    <w:right w:val="single" w:color="000000" w:sz="4" w:space="0"/>
                  </w:tcBorders>
                  <w:noWrap w:val="0"/>
                  <w:vAlign w:val="center"/>
                </w:tcPr>
                <w:p w14:paraId="3ABA558C">
                  <w:pPr>
                    <w:autoSpaceDE w:val="0"/>
                    <w:autoSpaceDN w:val="0"/>
                    <w:adjustRightInd w:val="0"/>
                    <w:snapToGrid w:val="0"/>
                    <w:jc w:val="center"/>
                  </w:pPr>
                  <w:r>
                    <w:t>环境风险</w:t>
                  </w:r>
                </w:p>
              </w:tc>
              <w:tc>
                <w:tcPr>
                  <w:tcW w:w="2258" w:type="pct"/>
                  <w:tcBorders>
                    <w:top w:val="single" w:color="000000" w:sz="4" w:space="0"/>
                    <w:left w:val="single" w:color="000000" w:sz="4" w:space="0"/>
                    <w:bottom w:val="single" w:color="000000" w:sz="4" w:space="0"/>
                    <w:right w:val="single" w:color="000000" w:sz="4" w:space="0"/>
                  </w:tcBorders>
                  <w:noWrap w:val="0"/>
                  <w:vAlign w:val="center"/>
                </w:tcPr>
                <w:p w14:paraId="1326C833">
                  <w:pPr>
                    <w:autoSpaceDE w:val="0"/>
                    <w:autoSpaceDN w:val="0"/>
                    <w:spacing w:line="260" w:lineRule="exact"/>
                    <w:jc w:val="center"/>
                  </w:pPr>
                  <w:r>
                    <w:t>有毒有害和易燃易爆危险物质存储量超过临界量的建设项目</w:t>
                  </w:r>
                </w:p>
              </w:tc>
              <w:tc>
                <w:tcPr>
                  <w:tcW w:w="2027" w:type="dxa"/>
                  <w:tcBorders>
                    <w:top w:val="single" w:color="000000" w:sz="4" w:space="0"/>
                    <w:left w:val="single" w:color="000000" w:sz="4" w:space="0"/>
                    <w:bottom w:val="single" w:color="000000" w:sz="4" w:space="0"/>
                    <w:right w:val="single" w:color="000000" w:sz="4" w:space="0"/>
                  </w:tcBorders>
                  <w:noWrap w:val="0"/>
                  <w:vAlign w:val="center"/>
                </w:tcPr>
                <w:p w14:paraId="436CC6D3">
                  <w:pPr>
                    <w:pStyle w:val="38"/>
                    <w:snapToGrid/>
                    <w:spacing w:line="260" w:lineRule="exact"/>
                    <w:rPr>
                      <w:rFonts w:hint="default" w:ascii="Times New Roman" w:hAnsi="Times New Roman" w:cs="Times New Roman"/>
                      <w:color w:val="auto"/>
                      <w:lang w:val="en-US" w:eastAsia="zh-CN"/>
                    </w:rPr>
                  </w:pPr>
                  <w:r>
                    <w:rPr>
                      <w:color w:val="auto"/>
                    </w:rPr>
                    <w:t>本项目</w:t>
                  </w:r>
                  <w:r>
                    <w:rPr>
                      <w:color w:val="auto"/>
                      <w:kern w:val="21"/>
                    </w:rPr>
                    <w:t>有毒有害和易燃易爆危险物质存储量超过临界量</w:t>
                  </w:r>
                </w:p>
              </w:tc>
              <w:tc>
                <w:tcPr>
                  <w:tcW w:w="741" w:type="dxa"/>
                  <w:tcBorders>
                    <w:top w:val="single" w:color="000000" w:sz="4" w:space="0"/>
                    <w:left w:val="single" w:color="000000" w:sz="4" w:space="0"/>
                    <w:bottom w:val="single" w:color="000000" w:sz="4" w:space="0"/>
                  </w:tcBorders>
                  <w:noWrap w:val="0"/>
                  <w:vAlign w:val="center"/>
                </w:tcPr>
                <w:p w14:paraId="531B7B23">
                  <w:pPr>
                    <w:autoSpaceDE w:val="0"/>
                    <w:autoSpaceDN w:val="0"/>
                    <w:spacing w:line="260" w:lineRule="exact"/>
                    <w:jc w:val="center"/>
                    <w:rPr>
                      <w:color w:val="FF0000"/>
                    </w:rPr>
                  </w:pPr>
                  <w:r>
                    <w:rPr>
                      <w:rFonts w:hint="eastAsia"/>
                      <w:b/>
                      <w:bCs/>
                      <w:color w:val="auto"/>
                      <w:kern w:val="21"/>
                      <w:szCs w:val="21"/>
                      <w:lang w:val="en-US" w:eastAsia="zh-CN"/>
                    </w:rPr>
                    <w:t>设置</w:t>
                  </w:r>
                </w:p>
              </w:tc>
            </w:tr>
            <w:tr w14:paraId="033A23D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7" w:type="dxa"/>
                  <w:bottom w:w="0" w:type="dxa"/>
                  <w:right w:w="17" w:type="dxa"/>
                </w:tblCellMar>
              </w:tblPrEx>
              <w:trPr>
                <w:trHeight w:val="1125" w:hRule="atLeast"/>
                <w:jc w:val="center"/>
              </w:trPr>
              <w:tc>
                <w:tcPr>
                  <w:tcW w:w="689" w:type="pct"/>
                  <w:tcBorders>
                    <w:top w:val="single" w:color="000000" w:sz="4" w:space="0"/>
                    <w:bottom w:val="single" w:color="000000" w:sz="4" w:space="0"/>
                    <w:right w:val="single" w:color="000000" w:sz="4" w:space="0"/>
                  </w:tcBorders>
                  <w:noWrap w:val="0"/>
                  <w:vAlign w:val="center"/>
                </w:tcPr>
                <w:p w14:paraId="5A2D1514">
                  <w:pPr>
                    <w:autoSpaceDE w:val="0"/>
                    <w:autoSpaceDN w:val="0"/>
                    <w:adjustRightInd w:val="0"/>
                    <w:snapToGrid w:val="0"/>
                    <w:jc w:val="center"/>
                  </w:pPr>
                  <w:r>
                    <w:t>生态</w:t>
                  </w:r>
                </w:p>
              </w:tc>
              <w:tc>
                <w:tcPr>
                  <w:tcW w:w="2258" w:type="pct"/>
                  <w:tcBorders>
                    <w:top w:val="single" w:color="000000" w:sz="4" w:space="0"/>
                    <w:left w:val="single" w:color="000000" w:sz="4" w:space="0"/>
                    <w:bottom w:val="single" w:color="000000" w:sz="4" w:space="0"/>
                    <w:right w:val="single" w:color="000000" w:sz="4" w:space="0"/>
                  </w:tcBorders>
                  <w:noWrap w:val="0"/>
                  <w:vAlign w:val="center"/>
                </w:tcPr>
                <w:p w14:paraId="27AE2A38">
                  <w:pPr>
                    <w:autoSpaceDE w:val="0"/>
                    <w:autoSpaceDN w:val="0"/>
                    <w:spacing w:line="260" w:lineRule="exact"/>
                    <w:jc w:val="center"/>
                  </w:pPr>
                  <w:r>
                    <w:t>取水口下游500米范围内有重要水生生物的自然产卵场、索饵场、越冬场和洄游通道的新增河道取水的污染类建设项目</w:t>
                  </w:r>
                </w:p>
              </w:tc>
              <w:tc>
                <w:tcPr>
                  <w:tcW w:w="1502" w:type="pct"/>
                  <w:tcBorders>
                    <w:top w:val="single" w:color="000000" w:sz="4" w:space="0"/>
                    <w:left w:val="single" w:color="000000" w:sz="4" w:space="0"/>
                    <w:bottom w:val="single" w:color="000000" w:sz="4" w:space="0"/>
                    <w:right w:val="single" w:color="000000" w:sz="4" w:space="0"/>
                  </w:tcBorders>
                  <w:noWrap w:val="0"/>
                  <w:vAlign w:val="center"/>
                </w:tcPr>
                <w:p w14:paraId="37B2E40D">
                  <w:pPr>
                    <w:autoSpaceDE w:val="0"/>
                    <w:autoSpaceDN w:val="0"/>
                    <w:spacing w:line="260" w:lineRule="exact"/>
                    <w:jc w:val="center"/>
                    <w:rPr>
                      <w:rFonts w:ascii="Times New Roman" w:hAnsi="Times New Roman" w:cs="Times New Roman"/>
                      <w:color w:val="auto"/>
                    </w:rPr>
                  </w:pPr>
                  <w:r>
                    <w:rPr>
                      <w:rFonts w:ascii="Times New Roman" w:hAnsi="Times New Roman" w:cs="Times New Roman"/>
                      <w:color w:val="auto"/>
                    </w:rPr>
                    <w:t>本项目不属于新增河道取水项目</w:t>
                  </w:r>
                </w:p>
              </w:tc>
              <w:tc>
                <w:tcPr>
                  <w:tcW w:w="549" w:type="pct"/>
                  <w:tcBorders>
                    <w:top w:val="single" w:color="000000" w:sz="4" w:space="0"/>
                    <w:left w:val="single" w:color="000000" w:sz="4" w:space="0"/>
                    <w:bottom w:val="single" w:color="000000" w:sz="4" w:space="0"/>
                  </w:tcBorders>
                  <w:noWrap w:val="0"/>
                  <w:vAlign w:val="center"/>
                </w:tcPr>
                <w:p w14:paraId="1E07F0DC">
                  <w:pPr>
                    <w:autoSpaceDE w:val="0"/>
                    <w:autoSpaceDN w:val="0"/>
                    <w:spacing w:line="260" w:lineRule="exact"/>
                    <w:jc w:val="center"/>
                  </w:pPr>
                  <w:r>
                    <w:t>不设置</w:t>
                  </w:r>
                </w:p>
              </w:tc>
            </w:tr>
            <w:tr w14:paraId="3BCD191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7" w:type="dxa"/>
                  <w:bottom w:w="0" w:type="dxa"/>
                  <w:right w:w="17" w:type="dxa"/>
                </w:tblCellMar>
              </w:tblPrEx>
              <w:trPr>
                <w:trHeight w:val="605" w:hRule="atLeast"/>
                <w:jc w:val="center"/>
              </w:trPr>
              <w:tc>
                <w:tcPr>
                  <w:tcW w:w="689" w:type="pct"/>
                  <w:tcBorders>
                    <w:top w:val="single" w:color="000000" w:sz="4" w:space="0"/>
                    <w:right w:val="single" w:color="000000" w:sz="4" w:space="0"/>
                  </w:tcBorders>
                  <w:noWrap w:val="0"/>
                  <w:vAlign w:val="center"/>
                </w:tcPr>
                <w:p w14:paraId="21CB039E">
                  <w:pPr>
                    <w:autoSpaceDE w:val="0"/>
                    <w:autoSpaceDN w:val="0"/>
                    <w:adjustRightInd w:val="0"/>
                    <w:snapToGrid w:val="0"/>
                    <w:jc w:val="center"/>
                  </w:pPr>
                  <w:r>
                    <w:t>海洋</w:t>
                  </w:r>
                </w:p>
              </w:tc>
              <w:tc>
                <w:tcPr>
                  <w:tcW w:w="2258" w:type="pct"/>
                  <w:tcBorders>
                    <w:top w:val="single" w:color="000000" w:sz="4" w:space="0"/>
                    <w:left w:val="single" w:color="000000" w:sz="4" w:space="0"/>
                    <w:right w:val="single" w:color="000000" w:sz="4" w:space="0"/>
                  </w:tcBorders>
                  <w:noWrap w:val="0"/>
                  <w:vAlign w:val="center"/>
                </w:tcPr>
                <w:p w14:paraId="31379EAF">
                  <w:pPr>
                    <w:autoSpaceDE w:val="0"/>
                    <w:autoSpaceDN w:val="0"/>
                    <w:spacing w:line="260" w:lineRule="exact"/>
                    <w:jc w:val="center"/>
                  </w:pPr>
                  <w:r>
                    <w:t>直接向海排放污染物的海洋工程建设项目</w:t>
                  </w:r>
                </w:p>
              </w:tc>
              <w:tc>
                <w:tcPr>
                  <w:tcW w:w="1502" w:type="pct"/>
                  <w:tcBorders>
                    <w:top w:val="single" w:color="000000" w:sz="4" w:space="0"/>
                    <w:left w:val="single" w:color="000000" w:sz="4" w:space="0"/>
                    <w:right w:val="single" w:color="000000" w:sz="4" w:space="0"/>
                  </w:tcBorders>
                  <w:noWrap w:val="0"/>
                  <w:vAlign w:val="center"/>
                </w:tcPr>
                <w:p w14:paraId="1032DB47">
                  <w:pPr>
                    <w:autoSpaceDE w:val="0"/>
                    <w:autoSpaceDN w:val="0"/>
                    <w:spacing w:line="260" w:lineRule="exact"/>
                    <w:jc w:val="center"/>
                    <w:rPr>
                      <w:rFonts w:ascii="Times New Roman" w:hAnsi="Times New Roman" w:cs="Times New Roman"/>
                      <w:color w:val="auto"/>
                    </w:rPr>
                  </w:pPr>
                  <w:r>
                    <w:rPr>
                      <w:rFonts w:ascii="Times New Roman" w:hAnsi="Times New Roman" w:cs="Times New Roman"/>
                      <w:color w:val="auto"/>
                    </w:rPr>
                    <w:t>本项目不属于海洋工程建设项目</w:t>
                  </w:r>
                </w:p>
              </w:tc>
              <w:tc>
                <w:tcPr>
                  <w:tcW w:w="549" w:type="pct"/>
                  <w:tcBorders>
                    <w:top w:val="single" w:color="000000" w:sz="4" w:space="0"/>
                    <w:left w:val="single" w:color="000000" w:sz="4" w:space="0"/>
                  </w:tcBorders>
                  <w:noWrap w:val="0"/>
                  <w:vAlign w:val="center"/>
                </w:tcPr>
                <w:p w14:paraId="189F6010">
                  <w:pPr>
                    <w:autoSpaceDE w:val="0"/>
                    <w:autoSpaceDN w:val="0"/>
                    <w:spacing w:line="260" w:lineRule="exact"/>
                    <w:jc w:val="center"/>
                  </w:pPr>
                  <w:r>
                    <w:t>不设置</w:t>
                  </w:r>
                </w:p>
              </w:tc>
            </w:tr>
          </w:tbl>
          <w:p w14:paraId="1DC20194">
            <w:pPr>
              <w:pStyle w:val="4"/>
            </w:pPr>
          </w:p>
        </w:tc>
      </w:tr>
      <w:tr w14:paraId="431491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28" w:type="dxa"/>
          <w:trHeight w:val="1270" w:hRule="atLeast"/>
          <w:jc w:val="center"/>
        </w:trPr>
        <w:tc>
          <w:tcPr>
            <w:tcW w:w="757" w:type="dxa"/>
            <w:gridSpan w:val="2"/>
            <w:noWrap w:val="0"/>
            <w:tcMar>
              <w:top w:w="0" w:type="dxa"/>
              <w:left w:w="113" w:type="dxa"/>
              <w:bottom w:w="0" w:type="dxa"/>
              <w:right w:w="113" w:type="dxa"/>
            </w:tcMar>
            <w:vAlign w:val="center"/>
          </w:tcPr>
          <w:p w14:paraId="239D485E">
            <w:pPr>
              <w:pStyle w:val="4"/>
              <w:bidi w:val="0"/>
              <w:spacing w:line="360" w:lineRule="auto"/>
              <w:jc w:val="center"/>
            </w:pPr>
            <w:r>
              <w:t>规划</w:t>
            </w:r>
          </w:p>
          <w:p w14:paraId="3EB44CFF">
            <w:pPr>
              <w:pStyle w:val="4"/>
              <w:bidi w:val="0"/>
              <w:spacing w:line="360" w:lineRule="auto"/>
              <w:jc w:val="center"/>
              <w:rPr>
                <w:kern w:val="0"/>
              </w:rPr>
            </w:pPr>
            <w:r>
              <w:t>情况</w:t>
            </w:r>
          </w:p>
        </w:tc>
        <w:tc>
          <w:tcPr>
            <w:tcW w:w="7989" w:type="dxa"/>
            <w:gridSpan w:val="4"/>
            <w:noWrap w:val="0"/>
            <w:tcMar>
              <w:top w:w="0" w:type="dxa"/>
              <w:left w:w="113" w:type="dxa"/>
              <w:bottom w:w="0" w:type="dxa"/>
              <w:right w:w="113" w:type="dxa"/>
            </w:tcMar>
            <w:vAlign w:val="center"/>
          </w:tcPr>
          <w:p w14:paraId="6A784E1C">
            <w:pPr>
              <w:pStyle w:val="4"/>
              <w:bidi w:val="0"/>
              <w:jc w:val="center"/>
              <w:rPr>
                <w:rFonts w:hint="eastAsia" w:eastAsia="宋体"/>
                <w:color w:val="auto"/>
                <w:lang w:val="en-US" w:eastAsia="zh-CN"/>
              </w:rPr>
            </w:pPr>
            <w:r>
              <w:rPr>
                <w:rFonts w:hint="eastAsia"/>
                <w:color w:val="auto"/>
                <w:lang w:val="en-US" w:eastAsia="zh-CN"/>
              </w:rPr>
              <w:t>/</w:t>
            </w:r>
          </w:p>
        </w:tc>
      </w:tr>
      <w:tr w14:paraId="2E0BD3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28" w:type="dxa"/>
          <w:trHeight w:val="2641" w:hRule="atLeast"/>
          <w:jc w:val="center"/>
        </w:trPr>
        <w:tc>
          <w:tcPr>
            <w:tcW w:w="757" w:type="dxa"/>
            <w:gridSpan w:val="2"/>
            <w:noWrap w:val="0"/>
            <w:tcMar>
              <w:top w:w="0" w:type="dxa"/>
              <w:left w:w="113" w:type="dxa"/>
              <w:bottom w:w="0" w:type="dxa"/>
              <w:right w:w="113" w:type="dxa"/>
            </w:tcMar>
            <w:vAlign w:val="center"/>
          </w:tcPr>
          <w:p w14:paraId="36A6B10A">
            <w:pPr>
              <w:pStyle w:val="4"/>
              <w:bidi w:val="0"/>
              <w:spacing w:line="360" w:lineRule="auto"/>
              <w:jc w:val="center"/>
              <w:rPr>
                <w:kern w:val="0"/>
              </w:rPr>
            </w:pPr>
            <w:r>
              <w:t>规划环境影响评价情况</w:t>
            </w:r>
          </w:p>
        </w:tc>
        <w:tc>
          <w:tcPr>
            <w:tcW w:w="7989" w:type="dxa"/>
            <w:gridSpan w:val="4"/>
            <w:noWrap w:val="0"/>
            <w:tcMar>
              <w:top w:w="0" w:type="dxa"/>
              <w:left w:w="113" w:type="dxa"/>
              <w:bottom w:w="0" w:type="dxa"/>
              <w:right w:w="113" w:type="dxa"/>
            </w:tcMar>
            <w:vAlign w:val="center"/>
          </w:tcPr>
          <w:p w14:paraId="655A7A24">
            <w:pPr>
              <w:pStyle w:val="4"/>
              <w:bidi w:val="0"/>
              <w:jc w:val="center"/>
              <w:rPr>
                <w:rFonts w:hint="default"/>
                <w:color w:val="auto"/>
                <w:lang w:val="en-US" w:eastAsia="zh-CN"/>
              </w:rPr>
            </w:pPr>
            <w:r>
              <w:rPr>
                <w:rFonts w:hint="eastAsia"/>
                <w:color w:val="auto"/>
                <w:lang w:val="en-US" w:eastAsia="zh-CN"/>
              </w:rPr>
              <w:t>/</w:t>
            </w:r>
          </w:p>
        </w:tc>
      </w:tr>
      <w:tr w14:paraId="6ED842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28" w:type="dxa"/>
          <w:trHeight w:val="2641" w:hRule="atLeast"/>
          <w:jc w:val="center"/>
        </w:trPr>
        <w:tc>
          <w:tcPr>
            <w:tcW w:w="757" w:type="dxa"/>
            <w:gridSpan w:val="2"/>
            <w:noWrap w:val="0"/>
            <w:tcMar>
              <w:top w:w="0" w:type="dxa"/>
              <w:left w:w="113" w:type="dxa"/>
              <w:bottom w:w="0" w:type="dxa"/>
              <w:right w:w="113" w:type="dxa"/>
            </w:tcMar>
            <w:vAlign w:val="center"/>
          </w:tcPr>
          <w:p w14:paraId="67980CB9">
            <w:pPr>
              <w:pStyle w:val="4"/>
              <w:bidi w:val="0"/>
              <w:spacing w:line="360" w:lineRule="auto"/>
              <w:jc w:val="center"/>
            </w:pPr>
            <w:r>
              <w:rPr>
                <w:rFonts w:hint="default"/>
              </w:rPr>
              <w:t>规划及规划环境影响评价符合性分析</w:t>
            </w:r>
          </w:p>
        </w:tc>
        <w:tc>
          <w:tcPr>
            <w:tcW w:w="7989" w:type="dxa"/>
            <w:gridSpan w:val="4"/>
            <w:noWrap w:val="0"/>
            <w:tcMar>
              <w:top w:w="0" w:type="dxa"/>
              <w:left w:w="113" w:type="dxa"/>
              <w:bottom w:w="0" w:type="dxa"/>
              <w:right w:w="113" w:type="dxa"/>
            </w:tcMar>
            <w:vAlign w:val="center"/>
          </w:tcPr>
          <w:p w14:paraId="31BF07C3">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eastAsia="宋体"/>
                <w:color w:val="auto"/>
                <w:lang w:val="en-US" w:eastAsia="zh-CN"/>
              </w:rPr>
            </w:pPr>
            <w:r>
              <w:rPr>
                <w:rFonts w:hint="eastAsia"/>
                <w:bCs/>
                <w:snapToGrid w:val="0"/>
                <w:color w:val="auto"/>
                <w:kern w:val="0"/>
                <w:sz w:val="24"/>
                <w:lang w:val="en-US" w:eastAsia="zh-CN"/>
              </w:rPr>
              <w:t>本项目符合地方规划及规划环评中相关要求。</w:t>
            </w:r>
          </w:p>
        </w:tc>
      </w:tr>
      <w:tr w14:paraId="2E3E47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28" w:type="dxa"/>
          <w:trHeight w:val="2641" w:hRule="atLeast"/>
          <w:jc w:val="center"/>
        </w:trPr>
        <w:tc>
          <w:tcPr>
            <w:tcW w:w="757" w:type="dxa"/>
            <w:gridSpan w:val="2"/>
            <w:noWrap w:val="0"/>
            <w:tcMar>
              <w:top w:w="0" w:type="dxa"/>
              <w:left w:w="113" w:type="dxa"/>
              <w:bottom w:w="0" w:type="dxa"/>
              <w:right w:w="113" w:type="dxa"/>
            </w:tcMar>
            <w:vAlign w:val="center"/>
          </w:tcPr>
          <w:p w14:paraId="3054A53E">
            <w:pPr>
              <w:pStyle w:val="4"/>
              <w:bidi w:val="0"/>
              <w:jc w:val="center"/>
              <w:rPr>
                <w:rFonts w:hint="eastAsia"/>
              </w:rPr>
            </w:pPr>
            <w:r>
              <w:rPr>
                <w:rFonts w:hint="eastAsia"/>
              </w:rPr>
              <w:t>其</w:t>
            </w:r>
          </w:p>
          <w:p w14:paraId="34000CE1">
            <w:pPr>
              <w:pStyle w:val="4"/>
              <w:bidi w:val="0"/>
              <w:jc w:val="center"/>
              <w:rPr>
                <w:rFonts w:hint="eastAsia"/>
              </w:rPr>
            </w:pPr>
            <w:r>
              <w:rPr>
                <w:rFonts w:hint="eastAsia"/>
              </w:rPr>
              <w:t>他</w:t>
            </w:r>
          </w:p>
          <w:p w14:paraId="53A8C8A4">
            <w:pPr>
              <w:pStyle w:val="4"/>
              <w:bidi w:val="0"/>
              <w:jc w:val="center"/>
              <w:rPr>
                <w:rFonts w:hint="eastAsia"/>
              </w:rPr>
            </w:pPr>
            <w:r>
              <w:rPr>
                <w:rFonts w:hint="eastAsia"/>
              </w:rPr>
              <w:t>符</w:t>
            </w:r>
          </w:p>
          <w:p w14:paraId="72E89B4B">
            <w:pPr>
              <w:pStyle w:val="4"/>
              <w:bidi w:val="0"/>
              <w:jc w:val="center"/>
              <w:rPr>
                <w:rFonts w:hint="eastAsia"/>
              </w:rPr>
            </w:pPr>
            <w:r>
              <w:rPr>
                <w:rFonts w:hint="eastAsia"/>
              </w:rPr>
              <w:t>合</w:t>
            </w:r>
          </w:p>
          <w:p w14:paraId="1964B2E4">
            <w:pPr>
              <w:pStyle w:val="4"/>
              <w:bidi w:val="0"/>
              <w:jc w:val="center"/>
              <w:rPr>
                <w:rFonts w:hint="eastAsia"/>
              </w:rPr>
            </w:pPr>
            <w:r>
              <w:rPr>
                <w:rFonts w:hint="eastAsia"/>
              </w:rPr>
              <w:t>性</w:t>
            </w:r>
          </w:p>
          <w:p w14:paraId="6851F609">
            <w:pPr>
              <w:pStyle w:val="4"/>
              <w:bidi w:val="0"/>
              <w:jc w:val="center"/>
              <w:rPr>
                <w:rFonts w:hint="eastAsia"/>
              </w:rPr>
            </w:pPr>
            <w:r>
              <w:rPr>
                <w:rFonts w:hint="eastAsia"/>
              </w:rPr>
              <w:t>分</w:t>
            </w:r>
          </w:p>
          <w:p w14:paraId="7DE995FF">
            <w:pPr>
              <w:pStyle w:val="4"/>
              <w:bidi w:val="0"/>
              <w:jc w:val="center"/>
              <w:rPr>
                <w:rFonts w:hint="default"/>
              </w:rPr>
            </w:pPr>
            <w:r>
              <w:rPr>
                <w:rFonts w:hint="eastAsia"/>
              </w:rPr>
              <w:t>析</w:t>
            </w:r>
          </w:p>
        </w:tc>
        <w:tc>
          <w:tcPr>
            <w:tcW w:w="7989" w:type="dxa"/>
            <w:gridSpan w:val="4"/>
            <w:noWrap w:val="0"/>
            <w:tcMar>
              <w:top w:w="0" w:type="dxa"/>
              <w:left w:w="113" w:type="dxa"/>
              <w:bottom w:w="0" w:type="dxa"/>
              <w:right w:w="113" w:type="dxa"/>
            </w:tcMar>
            <w:vAlign w:val="center"/>
          </w:tcPr>
          <w:p w14:paraId="238A6266">
            <w:pPr>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jc w:val="both"/>
              <w:textAlignment w:val="auto"/>
              <w:rPr>
                <w:rFonts w:hint="eastAsia"/>
                <w:bCs/>
                <w:snapToGrid w:val="0"/>
                <w:color w:val="auto"/>
                <w:kern w:val="0"/>
                <w:sz w:val="24"/>
                <w:lang w:val="en-US" w:eastAsia="zh-CN"/>
              </w:rPr>
            </w:pPr>
            <w:r>
              <w:rPr>
                <w:bCs/>
                <w:snapToGrid w:val="0"/>
                <w:color w:val="auto"/>
                <w:kern w:val="0"/>
                <w:sz w:val="24"/>
              </w:rPr>
              <w:t>本项目符合国家及地方政策中相关要求。</w:t>
            </w:r>
          </w:p>
        </w:tc>
      </w:tr>
    </w:tbl>
    <w:p w14:paraId="4457F691">
      <w:pPr>
        <w:pStyle w:val="2"/>
        <w:numPr>
          <w:ilvl w:val="0"/>
          <w:numId w:val="0"/>
        </w:numPr>
        <w:bidi w:val="0"/>
        <w:jc w:val="both"/>
        <w:rPr>
          <w:rFonts w:hint="eastAsia"/>
          <w:lang w:val="en-US" w:eastAsia="zh-CN"/>
        </w:rPr>
      </w:pPr>
    </w:p>
    <w:p w14:paraId="45F128AE">
      <w:pPr>
        <w:pStyle w:val="2"/>
        <w:numPr>
          <w:ilvl w:val="0"/>
          <w:numId w:val="0"/>
        </w:numPr>
        <w:bidi w:val="0"/>
        <w:jc w:val="both"/>
        <w:rPr>
          <w:rFonts w:hint="eastAsia"/>
          <w:lang w:val="en-US" w:eastAsia="zh-CN"/>
        </w:rPr>
      </w:pPr>
    </w:p>
    <w:p w14:paraId="7AD645E7">
      <w:pPr>
        <w:pStyle w:val="2"/>
        <w:numPr>
          <w:ilvl w:val="0"/>
          <w:numId w:val="0"/>
        </w:numPr>
        <w:bidi w:val="0"/>
        <w:jc w:val="both"/>
        <w:rPr>
          <w:rFonts w:hint="eastAsia"/>
          <w:lang w:val="en-US" w:eastAsia="zh-CN"/>
        </w:rPr>
      </w:pPr>
    </w:p>
    <w:p w14:paraId="79203A78">
      <w:pPr>
        <w:pStyle w:val="2"/>
        <w:numPr>
          <w:ilvl w:val="0"/>
          <w:numId w:val="0"/>
        </w:numPr>
        <w:bidi w:val="0"/>
        <w:jc w:val="both"/>
        <w:rPr>
          <w:rFonts w:hint="eastAsia"/>
          <w:lang w:val="en-US" w:eastAsia="zh-CN"/>
        </w:rPr>
      </w:pPr>
    </w:p>
    <w:p w14:paraId="351DEEA2">
      <w:pPr>
        <w:pStyle w:val="2"/>
        <w:numPr>
          <w:ilvl w:val="0"/>
          <w:numId w:val="0"/>
        </w:numPr>
        <w:bidi w:val="0"/>
        <w:jc w:val="both"/>
        <w:rPr>
          <w:rFonts w:hint="eastAsia"/>
          <w:lang w:val="en-US" w:eastAsia="zh-CN"/>
        </w:rPr>
      </w:pPr>
    </w:p>
    <w:p w14:paraId="5F2B9115">
      <w:pPr>
        <w:pStyle w:val="2"/>
        <w:numPr>
          <w:ilvl w:val="0"/>
          <w:numId w:val="0"/>
        </w:numPr>
        <w:bidi w:val="0"/>
        <w:jc w:val="both"/>
        <w:rPr>
          <w:rFonts w:hint="eastAsia"/>
        </w:rPr>
      </w:pPr>
      <w:r>
        <w:rPr>
          <w:rFonts w:hint="eastAsia"/>
          <w:lang w:val="en-US" w:eastAsia="zh-CN"/>
        </w:rPr>
        <w:t>二、</w:t>
      </w:r>
      <w:r>
        <w:rPr>
          <w:rFonts w:hint="eastAsia"/>
        </w:rPr>
        <w:t>建设项目工程分析</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8014"/>
      </w:tblGrid>
      <w:tr w14:paraId="1851C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0" w:hRule="atLeast"/>
          <w:jc w:val="center"/>
        </w:trPr>
        <w:tc>
          <w:tcPr>
            <w:tcW w:w="753" w:type="dxa"/>
            <w:tcMar>
              <w:top w:w="0" w:type="dxa"/>
              <w:left w:w="113" w:type="dxa"/>
              <w:bottom w:w="0" w:type="dxa"/>
              <w:right w:w="113" w:type="dxa"/>
            </w:tcMar>
            <w:vAlign w:val="center"/>
          </w:tcPr>
          <w:p w14:paraId="7DCA8E22">
            <w:pPr>
              <w:pStyle w:val="4"/>
              <w:bidi w:val="0"/>
              <w:jc w:val="center"/>
              <w:rPr>
                <w:rFonts w:hint="eastAsia"/>
              </w:rPr>
            </w:pPr>
            <w:r>
              <w:rPr>
                <w:rFonts w:hint="eastAsia"/>
              </w:rPr>
              <w:t>建</w:t>
            </w:r>
          </w:p>
          <w:p w14:paraId="71FDE1D1">
            <w:pPr>
              <w:pStyle w:val="4"/>
              <w:bidi w:val="0"/>
              <w:jc w:val="center"/>
              <w:rPr>
                <w:rFonts w:hint="eastAsia"/>
              </w:rPr>
            </w:pPr>
            <w:r>
              <w:rPr>
                <w:rFonts w:hint="eastAsia"/>
              </w:rPr>
              <w:t>设</w:t>
            </w:r>
          </w:p>
          <w:p w14:paraId="2F8E88AB">
            <w:pPr>
              <w:pStyle w:val="4"/>
              <w:bidi w:val="0"/>
              <w:jc w:val="center"/>
              <w:rPr>
                <w:rFonts w:hint="eastAsia"/>
              </w:rPr>
            </w:pPr>
            <w:r>
              <w:rPr>
                <w:rFonts w:hint="eastAsia"/>
              </w:rPr>
              <w:t>内</w:t>
            </w:r>
          </w:p>
          <w:p w14:paraId="7036050B">
            <w:pPr>
              <w:pStyle w:val="4"/>
              <w:bidi w:val="0"/>
              <w:jc w:val="center"/>
              <w:rPr>
                <w:rFonts w:hint="eastAsia"/>
                <w:vertAlign w:val="baseline"/>
              </w:rPr>
            </w:pPr>
            <w:r>
              <w:rPr>
                <w:rFonts w:hint="eastAsia"/>
              </w:rPr>
              <w:t>容</w:t>
            </w:r>
          </w:p>
        </w:tc>
        <w:tc>
          <w:tcPr>
            <w:tcW w:w="8014" w:type="dxa"/>
            <w:tcMar>
              <w:top w:w="0" w:type="dxa"/>
              <w:left w:w="113" w:type="dxa"/>
              <w:bottom w:w="0" w:type="dxa"/>
              <w:right w:w="113" w:type="dxa"/>
            </w:tcMar>
            <w:vAlign w:val="top"/>
          </w:tcPr>
          <w:p w14:paraId="40A36DFA">
            <w:pPr>
              <w:pStyle w:val="4"/>
              <w:bidi w:val="0"/>
              <w:rPr>
                <w:b/>
                <w:bCs/>
              </w:rPr>
            </w:pPr>
            <w:r>
              <w:rPr>
                <w:rFonts w:hint="eastAsia"/>
                <w:b/>
                <w:bCs/>
              </w:rPr>
              <w:t>2.1</w:t>
            </w:r>
            <w:r>
              <w:rPr>
                <w:b/>
                <w:bCs/>
              </w:rPr>
              <w:t>项目概况</w:t>
            </w:r>
          </w:p>
          <w:p w14:paraId="7105F57A">
            <w:pPr>
              <w:pStyle w:val="27"/>
              <w:bidi w:val="0"/>
              <w:rPr>
                <w:rFonts w:hint="eastAsia"/>
                <w:color w:val="auto"/>
                <w:lang w:val="en-US" w:eastAsia="zh-CN"/>
              </w:rPr>
            </w:pPr>
            <w:r>
              <w:rPr>
                <w:rFonts w:hint="eastAsia"/>
                <w:color w:val="auto"/>
                <w:lang w:val="en-US" w:eastAsia="zh-CN"/>
              </w:rPr>
              <w:t>江阴市得灵机械</w:t>
            </w:r>
            <w:r>
              <w:rPr>
                <w:rFonts w:hint="eastAsia"/>
                <w:color w:val="auto"/>
                <w:lang w:eastAsia="zh-CN"/>
              </w:rPr>
              <w:t>有限公司</w:t>
            </w:r>
            <w:r>
              <w:rPr>
                <w:rFonts w:hint="eastAsia"/>
                <w:color w:val="auto"/>
                <w:lang w:val="en-US" w:eastAsia="zh-CN"/>
              </w:rPr>
              <w:t>成立于2002年5月30日，位于江阴市徐霞客镇峭岐迎宾大道19号，主要从事齿轮箱、轴承的生产。该公司于2002年6月20日填报《齿轮箱、机械制造项目》环境影响登记表，主要产品及实际生产能力为齿轮箱300台/年、轴承3000套/年，目前正常产中。</w:t>
            </w:r>
          </w:p>
          <w:p w14:paraId="6DB8A77D">
            <w:pPr>
              <w:pStyle w:val="27"/>
              <w:bidi w:val="0"/>
              <w:rPr>
                <w:rFonts w:hint="default"/>
                <w:color w:val="auto"/>
                <w:lang w:val="en-US" w:eastAsia="zh-CN"/>
              </w:rPr>
            </w:pPr>
            <w:r>
              <w:rPr>
                <w:rFonts w:hint="eastAsia"/>
                <w:color w:val="auto"/>
                <w:lang w:val="en-US" w:eastAsia="zh-CN"/>
              </w:rPr>
              <w:t>为进一步发展，该公司拟在江阴市徐霞客镇白屈港东、江阴市浩祥纺织贸易有限公司厂房南、创业路西、规划道路北侧新增土地56.8亩，建设生产车间及配套用房35000平方米，购置数控旋风机床、数控机床、数控卧式铣镗等国内外设备128台套，项目建成达产后，将形成年产单螺杆泵20000台、螺杆泵点胶阀20000套、定及转子10000套的生产能力。</w:t>
            </w:r>
          </w:p>
          <w:p w14:paraId="2EDC1CA3">
            <w:pPr>
              <w:pStyle w:val="27"/>
              <w:bidi w:val="0"/>
              <w:rPr>
                <w:rFonts w:hint="eastAsia"/>
                <w:color w:val="auto"/>
                <w:lang w:val="en-US" w:eastAsia="zh-CN"/>
              </w:rPr>
            </w:pPr>
            <w:r>
              <w:rPr>
                <w:rFonts w:hint="eastAsia"/>
                <w:color w:val="auto"/>
                <w:lang w:val="en-US" w:eastAsia="zh-CN"/>
              </w:rPr>
              <w:t>本项目于2026年4月24日在江阴市徐霞客镇人民政府完成项目备案（项目代码：</w:t>
            </w:r>
            <w:r>
              <w:rPr>
                <w:rFonts w:hint="default"/>
                <w:color w:val="auto"/>
                <w:lang w:val="en-US" w:eastAsia="zh-CN"/>
              </w:rPr>
              <w:t>25</w:t>
            </w:r>
            <w:r>
              <w:rPr>
                <w:rFonts w:hint="eastAsia"/>
                <w:color w:val="auto"/>
                <w:lang w:val="en-US" w:eastAsia="zh-CN"/>
              </w:rPr>
              <w:t>03</w:t>
            </w:r>
            <w:r>
              <w:rPr>
                <w:rFonts w:hint="default"/>
                <w:color w:val="auto"/>
                <w:lang w:val="en-US" w:eastAsia="zh-CN"/>
              </w:rPr>
              <w:t>-320253-89-0</w:t>
            </w:r>
            <w:r>
              <w:rPr>
                <w:rFonts w:hint="eastAsia"/>
                <w:color w:val="auto"/>
                <w:lang w:val="en-US" w:eastAsia="zh-CN"/>
              </w:rPr>
              <w:t>1</w:t>
            </w:r>
            <w:r>
              <w:rPr>
                <w:rFonts w:hint="default"/>
                <w:color w:val="auto"/>
                <w:lang w:val="en-US" w:eastAsia="zh-CN"/>
              </w:rPr>
              <w:t>-</w:t>
            </w:r>
            <w:r>
              <w:rPr>
                <w:rFonts w:hint="eastAsia"/>
                <w:color w:val="auto"/>
                <w:lang w:val="en-US" w:eastAsia="zh-CN"/>
              </w:rPr>
              <w:t>929970；备案证号：</w:t>
            </w:r>
            <w:r>
              <w:rPr>
                <w:color w:val="auto"/>
                <w:lang w:val="en-US" w:eastAsia="zh-CN"/>
              </w:rPr>
              <w:t>江阴徐霞客备〔202</w:t>
            </w:r>
            <w:r>
              <w:rPr>
                <w:rFonts w:hint="eastAsia"/>
                <w:color w:val="auto"/>
                <w:lang w:val="en-US" w:eastAsia="zh-CN"/>
              </w:rPr>
              <w:t>6</w:t>
            </w:r>
            <w:r>
              <w:rPr>
                <w:color w:val="auto"/>
                <w:lang w:val="en-US" w:eastAsia="zh-CN"/>
              </w:rPr>
              <w:t>〕</w:t>
            </w:r>
            <w:r>
              <w:rPr>
                <w:rFonts w:hint="eastAsia"/>
                <w:color w:val="auto"/>
                <w:lang w:val="en-US" w:eastAsia="zh-CN"/>
              </w:rPr>
              <w:t>94</w:t>
            </w:r>
            <w:r>
              <w:rPr>
                <w:color w:val="auto"/>
                <w:lang w:val="en-US" w:eastAsia="zh-CN"/>
              </w:rPr>
              <w:t>号</w:t>
            </w:r>
            <w:r>
              <w:rPr>
                <w:rFonts w:hint="eastAsia"/>
                <w:color w:val="auto"/>
                <w:lang w:val="en-US" w:eastAsia="zh-CN"/>
              </w:rPr>
              <w:t>），同意项目开展前期工作。</w:t>
            </w:r>
          </w:p>
          <w:p w14:paraId="6AFA7973">
            <w:pPr>
              <w:pStyle w:val="27"/>
              <w:bidi w:val="0"/>
              <w:rPr>
                <w:rFonts w:hint="eastAsia"/>
                <w:color w:val="auto"/>
                <w:highlight w:val="none"/>
              </w:rPr>
            </w:pPr>
            <w:r>
              <w:rPr>
                <w:color w:val="auto"/>
                <w:highlight w:val="none"/>
              </w:rPr>
              <w:t>根据《中华人民共和国环境保护法》和《中华人民共和国环境影响评价法》中的有关规定，项目需开展环境影响评价工作。对照《建设项目环境影响评价分类管理名录》（</w:t>
            </w:r>
            <w:r>
              <w:rPr>
                <w:rFonts w:hint="eastAsia"/>
                <w:color w:val="auto"/>
                <w:highlight w:val="none"/>
              </w:rPr>
              <w:t>2021年版）</w:t>
            </w:r>
            <w:r>
              <w:rPr>
                <w:rFonts w:hint="eastAsia"/>
                <w:color w:val="auto"/>
                <w:highlight w:val="none"/>
                <w:lang w:eastAsia="zh-CN"/>
              </w:rPr>
              <w:t>，</w:t>
            </w:r>
            <w:r>
              <w:rPr>
                <w:rFonts w:hint="eastAsia"/>
                <w:color w:val="auto"/>
                <w:highlight w:val="none"/>
                <w:lang w:val="en-US" w:eastAsia="zh-CN"/>
              </w:rPr>
              <w:t>本项目属于三十一、通用设备制造业3469泵、阀门、压缩机及类似机械制造344中“其他（仅分割、焊接、组装的除外）”项目，</w:t>
            </w:r>
            <w:r>
              <w:rPr>
                <w:rFonts w:hint="eastAsia"/>
                <w:color w:val="auto"/>
                <w:highlight w:val="none"/>
              </w:rPr>
              <w:t>应编制环境影响报告表。</w:t>
            </w:r>
          </w:p>
          <w:p w14:paraId="7BD15818">
            <w:pPr>
              <w:pStyle w:val="27"/>
              <w:bidi w:val="0"/>
            </w:pPr>
            <w:r>
              <w:rPr>
                <w:color w:val="auto"/>
              </w:rPr>
              <w:t>本项目所涉及的消防、安全和卫生问题不属于本评价范围，公司按照国家有关法律、法规和相关标准执行。</w:t>
            </w:r>
          </w:p>
          <w:p w14:paraId="22C22B0B">
            <w:pPr>
              <w:pStyle w:val="4"/>
              <w:bidi w:val="0"/>
              <w:rPr>
                <w:rFonts w:hint="eastAsia"/>
                <w:b/>
                <w:bCs/>
                <w:lang w:val="en-US" w:eastAsia="zh-CN"/>
              </w:rPr>
            </w:pPr>
            <w:r>
              <w:rPr>
                <w:rFonts w:hint="eastAsia"/>
                <w:b/>
                <w:bCs/>
                <w:lang w:val="en-US" w:eastAsia="zh-CN"/>
              </w:rPr>
              <w:t>2.2工程内容及规模</w:t>
            </w:r>
          </w:p>
          <w:p w14:paraId="45BF3994">
            <w:pPr>
              <w:pStyle w:val="27"/>
              <w:bidi w:val="0"/>
              <w:rPr>
                <w:rFonts w:hint="default"/>
                <w:lang w:val="en-US" w:eastAsia="zh-CN"/>
              </w:rPr>
            </w:pPr>
            <w:r>
              <w:rPr>
                <w:rFonts w:hint="eastAsia"/>
                <w:lang w:val="en-US" w:eastAsia="zh-CN"/>
              </w:rPr>
              <w:t>本项目租用厂房进行建设，主体工程主要包括新增设备的购置、</w:t>
            </w:r>
            <w:r>
              <w:rPr>
                <w:sz w:val="24"/>
              </w:rPr>
              <w:t>安装和调试和相关环保工程完善建设</w:t>
            </w:r>
            <w:r>
              <w:rPr>
                <w:rFonts w:hint="eastAsia"/>
                <w:sz w:val="24"/>
                <w:lang w:eastAsia="zh-CN"/>
              </w:rPr>
              <w:t>，</w:t>
            </w:r>
            <w:r>
              <w:rPr>
                <w:rFonts w:hint="eastAsia"/>
                <w:sz w:val="24"/>
                <w:lang w:val="en-US" w:eastAsia="zh-CN"/>
              </w:rPr>
              <w:t>给水、排水、供电等公用工程已建成。</w:t>
            </w:r>
            <w:r>
              <w:rPr>
                <w:sz w:val="24"/>
              </w:rPr>
              <w:t>建设项目主体工程和产品方案见表</w:t>
            </w:r>
            <w:r>
              <w:rPr>
                <w:rFonts w:hint="eastAsia"/>
                <w:sz w:val="24"/>
              </w:rPr>
              <w:t>2-1</w:t>
            </w:r>
            <w:r>
              <w:rPr>
                <w:rFonts w:hint="eastAsia"/>
                <w:sz w:val="24"/>
                <w:lang w:eastAsia="zh-CN"/>
              </w:rPr>
              <w:t>，</w:t>
            </w:r>
            <w:r>
              <w:rPr>
                <w:rFonts w:hint="eastAsia" w:ascii="Times New Roman" w:hAnsi="Times New Roman" w:eastAsia="宋体" w:cs="Times New Roman"/>
                <w:color w:val="auto"/>
                <w:lang w:val="en-US" w:eastAsia="zh-CN"/>
              </w:rPr>
              <w:t>本项目主要建筑物一览表见表2-2</w:t>
            </w:r>
            <w:r>
              <w:rPr>
                <w:sz w:val="24"/>
              </w:rPr>
              <w:t>，公用和辅助工程见表</w:t>
            </w:r>
            <w:r>
              <w:rPr>
                <w:rFonts w:hint="eastAsia"/>
                <w:sz w:val="24"/>
              </w:rPr>
              <w:t>2-</w:t>
            </w:r>
            <w:r>
              <w:rPr>
                <w:rFonts w:hint="eastAsia"/>
                <w:sz w:val="24"/>
                <w:lang w:val="en-US" w:eastAsia="zh-CN"/>
              </w:rPr>
              <w:t>3</w:t>
            </w:r>
            <w:r>
              <w:rPr>
                <w:sz w:val="24"/>
              </w:rPr>
              <w:t>。</w:t>
            </w:r>
          </w:p>
        </w:tc>
      </w:tr>
    </w:tbl>
    <w:p w14:paraId="5A7C74DE">
      <w:pPr>
        <w:pStyle w:val="28"/>
        <w:bidi w:val="0"/>
        <w:rPr>
          <w:rFonts w:hint="eastAsia"/>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7957"/>
      </w:tblGrid>
      <w:tr w14:paraId="4B467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7" w:hRule="atLeast"/>
          <w:jc w:val="center"/>
        </w:trPr>
        <w:tc>
          <w:tcPr>
            <w:tcW w:w="781" w:type="dxa"/>
            <w:tcMar>
              <w:top w:w="0" w:type="dxa"/>
              <w:left w:w="113" w:type="dxa"/>
              <w:bottom w:w="0" w:type="dxa"/>
              <w:right w:w="113" w:type="dxa"/>
            </w:tcMar>
            <w:vAlign w:val="center"/>
          </w:tcPr>
          <w:p w14:paraId="5B6B7E8C">
            <w:pPr>
              <w:pStyle w:val="4"/>
              <w:bidi w:val="0"/>
              <w:jc w:val="center"/>
              <w:rPr>
                <w:rFonts w:hint="eastAsia"/>
              </w:rPr>
            </w:pPr>
            <w:r>
              <w:rPr>
                <w:rFonts w:hint="eastAsia"/>
              </w:rPr>
              <w:t>建</w:t>
            </w:r>
          </w:p>
          <w:p w14:paraId="477569CD">
            <w:pPr>
              <w:pStyle w:val="4"/>
              <w:bidi w:val="0"/>
              <w:jc w:val="center"/>
              <w:rPr>
                <w:rFonts w:hint="eastAsia"/>
              </w:rPr>
            </w:pPr>
            <w:r>
              <w:rPr>
                <w:rFonts w:hint="eastAsia"/>
              </w:rPr>
              <w:t>设</w:t>
            </w:r>
          </w:p>
          <w:p w14:paraId="2F090AE0">
            <w:pPr>
              <w:pStyle w:val="4"/>
              <w:bidi w:val="0"/>
              <w:jc w:val="center"/>
              <w:rPr>
                <w:rFonts w:hint="eastAsia"/>
              </w:rPr>
            </w:pPr>
            <w:r>
              <w:rPr>
                <w:rFonts w:hint="eastAsia"/>
              </w:rPr>
              <w:t>内</w:t>
            </w:r>
          </w:p>
          <w:p w14:paraId="1AD14F14">
            <w:pPr>
              <w:pStyle w:val="4"/>
              <w:bidi w:val="0"/>
              <w:jc w:val="center"/>
              <w:rPr>
                <w:rFonts w:hint="eastAsia"/>
                <w:vertAlign w:val="baseline"/>
              </w:rPr>
            </w:pPr>
            <w:r>
              <w:rPr>
                <w:rFonts w:hint="eastAsia"/>
              </w:rPr>
              <w:t>容</w:t>
            </w:r>
          </w:p>
        </w:tc>
        <w:tc>
          <w:tcPr>
            <w:tcW w:w="7957" w:type="dxa"/>
            <w:tcMar>
              <w:top w:w="0" w:type="dxa"/>
              <w:left w:w="113" w:type="dxa"/>
              <w:bottom w:w="0" w:type="dxa"/>
              <w:right w:w="113" w:type="dxa"/>
            </w:tcMar>
            <w:vAlign w:val="top"/>
          </w:tcPr>
          <w:p w14:paraId="7E75C0F1">
            <w:pPr>
              <w:pStyle w:val="4"/>
              <w:bidi w:val="0"/>
              <w:rPr>
                <w:rFonts w:hint="default"/>
                <w:b/>
                <w:bCs/>
                <w:lang w:val="en-US" w:eastAsia="zh-CN"/>
              </w:rPr>
            </w:pPr>
            <w:r>
              <w:rPr>
                <w:rFonts w:hint="eastAsia"/>
                <w:b/>
                <w:bCs/>
                <w:lang w:val="en-US" w:eastAsia="zh-CN"/>
              </w:rPr>
              <w:t>2.2.1</w:t>
            </w:r>
            <w:r>
              <w:rPr>
                <w:b/>
                <w:bCs/>
              </w:rPr>
              <w:t>主体工程及产品方案</w:t>
            </w:r>
          </w:p>
          <w:p w14:paraId="39596997">
            <w:pPr>
              <w:adjustRightInd w:val="0"/>
              <w:snapToGrid w:val="0"/>
              <w:spacing w:line="240" w:lineRule="auto"/>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表2-1</w:t>
            </w:r>
            <w:r>
              <w:rPr>
                <w:rFonts w:hint="eastAsia" w:cs="Times New Roman"/>
                <w:color w:val="auto"/>
                <w:sz w:val="24"/>
                <w:szCs w:val="24"/>
                <w:lang w:val="en-US" w:eastAsia="zh-CN"/>
              </w:rPr>
              <w:t xml:space="preserve">  </w:t>
            </w:r>
            <w:r>
              <w:rPr>
                <w:rFonts w:hint="eastAsia" w:ascii="Times New Roman" w:hAnsi="Times New Roman" w:eastAsia="宋体" w:cs="Times New Roman"/>
                <w:color w:val="auto"/>
                <w:sz w:val="24"/>
                <w:szCs w:val="24"/>
                <w:lang w:val="en-US" w:eastAsia="zh-CN"/>
              </w:rPr>
              <w:t>项目主体工程及产品方案</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87"/>
              <w:gridCol w:w="2379"/>
              <w:gridCol w:w="1679"/>
              <w:gridCol w:w="1770"/>
              <w:gridCol w:w="1416"/>
            </w:tblGrid>
            <w:tr w14:paraId="0B4A69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01" w:type="dxa"/>
                  <w:noWrap w:val="0"/>
                  <w:tcMar>
                    <w:left w:w="57" w:type="dxa"/>
                    <w:right w:w="57" w:type="dxa"/>
                  </w:tcMar>
                  <w:vAlign w:val="center"/>
                </w:tcPr>
                <w:p w14:paraId="0C1BA86E">
                  <w:pPr>
                    <w:pStyle w:val="28"/>
                    <w:bidi w:val="0"/>
                    <w:jc w:val="center"/>
                    <w:rPr>
                      <w:color w:val="auto"/>
                    </w:rPr>
                  </w:pPr>
                  <w:r>
                    <w:rPr>
                      <w:color w:val="auto"/>
                    </w:rPr>
                    <w:t>序号</w:t>
                  </w:r>
                </w:p>
              </w:tc>
              <w:tc>
                <w:tcPr>
                  <w:tcW w:w="1959" w:type="dxa"/>
                  <w:noWrap w:val="0"/>
                  <w:tcMar>
                    <w:left w:w="57" w:type="dxa"/>
                    <w:right w:w="57" w:type="dxa"/>
                  </w:tcMar>
                  <w:vAlign w:val="center"/>
                </w:tcPr>
                <w:p w14:paraId="40F26E80">
                  <w:pPr>
                    <w:pStyle w:val="28"/>
                    <w:bidi w:val="0"/>
                    <w:jc w:val="center"/>
                    <w:rPr>
                      <w:color w:val="auto"/>
                    </w:rPr>
                  </w:pPr>
                  <w:r>
                    <w:rPr>
                      <w:color w:val="auto"/>
                    </w:rPr>
                    <w:t>工程名称（车间、生产装置或生产线）</w:t>
                  </w:r>
                </w:p>
              </w:tc>
              <w:tc>
                <w:tcPr>
                  <w:tcW w:w="1382" w:type="dxa"/>
                  <w:noWrap w:val="0"/>
                  <w:tcMar>
                    <w:left w:w="57" w:type="dxa"/>
                    <w:right w:w="57" w:type="dxa"/>
                  </w:tcMar>
                  <w:vAlign w:val="center"/>
                </w:tcPr>
                <w:p w14:paraId="5CCAB74E">
                  <w:pPr>
                    <w:pStyle w:val="28"/>
                    <w:bidi w:val="0"/>
                    <w:jc w:val="center"/>
                    <w:rPr>
                      <w:color w:val="auto"/>
                    </w:rPr>
                  </w:pPr>
                  <w:r>
                    <w:rPr>
                      <w:color w:val="auto"/>
                    </w:rPr>
                    <w:t>产品名称</w:t>
                  </w:r>
                </w:p>
              </w:tc>
              <w:tc>
                <w:tcPr>
                  <w:tcW w:w="1457" w:type="dxa"/>
                  <w:noWrap w:val="0"/>
                  <w:tcMar>
                    <w:left w:w="57" w:type="dxa"/>
                    <w:right w:w="57" w:type="dxa"/>
                  </w:tcMar>
                  <w:vAlign w:val="center"/>
                </w:tcPr>
                <w:p w14:paraId="2CDFFE05">
                  <w:pPr>
                    <w:pStyle w:val="28"/>
                    <w:bidi w:val="0"/>
                    <w:jc w:val="center"/>
                    <w:rPr>
                      <w:color w:val="auto"/>
                    </w:rPr>
                  </w:pPr>
                  <w:r>
                    <w:rPr>
                      <w:color w:val="auto"/>
                    </w:rPr>
                    <w:t>设计生产能力</w:t>
                  </w:r>
                  <w:r>
                    <w:rPr>
                      <w:rFonts w:hint="eastAsia"/>
                      <w:color w:val="auto"/>
                    </w:rPr>
                    <w:t>（</w:t>
                  </w:r>
                  <w:r>
                    <w:rPr>
                      <w:rFonts w:hint="eastAsia"/>
                      <w:color w:val="auto"/>
                      <w:lang w:val="en-US" w:eastAsia="zh-CN"/>
                    </w:rPr>
                    <w:t>吨</w:t>
                  </w:r>
                  <w:r>
                    <w:rPr>
                      <w:rFonts w:hint="eastAsia"/>
                      <w:color w:val="auto"/>
                    </w:rPr>
                    <w:t>/年）</w:t>
                  </w:r>
                </w:p>
              </w:tc>
              <w:tc>
                <w:tcPr>
                  <w:tcW w:w="1166" w:type="dxa"/>
                  <w:noWrap w:val="0"/>
                  <w:tcMar>
                    <w:left w:w="57" w:type="dxa"/>
                    <w:right w:w="57" w:type="dxa"/>
                  </w:tcMar>
                  <w:vAlign w:val="center"/>
                </w:tcPr>
                <w:p w14:paraId="49DBD8D2">
                  <w:pPr>
                    <w:pStyle w:val="28"/>
                    <w:bidi w:val="0"/>
                    <w:jc w:val="center"/>
                    <w:rPr>
                      <w:color w:val="auto"/>
                    </w:rPr>
                  </w:pPr>
                  <w:r>
                    <w:rPr>
                      <w:color w:val="auto"/>
                    </w:rPr>
                    <w:t>年运行时数</w:t>
                  </w:r>
                  <w:r>
                    <w:rPr>
                      <w:rFonts w:hint="eastAsia"/>
                      <w:color w:val="auto"/>
                      <w:lang w:eastAsia="zh-CN"/>
                    </w:rPr>
                    <w:t>（</w:t>
                  </w:r>
                  <w:r>
                    <w:rPr>
                      <w:rFonts w:hint="eastAsia"/>
                      <w:color w:val="auto"/>
                      <w:lang w:val="en-US" w:eastAsia="zh-CN"/>
                    </w:rPr>
                    <w:t>小时</w:t>
                  </w:r>
                  <w:r>
                    <w:rPr>
                      <w:rFonts w:hint="eastAsia"/>
                      <w:color w:val="auto"/>
                    </w:rPr>
                    <w:t>）</w:t>
                  </w:r>
                </w:p>
              </w:tc>
            </w:tr>
            <w:tr w14:paraId="7F88AC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01" w:type="dxa"/>
                  <w:noWrap w:val="0"/>
                  <w:tcMar>
                    <w:left w:w="57" w:type="dxa"/>
                    <w:right w:w="57" w:type="dxa"/>
                  </w:tcMar>
                  <w:vAlign w:val="center"/>
                </w:tcPr>
                <w:p w14:paraId="1C0E4A8E">
                  <w:pPr>
                    <w:pStyle w:val="28"/>
                    <w:bidi w:val="0"/>
                    <w:jc w:val="center"/>
                    <w:rPr>
                      <w:color w:val="auto"/>
                    </w:rPr>
                  </w:pPr>
                  <w:r>
                    <w:rPr>
                      <w:color w:val="auto"/>
                    </w:rPr>
                    <w:t>1</w:t>
                  </w:r>
                </w:p>
              </w:tc>
              <w:tc>
                <w:tcPr>
                  <w:tcW w:w="1959" w:type="dxa"/>
                  <w:vMerge w:val="restart"/>
                  <w:noWrap w:val="0"/>
                  <w:tcMar>
                    <w:left w:w="57" w:type="dxa"/>
                    <w:right w:w="57" w:type="dxa"/>
                  </w:tcMar>
                  <w:vAlign w:val="center"/>
                </w:tcPr>
                <w:p w14:paraId="04EF77C2">
                  <w:pPr>
                    <w:pStyle w:val="28"/>
                    <w:bidi w:val="0"/>
                    <w:jc w:val="center"/>
                    <w:rPr>
                      <w:color w:val="auto"/>
                    </w:rPr>
                  </w:pPr>
                  <w:r>
                    <w:rPr>
                      <w:color w:val="auto"/>
                    </w:rPr>
                    <w:t>生产车间</w:t>
                  </w:r>
                </w:p>
              </w:tc>
              <w:tc>
                <w:tcPr>
                  <w:tcW w:w="1382" w:type="dxa"/>
                  <w:noWrap w:val="0"/>
                  <w:tcMar>
                    <w:left w:w="57" w:type="dxa"/>
                    <w:right w:w="57" w:type="dxa"/>
                  </w:tcMar>
                  <w:vAlign w:val="center"/>
                </w:tcPr>
                <w:p w14:paraId="00DEAFCB">
                  <w:pPr>
                    <w:pStyle w:val="28"/>
                    <w:bidi w:val="0"/>
                    <w:jc w:val="center"/>
                    <w:rPr>
                      <w:rFonts w:hint="default"/>
                      <w:color w:val="auto"/>
                      <w:lang w:val="en-US" w:eastAsia="zh-CN"/>
                    </w:rPr>
                  </w:pPr>
                  <w:r>
                    <w:rPr>
                      <w:rFonts w:hint="eastAsia"/>
                      <w:color w:val="auto"/>
                      <w:lang w:val="en-US" w:eastAsia="zh-CN"/>
                    </w:rPr>
                    <w:t>单螺杆泵</w:t>
                  </w:r>
                </w:p>
              </w:tc>
              <w:tc>
                <w:tcPr>
                  <w:tcW w:w="1457" w:type="dxa"/>
                  <w:noWrap w:val="0"/>
                  <w:tcMar>
                    <w:left w:w="57" w:type="dxa"/>
                    <w:right w:w="57" w:type="dxa"/>
                  </w:tcMar>
                  <w:vAlign w:val="center"/>
                </w:tcPr>
                <w:p w14:paraId="7B64AD0D">
                  <w:pPr>
                    <w:pStyle w:val="28"/>
                    <w:bidi w:val="0"/>
                    <w:jc w:val="center"/>
                    <w:rPr>
                      <w:rFonts w:hint="default"/>
                      <w:color w:val="auto"/>
                      <w:lang w:val="en-US" w:eastAsia="zh-CN"/>
                    </w:rPr>
                  </w:pPr>
                  <w:r>
                    <w:rPr>
                      <w:rFonts w:hint="eastAsia"/>
                      <w:color w:val="auto"/>
                      <w:lang w:val="en-US" w:eastAsia="zh-CN"/>
                    </w:rPr>
                    <w:t>20000台</w:t>
                  </w:r>
                </w:p>
              </w:tc>
              <w:tc>
                <w:tcPr>
                  <w:tcW w:w="1166" w:type="dxa"/>
                  <w:vMerge w:val="restart"/>
                  <w:noWrap w:val="0"/>
                  <w:tcMar>
                    <w:left w:w="57" w:type="dxa"/>
                    <w:right w:w="57" w:type="dxa"/>
                  </w:tcMar>
                  <w:vAlign w:val="center"/>
                </w:tcPr>
                <w:p w14:paraId="4A0E3D7F">
                  <w:pPr>
                    <w:pStyle w:val="28"/>
                    <w:bidi w:val="0"/>
                    <w:jc w:val="center"/>
                    <w:rPr>
                      <w:rFonts w:hint="default"/>
                      <w:color w:val="auto"/>
                      <w:lang w:val="en-US"/>
                    </w:rPr>
                  </w:pPr>
                  <w:r>
                    <w:rPr>
                      <w:rFonts w:hint="eastAsia"/>
                      <w:color w:val="auto"/>
                      <w:lang w:val="en-US" w:eastAsia="zh-CN"/>
                    </w:rPr>
                    <w:t>7200</w:t>
                  </w:r>
                </w:p>
              </w:tc>
            </w:tr>
            <w:tr w14:paraId="4E5F68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01" w:type="dxa"/>
                  <w:shd w:val="clear" w:color="auto" w:fill="auto"/>
                  <w:noWrap w:val="0"/>
                  <w:tcMar>
                    <w:left w:w="57" w:type="dxa"/>
                    <w:right w:w="57" w:type="dxa"/>
                  </w:tcMar>
                  <w:vAlign w:val="center"/>
                </w:tcPr>
                <w:p w14:paraId="4B5759EA">
                  <w:pPr>
                    <w:pStyle w:val="28"/>
                    <w:bidi w:val="0"/>
                    <w:jc w:val="center"/>
                    <w:rPr>
                      <w:rFonts w:hint="eastAsia" w:ascii="Times New Roman" w:hAnsi="Times New Roman" w:eastAsia="宋体" w:cs="Times New Roman"/>
                      <w:bCs/>
                      <w:snapToGrid w:val="0"/>
                      <w:color w:val="auto"/>
                      <w:kern w:val="0"/>
                      <w:sz w:val="21"/>
                      <w:szCs w:val="21"/>
                      <w:lang w:val="en-US" w:eastAsia="zh-CN" w:bidi="ar-SA"/>
                    </w:rPr>
                  </w:pPr>
                  <w:r>
                    <w:rPr>
                      <w:rFonts w:hint="eastAsia"/>
                      <w:color w:val="auto"/>
                      <w:lang w:val="en-US" w:eastAsia="zh-CN"/>
                    </w:rPr>
                    <w:t>2</w:t>
                  </w:r>
                </w:p>
              </w:tc>
              <w:tc>
                <w:tcPr>
                  <w:tcW w:w="1959" w:type="dxa"/>
                  <w:vMerge w:val="continue"/>
                  <w:noWrap w:val="0"/>
                  <w:tcMar>
                    <w:left w:w="57" w:type="dxa"/>
                    <w:right w:w="57" w:type="dxa"/>
                  </w:tcMar>
                  <w:vAlign w:val="center"/>
                </w:tcPr>
                <w:p w14:paraId="717FB048">
                  <w:pPr>
                    <w:pStyle w:val="28"/>
                    <w:bidi w:val="0"/>
                    <w:jc w:val="center"/>
                    <w:rPr>
                      <w:color w:val="auto"/>
                    </w:rPr>
                  </w:pPr>
                </w:p>
              </w:tc>
              <w:tc>
                <w:tcPr>
                  <w:tcW w:w="1382" w:type="dxa"/>
                  <w:noWrap w:val="0"/>
                  <w:tcMar>
                    <w:left w:w="57" w:type="dxa"/>
                    <w:right w:w="57" w:type="dxa"/>
                  </w:tcMar>
                  <w:vAlign w:val="center"/>
                </w:tcPr>
                <w:p w14:paraId="70DDF976">
                  <w:pPr>
                    <w:pStyle w:val="28"/>
                    <w:bidi w:val="0"/>
                    <w:jc w:val="center"/>
                    <w:rPr>
                      <w:rFonts w:hint="default"/>
                      <w:color w:val="auto"/>
                      <w:lang w:val="en-US" w:eastAsia="zh-CN"/>
                    </w:rPr>
                  </w:pPr>
                  <w:r>
                    <w:rPr>
                      <w:rFonts w:hint="eastAsia"/>
                      <w:color w:val="auto"/>
                      <w:lang w:val="en-US" w:eastAsia="zh-CN"/>
                    </w:rPr>
                    <w:t>螺杆泵点胶阀</w:t>
                  </w:r>
                </w:p>
              </w:tc>
              <w:tc>
                <w:tcPr>
                  <w:tcW w:w="1457" w:type="dxa"/>
                  <w:noWrap w:val="0"/>
                  <w:tcMar>
                    <w:left w:w="57" w:type="dxa"/>
                    <w:right w:w="57" w:type="dxa"/>
                  </w:tcMar>
                  <w:vAlign w:val="center"/>
                </w:tcPr>
                <w:p w14:paraId="742C9643">
                  <w:pPr>
                    <w:pStyle w:val="28"/>
                    <w:bidi w:val="0"/>
                    <w:jc w:val="center"/>
                    <w:rPr>
                      <w:rFonts w:hint="default"/>
                      <w:color w:val="auto"/>
                      <w:lang w:val="en-US" w:eastAsia="zh-CN"/>
                    </w:rPr>
                  </w:pPr>
                  <w:r>
                    <w:rPr>
                      <w:rFonts w:hint="eastAsia"/>
                      <w:color w:val="auto"/>
                      <w:lang w:val="en-US" w:eastAsia="zh-CN"/>
                    </w:rPr>
                    <w:t>20000套</w:t>
                  </w:r>
                </w:p>
              </w:tc>
              <w:tc>
                <w:tcPr>
                  <w:tcW w:w="1166" w:type="dxa"/>
                  <w:vMerge w:val="continue"/>
                  <w:noWrap w:val="0"/>
                  <w:tcMar>
                    <w:left w:w="57" w:type="dxa"/>
                    <w:right w:w="57" w:type="dxa"/>
                  </w:tcMar>
                  <w:vAlign w:val="center"/>
                </w:tcPr>
                <w:p w14:paraId="503615E8">
                  <w:pPr>
                    <w:pStyle w:val="28"/>
                    <w:bidi w:val="0"/>
                    <w:jc w:val="center"/>
                    <w:rPr>
                      <w:rFonts w:hint="eastAsia"/>
                      <w:color w:val="auto"/>
                      <w:lang w:val="en-US" w:eastAsia="zh-CN"/>
                    </w:rPr>
                  </w:pPr>
                </w:p>
              </w:tc>
            </w:tr>
            <w:tr w14:paraId="644FB6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01" w:type="dxa"/>
                  <w:shd w:val="clear" w:color="auto" w:fill="auto"/>
                  <w:noWrap w:val="0"/>
                  <w:tcMar>
                    <w:left w:w="57" w:type="dxa"/>
                    <w:right w:w="57" w:type="dxa"/>
                  </w:tcMar>
                  <w:vAlign w:val="center"/>
                </w:tcPr>
                <w:p w14:paraId="663FA6F0">
                  <w:pPr>
                    <w:pStyle w:val="28"/>
                    <w:bidi w:val="0"/>
                    <w:jc w:val="center"/>
                    <w:rPr>
                      <w:rFonts w:hint="eastAsia" w:ascii="Times New Roman" w:hAnsi="Times New Roman" w:eastAsia="宋体" w:cs="Times New Roman"/>
                      <w:bCs/>
                      <w:snapToGrid w:val="0"/>
                      <w:color w:val="auto"/>
                      <w:kern w:val="0"/>
                      <w:sz w:val="21"/>
                      <w:szCs w:val="21"/>
                      <w:lang w:val="en-US" w:eastAsia="zh-CN" w:bidi="ar-SA"/>
                    </w:rPr>
                  </w:pPr>
                  <w:r>
                    <w:rPr>
                      <w:rFonts w:hint="eastAsia"/>
                      <w:color w:val="auto"/>
                      <w:lang w:val="en-US" w:eastAsia="zh-CN"/>
                    </w:rPr>
                    <w:t>3</w:t>
                  </w:r>
                </w:p>
              </w:tc>
              <w:tc>
                <w:tcPr>
                  <w:tcW w:w="1959" w:type="dxa"/>
                  <w:vMerge w:val="continue"/>
                  <w:noWrap w:val="0"/>
                  <w:tcMar>
                    <w:left w:w="57" w:type="dxa"/>
                    <w:right w:w="57" w:type="dxa"/>
                  </w:tcMar>
                  <w:vAlign w:val="center"/>
                </w:tcPr>
                <w:p w14:paraId="3EE07AA4">
                  <w:pPr>
                    <w:pStyle w:val="28"/>
                    <w:bidi w:val="0"/>
                    <w:jc w:val="center"/>
                    <w:rPr>
                      <w:color w:val="auto"/>
                    </w:rPr>
                  </w:pPr>
                </w:p>
              </w:tc>
              <w:tc>
                <w:tcPr>
                  <w:tcW w:w="1382" w:type="dxa"/>
                  <w:noWrap w:val="0"/>
                  <w:tcMar>
                    <w:left w:w="57" w:type="dxa"/>
                    <w:right w:w="57" w:type="dxa"/>
                  </w:tcMar>
                  <w:vAlign w:val="center"/>
                </w:tcPr>
                <w:p w14:paraId="717CFB4B">
                  <w:pPr>
                    <w:pStyle w:val="28"/>
                    <w:bidi w:val="0"/>
                    <w:jc w:val="center"/>
                    <w:rPr>
                      <w:rFonts w:hint="default"/>
                      <w:color w:val="auto"/>
                      <w:lang w:val="en-US" w:eastAsia="zh-CN"/>
                    </w:rPr>
                  </w:pPr>
                  <w:r>
                    <w:rPr>
                      <w:rFonts w:hint="eastAsia"/>
                      <w:color w:val="auto"/>
                      <w:lang w:val="en-US" w:eastAsia="zh-CN"/>
                    </w:rPr>
                    <w:t>定及转子</w:t>
                  </w:r>
                </w:p>
              </w:tc>
              <w:tc>
                <w:tcPr>
                  <w:tcW w:w="1457" w:type="dxa"/>
                  <w:noWrap w:val="0"/>
                  <w:tcMar>
                    <w:left w:w="57" w:type="dxa"/>
                    <w:right w:w="57" w:type="dxa"/>
                  </w:tcMar>
                  <w:vAlign w:val="center"/>
                </w:tcPr>
                <w:p w14:paraId="15AD1C4B">
                  <w:pPr>
                    <w:pStyle w:val="28"/>
                    <w:bidi w:val="0"/>
                    <w:jc w:val="center"/>
                    <w:rPr>
                      <w:rFonts w:hint="default"/>
                      <w:color w:val="auto"/>
                      <w:lang w:val="en-US" w:eastAsia="zh-CN"/>
                    </w:rPr>
                  </w:pPr>
                  <w:r>
                    <w:rPr>
                      <w:rFonts w:hint="eastAsia"/>
                      <w:color w:val="auto"/>
                      <w:lang w:val="en-US" w:eastAsia="zh-CN"/>
                    </w:rPr>
                    <w:t>10000套</w:t>
                  </w:r>
                </w:p>
              </w:tc>
              <w:tc>
                <w:tcPr>
                  <w:tcW w:w="1166" w:type="dxa"/>
                  <w:vMerge w:val="continue"/>
                  <w:noWrap w:val="0"/>
                  <w:vAlign w:val="center"/>
                </w:tcPr>
                <w:p w14:paraId="550C1A1F">
                  <w:pPr>
                    <w:pStyle w:val="28"/>
                    <w:bidi w:val="0"/>
                    <w:jc w:val="center"/>
                    <w:rPr>
                      <w:rFonts w:hint="eastAsia"/>
                      <w:color w:val="auto"/>
                    </w:rPr>
                  </w:pPr>
                </w:p>
              </w:tc>
            </w:tr>
          </w:tbl>
          <w:p w14:paraId="32CDB9B4">
            <w:pPr>
              <w:keepNext w:val="0"/>
              <w:keepLines w:val="0"/>
              <w:pageBreakBefore w:val="0"/>
              <w:widowControl w:val="0"/>
              <w:kinsoku/>
              <w:wordWrap/>
              <w:overflowPunct/>
              <w:topLinePunct w:val="0"/>
              <w:autoSpaceDE/>
              <w:autoSpaceDN/>
              <w:bidi w:val="0"/>
              <w:adjustRightInd w:val="0"/>
              <w:snapToGrid w:val="0"/>
              <w:spacing w:after="157" w:afterLines="50" w:line="240" w:lineRule="auto"/>
              <w:jc w:val="both"/>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1"/>
                <w:szCs w:val="21"/>
                <w:lang w:val="en-US" w:eastAsia="zh-CN"/>
              </w:rPr>
              <w:t>备注：定及转子作为单螺杆泵的配件之一，共生产30000套/年，其中20000套/年组装成单螺杆泵，10000套/年作为产品</w:t>
            </w:r>
            <w:r>
              <w:rPr>
                <w:rFonts w:hint="eastAsia" w:cs="Times New Roman"/>
                <w:color w:val="auto"/>
                <w:sz w:val="24"/>
                <w:szCs w:val="24"/>
                <w:lang w:val="en-US" w:eastAsia="zh-CN"/>
              </w:rPr>
              <w:t>。</w:t>
            </w:r>
          </w:p>
          <w:p w14:paraId="7750B332">
            <w:pPr>
              <w:pStyle w:val="4"/>
              <w:bidi w:val="0"/>
              <w:rPr>
                <w:rFonts w:hint="eastAsia"/>
                <w:b/>
                <w:bCs/>
                <w:color w:val="auto"/>
                <w:lang w:val="en-US" w:eastAsia="zh-CN"/>
              </w:rPr>
            </w:pPr>
            <w:r>
              <w:rPr>
                <w:rFonts w:hint="eastAsia"/>
                <w:b/>
                <w:bCs/>
                <w:color w:val="auto"/>
                <w:lang w:val="en-US" w:eastAsia="zh-CN"/>
              </w:rPr>
              <w:t>2.2.2公用及辅助工程</w:t>
            </w:r>
          </w:p>
          <w:p w14:paraId="2BC241EF">
            <w:pPr>
              <w:adjustRightInd w:val="0"/>
              <w:snapToGrid w:val="0"/>
              <w:spacing w:line="240" w:lineRule="auto"/>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表2-3</w:t>
            </w:r>
            <w:r>
              <w:rPr>
                <w:rFonts w:hint="eastAsia" w:cs="Times New Roman"/>
                <w:color w:val="auto"/>
                <w:sz w:val="24"/>
                <w:szCs w:val="24"/>
                <w:lang w:val="en-US" w:eastAsia="zh-CN"/>
              </w:rPr>
              <w:t xml:space="preserve">  </w:t>
            </w:r>
            <w:r>
              <w:rPr>
                <w:rFonts w:hint="eastAsia" w:ascii="Times New Roman" w:hAnsi="Times New Roman" w:eastAsia="宋体" w:cs="Times New Roman"/>
                <w:color w:val="auto"/>
                <w:sz w:val="24"/>
                <w:szCs w:val="24"/>
                <w:lang w:val="en-US" w:eastAsia="zh-CN"/>
              </w:rPr>
              <w:t>公用及辅助工程</w:t>
            </w:r>
          </w:p>
          <w:tbl>
            <w:tblPr>
              <w:tblStyle w:val="19"/>
              <w:tblW w:w="780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28"/>
              <w:gridCol w:w="900"/>
              <w:gridCol w:w="1534"/>
              <w:gridCol w:w="1354"/>
              <w:gridCol w:w="3091"/>
            </w:tblGrid>
            <w:tr w14:paraId="61709F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928" w:type="dxa"/>
                  <w:noWrap w:val="0"/>
                  <w:tcMar>
                    <w:top w:w="0" w:type="dxa"/>
                    <w:left w:w="28" w:type="dxa"/>
                    <w:bottom w:w="0" w:type="dxa"/>
                    <w:right w:w="28" w:type="dxa"/>
                  </w:tcMar>
                  <w:vAlign w:val="center"/>
                </w:tcPr>
                <w:p w14:paraId="279ADFD8">
                  <w:pPr>
                    <w:pStyle w:val="28"/>
                    <w:bidi w:val="0"/>
                    <w:rPr>
                      <w:color w:val="auto"/>
                    </w:rPr>
                  </w:pPr>
                  <w:r>
                    <w:rPr>
                      <w:rFonts w:hint="eastAsia"/>
                      <w:color w:val="auto"/>
                    </w:rPr>
                    <w:t>工程名称</w:t>
                  </w:r>
                </w:p>
              </w:tc>
              <w:tc>
                <w:tcPr>
                  <w:tcW w:w="2434" w:type="dxa"/>
                  <w:gridSpan w:val="2"/>
                  <w:noWrap w:val="0"/>
                  <w:tcMar>
                    <w:top w:w="0" w:type="dxa"/>
                    <w:left w:w="28" w:type="dxa"/>
                    <w:bottom w:w="0" w:type="dxa"/>
                    <w:right w:w="28" w:type="dxa"/>
                  </w:tcMar>
                  <w:vAlign w:val="center"/>
                </w:tcPr>
                <w:p w14:paraId="0959B02C">
                  <w:pPr>
                    <w:pStyle w:val="28"/>
                    <w:bidi w:val="0"/>
                    <w:rPr>
                      <w:color w:val="auto"/>
                    </w:rPr>
                  </w:pPr>
                  <w:r>
                    <w:rPr>
                      <w:color w:val="auto"/>
                    </w:rPr>
                    <w:t>建设名称</w:t>
                  </w:r>
                </w:p>
              </w:tc>
              <w:tc>
                <w:tcPr>
                  <w:tcW w:w="1354" w:type="dxa"/>
                  <w:noWrap w:val="0"/>
                  <w:tcMar>
                    <w:top w:w="0" w:type="dxa"/>
                    <w:left w:w="28" w:type="dxa"/>
                    <w:bottom w:w="0" w:type="dxa"/>
                    <w:right w:w="28" w:type="dxa"/>
                  </w:tcMar>
                  <w:vAlign w:val="center"/>
                </w:tcPr>
                <w:p w14:paraId="167EACA3">
                  <w:pPr>
                    <w:pStyle w:val="28"/>
                    <w:bidi w:val="0"/>
                    <w:rPr>
                      <w:color w:val="auto"/>
                    </w:rPr>
                  </w:pPr>
                  <w:r>
                    <w:rPr>
                      <w:color w:val="auto"/>
                    </w:rPr>
                    <w:t>设计能力</w:t>
                  </w:r>
                </w:p>
              </w:tc>
              <w:tc>
                <w:tcPr>
                  <w:tcW w:w="3091" w:type="dxa"/>
                  <w:noWrap w:val="0"/>
                  <w:tcMar>
                    <w:top w:w="0" w:type="dxa"/>
                    <w:left w:w="28" w:type="dxa"/>
                    <w:bottom w:w="0" w:type="dxa"/>
                    <w:right w:w="28" w:type="dxa"/>
                  </w:tcMar>
                  <w:vAlign w:val="center"/>
                </w:tcPr>
                <w:p w14:paraId="696DC844">
                  <w:pPr>
                    <w:pStyle w:val="28"/>
                    <w:bidi w:val="0"/>
                    <w:rPr>
                      <w:color w:val="auto"/>
                    </w:rPr>
                  </w:pPr>
                  <w:r>
                    <w:rPr>
                      <w:color w:val="auto"/>
                    </w:rPr>
                    <w:t>备注</w:t>
                  </w:r>
                </w:p>
              </w:tc>
            </w:tr>
            <w:tr w14:paraId="78092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928" w:type="dxa"/>
                  <w:vMerge w:val="restart"/>
                  <w:noWrap w:val="0"/>
                  <w:tcMar>
                    <w:top w:w="0" w:type="dxa"/>
                    <w:left w:w="28" w:type="dxa"/>
                    <w:bottom w:w="0" w:type="dxa"/>
                    <w:right w:w="28" w:type="dxa"/>
                  </w:tcMar>
                  <w:vAlign w:val="center"/>
                </w:tcPr>
                <w:p w14:paraId="56730D80">
                  <w:pPr>
                    <w:pStyle w:val="28"/>
                    <w:bidi w:val="0"/>
                    <w:rPr>
                      <w:rFonts w:hint="eastAsia" w:eastAsia="宋体"/>
                      <w:color w:val="auto"/>
                      <w:lang w:val="en-US" w:eastAsia="zh-CN"/>
                    </w:rPr>
                  </w:pPr>
                  <w:r>
                    <w:rPr>
                      <w:rFonts w:hint="eastAsia"/>
                      <w:color w:val="auto"/>
                      <w:lang w:val="en-US" w:eastAsia="zh-CN"/>
                    </w:rPr>
                    <w:t>贮运工程</w:t>
                  </w:r>
                </w:p>
              </w:tc>
              <w:tc>
                <w:tcPr>
                  <w:tcW w:w="2434" w:type="dxa"/>
                  <w:gridSpan w:val="2"/>
                  <w:noWrap w:val="0"/>
                  <w:tcMar>
                    <w:top w:w="0" w:type="dxa"/>
                    <w:left w:w="28" w:type="dxa"/>
                    <w:bottom w:w="0" w:type="dxa"/>
                    <w:right w:w="28" w:type="dxa"/>
                  </w:tcMar>
                  <w:vAlign w:val="center"/>
                </w:tcPr>
                <w:p w14:paraId="14C5DD5D">
                  <w:pPr>
                    <w:pStyle w:val="28"/>
                    <w:bidi w:val="0"/>
                    <w:rPr>
                      <w:rFonts w:hint="default" w:eastAsia="宋体"/>
                      <w:color w:val="auto"/>
                      <w:lang w:val="en-US" w:eastAsia="zh-CN"/>
                    </w:rPr>
                  </w:pPr>
                  <w:r>
                    <w:rPr>
                      <w:rFonts w:hint="eastAsia"/>
                      <w:color w:val="auto"/>
                      <w:lang w:val="en-US" w:eastAsia="zh-CN"/>
                    </w:rPr>
                    <w:t>原料仓库</w:t>
                  </w:r>
                </w:p>
              </w:tc>
              <w:tc>
                <w:tcPr>
                  <w:tcW w:w="1354" w:type="dxa"/>
                  <w:noWrap w:val="0"/>
                  <w:tcMar>
                    <w:top w:w="0" w:type="dxa"/>
                    <w:left w:w="28" w:type="dxa"/>
                    <w:bottom w:w="0" w:type="dxa"/>
                    <w:right w:w="28" w:type="dxa"/>
                  </w:tcMar>
                  <w:vAlign w:val="center"/>
                </w:tcPr>
                <w:p w14:paraId="23AC1F51">
                  <w:pPr>
                    <w:pStyle w:val="28"/>
                    <w:bidi w:val="0"/>
                    <w:rPr>
                      <w:rFonts w:hint="default" w:eastAsia="宋体"/>
                      <w:color w:val="auto"/>
                      <w:highlight w:val="none"/>
                      <w:lang w:val="en-US" w:eastAsia="zh-CN"/>
                    </w:rPr>
                  </w:pPr>
                  <w:r>
                    <w:rPr>
                      <w:rFonts w:hint="eastAsia"/>
                      <w:color w:val="auto"/>
                      <w:highlight w:val="none"/>
                      <w:lang w:val="en-US" w:eastAsia="zh-CN"/>
                    </w:rPr>
                    <w:t>600m</w:t>
                  </w:r>
                  <w:r>
                    <w:rPr>
                      <w:rFonts w:hint="eastAsia"/>
                      <w:color w:val="auto"/>
                      <w:highlight w:val="none"/>
                      <w:vertAlign w:val="superscript"/>
                      <w:lang w:val="en-US" w:eastAsia="zh-CN"/>
                    </w:rPr>
                    <w:t>2</w:t>
                  </w:r>
                </w:p>
              </w:tc>
              <w:tc>
                <w:tcPr>
                  <w:tcW w:w="3091" w:type="dxa"/>
                  <w:noWrap w:val="0"/>
                  <w:tcMar>
                    <w:top w:w="0" w:type="dxa"/>
                    <w:left w:w="28" w:type="dxa"/>
                    <w:bottom w:w="0" w:type="dxa"/>
                    <w:right w:w="28" w:type="dxa"/>
                  </w:tcMar>
                  <w:vAlign w:val="center"/>
                </w:tcPr>
                <w:p w14:paraId="137B67F1">
                  <w:pPr>
                    <w:pStyle w:val="28"/>
                    <w:bidi w:val="0"/>
                    <w:rPr>
                      <w:color w:val="auto"/>
                    </w:rPr>
                  </w:pPr>
                  <w:r>
                    <w:rPr>
                      <w:color w:val="auto"/>
                      <w:szCs w:val="21"/>
                      <w:highlight w:val="none"/>
                    </w:rPr>
                    <w:t>位于室内，</w:t>
                  </w:r>
                  <w:r>
                    <w:rPr>
                      <w:rFonts w:hint="eastAsia"/>
                      <w:color w:val="auto"/>
                      <w:szCs w:val="21"/>
                      <w:highlight w:val="none"/>
                      <w:lang w:val="en-US" w:eastAsia="zh-CN"/>
                    </w:rPr>
                    <w:t>利用租赁厂房改造</w:t>
                  </w:r>
                </w:p>
              </w:tc>
            </w:tr>
            <w:tr w14:paraId="46C073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928" w:type="dxa"/>
                  <w:vMerge w:val="continue"/>
                  <w:noWrap w:val="0"/>
                  <w:tcMar>
                    <w:top w:w="0" w:type="dxa"/>
                    <w:left w:w="28" w:type="dxa"/>
                    <w:bottom w:w="0" w:type="dxa"/>
                    <w:right w:w="28" w:type="dxa"/>
                  </w:tcMar>
                  <w:vAlign w:val="center"/>
                </w:tcPr>
                <w:p w14:paraId="4A5E3E2E">
                  <w:pPr>
                    <w:pStyle w:val="28"/>
                    <w:bidi w:val="0"/>
                    <w:rPr>
                      <w:rFonts w:hint="eastAsia"/>
                      <w:color w:val="auto"/>
                    </w:rPr>
                  </w:pPr>
                </w:p>
              </w:tc>
              <w:tc>
                <w:tcPr>
                  <w:tcW w:w="2434" w:type="dxa"/>
                  <w:gridSpan w:val="2"/>
                  <w:noWrap w:val="0"/>
                  <w:tcMar>
                    <w:top w:w="0" w:type="dxa"/>
                    <w:left w:w="28" w:type="dxa"/>
                    <w:bottom w:w="0" w:type="dxa"/>
                    <w:right w:w="28" w:type="dxa"/>
                  </w:tcMar>
                  <w:vAlign w:val="center"/>
                </w:tcPr>
                <w:p w14:paraId="48773D31">
                  <w:pPr>
                    <w:pStyle w:val="28"/>
                    <w:bidi w:val="0"/>
                    <w:rPr>
                      <w:rFonts w:hint="default" w:eastAsia="宋体"/>
                      <w:color w:val="auto"/>
                      <w:lang w:val="en-US" w:eastAsia="zh-CN"/>
                    </w:rPr>
                  </w:pPr>
                  <w:r>
                    <w:rPr>
                      <w:rFonts w:hint="eastAsia"/>
                      <w:color w:val="auto"/>
                      <w:lang w:val="en-US" w:eastAsia="zh-CN"/>
                    </w:rPr>
                    <w:t>成品仓库</w:t>
                  </w:r>
                </w:p>
              </w:tc>
              <w:tc>
                <w:tcPr>
                  <w:tcW w:w="1354" w:type="dxa"/>
                  <w:noWrap w:val="0"/>
                  <w:tcMar>
                    <w:top w:w="0" w:type="dxa"/>
                    <w:left w:w="28" w:type="dxa"/>
                    <w:bottom w:w="0" w:type="dxa"/>
                    <w:right w:w="28" w:type="dxa"/>
                  </w:tcMar>
                  <w:vAlign w:val="center"/>
                </w:tcPr>
                <w:p w14:paraId="4F0403D3">
                  <w:pPr>
                    <w:pStyle w:val="28"/>
                    <w:bidi w:val="0"/>
                    <w:rPr>
                      <w:rFonts w:hint="default" w:eastAsia="宋体"/>
                      <w:color w:val="auto"/>
                      <w:highlight w:val="none"/>
                      <w:lang w:val="en-US" w:eastAsia="zh-CN"/>
                    </w:rPr>
                  </w:pPr>
                  <w:r>
                    <w:rPr>
                      <w:rFonts w:hint="eastAsia"/>
                      <w:color w:val="auto"/>
                      <w:highlight w:val="none"/>
                      <w:lang w:val="en-US" w:eastAsia="zh-CN"/>
                    </w:rPr>
                    <w:t>810m</w:t>
                  </w:r>
                  <w:r>
                    <w:rPr>
                      <w:rFonts w:hint="eastAsia"/>
                      <w:color w:val="auto"/>
                      <w:highlight w:val="none"/>
                      <w:vertAlign w:val="superscript"/>
                      <w:lang w:val="en-US" w:eastAsia="zh-CN"/>
                    </w:rPr>
                    <w:t>2</w:t>
                  </w:r>
                </w:p>
              </w:tc>
              <w:tc>
                <w:tcPr>
                  <w:tcW w:w="3091" w:type="dxa"/>
                  <w:noWrap w:val="0"/>
                  <w:tcMar>
                    <w:top w:w="0" w:type="dxa"/>
                    <w:left w:w="28" w:type="dxa"/>
                    <w:bottom w:w="0" w:type="dxa"/>
                    <w:right w:w="28" w:type="dxa"/>
                  </w:tcMar>
                  <w:vAlign w:val="center"/>
                </w:tcPr>
                <w:p w14:paraId="184D35EE">
                  <w:pPr>
                    <w:pStyle w:val="28"/>
                    <w:bidi w:val="0"/>
                    <w:rPr>
                      <w:rFonts w:hint="default" w:eastAsia="宋体"/>
                      <w:color w:val="auto"/>
                      <w:lang w:val="en-US" w:eastAsia="zh-CN"/>
                    </w:rPr>
                  </w:pPr>
                  <w:r>
                    <w:rPr>
                      <w:rFonts w:hint="eastAsia"/>
                      <w:color w:val="auto"/>
                      <w:lang w:val="en-US" w:eastAsia="zh-CN"/>
                    </w:rPr>
                    <w:t>位于室内，分为300</w:t>
                  </w:r>
                  <w:r>
                    <w:rPr>
                      <w:rFonts w:hint="eastAsia"/>
                      <w:color w:val="auto"/>
                      <w:highlight w:val="none"/>
                      <w:lang w:val="en-US" w:eastAsia="zh-CN"/>
                    </w:rPr>
                    <w:t>m</w:t>
                  </w:r>
                  <w:r>
                    <w:rPr>
                      <w:rFonts w:hint="eastAsia"/>
                      <w:color w:val="auto"/>
                      <w:highlight w:val="none"/>
                      <w:vertAlign w:val="superscript"/>
                      <w:lang w:val="en-US" w:eastAsia="zh-CN"/>
                    </w:rPr>
                    <w:t>2</w:t>
                  </w:r>
                  <w:r>
                    <w:rPr>
                      <w:rFonts w:hint="eastAsia"/>
                      <w:color w:val="auto"/>
                      <w:lang w:val="en-US" w:eastAsia="zh-CN"/>
                    </w:rPr>
                    <w:t>成品仓库1、350</w:t>
                  </w:r>
                  <w:r>
                    <w:rPr>
                      <w:rFonts w:hint="eastAsia"/>
                      <w:color w:val="auto"/>
                      <w:highlight w:val="none"/>
                      <w:lang w:val="en-US" w:eastAsia="zh-CN"/>
                    </w:rPr>
                    <w:t>m</w:t>
                  </w:r>
                  <w:r>
                    <w:rPr>
                      <w:rFonts w:hint="eastAsia"/>
                      <w:color w:val="auto"/>
                      <w:highlight w:val="none"/>
                      <w:vertAlign w:val="superscript"/>
                      <w:lang w:val="en-US" w:eastAsia="zh-CN"/>
                    </w:rPr>
                    <w:t>2</w:t>
                  </w:r>
                  <w:r>
                    <w:rPr>
                      <w:rFonts w:hint="eastAsia"/>
                      <w:color w:val="auto"/>
                      <w:lang w:val="en-US" w:eastAsia="zh-CN"/>
                    </w:rPr>
                    <w:t>成品仓库2、160</w:t>
                  </w:r>
                  <w:r>
                    <w:rPr>
                      <w:rFonts w:hint="eastAsia"/>
                      <w:color w:val="auto"/>
                      <w:highlight w:val="none"/>
                      <w:lang w:val="en-US" w:eastAsia="zh-CN"/>
                    </w:rPr>
                    <w:t>m</w:t>
                  </w:r>
                  <w:r>
                    <w:rPr>
                      <w:rFonts w:hint="eastAsia"/>
                      <w:color w:val="auto"/>
                      <w:highlight w:val="none"/>
                      <w:vertAlign w:val="superscript"/>
                      <w:lang w:val="en-US" w:eastAsia="zh-CN"/>
                    </w:rPr>
                    <w:t>2</w:t>
                  </w:r>
                  <w:r>
                    <w:rPr>
                      <w:rFonts w:hint="eastAsia"/>
                      <w:color w:val="auto"/>
                      <w:lang w:val="en-US" w:eastAsia="zh-CN"/>
                    </w:rPr>
                    <w:t>成品仓库3，</w:t>
                  </w:r>
                  <w:r>
                    <w:rPr>
                      <w:rFonts w:hint="eastAsia"/>
                      <w:color w:val="auto"/>
                      <w:szCs w:val="21"/>
                      <w:highlight w:val="none"/>
                      <w:lang w:val="en-US" w:eastAsia="zh-CN"/>
                    </w:rPr>
                    <w:t>利用租赁厂房改造</w:t>
                  </w:r>
                </w:p>
              </w:tc>
            </w:tr>
            <w:tr w14:paraId="6EA31F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928" w:type="dxa"/>
                  <w:vMerge w:val="restart"/>
                  <w:noWrap w:val="0"/>
                  <w:tcMar>
                    <w:top w:w="0" w:type="dxa"/>
                    <w:left w:w="28" w:type="dxa"/>
                    <w:bottom w:w="0" w:type="dxa"/>
                    <w:right w:w="28" w:type="dxa"/>
                  </w:tcMar>
                  <w:vAlign w:val="center"/>
                </w:tcPr>
                <w:p w14:paraId="60BDB1BF">
                  <w:pPr>
                    <w:pStyle w:val="28"/>
                    <w:bidi w:val="0"/>
                    <w:rPr>
                      <w:rFonts w:hint="default" w:eastAsia="宋体"/>
                      <w:color w:val="auto"/>
                      <w:lang w:val="en-US" w:eastAsia="zh-CN"/>
                    </w:rPr>
                  </w:pPr>
                  <w:r>
                    <w:rPr>
                      <w:rFonts w:hint="eastAsia"/>
                      <w:color w:val="auto"/>
                      <w:lang w:val="en-US" w:eastAsia="zh-CN"/>
                    </w:rPr>
                    <w:t>公用辅助工程</w:t>
                  </w:r>
                </w:p>
              </w:tc>
              <w:tc>
                <w:tcPr>
                  <w:tcW w:w="2434" w:type="dxa"/>
                  <w:gridSpan w:val="2"/>
                  <w:noWrap w:val="0"/>
                  <w:tcMar>
                    <w:top w:w="0" w:type="dxa"/>
                    <w:left w:w="28" w:type="dxa"/>
                    <w:bottom w:w="0" w:type="dxa"/>
                    <w:right w:w="28" w:type="dxa"/>
                  </w:tcMar>
                  <w:vAlign w:val="center"/>
                </w:tcPr>
                <w:p w14:paraId="357AE71F">
                  <w:pPr>
                    <w:pStyle w:val="28"/>
                    <w:bidi w:val="0"/>
                    <w:rPr>
                      <w:rFonts w:hint="default"/>
                      <w:color w:val="auto"/>
                      <w:lang w:val="en-US" w:eastAsia="zh-CN"/>
                    </w:rPr>
                  </w:pPr>
                  <w:r>
                    <w:rPr>
                      <w:rFonts w:hint="eastAsia"/>
                      <w:color w:val="auto"/>
                      <w:lang w:val="en-US" w:eastAsia="zh-CN"/>
                    </w:rPr>
                    <w:t>给水系统</w:t>
                  </w:r>
                </w:p>
              </w:tc>
              <w:tc>
                <w:tcPr>
                  <w:tcW w:w="1354" w:type="dxa"/>
                  <w:noWrap w:val="0"/>
                  <w:tcMar>
                    <w:top w:w="0" w:type="dxa"/>
                    <w:left w:w="28" w:type="dxa"/>
                    <w:bottom w:w="0" w:type="dxa"/>
                    <w:right w:w="28" w:type="dxa"/>
                  </w:tcMar>
                  <w:vAlign w:val="center"/>
                </w:tcPr>
                <w:p w14:paraId="03C9FE72">
                  <w:pPr>
                    <w:pStyle w:val="28"/>
                    <w:bidi w:val="0"/>
                    <w:rPr>
                      <w:rFonts w:hint="default"/>
                      <w:color w:val="auto"/>
                      <w:lang w:val="en-US" w:eastAsia="zh-CN"/>
                    </w:rPr>
                  </w:pPr>
                  <w:r>
                    <w:rPr>
                      <w:rFonts w:hint="eastAsia"/>
                      <w:color w:val="auto"/>
                      <w:lang w:val="en-US" w:eastAsia="zh-CN"/>
                    </w:rPr>
                    <w:t>20t/h</w:t>
                  </w:r>
                </w:p>
              </w:tc>
              <w:tc>
                <w:tcPr>
                  <w:tcW w:w="3091" w:type="dxa"/>
                  <w:noWrap w:val="0"/>
                  <w:tcMar>
                    <w:top w:w="0" w:type="dxa"/>
                    <w:left w:w="28" w:type="dxa"/>
                    <w:bottom w:w="0" w:type="dxa"/>
                    <w:right w:w="28" w:type="dxa"/>
                  </w:tcMar>
                  <w:vAlign w:val="center"/>
                </w:tcPr>
                <w:p w14:paraId="3C0521BF">
                  <w:pPr>
                    <w:pStyle w:val="28"/>
                    <w:bidi w:val="0"/>
                    <w:rPr>
                      <w:rFonts w:hint="default"/>
                      <w:color w:val="auto"/>
                      <w:lang w:val="en-US" w:eastAsia="zh-CN"/>
                    </w:rPr>
                  </w:pPr>
                  <w:r>
                    <w:rPr>
                      <w:color w:val="auto"/>
                      <w:szCs w:val="21"/>
                    </w:rPr>
                    <w:t>当地水网</w:t>
                  </w:r>
                  <w:r>
                    <w:rPr>
                      <w:rFonts w:hint="eastAsia"/>
                      <w:color w:val="auto"/>
                      <w:szCs w:val="21"/>
                    </w:rPr>
                    <w:t>接入，</w:t>
                  </w:r>
                  <w:r>
                    <w:rPr>
                      <w:rFonts w:hint="eastAsia"/>
                      <w:color w:val="auto"/>
                      <w:lang w:val="en-US" w:eastAsia="zh-CN"/>
                    </w:rPr>
                    <w:t>市政自来水管网提供水</w:t>
                  </w:r>
                </w:p>
              </w:tc>
            </w:tr>
            <w:tr w14:paraId="276487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928" w:type="dxa"/>
                  <w:vMerge w:val="continue"/>
                  <w:noWrap w:val="0"/>
                  <w:tcMar>
                    <w:top w:w="0" w:type="dxa"/>
                    <w:left w:w="28" w:type="dxa"/>
                    <w:bottom w:w="0" w:type="dxa"/>
                    <w:right w:w="28" w:type="dxa"/>
                  </w:tcMar>
                  <w:vAlign w:val="center"/>
                </w:tcPr>
                <w:p w14:paraId="2B3913CD">
                  <w:pPr>
                    <w:pStyle w:val="28"/>
                    <w:bidi w:val="0"/>
                    <w:rPr>
                      <w:rFonts w:hint="eastAsia"/>
                      <w:color w:val="auto"/>
                    </w:rPr>
                  </w:pPr>
                </w:p>
              </w:tc>
              <w:tc>
                <w:tcPr>
                  <w:tcW w:w="900" w:type="dxa"/>
                  <w:vMerge w:val="restart"/>
                  <w:noWrap w:val="0"/>
                  <w:tcMar>
                    <w:top w:w="0" w:type="dxa"/>
                    <w:left w:w="28" w:type="dxa"/>
                    <w:bottom w:w="0" w:type="dxa"/>
                    <w:right w:w="28" w:type="dxa"/>
                  </w:tcMar>
                  <w:vAlign w:val="center"/>
                </w:tcPr>
                <w:p w14:paraId="222BF607">
                  <w:pPr>
                    <w:pStyle w:val="28"/>
                    <w:bidi w:val="0"/>
                    <w:rPr>
                      <w:rFonts w:hint="eastAsia"/>
                      <w:color w:val="auto"/>
                      <w:lang w:val="en-US" w:eastAsia="zh-CN"/>
                    </w:rPr>
                  </w:pPr>
                  <w:r>
                    <w:rPr>
                      <w:rFonts w:hint="eastAsia"/>
                      <w:color w:val="auto"/>
                      <w:lang w:val="en-US" w:eastAsia="zh-CN"/>
                    </w:rPr>
                    <w:t>排水系统</w:t>
                  </w:r>
                </w:p>
              </w:tc>
              <w:tc>
                <w:tcPr>
                  <w:tcW w:w="1534" w:type="dxa"/>
                  <w:noWrap w:val="0"/>
                  <w:tcMar>
                    <w:top w:w="0" w:type="dxa"/>
                    <w:left w:w="28" w:type="dxa"/>
                    <w:bottom w:w="0" w:type="dxa"/>
                    <w:right w:w="28" w:type="dxa"/>
                  </w:tcMar>
                  <w:vAlign w:val="center"/>
                </w:tcPr>
                <w:p w14:paraId="7AEA5009">
                  <w:pPr>
                    <w:pStyle w:val="28"/>
                    <w:bidi w:val="0"/>
                    <w:rPr>
                      <w:rFonts w:hint="eastAsia"/>
                      <w:color w:val="auto"/>
                      <w:lang w:val="en-US" w:eastAsia="zh-CN"/>
                    </w:rPr>
                  </w:pPr>
                  <w:r>
                    <w:rPr>
                      <w:rFonts w:hint="eastAsia"/>
                      <w:color w:val="auto"/>
                      <w:lang w:val="en-US" w:eastAsia="zh-CN"/>
                    </w:rPr>
                    <w:t>雨水管网</w:t>
                  </w:r>
                </w:p>
              </w:tc>
              <w:tc>
                <w:tcPr>
                  <w:tcW w:w="1354" w:type="dxa"/>
                  <w:noWrap w:val="0"/>
                  <w:tcMar>
                    <w:top w:w="0" w:type="dxa"/>
                    <w:left w:w="28" w:type="dxa"/>
                    <w:bottom w:w="0" w:type="dxa"/>
                    <w:right w:w="28" w:type="dxa"/>
                  </w:tcMar>
                  <w:vAlign w:val="center"/>
                </w:tcPr>
                <w:p w14:paraId="71C3EEF8">
                  <w:pPr>
                    <w:pStyle w:val="28"/>
                    <w:bidi w:val="0"/>
                    <w:rPr>
                      <w:rFonts w:hint="default"/>
                      <w:color w:val="auto"/>
                      <w:lang w:val="en-US" w:eastAsia="zh-CN"/>
                    </w:rPr>
                  </w:pPr>
                  <w:r>
                    <w:rPr>
                      <w:rFonts w:hint="eastAsia"/>
                      <w:color w:val="auto"/>
                      <w:lang w:val="en-US" w:eastAsia="zh-CN"/>
                    </w:rPr>
                    <w:t>20t/h</w:t>
                  </w:r>
                </w:p>
              </w:tc>
              <w:tc>
                <w:tcPr>
                  <w:tcW w:w="3091" w:type="dxa"/>
                  <w:noWrap w:val="0"/>
                  <w:tcMar>
                    <w:top w:w="0" w:type="dxa"/>
                    <w:left w:w="28" w:type="dxa"/>
                    <w:bottom w:w="0" w:type="dxa"/>
                    <w:right w:w="28" w:type="dxa"/>
                  </w:tcMar>
                  <w:vAlign w:val="center"/>
                </w:tcPr>
                <w:p w14:paraId="43F8CBED">
                  <w:pPr>
                    <w:pStyle w:val="28"/>
                    <w:bidi w:val="0"/>
                    <w:rPr>
                      <w:rFonts w:hint="default" w:eastAsia="宋体"/>
                      <w:color w:val="auto"/>
                      <w:lang w:val="en-US" w:eastAsia="zh-CN"/>
                    </w:rPr>
                  </w:pPr>
                  <w:r>
                    <w:rPr>
                      <w:rFonts w:eastAsia="宋体"/>
                      <w:color w:val="auto"/>
                      <w:kern w:val="2"/>
                    </w:rPr>
                    <w:t>排入当地雨水管网</w:t>
                  </w:r>
                  <w:r>
                    <w:rPr>
                      <w:rFonts w:hint="eastAsia"/>
                      <w:color w:val="auto"/>
                    </w:rPr>
                    <w:t>，新建1个雨水排放口</w:t>
                  </w:r>
                </w:p>
              </w:tc>
            </w:tr>
            <w:tr w14:paraId="4CAA0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928" w:type="dxa"/>
                  <w:vMerge w:val="continue"/>
                  <w:noWrap w:val="0"/>
                  <w:tcMar>
                    <w:top w:w="0" w:type="dxa"/>
                    <w:left w:w="28" w:type="dxa"/>
                    <w:bottom w:w="0" w:type="dxa"/>
                    <w:right w:w="28" w:type="dxa"/>
                  </w:tcMar>
                  <w:vAlign w:val="center"/>
                </w:tcPr>
                <w:p w14:paraId="7C1D3C89">
                  <w:pPr>
                    <w:pStyle w:val="28"/>
                    <w:bidi w:val="0"/>
                    <w:rPr>
                      <w:rFonts w:hint="eastAsia"/>
                      <w:color w:val="auto"/>
                    </w:rPr>
                  </w:pPr>
                </w:p>
              </w:tc>
              <w:tc>
                <w:tcPr>
                  <w:tcW w:w="900" w:type="dxa"/>
                  <w:vMerge w:val="continue"/>
                  <w:noWrap w:val="0"/>
                  <w:tcMar>
                    <w:top w:w="0" w:type="dxa"/>
                    <w:left w:w="28" w:type="dxa"/>
                    <w:bottom w:w="0" w:type="dxa"/>
                    <w:right w:w="28" w:type="dxa"/>
                  </w:tcMar>
                  <w:vAlign w:val="center"/>
                </w:tcPr>
                <w:p w14:paraId="611E486F">
                  <w:pPr>
                    <w:pStyle w:val="28"/>
                    <w:bidi w:val="0"/>
                    <w:rPr>
                      <w:color w:val="auto"/>
                    </w:rPr>
                  </w:pPr>
                </w:p>
              </w:tc>
              <w:tc>
                <w:tcPr>
                  <w:tcW w:w="1534" w:type="dxa"/>
                  <w:noWrap w:val="0"/>
                  <w:tcMar>
                    <w:top w:w="0" w:type="dxa"/>
                    <w:left w:w="28" w:type="dxa"/>
                    <w:bottom w:w="0" w:type="dxa"/>
                    <w:right w:w="28" w:type="dxa"/>
                  </w:tcMar>
                  <w:vAlign w:val="center"/>
                </w:tcPr>
                <w:p w14:paraId="0D1D300E">
                  <w:pPr>
                    <w:pStyle w:val="28"/>
                    <w:bidi w:val="0"/>
                    <w:rPr>
                      <w:rFonts w:hint="default"/>
                      <w:color w:val="auto"/>
                      <w:lang w:val="en-US" w:eastAsia="zh-CN"/>
                    </w:rPr>
                  </w:pPr>
                  <w:r>
                    <w:rPr>
                      <w:rFonts w:hint="eastAsia"/>
                      <w:color w:val="auto"/>
                      <w:lang w:val="en-US" w:eastAsia="zh-CN"/>
                    </w:rPr>
                    <w:t>废水管网</w:t>
                  </w:r>
                </w:p>
              </w:tc>
              <w:tc>
                <w:tcPr>
                  <w:tcW w:w="1354" w:type="dxa"/>
                  <w:noWrap w:val="0"/>
                  <w:tcMar>
                    <w:top w:w="0" w:type="dxa"/>
                    <w:left w:w="28" w:type="dxa"/>
                    <w:bottom w:w="0" w:type="dxa"/>
                    <w:right w:w="28" w:type="dxa"/>
                  </w:tcMar>
                  <w:vAlign w:val="center"/>
                </w:tcPr>
                <w:p w14:paraId="55AC761B">
                  <w:pPr>
                    <w:pStyle w:val="28"/>
                    <w:bidi w:val="0"/>
                    <w:rPr>
                      <w:color w:val="auto"/>
                    </w:rPr>
                  </w:pPr>
                  <w:r>
                    <w:rPr>
                      <w:rFonts w:hint="eastAsia"/>
                      <w:color w:val="auto"/>
                      <w:lang w:val="en-US" w:eastAsia="zh-CN"/>
                    </w:rPr>
                    <w:t>20t/h</w:t>
                  </w:r>
                </w:p>
              </w:tc>
              <w:tc>
                <w:tcPr>
                  <w:tcW w:w="3091" w:type="dxa"/>
                  <w:noWrap w:val="0"/>
                  <w:tcMar>
                    <w:top w:w="0" w:type="dxa"/>
                    <w:left w:w="28" w:type="dxa"/>
                    <w:bottom w:w="0" w:type="dxa"/>
                    <w:right w:w="28" w:type="dxa"/>
                  </w:tcMar>
                  <w:vAlign w:val="center"/>
                </w:tcPr>
                <w:p w14:paraId="30F03C10">
                  <w:pPr>
                    <w:pStyle w:val="28"/>
                    <w:bidi w:val="0"/>
                    <w:jc w:val="center"/>
                    <w:rPr>
                      <w:rFonts w:hint="eastAsia" w:eastAsia="宋体"/>
                      <w:color w:val="auto"/>
                      <w:lang w:eastAsia="zh-CN"/>
                    </w:rPr>
                  </w:pPr>
                  <w:r>
                    <w:rPr>
                      <w:color w:val="auto"/>
                    </w:rPr>
                    <w:t>经</w:t>
                  </w:r>
                  <w:r>
                    <w:rPr>
                      <w:rFonts w:hint="eastAsia"/>
                      <w:color w:val="auto"/>
                    </w:rPr>
                    <w:t>预</w:t>
                  </w:r>
                  <w:r>
                    <w:rPr>
                      <w:color w:val="auto"/>
                    </w:rPr>
                    <w:t>处理后接入</w:t>
                  </w:r>
                  <w:r>
                    <w:rPr>
                      <w:color w:val="auto"/>
                      <w:szCs w:val="21"/>
                    </w:rPr>
                    <w:t>江阴市峭岐综合污水处理有限公司</w:t>
                  </w:r>
                  <w:r>
                    <w:rPr>
                      <w:color w:val="auto"/>
                      <w:szCs w:val="21"/>
                      <w:highlight w:val="none"/>
                    </w:rPr>
                    <w:t>处理</w:t>
                  </w:r>
                  <w:r>
                    <w:rPr>
                      <w:rFonts w:hint="eastAsia"/>
                      <w:color w:val="auto"/>
                      <w:szCs w:val="21"/>
                      <w:highlight w:val="none"/>
                      <w:lang w:eastAsia="zh-CN"/>
                    </w:rPr>
                    <w:t>，</w:t>
                  </w:r>
                  <w:r>
                    <w:rPr>
                      <w:rFonts w:hint="eastAsia"/>
                      <w:color w:val="auto"/>
                      <w:szCs w:val="21"/>
                    </w:rPr>
                    <w:t>新建1个污水接管口</w:t>
                  </w:r>
                </w:p>
              </w:tc>
            </w:tr>
            <w:tr w14:paraId="51A533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928" w:type="dxa"/>
                  <w:vMerge w:val="continue"/>
                  <w:noWrap w:val="0"/>
                  <w:tcMar>
                    <w:top w:w="0" w:type="dxa"/>
                    <w:left w:w="28" w:type="dxa"/>
                    <w:bottom w:w="0" w:type="dxa"/>
                    <w:right w:w="28" w:type="dxa"/>
                  </w:tcMar>
                  <w:vAlign w:val="center"/>
                </w:tcPr>
                <w:p w14:paraId="23AEC926">
                  <w:pPr>
                    <w:pStyle w:val="28"/>
                    <w:bidi w:val="0"/>
                    <w:rPr>
                      <w:rFonts w:hint="eastAsia"/>
                      <w:color w:val="auto"/>
                    </w:rPr>
                  </w:pPr>
                </w:p>
              </w:tc>
              <w:tc>
                <w:tcPr>
                  <w:tcW w:w="2434" w:type="dxa"/>
                  <w:gridSpan w:val="2"/>
                  <w:noWrap w:val="0"/>
                  <w:tcMar>
                    <w:top w:w="0" w:type="dxa"/>
                    <w:left w:w="28" w:type="dxa"/>
                    <w:bottom w:w="0" w:type="dxa"/>
                    <w:right w:w="28" w:type="dxa"/>
                  </w:tcMar>
                  <w:vAlign w:val="center"/>
                </w:tcPr>
                <w:p w14:paraId="5D438C8E">
                  <w:pPr>
                    <w:pStyle w:val="28"/>
                    <w:bidi w:val="0"/>
                    <w:rPr>
                      <w:rFonts w:hint="eastAsia"/>
                      <w:color w:val="auto"/>
                      <w:lang w:val="en-US" w:eastAsia="zh-CN"/>
                    </w:rPr>
                  </w:pPr>
                  <w:r>
                    <w:rPr>
                      <w:rFonts w:hint="eastAsia"/>
                      <w:color w:val="auto"/>
                      <w:lang w:val="en-US" w:eastAsia="zh-CN"/>
                    </w:rPr>
                    <w:t>供电</w:t>
                  </w:r>
                </w:p>
              </w:tc>
              <w:tc>
                <w:tcPr>
                  <w:tcW w:w="1354" w:type="dxa"/>
                  <w:noWrap w:val="0"/>
                  <w:tcMar>
                    <w:top w:w="0" w:type="dxa"/>
                    <w:left w:w="28" w:type="dxa"/>
                    <w:bottom w:w="0" w:type="dxa"/>
                    <w:right w:w="28" w:type="dxa"/>
                  </w:tcMar>
                  <w:vAlign w:val="center"/>
                </w:tcPr>
                <w:p w14:paraId="2B71E212">
                  <w:pPr>
                    <w:snapToGrid w:val="0"/>
                    <w:jc w:val="center"/>
                    <w:rPr>
                      <w:rFonts w:hint="default" w:eastAsia="宋体"/>
                      <w:color w:val="auto"/>
                      <w:lang w:val="en-US" w:eastAsia="zh-CN"/>
                    </w:rPr>
                  </w:pPr>
                  <w:r>
                    <w:rPr>
                      <w:rFonts w:hint="eastAsia"/>
                      <w:color w:val="auto"/>
                      <w:szCs w:val="21"/>
                    </w:rPr>
                    <w:t>3150KVA×1</w:t>
                  </w:r>
                </w:p>
              </w:tc>
              <w:tc>
                <w:tcPr>
                  <w:tcW w:w="3091" w:type="dxa"/>
                  <w:noWrap w:val="0"/>
                  <w:tcMar>
                    <w:top w:w="0" w:type="dxa"/>
                    <w:left w:w="28" w:type="dxa"/>
                    <w:bottom w:w="0" w:type="dxa"/>
                    <w:right w:w="28" w:type="dxa"/>
                  </w:tcMar>
                  <w:vAlign w:val="center"/>
                </w:tcPr>
                <w:p w14:paraId="6FC1430E">
                  <w:pPr>
                    <w:snapToGrid w:val="0"/>
                    <w:jc w:val="center"/>
                    <w:rPr>
                      <w:color w:val="auto"/>
                    </w:rPr>
                  </w:pPr>
                  <w:r>
                    <w:rPr>
                      <w:color w:val="auto"/>
                      <w:szCs w:val="21"/>
                    </w:rPr>
                    <w:t>由市政电力管网提供，</w:t>
                  </w:r>
                  <w:r>
                    <w:rPr>
                      <w:rFonts w:hint="eastAsia"/>
                      <w:color w:val="auto"/>
                      <w:szCs w:val="21"/>
                    </w:rPr>
                    <w:t>新建</w:t>
                  </w:r>
                </w:p>
              </w:tc>
            </w:tr>
            <w:tr w14:paraId="643B0A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928" w:type="dxa"/>
                  <w:vMerge w:val="continue"/>
                  <w:noWrap w:val="0"/>
                  <w:tcMar>
                    <w:top w:w="0" w:type="dxa"/>
                    <w:left w:w="28" w:type="dxa"/>
                    <w:bottom w:w="0" w:type="dxa"/>
                    <w:right w:w="28" w:type="dxa"/>
                  </w:tcMar>
                  <w:vAlign w:val="center"/>
                </w:tcPr>
                <w:p w14:paraId="7E17F6F7">
                  <w:pPr>
                    <w:pStyle w:val="28"/>
                    <w:bidi w:val="0"/>
                    <w:rPr>
                      <w:rFonts w:hint="eastAsia"/>
                      <w:color w:val="auto"/>
                    </w:rPr>
                  </w:pPr>
                </w:p>
              </w:tc>
              <w:tc>
                <w:tcPr>
                  <w:tcW w:w="2434" w:type="dxa"/>
                  <w:gridSpan w:val="2"/>
                  <w:noWrap w:val="0"/>
                  <w:tcMar>
                    <w:top w:w="0" w:type="dxa"/>
                    <w:left w:w="28" w:type="dxa"/>
                    <w:bottom w:w="0" w:type="dxa"/>
                    <w:right w:w="28" w:type="dxa"/>
                  </w:tcMar>
                  <w:vAlign w:val="center"/>
                </w:tcPr>
                <w:p w14:paraId="4F8E1BCF">
                  <w:pPr>
                    <w:pStyle w:val="28"/>
                    <w:bidi w:val="0"/>
                    <w:rPr>
                      <w:rFonts w:hint="default"/>
                      <w:color w:val="auto"/>
                      <w:lang w:val="en-US" w:eastAsia="zh-CN"/>
                    </w:rPr>
                  </w:pPr>
                  <w:r>
                    <w:rPr>
                      <w:rFonts w:hint="eastAsia"/>
                      <w:color w:val="auto"/>
                      <w:lang w:val="en-US" w:eastAsia="zh-CN"/>
                    </w:rPr>
                    <w:t>天然气</w:t>
                  </w:r>
                </w:p>
              </w:tc>
              <w:tc>
                <w:tcPr>
                  <w:tcW w:w="1354" w:type="dxa"/>
                  <w:noWrap w:val="0"/>
                  <w:tcMar>
                    <w:top w:w="0" w:type="dxa"/>
                    <w:left w:w="28" w:type="dxa"/>
                    <w:bottom w:w="0" w:type="dxa"/>
                    <w:right w:w="28" w:type="dxa"/>
                  </w:tcMar>
                  <w:vAlign w:val="center"/>
                </w:tcPr>
                <w:p w14:paraId="6E63E30D">
                  <w:pPr>
                    <w:pStyle w:val="28"/>
                    <w:bidi w:val="0"/>
                    <w:rPr>
                      <w:rFonts w:hint="default" w:eastAsia="宋体"/>
                      <w:color w:val="auto"/>
                      <w:lang w:val="en-US" w:eastAsia="zh-CN"/>
                    </w:rPr>
                  </w:pPr>
                  <w:r>
                    <w:rPr>
                      <w:rFonts w:hint="eastAsia"/>
                      <w:color w:val="auto"/>
                      <w:lang w:val="en-US" w:eastAsia="zh-CN"/>
                    </w:rPr>
                    <w:t>50万立方/年</w:t>
                  </w:r>
                </w:p>
              </w:tc>
              <w:tc>
                <w:tcPr>
                  <w:tcW w:w="3091" w:type="dxa"/>
                  <w:noWrap w:val="0"/>
                  <w:tcMar>
                    <w:top w:w="0" w:type="dxa"/>
                    <w:left w:w="28" w:type="dxa"/>
                    <w:bottom w:w="0" w:type="dxa"/>
                    <w:right w:w="28" w:type="dxa"/>
                  </w:tcMar>
                  <w:vAlign w:val="center"/>
                </w:tcPr>
                <w:p w14:paraId="2149D364">
                  <w:pPr>
                    <w:pStyle w:val="28"/>
                    <w:bidi w:val="0"/>
                    <w:rPr>
                      <w:color w:val="auto"/>
                    </w:rPr>
                  </w:pPr>
                  <w:r>
                    <w:rPr>
                      <w:rFonts w:hint="eastAsia"/>
                      <w:color w:val="auto"/>
                      <w:szCs w:val="21"/>
                    </w:rPr>
                    <w:t>由天力燃气管道供应</w:t>
                  </w:r>
                </w:p>
              </w:tc>
            </w:tr>
            <w:tr w14:paraId="59AB1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928" w:type="dxa"/>
                  <w:vMerge w:val="continue"/>
                  <w:noWrap w:val="0"/>
                  <w:tcMar>
                    <w:top w:w="0" w:type="dxa"/>
                    <w:left w:w="28" w:type="dxa"/>
                    <w:bottom w:w="0" w:type="dxa"/>
                    <w:right w:w="28" w:type="dxa"/>
                  </w:tcMar>
                  <w:vAlign w:val="center"/>
                </w:tcPr>
                <w:p w14:paraId="346DE487">
                  <w:pPr>
                    <w:pStyle w:val="28"/>
                    <w:bidi w:val="0"/>
                    <w:rPr>
                      <w:rFonts w:hint="eastAsia"/>
                      <w:color w:val="auto"/>
                    </w:rPr>
                  </w:pPr>
                </w:p>
              </w:tc>
              <w:tc>
                <w:tcPr>
                  <w:tcW w:w="2434" w:type="dxa"/>
                  <w:gridSpan w:val="2"/>
                  <w:shd w:val="clear" w:color="auto" w:fill="auto"/>
                  <w:noWrap w:val="0"/>
                  <w:tcMar>
                    <w:top w:w="0" w:type="dxa"/>
                    <w:left w:w="28" w:type="dxa"/>
                    <w:bottom w:w="0" w:type="dxa"/>
                    <w:right w:w="28" w:type="dxa"/>
                  </w:tcMar>
                  <w:vAlign w:val="center"/>
                </w:tcPr>
                <w:p w14:paraId="4EE2366F">
                  <w:pPr>
                    <w:pStyle w:val="28"/>
                    <w:bidi w:val="0"/>
                    <w:rPr>
                      <w:rFonts w:hint="default" w:ascii="Times New Roman" w:hAnsi="Times New Roman" w:eastAsia="宋体" w:cs="Times New Roman"/>
                      <w:bCs/>
                      <w:snapToGrid w:val="0"/>
                      <w:color w:val="auto"/>
                      <w:kern w:val="0"/>
                      <w:sz w:val="21"/>
                      <w:szCs w:val="21"/>
                      <w:lang w:val="en-US" w:eastAsia="zh-CN" w:bidi="ar-SA"/>
                    </w:rPr>
                  </w:pPr>
                  <w:r>
                    <w:rPr>
                      <w:rFonts w:hint="eastAsia"/>
                      <w:color w:val="auto"/>
                      <w:lang w:val="en-US" w:eastAsia="zh-CN"/>
                    </w:rPr>
                    <w:t>冷却系统</w:t>
                  </w:r>
                </w:p>
              </w:tc>
              <w:tc>
                <w:tcPr>
                  <w:tcW w:w="1354" w:type="dxa"/>
                  <w:shd w:val="clear" w:color="auto" w:fill="auto"/>
                  <w:noWrap w:val="0"/>
                  <w:tcMar>
                    <w:top w:w="0" w:type="dxa"/>
                    <w:left w:w="28" w:type="dxa"/>
                    <w:bottom w:w="0" w:type="dxa"/>
                    <w:right w:w="28" w:type="dxa"/>
                  </w:tcMar>
                  <w:vAlign w:val="center"/>
                </w:tcPr>
                <w:p w14:paraId="4EE8E81F">
                  <w:pPr>
                    <w:pStyle w:val="28"/>
                    <w:bidi w:val="0"/>
                    <w:rPr>
                      <w:rFonts w:hint="default" w:ascii="Times New Roman" w:hAnsi="Times New Roman" w:eastAsia="宋体" w:cs="Times New Roman"/>
                      <w:bCs/>
                      <w:snapToGrid w:val="0"/>
                      <w:color w:val="auto"/>
                      <w:kern w:val="0"/>
                      <w:sz w:val="21"/>
                      <w:szCs w:val="21"/>
                      <w:lang w:val="en-US" w:eastAsia="zh-CN" w:bidi="ar-SA"/>
                    </w:rPr>
                  </w:pPr>
                  <w:r>
                    <w:rPr>
                      <w:rFonts w:hint="eastAsia"/>
                      <w:color w:val="auto"/>
                      <w:lang w:val="en-US" w:eastAsia="zh-CN"/>
                    </w:rPr>
                    <w:t>120m</w:t>
                  </w:r>
                  <w:r>
                    <w:rPr>
                      <w:rFonts w:hint="eastAsia"/>
                      <w:color w:val="auto"/>
                      <w:vertAlign w:val="superscript"/>
                      <w:lang w:val="en-US" w:eastAsia="zh-CN"/>
                    </w:rPr>
                    <w:t>3</w:t>
                  </w:r>
                  <w:r>
                    <w:rPr>
                      <w:rFonts w:hint="eastAsia"/>
                      <w:color w:val="auto"/>
                      <w:lang w:val="en-US" w:eastAsia="zh-CN"/>
                    </w:rPr>
                    <w:t>/h×3</w:t>
                  </w:r>
                </w:p>
              </w:tc>
              <w:tc>
                <w:tcPr>
                  <w:tcW w:w="3091" w:type="dxa"/>
                  <w:shd w:val="clear" w:color="auto" w:fill="auto"/>
                  <w:noWrap w:val="0"/>
                  <w:tcMar>
                    <w:top w:w="0" w:type="dxa"/>
                    <w:left w:w="28" w:type="dxa"/>
                    <w:bottom w:w="0" w:type="dxa"/>
                    <w:right w:w="28" w:type="dxa"/>
                  </w:tcMar>
                  <w:vAlign w:val="center"/>
                </w:tcPr>
                <w:p w14:paraId="1235C914">
                  <w:pPr>
                    <w:pStyle w:val="28"/>
                    <w:bidi w:val="0"/>
                    <w:rPr>
                      <w:rFonts w:hint="default" w:ascii="Times New Roman" w:hAnsi="Times New Roman" w:eastAsia="宋体" w:cs="Times New Roman"/>
                      <w:bCs/>
                      <w:snapToGrid w:val="0"/>
                      <w:color w:val="auto"/>
                      <w:kern w:val="0"/>
                      <w:sz w:val="21"/>
                      <w:szCs w:val="21"/>
                      <w:lang w:val="en-US" w:eastAsia="zh-CN" w:bidi="ar-SA"/>
                    </w:rPr>
                  </w:pPr>
                  <w:r>
                    <w:rPr>
                      <w:rFonts w:hint="eastAsia" w:cs="Times New Roman"/>
                      <w:bCs/>
                      <w:snapToGrid w:val="0"/>
                      <w:color w:val="auto"/>
                      <w:kern w:val="0"/>
                      <w:sz w:val="21"/>
                      <w:szCs w:val="21"/>
                      <w:lang w:val="en-US" w:eastAsia="zh-CN" w:bidi="ar-SA"/>
                    </w:rPr>
                    <w:t>新建</w:t>
                  </w:r>
                </w:p>
              </w:tc>
            </w:tr>
            <w:tr w14:paraId="5D2627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928" w:type="dxa"/>
                  <w:vMerge w:val="continue"/>
                  <w:noWrap w:val="0"/>
                  <w:tcMar>
                    <w:top w:w="0" w:type="dxa"/>
                    <w:left w:w="28" w:type="dxa"/>
                    <w:bottom w:w="0" w:type="dxa"/>
                    <w:right w:w="28" w:type="dxa"/>
                  </w:tcMar>
                  <w:vAlign w:val="center"/>
                </w:tcPr>
                <w:p w14:paraId="0F5AAD58">
                  <w:pPr>
                    <w:pStyle w:val="28"/>
                    <w:bidi w:val="0"/>
                    <w:rPr>
                      <w:rFonts w:hint="eastAsia"/>
                      <w:color w:val="auto"/>
                    </w:rPr>
                  </w:pPr>
                </w:p>
              </w:tc>
              <w:tc>
                <w:tcPr>
                  <w:tcW w:w="2434" w:type="dxa"/>
                  <w:gridSpan w:val="2"/>
                  <w:shd w:val="clear" w:color="auto" w:fill="auto"/>
                  <w:noWrap w:val="0"/>
                  <w:tcMar>
                    <w:top w:w="0" w:type="dxa"/>
                    <w:left w:w="28" w:type="dxa"/>
                    <w:bottom w:w="0" w:type="dxa"/>
                    <w:right w:w="28" w:type="dxa"/>
                  </w:tcMar>
                  <w:vAlign w:val="center"/>
                </w:tcPr>
                <w:p w14:paraId="58D01ECC">
                  <w:pPr>
                    <w:pStyle w:val="28"/>
                    <w:bidi w:val="0"/>
                    <w:rPr>
                      <w:rFonts w:hint="default"/>
                      <w:color w:val="auto"/>
                      <w:lang w:val="en-US" w:eastAsia="zh-CN"/>
                    </w:rPr>
                  </w:pPr>
                  <w:r>
                    <w:rPr>
                      <w:rFonts w:hint="eastAsia"/>
                      <w:color w:val="auto"/>
                      <w:lang w:val="en-US" w:eastAsia="zh-CN"/>
                    </w:rPr>
                    <w:t>纯水系统</w:t>
                  </w:r>
                </w:p>
              </w:tc>
              <w:tc>
                <w:tcPr>
                  <w:tcW w:w="1354" w:type="dxa"/>
                  <w:shd w:val="clear" w:color="auto" w:fill="auto"/>
                  <w:noWrap w:val="0"/>
                  <w:tcMar>
                    <w:top w:w="0" w:type="dxa"/>
                    <w:left w:w="28" w:type="dxa"/>
                    <w:bottom w:w="0" w:type="dxa"/>
                    <w:right w:w="28" w:type="dxa"/>
                  </w:tcMar>
                  <w:vAlign w:val="center"/>
                </w:tcPr>
                <w:p w14:paraId="0FFAFCFD">
                  <w:pPr>
                    <w:pStyle w:val="28"/>
                    <w:bidi w:val="0"/>
                    <w:rPr>
                      <w:rFonts w:hint="default"/>
                      <w:color w:val="auto"/>
                      <w:lang w:val="en-US" w:eastAsia="zh-CN"/>
                    </w:rPr>
                  </w:pPr>
                  <w:r>
                    <w:rPr>
                      <w:rFonts w:hint="eastAsia"/>
                      <w:color w:val="auto"/>
                      <w:lang w:val="en-US" w:eastAsia="zh-CN"/>
                    </w:rPr>
                    <w:t>2t/h</w:t>
                  </w:r>
                </w:p>
              </w:tc>
              <w:tc>
                <w:tcPr>
                  <w:tcW w:w="3091" w:type="dxa"/>
                  <w:shd w:val="clear" w:color="auto" w:fill="auto"/>
                  <w:noWrap w:val="0"/>
                  <w:tcMar>
                    <w:top w:w="0" w:type="dxa"/>
                    <w:left w:w="28" w:type="dxa"/>
                    <w:bottom w:w="0" w:type="dxa"/>
                    <w:right w:w="28" w:type="dxa"/>
                  </w:tcMar>
                  <w:vAlign w:val="center"/>
                </w:tcPr>
                <w:p w14:paraId="2243303D">
                  <w:pPr>
                    <w:pStyle w:val="28"/>
                    <w:bidi w:val="0"/>
                    <w:rPr>
                      <w:rFonts w:hint="default" w:cs="Times New Roman"/>
                      <w:bCs/>
                      <w:snapToGrid w:val="0"/>
                      <w:color w:val="auto"/>
                      <w:kern w:val="0"/>
                      <w:sz w:val="21"/>
                      <w:szCs w:val="21"/>
                      <w:lang w:val="en-US" w:eastAsia="zh-CN" w:bidi="ar-SA"/>
                    </w:rPr>
                  </w:pPr>
                  <w:r>
                    <w:rPr>
                      <w:rFonts w:hint="eastAsia" w:cs="Times New Roman"/>
                      <w:bCs/>
                      <w:snapToGrid w:val="0"/>
                      <w:color w:val="auto"/>
                      <w:kern w:val="0"/>
                      <w:sz w:val="21"/>
                      <w:szCs w:val="21"/>
                      <w:lang w:val="en-US" w:eastAsia="zh-CN" w:bidi="ar-SA"/>
                    </w:rPr>
                    <w:t>新建</w:t>
                  </w:r>
                </w:p>
              </w:tc>
            </w:tr>
          </w:tbl>
          <w:p w14:paraId="74EA2384">
            <w:pPr>
              <w:pStyle w:val="4"/>
              <w:bidi w:val="0"/>
              <w:rPr>
                <w:rFonts w:hint="default"/>
                <w:lang w:val="en-US" w:eastAsia="zh-CN"/>
              </w:rPr>
            </w:pPr>
          </w:p>
        </w:tc>
      </w:tr>
      <w:tr w14:paraId="1C511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7" w:hRule="atLeast"/>
          <w:jc w:val="center"/>
        </w:trPr>
        <w:tc>
          <w:tcPr>
            <w:tcW w:w="781" w:type="dxa"/>
            <w:tcMar>
              <w:top w:w="0" w:type="dxa"/>
              <w:left w:w="113" w:type="dxa"/>
              <w:bottom w:w="0" w:type="dxa"/>
              <w:right w:w="113" w:type="dxa"/>
            </w:tcMar>
            <w:vAlign w:val="center"/>
          </w:tcPr>
          <w:p w14:paraId="5DEAF8AD">
            <w:pPr>
              <w:pStyle w:val="4"/>
              <w:bidi w:val="0"/>
              <w:jc w:val="center"/>
              <w:rPr>
                <w:rFonts w:hint="eastAsia"/>
              </w:rPr>
            </w:pPr>
            <w:r>
              <w:rPr>
                <w:rFonts w:hint="eastAsia"/>
              </w:rPr>
              <w:t>建</w:t>
            </w:r>
          </w:p>
          <w:p w14:paraId="38A5D5CF">
            <w:pPr>
              <w:pStyle w:val="4"/>
              <w:bidi w:val="0"/>
              <w:jc w:val="center"/>
              <w:rPr>
                <w:rFonts w:hint="eastAsia"/>
              </w:rPr>
            </w:pPr>
            <w:r>
              <w:rPr>
                <w:rFonts w:hint="eastAsia"/>
              </w:rPr>
              <w:t>设</w:t>
            </w:r>
          </w:p>
          <w:p w14:paraId="47399D02">
            <w:pPr>
              <w:pStyle w:val="4"/>
              <w:bidi w:val="0"/>
              <w:jc w:val="center"/>
              <w:rPr>
                <w:rFonts w:hint="eastAsia"/>
              </w:rPr>
            </w:pPr>
            <w:r>
              <w:rPr>
                <w:rFonts w:hint="eastAsia"/>
              </w:rPr>
              <w:t>内</w:t>
            </w:r>
          </w:p>
          <w:p w14:paraId="708D2B1D">
            <w:pPr>
              <w:pStyle w:val="4"/>
              <w:bidi w:val="0"/>
              <w:jc w:val="center"/>
              <w:rPr>
                <w:rFonts w:hint="eastAsia"/>
              </w:rPr>
            </w:pPr>
            <w:r>
              <w:rPr>
                <w:rFonts w:hint="eastAsia"/>
              </w:rPr>
              <w:t>容</w:t>
            </w:r>
          </w:p>
        </w:tc>
        <w:tc>
          <w:tcPr>
            <w:tcW w:w="7957" w:type="dxa"/>
            <w:tcMar>
              <w:top w:w="0" w:type="dxa"/>
              <w:left w:w="113" w:type="dxa"/>
              <w:bottom w:w="0" w:type="dxa"/>
              <w:right w:w="113" w:type="dxa"/>
            </w:tcMar>
            <w:vAlign w:val="top"/>
          </w:tcPr>
          <w:p w14:paraId="5B6A5E80">
            <w:pPr>
              <w:adjustRightInd w:val="0"/>
              <w:snapToGrid w:val="0"/>
              <w:spacing w:line="240" w:lineRule="auto"/>
              <w:jc w:val="lef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续表2-3</w:t>
            </w:r>
            <w:r>
              <w:rPr>
                <w:rFonts w:hint="eastAsia" w:cs="Times New Roman"/>
                <w:color w:val="auto"/>
                <w:sz w:val="24"/>
                <w:szCs w:val="24"/>
                <w:lang w:val="en-US" w:eastAsia="zh-CN"/>
              </w:rPr>
              <w:t>：</w:t>
            </w:r>
          </w:p>
          <w:tbl>
            <w:tblPr>
              <w:tblStyle w:val="19"/>
              <w:tblW w:w="780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28"/>
              <w:gridCol w:w="900"/>
              <w:gridCol w:w="1534"/>
              <w:gridCol w:w="1354"/>
              <w:gridCol w:w="3091"/>
            </w:tblGrid>
            <w:tr w14:paraId="0BAE70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928" w:type="dxa"/>
                  <w:noWrap w:val="0"/>
                  <w:tcMar>
                    <w:top w:w="0" w:type="dxa"/>
                    <w:left w:w="28" w:type="dxa"/>
                    <w:bottom w:w="0" w:type="dxa"/>
                    <w:right w:w="28" w:type="dxa"/>
                  </w:tcMar>
                  <w:vAlign w:val="center"/>
                </w:tcPr>
                <w:p w14:paraId="5A537F7C">
                  <w:pPr>
                    <w:pStyle w:val="28"/>
                    <w:bidi w:val="0"/>
                    <w:rPr>
                      <w:color w:val="auto"/>
                    </w:rPr>
                  </w:pPr>
                  <w:r>
                    <w:rPr>
                      <w:rFonts w:hint="eastAsia"/>
                      <w:color w:val="auto"/>
                    </w:rPr>
                    <w:t>工程名称</w:t>
                  </w:r>
                </w:p>
              </w:tc>
              <w:tc>
                <w:tcPr>
                  <w:tcW w:w="2434" w:type="dxa"/>
                  <w:gridSpan w:val="2"/>
                  <w:noWrap w:val="0"/>
                  <w:tcMar>
                    <w:top w:w="0" w:type="dxa"/>
                    <w:left w:w="28" w:type="dxa"/>
                    <w:bottom w:w="0" w:type="dxa"/>
                    <w:right w:w="28" w:type="dxa"/>
                  </w:tcMar>
                  <w:vAlign w:val="center"/>
                </w:tcPr>
                <w:p w14:paraId="45147EB9">
                  <w:pPr>
                    <w:pStyle w:val="28"/>
                    <w:bidi w:val="0"/>
                    <w:rPr>
                      <w:color w:val="auto"/>
                    </w:rPr>
                  </w:pPr>
                  <w:r>
                    <w:rPr>
                      <w:color w:val="auto"/>
                    </w:rPr>
                    <w:t>建设名称</w:t>
                  </w:r>
                </w:p>
              </w:tc>
              <w:tc>
                <w:tcPr>
                  <w:tcW w:w="1354" w:type="dxa"/>
                  <w:noWrap w:val="0"/>
                  <w:tcMar>
                    <w:top w:w="0" w:type="dxa"/>
                    <w:left w:w="28" w:type="dxa"/>
                    <w:bottom w:w="0" w:type="dxa"/>
                    <w:right w:w="28" w:type="dxa"/>
                  </w:tcMar>
                  <w:vAlign w:val="center"/>
                </w:tcPr>
                <w:p w14:paraId="239C7D16">
                  <w:pPr>
                    <w:pStyle w:val="28"/>
                    <w:bidi w:val="0"/>
                    <w:rPr>
                      <w:color w:val="auto"/>
                    </w:rPr>
                  </w:pPr>
                  <w:r>
                    <w:rPr>
                      <w:color w:val="auto"/>
                    </w:rPr>
                    <w:t>设计能力</w:t>
                  </w:r>
                </w:p>
              </w:tc>
              <w:tc>
                <w:tcPr>
                  <w:tcW w:w="3091" w:type="dxa"/>
                  <w:noWrap w:val="0"/>
                  <w:tcMar>
                    <w:top w:w="0" w:type="dxa"/>
                    <w:left w:w="28" w:type="dxa"/>
                    <w:bottom w:w="0" w:type="dxa"/>
                    <w:right w:w="28" w:type="dxa"/>
                  </w:tcMar>
                  <w:vAlign w:val="center"/>
                </w:tcPr>
                <w:p w14:paraId="7D9962F4">
                  <w:pPr>
                    <w:pStyle w:val="28"/>
                    <w:bidi w:val="0"/>
                    <w:rPr>
                      <w:color w:val="auto"/>
                    </w:rPr>
                  </w:pPr>
                  <w:r>
                    <w:rPr>
                      <w:color w:val="auto"/>
                    </w:rPr>
                    <w:t>备注</w:t>
                  </w:r>
                </w:p>
              </w:tc>
            </w:tr>
            <w:tr w14:paraId="09FA47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928" w:type="dxa"/>
                  <w:vMerge w:val="restart"/>
                  <w:noWrap w:val="0"/>
                  <w:tcMar>
                    <w:top w:w="0" w:type="dxa"/>
                    <w:left w:w="28" w:type="dxa"/>
                    <w:bottom w:w="0" w:type="dxa"/>
                    <w:right w:w="28" w:type="dxa"/>
                  </w:tcMar>
                  <w:vAlign w:val="center"/>
                </w:tcPr>
                <w:p w14:paraId="72637F1D">
                  <w:pPr>
                    <w:pStyle w:val="28"/>
                    <w:bidi w:val="0"/>
                    <w:rPr>
                      <w:rFonts w:hint="default" w:eastAsia="宋体"/>
                      <w:color w:val="auto"/>
                      <w:lang w:val="en-US" w:eastAsia="zh-CN"/>
                    </w:rPr>
                  </w:pPr>
                  <w:r>
                    <w:rPr>
                      <w:rFonts w:hint="eastAsia"/>
                      <w:color w:val="auto"/>
                      <w:lang w:val="en-US" w:eastAsia="zh-CN"/>
                    </w:rPr>
                    <w:t>环保工程</w:t>
                  </w:r>
                </w:p>
              </w:tc>
              <w:tc>
                <w:tcPr>
                  <w:tcW w:w="900" w:type="dxa"/>
                  <w:vMerge w:val="restart"/>
                  <w:shd w:val="clear" w:color="auto" w:fill="auto"/>
                  <w:noWrap w:val="0"/>
                  <w:tcMar>
                    <w:top w:w="0" w:type="dxa"/>
                    <w:left w:w="28" w:type="dxa"/>
                    <w:bottom w:w="0" w:type="dxa"/>
                    <w:right w:w="28" w:type="dxa"/>
                  </w:tcMar>
                  <w:vAlign w:val="center"/>
                </w:tcPr>
                <w:p w14:paraId="2B9FED82">
                  <w:pPr>
                    <w:pStyle w:val="28"/>
                    <w:bidi w:val="0"/>
                    <w:rPr>
                      <w:rFonts w:hint="default" w:ascii="Times New Roman" w:hAnsi="Times New Roman" w:eastAsia="宋体" w:cs="Times New Roman"/>
                      <w:bCs/>
                      <w:snapToGrid w:val="0"/>
                      <w:color w:val="auto"/>
                      <w:kern w:val="0"/>
                      <w:sz w:val="21"/>
                      <w:szCs w:val="21"/>
                      <w:lang w:val="en-US" w:eastAsia="zh-CN" w:bidi="ar-SA"/>
                    </w:rPr>
                  </w:pPr>
                  <w:r>
                    <w:rPr>
                      <w:rFonts w:hint="eastAsia" w:cs="Times New Roman"/>
                      <w:bCs/>
                      <w:snapToGrid w:val="0"/>
                      <w:color w:val="auto"/>
                      <w:kern w:val="0"/>
                      <w:sz w:val="21"/>
                      <w:szCs w:val="21"/>
                      <w:lang w:val="en-US" w:eastAsia="zh-CN" w:bidi="ar-SA"/>
                    </w:rPr>
                    <w:t>废水处理</w:t>
                  </w:r>
                </w:p>
              </w:tc>
              <w:tc>
                <w:tcPr>
                  <w:tcW w:w="1534" w:type="dxa"/>
                  <w:shd w:val="clear" w:color="auto" w:fill="auto"/>
                  <w:noWrap w:val="0"/>
                  <w:tcMar>
                    <w:top w:w="0" w:type="dxa"/>
                    <w:left w:w="28" w:type="dxa"/>
                    <w:bottom w:w="0" w:type="dxa"/>
                    <w:right w:w="28" w:type="dxa"/>
                  </w:tcMar>
                  <w:vAlign w:val="center"/>
                </w:tcPr>
                <w:p w14:paraId="15289695">
                  <w:pPr>
                    <w:pStyle w:val="28"/>
                    <w:bidi w:val="0"/>
                    <w:rPr>
                      <w:rFonts w:hint="eastAsia"/>
                      <w:color w:val="auto"/>
                      <w:lang w:val="en-US" w:eastAsia="zh-CN"/>
                    </w:rPr>
                  </w:pPr>
                  <w:r>
                    <w:rPr>
                      <w:rFonts w:hint="eastAsia"/>
                      <w:color w:val="auto"/>
                      <w:lang w:val="en-US" w:eastAsia="zh-CN"/>
                    </w:rPr>
                    <w:t>化粪池</w:t>
                  </w:r>
                </w:p>
              </w:tc>
              <w:tc>
                <w:tcPr>
                  <w:tcW w:w="1354" w:type="dxa"/>
                  <w:shd w:val="clear" w:color="auto" w:fill="auto"/>
                  <w:noWrap w:val="0"/>
                  <w:tcMar>
                    <w:top w:w="0" w:type="dxa"/>
                    <w:left w:w="28" w:type="dxa"/>
                    <w:bottom w:w="0" w:type="dxa"/>
                    <w:right w:w="28" w:type="dxa"/>
                  </w:tcMar>
                  <w:vAlign w:val="center"/>
                </w:tcPr>
                <w:p w14:paraId="5FF425CB">
                  <w:pPr>
                    <w:pStyle w:val="28"/>
                    <w:bidi w:val="0"/>
                    <w:rPr>
                      <w:rFonts w:hint="default" w:ascii="Times New Roman" w:hAnsi="Times New Roman" w:eastAsia="宋体" w:cs="Times New Roman"/>
                      <w:bCs/>
                      <w:snapToGrid w:val="0"/>
                      <w:color w:val="auto"/>
                      <w:kern w:val="0"/>
                      <w:sz w:val="21"/>
                      <w:szCs w:val="21"/>
                      <w:lang w:val="en-US" w:eastAsia="zh-CN" w:bidi="ar-SA"/>
                    </w:rPr>
                  </w:pPr>
                  <w:r>
                    <w:rPr>
                      <w:rFonts w:hint="eastAsia"/>
                      <w:color w:val="auto"/>
                      <w:lang w:val="en-US" w:eastAsia="zh-CN"/>
                    </w:rPr>
                    <w:t>50m</w:t>
                  </w:r>
                  <w:r>
                    <w:rPr>
                      <w:rFonts w:hint="eastAsia"/>
                      <w:color w:val="auto"/>
                      <w:vertAlign w:val="superscript"/>
                      <w:lang w:val="en-US" w:eastAsia="zh-CN"/>
                    </w:rPr>
                    <w:t>3</w:t>
                  </w:r>
                </w:p>
              </w:tc>
              <w:tc>
                <w:tcPr>
                  <w:tcW w:w="3091" w:type="dxa"/>
                  <w:shd w:val="clear" w:color="auto" w:fill="auto"/>
                  <w:noWrap w:val="0"/>
                  <w:tcMar>
                    <w:top w:w="0" w:type="dxa"/>
                    <w:left w:w="28" w:type="dxa"/>
                    <w:bottom w:w="0" w:type="dxa"/>
                    <w:right w:w="28" w:type="dxa"/>
                  </w:tcMar>
                  <w:vAlign w:val="center"/>
                </w:tcPr>
                <w:p w14:paraId="1413486C">
                  <w:pPr>
                    <w:pStyle w:val="28"/>
                    <w:bidi w:val="0"/>
                    <w:rPr>
                      <w:rFonts w:hint="eastAsia" w:ascii="Times New Roman" w:hAnsi="Times New Roman" w:eastAsia="宋体" w:cs="Times New Roman"/>
                      <w:bCs/>
                      <w:snapToGrid w:val="0"/>
                      <w:color w:val="auto"/>
                      <w:kern w:val="0"/>
                      <w:szCs w:val="21"/>
                      <w:lang w:val="en-US" w:eastAsia="zh-CN" w:bidi="ar-SA"/>
                    </w:rPr>
                  </w:pPr>
                  <w:r>
                    <w:rPr>
                      <w:rFonts w:hint="eastAsia"/>
                      <w:color w:val="auto"/>
                      <w:lang w:val="en-US" w:eastAsia="zh-CN"/>
                    </w:rPr>
                    <w:t>新建</w:t>
                  </w:r>
                </w:p>
              </w:tc>
            </w:tr>
            <w:tr w14:paraId="652B66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928" w:type="dxa"/>
                  <w:vMerge w:val="continue"/>
                  <w:noWrap w:val="0"/>
                  <w:tcMar>
                    <w:top w:w="0" w:type="dxa"/>
                    <w:left w:w="28" w:type="dxa"/>
                    <w:bottom w:w="0" w:type="dxa"/>
                    <w:right w:w="28" w:type="dxa"/>
                  </w:tcMar>
                  <w:vAlign w:val="center"/>
                </w:tcPr>
                <w:p w14:paraId="3C49F329">
                  <w:pPr>
                    <w:pStyle w:val="28"/>
                    <w:bidi w:val="0"/>
                    <w:rPr>
                      <w:rFonts w:hint="eastAsia"/>
                      <w:color w:val="auto"/>
                      <w:lang w:val="en-US" w:eastAsia="zh-CN"/>
                    </w:rPr>
                  </w:pPr>
                </w:p>
              </w:tc>
              <w:tc>
                <w:tcPr>
                  <w:tcW w:w="900" w:type="dxa"/>
                  <w:vMerge w:val="continue"/>
                  <w:shd w:val="clear" w:color="auto" w:fill="auto"/>
                  <w:noWrap w:val="0"/>
                  <w:tcMar>
                    <w:top w:w="0" w:type="dxa"/>
                    <w:left w:w="28" w:type="dxa"/>
                    <w:bottom w:w="0" w:type="dxa"/>
                    <w:right w:w="28" w:type="dxa"/>
                  </w:tcMar>
                  <w:vAlign w:val="center"/>
                </w:tcPr>
                <w:p w14:paraId="79038651">
                  <w:pPr>
                    <w:pStyle w:val="28"/>
                    <w:bidi w:val="0"/>
                    <w:rPr>
                      <w:rFonts w:hint="eastAsia" w:cs="Times New Roman"/>
                      <w:bCs/>
                      <w:snapToGrid w:val="0"/>
                      <w:color w:val="auto"/>
                      <w:kern w:val="0"/>
                      <w:sz w:val="21"/>
                      <w:szCs w:val="21"/>
                      <w:lang w:val="en-US" w:eastAsia="zh-CN" w:bidi="ar-SA"/>
                    </w:rPr>
                  </w:pPr>
                </w:p>
              </w:tc>
              <w:tc>
                <w:tcPr>
                  <w:tcW w:w="1534" w:type="dxa"/>
                  <w:shd w:val="clear" w:color="auto" w:fill="auto"/>
                  <w:noWrap w:val="0"/>
                  <w:tcMar>
                    <w:top w:w="0" w:type="dxa"/>
                    <w:left w:w="28" w:type="dxa"/>
                    <w:bottom w:w="0" w:type="dxa"/>
                    <w:right w:w="28" w:type="dxa"/>
                  </w:tcMar>
                  <w:vAlign w:val="center"/>
                </w:tcPr>
                <w:p w14:paraId="3EBE4C1A">
                  <w:pPr>
                    <w:pStyle w:val="28"/>
                    <w:bidi w:val="0"/>
                    <w:rPr>
                      <w:rFonts w:hint="default"/>
                      <w:color w:val="auto"/>
                      <w:lang w:val="en-US" w:eastAsia="zh-CN"/>
                    </w:rPr>
                  </w:pPr>
                  <w:r>
                    <w:rPr>
                      <w:rFonts w:hint="eastAsia"/>
                      <w:color w:val="auto"/>
                      <w:lang w:val="en-US" w:eastAsia="zh-CN"/>
                    </w:rPr>
                    <w:t>不锈钢废水预处理设施</w:t>
                  </w:r>
                </w:p>
              </w:tc>
              <w:tc>
                <w:tcPr>
                  <w:tcW w:w="1354" w:type="dxa"/>
                  <w:shd w:val="clear" w:color="auto" w:fill="auto"/>
                  <w:noWrap w:val="0"/>
                  <w:tcMar>
                    <w:top w:w="0" w:type="dxa"/>
                    <w:left w:w="28" w:type="dxa"/>
                    <w:bottom w:w="0" w:type="dxa"/>
                    <w:right w:w="28" w:type="dxa"/>
                  </w:tcMar>
                  <w:vAlign w:val="center"/>
                </w:tcPr>
                <w:p w14:paraId="6280DC0D">
                  <w:pPr>
                    <w:pStyle w:val="28"/>
                    <w:bidi w:val="0"/>
                    <w:rPr>
                      <w:rFonts w:hint="default"/>
                      <w:color w:val="auto"/>
                      <w:lang w:val="en-US" w:eastAsia="zh-CN"/>
                    </w:rPr>
                  </w:pPr>
                  <w:r>
                    <w:rPr>
                      <w:rFonts w:hint="eastAsia"/>
                      <w:color w:val="auto"/>
                      <w:lang w:val="en-US" w:eastAsia="zh-CN"/>
                    </w:rPr>
                    <w:t>0.5t/h</w:t>
                  </w:r>
                </w:p>
              </w:tc>
              <w:tc>
                <w:tcPr>
                  <w:tcW w:w="3091" w:type="dxa"/>
                  <w:shd w:val="clear" w:color="auto" w:fill="auto"/>
                  <w:noWrap w:val="0"/>
                  <w:tcMar>
                    <w:top w:w="0" w:type="dxa"/>
                    <w:left w:w="28" w:type="dxa"/>
                    <w:bottom w:w="0" w:type="dxa"/>
                    <w:right w:w="28" w:type="dxa"/>
                  </w:tcMar>
                  <w:vAlign w:val="center"/>
                </w:tcPr>
                <w:p w14:paraId="08829157">
                  <w:pPr>
                    <w:pStyle w:val="28"/>
                    <w:bidi w:val="0"/>
                    <w:rPr>
                      <w:rFonts w:hint="default"/>
                      <w:color w:val="auto"/>
                      <w:lang w:val="en-US" w:eastAsia="zh-CN"/>
                    </w:rPr>
                  </w:pPr>
                  <w:r>
                    <w:rPr>
                      <w:rFonts w:hint="eastAsia"/>
                      <w:color w:val="auto"/>
                      <w:lang w:val="en-US" w:eastAsia="zh-CN"/>
                    </w:rPr>
                    <w:t>废水预处理工艺：调节池+混凝沉淀池+超滤+反渗透+三效蒸发，新建</w:t>
                  </w:r>
                </w:p>
              </w:tc>
            </w:tr>
            <w:tr w14:paraId="42F1B1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928" w:type="dxa"/>
                  <w:vMerge w:val="continue"/>
                  <w:noWrap w:val="0"/>
                  <w:tcMar>
                    <w:top w:w="0" w:type="dxa"/>
                    <w:left w:w="28" w:type="dxa"/>
                    <w:bottom w:w="0" w:type="dxa"/>
                    <w:right w:w="28" w:type="dxa"/>
                  </w:tcMar>
                  <w:vAlign w:val="center"/>
                </w:tcPr>
                <w:p w14:paraId="55F0CEC7">
                  <w:pPr>
                    <w:pStyle w:val="28"/>
                    <w:bidi w:val="0"/>
                    <w:rPr>
                      <w:rFonts w:hint="eastAsia"/>
                      <w:color w:val="auto"/>
                      <w:lang w:val="en-US" w:eastAsia="zh-CN"/>
                    </w:rPr>
                  </w:pPr>
                </w:p>
              </w:tc>
              <w:tc>
                <w:tcPr>
                  <w:tcW w:w="900" w:type="dxa"/>
                  <w:vMerge w:val="continue"/>
                  <w:shd w:val="clear" w:color="auto" w:fill="auto"/>
                  <w:noWrap w:val="0"/>
                  <w:tcMar>
                    <w:top w:w="0" w:type="dxa"/>
                    <w:left w:w="28" w:type="dxa"/>
                    <w:bottom w:w="0" w:type="dxa"/>
                    <w:right w:w="28" w:type="dxa"/>
                  </w:tcMar>
                  <w:vAlign w:val="center"/>
                </w:tcPr>
                <w:p w14:paraId="5E5D4A96">
                  <w:pPr>
                    <w:pStyle w:val="28"/>
                    <w:bidi w:val="0"/>
                    <w:rPr>
                      <w:rFonts w:hint="eastAsia" w:cs="Times New Roman"/>
                      <w:bCs/>
                      <w:snapToGrid w:val="0"/>
                      <w:color w:val="auto"/>
                      <w:kern w:val="0"/>
                      <w:sz w:val="21"/>
                      <w:szCs w:val="21"/>
                      <w:lang w:val="en-US" w:eastAsia="zh-CN" w:bidi="ar-SA"/>
                    </w:rPr>
                  </w:pPr>
                </w:p>
              </w:tc>
              <w:tc>
                <w:tcPr>
                  <w:tcW w:w="1534" w:type="dxa"/>
                  <w:shd w:val="clear" w:color="auto" w:fill="auto"/>
                  <w:noWrap w:val="0"/>
                  <w:tcMar>
                    <w:top w:w="0" w:type="dxa"/>
                    <w:left w:w="28" w:type="dxa"/>
                    <w:bottom w:w="0" w:type="dxa"/>
                    <w:right w:w="28" w:type="dxa"/>
                  </w:tcMar>
                  <w:vAlign w:val="center"/>
                </w:tcPr>
                <w:p w14:paraId="3674A416">
                  <w:pPr>
                    <w:pStyle w:val="28"/>
                    <w:bidi w:val="0"/>
                    <w:rPr>
                      <w:rFonts w:hint="default"/>
                      <w:color w:val="auto"/>
                      <w:lang w:val="en-US" w:eastAsia="zh-CN"/>
                    </w:rPr>
                  </w:pPr>
                  <w:r>
                    <w:rPr>
                      <w:rFonts w:hint="eastAsia"/>
                      <w:color w:val="auto"/>
                      <w:lang w:val="en-US" w:eastAsia="zh-CN"/>
                    </w:rPr>
                    <w:t>普碳钢废水预处理设施</w:t>
                  </w:r>
                </w:p>
              </w:tc>
              <w:tc>
                <w:tcPr>
                  <w:tcW w:w="1354" w:type="dxa"/>
                  <w:shd w:val="clear" w:color="auto" w:fill="auto"/>
                  <w:noWrap w:val="0"/>
                  <w:tcMar>
                    <w:top w:w="0" w:type="dxa"/>
                    <w:left w:w="28" w:type="dxa"/>
                    <w:bottom w:w="0" w:type="dxa"/>
                    <w:right w:w="28" w:type="dxa"/>
                  </w:tcMar>
                  <w:vAlign w:val="center"/>
                </w:tcPr>
                <w:p w14:paraId="0DB74DF8">
                  <w:pPr>
                    <w:pStyle w:val="28"/>
                    <w:bidi w:val="0"/>
                    <w:rPr>
                      <w:rFonts w:hint="default"/>
                      <w:color w:val="auto"/>
                      <w:lang w:val="en-US" w:eastAsia="zh-CN"/>
                    </w:rPr>
                  </w:pPr>
                  <w:r>
                    <w:rPr>
                      <w:rFonts w:hint="eastAsia"/>
                      <w:color w:val="auto"/>
                      <w:lang w:val="en-US" w:eastAsia="zh-CN"/>
                    </w:rPr>
                    <w:t>3t/h</w:t>
                  </w:r>
                </w:p>
              </w:tc>
              <w:tc>
                <w:tcPr>
                  <w:tcW w:w="3091" w:type="dxa"/>
                  <w:shd w:val="clear" w:color="auto" w:fill="auto"/>
                  <w:noWrap w:val="0"/>
                  <w:tcMar>
                    <w:top w:w="0" w:type="dxa"/>
                    <w:left w:w="28" w:type="dxa"/>
                    <w:bottom w:w="0" w:type="dxa"/>
                    <w:right w:w="28" w:type="dxa"/>
                  </w:tcMar>
                  <w:vAlign w:val="center"/>
                </w:tcPr>
                <w:p w14:paraId="4164F0F3">
                  <w:pPr>
                    <w:pStyle w:val="28"/>
                    <w:bidi w:val="0"/>
                    <w:rPr>
                      <w:rFonts w:hint="default"/>
                      <w:color w:val="auto"/>
                      <w:lang w:val="en-US" w:eastAsia="zh-CN"/>
                    </w:rPr>
                  </w:pPr>
                  <w:r>
                    <w:rPr>
                      <w:rFonts w:hint="eastAsia"/>
                      <w:color w:val="auto"/>
                      <w:lang w:val="en-US" w:eastAsia="zh-CN"/>
                    </w:rPr>
                    <w:t>废水预处理工艺：调节池+混凝沉淀池，新建</w:t>
                  </w:r>
                </w:p>
              </w:tc>
            </w:tr>
            <w:tr w14:paraId="00484A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928" w:type="dxa"/>
                  <w:vMerge w:val="continue"/>
                  <w:noWrap w:val="0"/>
                  <w:tcMar>
                    <w:top w:w="0" w:type="dxa"/>
                    <w:left w:w="28" w:type="dxa"/>
                    <w:bottom w:w="0" w:type="dxa"/>
                    <w:right w:w="28" w:type="dxa"/>
                  </w:tcMar>
                  <w:vAlign w:val="center"/>
                </w:tcPr>
                <w:p w14:paraId="25F73B0D">
                  <w:pPr>
                    <w:pStyle w:val="28"/>
                    <w:bidi w:val="0"/>
                    <w:rPr>
                      <w:rFonts w:hint="eastAsia"/>
                      <w:color w:val="auto"/>
                    </w:rPr>
                  </w:pPr>
                </w:p>
              </w:tc>
              <w:tc>
                <w:tcPr>
                  <w:tcW w:w="900" w:type="dxa"/>
                  <w:vMerge w:val="restart"/>
                  <w:shd w:val="clear" w:color="auto" w:fill="auto"/>
                  <w:noWrap w:val="0"/>
                  <w:tcMar>
                    <w:top w:w="0" w:type="dxa"/>
                    <w:left w:w="28" w:type="dxa"/>
                    <w:bottom w:w="0" w:type="dxa"/>
                    <w:right w:w="28" w:type="dxa"/>
                  </w:tcMar>
                  <w:vAlign w:val="center"/>
                </w:tcPr>
                <w:p w14:paraId="34208346">
                  <w:pPr>
                    <w:pStyle w:val="28"/>
                    <w:bidi w:val="0"/>
                    <w:rPr>
                      <w:rFonts w:hint="default" w:cs="Times New Roman"/>
                      <w:bCs/>
                      <w:snapToGrid w:val="0"/>
                      <w:color w:val="auto"/>
                      <w:kern w:val="0"/>
                      <w:sz w:val="21"/>
                      <w:szCs w:val="21"/>
                      <w:lang w:val="en-US" w:eastAsia="zh-CN" w:bidi="ar-SA"/>
                    </w:rPr>
                  </w:pPr>
                  <w:r>
                    <w:rPr>
                      <w:rFonts w:hint="eastAsia" w:cs="Times New Roman"/>
                      <w:bCs/>
                      <w:snapToGrid w:val="0"/>
                      <w:color w:val="auto"/>
                      <w:kern w:val="0"/>
                      <w:sz w:val="21"/>
                      <w:szCs w:val="21"/>
                      <w:lang w:val="en-US" w:eastAsia="zh-CN" w:bidi="ar-SA"/>
                    </w:rPr>
                    <w:t>废气处理</w:t>
                  </w:r>
                </w:p>
              </w:tc>
              <w:tc>
                <w:tcPr>
                  <w:tcW w:w="1534" w:type="dxa"/>
                  <w:shd w:val="clear" w:color="auto" w:fill="auto"/>
                  <w:noWrap w:val="0"/>
                  <w:tcMar>
                    <w:top w:w="0" w:type="dxa"/>
                    <w:left w:w="28" w:type="dxa"/>
                    <w:bottom w:w="0" w:type="dxa"/>
                    <w:right w:w="28" w:type="dxa"/>
                  </w:tcMar>
                  <w:vAlign w:val="center"/>
                </w:tcPr>
                <w:p w14:paraId="7A93C4CF">
                  <w:pPr>
                    <w:jc w:val="center"/>
                    <w:rPr>
                      <w:rFonts w:hint="default" w:eastAsia="宋体"/>
                      <w:color w:val="auto"/>
                      <w:lang w:val="en-US" w:eastAsia="zh-CN"/>
                    </w:rPr>
                  </w:pPr>
                  <w:r>
                    <w:rPr>
                      <w:rFonts w:hint="eastAsia"/>
                      <w:color w:val="auto"/>
                      <w:szCs w:val="21"/>
                      <w:highlight w:val="none"/>
                      <w:lang w:val="en-US" w:eastAsia="zh-CN"/>
                    </w:rPr>
                    <w:t>过滤棉</w:t>
                  </w:r>
                  <w:r>
                    <w:rPr>
                      <w:rFonts w:hint="eastAsia"/>
                      <w:color w:val="auto"/>
                      <w:szCs w:val="21"/>
                      <w:highlight w:val="none"/>
                    </w:rPr>
                    <w:t>+二级活性炭吸附</w:t>
                  </w:r>
                  <w:r>
                    <w:rPr>
                      <w:rFonts w:hint="eastAsia"/>
                      <w:color w:val="auto"/>
                      <w:szCs w:val="21"/>
                      <w:highlight w:val="none"/>
                      <w:lang w:val="en-US" w:eastAsia="zh-CN"/>
                    </w:rPr>
                    <w:t>+催化燃烧</w:t>
                  </w:r>
                </w:p>
              </w:tc>
              <w:tc>
                <w:tcPr>
                  <w:tcW w:w="1354" w:type="dxa"/>
                  <w:shd w:val="clear" w:color="auto" w:fill="auto"/>
                  <w:noWrap w:val="0"/>
                  <w:tcMar>
                    <w:top w:w="0" w:type="dxa"/>
                    <w:left w:w="28" w:type="dxa"/>
                    <w:bottom w:w="0" w:type="dxa"/>
                    <w:right w:w="28" w:type="dxa"/>
                  </w:tcMar>
                  <w:vAlign w:val="center"/>
                </w:tcPr>
                <w:p w14:paraId="0ABD1358">
                  <w:pPr>
                    <w:jc w:val="center"/>
                    <w:rPr>
                      <w:rFonts w:hint="default"/>
                      <w:color w:val="auto"/>
                      <w:lang w:val="en-US" w:eastAsia="zh-CN"/>
                    </w:rPr>
                  </w:pPr>
                  <w:r>
                    <w:rPr>
                      <w:rFonts w:hint="eastAsia"/>
                      <w:color w:val="auto"/>
                      <w:szCs w:val="21"/>
                      <w:highlight w:val="none"/>
                      <w:lang w:val="en-US" w:eastAsia="zh-CN"/>
                    </w:rPr>
                    <w:t>28</w:t>
                  </w:r>
                  <w:r>
                    <w:rPr>
                      <w:rFonts w:hint="eastAsia"/>
                      <w:color w:val="auto"/>
                      <w:szCs w:val="21"/>
                      <w:highlight w:val="none"/>
                    </w:rPr>
                    <w:t>00</w:t>
                  </w:r>
                  <w:r>
                    <w:rPr>
                      <w:color w:val="auto"/>
                      <w:szCs w:val="21"/>
                      <w:highlight w:val="none"/>
                    </w:rPr>
                    <w:t>0m</w:t>
                  </w:r>
                  <w:r>
                    <w:rPr>
                      <w:color w:val="auto"/>
                      <w:szCs w:val="21"/>
                      <w:highlight w:val="none"/>
                      <w:vertAlign w:val="superscript"/>
                    </w:rPr>
                    <w:t>3</w:t>
                  </w:r>
                  <w:r>
                    <w:rPr>
                      <w:color w:val="auto"/>
                      <w:szCs w:val="21"/>
                      <w:highlight w:val="none"/>
                    </w:rPr>
                    <w:t>/</w:t>
                  </w:r>
                  <w:r>
                    <w:rPr>
                      <w:rFonts w:hint="eastAsia"/>
                      <w:color w:val="auto"/>
                      <w:szCs w:val="21"/>
                      <w:highlight w:val="none"/>
                    </w:rPr>
                    <w:t>h×</w:t>
                  </w:r>
                  <w:r>
                    <w:rPr>
                      <w:color w:val="auto"/>
                      <w:szCs w:val="21"/>
                      <w:highlight w:val="none"/>
                    </w:rPr>
                    <w:t>1</w:t>
                  </w:r>
                </w:p>
              </w:tc>
              <w:tc>
                <w:tcPr>
                  <w:tcW w:w="3091" w:type="dxa"/>
                  <w:shd w:val="clear" w:color="auto" w:fill="auto"/>
                  <w:noWrap w:val="0"/>
                  <w:tcMar>
                    <w:top w:w="0" w:type="dxa"/>
                    <w:left w:w="28" w:type="dxa"/>
                    <w:bottom w:w="0" w:type="dxa"/>
                    <w:right w:w="28" w:type="dxa"/>
                  </w:tcMar>
                  <w:vAlign w:val="center"/>
                </w:tcPr>
                <w:p w14:paraId="750A70F5">
                  <w:pPr>
                    <w:jc w:val="center"/>
                    <w:rPr>
                      <w:rFonts w:hint="eastAsia"/>
                      <w:color w:val="auto"/>
                      <w:lang w:val="en-US" w:eastAsia="zh-CN"/>
                    </w:rPr>
                  </w:pPr>
                  <w:r>
                    <w:rPr>
                      <w:rFonts w:hint="eastAsia"/>
                      <w:color w:val="auto"/>
                      <w:szCs w:val="21"/>
                      <w:highlight w:val="none"/>
                      <w:lang w:val="en-US" w:eastAsia="zh-CN"/>
                    </w:rPr>
                    <w:t>调漆、喷漆、烘干、洗枪</w:t>
                  </w:r>
                  <w:r>
                    <w:rPr>
                      <w:rFonts w:hint="eastAsia"/>
                      <w:color w:val="auto"/>
                      <w:szCs w:val="21"/>
                      <w:highlight w:val="none"/>
                    </w:rPr>
                    <w:t>废气处理</w:t>
                  </w:r>
                  <w:r>
                    <w:rPr>
                      <w:rFonts w:hint="eastAsia"/>
                      <w:color w:val="auto"/>
                      <w:szCs w:val="21"/>
                      <w:highlight w:val="none"/>
                      <w:lang w:eastAsia="zh-CN"/>
                    </w:rPr>
                    <w:t>，</w:t>
                  </w:r>
                  <w:r>
                    <w:rPr>
                      <w:rFonts w:hint="eastAsia"/>
                      <w:color w:val="auto"/>
                      <w:szCs w:val="21"/>
                      <w:highlight w:val="none"/>
                      <w:lang w:val="en-US" w:eastAsia="zh-CN"/>
                    </w:rPr>
                    <w:t>颗粒物处理</w:t>
                  </w:r>
                  <w:r>
                    <w:rPr>
                      <w:rFonts w:hint="eastAsia"/>
                      <w:color w:val="auto"/>
                      <w:szCs w:val="21"/>
                      <w:highlight w:val="none"/>
                    </w:rPr>
                    <w:t>效率90%</w:t>
                  </w:r>
                  <w:r>
                    <w:rPr>
                      <w:rFonts w:hint="eastAsia"/>
                      <w:color w:val="auto"/>
                      <w:szCs w:val="21"/>
                      <w:highlight w:val="none"/>
                      <w:lang w:eastAsia="zh-CN"/>
                    </w:rPr>
                    <w:t>，</w:t>
                  </w:r>
                  <w:r>
                    <w:rPr>
                      <w:rFonts w:hint="eastAsia"/>
                      <w:color w:val="auto"/>
                      <w:szCs w:val="21"/>
                      <w:highlight w:val="none"/>
                      <w:lang w:val="en-US" w:eastAsia="zh-CN"/>
                    </w:rPr>
                    <w:t>有机废气处理效率97%</w:t>
                  </w:r>
                  <w:r>
                    <w:rPr>
                      <w:rFonts w:hint="eastAsia"/>
                      <w:color w:val="auto"/>
                      <w:szCs w:val="21"/>
                      <w:highlight w:val="none"/>
                    </w:rPr>
                    <w:t>，</w:t>
                  </w:r>
                  <w:r>
                    <w:rPr>
                      <w:rFonts w:hint="eastAsia"/>
                      <w:color w:val="auto"/>
                      <w:szCs w:val="21"/>
                      <w:highlight w:val="none"/>
                      <w:lang w:val="en-US" w:eastAsia="zh-CN"/>
                    </w:rPr>
                    <w:t>1</w:t>
                  </w:r>
                  <w:r>
                    <w:rPr>
                      <w:rFonts w:hint="eastAsia"/>
                      <w:color w:val="auto"/>
                      <w:szCs w:val="21"/>
                      <w:highlight w:val="none"/>
                    </w:rPr>
                    <w:t>5米高DA00</w:t>
                  </w:r>
                  <w:r>
                    <w:rPr>
                      <w:rFonts w:hint="eastAsia"/>
                      <w:color w:val="auto"/>
                      <w:szCs w:val="21"/>
                      <w:highlight w:val="none"/>
                      <w:lang w:val="en-US" w:eastAsia="zh-CN"/>
                    </w:rPr>
                    <w:t>1</w:t>
                  </w:r>
                  <w:r>
                    <w:rPr>
                      <w:rFonts w:hint="eastAsia"/>
                      <w:color w:val="auto"/>
                      <w:szCs w:val="21"/>
                      <w:highlight w:val="none"/>
                    </w:rPr>
                    <w:t>，新建</w:t>
                  </w:r>
                </w:p>
              </w:tc>
            </w:tr>
            <w:tr w14:paraId="2FEE88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928" w:type="dxa"/>
                  <w:vMerge w:val="continue"/>
                  <w:noWrap w:val="0"/>
                  <w:tcMar>
                    <w:top w:w="0" w:type="dxa"/>
                    <w:left w:w="28" w:type="dxa"/>
                    <w:bottom w:w="0" w:type="dxa"/>
                    <w:right w:w="28" w:type="dxa"/>
                  </w:tcMar>
                  <w:vAlign w:val="center"/>
                </w:tcPr>
                <w:p w14:paraId="10E3C9FE">
                  <w:pPr>
                    <w:pStyle w:val="28"/>
                    <w:bidi w:val="0"/>
                    <w:rPr>
                      <w:rFonts w:hint="eastAsia"/>
                      <w:color w:val="auto"/>
                    </w:rPr>
                  </w:pPr>
                </w:p>
              </w:tc>
              <w:tc>
                <w:tcPr>
                  <w:tcW w:w="900" w:type="dxa"/>
                  <w:vMerge w:val="continue"/>
                  <w:shd w:val="clear" w:color="auto" w:fill="auto"/>
                  <w:noWrap w:val="0"/>
                  <w:tcMar>
                    <w:top w:w="0" w:type="dxa"/>
                    <w:left w:w="28" w:type="dxa"/>
                    <w:bottom w:w="0" w:type="dxa"/>
                    <w:right w:w="28" w:type="dxa"/>
                  </w:tcMar>
                  <w:vAlign w:val="center"/>
                </w:tcPr>
                <w:p w14:paraId="44745075">
                  <w:pPr>
                    <w:pStyle w:val="28"/>
                    <w:bidi w:val="0"/>
                    <w:rPr>
                      <w:rFonts w:hint="eastAsia" w:cs="Times New Roman"/>
                      <w:bCs/>
                      <w:snapToGrid w:val="0"/>
                      <w:color w:val="auto"/>
                      <w:kern w:val="0"/>
                      <w:sz w:val="21"/>
                      <w:szCs w:val="21"/>
                      <w:lang w:val="en-US" w:eastAsia="zh-CN" w:bidi="ar-SA"/>
                    </w:rPr>
                  </w:pPr>
                </w:p>
              </w:tc>
              <w:tc>
                <w:tcPr>
                  <w:tcW w:w="1534" w:type="dxa"/>
                  <w:shd w:val="clear" w:color="auto" w:fill="auto"/>
                  <w:noWrap w:val="0"/>
                  <w:tcMar>
                    <w:top w:w="0" w:type="dxa"/>
                    <w:left w:w="28" w:type="dxa"/>
                    <w:bottom w:w="0" w:type="dxa"/>
                    <w:right w:w="28" w:type="dxa"/>
                  </w:tcMar>
                  <w:vAlign w:val="center"/>
                </w:tcPr>
                <w:p w14:paraId="15DA8353">
                  <w:pPr>
                    <w:pStyle w:val="28"/>
                    <w:bidi w:val="0"/>
                    <w:rPr>
                      <w:rFonts w:hint="eastAsia" w:hAnsi="宋体"/>
                      <w:color w:val="auto"/>
                      <w:szCs w:val="21"/>
                    </w:rPr>
                  </w:pPr>
                  <w:r>
                    <w:rPr>
                      <w:rFonts w:hint="eastAsia" w:hAnsi="宋体"/>
                      <w:color w:val="auto"/>
                      <w:szCs w:val="21"/>
                    </w:rPr>
                    <w:t>天然</w:t>
                  </w:r>
                  <w:r>
                    <w:rPr>
                      <w:rFonts w:hint="eastAsia" w:hAnsi="宋体"/>
                      <w:color w:val="auto"/>
                      <w:szCs w:val="21"/>
                      <w:lang w:val="en-US" w:eastAsia="zh-CN"/>
                    </w:rPr>
                    <w:t>气燃烧</w:t>
                  </w:r>
                  <w:r>
                    <w:rPr>
                      <w:rFonts w:hint="eastAsia" w:hAnsi="宋体"/>
                      <w:color w:val="auto"/>
                      <w:szCs w:val="21"/>
                    </w:rPr>
                    <w:t>废气</w:t>
                  </w:r>
                </w:p>
              </w:tc>
              <w:tc>
                <w:tcPr>
                  <w:tcW w:w="1354" w:type="dxa"/>
                  <w:shd w:val="clear" w:color="auto" w:fill="auto"/>
                  <w:noWrap w:val="0"/>
                  <w:tcMar>
                    <w:top w:w="0" w:type="dxa"/>
                    <w:left w:w="28" w:type="dxa"/>
                    <w:bottom w:w="0" w:type="dxa"/>
                    <w:right w:w="28" w:type="dxa"/>
                  </w:tcMar>
                  <w:vAlign w:val="center"/>
                </w:tcPr>
                <w:p w14:paraId="356E4DD3">
                  <w:pPr>
                    <w:pStyle w:val="28"/>
                    <w:bidi w:val="0"/>
                    <w:rPr>
                      <w:rFonts w:hint="default"/>
                      <w:color w:val="auto"/>
                      <w:lang w:val="en-US" w:eastAsia="zh-CN"/>
                    </w:rPr>
                  </w:pPr>
                  <w:r>
                    <w:rPr>
                      <w:rFonts w:hint="eastAsia"/>
                      <w:color w:val="auto"/>
                      <w:lang w:val="en-US" w:eastAsia="zh-CN"/>
                    </w:rPr>
                    <w:t>风机风量5000m</w:t>
                  </w:r>
                  <w:r>
                    <w:rPr>
                      <w:rFonts w:hint="eastAsia"/>
                      <w:color w:val="auto"/>
                      <w:vertAlign w:val="superscript"/>
                      <w:lang w:val="en-US" w:eastAsia="zh-CN"/>
                    </w:rPr>
                    <w:t>3</w:t>
                  </w:r>
                  <w:r>
                    <w:rPr>
                      <w:rFonts w:hint="eastAsia"/>
                      <w:color w:val="auto"/>
                      <w:lang w:val="en-US" w:eastAsia="zh-CN"/>
                    </w:rPr>
                    <w:t>/h</w:t>
                  </w:r>
                </w:p>
              </w:tc>
              <w:tc>
                <w:tcPr>
                  <w:tcW w:w="3091" w:type="dxa"/>
                  <w:shd w:val="clear" w:color="auto" w:fill="auto"/>
                  <w:noWrap w:val="0"/>
                  <w:tcMar>
                    <w:top w:w="0" w:type="dxa"/>
                    <w:left w:w="28" w:type="dxa"/>
                    <w:bottom w:w="0" w:type="dxa"/>
                    <w:right w:w="28" w:type="dxa"/>
                  </w:tcMar>
                  <w:vAlign w:val="center"/>
                </w:tcPr>
                <w:p w14:paraId="3FC3B33D">
                  <w:pPr>
                    <w:pStyle w:val="28"/>
                    <w:bidi w:val="0"/>
                    <w:rPr>
                      <w:rFonts w:hint="eastAsia" w:hAnsi="宋体"/>
                      <w:color w:val="auto"/>
                      <w:szCs w:val="21"/>
                    </w:rPr>
                  </w:pPr>
                  <w:r>
                    <w:rPr>
                      <w:rFonts w:hint="eastAsia" w:hAnsi="宋体"/>
                      <w:color w:val="auto"/>
                      <w:szCs w:val="21"/>
                    </w:rPr>
                    <w:t>设置1根15米高的排气筒DA00</w:t>
                  </w:r>
                  <w:r>
                    <w:rPr>
                      <w:rFonts w:hint="eastAsia" w:hAnsi="宋体"/>
                      <w:color w:val="auto"/>
                      <w:szCs w:val="21"/>
                      <w:lang w:val="en-US" w:eastAsia="zh-CN"/>
                    </w:rPr>
                    <w:t>2</w:t>
                  </w:r>
                  <w:r>
                    <w:rPr>
                      <w:rFonts w:hint="eastAsia" w:hAnsi="宋体"/>
                      <w:color w:val="auto"/>
                      <w:szCs w:val="21"/>
                    </w:rPr>
                    <w:t>排</w:t>
                  </w:r>
                  <w:r>
                    <w:rPr>
                      <w:rFonts w:hAnsi="宋体"/>
                      <w:color w:val="auto"/>
                      <w:szCs w:val="21"/>
                    </w:rPr>
                    <w:t>放，新建</w:t>
                  </w:r>
                </w:p>
              </w:tc>
            </w:tr>
            <w:tr w14:paraId="28E816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928" w:type="dxa"/>
                  <w:vMerge w:val="continue"/>
                  <w:noWrap w:val="0"/>
                  <w:tcMar>
                    <w:top w:w="0" w:type="dxa"/>
                    <w:left w:w="28" w:type="dxa"/>
                    <w:bottom w:w="0" w:type="dxa"/>
                    <w:right w:w="28" w:type="dxa"/>
                  </w:tcMar>
                  <w:vAlign w:val="center"/>
                </w:tcPr>
                <w:p w14:paraId="047928A2">
                  <w:pPr>
                    <w:pStyle w:val="28"/>
                    <w:bidi w:val="0"/>
                    <w:rPr>
                      <w:rFonts w:hint="eastAsia"/>
                      <w:color w:val="auto"/>
                    </w:rPr>
                  </w:pPr>
                </w:p>
              </w:tc>
              <w:tc>
                <w:tcPr>
                  <w:tcW w:w="900" w:type="dxa"/>
                  <w:vMerge w:val="continue"/>
                  <w:shd w:val="clear" w:color="auto" w:fill="auto"/>
                  <w:noWrap w:val="0"/>
                  <w:tcMar>
                    <w:top w:w="0" w:type="dxa"/>
                    <w:left w:w="28" w:type="dxa"/>
                    <w:bottom w:w="0" w:type="dxa"/>
                    <w:right w:w="28" w:type="dxa"/>
                  </w:tcMar>
                  <w:vAlign w:val="center"/>
                </w:tcPr>
                <w:p w14:paraId="65DA73A0">
                  <w:pPr>
                    <w:pStyle w:val="28"/>
                    <w:bidi w:val="0"/>
                    <w:rPr>
                      <w:rFonts w:hint="eastAsia" w:cs="Times New Roman"/>
                      <w:bCs/>
                      <w:snapToGrid w:val="0"/>
                      <w:color w:val="auto"/>
                      <w:kern w:val="0"/>
                      <w:sz w:val="21"/>
                      <w:szCs w:val="21"/>
                      <w:lang w:val="en-US" w:eastAsia="zh-CN" w:bidi="ar-SA"/>
                    </w:rPr>
                  </w:pPr>
                </w:p>
              </w:tc>
              <w:tc>
                <w:tcPr>
                  <w:tcW w:w="1534" w:type="dxa"/>
                  <w:shd w:val="clear" w:color="auto" w:fill="auto"/>
                  <w:noWrap w:val="0"/>
                  <w:tcMar>
                    <w:top w:w="0" w:type="dxa"/>
                    <w:left w:w="28" w:type="dxa"/>
                    <w:bottom w:w="0" w:type="dxa"/>
                    <w:right w:w="28" w:type="dxa"/>
                  </w:tcMar>
                  <w:vAlign w:val="center"/>
                </w:tcPr>
                <w:p w14:paraId="055263E0">
                  <w:pPr>
                    <w:pStyle w:val="28"/>
                    <w:bidi w:val="0"/>
                    <w:rPr>
                      <w:rFonts w:hint="default" w:hAnsi="宋体" w:eastAsia="宋体"/>
                      <w:color w:val="auto"/>
                      <w:szCs w:val="21"/>
                      <w:lang w:val="en-US" w:eastAsia="zh-CN"/>
                    </w:rPr>
                  </w:pPr>
                  <w:r>
                    <w:rPr>
                      <w:rFonts w:hint="eastAsia" w:hAnsi="宋体"/>
                      <w:color w:val="auto"/>
                      <w:szCs w:val="21"/>
                      <w:lang w:val="en-US" w:eastAsia="zh-CN"/>
                    </w:rPr>
                    <w:t>布袋除尘器</w:t>
                  </w:r>
                </w:p>
              </w:tc>
              <w:tc>
                <w:tcPr>
                  <w:tcW w:w="1354" w:type="dxa"/>
                  <w:shd w:val="clear" w:color="auto" w:fill="auto"/>
                  <w:noWrap w:val="0"/>
                  <w:tcMar>
                    <w:top w:w="0" w:type="dxa"/>
                    <w:left w:w="28" w:type="dxa"/>
                    <w:bottom w:w="0" w:type="dxa"/>
                    <w:right w:w="28" w:type="dxa"/>
                  </w:tcMar>
                  <w:vAlign w:val="center"/>
                </w:tcPr>
                <w:p w14:paraId="2091BA3C">
                  <w:pPr>
                    <w:pStyle w:val="28"/>
                    <w:bidi w:val="0"/>
                    <w:rPr>
                      <w:rFonts w:hint="default"/>
                      <w:color w:val="auto"/>
                      <w:lang w:val="en-US" w:eastAsia="zh-CN"/>
                    </w:rPr>
                  </w:pPr>
                  <w:r>
                    <w:rPr>
                      <w:rFonts w:hint="eastAsia"/>
                      <w:color w:val="auto"/>
                      <w:lang w:val="en-US" w:eastAsia="zh-CN"/>
                    </w:rPr>
                    <w:t>10000</w:t>
                  </w:r>
                  <w:r>
                    <w:rPr>
                      <w:color w:val="auto"/>
                      <w:szCs w:val="21"/>
                      <w:highlight w:val="none"/>
                    </w:rPr>
                    <w:t>m</w:t>
                  </w:r>
                  <w:r>
                    <w:rPr>
                      <w:color w:val="auto"/>
                      <w:szCs w:val="21"/>
                      <w:highlight w:val="none"/>
                      <w:vertAlign w:val="superscript"/>
                    </w:rPr>
                    <w:t>3</w:t>
                  </w:r>
                  <w:r>
                    <w:rPr>
                      <w:color w:val="auto"/>
                      <w:szCs w:val="21"/>
                      <w:highlight w:val="none"/>
                    </w:rPr>
                    <w:t>/</w:t>
                  </w:r>
                  <w:r>
                    <w:rPr>
                      <w:rFonts w:hint="eastAsia"/>
                      <w:color w:val="auto"/>
                      <w:szCs w:val="21"/>
                      <w:highlight w:val="none"/>
                    </w:rPr>
                    <w:t>h×</w:t>
                  </w:r>
                  <w:r>
                    <w:rPr>
                      <w:color w:val="auto"/>
                      <w:szCs w:val="21"/>
                      <w:highlight w:val="none"/>
                    </w:rPr>
                    <w:t>1</w:t>
                  </w:r>
                </w:p>
              </w:tc>
              <w:tc>
                <w:tcPr>
                  <w:tcW w:w="3091" w:type="dxa"/>
                  <w:shd w:val="clear" w:color="auto" w:fill="auto"/>
                  <w:noWrap w:val="0"/>
                  <w:tcMar>
                    <w:top w:w="0" w:type="dxa"/>
                    <w:left w:w="28" w:type="dxa"/>
                    <w:bottom w:w="0" w:type="dxa"/>
                    <w:right w:w="28" w:type="dxa"/>
                  </w:tcMar>
                  <w:vAlign w:val="center"/>
                </w:tcPr>
                <w:p w14:paraId="6C0CD50A">
                  <w:pPr>
                    <w:pStyle w:val="28"/>
                    <w:bidi w:val="0"/>
                    <w:rPr>
                      <w:rFonts w:hint="default" w:hAnsi="宋体" w:eastAsia="宋体"/>
                      <w:color w:val="auto"/>
                      <w:szCs w:val="21"/>
                      <w:lang w:val="en-US" w:eastAsia="zh-CN"/>
                    </w:rPr>
                  </w:pPr>
                  <w:r>
                    <w:rPr>
                      <w:rFonts w:hint="eastAsia" w:hAnsi="宋体"/>
                      <w:color w:val="auto"/>
                      <w:szCs w:val="21"/>
                      <w:lang w:val="en-US" w:eastAsia="zh-CN"/>
                    </w:rPr>
                    <w:t>喷砂、抛光废气处理，颗粒物处理效率99%，15米高排气筒DA003排放，新建</w:t>
                  </w:r>
                </w:p>
              </w:tc>
            </w:tr>
            <w:tr w14:paraId="6AB29B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928" w:type="dxa"/>
                  <w:vMerge w:val="continue"/>
                  <w:noWrap w:val="0"/>
                  <w:tcMar>
                    <w:top w:w="0" w:type="dxa"/>
                    <w:left w:w="28" w:type="dxa"/>
                    <w:bottom w:w="0" w:type="dxa"/>
                    <w:right w:w="28" w:type="dxa"/>
                  </w:tcMar>
                  <w:vAlign w:val="center"/>
                </w:tcPr>
                <w:p w14:paraId="5E89879E">
                  <w:pPr>
                    <w:pStyle w:val="28"/>
                    <w:bidi w:val="0"/>
                    <w:rPr>
                      <w:rFonts w:hint="eastAsia"/>
                      <w:color w:val="auto"/>
                    </w:rPr>
                  </w:pPr>
                </w:p>
              </w:tc>
              <w:tc>
                <w:tcPr>
                  <w:tcW w:w="900" w:type="dxa"/>
                  <w:vMerge w:val="continue"/>
                  <w:shd w:val="clear" w:color="auto" w:fill="auto"/>
                  <w:noWrap w:val="0"/>
                  <w:tcMar>
                    <w:top w:w="0" w:type="dxa"/>
                    <w:left w:w="28" w:type="dxa"/>
                    <w:bottom w:w="0" w:type="dxa"/>
                    <w:right w:w="28" w:type="dxa"/>
                  </w:tcMar>
                  <w:vAlign w:val="center"/>
                </w:tcPr>
                <w:p w14:paraId="20D9B731">
                  <w:pPr>
                    <w:pStyle w:val="28"/>
                    <w:bidi w:val="0"/>
                    <w:rPr>
                      <w:rFonts w:hint="eastAsia" w:cs="Times New Roman"/>
                      <w:bCs/>
                      <w:snapToGrid w:val="0"/>
                      <w:color w:val="auto"/>
                      <w:kern w:val="0"/>
                      <w:sz w:val="21"/>
                      <w:szCs w:val="21"/>
                      <w:lang w:val="en-US" w:eastAsia="zh-CN" w:bidi="ar-SA"/>
                    </w:rPr>
                  </w:pPr>
                </w:p>
              </w:tc>
              <w:tc>
                <w:tcPr>
                  <w:tcW w:w="1534" w:type="dxa"/>
                  <w:shd w:val="clear" w:color="auto" w:fill="auto"/>
                  <w:noWrap w:val="0"/>
                  <w:tcMar>
                    <w:top w:w="0" w:type="dxa"/>
                    <w:left w:w="28" w:type="dxa"/>
                    <w:bottom w:w="0" w:type="dxa"/>
                    <w:right w:w="28" w:type="dxa"/>
                  </w:tcMar>
                  <w:vAlign w:val="center"/>
                </w:tcPr>
                <w:p w14:paraId="6345BFE9">
                  <w:pPr>
                    <w:pStyle w:val="28"/>
                    <w:bidi w:val="0"/>
                    <w:rPr>
                      <w:rFonts w:hint="default" w:hAnsi="宋体" w:eastAsia="宋体"/>
                      <w:color w:val="auto"/>
                      <w:szCs w:val="21"/>
                      <w:lang w:val="en-US" w:eastAsia="zh-CN"/>
                    </w:rPr>
                  </w:pPr>
                  <w:r>
                    <w:rPr>
                      <w:rFonts w:hint="eastAsia" w:hAnsi="宋体"/>
                      <w:color w:val="auto"/>
                      <w:szCs w:val="21"/>
                      <w:lang w:val="en-US" w:eastAsia="zh-CN"/>
                    </w:rPr>
                    <w:t>布袋除尘器</w:t>
                  </w:r>
                </w:p>
              </w:tc>
              <w:tc>
                <w:tcPr>
                  <w:tcW w:w="1354" w:type="dxa"/>
                  <w:shd w:val="clear" w:color="auto" w:fill="auto"/>
                  <w:noWrap w:val="0"/>
                  <w:tcMar>
                    <w:top w:w="0" w:type="dxa"/>
                    <w:left w:w="28" w:type="dxa"/>
                    <w:bottom w:w="0" w:type="dxa"/>
                    <w:right w:w="28" w:type="dxa"/>
                  </w:tcMar>
                  <w:vAlign w:val="center"/>
                </w:tcPr>
                <w:p w14:paraId="4087BFC0">
                  <w:pPr>
                    <w:pStyle w:val="28"/>
                    <w:bidi w:val="0"/>
                    <w:rPr>
                      <w:rFonts w:hint="default"/>
                      <w:color w:val="auto"/>
                      <w:lang w:val="en-US" w:eastAsia="zh-CN"/>
                    </w:rPr>
                  </w:pPr>
                  <w:r>
                    <w:rPr>
                      <w:rFonts w:hint="eastAsia"/>
                      <w:color w:val="auto"/>
                      <w:lang w:val="en-US" w:eastAsia="zh-CN"/>
                    </w:rPr>
                    <w:t>10000</w:t>
                  </w:r>
                  <w:r>
                    <w:rPr>
                      <w:color w:val="auto"/>
                      <w:szCs w:val="21"/>
                      <w:highlight w:val="none"/>
                    </w:rPr>
                    <w:t>m</w:t>
                  </w:r>
                  <w:r>
                    <w:rPr>
                      <w:color w:val="auto"/>
                      <w:szCs w:val="21"/>
                      <w:highlight w:val="none"/>
                      <w:vertAlign w:val="superscript"/>
                    </w:rPr>
                    <w:t>3</w:t>
                  </w:r>
                  <w:r>
                    <w:rPr>
                      <w:color w:val="auto"/>
                      <w:szCs w:val="21"/>
                      <w:highlight w:val="none"/>
                    </w:rPr>
                    <w:t>/</w:t>
                  </w:r>
                  <w:r>
                    <w:rPr>
                      <w:rFonts w:hint="eastAsia"/>
                      <w:color w:val="auto"/>
                      <w:szCs w:val="21"/>
                      <w:highlight w:val="none"/>
                    </w:rPr>
                    <w:t>h×</w:t>
                  </w:r>
                  <w:r>
                    <w:rPr>
                      <w:color w:val="auto"/>
                      <w:szCs w:val="21"/>
                      <w:highlight w:val="none"/>
                    </w:rPr>
                    <w:t>1</w:t>
                  </w:r>
                </w:p>
              </w:tc>
              <w:tc>
                <w:tcPr>
                  <w:tcW w:w="3091" w:type="dxa"/>
                  <w:shd w:val="clear" w:color="auto" w:fill="auto"/>
                  <w:noWrap w:val="0"/>
                  <w:tcMar>
                    <w:top w:w="0" w:type="dxa"/>
                    <w:left w:w="28" w:type="dxa"/>
                    <w:bottom w:w="0" w:type="dxa"/>
                    <w:right w:w="28" w:type="dxa"/>
                  </w:tcMar>
                  <w:vAlign w:val="center"/>
                </w:tcPr>
                <w:p w14:paraId="03D0BFB3">
                  <w:pPr>
                    <w:pStyle w:val="28"/>
                    <w:bidi w:val="0"/>
                    <w:rPr>
                      <w:rFonts w:hint="default" w:hAnsi="宋体" w:eastAsia="宋体"/>
                      <w:color w:val="auto"/>
                      <w:szCs w:val="21"/>
                      <w:lang w:val="en-US" w:eastAsia="zh-CN"/>
                    </w:rPr>
                  </w:pPr>
                  <w:r>
                    <w:rPr>
                      <w:rFonts w:hint="eastAsia" w:hAnsi="宋体"/>
                      <w:color w:val="auto"/>
                      <w:szCs w:val="21"/>
                      <w:lang w:val="en-US" w:eastAsia="zh-CN"/>
                    </w:rPr>
                    <w:t>喷涂碳化钨废气处理，颗粒物处理效率99%，15米高排气筒DA004排放，新建</w:t>
                  </w:r>
                </w:p>
              </w:tc>
            </w:tr>
            <w:tr w14:paraId="560FCC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928" w:type="dxa"/>
                  <w:vMerge w:val="continue"/>
                  <w:noWrap w:val="0"/>
                  <w:tcMar>
                    <w:top w:w="0" w:type="dxa"/>
                    <w:left w:w="28" w:type="dxa"/>
                    <w:bottom w:w="0" w:type="dxa"/>
                    <w:right w:w="28" w:type="dxa"/>
                  </w:tcMar>
                  <w:vAlign w:val="center"/>
                </w:tcPr>
                <w:p w14:paraId="272C71F5">
                  <w:pPr>
                    <w:pStyle w:val="28"/>
                    <w:bidi w:val="0"/>
                    <w:rPr>
                      <w:rFonts w:hint="eastAsia"/>
                      <w:color w:val="auto"/>
                    </w:rPr>
                  </w:pPr>
                </w:p>
              </w:tc>
              <w:tc>
                <w:tcPr>
                  <w:tcW w:w="900" w:type="dxa"/>
                  <w:vMerge w:val="continue"/>
                  <w:shd w:val="clear" w:color="auto" w:fill="auto"/>
                  <w:noWrap w:val="0"/>
                  <w:tcMar>
                    <w:top w:w="0" w:type="dxa"/>
                    <w:left w:w="28" w:type="dxa"/>
                    <w:bottom w:w="0" w:type="dxa"/>
                    <w:right w:w="28" w:type="dxa"/>
                  </w:tcMar>
                  <w:vAlign w:val="center"/>
                </w:tcPr>
                <w:p w14:paraId="62FA78A9">
                  <w:pPr>
                    <w:pStyle w:val="28"/>
                    <w:bidi w:val="0"/>
                    <w:rPr>
                      <w:rFonts w:hint="eastAsia" w:cs="Times New Roman"/>
                      <w:bCs/>
                      <w:snapToGrid w:val="0"/>
                      <w:color w:val="auto"/>
                      <w:kern w:val="0"/>
                      <w:sz w:val="21"/>
                      <w:szCs w:val="21"/>
                      <w:lang w:val="en-US" w:eastAsia="zh-CN" w:bidi="ar-SA"/>
                    </w:rPr>
                  </w:pPr>
                </w:p>
              </w:tc>
              <w:tc>
                <w:tcPr>
                  <w:tcW w:w="1534" w:type="dxa"/>
                  <w:shd w:val="clear" w:color="auto" w:fill="auto"/>
                  <w:noWrap w:val="0"/>
                  <w:tcMar>
                    <w:top w:w="0" w:type="dxa"/>
                    <w:left w:w="28" w:type="dxa"/>
                    <w:bottom w:w="0" w:type="dxa"/>
                    <w:right w:w="28" w:type="dxa"/>
                  </w:tcMar>
                  <w:vAlign w:val="center"/>
                </w:tcPr>
                <w:p w14:paraId="71EB4047">
                  <w:pPr>
                    <w:pStyle w:val="28"/>
                    <w:bidi w:val="0"/>
                    <w:rPr>
                      <w:rFonts w:hint="default" w:hAnsi="宋体" w:eastAsia="宋体"/>
                      <w:color w:val="auto"/>
                      <w:szCs w:val="21"/>
                      <w:lang w:val="en-US" w:eastAsia="zh-CN"/>
                    </w:rPr>
                  </w:pPr>
                  <w:r>
                    <w:rPr>
                      <w:rFonts w:hint="eastAsia" w:hAnsi="宋体"/>
                      <w:color w:val="auto"/>
                      <w:szCs w:val="21"/>
                      <w:lang w:val="en-US" w:eastAsia="zh-CN"/>
                    </w:rPr>
                    <w:t>二级活性炭吸附</w:t>
                  </w:r>
                </w:p>
              </w:tc>
              <w:tc>
                <w:tcPr>
                  <w:tcW w:w="1354" w:type="dxa"/>
                  <w:shd w:val="clear" w:color="auto" w:fill="auto"/>
                  <w:noWrap w:val="0"/>
                  <w:tcMar>
                    <w:top w:w="0" w:type="dxa"/>
                    <w:left w:w="28" w:type="dxa"/>
                    <w:bottom w:w="0" w:type="dxa"/>
                    <w:right w:w="28" w:type="dxa"/>
                  </w:tcMar>
                  <w:vAlign w:val="center"/>
                </w:tcPr>
                <w:p w14:paraId="3076A805">
                  <w:pPr>
                    <w:pStyle w:val="28"/>
                    <w:bidi w:val="0"/>
                    <w:rPr>
                      <w:rFonts w:hint="default"/>
                      <w:color w:val="auto"/>
                      <w:lang w:val="en-US" w:eastAsia="zh-CN"/>
                    </w:rPr>
                  </w:pPr>
                  <w:r>
                    <w:rPr>
                      <w:rFonts w:hint="eastAsia"/>
                      <w:color w:val="auto"/>
                      <w:lang w:val="en-US" w:eastAsia="zh-CN"/>
                    </w:rPr>
                    <w:t>10000</w:t>
                  </w:r>
                  <w:r>
                    <w:rPr>
                      <w:color w:val="auto"/>
                      <w:szCs w:val="21"/>
                      <w:highlight w:val="none"/>
                    </w:rPr>
                    <w:t>m</w:t>
                  </w:r>
                  <w:r>
                    <w:rPr>
                      <w:color w:val="auto"/>
                      <w:szCs w:val="21"/>
                      <w:highlight w:val="none"/>
                      <w:vertAlign w:val="superscript"/>
                    </w:rPr>
                    <w:t>3</w:t>
                  </w:r>
                  <w:r>
                    <w:rPr>
                      <w:color w:val="auto"/>
                      <w:szCs w:val="21"/>
                      <w:highlight w:val="none"/>
                    </w:rPr>
                    <w:t>/</w:t>
                  </w:r>
                  <w:r>
                    <w:rPr>
                      <w:rFonts w:hint="eastAsia"/>
                      <w:color w:val="auto"/>
                      <w:szCs w:val="21"/>
                      <w:highlight w:val="none"/>
                    </w:rPr>
                    <w:t>h×</w:t>
                  </w:r>
                  <w:r>
                    <w:rPr>
                      <w:color w:val="auto"/>
                      <w:szCs w:val="21"/>
                      <w:highlight w:val="none"/>
                    </w:rPr>
                    <w:t>1</w:t>
                  </w:r>
                </w:p>
              </w:tc>
              <w:tc>
                <w:tcPr>
                  <w:tcW w:w="3091" w:type="dxa"/>
                  <w:shd w:val="clear" w:color="auto" w:fill="auto"/>
                  <w:noWrap w:val="0"/>
                  <w:tcMar>
                    <w:top w:w="0" w:type="dxa"/>
                    <w:left w:w="28" w:type="dxa"/>
                    <w:bottom w:w="0" w:type="dxa"/>
                    <w:right w:w="28" w:type="dxa"/>
                  </w:tcMar>
                  <w:vAlign w:val="center"/>
                </w:tcPr>
                <w:p w14:paraId="573166FF">
                  <w:pPr>
                    <w:pStyle w:val="28"/>
                    <w:bidi w:val="0"/>
                    <w:rPr>
                      <w:rFonts w:hint="default" w:hAnsi="宋体" w:eastAsia="宋体"/>
                      <w:color w:val="auto"/>
                      <w:szCs w:val="21"/>
                      <w:lang w:val="en-US" w:eastAsia="zh-CN"/>
                    </w:rPr>
                  </w:pPr>
                  <w:r>
                    <w:rPr>
                      <w:rFonts w:hint="eastAsia" w:hAnsi="宋体"/>
                      <w:color w:val="auto"/>
                      <w:szCs w:val="21"/>
                      <w:lang w:val="en-US" w:eastAsia="zh-CN"/>
                    </w:rPr>
                    <w:t>涂胶粘剂、烘干、硫化废气处理，有机废气处理效率90%，15米高排气筒DA005排放，新建</w:t>
                  </w:r>
                </w:p>
              </w:tc>
            </w:tr>
            <w:tr w14:paraId="0CB779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928" w:type="dxa"/>
                  <w:vMerge w:val="continue"/>
                  <w:noWrap w:val="0"/>
                  <w:tcMar>
                    <w:top w:w="0" w:type="dxa"/>
                    <w:left w:w="28" w:type="dxa"/>
                    <w:bottom w:w="0" w:type="dxa"/>
                    <w:right w:w="28" w:type="dxa"/>
                  </w:tcMar>
                  <w:vAlign w:val="center"/>
                </w:tcPr>
                <w:p w14:paraId="3F01776F">
                  <w:pPr>
                    <w:pStyle w:val="28"/>
                    <w:bidi w:val="0"/>
                    <w:rPr>
                      <w:rFonts w:hint="eastAsia"/>
                      <w:color w:val="auto"/>
                    </w:rPr>
                  </w:pPr>
                </w:p>
              </w:tc>
              <w:tc>
                <w:tcPr>
                  <w:tcW w:w="900" w:type="dxa"/>
                  <w:vMerge w:val="continue"/>
                  <w:shd w:val="clear" w:color="auto" w:fill="auto"/>
                  <w:noWrap w:val="0"/>
                  <w:tcMar>
                    <w:top w:w="0" w:type="dxa"/>
                    <w:left w:w="28" w:type="dxa"/>
                    <w:bottom w:w="0" w:type="dxa"/>
                    <w:right w:w="28" w:type="dxa"/>
                  </w:tcMar>
                  <w:vAlign w:val="center"/>
                </w:tcPr>
                <w:p w14:paraId="423E320F">
                  <w:pPr>
                    <w:pStyle w:val="28"/>
                    <w:bidi w:val="0"/>
                    <w:rPr>
                      <w:rFonts w:hint="eastAsia" w:cs="Times New Roman"/>
                      <w:bCs/>
                      <w:snapToGrid w:val="0"/>
                      <w:color w:val="auto"/>
                      <w:kern w:val="0"/>
                      <w:sz w:val="21"/>
                      <w:szCs w:val="21"/>
                      <w:lang w:val="en-US" w:eastAsia="zh-CN" w:bidi="ar-SA"/>
                    </w:rPr>
                  </w:pPr>
                </w:p>
              </w:tc>
              <w:tc>
                <w:tcPr>
                  <w:tcW w:w="1534" w:type="dxa"/>
                  <w:shd w:val="clear" w:color="auto" w:fill="auto"/>
                  <w:noWrap w:val="0"/>
                  <w:tcMar>
                    <w:top w:w="0" w:type="dxa"/>
                    <w:left w:w="28" w:type="dxa"/>
                    <w:bottom w:w="0" w:type="dxa"/>
                    <w:right w:w="28" w:type="dxa"/>
                  </w:tcMar>
                  <w:vAlign w:val="center"/>
                </w:tcPr>
                <w:p w14:paraId="580E2A3F">
                  <w:pPr>
                    <w:pStyle w:val="28"/>
                    <w:bidi w:val="0"/>
                    <w:rPr>
                      <w:rFonts w:hint="default" w:hAnsi="宋体" w:eastAsia="宋体"/>
                      <w:color w:val="auto"/>
                      <w:szCs w:val="21"/>
                      <w:lang w:val="en-US" w:eastAsia="zh-CN"/>
                    </w:rPr>
                  </w:pPr>
                  <w:r>
                    <w:rPr>
                      <w:rFonts w:hint="eastAsia" w:hAnsi="宋体"/>
                      <w:color w:val="auto"/>
                      <w:szCs w:val="21"/>
                      <w:lang w:val="en-US" w:eastAsia="zh-CN"/>
                    </w:rPr>
                    <w:t>水喷淋+二级活性炭吸附</w:t>
                  </w:r>
                </w:p>
              </w:tc>
              <w:tc>
                <w:tcPr>
                  <w:tcW w:w="1354" w:type="dxa"/>
                  <w:shd w:val="clear" w:color="auto" w:fill="auto"/>
                  <w:noWrap w:val="0"/>
                  <w:tcMar>
                    <w:top w:w="0" w:type="dxa"/>
                    <w:left w:w="28" w:type="dxa"/>
                    <w:bottom w:w="0" w:type="dxa"/>
                    <w:right w:w="28" w:type="dxa"/>
                  </w:tcMar>
                  <w:vAlign w:val="center"/>
                </w:tcPr>
                <w:p w14:paraId="5BD269B1">
                  <w:pPr>
                    <w:pStyle w:val="28"/>
                    <w:bidi w:val="0"/>
                    <w:rPr>
                      <w:rFonts w:hint="default"/>
                      <w:color w:val="auto"/>
                      <w:lang w:val="en-US" w:eastAsia="zh-CN"/>
                    </w:rPr>
                  </w:pPr>
                  <w:r>
                    <w:rPr>
                      <w:rFonts w:hint="eastAsia"/>
                      <w:color w:val="auto"/>
                      <w:lang w:val="en-US" w:eastAsia="zh-CN"/>
                    </w:rPr>
                    <w:t>10000</w:t>
                  </w:r>
                  <w:r>
                    <w:rPr>
                      <w:color w:val="auto"/>
                      <w:szCs w:val="21"/>
                      <w:highlight w:val="none"/>
                    </w:rPr>
                    <w:t>m</w:t>
                  </w:r>
                  <w:r>
                    <w:rPr>
                      <w:color w:val="auto"/>
                      <w:szCs w:val="21"/>
                      <w:highlight w:val="none"/>
                      <w:vertAlign w:val="superscript"/>
                    </w:rPr>
                    <w:t>3</w:t>
                  </w:r>
                  <w:r>
                    <w:rPr>
                      <w:color w:val="auto"/>
                      <w:szCs w:val="21"/>
                      <w:highlight w:val="none"/>
                    </w:rPr>
                    <w:t>/</w:t>
                  </w:r>
                  <w:r>
                    <w:rPr>
                      <w:rFonts w:hint="eastAsia"/>
                      <w:color w:val="auto"/>
                      <w:szCs w:val="21"/>
                      <w:highlight w:val="none"/>
                    </w:rPr>
                    <w:t>h×</w:t>
                  </w:r>
                  <w:r>
                    <w:rPr>
                      <w:color w:val="auto"/>
                      <w:szCs w:val="21"/>
                      <w:highlight w:val="none"/>
                    </w:rPr>
                    <w:t>1</w:t>
                  </w:r>
                </w:p>
              </w:tc>
              <w:tc>
                <w:tcPr>
                  <w:tcW w:w="3091" w:type="dxa"/>
                  <w:shd w:val="clear" w:color="auto" w:fill="auto"/>
                  <w:noWrap w:val="0"/>
                  <w:tcMar>
                    <w:top w:w="0" w:type="dxa"/>
                    <w:left w:w="28" w:type="dxa"/>
                    <w:bottom w:w="0" w:type="dxa"/>
                    <w:right w:w="28" w:type="dxa"/>
                  </w:tcMar>
                  <w:vAlign w:val="center"/>
                </w:tcPr>
                <w:p w14:paraId="47912F85">
                  <w:pPr>
                    <w:pStyle w:val="28"/>
                    <w:bidi w:val="0"/>
                    <w:rPr>
                      <w:rFonts w:hint="default" w:hAnsi="宋体" w:eastAsia="宋体"/>
                      <w:color w:val="auto"/>
                      <w:szCs w:val="21"/>
                      <w:lang w:val="en-US" w:eastAsia="zh-CN"/>
                    </w:rPr>
                  </w:pPr>
                  <w:r>
                    <w:rPr>
                      <w:rFonts w:hint="eastAsia" w:hAnsi="宋体"/>
                      <w:color w:val="auto"/>
                      <w:szCs w:val="21"/>
                      <w:lang w:val="en-US" w:eastAsia="zh-CN"/>
                    </w:rPr>
                    <w:t>丙酮清洗废气处理，有机废气处理效率90%，15米高排气筒DA006排放，新建</w:t>
                  </w:r>
                </w:p>
              </w:tc>
            </w:tr>
            <w:tr w14:paraId="107EF7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928" w:type="dxa"/>
                  <w:vMerge w:val="continue"/>
                  <w:noWrap w:val="0"/>
                  <w:tcMar>
                    <w:top w:w="0" w:type="dxa"/>
                    <w:left w:w="28" w:type="dxa"/>
                    <w:bottom w:w="0" w:type="dxa"/>
                    <w:right w:w="28" w:type="dxa"/>
                  </w:tcMar>
                  <w:vAlign w:val="center"/>
                </w:tcPr>
                <w:p w14:paraId="068A969B">
                  <w:pPr>
                    <w:pStyle w:val="28"/>
                    <w:bidi w:val="0"/>
                    <w:rPr>
                      <w:rFonts w:hint="eastAsia"/>
                      <w:color w:val="auto"/>
                    </w:rPr>
                  </w:pPr>
                </w:p>
              </w:tc>
              <w:tc>
                <w:tcPr>
                  <w:tcW w:w="900" w:type="dxa"/>
                  <w:vMerge w:val="continue"/>
                  <w:shd w:val="clear" w:color="auto" w:fill="auto"/>
                  <w:noWrap w:val="0"/>
                  <w:tcMar>
                    <w:top w:w="0" w:type="dxa"/>
                    <w:left w:w="28" w:type="dxa"/>
                    <w:bottom w:w="0" w:type="dxa"/>
                    <w:right w:w="28" w:type="dxa"/>
                  </w:tcMar>
                  <w:vAlign w:val="center"/>
                </w:tcPr>
                <w:p w14:paraId="79477286">
                  <w:pPr>
                    <w:pStyle w:val="28"/>
                    <w:bidi w:val="0"/>
                    <w:rPr>
                      <w:rFonts w:hint="eastAsia" w:cs="Times New Roman"/>
                      <w:bCs/>
                      <w:snapToGrid w:val="0"/>
                      <w:color w:val="auto"/>
                      <w:kern w:val="0"/>
                      <w:sz w:val="21"/>
                      <w:szCs w:val="21"/>
                      <w:lang w:val="en-US" w:eastAsia="zh-CN" w:bidi="ar-SA"/>
                    </w:rPr>
                  </w:pPr>
                </w:p>
              </w:tc>
              <w:tc>
                <w:tcPr>
                  <w:tcW w:w="1534" w:type="dxa"/>
                  <w:shd w:val="clear" w:color="auto" w:fill="auto"/>
                  <w:noWrap w:val="0"/>
                  <w:tcMar>
                    <w:top w:w="0" w:type="dxa"/>
                    <w:left w:w="28" w:type="dxa"/>
                    <w:bottom w:w="0" w:type="dxa"/>
                    <w:right w:w="28" w:type="dxa"/>
                  </w:tcMar>
                  <w:vAlign w:val="center"/>
                </w:tcPr>
                <w:p w14:paraId="6CADAE35">
                  <w:pPr>
                    <w:pStyle w:val="28"/>
                    <w:bidi w:val="0"/>
                    <w:rPr>
                      <w:rFonts w:hint="default" w:hAnsi="宋体" w:eastAsia="宋体"/>
                      <w:color w:val="auto"/>
                      <w:szCs w:val="21"/>
                      <w:lang w:val="en-US" w:eastAsia="zh-CN"/>
                    </w:rPr>
                  </w:pPr>
                  <w:r>
                    <w:rPr>
                      <w:rFonts w:hint="eastAsia" w:hAnsi="宋体"/>
                      <w:color w:val="auto"/>
                      <w:szCs w:val="21"/>
                      <w:lang w:val="en-US" w:eastAsia="zh-CN"/>
                    </w:rPr>
                    <w:t>静电除油</w:t>
                  </w:r>
                </w:p>
              </w:tc>
              <w:tc>
                <w:tcPr>
                  <w:tcW w:w="1354" w:type="dxa"/>
                  <w:shd w:val="clear" w:color="auto" w:fill="auto"/>
                  <w:noWrap w:val="0"/>
                  <w:tcMar>
                    <w:top w:w="0" w:type="dxa"/>
                    <w:left w:w="28" w:type="dxa"/>
                    <w:bottom w:w="0" w:type="dxa"/>
                    <w:right w:w="28" w:type="dxa"/>
                  </w:tcMar>
                  <w:vAlign w:val="center"/>
                </w:tcPr>
                <w:p w14:paraId="236A6D1C">
                  <w:pPr>
                    <w:pStyle w:val="28"/>
                    <w:bidi w:val="0"/>
                    <w:rPr>
                      <w:rFonts w:hint="default"/>
                      <w:color w:val="auto"/>
                      <w:lang w:val="en-US" w:eastAsia="zh-CN"/>
                    </w:rPr>
                  </w:pPr>
                  <w:r>
                    <w:rPr>
                      <w:rFonts w:hint="eastAsia"/>
                      <w:color w:val="auto"/>
                      <w:lang w:val="en-US" w:eastAsia="zh-CN"/>
                    </w:rPr>
                    <w:t>10000</w:t>
                  </w:r>
                  <w:r>
                    <w:rPr>
                      <w:color w:val="auto"/>
                      <w:szCs w:val="21"/>
                      <w:highlight w:val="none"/>
                    </w:rPr>
                    <w:t>m</w:t>
                  </w:r>
                  <w:r>
                    <w:rPr>
                      <w:color w:val="auto"/>
                      <w:szCs w:val="21"/>
                      <w:highlight w:val="none"/>
                      <w:vertAlign w:val="superscript"/>
                    </w:rPr>
                    <w:t>3</w:t>
                  </w:r>
                  <w:r>
                    <w:rPr>
                      <w:color w:val="auto"/>
                      <w:szCs w:val="21"/>
                      <w:highlight w:val="none"/>
                    </w:rPr>
                    <w:t>/</w:t>
                  </w:r>
                  <w:r>
                    <w:rPr>
                      <w:rFonts w:hint="eastAsia"/>
                      <w:color w:val="auto"/>
                      <w:szCs w:val="21"/>
                      <w:highlight w:val="none"/>
                    </w:rPr>
                    <w:t>h×</w:t>
                  </w:r>
                  <w:r>
                    <w:rPr>
                      <w:color w:val="auto"/>
                      <w:szCs w:val="21"/>
                      <w:highlight w:val="none"/>
                    </w:rPr>
                    <w:t>1</w:t>
                  </w:r>
                </w:p>
              </w:tc>
              <w:tc>
                <w:tcPr>
                  <w:tcW w:w="3091" w:type="dxa"/>
                  <w:shd w:val="clear" w:color="auto" w:fill="auto"/>
                  <w:noWrap w:val="0"/>
                  <w:tcMar>
                    <w:top w:w="0" w:type="dxa"/>
                    <w:left w:w="28" w:type="dxa"/>
                    <w:bottom w:w="0" w:type="dxa"/>
                    <w:right w:w="28" w:type="dxa"/>
                  </w:tcMar>
                  <w:vAlign w:val="center"/>
                </w:tcPr>
                <w:p w14:paraId="30C3321F">
                  <w:pPr>
                    <w:pStyle w:val="28"/>
                    <w:bidi w:val="0"/>
                    <w:rPr>
                      <w:rFonts w:hint="default" w:hAnsi="宋体" w:eastAsia="宋体"/>
                      <w:color w:val="auto"/>
                      <w:szCs w:val="21"/>
                      <w:lang w:val="en-US" w:eastAsia="zh-CN"/>
                    </w:rPr>
                  </w:pPr>
                  <w:r>
                    <w:rPr>
                      <w:rFonts w:hint="eastAsia" w:hAnsi="宋体"/>
                      <w:color w:val="auto"/>
                      <w:szCs w:val="21"/>
                      <w:lang w:val="en-US" w:eastAsia="zh-CN"/>
                    </w:rPr>
                    <w:t>淬火油烟废气处理，颗粒物处理效率90%，15米高排气筒DA007排放，新建</w:t>
                  </w:r>
                </w:p>
              </w:tc>
            </w:tr>
            <w:tr w14:paraId="01724F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928" w:type="dxa"/>
                  <w:vMerge w:val="continue"/>
                  <w:noWrap w:val="0"/>
                  <w:tcMar>
                    <w:top w:w="0" w:type="dxa"/>
                    <w:left w:w="28" w:type="dxa"/>
                    <w:bottom w:w="0" w:type="dxa"/>
                    <w:right w:w="28" w:type="dxa"/>
                  </w:tcMar>
                  <w:vAlign w:val="center"/>
                </w:tcPr>
                <w:p w14:paraId="320F4D32">
                  <w:pPr>
                    <w:pStyle w:val="28"/>
                    <w:bidi w:val="0"/>
                    <w:rPr>
                      <w:rFonts w:hint="eastAsia"/>
                      <w:color w:val="auto"/>
                    </w:rPr>
                  </w:pPr>
                </w:p>
              </w:tc>
              <w:tc>
                <w:tcPr>
                  <w:tcW w:w="900" w:type="dxa"/>
                  <w:vMerge w:val="continue"/>
                  <w:shd w:val="clear" w:color="auto" w:fill="auto"/>
                  <w:noWrap w:val="0"/>
                  <w:tcMar>
                    <w:top w:w="0" w:type="dxa"/>
                    <w:left w:w="28" w:type="dxa"/>
                    <w:bottom w:w="0" w:type="dxa"/>
                    <w:right w:w="28" w:type="dxa"/>
                  </w:tcMar>
                  <w:vAlign w:val="center"/>
                </w:tcPr>
                <w:p w14:paraId="10BD5F00">
                  <w:pPr>
                    <w:pStyle w:val="28"/>
                    <w:bidi w:val="0"/>
                    <w:rPr>
                      <w:rFonts w:hint="eastAsia" w:cs="Times New Roman"/>
                      <w:bCs/>
                      <w:snapToGrid w:val="0"/>
                      <w:color w:val="auto"/>
                      <w:kern w:val="0"/>
                      <w:sz w:val="21"/>
                      <w:szCs w:val="21"/>
                      <w:lang w:val="en-US" w:eastAsia="zh-CN" w:bidi="ar-SA"/>
                    </w:rPr>
                  </w:pPr>
                </w:p>
              </w:tc>
              <w:tc>
                <w:tcPr>
                  <w:tcW w:w="1534" w:type="dxa"/>
                  <w:shd w:val="clear" w:color="auto" w:fill="auto"/>
                  <w:noWrap w:val="0"/>
                  <w:tcMar>
                    <w:top w:w="0" w:type="dxa"/>
                    <w:left w:w="28" w:type="dxa"/>
                    <w:bottom w:w="0" w:type="dxa"/>
                    <w:right w:w="28" w:type="dxa"/>
                  </w:tcMar>
                  <w:vAlign w:val="center"/>
                </w:tcPr>
                <w:p w14:paraId="4A07D023">
                  <w:pPr>
                    <w:pStyle w:val="28"/>
                    <w:bidi w:val="0"/>
                    <w:rPr>
                      <w:rFonts w:hint="default" w:hAnsi="宋体" w:eastAsia="宋体"/>
                      <w:color w:val="auto"/>
                      <w:szCs w:val="21"/>
                      <w:lang w:val="en-US" w:eastAsia="zh-CN"/>
                    </w:rPr>
                  </w:pPr>
                  <w:r>
                    <w:rPr>
                      <w:rFonts w:hint="eastAsia" w:hAnsi="宋体"/>
                      <w:color w:val="auto"/>
                      <w:szCs w:val="21"/>
                      <w:lang w:val="en-US" w:eastAsia="zh-CN"/>
                    </w:rPr>
                    <w:t>二级碱喷淋</w:t>
                  </w:r>
                </w:p>
              </w:tc>
              <w:tc>
                <w:tcPr>
                  <w:tcW w:w="1354" w:type="dxa"/>
                  <w:shd w:val="clear" w:color="auto" w:fill="auto"/>
                  <w:noWrap w:val="0"/>
                  <w:tcMar>
                    <w:top w:w="0" w:type="dxa"/>
                    <w:left w:w="28" w:type="dxa"/>
                    <w:bottom w:w="0" w:type="dxa"/>
                    <w:right w:w="28" w:type="dxa"/>
                  </w:tcMar>
                  <w:vAlign w:val="center"/>
                </w:tcPr>
                <w:p w14:paraId="0D016071">
                  <w:pPr>
                    <w:pStyle w:val="28"/>
                    <w:bidi w:val="0"/>
                    <w:rPr>
                      <w:rFonts w:hint="default"/>
                      <w:color w:val="auto"/>
                      <w:lang w:val="en-US" w:eastAsia="zh-CN"/>
                    </w:rPr>
                  </w:pPr>
                  <w:r>
                    <w:rPr>
                      <w:rFonts w:hint="eastAsia"/>
                      <w:color w:val="auto"/>
                      <w:lang w:val="en-US" w:eastAsia="zh-CN"/>
                    </w:rPr>
                    <w:t>60000</w:t>
                  </w:r>
                  <w:r>
                    <w:rPr>
                      <w:color w:val="auto"/>
                      <w:szCs w:val="21"/>
                      <w:highlight w:val="none"/>
                    </w:rPr>
                    <w:t>m</w:t>
                  </w:r>
                  <w:r>
                    <w:rPr>
                      <w:color w:val="auto"/>
                      <w:szCs w:val="21"/>
                      <w:highlight w:val="none"/>
                      <w:vertAlign w:val="superscript"/>
                    </w:rPr>
                    <w:t>3</w:t>
                  </w:r>
                  <w:r>
                    <w:rPr>
                      <w:color w:val="auto"/>
                      <w:szCs w:val="21"/>
                      <w:highlight w:val="none"/>
                    </w:rPr>
                    <w:t>/</w:t>
                  </w:r>
                  <w:r>
                    <w:rPr>
                      <w:rFonts w:hint="eastAsia"/>
                      <w:color w:val="auto"/>
                      <w:szCs w:val="21"/>
                      <w:highlight w:val="none"/>
                    </w:rPr>
                    <w:t>h×</w:t>
                  </w:r>
                  <w:r>
                    <w:rPr>
                      <w:color w:val="auto"/>
                      <w:szCs w:val="21"/>
                      <w:highlight w:val="none"/>
                    </w:rPr>
                    <w:t>1</w:t>
                  </w:r>
                </w:p>
              </w:tc>
              <w:tc>
                <w:tcPr>
                  <w:tcW w:w="3091" w:type="dxa"/>
                  <w:shd w:val="clear" w:color="auto" w:fill="auto"/>
                  <w:noWrap w:val="0"/>
                  <w:tcMar>
                    <w:top w:w="0" w:type="dxa"/>
                    <w:left w:w="28" w:type="dxa"/>
                    <w:bottom w:w="0" w:type="dxa"/>
                    <w:right w:w="28" w:type="dxa"/>
                  </w:tcMar>
                  <w:vAlign w:val="center"/>
                </w:tcPr>
                <w:p w14:paraId="3064F2CF">
                  <w:pPr>
                    <w:pStyle w:val="28"/>
                    <w:bidi w:val="0"/>
                    <w:rPr>
                      <w:rFonts w:hint="default" w:hAnsi="宋体" w:eastAsia="宋体"/>
                      <w:color w:val="auto"/>
                      <w:szCs w:val="21"/>
                      <w:lang w:val="en-US" w:eastAsia="zh-CN"/>
                    </w:rPr>
                  </w:pPr>
                  <w:r>
                    <w:rPr>
                      <w:rFonts w:hint="eastAsia" w:hAnsi="宋体"/>
                      <w:color w:val="auto"/>
                      <w:szCs w:val="21"/>
                      <w:lang w:val="en-US" w:eastAsia="zh-CN"/>
                    </w:rPr>
                    <w:t>酸洗废气处理，酸雾处理效率90%，15米高排气筒DA008排放，新建</w:t>
                  </w:r>
                </w:p>
              </w:tc>
            </w:tr>
            <w:tr w14:paraId="73E02E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928" w:type="dxa"/>
                  <w:vMerge w:val="continue"/>
                  <w:noWrap w:val="0"/>
                  <w:tcMar>
                    <w:top w:w="0" w:type="dxa"/>
                    <w:left w:w="28" w:type="dxa"/>
                    <w:bottom w:w="0" w:type="dxa"/>
                    <w:right w:w="28" w:type="dxa"/>
                  </w:tcMar>
                  <w:vAlign w:val="center"/>
                </w:tcPr>
                <w:p w14:paraId="4683A53B">
                  <w:pPr>
                    <w:pStyle w:val="28"/>
                    <w:bidi w:val="0"/>
                    <w:rPr>
                      <w:rFonts w:hint="eastAsia"/>
                      <w:color w:val="auto"/>
                    </w:rPr>
                  </w:pPr>
                </w:p>
              </w:tc>
              <w:tc>
                <w:tcPr>
                  <w:tcW w:w="900" w:type="dxa"/>
                  <w:vMerge w:val="continue"/>
                  <w:shd w:val="clear" w:color="auto" w:fill="auto"/>
                  <w:noWrap w:val="0"/>
                  <w:tcMar>
                    <w:top w:w="0" w:type="dxa"/>
                    <w:left w:w="28" w:type="dxa"/>
                    <w:bottom w:w="0" w:type="dxa"/>
                    <w:right w:w="28" w:type="dxa"/>
                  </w:tcMar>
                  <w:vAlign w:val="center"/>
                </w:tcPr>
                <w:p w14:paraId="094EE60C">
                  <w:pPr>
                    <w:pStyle w:val="28"/>
                    <w:bidi w:val="0"/>
                    <w:rPr>
                      <w:rFonts w:hint="eastAsia" w:cs="Times New Roman"/>
                      <w:bCs/>
                      <w:snapToGrid w:val="0"/>
                      <w:color w:val="auto"/>
                      <w:kern w:val="0"/>
                      <w:sz w:val="21"/>
                      <w:szCs w:val="21"/>
                      <w:lang w:val="en-US" w:eastAsia="zh-CN" w:bidi="ar-SA"/>
                    </w:rPr>
                  </w:pPr>
                </w:p>
              </w:tc>
              <w:tc>
                <w:tcPr>
                  <w:tcW w:w="1534" w:type="dxa"/>
                  <w:shd w:val="clear" w:color="auto" w:fill="auto"/>
                  <w:noWrap w:val="0"/>
                  <w:tcMar>
                    <w:top w:w="0" w:type="dxa"/>
                    <w:left w:w="28" w:type="dxa"/>
                    <w:bottom w:w="0" w:type="dxa"/>
                    <w:right w:w="28" w:type="dxa"/>
                  </w:tcMar>
                  <w:vAlign w:val="center"/>
                </w:tcPr>
                <w:p w14:paraId="30508295">
                  <w:pPr>
                    <w:pStyle w:val="28"/>
                    <w:bidi w:val="0"/>
                    <w:rPr>
                      <w:rFonts w:hint="default" w:hAnsi="宋体" w:eastAsia="宋体"/>
                      <w:color w:val="auto"/>
                      <w:szCs w:val="21"/>
                      <w:lang w:val="en-US" w:eastAsia="zh-CN"/>
                    </w:rPr>
                  </w:pPr>
                  <w:r>
                    <w:rPr>
                      <w:rFonts w:hint="eastAsia" w:hAnsi="宋体"/>
                      <w:color w:val="auto"/>
                      <w:szCs w:val="21"/>
                      <w:lang w:val="en-US" w:eastAsia="zh-CN"/>
                    </w:rPr>
                    <w:t>移动式焊烟净化器</w:t>
                  </w:r>
                </w:p>
              </w:tc>
              <w:tc>
                <w:tcPr>
                  <w:tcW w:w="1354" w:type="dxa"/>
                  <w:shd w:val="clear" w:color="auto" w:fill="auto"/>
                  <w:noWrap w:val="0"/>
                  <w:tcMar>
                    <w:top w:w="0" w:type="dxa"/>
                    <w:left w:w="28" w:type="dxa"/>
                    <w:bottom w:w="0" w:type="dxa"/>
                    <w:right w:w="28" w:type="dxa"/>
                  </w:tcMar>
                  <w:vAlign w:val="center"/>
                </w:tcPr>
                <w:p w14:paraId="05F15D6A">
                  <w:pPr>
                    <w:pStyle w:val="28"/>
                    <w:bidi w:val="0"/>
                    <w:rPr>
                      <w:rFonts w:hint="default"/>
                      <w:color w:val="auto"/>
                      <w:lang w:val="en-US" w:eastAsia="zh-CN"/>
                    </w:rPr>
                  </w:pPr>
                  <w:r>
                    <w:rPr>
                      <w:rFonts w:hint="eastAsia"/>
                      <w:color w:val="auto"/>
                      <w:lang w:val="en-US" w:eastAsia="zh-CN"/>
                    </w:rPr>
                    <w:t>5套</w:t>
                  </w:r>
                </w:p>
              </w:tc>
              <w:tc>
                <w:tcPr>
                  <w:tcW w:w="3091" w:type="dxa"/>
                  <w:shd w:val="clear" w:color="auto" w:fill="auto"/>
                  <w:noWrap w:val="0"/>
                  <w:tcMar>
                    <w:top w:w="0" w:type="dxa"/>
                    <w:left w:w="28" w:type="dxa"/>
                    <w:bottom w:w="0" w:type="dxa"/>
                    <w:right w:w="28" w:type="dxa"/>
                  </w:tcMar>
                  <w:vAlign w:val="center"/>
                </w:tcPr>
                <w:p w14:paraId="60F345DC">
                  <w:pPr>
                    <w:pStyle w:val="28"/>
                    <w:bidi w:val="0"/>
                    <w:rPr>
                      <w:rFonts w:hint="default" w:hAnsi="宋体" w:eastAsia="宋体"/>
                      <w:color w:val="auto"/>
                      <w:szCs w:val="21"/>
                      <w:lang w:val="en-US" w:eastAsia="zh-CN"/>
                    </w:rPr>
                  </w:pPr>
                  <w:r>
                    <w:rPr>
                      <w:rFonts w:hint="eastAsia" w:hAnsi="宋体"/>
                      <w:color w:val="auto"/>
                      <w:szCs w:val="21"/>
                      <w:lang w:val="en-US" w:eastAsia="zh-CN"/>
                    </w:rPr>
                    <w:t>无组织排放，新建</w:t>
                  </w:r>
                </w:p>
              </w:tc>
            </w:tr>
            <w:tr w14:paraId="5091B2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928" w:type="dxa"/>
                  <w:vMerge w:val="continue"/>
                  <w:noWrap w:val="0"/>
                  <w:tcMar>
                    <w:top w:w="0" w:type="dxa"/>
                    <w:left w:w="28" w:type="dxa"/>
                    <w:bottom w:w="0" w:type="dxa"/>
                    <w:right w:w="28" w:type="dxa"/>
                  </w:tcMar>
                  <w:vAlign w:val="center"/>
                </w:tcPr>
                <w:p w14:paraId="173E6D78">
                  <w:pPr>
                    <w:pStyle w:val="28"/>
                    <w:bidi w:val="0"/>
                    <w:rPr>
                      <w:rFonts w:hint="eastAsia"/>
                      <w:color w:val="auto"/>
                    </w:rPr>
                  </w:pPr>
                </w:p>
              </w:tc>
              <w:tc>
                <w:tcPr>
                  <w:tcW w:w="900" w:type="dxa"/>
                  <w:noWrap w:val="0"/>
                  <w:tcMar>
                    <w:top w:w="0" w:type="dxa"/>
                    <w:left w:w="28" w:type="dxa"/>
                    <w:bottom w:w="0" w:type="dxa"/>
                    <w:right w:w="28" w:type="dxa"/>
                  </w:tcMar>
                  <w:vAlign w:val="center"/>
                </w:tcPr>
                <w:p w14:paraId="628CE0AA">
                  <w:pPr>
                    <w:pStyle w:val="28"/>
                    <w:bidi w:val="0"/>
                    <w:rPr>
                      <w:rFonts w:hint="default"/>
                      <w:color w:val="auto"/>
                      <w:lang w:val="en-US" w:eastAsia="zh-CN"/>
                    </w:rPr>
                  </w:pPr>
                  <w:r>
                    <w:rPr>
                      <w:rFonts w:hint="eastAsia"/>
                      <w:color w:val="auto"/>
                      <w:lang w:val="en-US" w:eastAsia="zh-CN"/>
                    </w:rPr>
                    <w:t>噪声治理</w:t>
                  </w:r>
                </w:p>
              </w:tc>
              <w:tc>
                <w:tcPr>
                  <w:tcW w:w="1534" w:type="dxa"/>
                  <w:noWrap w:val="0"/>
                  <w:tcMar>
                    <w:top w:w="0" w:type="dxa"/>
                    <w:left w:w="28" w:type="dxa"/>
                    <w:bottom w:w="0" w:type="dxa"/>
                    <w:right w:w="28" w:type="dxa"/>
                  </w:tcMar>
                  <w:vAlign w:val="center"/>
                </w:tcPr>
                <w:p w14:paraId="19DA6F39">
                  <w:pPr>
                    <w:pStyle w:val="28"/>
                    <w:bidi w:val="0"/>
                    <w:rPr>
                      <w:rFonts w:hint="default"/>
                      <w:color w:val="auto"/>
                      <w:lang w:val="en-US" w:eastAsia="zh-CN"/>
                    </w:rPr>
                  </w:pPr>
                  <w:r>
                    <w:rPr>
                      <w:rFonts w:hint="eastAsia"/>
                      <w:color w:val="auto"/>
                      <w:lang w:val="en-US" w:eastAsia="zh-CN"/>
                    </w:rPr>
                    <w:t>隔声量</w:t>
                  </w:r>
                </w:p>
              </w:tc>
              <w:tc>
                <w:tcPr>
                  <w:tcW w:w="1354" w:type="dxa"/>
                  <w:noWrap w:val="0"/>
                  <w:tcMar>
                    <w:top w:w="0" w:type="dxa"/>
                    <w:left w:w="28" w:type="dxa"/>
                    <w:bottom w:w="0" w:type="dxa"/>
                    <w:right w:w="28" w:type="dxa"/>
                  </w:tcMar>
                  <w:vAlign w:val="center"/>
                </w:tcPr>
                <w:p w14:paraId="26294C14">
                  <w:pPr>
                    <w:pStyle w:val="28"/>
                    <w:bidi w:val="0"/>
                    <w:rPr>
                      <w:rFonts w:hint="default" w:eastAsia="宋体"/>
                      <w:color w:val="auto"/>
                      <w:lang w:val="en-US" w:eastAsia="zh-CN"/>
                    </w:rPr>
                  </w:pPr>
                  <w:r>
                    <w:rPr>
                      <w:rFonts w:hint="eastAsia"/>
                      <w:color w:val="auto"/>
                      <w:szCs w:val="21"/>
                      <w:highlight w:val="none"/>
                    </w:rPr>
                    <w:t>≥</w:t>
                  </w:r>
                  <w:r>
                    <w:rPr>
                      <w:color w:val="auto"/>
                      <w:szCs w:val="21"/>
                      <w:highlight w:val="none"/>
                    </w:rPr>
                    <w:t>25dB(A)</w:t>
                  </w:r>
                </w:p>
              </w:tc>
              <w:tc>
                <w:tcPr>
                  <w:tcW w:w="3091" w:type="dxa"/>
                  <w:noWrap w:val="0"/>
                  <w:tcMar>
                    <w:top w:w="0" w:type="dxa"/>
                    <w:left w:w="28" w:type="dxa"/>
                    <w:bottom w:w="0" w:type="dxa"/>
                    <w:right w:w="28" w:type="dxa"/>
                  </w:tcMar>
                  <w:vAlign w:val="center"/>
                </w:tcPr>
                <w:p w14:paraId="7D683E0A">
                  <w:pPr>
                    <w:pStyle w:val="28"/>
                    <w:bidi w:val="0"/>
                    <w:rPr>
                      <w:rFonts w:hint="eastAsia" w:eastAsia="宋体"/>
                      <w:color w:val="auto"/>
                      <w:lang w:val="en-US" w:eastAsia="zh-CN"/>
                    </w:rPr>
                  </w:pPr>
                  <w:r>
                    <w:rPr>
                      <w:color w:val="auto"/>
                      <w:szCs w:val="21"/>
                    </w:rPr>
                    <w:t>厂界达标排放</w:t>
                  </w:r>
                </w:p>
              </w:tc>
            </w:tr>
            <w:tr w14:paraId="2E09C4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928" w:type="dxa"/>
                  <w:vMerge w:val="continue"/>
                  <w:noWrap w:val="0"/>
                  <w:tcMar>
                    <w:top w:w="0" w:type="dxa"/>
                    <w:left w:w="28" w:type="dxa"/>
                    <w:bottom w:w="0" w:type="dxa"/>
                    <w:right w:w="28" w:type="dxa"/>
                  </w:tcMar>
                  <w:vAlign w:val="center"/>
                </w:tcPr>
                <w:p w14:paraId="76F4C740">
                  <w:pPr>
                    <w:pStyle w:val="28"/>
                    <w:bidi w:val="0"/>
                    <w:rPr>
                      <w:rFonts w:hint="eastAsia"/>
                      <w:color w:val="auto"/>
                    </w:rPr>
                  </w:pPr>
                </w:p>
              </w:tc>
              <w:tc>
                <w:tcPr>
                  <w:tcW w:w="900" w:type="dxa"/>
                  <w:vMerge w:val="restart"/>
                  <w:noWrap w:val="0"/>
                  <w:tcMar>
                    <w:top w:w="0" w:type="dxa"/>
                    <w:left w:w="28" w:type="dxa"/>
                    <w:bottom w:w="0" w:type="dxa"/>
                    <w:right w:w="28" w:type="dxa"/>
                  </w:tcMar>
                  <w:vAlign w:val="center"/>
                </w:tcPr>
                <w:p w14:paraId="79049FE9">
                  <w:pPr>
                    <w:pStyle w:val="28"/>
                    <w:bidi w:val="0"/>
                    <w:rPr>
                      <w:rFonts w:hint="default"/>
                      <w:color w:val="auto"/>
                      <w:lang w:val="en-US" w:eastAsia="zh-CN"/>
                    </w:rPr>
                  </w:pPr>
                  <w:r>
                    <w:rPr>
                      <w:rFonts w:hint="eastAsia"/>
                      <w:color w:val="auto"/>
                      <w:lang w:val="en-US" w:eastAsia="zh-CN"/>
                    </w:rPr>
                    <w:t>固废治理</w:t>
                  </w:r>
                </w:p>
              </w:tc>
              <w:tc>
                <w:tcPr>
                  <w:tcW w:w="1534" w:type="dxa"/>
                  <w:noWrap w:val="0"/>
                  <w:tcMar>
                    <w:top w:w="0" w:type="dxa"/>
                    <w:left w:w="28" w:type="dxa"/>
                    <w:bottom w:w="0" w:type="dxa"/>
                    <w:right w:w="28" w:type="dxa"/>
                  </w:tcMar>
                  <w:vAlign w:val="center"/>
                </w:tcPr>
                <w:p w14:paraId="04A05A70">
                  <w:pPr>
                    <w:pStyle w:val="28"/>
                    <w:bidi w:val="0"/>
                    <w:rPr>
                      <w:rFonts w:hint="default"/>
                      <w:color w:val="auto"/>
                      <w:lang w:val="en-US" w:eastAsia="zh-CN"/>
                    </w:rPr>
                  </w:pPr>
                  <w:r>
                    <w:rPr>
                      <w:rFonts w:hint="eastAsia"/>
                      <w:color w:val="auto"/>
                      <w:lang w:val="en-US" w:eastAsia="zh-CN"/>
                    </w:rPr>
                    <w:t>一般固废堆场</w:t>
                  </w:r>
                </w:p>
              </w:tc>
              <w:tc>
                <w:tcPr>
                  <w:tcW w:w="1354" w:type="dxa"/>
                  <w:noWrap w:val="0"/>
                  <w:tcMar>
                    <w:top w:w="0" w:type="dxa"/>
                    <w:left w:w="28" w:type="dxa"/>
                    <w:bottom w:w="0" w:type="dxa"/>
                    <w:right w:w="28" w:type="dxa"/>
                  </w:tcMar>
                  <w:vAlign w:val="center"/>
                </w:tcPr>
                <w:p w14:paraId="530673CB">
                  <w:pPr>
                    <w:pStyle w:val="28"/>
                    <w:bidi w:val="0"/>
                    <w:rPr>
                      <w:rFonts w:hint="default" w:eastAsia="宋体"/>
                      <w:color w:val="auto"/>
                      <w:highlight w:val="none"/>
                      <w:lang w:val="en-US" w:eastAsia="zh-CN"/>
                    </w:rPr>
                  </w:pPr>
                  <w:r>
                    <w:rPr>
                      <w:rFonts w:hint="eastAsia"/>
                      <w:color w:val="auto"/>
                      <w:highlight w:val="none"/>
                      <w:lang w:val="en-US" w:eastAsia="zh-CN"/>
                    </w:rPr>
                    <w:t>200m</w:t>
                  </w:r>
                  <w:r>
                    <w:rPr>
                      <w:rFonts w:hint="eastAsia"/>
                      <w:color w:val="auto"/>
                      <w:highlight w:val="none"/>
                      <w:vertAlign w:val="superscript"/>
                      <w:lang w:val="en-US" w:eastAsia="zh-CN"/>
                    </w:rPr>
                    <w:t>2</w:t>
                  </w:r>
                </w:p>
              </w:tc>
              <w:tc>
                <w:tcPr>
                  <w:tcW w:w="3091" w:type="dxa"/>
                  <w:vMerge w:val="restart"/>
                  <w:noWrap w:val="0"/>
                  <w:tcMar>
                    <w:top w:w="0" w:type="dxa"/>
                    <w:left w:w="28" w:type="dxa"/>
                    <w:bottom w:w="0" w:type="dxa"/>
                    <w:right w:w="28" w:type="dxa"/>
                  </w:tcMar>
                  <w:vAlign w:val="center"/>
                </w:tcPr>
                <w:p w14:paraId="1C7CA472">
                  <w:pPr>
                    <w:pStyle w:val="28"/>
                    <w:bidi w:val="0"/>
                    <w:rPr>
                      <w:rFonts w:hint="default" w:eastAsia="宋体"/>
                      <w:color w:val="auto"/>
                      <w:lang w:val="en-US" w:eastAsia="zh-CN"/>
                    </w:rPr>
                  </w:pPr>
                  <w:r>
                    <w:rPr>
                      <w:rFonts w:hint="eastAsia"/>
                      <w:color w:val="auto"/>
                      <w:lang w:val="en-US" w:eastAsia="zh-CN"/>
                    </w:rPr>
                    <w:t>固废分类收集、暂存，新建</w:t>
                  </w:r>
                </w:p>
              </w:tc>
            </w:tr>
            <w:tr w14:paraId="17704A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928" w:type="dxa"/>
                  <w:vMerge w:val="continue"/>
                  <w:noWrap w:val="0"/>
                  <w:tcMar>
                    <w:top w:w="0" w:type="dxa"/>
                    <w:left w:w="28" w:type="dxa"/>
                    <w:bottom w:w="0" w:type="dxa"/>
                    <w:right w:w="28" w:type="dxa"/>
                  </w:tcMar>
                  <w:vAlign w:val="center"/>
                </w:tcPr>
                <w:p w14:paraId="75E38996">
                  <w:pPr>
                    <w:pStyle w:val="28"/>
                    <w:bidi w:val="0"/>
                    <w:rPr>
                      <w:rFonts w:hint="eastAsia"/>
                      <w:color w:val="auto"/>
                    </w:rPr>
                  </w:pPr>
                </w:p>
              </w:tc>
              <w:tc>
                <w:tcPr>
                  <w:tcW w:w="900" w:type="dxa"/>
                  <w:vMerge w:val="continue"/>
                  <w:noWrap w:val="0"/>
                  <w:tcMar>
                    <w:top w:w="0" w:type="dxa"/>
                    <w:left w:w="28" w:type="dxa"/>
                    <w:bottom w:w="0" w:type="dxa"/>
                    <w:right w:w="28" w:type="dxa"/>
                  </w:tcMar>
                  <w:vAlign w:val="center"/>
                </w:tcPr>
                <w:p w14:paraId="2BA8C4D5">
                  <w:pPr>
                    <w:pStyle w:val="28"/>
                    <w:bidi w:val="0"/>
                    <w:rPr>
                      <w:rFonts w:hint="eastAsia"/>
                      <w:color w:val="auto"/>
                      <w:lang w:val="en-US" w:eastAsia="zh-CN"/>
                    </w:rPr>
                  </w:pPr>
                </w:p>
              </w:tc>
              <w:tc>
                <w:tcPr>
                  <w:tcW w:w="1534" w:type="dxa"/>
                  <w:noWrap w:val="0"/>
                  <w:tcMar>
                    <w:top w:w="0" w:type="dxa"/>
                    <w:left w:w="28" w:type="dxa"/>
                    <w:bottom w:w="0" w:type="dxa"/>
                    <w:right w:w="28" w:type="dxa"/>
                  </w:tcMar>
                  <w:vAlign w:val="center"/>
                </w:tcPr>
                <w:p w14:paraId="74E07E7F">
                  <w:pPr>
                    <w:pStyle w:val="28"/>
                    <w:bidi w:val="0"/>
                    <w:rPr>
                      <w:rFonts w:hint="default"/>
                      <w:color w:val="auto"/>
                      <w:lang w:val="en-US" w:eastAsia="zh-CN"/>
                    </w:rPr>
                  </w:pPr>
                  <w:r>
                    <w:rPr>
                      <w:rFonts w:hint="eastAsia"/>
                      <w:color w:val="auto"/>
                      <w:lang w:val="en-US" w:eastAsia="zh-CN"/>
                    </w:rPr>
                    <w:t>危废暂存区</w:t>
                  </w:r>
                </w:p>
              </w:tc>
              <w:tc>
                <w:tcPr>
                  <w:tcW w:w="1354" w:type="dxa"/>
                  <w:noWrap w:val="0"/>
                  <w:tcMar>
                    <w:top w:w="0" w:type="dxa"/>
                    <w:left w:w="28" w:type="dxa"/>
                    <w:bottom w:w="0" w:type="dxa"/>
                    <w:right w:w="28" w:type="dxa"/>
                  </w:tcMar>
                  <w:vAlign w:val="center"/>
                </w:tcPr>
                <w:p w14:paraId="4F56897A">
                  <w:pPr>
                    <w:pStyle w:val="28"/>
                    <w:bidi w:val="0"/>
                    <w:rPr>
                      <w:rFonts w:hint="default" w:eastAsia="宋体"/>
                      <w:color w:val="auto"/>
                      <w:highlight w:val="none"/>
                      <w:lang w:val="en-US" w:eastAsia="zh-CN"/>
                    </w:rPr>
                  </w:pPr>
                  <w:r>
                    <w:rPr>
                      <w:rFonts w:hint="eastAsia"/>
                      <w:color w:val="auto"/>
                      <w:highlight w:val="none"/>
                      <w:lang w:val="en-US" w:eastAsia="zh-CN"/>
                    </w:rPr>
                    <w:t>150m</w:t>
                  </w:r>
                  <w:r>
                    <w:rPr>
                      <w:rFonts w:hint="eastAsia"/>
                      <w:color w:val="auto"/>
                      <w:highlight w:val="none"/>
                      <w:vertAlign w:val="superscript"/>
                      <w:lang w:val="en-US" w:eastAsia="zh-CN"/>
                    </w:rPr>
                    <w:t>2</w:t>
                  </w:r>
                </w:p>
              </w:tc>
              <w:tc>
                <w:tcPr>
                  <w:tcW w:w="3091" w:type="dxa"/>
                  <w:vMerge w:val="continue"/>
                  <w:noWrap w:val="0"/>
                  <w:tcMar>
                    <w:top w:w="0" w:type="dxa"/>
                    <w:left w:w="28" w:type="dxa"/>
                    <w:bottom w:w="0" w:type="dxa"/>
                    <w:right w:w="28" w:type="dxa"/>
                  </w:tcMar>
                  <w:vAlign w:val="center"/>
                </w:tcPr>
                <w:p w14:paraId="08FB0681">
                  <w:pPr>
                    <w:pStyle w:val="28"/>
                    <w:bidi w:val="0"/>
                    <w:rPr>
                      <w:color w:val="auto"/>
                    </w:rPr>
                  </w:pPr>
                </w:p>
              </w:tc>
            </w:tr>
          </w:tbl>
          <w:p w14:paraId="67A282C4">
            <w:pPr>
              <w:pStyle w:val="4"/>
              <w:bidi w:val="0"/>
              <w:rPr>
                <w:rFonts w:hint="default"/>
                <w:lang w:val="en-US" w:eastAsia="zh-CN"/>
              </w:rPr>
            </w:pPr>
          </w:p>
        </w:tc>
      </w:tr>
      <w:tr w14:paraId="728B9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8" w:hRule="atLeast"/>
          <w:jc w:val="center"/>
        </w:trPr>
        <w:tc>
          <w:tcPr>
            <w:tcW w:w="781" w:type="dxa"/>
            <w:tcMar>
              <w:top w:w="0" w:type="dxa"/>
              <w:left w:w="113" w:type="dxa"/>
              <w:bottom w:w="0" w:type="dxa"/>
              <w:right w:w="113" w:type="dxa"/>
            </w:tcMar>
            <w:vAlign w:val="center"/>
          </w:tcPr>
          <w:p w14:paraId="69AC098B">
            <w:pPr>
              <w:pStyle w:val="4"/>
              <w:bidi w:val="0"/>
              <w:jc w:val="center"/>
              <w:rPr>
                <w:rFonts w:hint="eastAsia"/>
              </w:rPr>
            </w:pPr>
            <w:r>
              <w:rPr>
                <w:rFonts w:hint="eastAsia"/>
              </w:rPr>
              <w:t>建</w:t>
            </w:r>
          </w:p>
          <w:p w14:paraId="1B2BB719">
            <w:pPr>
              <w:pStyle w:val="4"/>
              <w:bidi w:val="0"/>
              <w:jc w:val="center"/>
              <w:rPr>
                <w:rFonts w:hint="eastAsia"/>
              </w:rPr>
            </w:pPr>
            <w:r>
              <w:rPr>
                <w:rFonts w:hint="eastAsia"/>
              </w:rPr>
              <w:t>设</w:t>
            </w:r>
          </w:p>
          <w:p w14:paraId="70E6D896">
            <w:pPr>
              <w:pStyle w:val="4"/>
              <w:bidi w:val="0"/>
              <w:jc w:val="center"/>
              <w:rPr>
                <w:rFonts w:hint="eastAsia"/>
              </w:rPr>
            </w:pPr>
            <w:r>
              <w:rPr>
                <w:rFonts w:hint="eastAsia"/>
              </w:rPr>
              <w:t>内</w:t>
            </w:r>
          </w:p>
          <w:p w14:paraId="2FFA8737">
            <w:pPr>
              <w:pStyle w:val="4"/>
              <w:bidi w:val="0"/>
              <w:jc w:val="center"/>
              <w:rPr>
                <w:rFonts w:hint="eastAsia"/>
              </w:rPr>
            </w:pPr>
            <w:r>
              <w:rPr>
                <w:rFonts w:hint="eastAsia"/>
              </w:rPr>
              <w:t>容</w:t>
            </w:r>
          </w:p>
        </w:tc>
        <w:tc>
          <w:tcPr>
            <w:tcW w:w="7957" w:type="dxa"/>
            <w:tcMar>
              <w:top w:w="0" w:type="dxa"/>
              <w:left w:w="113" w:type="dxa"/>
              <w:bottom w:w="0" w:type="dxa"/>
              <w:right w:w="113" w:type="dxa"/>
            </w:tcMar>
            <w:vAlign w:val="top"/>
          </w:tcPr>
          <w:p w14:paraId="5E91E702">
            <w:pPr>
              <w:pStyle w:val="4"/>
              <w:bidi w:val="0"/>
              <w:rPr>
                <w:b/>
                <w:bCs/>
              </w:rPr>
            </w:pPr>
            <w:r>
              <w:rPr>
                <w:rFonts w:hint="eastAsia"/>
                <w:b/>
                <w:bCs/>
                <w:lang w:val="en-US" w:eastAsia="zh-CN"/>
              </w:rPr>
              <w:t>2.10</w:t>
            </w:r>
            <w:r>
              <w:rPr>
                <w:b/>
                <w:bCs/>
              </w:rPr>
              <w:t>地理位置、厂区平面布置及厂界周围500米土地利用现状</w:t>
            </w:r>
          </w:p>
          <w:p w14:paraId="361915E5">
            <w:pPr>
              <w:pStyle w:val="27"/>
              <w:bidi w:val="0"/>
              <w:rPr>
                <w:rFonts w:hint="eastAsia"/>
                <w:color w:val="auto"/>
                <w:lang w:val="en-US" w:eastAsia="zh-CN"/>
              </w:rPr>
            </w:pPr>
            <w:r>
              <w:rPr>
                <w:rFonts w:hint="eastAsia"/>
                <w:color w:val="auto"/>
                <w:lang w:val="en-US" w:eastAsia="zh-CN"/>
              </w:rPr>
              <w:t>地理位置：</w:t>
            </w:r>
            <w:r>
              <w:rPr>
                <w:color w:val="auto"/>
              </w:rPr>
              <w:t>本项目建设地</w:t>
            </w:r>
            <w:r>
              <w:rPr>
                <w:rFonts w:hint="eastAsia"/>
                <w:color w:val="auto"/>
                <w:lang w:val="en-US" w:eastAsia="zh-CN"/>
              </w:rPr>
              <w:t>位于</w:t>
            </w:r>
            <w:r>
              <w:rPr>
                <w:rFonts w:hint="eastAsia"/>
                <w:color w:val="auto"/>
                <w:sz w:val="24"/>
                <w:lang w:val="en-US" w:eastAsia="zh-CN"/>
              </w:rPr>
              <w:t>江苏省无锡市</w:t>
            </w:r>
            <w:r>
              <w:rPr>
                <w:rFonts w:hint="eastAsia"/>
                <w:color w:val="auto"/>
                <w:sz w:val="24"/>
              </w:rPr>
              <w:t>江阴市徐霞客镇</w:t>
            </w:r>
            <w:r>
              <w:rPr>
                <w:rFonts w:hint="eastAsia"/>
                <w:color w:val="auto"/>
                <w:sz w:val="24"/>
                <w:lang w:val="en-US" w:eastAsia="zh-CN"/>
              </w:rPr>
              <w:t>白屈港东、江阴市浩祥纺织贸易有限公司厂房南、创业路西、规划道路北侧</w:t>
            </w:r>
            <w:r>
              <w:rPr>
                <w:rFonts w:hint="eastAsia"/>
                <w:color w:val="auto"/>
                <w:lang w:val="en-US" w:eastAsia="zh-CN"/>
              </w:rPr>
              <w:t>，</w:t>
            </w:r>
            <w:r>
              <w:rPr>
                <w:rFonts w:hint="eastAsia"/>
                <w:color w:val="auto"/>
              </w:rPr>
              <w:t>具体地理位置见附图1。</w:t>
            </w:r>
          </w:p>
          <w:p w14:paraId="2EA36638">
            <w:pPr>
              <w:pStyle w:val="27"/>
              <w:shd w:val="clear"/>
              <w:bidi w:val="0"/>
              <w:rPr>
                <w:rFonts w:hint="eastAsia"/>
                <w:color w:val="auto"/>
                <w:highlight w:val="none"/>
                <w:lang w:val="en-US" w:eastAsia="zh-CN"/>
              </w:rPr>
            </w:pPr>
            <w:r>
              <w:rPr>
                <w:rFonts w:hint="eastAsia"/>
                <w:color w:val="auto"/>
                <w:highlight w:val="none"/>
                <w:lang w:val="en-US" w:eastAsia="zh-CN"/>
              </w:rPr>
              <w:t>厂区平面布置：本项目由西向东设置热处理车间、装配车间、机加工车间、检测中心、办公楼。</w:t>
            </w:r>
          </w:p>
          <w:p w14:paraId="1A822A10">
            <w:pPr>
              <w:pStyle w:val="27"/>
              <w:shd w:val="clear"/>
              <w:bidi w:val="0"/>
              <w:rPr>
                <w:rFonts w:hint="eastAsia"/>
                <w:color w:val="auto"/>
                <w:highlight w:val="none"/>
                <w:lang w:val="en-US" w:eastAsia="zh-CN"/>
              </w:rPr>
            </w:pPr>
            <w:r>
              <w:rPr>
                <w:rFonts w:hint="eastAsia"/>
                <w:color w:val="auto"/>
                <w:highlight w:val="none"/>
                <w:lang w:val="en-US" w:eastAsia="zh-CN"/>
              </w:rPr>
              <w:t>其中热处理车间（1层）：主要为热处理工艺；</w:t>
            </w:r>
          </w:p>
          <w:p w14:paraId="1A8038B1">
            <w:pPr>
              <w:pStyle w:val="27"/>
              <w:shd w:val="clear"/>
              <w:bidi w:val="0"/>
              <w:rPr>
                <w:rFonts w:hint="eastAsia"/>
                <w:color w:val="auto"/>
                <w:highlight w:val="none"/>
                <w:lang w:val="en-US" w:eastAsia="zh-CN"/>
              </w:rPr>
            </w:pPr>
            <w:r>
              <w:rPr>
                <w:rFonts w:hint="eastAsia"/>
                <w:color w:val="auto"/>
                <w:highlight w:val="none"/>
                <w:lang w:val="en-US" w:eastAsia="zh-CN"/>
              </w:rPr>
              <w:t>装配车间（2层）：1层设置焊接、酸洗、喷涂、装配、原料仓库、半成品仓库、成品仓库等；2层设置丙酮清洗、涂胶粘剂、注射硫化等；</w:t>
            </w:r>
          </w:p>
          <w:p w14:paraId="024C92D9">
            <w:pPr>
              <w:pStyle w:val="27"/>
              <w:shd w:val="clear"/>
              <w:bidi w:val="0"/>
              <w:rPr>
                <w:rFonts w:hint="eastAsia"/>
                <w:color w:val="auto"/>
                <w:highlight w:val="none"/>
                <w:lang w:val="en-US" w:eastAsia="zh-CN"/>
              </w:rPr>
            </w:pPr>
            <w:r>
              <w:rPr>
                <w:rFonts w:hint="eastAsia"/>
                <w:color w:val="auto"/>
                <w:highlight w:val="none"/>
                <w:lang w:val="en-US" w:eastAsia="zh-CN"/>
              </w:rPr>
              <w:t>机加工车间共（1层）：主要为金加工工艺；</w:t>
            </w:r>
          </w:p>
          <w:p w14:paraId="206316F1">
            <w:pPr>
              <w:pStyle w:val="27"/>
              <w:shd w:val="clear"/>
              <w:bidi w:val="0"/>
              <w:rPr>
                <w:rFonts w:hint="eastAsia"/>
                <w:color w:val="auto"/>
                <w:highlight w:val="none"/>
                <w:lang w:val="en-US" w:eastAsia="zh-CN"/>
              </w:rPr>
            </w:pPr>
            <w:r>
              <w:rPr>
                <w:rFonts w:hint="eastAsia"/>
                <w:color w:val="auto"/>
                <w:highlight w:val="none"/>
                <w:lang w:val="en-US" w:eastAsia="zh-CN"/>
              </w:rPr>
              <w:t>检测中心（3层）：主要为检测工序；</w:t>
            </w:r>
          </w:p>
          <w:p w14:paraId="448BCEF2">
            <w:pPr>
              <w:pStyle w:val="27"/>
              <w:shd w:val="clear"/>
              <w:bidi w:val="0"/>
              <w:rPr>
                <w:rFonts w:hint="eastAsia"/>
                <w:color w:val="auto"/>
                <w:highlight w:val="none"/>
                <w:lang w:val="en-US" w:eastAsia="zh-CN"/>
              </w:rPr>
            </w:pPr>
            <w:r>
              <w:rPr>
                <w:rFonts w:hint="eastAsia"/>
                <w:color w:val="auto"/>
                <w:highlight w:val="none"/>
                <w:lang w:val="en-US" w:eastAsia="zh-CN"/>
              </w:rPr>
              <w:t>办公楼（5层）：主要为办公、会议、接待等。</w:t>
            </w:r>
          </w:p>
          <w:p w14:paraId="65163DC0">
            <w:pPr>
              <w:pStyle w:val="27"/>
              <w:shd w:val="clear"/>
              <w:bidi w:val="0"/>
              <w:rPr>
                <w:rFonts w:hint="default"/>
                <w:color w:val="auto"/>
                <w:sz w:val="24"/>
                <w:highlight w:val="none"/>
                <w:lang w:val="en-US" w:eastAsia="zh-CN"/>
              </w:rPr>
            </w:pPr>
            <w:r>
              <w:rPr>
                <w:rFonts w:hint="eastAsia"/>
                <w:color w:val="auto"/>
                <w:sz w:val="24"/>
                <w:highlight w:val="none"/>
              </w:rPr>
              <w:t>具体平面布置图见附图2</w:t>
            </w:r>
            <w:r>
              <w:rPr>
                <w:rFonts w:hint="eastAsia"/>
                <w:color w:val="auto"/>
                <w:sz w:val="24"/>
                <w:highlight w:val="none"/>
                <w:lang w:val="en-US" w:eastAsia="zh-CN"/>
              </w:rPr>
              <w:t>-1、附图2-2</w:t>
            </w:r>
            <w:r>
              <w:rPr>
                <w:rFonts w:hint="eastAsia"/>
                <w:color w:val="auto"/>
                <w:sz w:val="24"/>
                <w:highlight w:val="none"/>
              </w:rPr>
              <w:t>。</w:t>
            </w:r>
          </w:p>
          <w:p w14:paraId="6A8AF898">
            <w:pPr>
              <w:pStyle w:val="27"/>
              <w:shd w:val="clear"/>
              <w:bidi w:val="0"/>
              <w:rPr>
                <w:rFonts w:hint="default"/>
                <w:color w:val="auto"/>
                <w:highlight w:val="none"/>
                <w:lang w:val="en-US" w:eastAsia="zh-CN"/>
              </w:rPr>
            </w:pPr>
            <w:r>
              <w:rPr>
                <w:rFonts w:hint="eastAsia"/>
                <w:color w:val="auto"/>
                <w:shd w:val="clear"/>
                <w:lang w:val="en-US" w:eastAsia="zh-CN"/>
              </w:rPr>
              <w:t>厂界周围500米土地利用现状：厂界东侧隔创业路为天香染整，南侧为空地，西侧为白屈港，北侧为</w:t>
            </w:r>
            <w:r>
              <w:rPr>
                <w:rFonts w:hint="eastAsia"/>
                <w:color w:val="auto"/>
                <w:sz w:val="24"/>
                <w:lang w:val="en-US" w:eastAsia="zh-CN"/>
              </w:rPr>
              <w:t>江阴市浩祥纺织贸易有限公司</w:t>
            </w:r>
            <w:r>
              <w:rPr>
                <w:rFonts w:hint="eastAsia"/>
                <w:color w:val="auto"/>
                <w:shd w:val="clear"/>
                <w:lang w:val="en-US" w:eastAsia="zh-CN"/>
              </w:rPr>
              <w:t>，距离本项目建设地最近的敏感目标是厂界东北侧206m的</w:t>
            </w:r>
            <w:r>
              <w:rPr>
                <w:rFonts w:hint="eastAsia"/>
                <w:color w:val="auto"/>
                <w:lang w:val="en-US" w:eastAsia="zh-CN"/>
              </w:rPr>
              <w:t>楼下村</w:t>
            </w:r>
            <w:r>
              <w:rPr>
                <w:rFonts w:hint="eastAsia"/>
                <w:color w:val="auto"/>
                <w:shd w:val="clear"/>
                <w:lang w:val="en-US" w:eastAsia="zh-CN"/>
              </w:rPr>
              <w:t>。周围500米土地利用现状图见</w:t>
            </w:r>
            <w:r>
              <w:rPr>
                <w:rFonts w:hint="eastAsia"/>
                <w:color w:val="auto"/>
                <w:highlight w:val="none"/>
                <w:lang w:val="en-US" w:eastAsia="zh-CN"/>
              </w:rPr>
              <w:t>附图3。</w:t>
            </w:r>
          </w:p>
          <w:p w14:paraId="6EE46977">
            <w:pPr>
              <w:pStyle w:val="4"/>
              <w:bidi w:val="0"/>
              <w:rPr>
                <w:rFonts w:hint="eastAsia"/>
                <w:b/>
                <w:bCs/>
                <w:lang w:val="en-US" w:eastAsia="zh-CN"/>
              </w:rPr>
            </w:pPr>
            <w:r>
              <w:rPr>
                <w:rFonts w:hint="eastAsia"/>
                <w:b/>
                <w:bCs/>
                <w:lang w:val="en-US" w:eastAsia="zh-CN"/>
              </w:rPr>
              <w:t>2.11劳动定员与工作制</w:t>
            </w:r>
          </w:p>
          <w:p w14:paraId="61235546">
            <w:pPr>
              <w:pStyle w:val="27"/>
              <w:bidi w:val="0"/>
              <w:rPr>
                <w:rFonts w:hint="default"/>
                <w:highlight w:val="none"/>
                <w:lang w:val="en-US" w:eastAsia="zh-CN"/>
              </w:rPr>
            </w:pPr>
            <w:r>
              <w:rPr>
                <w:rFonts w:hint="eastAsia"/>
                <w:highlight w:val="none"/>
                <w:lang w:val="en-US" w:eastAsia="zh-CN"/>
              </w:rPr>
              <w:t>工作制度：本项目实行“三班”24小时工作制，年有效工作日为300天。</w:t>
            </w:r>
          </w:p>
          <w:p w14:paraId="2D1A3245">
            <w:pPr>
              <w:pStyle w:val="27"/>
              <w:bidi w:val="0"/>
              <w:rPr>
                <w:rFonts w:hint="default"/>
                <w:b/>
                <w:bCs/>
                <w:lang w:val="en-US" w:eastAsia="zh-CN"/>
              </w:rPr>
            </w:pPr>
            <w:r>
              <w:rPr>
                <w:rFonts w:hint="eastAsia"/>
                <w:highlight w:val="none"/>
                <w:lang w:val="en-US" w:eastAsia="zh-CN"/>
              </w:rPr>
              <w:t>劳动定员：本项目劳动定员250人。</w:t>
            </w:r>
          </w:p>
        </w:tc>
      </w:tr>
      <w:tr w14:paraId="49DFA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5" w:hRule="atLeast"/>
          <w:jc w:val="center"/>
        </w:trPr>
        <w:tc>
          <w:tcPr>
            <w:tcW w:w="781" w:type="dxa"/>
            <w:tcMar>
              <w:top w:w="0" w:type="dxa"/>
              <w:left w:w="113" w:type="dxa"/>
              <w:bottom w:w="0" w:type="dxa"/>
              <w:right w:w="113" w:type="dxa"/>
            </w:tcMar>
            <w:vAlign w:val="center"/>
          </w:tcPr>
          <w:p w14:paraId="7DED3412">
            <w:pPr>
              <w:pStyle w:val="4"/>
              <w:bidi w:val="0"/>
              <w:jc w:val="center"/>
              <w:rPr>
                <w:rFonts w:hint="eastAsia" w:cs="宋体"/>
                <w:szCs w:val="24"/>
              </w:rPr>
            </w:pPr>
            <w:r>
              <w:rPr>
                <w:rFonts w:hint="eastAsia" w:cs="宋体"/>
                <w:szCs w:val="24"/>
              </w:rPr>
              <w:t>工艺流程和产排污环节</w:t>
            </w:r>
          </w:p>
        </w:tc>
        <w:tc>
          <w:tcPr>
            <w:tcW w:w="7957" w:type="dxa"/>
            <w:tcMar>
              <w:top w:w="0" w:type="dxa"/>
              <w:left w:w="113" w:type="dxa"/>
              <w:bottom w:w="0" w:type="dxa"/>
              <w:right w:w="113" w:type="dxa"/>
            </w:tcMar>
            <w:vAlign w:val="top"/>
          </w:tcPr>
          <w:p w14:paraId="10F4FCB3">
            <w:pPr>
              <w:pStyle w:val="4"/>
              <w:bidi w:val="0"/>
              <w:rPr>
                <w:rFonts w:hint="eastAsia"/>
                <w:b/>
                <w:bCs/>
                <w:lang w:val="en-US" w:eastAsia="zh-CN"/>
              </w:rPr>
            </w:pPr>
            <w:r>
              <w:rPr>
                <w:rFonts w:hint="eastAsia"/>
                <w:b/>
                <w:bCs/>
                <w:lang w:val="en-US" w:eastAsia="zh-CN"/>
              </w:rPr>
              <w:t>2.12本项目生产工艺</w:t>
            </w:r>
          </w:p>
          <w:p w14:paraId="3BD6EF31">
            <w:pPr>
              <w:pStyle w:val="4"/>
              <w:bidi w:val="0"/>
              <w:rPr>
                <w:rFonts w:hint="default"/>
                <w:b/>
                <w:bCs/>
                <w:lang w:val="en-US" w:eastAsia="zh-CN"/>
              </w:rPr>
            </w:pPr>
            <w:r>
              <w:rPr>
                <w:rFonts w:hint="eastAsia"/>
                <w:b/>
                <w:bCs/>
                <w:lang w:val="en-US" w:eastAsia="zh-CN"/>
              </w:rPr>
              <w:t>2.12.1本项目生产工艺流程图</w:t>
            </w:r>
          </w:p>
          <w:p w14:paraId="24E92884">
            <w:pPr>
              <w:pStyle w:val="27"/>
              <w:bidi w:val="0"/>
              <w:rPr>
                <w:rFonts w:hint="eastAsia"/>
                <w:lang w:val="en-US" w:eastAsia="zh-CN"/>
              </w:rPr>
            </w:pPr>
            <w:r>
              <w:rPr>
                <w:rFonts w:hint="eastAsia"/>
                <w:lang w:val="en-US" w:eastAsia="zh-CN"/>
              </w:rPr>
              <w:t>本项目从事螺杆泵点胶阀、定及转子、单螺杆泵的生产，具体生产工艺如下</w:t>
            </w:r>
            <w:r>
              <w:t>（其中</w:t>
            </w:r>
            <w:r>
              <w:rPr>
                <w:rFonts w:hint="eastAsia"/>
              </w:rPr>
              <w:t>G</w:t>
            </w:r>
            <w:r>
              <w:t>-</w:t>
            </w:r>
            <w:r>
              <w:rPr>
                <w:rFonts w:hint="eastAsia"/>
              </w:rPr>
              <w:t>废气、</w:t>
            </w:r>
            <w:r>
              <w:t>S-固废、N-噪声</w:t>
            </w:r>
            <w:r>
              <w:rPr>
                <w:rFonts w:hint="eastAsia"/>
                <w:lang w:eastAsia="zh-CN"/>
              </w:rPr>
              <w:t>）</w:t>
            </w:r>
            <w:r>
              <w:rPr>
                <w:rFonts w:hint="eastAsia"/>
                <w:lang w:val="en-US" w:eastAsia="zh-CN"/>
              </w:rPr>
              <w:t>。</w:t>
            </w:r>
          </w:p>
          <w:p w14:paraId="1BF6D1BB">
            <w:pPr>
              <w:pStyle w:val="27"/>
              <w:bidi w:val="0"/>
              <w:rPr>
                <w:rFonts w:hint="eastAsia"/>
                <w:lang w:val="en-US" w:eastAsia="zh-CN"/>
              </w:rPr>
            </w:pPr>
            <w:r>
              <w:rPr>
                <w:rFonts w:hint="eastAsia"/>
                <w:lang w:val="en-US" w:eastAsia="zh-CN"/>
              </w:rPr>
              <w:t>2.12.1.1螺杆泵点胶阀生产工艺</w:t>
            </w:r>
          </w:p>
          <w:p w14:paraId="42E5A962">
            <w:pPr>
              <w:pStyle w:val="27"/>
              <w:bidi w:val="0"/>
              <w:jc w:val="both"/>
              <w:rPr>
                <w:rFonts w:hint="eastAsia"/>
                <w:b/>
                <w:bCs/>
                <w:lang w:val="en-US" w:eastAsia="zh-CN"/>
              </w:rPr>
            </w:pPr>
            <w:r>
              <w:rPr>
                <w:sz w:val="24"/>
              </w:rPr>
              <mc:AlternateContent>
                <mc:Choice Requires="wpc">
                  <w:drawing>
                    <wp:inline distT="0" distB="0" distL="114300" distR="114300">
                      <wp:extent cx="4565650" cy="4861560"/>
                      <wp:effectExtent l="0" t="0" r="0" b="0"/>
                      <wp:docPr id="24" name="画布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文本框 5"/>
                              <wps:cNvSpPr txBox="1"/>
                              <wps:spPr>
                                <a:xfrm>
                                  <a:off x="1459230" y="0"/>
                                  <a:ext cx="850900" cy="290195"/>
                                </a:xfrm>
                                <a:prstGeom prst="rect">
                                  <a:avLst/>
                                </a:prstGeom>
                                <a:noFill/>
                                <a:ln>
                                  <a:noFill/>
                                </a:ln>
                              </wps:spPr>
                              <wps:txbx>
                                <w:txbxContent>
                                  <w:p w14:paraId="7C10ACD7">
                                    <w:pPr>
                                      <w:jc w:val="center"/>
                                      <w:rPr>
                                        <w:rFonts w:hint="default" w:eastAsia="宋体"/>
                                        <w:lang w:val="en-US" w:eastAsia="zh-CN"/>
                                      </w:rPr>
                                    </w:pPr>
                                    <w:r>
                                      <w:rPr>
                                        <w:rFonts w:hint="eastAsia"/>
                                        <w:lang w:val="en-US" w:eastAsia="zh-CN"/>
                                      </w:rPr>
                                      <w:t>钢棒、管</w:t>
                                    </w:r>
                                  </w:p>
                                </w:txbxContent>
                              </wps:txbx>
                              <wps:bodyPr upright="1"/>
                            </wps:wsp>
                            <wps:wsp>
                              <wps:cNvPr id="16" name="文本框 6"/>
                              <wps:cNvSpPr txBox="1"/>
                              <wps:spPr>
                                <a:xfrm>
                                  <a:off x="1459230" y="467995"/>
                                  <a:ext cx="850900"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8B1F2F">
                                    <w:pPr>
                                      <w:jc w:val="center"/>
                                      <w:rPr>
                                        <w:rFonts w:hint="eastAsia" w:eastAsia="宋体"/>
                                        <w:lang w:val="en-US" w:eastAsia="zh-CN"/>
                                      </w:rPr>
                                    </w:pPr>
                                    <w:r>
                                      <w:rPr>
                                        <w:rFonts w:hint="eastAsia"/>
                                        <w:lang w:val="en-US" w:eastAsia="zh-CN"/>
                                      </w:rPr>
                                      <w:t>下料</w:t>
                                    </w:r>
                                  </w:p>
                                </w:txbxContent>
                              </wps:txbx>
                              <wps:bodyPr upright="1"/>
                            </wps:wsp>
                            <wps:wsp>
                              <wps:cNvPr id="18" name="文本框 7"/>
                              <wps:cNvSpPr txBox="1"/>
                              <wps:spPr>
                                <a:xfrm>
                                  <a:off x="1459230" y="1041400"/>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11B560">
                                    <w:pPr>
                                      <w:jc w:val="center"/>
                                    </w:pPr>
                                    <w:r>
                                      <w:rPr>
                                        <w:rFonts w:hint="eastAsia"/>
                                      </w:rPr>
                                      <w:t>金加工</w:t>
                                    </w:r>
                                  </w:p>
                                </w:txbxContent>
                              </wps:txbx>
                              <wps:bodyPr upright="1"/>
                            </wps:wsp>
                            <wps:wsp>
                              <wps:cNvPr id="19" name="直接箭头连接符 8"/>
                              <wps:cNvCnPr/>
                              <wps:spPr>
                                <a:xfrm>
                                  <a:off x="1924685" y="757555"/>
                                  <a:ext cx="1270" cy="283845"/>
                                </a:xfrm>
                                <a:prstGeom prst="straightConnector1">
                                  <a:avLst/>
                                </a:prstGeom>
                                <a:ln w="9525" cap="flat" cmpd="sng">
                                  <a:solidFill>
                                    <a:srgbClr val="000000"/>
                                  </a:solidFill>
                                  <a:prstDash val="solid"/>
                                  <a:headEnd type="none" w="med" len="med"/>
                                  <a:tailEnd type="triangle" w="sm" len="med"/>
                                </a:ln>
                              </wps:spPr>
                              <wps:bodyPr/>
                            </wps:wsp>
                            <wps:wsp>
                              <wps:cNvPr id="20" name="直接箭头连接符 9"/>
                              <wps:cNvCnPr/>
                              <wps:spPr>
                                <a:xfrm>
                                  <a:off x="1924685" y="184785"/>
                                  <a:ext cx="1270" cy="283210"/>
                                </a:xfrm>
                                <a:prstGeom prst="straightConnector1">
                                  <a:avLst/>
                                </a:prstGeom>
                                <a:ln w="9525" cap="flat" cmpd="sng">
                                  <a:solidFill>
                                    <a:srgbClr val="000000"/>
                                  </a:solidFill>
                                  <a:prstDash val="solid"/>
                                  <a:headEnd type="none" w="med" len="med"/>
                                  <a:tailEnd type="triangle" w="sm" len="med"/>
                                </a:ln>
                              </wps:spPr>
                              <wps:bodyPr/>
                            </wps:wsp>
                            <wps:wsp>
                              <wps:cNvPr id="21" name="文本框 10"/>
                              <wps:cNvSpPr txBox="1"/>
                              <wps:spPr>
                                <a:xfrm>
                                  <a:off x="1534160" y="4520565"/>
                                  <a:ext cx="850265" cy="290195"/>
                                </a:xfrm>
                                <a:prstGeom prst="rect">
                                  <a:avLst/>
                                </a:prstGeom>
                                <a:noFill/>
                                <a:ln>
                                  <a:noFill/>
                                </a:ln>
                              </wps:spPr>
                              <wps:txbx>
                                <w:txbxContent>
                                  <w:p w14:paraId="218B1F9F">
                                    <w:pPr>
                                      <w:jc w:val="center"/>
                                      <w:rPr>
                                        <w:rFonts w:hint="default" w:eastAsia="宋体"/>
                                        <w:lang w:val="en-US" w:eastAsia="zh-CN"/>
                                      </w:rPr>
                                    </w:pPr>
                                    <w:r>
                                      <w:rPr>
                                        <w:rFonts w:hint="eastAsia"/>
                                        <w:lang w:val="en-US" w:eastAsia="zh-CN"/>
                                      </w:rPr>
                                      <w:t>包装入库</w:t>
                                    </w:r>
                                  </w:p>
                                </w:txbxContent>
                              </wps:txbx>
                              <wps:bodyPr upright="1"/>
                            </wps:wsp>
                            <wps:wsp>
                              <wps:cNvPr id="23" name="直接箭头连接符 11"/>
                              <wps:cNvCnPr/>
                              <wps:spPr>
                                <a:xfrm>
                                  <a:off x="1924685" y="1332865"/>
                                  <a:ext cx="1270" cy="283210"/>
                                </a:xfrm>
                                <a:prstGeom prst="straightConnector1">
                                  <a:avLst/>
                                </a:prstGeom>
                                <a:ln w="9525" cap="flat" cmpd="sng">
                                  <a:solidFill>
                                    <a:srgbClr val="000000"/>
                                  </a:solidFill>
                                  <a:prstDash val="solid"/>
                                  <a:headEnd type="none" w="med" len="med"/>
                                  <a:tailEnd type="triangle" w="sm" len="med"/>
                                </a:ln>
                              </wps:spPr>
                              <wps:bodyPr/>
                            </wps:wsp>
                            <wps:wsp>
                              <wps:cNvPr id="27" name="文本框 13"/>
                              <wps:cNvSpPr txBox="1"/>
                              <wps:spPr>
                                <a:xfrm>
                                  <a:off x="307340" y="1061720"/>
                                  <a:ext cx="754380" cy="291465"/>
                                </a:xfrm>
                                <a:prstGeom prst="rect">
                                  <a:avLst/>
                                </a:prstGeom>
                                <a:noFill/>
                                <a:ln>
                                  <a:noFill/>
                                </a:ln>
                              </wps:spPr>
                              <wps:txbx>
                                <w:txbxContent>
                                  <w:p w14:paraId="2C521573">
                                    <w:pPr>
                                      <w:jc w:val="right"/>
                                      <w:rPr>
                                        <w:rFonts w:hint="eastAsia" w:eastAsia="宋体"/>
                                        <w:lang w:val="en-US" w:eastAsia="zh-CN"/>
                                      </w:rPr>
                                    </w:pPr>
                                    <w:r>
                                      <w:rPr>
                                        <w:rFonts w:hint="eastAsia"/>
                                        <w:lang w:val="en-US" w:eastAsia="zh-CN"/>
                                      </w:rPr>
                                      <w:t>乳化液</w:t>
                                    </w:r>
                                  </w:p>
                                </w:txbxContent>
                              </wps:txbx>
                              <wps:bodyPr upright="1"/>
                            </wps:wsp>
                            <wps:wsp>
                              <wps:cNvPr id="47" name="文本框 14"/>
                              <wps:cNvSpPr txBox="1"/>
                              <wps:spPr>
                                <a:xfrm>
                                  <a:off x="2672080" y="372745"/>
                                  <a:ext cx="1309370" cy="507365"/>
                                </a:xfrm>
                                <a:prstGeom prst="rect">
                                  <a:avLst/>
                                </a:prstGeom>
                                <a:noFill/>
                                <a:ln>
                                  <a:noFill/>
                                </a:ln>
                              </wps:spPr>
                              <wps:txbx>
                                <w:txbxContent>
                                  <w:p w14:paraId="74B1DE26">
                                    <w:pPr>
                                      <w:rPr>
                                        <w:rFonts w:hint="default"/>
                                        <w:lang w:val="en-US" w:eastAsia="zh-CN"/>
                                      </w:rPr>
                                    </w:pPr>
                                    <w:r>
                                      <w:rPr>
                                        <w:rFonts w:hint="eastAsia"/>
                                        <w:lang w:val="en-US" w:eastAsia="zh-CN"/>
                                      </w:rPr>
                                      <w:t>废金属S1-1</w:t>
                                    </w:r>
                                  </w:p>
                                  <w:p w14:paraId="4354E905">
                                    <w:pPr>
                                      <w:rPr>
                                        <w:rFonts w:hint="eastAsia" w:eastAsia="宋体"/>
                                        <w:lang w:val="en-US" w:eastAsia="zh-CN"/>
                                      </w:rPr>
                                    </w:pPr>
                                    <w:r>
                                      <w:rPr>
                                        <w:rFonts w:hint="eastAsia"/>
                                      </w:rPr>
                                      <w:t>噪声</w:t>
                                    </w:r>
                                    <w:r>
                                      <w:rPr>
                                        <w:rFonts w:hint="eastAsia"/>
                                        <w:lang w:val="en-US" w:eastAsia="zh-CN"/>
                                      </w:rPr>
                                      <w:t>N</w:t>
                                    </w:r>
                                  </w:p>
                                </w:txbxContent>
                              </wps:txbx>
                              <wps:bodyPr upright="1"/>
                            </wps:wsp>
                            <wps:wsp>
                              <wps:cNvPr id="48" name="直接箭头连接符 17"/>
                              <wps:cNvCnPr/>
                              <wps:spPr>
                                <a:xfrm>
                                  <a:off x="1039495" y="1186815"/>
                                  <a:ext cx="410845" cy="635"/>
                                </a:xfrm>
                                <a:prstGeom prst="straightConnector1">
                                  <a:avLst/>
                                </a:prstGeom>
                                <a:ln w="9525" cap="flat" cmpd="sng">
                                  <a:solidFill>
                                    <a:srgbClr val="000000"/>
                                  </a:solidFill>
                                  <a:prstDash val="solid"/>
                                  <a:headEnd type="none" w="med" len="med"/>
                                  <a:tailEnd type="triangle" w="sm" len="med"/>
                                </a:ln>
                              </wps:spPr>
                              <wps:bodyPr/>
                            </wps:wsp>
                            <wps:wsp>
                              <wps:cNvPr id="51" name="直接箭头连接符 18"/>
                              <wps:cNvCnPr/>
                              <wps:spPr>
                                <a:xfrm flipV="1">
                                  <a:off x="2310765" y="1192530"/>
                                  <a:ext cx="337185" cy="635"/>
                                </a:xfrm>
                                <a:prstGeom prst="straightConnector1">
                                  <a:avLst/>
                                </a:prstGeom>
                                <a:ln w="9525" cap="flat" cmpd="sng">
                                  <a:solidFill>
                                    <a:srgbClr val="000000"/>
                                  </a:solidFill>
                                  <a:prstDash val="solid"/>
                                  <a:headEnd type="none" w="med" len="med"/>
                                  <a:tailEnd type="triangle" w="sm" len="med"/>
                                </a:ln>
                              </wps:spPr>
                              <wps:bodyPr/>
                            </wps:wsp>
                            <wps:wsp>
                              <wps:cNvPr id="61" name="直接箭头连接符 19"/>
                              <wps:cNvCnPr/>
                              <wps:spPr>
                                <a:xfrm flipV="1">
                                  <a:off x="2310765" y="611505"/>
                                  <a:ext cx="337185" cy="1270"/>
                                </a:xfrm>
                                <a:prstGeom prst="straightConnector1">
                                  <a:avLst/>
                                </a:prstGeom>
                                <a:ln w="9525" cap="flat" cmpd="sng">
                                  <a:solidFill>
                                    <a:srgbClr val="000000"/>
                                  </a:solidFill>
                                  <a:prstDash val="solid"/>
                                  <a:headEnd type="none" w="med" len="med"/>
                                  <a:tailEnd type="triangle" w="sm" len="med"/>
                                </a:ln>
                              </wps:spPr>
                              <wps:bodyPr/>
                            </wps:wsp>
                            <wps:wsp>
                              <wps:cNvPr id="67" name="任意多边形 21"/>
                              <wps:cNvSpPr/>
                              <wps:spPr>
                                <a:xfrm>
                                  <a:off x="1313180" y="1195705"/>
                                  <a:ext cx="392430" cy="247015"/>
                                </a:xfrm>
                                <a:custGeom>
                                  <a:avLst/>
                                  <a:gdLst/>
                                  <a:ahLst/>
                                  <a:cxnLst/>
                                  <a:pathLst>
                                    <a:path w="652" h="390">
                                      <a:moveTo>
                                        <a:pt x="652" y="220"/>
                                      </a:moveTo>
                                      <a:lnTo>
                                        <a:pt x="652" y="390"/>
                                      </a:lnTo>
                                      <a:lnTo>
                                        <a:pt x="0" y="390"/>
                                      </a:lnTo>
                                      <a:lnTo>
                                        <a:pt x="0" y="0"/>
                                      </a:lnTo>
                                    </a:path>
                                  </a:pathLst>
                                </a:custGeom>
                                <a:noFill/>
                                <a:ln w="9525" cap="flat" cmpd="sng">
                                  <a:solidFill>
                                    <a:srgbClr val="000000"/>
                                  </a:solidFill>
                                  <a:prstDash val="solid"/>
                                  <a:headEnd type="none" w="med" len="med"/>
                                  <a:tailEnd type="triangle" w="sm" len="med"/>
                                </a:ln>
                              </wps:spPr>
                              <wps:bodyPr upright="1"/>
                            </wps:wsp>
                            <wps:wsp>
                              <wps:cNvPr id="68" name="文本框 229"/>
                              <wps:cNvSpPr txBox="1"/>
                              <wps:spPr>
                                <a:xfrm>
                                  <a:off x="2686685" y="896620"/>
                                  <a:ext cx="1243965" cy="762635"/>
                                </a:xfrm>
                                <a:prstGeom prst="rect">
                                  <a:avLst/>
                                </a:prstGeom>
                                <a:noFill/>
                                <a:ln>
                                  <a:noFill/>
                                </a:ln>
                              </wps:spPr>
                              <wps:txbx>
                                <w:txbxContent>
                                  <w:p w14:paraId="447496FE">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有机废气G1-1</w:t>
                                    </w:r>
                                  </w:p>
                                  <w:p w14:paraId="5AC8BD4B">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含油</w:t>
                                    </w:r>
                                    <w:r>
                                      <w:rPr>
                                        <w:rFonts w:hint="eastAsia"/>
                                      </w:rPr>
                                      <w:t>金属</w:t>
                                    </w:r>
                                    <w:r>
                                      <w:rPr>
                                        <w:rFonts w:hint="eastAsia"/>
                                        <w:lang w:val="en-US" w:eastAsia="zh-CN"/>
                                      </w:rPr>
                                      <w:t>屑S1-2</w:t>
                                    </w:r>
                                    <w:r>
                                      <w:rPr>
                                        <w:rFonts w:hint="eastAsia"/>
                                        <w:lang w:eastAsia="zh-CN"/>
                                      </w:rPr>
                                      <w:t>、</w:t>
                                    </w:r>
                                    <w:r>
                                      <w:rPr>
                                        <w:rFonts w:hint="eastAsia"/>
                                      </w:rPr>
                                      <w:t>废</w:t>
                                    </w:r>
                                    <w:r>
                                      <w:rPr>
                                        <w:rFonts w:hint="eastAsia"/>
                                        <w:lang w:val="en-US" w:eastAsia="zh-CN"/>
                                      </w:rPr>
                                      <w:t>乳化</w:t>
                                    </w:r>
                                    <w:r>
                                      <w:rPr>
                                        <w:rFonts w:hint="eastAsia"/>
                                      </w:rPr>
                                      <w:t>液</w:t>
                                    </w:r>
                                    <w:r>
                                      <w:rPr>
                                        <w:rFonts w:hint="eastAsia"/>
                                        <w:lang w:val="en-US" w:eastAsia="zh-CN"/>
                                      </w:rPr>
                                      <w:t>S1-3</w:t>
                                    </w:r>
                                  </w:p>
                                  <w:p w14:paraId="0D091383">
                                    <w:pPr>
                                      <w:keepNext w:val="0"/>
                                      <w:keepLines w:val="0"/>
                                      <w:pageBreakBefore w:val="0"/>
                                      <w:widowControl w:val="0"/>
                                      <w:kinsoku/>
                                      <w:wordWrap/>
                                      <w:overflowPunct/>
                                      <w:topLinePunct w:val="0"/>
                                      <w:bidi w:val="0"/>
                                      <w:adjustRightInd/>
                                      <w:snapToGrid w:val="0"/>
                                      <w:textAlignment w:val="auto"/>
                                      <w:rPr>
                                        <w:rFonts w:hint="eastAsia" w:eastAsia="宋体"/>
                                        <w:lang w:val="en-US" w:eastAsia="zh-CN"/>
                                      </w:rPr>
                                    </w:pPr>
                                    <w:r>
                                      <w:rPr>
                                        <w:rFonts w:hint="eastAsia"/>
                                      </w:rPr>
                                      <w:t>噪声</w:t>
                                    </w:r>
                                    <w:r>
                                      <w:rPr>
                                        <w:rFonts w:hint="eastAsia"/>
                                        <w:lang w:val="en-US" w:eastAsia="zh-CN"/>
                                      </w:rPr>
                                      <w:t>N</w:t>
                                    </w:r>
                                  </w:p>
                                </w:txbxContent>
                              </wps:txbx>
                              <wps:bodyPr upright="1"/>
                            </wps:wsp>
                            <wps:wsp>
                              <wps:cNvPr id="69" name="文本框 7"/>
                              <wps:cNvSpPr txBox="1"/>
                              <wps:spPr>
                                <a:xfrm>
                                  <a:off x="1468755" y="1612265"/>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96239B">
                                    <w:pPr>
                                      <w:jc w:val="center"/>
                                      <w:rPr>
                                        <w:rFonts w:hint="default" w:eastAsia="宋体"/>
                                        <w:lang w:val="en-US" w:eastAsia="zh-CN"/>
                                      </w:rPr>
                                    </w:pPr>
                                    <w:r>
                                      <w:rPr>
                                        <w:rFonts w:hint="eastAsia"/>
                                        <w:lang w:val="en-US" w:eastAsia="zh-CN"/>
                                      </w:rPr>
                                      <w:t>装配</w:t>
                                    </w:r>
                                  </w:p>
                                </w:txbxContent>
                              </wps:txbx>
                              <wps:bodyPr upright="1"/>
                            </wps:wsp>
                            <wps:wsp>
                              <wps:cNvPr id="70" name="直接箭头连接符 11"/>
                              <wps:cNvCnPr/>
                              <wps:spPr>
                                <a:xfrm>
                                  <a:off x="1934210" y="1903730"/>
                                  <a:ext cx="1270" cy="283210"/>
                                </a:xfrm>
                                <a:prstGeom prst="straightConnector1">
                                  <a:avLst/>
                                </a:prstGeom>
                                <a:ln w="9525" cap="flat" cmpd="sng">
                                  <a:solidFill>
                                    <a:srgbClr val="000000"/>
                                  </a:solidFill>
                                  <a:prstDash val="solid"/>
                                  <a:headEnd type="none" w="med" len="med"/>
                                  <a:tailEnd type="triangle" w="sm" len="med"/>
                                </a:ln>
                              </wps:spPr>
                              <wps:bodyPr/>
                            </wps:wsp>
                            <wps:wsp>
                              <wps:cNvPr id="74" name="文本框 7"/>
                              <wps:cNvSpPr txBox="1"/>
                              <wps:spPr>
                                <a:xfrm>
                                  <a:off x="1483995" y="2180590"/>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73F9B8">
                                    <w:pPr>
                                      <w:jc w:val="center"/>
                                      <w:rPr>
                                        <w:rFonts w:hint="default" w:eastAsia="宋体"/>
                                        <w:lang w:val="en-US" w:eastAsia="zh-CN"/>
                                      </w:rPr>
                                    </w:pPr>
                                    <w:r>
                                      <w:rPr>
                                        <w:rFonts w:hint="eastAsia" w:eastAsia="宋体"/>
                                        <w:lang w:val="en-US" w:eastAsia="zh-CN"/>
                                      </w:rPr>
                                      <w:t>试验</w:t>
                                    </w:r>
                                  </w:p>
                                </w:txbxContent>
                              </wps:txbx>
                              <wps:bodyPr upright="1"/>
                            </wps:wsp>
                            <wps:wsp>
                              <wps:cNvPr id="76" name="直接箭头连接符 11"/>
                              <wps:cNvCnPr/>
                              <wps:spPr>
                                <a:xfrm>
                                  <a:off x="1949450" y="2472055"/>
                                  <a:ext cx="1270" cy="283210"/>
                                </a:xfrm>
                                <a:prstGeom prst="straightConnector1">
                                  <a:avLst/>
                                </a:prstGeom>
                                <a:ln w="9525" cap="flat" cmpd="sng">
                                  <a:solidFill>
                                    <a:srgbClr val="000000"/>
                                  </a:solidFill>
                                  <a:prstDash val="solid"/>
                                  <a:headEnd type="none" w="med" len="med"/>
                                  <a:tailEnd type="triangle" w="sm" len="med"/>
                                </a:ln>
                              </wps:spPr>
                              <wps:bodyPr/>
                            </wps:wsp>
                            <wps:wsp>
                              <wps:cNvPr id="77" name="文本框 7"/>
                              <wps:cNvSpPr txBox="1"/>
                              <wps:spPr>
                                <a:xfrm>
                                  <a:off x="1483995" y="2757170"/>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45D423">
                                    <w:pPr>
                                      <w:jc w:val="center"/>
                                      <w:rPr>
                                        <w:rFonts w:hint="default" w:eastAsia="宋体"/>
                                        <w:lang w:val="en-US" w:eastAsia="zh-CN"/>
                                      </w:rPr>
                                    </w:pPr>
                                    <w:r>
                                      <w:rPr>
                                        <w:rFonts w:hint="eastAsia" w:eastAsia="宋体"/>
                                        <w:lang w:val="en-US" w:eastAsia="zh-CN"/>
                                      </w:rPr>
                                      <w:t>喷</w:t>
                                    </w:r>
                                    <w:r>
                                      <w:rPr>
                                        <w:rFonts w:hint="eastAsia"/>
                                        <w:lang w:val="en-US" w:eastAsia="zh-CN"/>
                                      </w:rPr>
                                      <w:t>水性</w:t>
                                    </w:r>
                                    <w:r>
                                      <w:rPr>
                                        <w:rFonts w:hint="eastAsia" w:eastAsia="宋体"/>
                                        <w:lang w:val="en-US" w:eastAsia="zh-CN"/>
                                      </w:rPr>
                                      <w:t>漆</w:t>
                                    </w:r>
                                  </w:p>
                                </w:txbxContent>
                              </wps:txbx>
                              <wps:bodyPr upright="1"/>
                            </wps:wsp>
                            <wps:wsp>
                              <wps:cNvPr id="79" name="直接箭头连接符 11"/>
                              <wps:cNvCnPr/>
                              <wps:spPr>
                                <a:xfrm>
                                  <a:off x="1949450" y="3048635"/>
                                  <a:ext cx="1270" cy="283210"/>
                                </a:xfrm>
                                <a:prstGeom prst="straightConnector1">
                                  <a:avLst/>
                                </a:prstGeom>
                                <a:ln w="9525" cap="flat" cmpd="sng">
                                  <a:solidFill>
                                    <a:srgbClr val="000000"/>
                                  </a:solidFill>
                                  <a:prstDash val="solid"/>
                                  <a:headEnd type="none" w="med" len="med"/>
                                  <a:tailEnd type="triangle" w="sm" len="med"/>
                                </a:ln>
                              </wps:spPr>
                              <wps:bodyPr/>
                            </wps:wsp>
                            <wps:wsp>
                              <wps:cNvPr id="80" name="文本框 7"/>
                              <wps:cNvSpPr txBox="1"/>
                              <wps:spPr>
                                <a:xfrm>
                                  <a:off x="1492250" y="3341370"/>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0DDF43">
                                    <w:pPr>
                                      <w:jc w:val="center"/>
                                      <w:rPr>
                                        <w:rFonts w:hint="default" w:eastAsia="宋体"/>
                                        <w:lang w:val="en-US" w:eastAsia="zh-CN"/>
                                      </w:rPr>
                                    </w:pPr>
                                    <w:r>
                                      <w:rPr>
                                        <w:rFonts w:hint="eastAsia" w:eastAsia="宋体"/>
                                        <w:lang w:val="en-US" w:eastAsia="zh-CN"/>
                                      </w:rPr>
                                      <w:t>烘干</w:t>
                                    </w:r>
                                  </w:p>
                                </w:txbxContent>
                              </wps:txbx>
                              <wps:bodyPr upright="1"/>
                            </wps:wsp>
                            <wps:wsp>
                              <wps:cNvPr id="81" name="直接箭头连接符 11"/>
                              <wps:cNvCnPr/>
                              <wps:spPr>
                                <a:xfrm>
                                  <a:off x="1957705" y="3640455"/>
                                  <a:ext cx="1270" cy="283210"/>
                                </a:xfrm>
                                <a:prstGeom prst="straightConnector1">
                                  <a:avLst/>
                                </a:prstGeom>
                                <a:ln w="9525" cap="flat" cmpd="sng">
                                  <a:solidFill>
                                    <a:srgbClr val="000000"/>
                                  </a:solidFill>
                                  <a:prstDash val="solid"/>
                                  <a:headEnd type="none" w="med" len="med"/>
                                  <a:tailEnd type="triangle" w="sm" len="med"/>
                                </a:ln>
                              </wps:spPr>
                              <wps:bodyPr/>
                            </wps:wsp>
                            <wps:wsp>
                              <wps:cNvPr id="82" name="文本框 7"/>
                              <wps:cNvSpPr txBox="1"/>
                              <wps:spPr>
                                <a:xfrm>
                                  <a:off x="1500505" y="3925570"/>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5B17AD">
                                    <w:pPr>
                                      <w:jc w:val="center"/>
                                      <w:rPr>
                                        <w:rFonts w:hint="default" w:eastAsia="宋体"/>
                                        <w:lang w:val="en-US" w:eastAsia="zh-CN"/>
                                      </w:rPr>
                                    </w:pPr>
                                    <w:r>
                                      <w:rPr>
                                        <w:rFonts w:hint="eastAsia" w:eastAsia="宋体"/>
                                        <w:lang w:val="en-US" w:eastAsia="zh-CN"/>
                                      </w:rPr>
                                      <w:t>检验</w:t>
                                    </w:r>
                                  </w:p>
                                </w:txbxContent>
                              </wps:txbx>
                              <wps:bodyPr upright="1"/>
                            </wps:wsp>
                            <wps:wsp>
                              <wps:cNvPr id="83" name="直接箭头连接符 11"/>
                              <wps:cNvCnPr/>
                              <wps:spPr>
                                <a:xfrm>
                                  <a:off x="1940560" y="4229735"/>
                                  <a:ext cx="1270" cy="283210"/>
                                </a:xfrm>
                                <a:prstGeom prst="straightConnector1">
                                  <a:avLst/>
                                </a:prstGeom>
                                <a:ln w="9525" cap="flat" cmpd="sng">
                                  <a:solidFill>
                                    <a:srgbClr val="000000"/>
                                  </a:solidFill>
                                  <a:prstDash val="solid"/>
                                  <a:headEnd type="none" w="med" len="med"/>
                                  <a:tailEnd type="triangle" w="sm" len="med"/>
                                </a:ln>
                              </wps:spPr>
                              <wps:bodyPr/>
                            </wps:wsp>
                            <wps:wsp>
                              <wps:cNvPr id="87" name="任意多边形 46"/>
                              <wps:cNvSpPr/>
                              <wps:spPr>
                                <a:xfrm>
                                  <a:off x="2326005" y="988060"/>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wps:wsp>
                              <wps:cNvPr id="88" name="直接箭头连接符 18"/>
                              <wps:cNvCnPr/>
                              <wps:spPr>
                                <a:xfrm flipV="1">
                                  <a:off x="2340610" y="2924810"/>
                                  <a:ext cx="337185" cy="635"/>
                                </a:xfrm>
                                <a:prstGeom prst="straightConnector1">
                                  <a:avLst/>
                                </a:prstGeom>
                                <a:ln w="9525" cap="flat" cmpd="sng">
                                  <a:solidFill>
                                    <a:srgbClr val="000000"/>
                                  </a:solidFill>
                                  <a:prstDash val="solid"/>
                                  <a:headEnd type="none" w="med" len="med"/>
                                  <a:tailEnd type="triangle" w="sm" len="med"/>
                                </a:ln>
                              </wps:spPr>
                              <wps:bodyPr/>
                            </wps:wsp>
                            <wps:wsp>
                              <wps:cNvPr id="89" name="文本框 229"/>
                              <wps:cNvSpPr txBox="1"/>
                              <wps:spPr>
                                <a:xfrm>
                                  <a:off x="2697480" y="2609850"/>
                                  <a:ext cx="1856105" cy="450850"/>
                                </a:xfrm>
                                <a:prstGeom prst="rect">
                                  <a:avLst/>
                                </a:prstGeom>
                                <a:noFill/>
                                <a:ln>
                                  <a:noFill/>
                                </a:ln>
                              </wps:spPr>
                              <wps:txbx>
                                <w:txbxContent>
                                  <w:p w14:paraId="536F14BA">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漆雾G1-2、有机废气G1-3</w:t>
                                    </w:r>
                                  </w:p>
                                  <w:p w14:paraId="536EFC31">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漆渣S1-4、喷枪清洗废液S1-5</w:t>
                                    </w:r>
                                  </w:p>
                                </w:txbxContent>
                              </wps:txbx>
                              <wps:bodyPr upright="1"/>
                            </wps:wsp>
                            <wps:wsp>
                              <wps:cNvPr id="90" name="任意多边形 46"/>
                              <wps:cNvSpPr/>
                              <wps:spPr>
                                <a:xfrm>
                                  <a:off x="2355850" y="2720340"/>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wps:wsp>
                              <wps:cNvPr id="91" name="任意多边形 46"/>
                              <wps:cNvSpPr/>
                              <wps:spPr>
                                <a:xfrm>
                                  <a:off x="2348865" y="3341370"/>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wps:wsp>
                              <wps:cNvPr id="92" name="文本框 229"/>
                              <wps:cNvSpPr txBox="1"/>
                              <wps:spPr>
                                <a:xfrm>
                                  <a:off x="2703195" y="3175000"/>
                                  <a:ext cx="1520825" cy="456565"/>
                                </a:xfrm>
                                <a:prstGeom prst="rect">
                                  <a:avLst/>
                                </a:prstGeom>
                                <a:noFill/>
                                <a:ln>
                                  <a:noFill/>
                                </a:ln>
                              </wps:spPr>
                              <wps:txbx>
                                <w:txbxContent>
                                  <w:p w14:paraId="1EEEC2A8">
                                    <w:pPr>
                                      <w:keepNext w:val="0"/>
                                      <w:keepLines w:val="0"/>
                                      <w:pageBreakBefore w:val="0"/>
                                      <w:widowControl w:val="0"/>
                                      <w:kinsoku/>
                                      <w:wordWrap/>
                                      <w:overflowPunct/>
                                      <w:topLinePunct w:val="0"/>
                                      <w:bidi w:val="0"/>
                                      <w:adjustRightInd/>
                                      <w:snapToGrid w:val="0"/>
                                      <w:textAlignment w:val="auto"/>
                                      <w:rPr>
                                        <w:rFonts w:hint="eastAsia"/>
                                        <w:lang w:val="en-US" w:eastAsia="zh-CN"/>
                                      </w:rPr>
                                    </w:pPr>
                                    <w:r>
                                      <w:rPr>
                                        <w:rFonts w:hint="eastAsia"/>
                                        <w:lang w:val="en-US" w:eastAsia="zh-CN"/>
                                      </w:rPr>
                                      <w:t>有机废气G1-4</w:t>
                                    </w:r>
                                  </w:p>
                                  <w:p w14:paraId="77B18149">
                                    <w:pPr>
                                      <w:keepNext w:val="0"/>
                                      <w:keepLines w:val="0"/>
                                      <w:pageBreakBefore w:val="0"/>
                                      <w:widowControl w:val="0"/>
                                      <w:kinsoku/>
                                      <w:wordWrap/>
                                      <w:overflowPunct/>
                                      <w:topLinePunct w:val="0"/>
                                      <w:bidi w:val="0"/>
                                      <w:adjustRightInd/>
                                      <w:snapToGrid w:val="0"/>
                                      <w:textAlignment w:val="auto"/>
                                      <w:rPr>
                                        <w:rFonts w:hint="default"/>
                                        <w:lang w:val="en-US" w:eastAsia="zh-CN"/>
                                      </w:rPr>
                                    </w:pPr>
                                    <w:r>
                                      <w:rPr>
                                        <w:rFonts w:hint="eastAsia"/>
                                        <w:lang w:val="en-US" w:eastAsia="zh-CN"/>
                                      </w:rPr>
                                      <w:t>天然气燃烧废气G1-5</w:t>
                                    </w:r>
                                  </w:p>
                                </w:txbxContent>
                              </wps:txbx>
                              <wps:bodyPr upright="1"/>
                            </wps:wsp>
                            <wps:wsp>
                              <wps:cNvPr id="93" name="直接箭头连接符 18"/>
                              <wps:cNvCnPr/>
                              <wps:spPr>
                                <a:xfrm flipV="1">
                                  <a:off x="1148715" y="2901315"/>
                                  <a:ext cx="337185" cy="635"/>
                                </a:xfrm>
                                <a:prstGeom prst="straightConnector1">
                                  <a:avLst/>
                                </a:prstGeom>
                                <a:ln w="9525" cap="flat" cmpd="sng">
                                  <a:solidFill>
                                    <a:srgbClr val="000000"/>
                                  </a:solidFill>
                                  <a:prstDash val="solid"/>
                                  <a:headEnd type="none" w="med" len="med"/>
                                  <a:tailEnd type="triangle" w="sm" len="med"/>
                                </a:ln>
                              </wps:spPr>
                              <wps:bodyPr/>
                            </wps:wsp>
                            <wps:wsp>
                              <wps:cNvPr id="94" name="文本框 13"/>
                              <wps:cNvSpPr txBox="1"/>
                              <wps:spPr>
                                <a:xfrm>
                                  <a:off x="371475" y="2773045"/>
                                  <a:ext cx="754380" cy="291465"/>
                                </a:xfrm>
                                <a:prstGeom prst="rect">
                                  <a:avLst/>
                                </a:prstGeom>
                                <a:noFill/>
                                <a:ln>
                                  <a:noFill/>
                                </a:ln>
                              </wps:spPr>
                              <wps:txbx>
                                <w:txbxContent>
                                  <w:p w14:paraId="391794A3">
                                    <w:pPr>
                                      <w:jc w:val="right"/>
                                      <w:rPr>
                                        <w:rFonts w:hint="default" w:eastAsia="宋体"/>
                                        <w:lang w:val="en-US" w:eastAsia="zh-CN"/>
                                      </w:rPr>
                                    </w:pPr>
                                    <w:r>
                                      <w:rPr>
                                        <w:rFonts w:hint="eastAsia" w:eastAsia="宋体"/>
                                        <w:lang w:val="en-US" w:eastAsia="zh-CN"/>
                                      </w:rPr>
                                      <w:t>水性面漆</w:t>
                                    </w:r>
                                  </w:p>
                                </w:txbxContent>
                              </wps:txbx>
                              <wps:bodyPr upright="1"/>
                            </wps:wsp>
                            <wps:wsp>
                              <wps:cNvPr id="95" name="直接箭头连接符 18"/>
                              <wps:cNvCnPr/>
                              <wps:spPr>
                                <a:xfrm flipV="1">
                                  <a:off x="1125220" y="1772285"/>
                                  <a:ext cx="337185" cy="635"/>
                                </a:xfrm>
                                <a:prstGeom prst="straightConnector1">
                                  <a:avLst/>
                                </a:prstGeom>
                                <a:ln w="9525" cap="flat" cmpd="sng">
                                  <a:solidFill>
                                    <a:srgbClr val="000000"/>
                                  </a:solidFill>
                                  <a:prstDash val="solid"/>
                                  <a:headEnd type="none" w="med" len="med"/>
                                  <a:tailEnd type="triangle" w="sm" len="med"/>
                                </a:ln>
                              </wps:spPr>
                              <wps:bodyPr/>
                            </wps:wsp>
                            <wps:wsp>
                              <wps:cNvPr id="96" name="文本框 13"/>
                              <wps:cNvSpPr txBox="1"/>
                              <wps:spPr>
                                <a:xfrm>
                                  <a:off x="11430" y="1508760"/>
                                  <a:ext cx="1090930" cy="610235"/>
                                </a:xfrm>
                                <a:prstGeom prst="rect">
                                  <a:avLst/>
                                </a:prstGeom>
                                <a:noFill/>
                                <a:ln>
                                  <a:noFill/>
                                </a:ln>
                              </wps:spPr>
                              <wps:txbx>
                                <w:txbxContent>
                                  <w:p w14:paraId="33D29136">
                                    <w:pPr>
                                      <w:keepNext w:val="0"/>
                                      <w:keepLines w:val="0"/>
                                      <w:pageBreakBefore w:val="0"/>
                                      <w:widowControl w:val="0"/>
                                      <w:kinsoku/>
                                      <w:wordWrap/>
                                      <w:overflowPunct/>
                                      <w:topLinePunct w:val="0"/>
                                      <w:bidi w:val="0"/>
                                      <w:adjustRightInd/>
                                      <w:snapToGrid w:val="0"/>
                                      <w:jc w:val="center"/>
                                      <w:textAlignment w:val="auto"/>
                                      <w:rPr>
                                        <w:rFonts w:hint="default" w:eastAsia="宋体"/>
                                        <w:lang w:val="en-US" w:eastAsia="zh-CN"/>
                                      </w:rPr>
                                    </w:pPr>
                                    <w:r>
                                      <w:rPr>
                                        <w:rFonts w:hint="eastAsia" w:eastAsia="宋体"/>
                                        <w:lang w:val="en-US" w:eastAsia="zh-CN"/>
                                      </w:rPr>
                                      <w:t>标准件、伺服电机、接头、密封件等</w:t>
                                    </w:r>
                                  </w:p>
                                </w:txbxContent>
                              </wps:txbx>
                              <wps:bodyPr upright="1"/>
                            </wps:wsp>
                            <wps:wsp>
                              <wps:cNvPr id="97" name="直接箭头连接符 18"/>
                              <wps:cNvCnPr/>
                              <wps:spPr>
                                <a:xfrm flipV="1">
                                  <a:off x="1160780" y="3470275"/>
                                  <a:ext cx="337185" cy="635"/>
                                </a:xfrm>
                                <a:prstGeom prst="straightConnector1">
                                  <a:avLst/>
                                </a:prstGeom>
                                <a:ln w="9525" cap="flat" cmpd="sng">
                                  <a:solidFill>
                                    <a:srgbClr val="000000"/>
                                  </a:solidFill>
                                  <a:prstDash val="solid"/>
                                  <a:headEnd type="none" w="med" len="med"/>
                                  <a:tailEnd type="triangle" w="sm" len="med"/>
                                </a:ln>
                              </wps:spPr>
                              <wps:bodyPr/>
                            </wps:wsp>
                            <wps:wsp>
                              <wps:cNvPr id="98" name="文本框 13"/>
                              <wps:cNvSpPr txBox="1"/>
                              <wps:spPr>
                                <a:xfrm>
                                  <a:off x="555625" y="3210560"/>
                                  <a:ext cx="840740" cy="483870"/>
                                </a:xfrm>
                                <a:prstGeom prst="rect">
                                  <a:avLst/>
                                </a:prstGeom>
                                <a:noFill/>
                                <a:ln>
                                  <a:noFill/>
                                </a:ln>
                              </wps:spPr>
                              <wps:txbx>
                                <w:txbxContent>
                                  <w:p w14:paraId="7512189B">
                                    <w:pPr>
                                      <w:jc w:val="right"/>
                                      <w:rPr>
                                        <w:rFonts w:hint="eastAsia"/>
                                        <w:lang w:val="en-US" w:eastAsia="zh-CN"/>
                                      </w:rPr>
                                    </w:pPr>
                                    <w:r>
                                      <w:rPr>
                                        <w:rFonts w:hint="eastAsia"/>
                                        <w:lang w:val="en-US" w:eastAsia="zh-CN"/>
                                      </w:rPr>
                                      <w:t>天然气</w:t>
                                    </w:r>
                                  </w:p>
                                  <w:p w14:paraId="3C744EDF">
                                    <w:pPr>
                                      <w:jc w:val="right"/>
                                      <w:rPr>
                                        <w:rFonts w:hint="default"/>
                                        <w:lang w:val="en-US" w:eastAsia="zh-CN"/>
                                      </w:rPr>
                                    </w:pPr>
                                    <w:r>
                                      <w:rPr>
                                        <w:rFonts w:hint="eastAsia"/>
                                        <w:lang w:val="en-US" w:eastAsia="zh-CN"/>
                                      </w:rPr>
                                      <w:t>180~190℃</w:t>
                                    </w:r>
                                  </w:p>
                                </w:txbxContent>
                              </wps:txbx>
                              <wps:bodyPr upright="1"/>
                            </wps:wsp>
                          </wpc:wpc>
                        </a:graphicData>
                      </a:graphic>
                    </wp:inline>
                  </w:drawing>
                </mc:Choice>
                <mc:Fallback>
                  <w:pict>
                    <v:group id="_x0000_s1026" o:spid="_x0000_s1026" o:spt="203" style="height:382.8pt;width:359.5pt;" coordsize="4565650,4861560" editas="canvas" o:gfxdata="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">
                      <o:lock v:ext="edit" aspectratio="f"/>
                      <v:shape id="_x0000_s1026" o:spid="_x0000_s1026" style="position:absolute;left:0;top:0;height:4861560;width:4565650;" filled="f" stroked="f" coordsize="21600,21600" o:gfxdata="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">
                        <v:fill on="f" focussize="0,0"/>
                        <v:stroke on="f"/>
                        <v:imagedata o:title=""/>
                        <o:lock v:ext="edit" aspectratio="t"/>
                      </v:shape>
                      <v:shape id="文本框 5" o:spid="_x0000_s1026" o:spt="202" type="#_x0000_t202" style="position:absolute;left:1459230;top:0;height:290195;width:850900;" filled="f" stroked="f" coordsize="21600,21600" o:gfxdata="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oAUJ9MAAAAF&#10;AQAADwAAAAAAAAABACAAAAAiAAAAZHJzL2Rvd25yZXYueG1sUEsBAhQAFAAAAAgAh07iQNnA11av&#10;AQAAUwMAAA4AAAAAAAAAAQAgAAAAIgEAAGRycy9lMm9Eb2MueG1sUEsFBgAAAAAGAAYAWQEAAEMF&#10;AAAAAA==&#10;">
                        <v:fill on="f" focussize="0,0"/>
                        <v:stroke on="f"/>
                        <v:imagedata o:title=""/>
                        <o:lock v:ext="edit" aspectratio="f"/>
                        <v:textbox>
                          <w:txbxContent>
                            <w:p w14:paraId="7C10ACD7">
                              <w:pPr>
                                <w:jc w:val="center"/>
                                <w:rPr>
                                  <w:rFonts w:hint="default" w:eastAsia="宋体"/>
                                  <w:lang w:val="en-US" w:eastAsia="zh-CN"/>
                                </w:rPr>
                              </w:pPr>
                              <w:r>
                                <w:rPr>
                                  <w:rFonts w:hint="eastAsia"/>
                                  <w:lang w:val="en-US" w:eastAsia="zh-CN"/>
                                </w:rPr>
                                <w:t>钢棒、管</w:t>
                              </w:r>
                            </w:p>
                          </w:txbxContent>
                        </v:textbox>
                      </v:shape>
                      <v:shape id="文本框 6" o:spid="_x0000_s1026" o:spt="202" type="#_x0000_t202" style="position:absolute;left:1459230;top:467995;height:289560;width:850900;" fillcolor="#FFFFFF" filled="t" stroked="t" coordsize="21600,21600" o:gfxdata="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GzSJrVAAAABQEAAA8AAAAA&#10;AAAAAQAgAAAAIgAAAGRycy9kb3ducmV2LnhtbFBLAQIUABQAAAAIAIdO4kCV2atbFwIAAEEEAAAO&#10;AAAAAAAAAAEAIAAAACQBAABkcnMvZTJvRG9jLnhtbFBLBQYAAAAABgAGAFkBAACtBQAAAAA=&#10;">
                        <v:fill on="t" focussize="0,0"/>
                        <v:stroke color="#000000" joinstyle="miter"/>
                        <v:imagedata o:title=""/>
                        <o:lock v:ext="edit" aspectratio="f"/>
                        <v:textbox>
                          <w:txbxContent>
                            <w:p w14:paraId="378B1F2F">
                              <w:pPr>
                                <w:jc w:val="center"/>
                                <w:rPr>
                                  <w:rFonts w:hint="eastAsia" w:eastAsia="宋体"/>
                                  <w:lang w:val="en-US" w:eastAsia="zh-CN"/>
                                </w:rPr>
                              </w:pPr>
                              <w:r>
                                <w:rPr>
                                  <w:rFonts w:hint="eastAsia"/>
                                  <w:lang w:val="en-US" w:eastAsia="zh-CN"/>
                                </w:rPr>
                                <w:t>下料</w:t>
                              </w:r>
                            </w:p>
                          </w:txbxContent>
                        </v:textbox>
                      </v:shape>
                      <v:shape id="文本框 7" o:spid="_x0000_s1026" o:spt="202" type="#_x0000_t202" style="position:absolute;left:1459230;top:1041400;height:291465;width:850900;" fillcolor="#FFFFFF" filled="t" stroked="t" coordsize="21600,21600" o:gfxdata="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8bNImtUAAAAFAQAADwAAAAAAAAAB&#10;ACAAAAAiAAAAZHJzL2Rvd25yZXYueG1sUEsBAhQAFAAAAAgAh07iQLkgiLQTAgAAQgQAAA4AAAAA&#10;AAAAAQAgAAAAJAEAAGRycy9lMm9Eb2MueG1sUEsFBgAAAAAGAAYAWQEAAKkFAAAAAA==&#10;">
                        <v:fill on="t" focussize="0,0"/>
                        <v:stroke color="#000000" joinstyle="miter"/>
                        <v:imagedata o:title=""/>
                        <o:lock v:ext="edit" aspectratio="f"/>
                        <v:textbox>
                          <w:txbxContent>
                            <w:p w14:paraId="7711B560">
                              <w:pPr>
                                <w:jc w:val="center"/>
                              </w:pPr>
                              <w:r>
                                <w:rPr>
                                  <w:rFonts w:hint="eastAsia"/>
                                </w:rPr>
                                <w:t>金加工</w:t>
                              </w:r>
                            </w:p>
                          </w:txbxContent>
                        </v:textbox>
                      </v:shape>
                      <v:shape id="直接箭头连接符 8" o:spid="_x0000_s1026" o:spt="32" type="#_x0000_t32" style="position:absolute;left:1924685;top:757555;height:283845;width:1270;" filled="f" stroked="t" coordsize="21600,21600" o:gfxdata="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O69I9UAAAAFAQAADwAAAAAA&#10;AAABACAAAAAiAAAAZHJzL2Rvd25yZXYueG1sUEsBAhQAFAAAAAgAh07iQODOJXoWAgAA/QMAAA4A&#10;AAAAAAAAAQAgAAAAJAEAAGRycy9lMm9Eb2MueG1sUEsFBgAAAAAGAAYAWQEAAKwFAAAAAA==&#10;">
                        <v:fill on="f" focussize="0,0"/>
                        <v:stroke color="#000000" joinstyle="round" endarrow="block" endarrowwidth="narrow"/>
                        <v:imagedata o:title=""/>
                        <o:lock v:ext="edit" aspectratio="f"/>
                      </v:shape>
                      <v:shape id="直接箭头连接符 9" o:spid="_x0000_s1026" o:spt="32" type="#_x0000_t32" style="position:absolute;left:1924685;top:184785;height:283210;width:1270;" filled="f" stroked="t" coordsize="21600,21600" o:gfxdata="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DuvSPVAAAABQEAAA8AAAAAAAAA&#10;AQAgAAAAIgAAAGRycy9kb3ducmV2LnhtbFBLAQIUABQAAAAIAIdO4kAWJx9AFAIAAP0DAAAOAAAA&#10;AAAAAAEAIAAAACQBAABkcnMvZTJvRG9jLnhtbFBLBQYAAAAABgAGAFkBAACqBQAAAAA=&#10;">
                        <v:fill on="f" focussize="0,0"/>
                        <v:stroke color="#000000" joinstyle="round" endarrow="block" endarrowwidth="narrow"/>
                        <v:imagedata o:title=""/>
                        <o:lock v:ext="edit" aspectratio="f"/>
                      </v:shape>
                      <v:shape id="文本框 10" o:spid="_x0000_s1026" o:spt="202" type="#_x0000_t202" style="position:absolute;left:1534160;top:4520565;height:290195;width:850265;" filled="f" stroked="f" coordsize="21600,21600" o:gfxdata="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oAUJ9MAAAAFAQAADwAAAAAAAAABACAAAAAiAAAAZHJzL2Rvd25yZXYueG1sUEsBAhQAFAAAAAgA&#10;h07iQA5xWhi4AQAAWwMAAA4AAAAAAAAAAQAgAAAAIgEAAGRycy9lMm9Eb2MueG1sUEsFBgAAAAAG&#10;AAYAWQEAAEwFAAAAAA==&#10;">
                        <v:fill on="f" focussize="0,0"/>
                        <v:stroke on="f"/>
                        <v:imagedata o:title=""/>
                        <o:lock v:ext="edit" aspectratio="f"/>
                        <v:textbox>
                          <w:txbxContent>
                            <w:p w14:paraId="218B1F9F">
                              <w:pPr>
                                <w:jc w:val="center"/>
                                <w:rPr>
                                  <w:rFonts w:hint="default" w:eastAsia="宋体"/>
                                  <w:lang w:val="en-US" w:eastAsia="zh-CN"/>
                                </w:rPr>
                              </w:pPr>
                              <w:r>
                                <w:rPr>
                                  <w:rFonts w:hint="eastAsia"/>
                                  <w:lang w:val="en-US" w:eastAsia="zh-CN"/>
                                </w:rPr>
                                <w:t>包装入库</w:t>
                              </w:r>
                            </w:p>
                          </w:txbxContent>
                        </v:textbox>
                      </v:shape>
                      <v:shape id="直接箭头连接符 11" o:spid="_x0000_s1026" o:spt="32" type="#_x0000_t32" style="position:absolute;left:1924685;top:1332865;height:283210;width:1270;" filled="f" stroked="t" coordsize="21600,21600" o:gfxdata="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g7r0j1QAAAAUBAAAPAAAA&#10;AAAAAAEAIAAAACIAAABkcnMvZG93bnJldi54bWxQSwECFAAUAAAACACHTuJA0SgpghgCAAD/AwAA&#10;DgAAAAAAAAABACAAAAAkAQAAZHJzL2Uyb0RvYy54bWxQSwUGAAAAAAYABgBZAQAArgUAAAAA&#10;">
                        <v:fill on="f" focussize="0,0"/>
                        <v:stroke color="#000000" joinstyle="round" endarrow="block" endarrowwidth="narrow"/>
                        <v:imagedata o:title=""/>
                        <o:lock v:ext="edit" aspectratio="f"/>
                      </v:shape>
                      <v:shape id="文本框 13" o:spid="_x0000_s1026" o:spt="202" type="#_x0000_t202" style="position:absolute;left:307340;top:1061720;height:291465;width:754380;" filled="f" stroked="f" coordsize="21600,21600" o:gfxdata="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oAUJ9MAAAAFAQAADwAAAAAAAAABACAAAAAiAAAAZHJzL2Rvd25yZXYueG1sUEsBAhQAFAAAAAgA&#10;h07iQOOuWFq4AQAAWgMAAA4AAAAAAAAAAQAgAAAAIgEAAGRycy9lMm9Eb2MueG1sUEsFBgAAAAAG&#10;AAYAWQEAAEwFAAAAAA==&#10;">
                        <v:fill on="f" focussize="0,0"/>
                        <v:stroke on="f"/>
                        <v:imagedata o:title=""/>
                        <o:lock v:ext="edit" aspectratio="f"/>
                        <v:textbox>
                          <w:txbxContent>
                            <w:p w14:paraId="2C521573">
                              <w:pPr>
                                <w:jc w:val="right"/>
                                <w:rPr>
                                  <w:rFonts w:hint="eastAsia" w:eastAsia="宋体"/>
                                  <w:lang w:val="en-US" w:eastAsia="zh-CN"/>
                                </w:rPr>
                              </w:pPr>
                              <w:r>
                                <w:rPr>
                                  <w:rFonts w:hint="eastAsia"/>
                                  <w:lang w:val="en-US" w:eastAsia="zh-CN"/>
                                </w:rPr>
                                <w:t>乳化液</w:t>
                              </w:r>
                            </w:p>
                          </w:txbxContent>
                        </v:textbox>
                      </v:shape>
                      <v:shape id="文本框 14" o:spid="_x0000_s1026" o:spt="202" type="#_x0000_t202" style="position:absolute;left:2672080;top:372745;height:507365;width:1309370;" filled="f" stroked="f" coordsize="21600,21600" o:gfxdata="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CgBQn0wAAAAUBAAAPAAAAAAAAAAEAIAAAACIAAABkcnMvZG93bnJldi54bWxQSwECFAAUAAAA&#10;CACHTuJAUwcGvLoBAABbAwAADgAAAAAAAAABACAAAAAiAQAAZHJzL2Uyb0RvYy54bWxQSwUGAAAA&#10;AAYABgBZAQAATgUAAAAA&#10;">
                        <v:fill on="f" focussize="0,0"/>
                        <v:stroke on="f"/>
                        <v:imagedata o:title=""/>
                        <o:lock v:ext="edit" aspectratio="f"/>
                        <v:textbox>
                          <w:txbxContent>
                            <w:p w14:paraId="74B1DE26">
                              <w:pPr>
                                <w:rPr>
                                  <w:rFonts w:hint="default"/>
                                  <w:lang w:val="en-US" w:eastAsia="zh-CN"/>
                                </w:rPr>
                              </w:pPr>
                              <w:r>
                                <w:rPr>
                                  <w:rFonts w:hint="eastAsia"/>
                                  <w:lang w:val="en-US" w:eastAsia="zh-CN"/>
                                </w:rPr>
                                <w:t>废金属S1-1</w:t>
                              </w:r>
                            </w:p>
                            <w:p w14:paraId="4354E905">
                              <w:pPr>
                                <w:rPr>
                                  <w:rFonts w:hint="eastAsia" w:eastAsia="宋体"/>
                                  <w:lang w:val="en-US" w:eastAsia="zh-CN"/>
                                </w:rPr>
                              </w:pPr>
                              <w:r>
                                <w:rPr>
                                  <w:rFonts w:hint="eastAsia"/>
                                </w:rPr>
                                <w:t>噪声</w:t>
                              </w:r>
                              <w:r>
                                <w:rPr>
                                  <w:rFonts w:hint="eastAsia"/>
                                  <w:lang w:val="en-US" w:eastAsia="zh-CN"/>
                                </w:rPr>
                                <w:t>N</w:t>
                              </w:r>
                            </w:p>
                          </w:txbxContent>
                        </v:textbox>
                      </v:shape>
                      <v:shape id="直接箭头连接符 17" o:spid="_x0000_s1026" o:spt="32" type="#_x0000_t32" style="position:absolute;left:1039495;top:1186815;height:635;width:410845;" filled="f" stroked="t" coordsize="21600,21600" o:gfxdata="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DuvSPVAAAABQEAAA8AAAAA&#10;AAAAAQAgAAAAIgAAAGRycy9kb3ducmV2LnhtbFBLAQIUABQAAAAIAIdO4kBCGsH6FwIAAP4DAAAO&#10;AAAAAAAAAAEAIAAAACQBAABkcnMvZTJvRG9jLnhtbFBLBQYAAAAABgAGAFkBAACtBQAAAAA=&#10;">
                        <v:fill on="f" focussize="0,0"/>
                        <v:stroke color="#000000" joinstyle="round" endarrow="block" endarrowwidth="narrow"/>
                        <v:imagedata o:title=""/>
                        <o:lock v:ext="edit" aspectratio="f"/>
                      </v:shape>
                      <v:shape id="直接箭头连接符 18" o:spid="_x0000_s1026" o:spt="32" type="#_x0000_t32" style="position:absolute;left:2310765;top:1192530;flip:y;height:635;width:337185;" filled="f" stroked="t" coordsize="21600,21600" o:gfxdata="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9npMtUAAAAFAQAA&#10;DwAAAAAAAAABACAAAAAiAAAAZHJzL2Rvd25yZXYueG1sUEsBAhQAFAAAAAgAh07iQI/hC7McAgAA&#10;CAQAAA4AAAAAAAAAAQAgAAAAJAEAAGRycy9lMm9Eb2MueG1sUEsFBgAAAAAGAAYAWQEAALIFAAAA&#10;AA==&#10;">
                        <v:fill on="f" focussize="0,0"/>
                        <v:stroke color="#000000" joinstyle="round" endarrow="block" endarrowwidth="narrow"/>
                        <v:imagedata o:title=""/>
                        <o:lock v:ext="edit" aspectratio="f"/>
                      </v:shape>
                      <v:shape id="直接箭头连接符 19" o:spid="_x0000_s1026" o:spt="32" type="#_x0000_t32" style="position:absolute;left:2310765;top:611505;flip:y;height:1270;width:337185;" filled="f" stroked="t" coordsize="21600,21600" o:gfxdata="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9npMtUAAAAF&#10;AQAADwAAAAAAAAABACAAAAAiAAAAZHJzL2Rvd25yZXYueG1sUEsBAhQAFAAAAAgAh07iQJuaScMf&#10;AgAACAQAAA4AAAAAAAAAAQAgAAAAJAEAAGRycy9lMm9Eb2MueG1sUEsFBgAAAAAGAAYAWQEAALUF&#10;AAAAAA==&#10;">
                        <v:fill on="f" focussize="0,0"/>
                        <v:stroke color="#000000" joinstyle="round" endarrow="block" endarrowwidth="narrow"/>
                        <v:imagedata o:title=""/>
                        <o:lock v:ext="edit" aspectratio="f"/>
                      </v:shape>
                      <v:shape id="任意多边形 21" o:spid="_x0000_s1026" o:spt="100" style="position:absolute;left:1313180;top:1195705;height:247015;width:392430;" filled="f" stroked="t" coordsize="652,390" o:gfxdata="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eUTzydEAAAAFAQAA&#10;DwAAAAAAAAABACAAAAAiAAAAZHJzL2Rvd25yZXYueG1sUEsBAhQAFAAAAAgAh07iQHA1j6pZAgAA&#10;7QQAAA4AAAAAAAAAAQAgAAAAIAEAAGRycy9lMm9Eb2MueG1sUEsFBgAAAAAGAAYAWQEAAOsFAAAA&#10;AA==&#10;" path="m652,220l652,390,0,390,0,0e">
                        <v:fill on="f" focussize="0,0"/>
                        <v:stroke color="#000000" joinstyle="round" endarrow="block" endarrowwidth="narrow"/>
                        <v:imagedata o:title=""/>
                        <o:lock v:ext="edit" aspectratio="f"/>
                      </v:shape>
                      <v:shape id="文本框 229" o:spid="_x0000_s1026" o:spt="202" type="#_x0000_t202" style="position:absolute;left:2686685;top:896620;height:762635;width:1243965;" filled="f" stroked="f" coordsize="21600,21600" o:gfxdata="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KAFCfTAAAABQEAAA8AAAAAAAAAAQAgAAAAIgAAAGRycy9kb3ducmV2LnhtbFBLAQIUABQAAAAI&#10;AIdO4kDSc+6QuQEAAFwDAAAOAAAAAAAAAAEAIAAAACIBAABkcnMvZTJvRG9jLnhtbFBLBQYAAAAA&#10;BgAGAFkBAABNBQAAAAA=&#10;">
                        <v:fill on="f" focussize="0,0"/>
                        <v:stroke on="f"/>
                        <v:imagedata o:title=""/>
                        <o:lock v:ext="edit" aspectratio="f"/>
                        <v:textbox>
                          <w:txbxContent>
                            <w:p w14:paraId="447496FE">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有机废气G1-1</w:t>
                              </w:r>
                            </w:p>
                            <w:p w14:paraId="5AC8BD4B">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含油</w:t>
                              </w:r>
                              <w:r>
                                <w:rPr>
                                  <w:rFonts w:hint="eastAsia"/>
                                </w:rPr>
                                <w:t>金属</w:t>
                              </w:r>
                              <w:r>
                                <w:rPr>
                                  <w:rFonts w:hint="eastAsia"/>
                                  <w:lang w:val="en-US" w:eastAsia="zh-CN"/>
                                </w:rPr>
                                <w:t>屑S1-2</w:t>
                              </w:r>
                              <w:r>
                                <w:rPr>
                                  <w:rFonts w:hint="eastAsia"/>
                                  <w:lang w:eastAsia="zh-CN"/>
                                </w:rPr>
                                <w:t>、</w:t>
                              </w:r>
                              <w:r>
                                <w:rPr>
                                  <w:rFonts w:hint="eastAsia"/>
                                </w:rPr>
                                <w:t>废</w:t>
                              </w:r>
                              <w:r>
                                <w:rPr>
                                  <w:rFonts w:hint="eastAsia"/>
                                  <w:lang w:val="en-US" w:eastAsia="zh-CN"/>
                                </w:rPr>
                                <w:t>乳化</w:t>
                              </w:r>
                              <w:r>
                                <w:rPr>
                                  <w:rFonts w:hint="eastAsia"/>
                                </w:rPr>
                                <w:t>液</w:t>
                              </w:r>
                              <w:r>
                                <w:rPr>
                                  <w:rFonts w:hint="eastAsia"/>
                                  <w:lang w:val="en-US" w:eastAsia="zh-CN"/>
                                </w:rPr>
                                <w:t>S1-3</w:t>
                              </w:r>
                            </w:p>
                            <w:p w14:paraId="0D091383">
                              <w:pPr>
                                <w:keepNext w:val="0"/>
                                <w:keepLines w:val="0"/>
                                <w:pageBreakBefore w:val="0"/>
                                <w:widowControl w:val="0"/>
                                <w:kinsoku/>
                                <w:wordWrap/>
                                <w:overflowPunct/>
                                <w:topLinePunct w:val="0"/>
                                <w:bidi w:val="0"/>
                                <w:adjustRightInd/>
                                <w:snapToGrid w:val="0"/>
                                <w:textAlignment w:val="auto"/>
                                <w:rPr>
                                  <w:rFonts w:hint="eastAsia" w:eastAsia="宋体"/>
                                  <w:lang w:val="en-US" w:eastAsia="zh-CN"/>
                                </w:rPr>
                              </w:pPr>
                              <w:r>
                                <w:rPr>
                                  <w:rFonts w:hint="eastAsia"/>
                                </w:rPr>
                                <w:t>噪声</w:t>
                              </w:r>
                              <w:r>
                                <w:rPr>
                                  <w:rFonts w:hint="eastAsia"/>
                                  <w:lang w:val="en-US" w:eastAsia="zh-CN"/>
                                </w:rPr>
                                <w:t>N</w:t>
                              </w:r>
                            </w:p>
                          </w:txbxContent>
                        </v:textbox>
                      </v:shape>
                      <v:shape id="文本框 7" o:spid="_x0000_s1026" o:spt="202" type="#_x0000_t202" style="position:absolute;left:1468755;top:1612265;height:291465;width:850900;" fillcolor="#FFFFFF" filled="t" stroked="t" coordsize="21600,21600" o:gfxdata="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xs0ia1QAAAAUBAAAPAAAAAAAA&#10;AAEAIAAAACIAAABkcnMvZG93bnJldi54bWxQSwECFAAUAAAACACHTuJAFr15axUCAABCBAAADgAA&#10;AAAAAAABACAAAAAkAQAAZHJzL2Uyb0RvYy54bWxQSwUGAAAAAAYABgBZAQAAqwUAAAAA&#10;">
                        <v:fill on="t" focussize="0,0"/>
                        <v:stroke color="#000000" joinstyle="miter"/>
                        <v:imagedata o:title=""/>
                        <o:lock v:ext="edit" aspectratio="f"/>
                        <v:textbox>
                          <w:txbxContent>
                            <w:p w14:paraId="5596239B">
                              <w:pPr>
                                <w:jc w:val="center"/>
                                <w:rPr>
                                  <w:rFonts w:hint="default" w:eastAsia="宋体"/>
                                  <w:lang w:val="en-US" w:eastAsia="zh-CN"/>
                                </w:rPr>
                              </w:pPr>
                              <w:r>
                                <w:rPr>
                                  <w:rFonts w:hint="eastAsia"/>
                                  <w:lang w:val="en-US" w:eastAsia="zh-CN"/>
                                </w:rPr>
                                <w:t>装配</w:t>
                              </w:r>
                            </w:p>
                          </w:txbxContent>
                        </v:textbox>
                      </v:shape>
                      <v:shape id="直接箭头连接符 11" o:spid="_x0000_s1026" o:spt="32" type="#_x0000_t32" style="position:absolute;left:1934210;top:1903730;height:283210;width:1270;" filled="f" stroked="t" coordsize="21600,21600" o:gfxdata="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7r0j1QAAAAUBAAAPAAAAAAAAAAEA&#10;IAAAACIAAABkcnMvZG93bnJldi54bWxQSwECFAAUAAAACACHTuJAS7jU2hICAAD/AwAADgAAAAAA&#10;AAABACAAAAAkAQAAZHJzL2Uyb0RvYy54bWxQSwUGAAAAAAYABgBZAQAAqAUAAAAA&#10;">
                        <v:fill on="f" focussize="0,0"/>
                        <v:stroke color="#000000" joinstyle="round" endarrow="block" endarrowwidth="narrow"/>
                        <v:imagedata o:title=""/>
                        <o:lock v:ext="edit" aspectratio="f"/>
                      </v:shape>
                      <v:shape id="文本框 7" o:spid="_x0000_s1026" o:spt="202" type="#_x0000_t202" style="position:absolute;left:1483995;top:2180590;height:291465;width:850900;" fillcolor="#FFFFFF" filled="t" stroked="t" coordsize="21600,21600" o:gfxdata="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xs0ia1QAAAAUBAAAPAAAAAAAA&#10;AAEAIAAAACIAAABkcnMvZG93bnJldi54bWxQSwECFAAUAAAACACHTuJAnViWKhUCAABCBAAADgAA&#10;AAAAAAABACAAAAAkAQAAZHJzL2Uyb0RvYy54bWxQSwUGAAAAAAYABgBZAQAAqwUAAAAA&#10;">
                        <v:fill on="t" focussize="0,0"/>
                        <v:stroke color="#000000" joinstyle="miter"/>
                        <v:imagedata o:title=""/>
                        <o:lock v:ext="edit" aspectratio="f"/>
                        <v:textbox>
                          <w:txbxContent>
                            <w:p w14:paraId="1073F9B8">
                              <w:pPr>
                                <w:jc w:val="center"/>
                                <w:rPr>
                                  <w:rFonts w:hint="default" w:eastAsia="宋体"/>
                                  <w:lang w:val="en-US" w:eastAsia="zh-CN"/>
                                </w:rPr>
                              </w:pPr>
                              <w:r>
                                <w:rPr>
                                  <w:rFonts w:hint="eastAsia" w:eastAsia="宋体"/>
                                  <w:lang w:val="en-US" w:eastAsia="zh-CN"/>
                                </w:rPr>
                                <w:t>试验</w:t>
                              </w:r>
                            </w:p>
                          </w:txbxContent>
                        </v:textbox>
                      </v:shape>
                      <v:shape id="直接箭头连接符 11" o:spid="_x0000_s1026" o:spt="32" type="#_x0000_t32" style="position:absolute;left:1949450;top:2472055;height:283210;width:1270;" filled="f" stroked="t" coordsize="21600,21600" o:gfxdata="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g7r0j1QAAAAUBAAAPAAAA&#10;AAAAAAEAIAAAACIAAABkcnMvZG93bnJldi54bWxQSwECFAAUAAAACACHTuJAWZU8mRgCAAD/AwAA&#10;DgAAAAAAAAABACAAAAAkAQAAZHJzL2Uyb0RvYy54bWxQSwUGAAAAAAYABgBZAQAArgUAAAAA&#10;">
                        <v:fill on="f" focussize="0,0"/>
                        <v:stroke color="#000000" joinstyle="round" endarrow="block" endarrowwidth="narrow"/>
                        <v:imagedata o:title=""/>
                        <o:lock v:ext="edit" aspectratio="f"/>
                      </v:shape>
                      <v:shape id="文本框 7" o:spid="_x0000_s1026" o:spt="202" type="#_x0000_t202" style="position:absolute;left:1483995;top:2757170;height:291465;width:850900;" fillcolor="#FFFFFF" filled="t" stroked="t" coordsize="21600,21600" o:gfxdata="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xs0ia1QAAAAUBAAAPAAAAAAAA&#10;AAEAIAAAACIAAABkcnMvZG93bnJldi54bWxQSwECFAAUAAAACACHTuJAu6KeZxUCAABCBAAADgAA&#10;AAAAAAABACAAAAAkAQAAZHJzL2Uyb0RvYy54bWxQSwUGAAAAAAYABgBZAQAAqwUAAAAA&#10;">
                        <v:fill on="t" focussize="0,0"/>
                        <v:stroke color="#000000" joinstyle="miter"/>
                        <v:imagedata o:title=""/>
                        <o:lock v:ext="edit" aspectratio="f"/>
                        <v:textbox>
                          <w:txbxContent>
                            <w:p w14:paraId="3445D423">
                              <w:pPr>
                                <w:jc w:val="center"/>
                                <w:rPr>
                                  <w:rFonts w:hint="default" w:eastAsia="宋体"/>
                                  <w:lang w:val="en-US" w:eastAsia="zh-CN"/>
                                </w:rPr>
                              </w:pPr>
                              <w:r>
                                <w:rPr>
                                  <w:rFonts w:hint="eastAsia" w:eastAsia="宋体"/>
                                  <w:lang w:val="en-US" w:eastAsia="zh-CN"/>
                                </w:rPr>
                                <w:t>喷</w:t>
                              </w:r>
                              <w:r>
                                <w:rPr>
                                  <w:rFonts w:hint="eastAsia"/>
                                  <w:lang w:val="en-US" w:eastAsia="zh-CN"/>
                                </w:rPr>
                                <w:t>水性</w:t>
                              </w:r>
                              <w:r>
                                <w:rPr>
                                  <w:rFonts w:hint="eastAsia" w:eastAsia="宋体"/>
                                  <w:lang w:val="en-US" w:eastAsia="zh-CN"/>
                                </w:rPr>
                                <w:t>漆</w:t>
                              </w:r>
                            </w:p>
                          </w:txbxContent>
                        </v:textbox>
                      </v:shape>
                      <v:shape id="直接箭头连接符 11" o:spid="_x0000_s1026" o:spt="32" type="#_x0000_t32" style="position:absolute;left:1949450;top:3048635;height:283210;width:1270;" filled="f" stroked="t" coordsize="21600,21600" o:gfxdata="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DuvSPVAAAABQEAAA8A&#10;AAAAAAAAAQAgAAAAIgAAAGRycy9kb3ducmV2LnhtbFBLAQIUABQAAAAIAIdO4kB/DvLdGgIAAP8D&#10;AAAOAAAAAAAAAAEAIAAAACQBAABkcnMvZTJvRG9jLnhtbFBLBQYAAAAABgAGAFkBAACwBQAAAAA=&#10;">
                        <v:fill on="f" focussize="0,0"/>
                        <v:stroke color="#000000" joinstyle="round" endarrow="block" endarrowwidth="narrow"/>
                        <v:imagedata o:title=""/>
                        <o:lock v:ext="edit" aspectratio="f"/>
                      </v:shape>
                      <v:shape id="文本框 7" o:spid="_x0000_s1026" o:spt="202" type="#_x0000_t202" style="position:absolute;left:1492250;top:3341370;height:291465;width:850900;" fillcolor="#FFFFFF" filled="t" stroked="t" coordsize="21600,21600" o:gfxdata="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xs0ia1QAAAAUBAAAPAAAAAAAA&#10;AAEAIAAAACIAAABkcnMvZG93bnJldi54bWxQSwECFAAUAAAACACHTuJA2bld7hUCAABCBAAADgAA&#10;AAAAAAABACAAAAAkAQAAZHJzL2Uyb0RvYy54bWxQSwUGAAAAAAYABgBZAQAAqwUAAAAA&#10;">
                        <v:fill on="t" focussize="0,0"/>
                        <v:stroke color="#000000" joinstyle="miter"/>
                        <v:imagedata o:title=""/>
                        <o:lock v:ext="edit" aspectratio="f"/>
                        <v:textbox>
                          <w:txbxContent>
                            <w:p w14:paraId="7F0DDF43">
                              <w:pPr>
                                <w:jc w:val="center"/>
                                <w:rPr>
                                  <w:rFonts w:hint="default" w:eastAsia="宋体"/>
                                  <w:lang w:val="en-US" w:eastAsia="zh-CN"/>
                                </w:rPr>
                              </w:pPr>
                              <w:r>
                                <w:rPr>
                                  <w:rFonts w:hint="eastAsia" w:eastAsia="宋体"/>
                                  <w:lang w:val="en-US" w:eastAsia="zh-CN"/>
                                </w:rPr>
                                <w:t>烘干</w:t>
                              </w:r>
                            </w:p>
                          </w:txbxContent>
                        </v:textbox>
                      </v:shape>
                      <v:shape id="直接箭头连接符 11" o:spid="_x0000_s1026" o:spt="32" type="#_x0000_t32" style="position:absolute;left:1957705;top:3640455;height:283210;width:1270;" filled="f" stroked="t" coordsize="21600,21600" o:gfxdata="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DuvSPVAAAABQEAAA8A&#10;AAAAAAAAAQAgAAAAIgAAAGRycy9kb3ducmV2LnhtbFBLAQIUABQAAAAIAIdO4kCc0NidGgIAAP8D&#10;AAAOAAAAAAAAAAEAIAAAACQBAABkcnMvZTJvRG9jLnhtbFBLBQYAAAAABgAGAFkBAACwBQAAAAA=&#10;">
                        <v:fill on="f" focussize="0,0"/>
                        <v:stroke color="#000000" joinstyle="round" endarrow="block" endarrowwidth="narrow"/>
                        <v:imagedata o:title=""/>
                        <o:lock v:ext="edit" aspectratio="f"/>
                      </v:shape>
                      <v:shape id="文本框 7" o:spid="_x0000_s1026" o:spt="202" type="#_x0000_t202" style="position:absolute;left:1500505;top:3925570;height:291465;width:850900;" fillcolor="#FFFFFF" filled="t" stroked="t" coordsize="21600,21600" o:gfxdata="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xs0ia1QAAAAUBAAAPAAAAAAAA&#10;AAEAIAAAACIAAABkcnMvZG93bnJldi54bWxQSwECFAAUAAAACACHTuJAs0WaPhUCAABCBAAADgAA&#10;AAAAAAABACAAAAAkAQAAZHJzL2Uyb0RvYy54bWxQSwUGAAAAAAYABgBZAQAAqwUAAAAA&#10;">
                        <v:fill on="t" focussize="0,0"/>
                        <v:stroke color="#000000" joinstyle="miter"/>
                        <v:imagedata o:title=""/>
                        <o:lock v:ext="edit" aspectratio="f"/>
                        <v:textbox>
                          <w:txbxContent>
                            <w:p w14:paraId="575B17AD">
                              <w:pPr>
                                <w:jc w:val="center"/>
                                <w:rPr>
                                  <w:rFonts w:hint="default" w:eastAsia="宋体"/>
                                  <w:lang w:val="en-US" w:eastAsia="zh-CN"/>
                                </w:rPr>
                              </w:pPr>
                              <w:r>
                                <w:rPr>
                                  <w:rFonts w:hint="eastAsia" w:eastAsia="宋体"/>
                                  <w:lang w:val="en-US" w:eastAsia="zh-CN"/>
                                </w:rPr>
                                <w:t>检验</w:t>
                              </w:r>
                            </w:p>
                          </w:txbxContent>
                        </v:textbox>
                      </v:shape>
                      <v:shape id="直接箭头连接符 11" o:spid="_x0000_s1026" o:spt="32" type="#_x0000_t32" style="position:absolute;left:1940560;top:4229735;height:283210;width:1270;" filled="f" stroked="t" coordsize="21600,21600" o:gfxdata="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DuvSPVAAAABQEAAA8A&#10;AAAAAAAAAQAgAAAAIgAAAGRycy9kb3ducmV2LnhtbFBLAQIUABQAAAAIAIdO4kCF/bZlGgIAAP8D&#10;AAAOAAAAAAAAAAEAIAAAACQBAABkcnMvZTJvRG9jLnhtbFBLBQYAAAAABgAGAFkBAACwBQAAAAA=&#10;">
                        <v:fill on="f" focussize="0,0"/>
                        <v:stroke color="#000000" joinstyle="round" endarrow="block" endarrowwidth="narrow"/>
                        <v:imagedata o:title=""/>
                        <o:lock v:ext="edit" aspectratio="f"/>
                      </v:shape>
                      <v:shape id="任意多边形 46" o:spid="_x0000_s1026" o:spt="100" style="position:absolute;left:2326005;top:988060;height:144145;width:329565;" filled="f" stroked="t" coordsize="294,189" o:gfxdata="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LXgeALVAAAABQEAAA8AAAAAAAAAAQAgAAAAIgAAAGRycy9kb3ducmV2LnhtbFBLAQIU&#10;ABQAAAAIAIdO4kDP3NE8oQIAAJIFAAAOAAAAAAAAAAEAIAAAACQBAABkcnMvZTJvRG9jLnhtbFBL&#10;BQYAAAAABgAGAFkBAAA3BgAAAAA=&#10;" path="m0,189c24,121,48,53,76,37c104,21,130,96,166,90c202,84,248,42,294,0e">
                        <v:fill on="f" focussize="0,0"/>
                        <v:stroke color="#000000" joinstyle="round" endarrow="block" endarrowwidth="narrow"/>
                        <v:imagedata o:title=""/>
                        <o:lock v:ext="edit" aspectratio="f"/>
                      </v:shape>
                      <v:shape id="直接箭头连接符 18" o:spid="_x0000_s1026" o:spt="32" type="#_x0000_t32" style="position:absolute;left:2340610;top:2924810;flip:y;height:635;width:337185;" filled="f" stroked="t" coordsize="21600,21600" o:gfxdata="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9npMtUAAAAFAQAA&#10;DwAAAAAAAAABACAAAAAiAAAAZHJzL2Rvd25yZXYueG1sUEsBAhQAFAAAAAgAh07iQDcDYcIcAgAA&#10;CAQAAA4AAAAAAAAAAQAgAAAAJAEAAGRycy9lMm9Eb2MueG1sUEsFBgAAAAAGAAYAWQEAALIFAAAA&#10;AA==&#10;">
                        <v:fill on="f" focussize="0,0"/>
                        <v:stroke color="#000000" joinstyle="round" endarrow="block" endarrowwidth="narrow"/>
                        <v:imagedata o:title=""/>
                        <o:lock v:ext="edit" aspectratio="f"/>
                      </v:shape>
                      <v:shape id="文本框 229" o:spid="_x0000_s1026" o:spt="202" type="#_x0000_t202" style="position:absolute;left:2697480;top:2609850;height:450850;width:1856105;" filled="f" stroked="f" coordsize="21600,21600" o:gfxdata="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oAUJ9MAAAAFAQAADwAAAAAAAAABACAAAAAiAAAAZHJzL2Rvd25yZXYueG1sUEsBAhQAFAAAAAgA&#10;h07iQF4ZHT24AQAAXQMAAA4AAAAAAAAAAQAgAAAAIgEAAGRycy9lMm9Eb2MueG1sUEsFBgAAAAAG&#10;AAYAWQEAAEwFAAAAAA==&#10;">
                        <v:fill on="f" focussize="0,0"/>
                        <v:stroke on="f"/>
                        <v:imagedata o:title=""/>
                        <o:lock v:ext="edit" aspectratio="f"/>
                        <v:textbox>
                          <w:txbxContent>
                            <w:p w14:paraId="536F14BA">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漆雾G1-2、有机废气G1-3</w:t>
                              </w:r>
                            </w:p>
                            <w:p w14:paraId="536EFC31">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漆渣S1-4、喷枪清洗废液S1-5</w:t>
                              </w:r>
                            </w:p>
                          </w:txbxContent>
                        </v:textbox>
                      </v:shape>
                      <v:shape id="任意多边形 46" o:spid="_x0000_s1026" o:spt="100" style="position:absolute;left:2355850;top:2720340;height:144145;width:329565;" filled="f" stroked="t" coordsize="294,189" o:gfxdata="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LXgeALVAAAABQEAAA8AAAAAAAAAAQAgAAAAIgAAAGRycy9kb3ducmV2LnhtbFBLAQIUABQA&#10;AAAIAIdO4kDRH2SxngIAAJMFAAAOAAAAAAAAAAEAIAAAACQBAABkcnMvZTJvRG9jLnhtbFBLBQYA&#10;AAAABgAGAFkBAAA0BgAAAAA=&#10;" path="m0,189c24,121,48,53,76,37c104,21,130,96,166,90c202,84,248,42,294,0e">
                        <v:fill on="f" focussize="0,0"/>
                        <v:stroke color="#000000" joinstyle="round" endarrow="block" endarrowwidth="narrow"/>
                        <v:imagedata o:title=""/>
                        <o:lock v:ext="edit" aspectratio="f"/>
                      </v:shape>
                      <v:shape id="任意多边形 46" o:spid="_x0000_s1026" o:spt="100" style="position:absolute;left:2348865;top:3341370;height:144145;width:329565;" filled="f" stroked="t" coordsize="294,189" o:gfxdata="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teB4AtUAAAAFAQAADwAAAAAAAAABACAAAAAiAAAAZHJzL2Rvd25yZXYueG1sUEsBAhQA&#10;FAAAAAgAh07iQEpIRiSgAgAAkwUAAA4AAAAAAAAAAQAgAAAAJAEAAGRycy9lMm9Eb2MueG1sUEsF&#10;BgAAAAAGAAYAWQEAADYGAAAAAA==&#10;" path="m0,189c24,121,48,53,76,37c104,21,130,96,166,90c202,84,248,42,294,0e">
                        <v:fill on="f" focussize="0,0"/>
                        <v:stroke color="#000000" joinstyle="round" endarrow="block" endarrowwidth="narrow"/>
                        <v:imagedata o:title=""/>
                        <o:lock v:ext="edit" aspectratio="f"/>
                      </v:shape>
                      <v:shape id="文本框 229" o:spid="_x0000_s1026" o:spt="202" type="#_x0000_t202" style="position:absolute;left:2703195;top:3175000;height:456565;width:1520825;" filled="f" stroked="f" coordsize="21600,21600" o:gfxdata="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oAUJ9MAAAAFAQAADwAAAAAAAAABACAAAAAiAAAAZHJzL2Rvd25yZXYueG1sUEsBAhQAFAAA&#10;AAgAh07iQFvoRpO7AQAAXQMAAA4AAAAAAAAAAQAgAAAAIgEAAGRycy9lMm9Eb2MueG1sUEsFBgAA&#10;AAAGAAYAWQEAAE8FAAAAAA==&#10;">
                        <v:fill on="f" focussize="0,0"/>
                        <v:stroke on="f"/>
                        <v:imagedata o:title=""/>
                        <o:lock v:ext="edit" aspectratio="f"/>
                        <v:textbox>
                          <w:txbxContent>
                            <w:p w14:paraId="1EEEC2A8">
                              <w:pPr>
                                <w:keepNext w:val="0"/>
                                <w:keepLines w:val="0"/>
                                <w:pageBreakBefore w:val="0"/>
                                <w:widowControl w:val="0"/>
                                <w:kinsoku/>
                                <w:wordWrap/>
                                <w:overflowPunct/>
                                <w:topLinePunct w:val="0"/>
                                <w:bidi w:val="0"/>
                                <w:adjustRightInd/>
                                <w:snapToGrid w:val="0"/>
                                <w:textAlignment w:val="auto"/>
                                <w:rPr>
                                  <w:rFonts w:hint="eastAsia"/>
                                  <w:lang w:val="en-US" w:eastAsia="zh-CN"/>
                                </w:rPr>
                              </w:pPr>
                              <w:r>
                                <w:rPr>
                                  <w:rFonts w:hint="eastAsia"/>
                                  <w:lang w:val="en-US" w:eastAsia="zh-CN"/>
                                </w:rPr>
                                <w:t>有机废气G1-4</w:t>
                              </w:r>
                            </w:p>
                            <w:p w14:paraId="77B18149">
                              <w:pPr>
                                <w:keepNext w:val="0"/>
                                <w:keepLines w:val="0"/>
                                <w:pageBreakBefore w:val="0"/>
                                <w:widowControl w:val="0"/>
                                <w:kinsoku/>
                                <w:wordWrap/>
                                <w:overflowPunct/>
                                <w:topLinePunct w:val="0"/>
                                <w:bidi w:val="0"/>
                                <w:adjustRightInd/>
                                <w:snapToGrid w:val="0"/>
                                <w:textAlignment w:val="auto"/>
                                <w:rPr>
                                  <w:rFonts w:hint="default"/>
                                  <w:lang w:val="en-US" w:eastAsia="zh-CN"/>
                                </w:rPr>
                              </w:pPr>
                              <w:r>
                                <w:rPr>
                                  <w:rFonts w:hint="eastAsia"/>
                                  <w:lang w:val="en-US" w:eastAsia="zh-CN"/>
                                </w:rPr>
                                <w:t>天然气燃烧废气G1-5</w:t>
                              </w:r>
                            </w:p>
                          </w:txbxContent>
                        </v:textbox>
                      </v:shape>
                      <v:shape id="直接箭头连接符 18" o:spid="_x0000_s1026" o:spt="32" type="#_x0000_t32" style="position:absolute;left:1148715;top:2901315;flip:y;height:635;width:337185;" filled="f" stroked="t" coordsize="21600,21600" o:gfxdata="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9npMtUAAAAFAQAA&#10;DwAAAAAAAAABACAAAAAiAAAAZHJzL2Rvd25yZXYueG1sUEsBAhQAFAAAAAgAh07iQBrlZfUcAgAA&#10;CAQAAA4AAAAAAAAAAQAgAAAAJAEAAGRycy9lMm9Eb2MueG1sUEsFBgAAAAAGAAYAWQEAALIFAAAA&#10;AA==&#10;">
                        <v:fill on="f" focussize="0,0"/>
                        <v:stroke color="#000000" joinstyle="round" endarrow="block" endarrowwidth="narrow"/>
                        <v:imagedata o:title=""/>
                        <o:lock v:ext="edit" aspectratio="f"/>
                      </v:shape>
                      <v:shape id="文本框 13" o:spid="_x0000_s1026" o:spt="202" type="#_x0000_t202" style="position:absolute;left:371475;top:2773045;height:291465;width:754380;" filled="f" stroked="f" coordsize="21600,21600" o:gfxdata="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CgBQn0wAAAAUBAAAPAAAAAAAAAAEAIAAAACIAAABkcnMvZG93bnJldi54bWxQSwECFAAUAAAA&#10;CACHTuJAAln8oboBAABaAwAADgAAAAAAAAABACAAAAAiAQAAZHJzL2Uyb0RvYy54bWxQSwUGAAAA&#10;AAYABgBZAQAATgUAAAAA&#10;">
                        <v:fill on="f" focussize="0,0"/>
                        <v:stroke on="f"/>
                        <v:imagedata o:title=""/>
                        <o:lock v:ext="edit" aspectratio="f"/>
                        <v:textbox>
                          <w:txbxContent>
                            <w:p w14:paraId="391794A3">
                              <w:pPr>
                                <w:jc w:val="right"/>
                                <w:rPr>
                                  <w:rFonts w:hint="default" w:eastAsia="宋体"/>
                                  <w:lang w:val="en-US" w:eastAsia="zh-CN"/>
                                </w:rPr>
                              </w:pPr>
                              <w:r>
                                <w:rPr>
                                  <w:rFonts w:hint="eastAsia" w:eastAsia="宋体"/>
                                  <w:lang w:val="en-US" w:eastAsia="zh-CN"/>
                                </w:rPr>
                                <w:t>水性面漆</w:t>
                              </w:r>
                            </w:p>
                          </w:txbxContent>
                        </v:textbox>
                      </v:shape>
                      <v:shape id="直接箭头连接符 18" o:spid="_x0000_s1026" o:spt="32" type="#_x0000_t32" style="position:absolute;left:1125220;top:1772285;flip:y;height:635;width:337185;" filled="f" stroked="t" coordsize="21600,21600" o:gfxdata="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D2eky1QAAAAUBAAAP&#10;AAAAAAAAAAEAIAAAACIAAABkcnMvZG93bnJldi54bWxQSwECFAAUAAAACACHTuJAmNcdVxsCAAAI&#10;BAAADgAAAAAAAAABACAAAAAkAQAAZHJzL2Uyb0RvYy54bWxQSwUGAAAAAAYABgBZAQAAsQUAAAAA&#10;">
                        <v:fill on="f" focussize="0,0"/>
                        <v:stroke color="#000000" joinstyle="round" endarrow="block" endarrowwidth="narrow"/>
                        <v:imagedata o:title=""/>
                        <o:lock v:ext="edit" aspectratio="f"/>
                      </v:shape>
                      <v:shape id="文本框 13" o:spid="_x0000_s1026" o:spt="202" type="#_x0000_t202" style="position:absolute;left:11430;top:1508760;height:610235;width:1090930;" filled="f" stroked="f" coordsize="21600,21600" o:gfxdata="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oAU&#10;J9MAAAAFAQAADwAAAAAAAAABACAAAAAiAAAAZHJzL2Rvd25yZXYueG1sUEsBAhQAFAAAAAgAh07i&#10;QAgSvr61AQAAWgMAAA4AAAAAAAAAAQAgAAAAIgEAAGRycy9lMm9Eb2MueG1sUEsFBgAAAAAGAAYA&#10;WQEAAEkFAAAAAA==&#10;">
                        <v:fill on="f" focussize="0,0"/>
                        <v:stroke on="f"/>
                        <v:imagedata o:title=""/>
                        <o:lock v:ext="edit" aspectratio="f"/>
                        <v:textbox>
                          <w:txbxContent>
                            <w:p w14:paraId="33D29136">
                              <w:pPr>
                                <w:keepNext w:val="0"/>
                                <w:keepLines w:val="0"/>
                                <w:pageBreakBefore w:val="0"/>
                                <w:widowControl w:val="0"/>
                                <w:kinsoku/>
                                <w:wordWrap/>
                                <w:overflowPunct/>
                                <w:topLinePunct w:val="0"/>
                                <w:bidi w:val="0"/>
                                <w:adjustRightInd/>
                                <w:snapToGrid w:val="0"/>
                                <w:jc w:val="center"/>
                                <w:textAlignment w:val="auto"/>
                                <w:rPr>
                                  <w:rFonts w:hint="default" w:eastAsia="宋体"/>
                                  <w:lang w:val="en-US" w:eastAsia="zh-CN"/>
                                </w:rPr>
                              </w:pPr>
                              <w:r>
                                <w:rPr>
                                  <w:rFonts w:hint="eastAsia" w:eastAsia="宋体"/>
                                  <w:lang w:val="en-US" w:eastAsia="zh-CN"/>
                                </w:rPr>
                                <w:t>标准件、伺服电机、接头、密封件等</w:t>
                              </w:r>
                            </w:p>
                          </w:txbxContent>
                        </v:textbox>
                      </v:shape>
                      <v:shape id="直接箭头连接符 18" o:spid="_x0000_s1026" o:spt="32" type="#_x0000_t32" style="position:absolute;left:1160780;top:3470275;flip:y;height:635;width:337185;" filled="f" stroked="t" coordsize="21600,21600" o:gfxdata="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D2eky1QAAAAUB&#10;AAAPAAAAAAAAAAEAIAAAACIAAABkcnMvZG93bnJldi54bWxQSwECFAAUAAAACACHTuJAvgykbx4C&#10;AAAIBAAADgAAAAAAAAABACAAAAAkAQAAZHJzL2Uyb0RvYy54bWxQSwUGAAAAAAYABgBZAQAAtAUA&#10;AAAA&#10;">
                        <v:fill on="f" focussize="0,0"/>
                        <v:stroke color="#000000" joinstyle="round" endarrow="block" endarrowwidth="narrow"/>
                        <v:imagedata o:title=""/>
                        <o:lock v:ext="edit" aspectratio="f"/>
                      </v:shape>
                      <v:shape id="文本框 13" o:spid="_x0000_s1026" o:spt="202" type="#_x0000_t202" style="position:absolute;left:555625;top:3210560;height:483870;width:840740;" filled="f" stroked="f" coordsize="21600,21600" o:gfxdata="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CgBQn0wAAAAUBAAAPAAAAAAAAAAEAIAAAACIAAABkcnMvZG93bnJldi54bWxQSwECFAAUAAAA&#10;CACHTuJAUPid5boBAABaAwAADgAAAAAAAAABACAAAAAiAQAAZHJzL2Uyb0RvYy54bWxQSwUGAAAA&#10;AAYABgBZAQAATgUAAAAA&#10;">
                        <v:fill on="f" focussize="0,0"/>
                        <v:stroke on="f"/>
                        <v:imagedata o:title=""/>
                        <o:lock v:ext="edit" aspectratio="f"/>
                        <v:textbox>
                          <w:txbxContent>
                            <w:p w14:paraId="7512189B">
                              <w:pPr>
                                <w:jc w:val="right"/>
                                <w:rPr>
                                  <w:rFonts w:hint="eastAsia"/>
                                  <w:lang w:val="en-US" w:eastAsia="zh-CN"/>
                                </w:rPr>
                              </w:pPr>
                              <w:r>
                                <w:rPr>
                                  <w:rFonts w:hint="eastAsia"/>
                                  <w:lang w:val="en-US" w:eastAsia="zh-CN"/>
                                </w:rPr>
                                <w:t>天然气</w:t>
                              </w:r>
                            </w:p>
                            <w:p w14:paraId="3C744EDF">
                              <w:pPr>
                                <w:jc w:val="right"/>
                                <w:rPr>
                                  <w:rFonts w:hint="default"/>
                                  <w:lang w:val="en-US" w:eastAsia="zh-CN"/>
                                </w:rPr>
                              </w:pPr>
                              <w:r>
                                <w:rPr>
                                  <w:rFonts w:hint="eastAsia"/>
                                  <w:lang w:val="en-US" w:eastAsia="zh-CN"/>
                                </w:rPr>
                                <w:t>180~190℃</w:t>
                              </w:r>
                            </w:p>
                          </w:txbxContent>
                        </v:textbox>
                      </v:shape>
                      <w10:wrap type="none"/>
                      <w10:anchorlock/>
                    </v:group>
                  </w:pict>
                </mc:Fallback>
              </mc:AlternateContent>
            </w:r>
          </w:p>
          <w:p w14:paraId="44269A37">
            <w:pPr>
              <w:pStyle w:val="27"/>
              <w:bidi w:val="0"/>
              <w:jc w:val="center"/>
              <w:rPr>
                <w:rFonts w:hint="eastAsia"/>
                <w:b/>
                <w:bCs/>
                <w:lang w:val="en-US" w:eastAsia="zh-CN"/>
              </w:rPr>
            </w:pPr>
            <w:r>
              <w:rPr>
                <w:rFonts w:hint="eastAsia"/>
                <w:b/>
                <w:bCs/>
                <w:lang w:val="en-US" w:eastAsia="zh-CN"/>
              </w:rPr>
              <w:t>图2-2  螺杆泵点胶阀生产工艺流程及产污环节图</w:t>
            </w:r>
          </w:p>
          <w:p w14:paraId="084095DD">
            <w:pPr>
              <w:pStyle w:val="27"/>
              <w:bidi w:val="0"/>
              <w:rPr>
                <w:rFonts w:hint="default"/>
                <w:lang w:val="en-US" w:eastAsia="zh-CN"/>
              </w:rPr>
            </w:pPr>
          </w:p>
        </w:tc>
      </w:tr>
      <w:tr w14:paraId="538C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5" w:hRule="atLeast"/>
          <w:jc w:val="center"/>
        </w:trPr>
        <w:tc>
          <w:tcPr>
            <w:tcW w:w="781" w:type="dxa"/>
            <w:tcMar>
              <w:top w:w="0" w:type="dxa"/>
              <w:left w:w="113" w:type="dxa"/>
              <w:bottom w:w="0" w:type="dxa"/>
              <w:right w:w="113" w:type="dxa"/>
            </w:tcMar>
            <w:vAlign w:val="center"/>
          </w:tcPr>
          <w:p w14:paraId="581E0891">
            <w:pPr>
              <w:pStyle w:val="4"/>
              <w:bidi w:val="0"/>
              <w:jc w:val="center"/>
              <w:rPr>
                <w:rFonts w:hint="eastAsia"/>
              </w:rPr>
            </w:pPr>
            <w:r>
              <w:rPr>
                <w:rFonts w:hint="eastAsia" w:cs="宋体"/>
                <w:szCs w:val="24"/>
              </w:rPr>
              <w:t>工艺流程和产排污环节</w:t>
            </w:r>
          </w:p>
        </w:tc>
        <w:tc>
          <w:tcPr>
            <w:tcW w:w="7957" w:type="dxa"/>
            <w:tcMar>
              <w:top w:w="0" w:type="dxa"/>
              <w:left w:w="113" w:type="dxa"/>
              <w:bottom w:w="0" w:type="dxa"/>
              <w:right w:w="113" w:type="dxa"/>
            </w:tcMar>
            <w:vAlign w:val="top"/>
          </w:tcPr>
          <w:p w14:paraId="1A92B451">
            <w:pPr>
              <w:pStyle w:val="27"/>
              <w:bidi w:val="0"/>
              <w:rPr>
                <w:rFonts w:hint="eastAsia"/>
                <w:lang w:val="en-US" w:eastAsia="zh-CN"/>
              </w:rPr>
            </w:pPr>
            <w:r>
              <w:rPr>
                <w:rFonts w:hint="eastAsia"/>
                <w:lang w:val="en-US" w:eastAsia="zh-CN"/>
              </w:rPr>
              <w:t>2.12.1.2定及转子生产工艺</w:t>
            </w:r>
          </w:p>
          <w:p w14:paraId="18810ABE">
            <w:pPr>
              <w:pStyle w:val="4"/>
              <w:bidi w:val="0"/>
              <w:jc w:val="both"/>
              <w:rPr>
                <w:rFonts w:hint="default"/>
                <w:b w:val="0"/>
                <w:bCs w:val="0"/>
                <w:lang w:val="en-US" w:eastAsia="zh-CN"/>
              </w:rPr>
            </w:pPr>
            <w:r>
              <w:rPr>
                <w:rFonts w:hint="eastAsia"/>
                <w:b w:val="0"/>
                <w:bCs w:val="0"/>
                <w:lang w:val="en-US" w:eastAsia="zh-CN"/>
              </w:rPr>
              <w:t>（1）定子</w:t>
            </w:r>
          </w:p>
          <w:p w14:paraId="06DD67C4">
            <w:pPr>
              <w:pStyle w:val="4"/>
              <w:bidi w:val="0"/>
              <w:jc w:val="center"/>
              <w:rPr>
                <w:rFonts w:hint="eastAsia"/>
                <w:b/>
                <w:bCs/>
                <w:lang w:val="en-US" w:eastAsia="zh-CN"/>
              </w:rPr>
            </w:pPr>
            <w:r>
              <mc:AlternateContent>
                <mc:Choice Requires="wps">
                  <w:drawing>
                    <wp:anchor distT="0" distB="0" distL="114300" distR="114300" simplePos="0" relativeHeight="251663360" behindDoc="0" locked="0" layoutInCell="1" allowOverlap="1">
                      <wp:simplePos x="0" y="0"/>
                      <wp:positionH relativeFrom="column">
                        <wp:posOffset>665480</wp:posOffset>
                      </wp:positionH>
                      <wp:positionV relativeFrom="paragraph">
                        <wp:posOffset>5661660</wp:posOffset>
                      </wp:positionV>
                      <wp:extent cx="840740" cy="483870"/>
                      <wp:effectExtent l="0" t="0" r="0" b="0"/>
                      <wp:wrapNone/>
                      <wp:docPr id="551" name="文本框 13"/>
                      <wp:cNvGraphicFramePr/>
                      <a:graphic xmlns:a="http://schemas.openxmlformats.org/drawingml/2006/main">
                        <a:graphicData uri="http://schemas.microsoft.com/office/word/2010/wordprocessingShape">
                          <wps:wsp>
                            <wps:cNvSpPr txBox="1"/>
                            <wps:spPr>
                              <a:xfrm>
                                <a:off x="0" y="0"/>
                                <a:ext cx="840740" cy="483870"/>
                              </a:xfrm>
                              <a:prstGeom prst="rect">
                                <a:avLst/>
                              </a:prstGeom>
                              <a:noFill/>
                              <a:ln>
                                <a:noFill/>
                              </a:ln>
                            </wps:spPr>
                            <wps:txbx>
                              <w:txbxContent>
                                <w:p w14:paraId="7E2F0D7E">
                                  <w:pPr>
                                    <w:jc w:val="right"/>
                                    <w:rPr>
                                      <w:rFonts w:hint="eastAsia"/>
                                      <w:lang w:val="en-US" w:eastAsia="zh-CN"/>
                                    </w:rPr>
                                  </w:pPr>
                                  <w:r>
                                    <w:rPr>
                                      <w:rFonts w:hint="eastAsia"/>
                                      <w:lang w:val="en-US" w:eastAsia="zh-CN"/>
                                    </w:rPr>
                                    <w:t>天然气</w:t>
                                  </w:r>
                                </w:p>
                                <w:p w14:paraId="2A287692">
                                  <w:pPr>
                                    <w:jc w:val="right"/>
                                    <w:rPr>
                                      <w:rFonts w:hint="default"/>
                                      <w:lang w:val="en-US" w:eastAsia="zh-CN"/>
                                    </w:rPr>
                                  </w:pPr>
                                  <w:r>
                                    <w:rPr>
                                      <w:rFonts w:hint="eastAsia"/>
                                      <w:lang w:val="en-US" w:eastAsia="zh-CN"/>
                                    </w:rPr>
                                    <w:t>180~190℃</w:t>
                                  </w:r>
                                </w:p>
                              </w:txbxContent>
                            </wps:txbx>
                            <wps:bodyPr upright="1"/>
                          </wps:wsp>
                        </a:graphicData>
                      </a:graphic>
                    </wp:anchor>
                  </w:drawing>
                </mc:Choice>
                <mc:Fallback>
                  <w:pict>
                    <v:shape id="文本框 13" o:spid="_x0000_s1026" o:spt="202" type="#_x0000_t202" style="position:absolute;left:0pt;margin-left:52.4pt;margin-top:445.8pt;height:38.1pt;width:66.2pt;z-index:251663360;mso-width-relative:page;mso-height-relative:page;" filled="f" stroked="f" coordsize="21600,21600" o:gfxdata="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K1/&#10;gtgAAAALAQAADwAAAAAAAAABACAAAAAiAAAAZHJzL2Rvd25yZXYueG1sUEsBAhQAFAAAAAgAh07i&#10;QPyUFvKwAQAAUAMAAA4AAAAAAAAAAQAgAAAAJwEAAGRycy9lMm9Eb2MueG1sUEsFBgAAAAAGAAYA&#10;WQEAAEkFAAAAAA==&#10;">
                      <v:fill on="f" focussize="0,0"/>
                      <v:stroke on="f"/>
                      <v:imagedata o:title=""/>
                      <o:lock v:ext="edit" aspectratio="f"/>
                      <v:textbox>
                        <w:txbxContent>
                          <w:p w14:paraId="7E2F0D7E">
                            <w:pPr>
                              <w:jc w:val="right"/>
                              <w:rPr>
                                <w:rFonts w:hint="eastAsia"/>
                                <w:lang w:val="en-US" w:eastAsia="zh-CN"/>
                              </w:rPr>
                            </w:pPr>
                            <w:r>
                              <w:rPr>
                                <w:rFonts w:hint="eastAsia"/>
                                <w:lang w:val="en-US" w:eastAsia="zh-CN"/>
                              </w:rPr>
                              <w:t>天然气</w:t>
                            </w:r>
                          </w:p>
                          <w:p w14:paraId="2A287692">
                            <w:pPr>
                              <w:jc w:val="right"/>
                              <w:rPr>
                                <w:rFonts w:hint="default"/>
                                <w:lang w:val="en-US" w:eastAsia="zh-CN"/>
                              </w:rPr>
                            </w:pPr>
                            <w:r>
                              <w:rPr>
                                <w:rFonts w:hint="eastAsia"/>
                                <w:lang w:val="en-US" w:eastAsia="zh-CN"/>
                              </w:rPr>
                              <w:t>180~190℃</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2425700</wp:posOffset>
                      </wp:positionH>
                      <wp:positionV relativeFrom="paragraph">
                        <wp:posOffset>2212340</wp:posOffset>
                      </wp:positionV>
                      <wp:extent cx="329565" cy="144145"/>
                      <wp:effectExtent l="4445" t="0" r="8890" b="8255"/>
                      <wp:wrapNone/>
                      <wp:docPr id="300" name="任意多边形 46"/>
                      <wp:cNvGraphicFramePr/>
                      <a:graphic xmlns:a="http://schemas.openxmlformats.org/drawingml/2006/main">
                        <a:graphicData uri="http://schemas.microsoft.com/office/word/2010/wordprocessingShape">
                          <wps:wsp>
                            <wps:cNvSpPr/>
                            <wps:spPr>
                              <a:xfrm>
                                <a:off x="0" y="0"/>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a:graphicData>
                      </a:graphic>
                    </wp:anchor>
                  </w:drawing>
                </mc:Choice>
                <mc:Fallback>
                  <w:pict>
                    <v:shape id="任意多边形 46" o:spid="_x0000_s1026" o:spt="100" style="position:absolute;left:0pt;margin-left:191pt;margin-top:174.2pt;height:11.35pt;width:25.95pt;z-index:251662336;mso-width-relative:page;mso-height-relative:page;" filled="f" stroked="t" coordsize="294,189" o:gfxdata="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shMMYdsAAAALAQAADwAAAAAAAAABACAAAAAiAAAAZHJzL2Rvd25yZXYueG1sUEsBAhQAFAAAAAgA&#10;h07iQKB84U+UAgAAiAUAAA4AAAAAAAAAAQAgAAAAKgEAAGRycy9lMm9Eb2MueG1sUEsFBgAAAAAG&#10;AAYAWQEAADAGAAAAAA==&#10;" path="m0,189c24,121,48,53,76,37c104,21,130,96,166,90c202,84,248,42,294,0e">
                      <v:fill on="f" focussize="0,0"/>
                      <v:stroke color="#000000" joinstyle="round" endarrow="block" endarrowwidth="narrow"/>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2410460</wp:posOffset>
                      </wp:positionH>
                      <wp:positionV relativeFrom="paragraph">
                        <wp:posOffset>2416810</wp:posOffset>
                      </wp:positionV>
                      <wp:extent cx="337185" cy="635"/>
                      <wp:effectExtent l="0" t="25400" r="5715" b="31115"/>
                      <wp:wrapNone/>
                      <wp:docPr id="299" name="直接箭头连接符 18"/>
                      <wp:cNvGraphicFramePr/>
                      <a:graphic xmlns:a="http://schemas.openxmlformats.org/drawingml/2006/main">
                        <a:graphicData uri="http://schemas.microsoft.com/office/word/2010/wordprocessingShape">
                          <wps:wsp>
                            <wps:cNvCnPr/>
                            <wps:spPr>
                              <a:xfrm flipV="1">
                                <a:off x="0" y="0"/>
                                <a:ext cx="337185" cy="635"/>
                              </a:xfrm>
                              <a:prstGeom prst="straightConnector1">
                                <a:avLst/>
                              </a:prstGeom>
                              <a:ln w="9525" cap="flat" cmpd="sng">
                                <a:solidFill>
                                  <a:srgbClr val="000000"/>
                                </a:solidFill>
                                <a:prstDash val="solid"/>
                                <a:headEnd type="none" w="med" len="med"/>
                                <a:tailEnd type="triangle" w="sm" len="med"/>
                              </a:ln>
                            </wps:spPr>
                            <wps:bodyPr/>
                          </wps:wsp>
                        </a:graphicData>
                      </a:graphic>
                    </wp:anchor>
                  </w:drawing>
                </mc:Choice>
                <mc:Fallback>
                  <w:pict>
                    <v:shape id="直接箭头连接符 18" o:spid="_x0000_s1026" o:spt="32" type="#_x0000_t32" style="position:absolute;left:0pt;flip:y;margin-left:189.8pt;margin-top:190.3pt;height:0.05pt;width:26.55pt;z-index:251662336;mso-width-relative:page;mso-height-relative:page;" filled="f" stroked="t" coordsize="21600,21600" o:gfxdata="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tmptg2gAAAAsBAAAPAAAAAAAA&#10;AAEAIAAAACIAAABkcnMvZG93bnJldi54bWxQSwECFAAUAAAACACHTuJALQ2WERACAAD9AwAADgAA&#10;AAAAAAABACAAAAApAQAAZHJzL2Uyb0RvYy54bWxQSwUGAAAAAAYABgBZAQAAqwUAAAAA&#10;">
                      <v:fill on="f" focussize="0,0"/>
                      <v:stroke color="#000000" joinstyle="round" endarrow="block" endarrowwidth="narrow"/>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2385695</wp:posOffset>
                      </wp:positionH>
                      <wp:positionV relativeFrom="paragraph">
                        <wp:posOffset>1928495</wp:posOffset>
                      </wp:positionV>
                      <wp:extent cx="337185" cy="635"/>
                      <wp:effectExtent l="0" t="25400" r="5715" b="31115"/>
                      <wp:wrapNone/>
                      <wp:docPr id="294" name="直接箭头连接符 18"/>
                      <wp:cNvGraphicFramePr/>
                      <a:graphic xmlns:a="http://schemas.openxmlformats.org/drawingml/2006/main">
                        <a:graphicData uri="http://schemas.microsoft.com/office/word/2010/wordprocessingShape">
                          <wps:wsp>
                            <wps:cNvCnPr/>
                            <wps:spPr>
                              <a:xfrm flipV="1">
                                <a:off x="0" y="0"/>
                                <a:ext cx="337185" cy="635"/>
                              </a:xfrm>
                              <a:prstGeom prst="straightConnector1">
                                <a:avLst/>
                              </a:prstGeom>
                              <a:ln w="9525" cap="flat" cmpd="sng">
                                <a:solidFill>
                                  <a:srgbClr val="000000"/>
                                </a:solidFill>
                                <a:prstDash val="solid"/>
                                <a:headEnd type="none" w="med" len="med"/>
                                <a:tailEnd type="triangle" w="sm" len="med"/>
                              </a:ln>
                            </wps:spPr>
                            <wps:bodyPr/>
                          </wps:wsp>
                        </a:graphicData>
                      </a:graphic>
                    </wp:anchor>
                  </w:drawing>
                </mc:Choice>
                <mc:Fallback>
                  <w:pict>
                    <v:shape id="直接箭头连接符 18" o:spid="_x0000_s1026" o:spt="32" type="#_x0000_t32" style="position:absolute;left:0pt;flip:y;margin-left:187.85pt;margin-top:151.85pt;height:0.05pt;width:26.55pt;z-index:251661312;mso-width-relative:page;mso-height-relative:page;" filled="f" stroked="t" coordsize="21600,21600" o:gfxdata="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lg/9zZAAAACwEAAA8AAAAAAAAA&#10;AQAgAAAAIgAAAGRycy9kb3ducmV2LnhtbFBLAQIUABQAAAAIAIdO4kDAAZqlEAIAAP0DAAAOAAAA&#10;AAAAAAEAIAAAACgBAABkcnMvZTJvRG9jLnhtbFBLBQYAAAAABgAGAFkBAACqBQAAAAA=&#10;">
                      <v:fill on="f" focussize="0,0"/>
                      <v:stroke color="#000000" joinstyle="round" endarrow="block" endarrowwidth="narrow"/>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2400935</wp:posOffset>
                      </wp:positionH>
                      <wp:positionV relativeFrom="paragraph">
                        <wp:posOffset>1724025</wp:posOffset>
                      </wp:positionV>
                      <wp:extent cx="329565" cy="144145"/>
                      <wp:effectExtent l="4445" t="0" r="8890" b="8255"/>
                      <wp:wrapNone/>
                      <wp:docPr id="295" name="任意多边形 46"/>
                      <wp:cNvGraphicFramePr/>
                      <a:graphic xmlns:a="http://schemas.openxmlformats.org/drawingml/2006/main">
                        <a:graphicData uri="http://schemas.microsoft.com/office/word/2010/wordprocessingShape">
                          <wps:wsp>
                            <wps:cNvSpPr/>
                            <wps:spPr>
                              <a:xfrm>
                                <a:off x="0" y="0"/>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a:graphicData>
                      </a:graphic>
                    </wp:anchor>
                  </w:drawing>
                </mc:Choice>
                <mc:Fallback>
                  <w:pict>
                    <v:shape id="任意多边形 46" o:spid="_x0000_s1026" o:spt="100" style="position:absolute;left:0pt;margin-left:189.05pt;margin-top:135.75pt;height:11.35pt;width:25.95pt;z-index:251661312;mso-width-relative:page;mso-height-relative:page;" filled="f" stroked="t" coordsize="294,189" o:gfxdata="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Hzx&#10;GZTbAAAACwEAAA8AAAAAAAAAAQAgAAAAIgAAAGRycy9kb3ducmV2LnhtbFBLAQIUABQAAAAIAIdO&#10;4kAR98H0kgIAAIgFAAAOAAAAAAAAAAEAIAAAACoBAABkcnMvZTJvRG9jLnhtbFBLBQYAAAAABgAG&#10;AFkBAAAuBgAAAAA=&#10;" path="m0,189c24,121,48,53,76,37c104,21,130,96,166,90c202,84,248,42,294,0e">
                      <v:fill on="f" focussize="0,0"/>
                      <v:stroke color="#000000" joinstyle="round" endarrow="block" endarrowwidth="narrow"/>
                      <v:imagedata o:title=""/>
                      <o:lock v:ext="edit" aspectratio="f"/>
                    </v:shape>
                  </w:pict>
                </mc:Fallback>
              </mc:AlternateContent>
            </w:r>
            <w:r>
              <w:rPr>
                <w:sz w:val="24"/>
              </w:rPr>
              <mc:AlternateContent>
                <mc:Choice Requires="wpc">
                  <w:drawing>
                    <wp:inline distT="0" distB="0" distL="114300" distR="114300">
                      <wp:extent cx="4785995" cy="7174865"/>
                      <wp:effectExtent l="0" t="0" r="0" b="0"/>
                      <wp:docPr id="228" name="画布 2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9" name="文本框 5"/>
                              <wps:cNvSpPr txBox="1"/>
                              <wps:spPr>
                                <a:xfrm>
                                  <a:off x="1459230" y="0"/>
                                  <a:ext cx="850900" cy="290195"/>
                                </a:xfrm>
                                <a:prstGeom prst="rect">
                                  <a:avLst/>
                                </a:prstGeom>
                                <a:noFill/>
                                <a:ln>
                                  <a:noFill/>
                                </a:ln>
                              </wps:spPr>
                              <wps:txbx>
                                <w:txbxContent>
                                  <w:p w14:paraId="715F313A">
                                    <w:pPr>
                                      <w:jc w:val="center"/>
                                      <w:rPr>
                                        <w:rFonts w:hint="default" w:eastAsia="宋体"/>
                                        <w:lang w:val="en-US" w:eastAsia="zh-CN"/>
                                      </w:rPr>
                                    </w:pPr>
                                    <w:r>
                                      <w:rPr>
                                        <w:rFonts w:hint="eastAsia" w:eastAsia="宋体"/>
                                        <w:lang w:val="en-US" w:eastAsia="zh-CN"/>
                                      </w:rPr>
                                      <w:t>钢管</w:t>
                                    </w:r>
                                  </w:p>
                                </w:txbxContent>
                              </wps:txbx>
                              <wps:bodyPr upright="1"/>
                            </wps:wsp>
                            <wps:wsp>
                              <wps:cNvPr id="100" name="文本框 6"/>
                              <wps:cNvSpPr txBox="1"/>
                              <wps:spPr>
                                <a:xfrm>
                                  <a:off x="1459230" y="467995"/>
                                  <a:ext cx="850900"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53983D">
                                    <w:pPr>
                                      <w:jc w:val="center"/>
                                      <w:rPr>
                                        <w:rFonts w:hint="eastAsia" w:eastAsia="宋体"/>
                                        <w:lang w:val="en-US" w:eastAsia="zh-CN"/>
                                      </w:rPr>
                                    </w:pPr>
                                    <w:r>
                                      <w:rPr>
                                        <w:rFonts w:hint="eastAsia"/>
                                        <w:lang w:val="en-US" w:eastAsia="zh-CN"/>
                                      </w:rPr>
                                      <w:t>下料</w:t>
                                    </w:r>
                                  </w:p>
                                </w:txbxContent>
                              </wps:txbx>
                              <wps:bodyPr upright="1"/>
                            </wps:wsp>
                            <wps:wsp>
                              <wps:cNvPr id="101" name="文本框 7"/>
                              <wps:cNvSpPr txBox="1"/>
                              <wps:spPr>
                                <a:xfrm>
                                  <a:off x="1459230" y="1041400"/>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E40D36">
                                    <w:pPr>
                                      <w:jc w:val="center"/>
                                    </w:pPr>
                                    <w:r>
                                      <w:rPr>
                                        <w:rFonts w:hint="eastAsia"/>
                                      </w:rPr>
                                      <w:t>金加工</w:t>
                                    </w:r>
                                  </w:p>
                                </w:txbxContent>
                              </wps:txbx>
                              <wps:bodyPr upright="1"/>
                            </wps:wsp>
                            <wps:wsp>
                              <wps:cNvPr id="102" name="直接箭头连接符 8"/>
                              <wps:cNvCnPr/>
                              <wps:spPr>
                                <a:xfrm>
                                  <a:off x="1924685" y="757555"/>
                                  <a:ext cx="1270" cy="283845"/>
                                </a:xfrm>
                                <a:prstGeom prst="straightConnector1">
                                  <a:avLst/>
                                </a:prstGeom>
                                <a:ln w="9525" cap="flat" cmpd="sng">
                                  <a:solidFill>
                                    <a:srgbClr val="000000"/>
                                  </a:solidFill>
                                  <a:prstDash val="solid"/>
                                  <a:headEnd type="none" w="med" len="med"/>
                                  <a:tailEnd type="triangle" w="sm" len="med"/>
                                </a:ln>
                              </wps:spPr>
                              <wps:bodyPr/>
                            </wps:wsp>
                            <wps:wsp>
                              <wps:cNvPr id="103" name="直接箭头连接符 9"/>
                              <wps:cNvCnPr/>
                              <wps:spPr>
                                <a:xfrm>
                                  <a:off x="1924685" y="184785"/>
                                  <a:ext cx="1270" cy="283210"/>
                                </a:xfrm>
                                <a:prstGeom prst="straightConnector1">
                                  <a:avLst/>
                                </a:prstGeom>
                                <a:ln w="9525" cap="flat" cmpd="sng">
                                  <a:solidFill>
                                    <a:srgbClr val="000000"/>
                                  </a:solidFill>
                                  <a:prstDash val="solid"/>
                                  <a:headEnd type="none" w="med" len="med"/>
                                  <a:tailEnd type="triangle" w="sm" len="med"/>
                                </a:ln>
                              </wps:spPr>
                              <wps:bodyPr/>
                            </wps:wsp>
                            <wps:wsp>
                              <wps:cNvPr id="104" name="直接箭头连接符 11"/>
                              <wps:cNvCnPr/>
                              <wps:spPr>
                                <a:xfrm>
                                  <a:off x="1924685" y="1332865"/>
                                  <a:ext cx="1270" cy="283210"/>
                                </a:xfrm>
                                <a:prstGeom prst="straightConnector1">
                                  <a:avLst/>
                                </a:prstGeom>
                                <a:ln w="9525" cap="flat" cmpd="sng">
                                  <a:solidFill>
                                    <a:srgbClr val="000000"/>
                                  </a:solidFill>
                                  <a:prstDash val="solid"/>
                                  <a:headEnd type="none" w="med" len="med"/>
                                  <a:tailEnd type="triangle" w="sm" len="med"/>
                                </a:ln>
                              </wps:spPr>
                              <wps:bodyPr/>
                            </wps:wsp>
                            <wps:wsp>
                              <wps:cNvPr id="106" name="文本框 13"/>
                              <wps:cNvSpPr txBox="1"/>
                              <wps:spPr>
                                <a:xfrm>
                                  <a:off x="307340" y="1061720"/>
                                  <a:ext cx="754380" cy="291465"/>
                                </a:xfrm>
                                <a:prstGeom prst="rect">
                                  <a:avLst/>
                                </a:prstGeom>
                                <a:noFill/>
                                <a:ln>
                                  <a:noFill/>
                                </a:ln>
                              </wps:spPr>
                              <wps:txbx>
                                <w:txbxContent>
                                  <w:p w14:paraId="408A2086">
                                    <w:pPr>
                                      <w:jc w:val="right"/>
                                      <w:rPr>
                                        <w:rFonts w:hint="eastAsia" w:eastAsia="宋体"/>
                                        <w:lang w:val="en-US" w:eastAsia="zh-CN"/>
                                      </w:rPr>
                                    </w:pPr>
                                    <w:r>
                                      <w:rPr>
                                        <w:rFonts w:hint="eastAsia"/>
                                        <w:lang w:val="en-US" w:eastAsia="zh-CN"/>
                                      </w:rPr>
                                      <w:t>乳化液</w:t>
                                    </w:r>
                                  </w:p>
                                </w:txbxContent>
                              </wps:txbx>
                              <wps:bodyPr upright="1"/>
                            </wps:wsp>
                            <wps:wsp>
                              <wps:cNvPr id="111" name="文本框 14"/>
                              <wps:cNvSpPr txBox="1"/>
                              <wps:spPr>
                                <a:xfrm>
                                  <a:off x="2672080" y="372745"/>
                                  <a:ext cx="1309370" cy="507365"/>
                                </a:xfrm>
                                <a:prstGeom prst="rect">
                                  <a:avLst/>
                                </a:prstGeom>
                                <a:noFill/>
                                <a:ln>
                                  <a:noFill/>
                                </a:ln>
                              </wps:spPr>
                              <wps:txbx>
                                <w:txbxContent>
                                  <w:p w14:paraId="2414305B">
                                    <w:pPr>
                                      <w:rPr>
                                        <w:rFonts w:hint="default"/>
                                        <w:lang w:val="en-US" w:eastAsia="zh-CN"/>
                                      </w:rPr>
                                    </w:pPr>
                                    <w:r>
                                      <w:rPr>
                                        <w:rFonts w:hint="eastAsia"/>
                                        <w:lang w:val="en-US" w:eastAsia="zh-CN"/>
                                      </w:rPr>
                                      <w:t>废金属S2-1</w:t>
                                    </w:r>
                                  </w:p>
                                  <w:p w14:paraId="377B0FF3">
                                    <w:pPr>
                                      <w:rPr>
                                        <w:rFonts w:hint="eastAsia" w:eastAsia="宋体"/>
                                        <w:lang w:val="en-US" w:eastAsia="zh-CN"/>
                                      </w:rPr>
                                    </w:pPr>
                                    <w:r>
                                      <w:rPr>
                                        <w:rFonts w:hint="eastAsia"/>
                                      </w:rPr>
                                      <w:t>噪声</w:t>
                                    </w:r>
                                    <w:r>
                                      <w:rPr>
                                        <w:rFonts w:hint="eastAsia"/>
                                        <w:lang w:val="en-US" w:eastAsia="zh-CN"/>
                                      </w:rPr>
                                      <w:t>N</w:t>
                                    </w:r>
                                  </w:p>
                                </w:txbxContent>
                              </wps:txbx>
                              <wps:bodyPr upright="1"/>
                            </wps:wsp>
                            <wps:wsp>
                              <wps:cNvPr id="112" name="直接箭头连接符 17"/>
                              <wps:cNvCnPr/>
                              <wps:spPr>
                                <a:xfrm>
                                  <a:off x="1039495" y="1186815"/>
                                  <a:ext cx="410845" cy="635"/>
                                </a:xfrm>
                                <a:prstGeom prst="straightConnector1">
                                  <a:avLst/>
                                </a:prstGeom>
                                <a:ln w="9525" cap="flat" cmpd="sng">
                                  <a:solidFill>
                                    <a:srgbClr val="000000"/>
                                  </a:solidFill>
                                  <a:prstDash val="solid"/>
                                  <a:headEnd type="none" w="med" len="med"/>
                                  <a:tailEnd type="triangle" w="sm" len="med"/>
                                </a:ln>
                              </wps:spPr>
                              <wps:bodyPr/>
                            </wps:wsp>
                            <wps:wsp>
                              <wps:cNvPr id="113" name="直接箭头连接符 18"/>
                              <wps:cNvCnPr/>
                              <wps:spPr>
                                <a:xfrm flipV="1">
                                  <a:off x="2310765" y="1192530"/>
                                  <a:ext cx="337185" cy="635"/>
                                </a:xfrm>
                                <a:prstGeom prst="straightConnector1">
                                  <a:avLst/>
                                </a:prstGeom>
                                <a:ln w="9525" cap="flat" cmpd="sng">
                                  <a:solidFill>
                                    <a:srgbClr val="000000"/>
                                  </a:solidFill>
                                  <a:prstDash val="solid"/>
                                  <a:headEnd type="none" w="med" len="med"/>
                                  <a:tailEnd type="triangle" w="sm" len="med"/>
                                </a:ln>
                              </wps:spPr>
                              <wps:bodyPr/>
                            </wps:wsp>
                            <wps:wsp>
                              <wps:cNvPr id="117" name="直接箭头连接符 19"/>
                              <wps:cNvCnPr/>
                              <wps:spPr>
                                <a:xfrm flipV="1">
                                  <a:off x="2310765" y="611505"/>
                                  <a:ext cx="337185" cy="1270"/>
                                </a:xfrm>
                                <a:prstGeom prst="straightConnector1">
                                  <a:avLst/>
                                </a:prstGeom>
                                <a:ln w="9525" cap="flat" cmpd="sng">
                                  <a:solidFill>
                                    <a:srgbClr val="000000"/>
                                  </a:solidFill>
                                  <a:prstDash val="solid"/>
                                  <a:headEnd type="none" w="med" len="med"/>
                                  <a:tailEnd type="triangle" w="sm" len="med"/>
                                </a:ln>
                              </wps:spPr>
                              <wps:bodyPr/>
                            </wps:wsp>
                            <wps:wsp>
                              <wps:cNvPr id="134" name="任意多边形 21"/>
                              <wps:cNvSpPr/>
                              <wps:spPr>
                                <a:xfrm>
                                  <a:off x="1313180" y="1195705"/>
                                  <a:ext cx="392430" cy="247015"/>
                                </a:xfrm>
                                <a:custGeom>
                                  <a:avLst/>
                                  <a:gdLst/>
                                  <a:ahLst/>
                                  <a:cxnLst/>
                                  <a:pathLst>
                                    <a:path w="652" h="390">
                                      <a:moveTo>
                                        <a:pt x="652" y="220"/>
                                      </a:moveTo>
                                      <a:lnTo>
                                        <a:pt x="652" y="390"/>
                                      </a:lnTo>
                                      <a:lnTo>
                                        <a:pt x="0" y="390"/>
                                      </a:lnTo>
                                      <a:lnTo>
                                        <a:pt x="0" y="0"/>
                                      </a:lnTo>
                                    </a:path>
                                  </a:pathLst>
                                </a:custGeom>
                                <a:noFill/>
                                <a:ln w="9525" cap="flat" cmpd="sng">
                                  <a:solidFill>
                                    <a:srgbClr val="000000"/>
                                  </a:solidFill>
                                  <a:prstDash val="solid"/>
                                  <a:headEnd type="none" w="med" len="med"/>
                                  <a:tailEnd type="triangle" w="sm" len="med"/>
                                </a:ln>
                              </wps:spPr>
                              <wps:bodyPr upright="1"/>
                            </wps:wsp>
                            <wps:wsp>
                              <wps:cNvPr id="139" name="文本框 229"/>
                              <wps:cNvSpPr txBox="1"/>
                              <wps:spPr>
                                <a:xfrm>
                                  <a:off x="2630805" y="855980"/>
                                  <a:ext cx="2092325" cy="594360"/>
                                </a:xfrm>
                                <a:prstGeom prst="rect">
                                  <a:avLst/>
                                </a:prstGeom>
                                <a:noFill/>
                                <a:ln>
                                  <a:noFill/>
                                </a:ln>
                              </wps:spPr>
                              <wps:txbx>
                                <w:txbxContent>
                                  <w:p w14:paraId="025970B3">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有机废气G2-1</w:t>
                                    </w:r>
                                  </w:p>
                                  <w:p w14:paraId="30ADC9F3">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含油</w:t>
                                    </w:r>
                                    <w:r>
                                      <w:rPr>
                                        <w:rFonts w:hint="eastAsia"/>
                                      </w:rPr>
                                      <w:t>金属</w:t>
                                    </w:r>
                                    <w:r>
                                      <w:rPr>
                                        <w:rFonts w:hint="eastAsia"/>
                                        <w:lang w:val="en-US" w:eastAsia="zh-CN"/>
                                      </w:rPr>
                                      <w:t>屑S2-2</w:t>
                                    </w:r>
                                    <w:r>
                                      <w:rPr>
                                        <w:rFonts w:hint="eastAsia"/>
                                        <w:lang w:eastAsia="zh-CN"/>
                                      </w:rPr>
                                      <w:t>、</w:t>
                                    </w:r>
                                    <w:r>
                                      <w:rPr>
                                        <w:rFonts w:hint="eastAsia"/>
                                      </w:rPr>
                                      <w:t>废</w:t>
                                    </w:r>
                                    <w:r>
                                      <w:rPr>
                                        <w:rFonts w:hint="eastAsia"/>
                                        <w:lang w:val="en-US" w:eastAsia="zh-CN"/>
                                      </w:rPr>
                                      <w:t>乳化</w:t>
                                    </w:r>
                                    <w:r>
                                      <w:rPr>
                                        <w:rFonts w:hint="eastAsia"/>
                                      </w:rPr>
                                      <w:t>液</w:t>
                                    </w:r>
                                    <w:r>
                                      <w:rPr>
                                        <w:rFonts w:hint="eastAsia"/>
                                        <w:lang w:val="en-US" w:eastAsia="zh-CN"/>
                                      </w:rPr>
                                      <w:t>S2-3</w:t>
                                    </w:r>
                                  </w:p>
                                  <w:p w14:paraId="7ECA0CAF">
                                    <w:pPr>
                                      <w:keepNext w:val="0"/>
                                      <w:keepLines w:val="0"/>
                                      <w:pageBreakBefore w:val="0"/>
                                      <w:widowControl w:val="0"/>
                                      <w:kinsoku/>
                                      <w:wordWrap/>
                                      <w:overflowPunct/>
                                      <w:topLinePunct w:val="0"/>
                                      <w:bidi w:val="0"/>
                                      <w:adjustRightInd/>
                                      <w:snapToGrid w:val="0"/>
                                      <w:textAlignment w:val="auto"/>
                                      <w:rPr>
                                        <w:rFonts w:hint="eastAsia" w:eastAsia="宋体"/>
                                        <w:lang w:val="en-US" w:eastAsia="zh-CN"/>
                                      </w:rPr>
                                    </w:pPr>
                                    <w:r>
                                      <w:rPr>
                                        <w:rFonts w:hint="eastAsia"/>
                                      </w:rPr>
                                      <w:t>噪声</w:t>
                                    </w:r>
                                    <w:r>
                                      <w:rPr>
                                        <w:rFonts w:hint="eastAsia"/>
                                        <w:lang w:val="en-US" w:eastAsia="zh-CN"/>
                                      </w:rPr>
                                      <w:t>N</w:t>
                                    </w:r>
                                  </w:p>
                                </w:txbxContent>
                              </wps:txbx>
                              <wps:bodyPr upright="1"/>
                            </wps:wsp>
                            <wps:wsp>
                              <wps:cNvPr id="141" name="文本框 7"/>
                              <wps:cNvSpPr txBox="1"/>
                              <wps:spPr>
                                <a:xfrm>
                                  <a:off x="1468755" y="1612265"/>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BB5006">
                                    <w:pPr>
                                      <w:jc w:val="center"/>
                                      <w:rPr>
                                        <w:rFonts w:hint="default" w:eastAsia="宋体"/>
                                        <w:lang w:val="en-US" w:eastAsia="zh-CN"/>
                                      </w:rPr>
                                    </w:pPr>
                                    <w:r>
                                      <w:rPr>
                                        <w:rFonts w:hint="eastAsia" w:eastAsia="宋体"/>
                                        <w:lang w:val="en-US" w:eastAsia="zh-CN"/>
                                      </w:rPr>
                                      <w:t>喷砂</w:t>
                                    </w:r>
                                  </w:p>
                                </w:txbxContent>
                              </wps:txbx>
                              <wps:bodyPr upright="1"/>
                            </wps:wsp>
                            <wps:wsp>
                              <wps:cNvPr id="142" name="直接箭头连接符 11"/>
                              <wps:cNvCnPr/>
                              <wps:spPr>
                                <a:xfrm>
                                  <a:off x="1934210" y="1903730"/>
                                  <a:ext cx="1270" cy="283210"/>
                                </a:xfrm>
                                <a:prstGeom prst="straightConnector1">
                                  <a:avLst/>
                                </a:prstGeom>
                                <a:ln w="9525" cap="flat" cmpd="sng">
                                  <a:solidFill>
                                    <a:srgbClr val="000000"/>
                                  </a:solidFill>
                                  <a:prstDash val="solid"/>
                                  <a:headEnd type="none" w="med" len="med"/>
                                  <a:tailEnd type="triangle" w="sm" len="med"/>
                                </a:ln>
                              </wps:spPr>
                              <wps:bodyPr/>
                            </wps:wsp>
                            <wps:wsp>
                              <wps:cNvPr id="143" name="文本框 7"/>
                              <wps:cNvSpPr txBox="1"/>
                              <wps:spPr>
                                <a:xfrm>
                                  <a:off x="1483995" y="2180590"/>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F04232">
                                    <w:pPr>
                                      <w:jc w:val="center"/>
                                      <w:rPr>
                                        <w:rFonts w:hint="default" w:eastAsia="宋体"/>
                                        <w:lang w:val="en-US" w:eastAsia="zh-CN"/>
                                      </w:rPr>
                                    </w:pPr>
                                    <w:r>
                                      <w:rPr>
                                        <w:rFonts w:hint="eastAsia" w:eastAsia="宋体"/>
                                        <w:lang w:val="en-US" w:eastAsia="zh-CN"/>
                                      </w:rPr>
                                      <w:t>清洗</w:t>
                                    </w:r>
                                  </w:p>
                                </w:txbxContent>
                              </wps:txbx>
                              <wps:bodyPr upright="1"/>
                            </wps:wsp>
                            <wps:wsp>
                              <wps:cNvPr id="144" name="直接箭头连接符 11"/>
                              <wps:cNvCnPr/>
                              <wps:spPr>
                                <a:xfrm>
                                  <a:off x="1949450" y="2472055"/>
                                  <a:ext cx="1270" cy="283210"/>
                                </a:xfrm>
                                <a:prstGeom prst="straightConnector1">
                                  <a:avLst/>
                                </a:prstGeom>
                                <a:ln w="9525" cap="flat" cmpd="sng">
                                  <a:solidFill>
                                    <a:srgbClr val="000000"/>
                                  </a:solidFill>
                                  <a:prstDash val="solid"/>
                                  <a:headEnd type="none" w="med" len="med"/>
                                  <a:tailEnd type="triangle" w="sm" len="med"/>
                                </a:ln>
                              </wps:spPr>
                              <wps:bodyPr/>
                            </wps:wsp>
                            <wps:wsp>
                              <wps:cNvPr id="146" name="文本框 7"/>
                              <wps:cNvSpPr txBox="1"/>
                              <wps:spPr>
                                <a:xfrm>
                                  <a:off x="1212215" y="2757170"/>
                                  <a:ext cx="14097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735694">
                                    <w:pPr>
                                      <w:jc w:val="center"/>
                                      <w:rPr>
                                        <w:rFonts w:hint="default" w:eastAsia="宋体"/>
                                        <w:lang w:val="en-US" w:eastAsia="zh-CN"/>
                                      </w:rPr>
                                    </w:pPr>
                                    <w:r>
                                      <w:rPr>
                                        <w:rFonts w:hint="eastAsia" w:eastAsia="宋体"/>
                                        <w:lang w:val="en-US" w:eastAsia="zh-CN"/>
                                      </w:rPr>
                                      <w:t>管套内壁涂胶粘剂</w:t>
                                    </w:r>
                                  </w:p>
                                </w:txbxContent>
                              </wps:txbx>
                              <wps:bodyPr upright="1"/>
                            </wps:wsp>
                            <wps:wsp>
                              <wps:cNvPr id="147" name="直接箭头连接符 11"/>
                              <wps:cNvCnPr/>
                              <wps:spPr>
                                <a:xfrm>
                                  <a:off x="1949450" y="3048635"/>
                                  <a:ext cx="1270" cy="283210"/>
                                </a:xfrm>
                                <a:prstGeom prst="straightConnector1">
                                  <a:avLst/>
                                </a:prstGeom>
                                <a:ln w="9525" cap="flat" cmpd="sng">
                                  <a:solidFill>
                                    <a:srgbClr val="000000"/>
                                  </a:solidFill>
                                  <a:prstDash val="solid"/>
                                  <a:headEnd type="none" w="med" len="med"/>
                                  <a:tailEnd type="triangle" w="sm" len="med"/>
                                </a:ln>
                              </wps:spPr>
                              <wps:bodyPr/>
                            </wps:wsp>
                            <wps:wsp>
                              <wps:cNvPr id="149" name="文本框 7"/>
                              <wps:cNvSpPr txBox="1"/>
                              <wps:spPr>
                                <a:xfrm>
                                  <a:off x="1492250" y="3341370"/>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5ADA02">
                                    <w:pPr>
                                      <w:jc w:val="center"/>
                                      <w:rPr>
                                        <w:rFonts w:hint="default" w:eastAsia="宋体"/>
                                        <w:lang w:val="en-US" w:eastAsia="zh-CN"/>
                                      </w:rPr>
                                    </w:pPr>
                                    <w:r>
                                      <w:rPr>
                                        <w:rFonts w:hint="eastAsia" w:eastAsia="宋体"/>
                                        <w:lang w:val="en-US" w:eastAsia="zh-CN"/>
                                      </w:rPr>
                                      <w:t>烘干</w:t>
                                    </w:r>
                                  </w:p>
                                </w:txbxContent>
                              </wps:txbx>
                              <wps:bodyPr upright="1"/>
                            </wps:wsp>
                            <wps:wsp>
                              <wps:cNvPr id="150" name="直接箭头连接符 11"/>
                              <wps:cNvCnPr/>
                              <wps:spPr>
                                <a:xfrm>
                                  <a:off x="1957705" y="3640455"/>
                                  <a:ext cx="1270" cy="283210"/>
                                </a:xfrm>
                                <a:prstGeom prst="straightConnector1">
                                  <a:avLst/>
                                </a:prstGeom>
                                <a:ln w="9525" cap="flat" cmpd="sng">
                                  <a:solidFill>
                                    <a:srgbClr val="000000"/>
                                  </a:solidFill>
                                  <a:prstDash val="solid"/>
                                  <a:headEnd type="none" w="med" len="med"/>
                                  <a:tailEnd type="triangle" w="sm" len="med"/>
                                </a:ln>
                              </wps:spPr>
                              <wps:bodyPr/>
                            </wps:wsp>
                            <wps:wsp>
                              <wps:cNvPr id="151" name="文本框 7"/>
                              <wps:cNvSpPr txBox="1"/>
                              <wps:spPr>
                                <a:xfrm>
                                  <a:off x="1500505" y="3925570"/>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681BB4">
                                    <w:pPr>
                                      <w:jc w:val="center"/>
                                      <w:rPr>
                                        <w:rFonts w:hint="default" w:eastAsia="宋体"/>
                                        <w:lang w:val="en-US" w:eastAsia="zh-CN"/>
                                      </w:rPr>
                                    </w:pPr>
                                    <w:r>
                                      <w:rPr>
                                        <w:rFonts w:hint="eastAsia" w:eastAsia="宋体"/>
                                        <w:lang w:val="en-US" w:eastAsia="zh-CN"/>
                                      </w:rPr>
                                      <w:t>注射硫化</w:t>
                                    </w:r>
                                  </w:p>
                                </w:txbxContent>
                              </wps:txbx>
                              <wps:bodyPr upright="1"/>
                            </wps:wsp>
                            <wps:wsp>
                              <wps:cNvPr id="152" name="直接箭头连接符 11"/>
                              <wps:cNvCnPr/>
                              <wps:spPr>
                                <a:xfrm>
                                  <a:off x="1940560" y="4229735"/>
                                  <a:ext cx="1270" cy="283210"/>
                                </a:xfrm>
                                <a:prstGeom prst="straightConnector1">
                                  <a:avLst/>
                                </a:prstGeom>
                                <a:ln w="9525" cap="flat" cmpd="sng">
                                  <a:solidFill>
                                    <a:srgbClr val="000000"/>
                                  </a:solidFill>
                                  <a:prstDash val="solid"/>
                                  <a:headEnd type="none" w="med" len="med"/>
                                  <a:tailEnd type="triangle" w="sm" len="med"/>
                                </a:ln>
                              </wps:spPr>
                              <wps:bodyPr/>
                            </wps:wsp>
                            <wps:wsp>
                              <wps:cNvPr id="153" name="任意多边形 46"/>
                              <wps:cNvSpPr/>
                              <wps:spPr>
                                <a:xfrm>
                                  <a:off x="2326005" y="988060"/>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wps:wsp>
                              <wps:cNvPr id="154" name="文本框 229"/>
                              <wps:cNvSpPr txBox="1"/>
                              <wps:spPr>
                                <a:xfrm>
                                  <a:off x="3000375" y="2650490"/>
                                  <a:ext cx="1060450" cy="252095"/>
                                </a:xfrm>
                                <a:prstGeom prst="rect">
                                  <a:avLst/>
                                </a:prstGeom>
                                <a:noFill/>
                                <a:ln>
                                  <a:noFill/>
                                </a:ln>
                              </wps:spPr>
                              <wps:txbx>
                                <w:txbxContent>
                                  <w:p w14:paraId="7BDD7216">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有机废气G2-4</w:t>
                                    </w:r>
                                  </w:p>
                                </w:txbxContent>
                              </wps:txbx>
                              <wps:bodyPr upright="1"/>
                            </wps:wsp>
                            <wps:wsp>
                              <wps:cNvPr id="155" name="任意多边形 46"/>
                              <wps:cNvSpPr/>
                              <wps:spPr>
                                <a:xfrm>
                                  <a:off x="2644140" y="2792095"/>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wps:wsp>
                              <wps:cNvPr id="157" name="任意多边形 46"/>
                              <wps:cNvSpPr/>
                              <wps:spPr>
                                <a:xfrm>
                                  <a:off x="2348865" y="3341370"/>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wps:wsp>
                              <wps:cNvPr id="159" name="文本框 229"/>
                              <wps:cNvSpPr txBox="1"/>
                              <wps:spPr>
                                <a:xfrm>
                                  <a:off x="2693670" y="3213100"/>
                                  <a:ext cx="1020445" cy="283845"/>
                                </a:xfrm>
                                <a:prstGeom prst="rect">
                                  <a:avLst/>
                                </a:prstGeom>
                                <a:noFill/>
                                <a:ln>
                                  <a:noFill/>
                                </a:ln>
                              </wps:spPr>
                              <wps:txbx>
                                <w:txbxContent>
                                  <w:p w14:paraId="3B9E10F4">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有机废气G2-5</w:t>
                                    </w:r>
                                  </w:p>
                                </w:txbxContent>
                              </wps:txbx>
                              <wps:bodyPr upright="1"/>
                            </wps:wsp>
                            <wps:wsp>
                              <wps:cNvPr id="161" name="直接箭头连接符 18"/>
                              <wps:cNvCnPr/>
                              <wps:spPr>
                                <a:xfrm flipV="1">
                                  <a:off x="876300" y="2909570"/>
                                  <a:ext cx="337185" cy="635"/>
                                </a:xfrm>
                                <a:prstGeom prst="straightConnector1">
                                  <a:avLst/>
                                </a:prstGeom>
                                <a:ln w="9525" cap="flat" cmpd="sng">
                                  <a:solidFill>
                                    <a:srgbClr val="000000"/>
                                  </a:solidFill>
                                  <a:prstDash val="solid"/>
                                  <a:headEnd type="none" w="med" len="med"/>
                                  <a:tailEnd type="triangle" w="sm" len="med"/>
                                </a:ln>
                              </wps:spPr>
                              <wps:bodyPr/>
                            </wps:wsp>
                            <wps:wsp>
                              <wps:cNvPr id="163" name="文本框 13"/>
                              <wps:cNvSpPr txBox="1"/>
                              <wps:spPr>
                                <a:xfrm>
                                  <a:off x="0" y="2741295"/>
                                  <a:ext cx="869950" cy="291465"/>
                                </a:xfrm>
                                <a:prstGeom prst="rect">
                                  <a:avLst/>
                                </a:prstGeom>
                                <a:noFill/>
                                <a:ln>
                                  <a:noFill/>
                                </a:ln>
                              </wps:spPr>
                              <wps:txbx>
                                <w:txbxContent>
                                  <w:p w14:paraId="09019EDF">
                                    <w:pPr>
                                      <w:jc w:val="right"/>
                                      <w:rPr>
                                        <w:rFonts w:hint="default" w:eastAsia="宋体"/>
                                        <w:lang w:val="en-US" w:eastAsia="zh-CN"/>
                                      </w:rPr>
                                    </w:pPr>
                                    <w:r>
                                      <w:rPr>
                                        <w:rFonts w:hint="eastAsia"/>
                                        <w:lang w:val="en-US" w:eastAsia="zh-CN"/>
                                      </w:rPr>
                                      <w:t>水性复合胶</w:t>
                                    </w:r>
                                  </w:p>
                                </w:txbxContent>
                              </wps:txbx>
                              <wps:bodyPr upright="1"/>
                            </wps:wsp>
                            <wps:wsp>
                              <wps:cNvPr id="172" name="直接箭头连接符 18"/>
                              <wps:cNvCnPr/>
                              <wps:spPr>
                                <a:xfrm flipV="1">
                                  <a:off x="1125220" y="1772285"/>
                                  <a:ext cx="337185" cy="635"/>
                                </a:xfrm>
                                <a:prstGeom prst="straightConnector1">
                                  <a:avLst/>
                                </a:prstGeom>
                                <a:ln w="9525" cap="flat" cmpd="sng">
                                  <a:solidFill>
                                    <a:srgbClr val="000000"/>
                                  </a:solidFill>
                                  <a:prstDash val="solid"/>
                                  <a:headEnd type="none" w="med" len="med"/>
                                  <a:tailEnd type="triangle" w="sm" len="med"/>
                                </a:ln>
                              </wps:spPr>
                              <wps:bodyPr/>
                            </wps:wsp>
                            <wps:wsp>
                              <wps:cNvPr id="187" name="文本框 13"/>
                              <wps:cNvSpPr txBox="1"/>
                              <wps:spPr>
                                <a:xfrm>
                                  <a:off x="572135" y="1668145"/>
                                  <a:ext cx="530225" cy="274955"/>
                                </a:xfrm>
                                <a:prstGeom prst="rect">
                                  <a:avLst/>
                                </a:prstGeom>
                                <a:noFill/>
                                <a:ln>
                                  <a:noFill/>
                                </a:ln>
                              </wps:spPr>
                              <wps:txbx>
                                <w:txbxContent>
                                  <w:p w14:paraId="1ABD6894">
                                    <w:pPr>
                                      <w:keepNext w:val="0"/>
                                      <w:keepLines w:val="0"/>
                                      <w:pageBreakBefore w:val="0"/>
                                      <w:widowControl w:val="0"/>
                                      <w:kinsoku/>
                                      <w:wordWrap/>
                                      <w:overflowPunct/>
                                      <w:topLinePunct w:val="0"/>
                                      <w:bidi w:val="0"/>
                                      <w:adjustRightInd/>
                                      <w:snapToGrid w:val="0"/>
                                      <w:jc w:val="center"/>
                                      <w:textAlignment w:val="auto"/>
                                      <w:rPr>
                                        <w:rFonts w:hint="default" w:eastAsia="宋体"/>
                                        <w:lang w:val="en-US" w:eastAsia="zh-CN"/>
                                      </w:rPr>
                                    </w:pPr>
                                    <w:r>
                                      <w:rPr>
                                        <w:rFonts w:hint="eastAsia" w:eastAsia="宋体"/>
                                        <w:lang w:val="en-US" w:eastAsia="zh-CN"/>
                                      </w:rPr>
                                      <w:t>钢砂</w:t>
                                    </w:r>
                                  </w:p>
                                </w:txbxContent>
                              </wps:txbx>
                              <wps:bodyPr upright="1"/>
                            </wps:wsp>
                            <wps:wsp>
                              <wps:cNvPr id="229" name="文本框 7"/>
                              <wps:cNvSpPr txBox="1"/>
                              <wps:spPr>
                                <a:xfrm>
                                  <a:off x="1484630" y="4518025"/>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F6CDF3">
                                    <w:pPr>
                                      <w:jc w:val="center"/>
                                      <w:rPr>
                                        <w:rFonts w:hint="default" w:eastAsia="宋体"/>
                                        <w:lang w:val="en-US" w:eastAsia="zh-CN"/>
                                      </w:rPr>
                                    </w:pPr>
                                    <w:r>
                                      <w:rPr>
                                        <w:rFonts w:hint="eastAsia" w:eastAsia="宋体"/>
                                        <w:lang w:val="en-US" w:eastAsia="zh-CN"/>
                                      </w:rPr>
                                      <w:t>脱模</w:t>
                                    </w:r>
                                  </w:p>
                                </w:txbxContent>
                              </wps:txbx>
                              <wps:bodyPr upright="1"/>
                            </wps:wsp>
                            <wps:wsp>
                              <wps:cNvPr id="255" name="直接箭头连接符 11"/>
                              <wps:cNvCnPr/>
                              <wps:spPr>
                                <a:xfrm>
                                  <a:off x="1950085" y="4809490"/>
                                  <a:ext cx="1270" cy="283210"/>
                                </a:xfrm>
                                <a:prstGeom prst="straightConnector1">
                                  <a:avLst/>
                                </a:prstGeom>
                                <a:ln w="9525" cap="flat" cmpd="sng">
                                  <a:solidFill>
                                    <a:srgbClr val="000000"/>
                                  </a:solidFill>
                                  <a:prstDash val="solid"/>
                                  <a:headEnd type="none" w="med" len="med"/>
                                  <a:tailEnd type="triangle" w="sm" len="med"/>
                                </a:ln>
                              </wps:spPr>
                              <wps:bodyPr/>
                            </wps:wsp>
                            <wps:wsp>
                              <wps:cNvPr id="293" name="文本框 7"/>
                              <wps:cNvSpPr txBox="1"/>
                              <wps:spPr>
                                <a:xfrm>
                                  <a:off x="1484630" y="5094605"/>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5CCEBC">
                                    <w:pPr>
                                      <w:jc w:val="center"/>
                                      <w:rPr>
                                        <w:rFonts w:hint="default" w:eastAsia="宋体"/>
                                        <w:lang w:val="en-US" w:eastAsia="zh-CN"/>
                                      </w:rPr>
                                    </w:pPr>
                                    <w:r>
                                      <w:rPr>
                                        <w:rFonts w:hint="eastAsia" w:eastAsia="宋体"/>
                                        <w:lang w:val="en-US" w:eastAsia="zh-CN"/>
                                      </w:rPr>
                                      <w:t>喷</w:t>
                                    </w:r>
                                    <w:r>
                                      <w:rPr>
                                        <w:rFonts w:hint="eastAsia"/>
                                        <w:lang w:val="en-US" w:eastAsia="zh-CN"/>
                                      </w:rPr>
                                      <w:t>水性</w:t>
                                    </w:r>
                                    <w:r>
                                      <w:rPr>
                                        <w:rFonts w:hint="eastAsia" w:eastAsia="宋体"/>
                                        <w:lang w:val="en-US" w:eastAsia="zh-CN"/>
                                      </w:rPr>
                                      <w:t>漆</w:t>
                                    </w:r>
                                  </w:p>
                                </w:txbxContent>
                              </wps:txbx>
                              <wps:bodyPr upright="1"/>
                            </wps:wsp>
                            <wps:wsp>
                              <wps:cNvPr id="314" name="直接箭头连接符 11"/>
                              <wps:cNvCnPr/>
                              <wps:spPr>
                                <a:xfrm>
                                  <a:off x="1950085" y="5386070"/>
                                  <a:ext cx="1270" cy="283210"/>
                                </a:xfrm>
                                <a:prstGeom prst="straightConnector1">
                                  <a:avLst/>
                                </a:prstGeom>
                                <a:ln w="9525" cap="flat" cmpd="sng">
                                  <a:solidFill>
                                    <a:srgbClr val="000000"/>
                                  </a:solidFill>
                                  <a:prstDash val="solid"/>
                                  <a:headEnd type="none" w="med" len="med"/>
                                  <a:tailEnd type="triangle" w="sm" len="med"/>
                                </a:ln>
                              </wps:spPr>
                              <wps:bodyPr/>
                            </wps:wsp>
                            <wps:wsp>
                              <wps:cNvPr id="316" name="文本框 7"/>
                              <wps:cNvSpPr txBox="1"/>
                              <wps:spPr>
                                <a:xfrm>
                                  <a:off x="1492885" y="5678805"/>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949E2C">
                                    <w:pPr>
                                      <w:jc w:val="center"/>
                                      <w:rPr>
                                        <w:rFonts w:hint="default" w:eastAsia="宋体"/>
                                        <w:lang w:val="en-US" w:eastAsia="zh-CN"/>
                                      </w:rPr>
                                    </w:pPr>
                                    <w:r>
                                      <w:rPr>
                                        <w:rFonts w:hint="eastAsia" w:eastAsia="宋体"/>
                                        <w:lang w:val="en-US" w:eastAsia="zh-CN"/>
                                      </w:rPr>
                                      <w:t>烘干</w:t>
                                    </w:r>
                                  </w:p>
                                </w:txbxContent>
                              </wps:txbx>
                              <wps:bodyPr upright="1"/>
                            </wps:wsp>
                            <wps:wsp>
                              <wps:cNvPr id="322" name="直接箭头连接符 11"/>
                              <wps:cNvCnPr/>
                              <wps:spPr>
                                <a:xfrm>
                                  <a:off x="1958340" y="5977890"/>
                                  <a:ext cx="1270" cy="283210"/>
                                </a:xfrm>
                                <a:prstGeom prst="straightConnector1">
                                  <a:avLst/>
                                </a:prstGeom>
                                <a:ln w="9525" cap="flat" cmpd="sng">
                                  <a:solidFill>
                                    <a:srgbClr val="000000"/>
                                  </a:solidFill>
                                  <a:prstDash val="solid"/>
                                  <a:headEnd type="none" w="med" len="med"/>
                                  <a:tailEnd type="triangle" w="sm" len="med"/>
                                </a:ln>
                              </wps:spPr>
                              <wps:bodyPr/>
                            </wps:wsp>
                            <wps:wsp>
                              <wps:cNvPr id="323" name="文本框 7"/>
                              <wps:cNvSpPr txBox="1"/>
                              <wps:spPr>
                                <a:xfrm>
                                  <a:off x="1501140" y="6263005"/>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24FCC4">
                                    <w:pPr>
                                      <w:jc w:val="center"/>
                                      <w:rPr>
                                        <w:rFonts w:hint="default" w:eastAsia="宋体"/>
                                        <w:lang w:val="en-US" w:eastAsia="zh-CN"/>
                                      </w:rPr>
                                    </w:pPr>
                                    <w:r>
                                      <w:rPr>
                                        <w:rFonts w:hint="eastAsia" w:eastAsia="宋体"/>
                                        <w:lang w:val="en-US" w:eastAsia="zh-CN"/>
                                      </w:rPr>
                                      <w:t>检验</w:t>
                                    </w:r>
                                  </w:p>
                                </w:txbxContent>
                              </wps:txbx>
                              <wps:bodyPr upright="1"/>
                            </wps:wsp>
                            <wps:wsp>
                              <wps:cNvPr id="324" name="直接箭头连接符 11"/>
                              <wps:cNvCnPr/>
                              <wps:spPr>
                                <a:xfrm>
                                  <a:off x="1941195" y="6567170"/>
                                  <a:ext cx="1270" cy="283210"/>
                                </a:xfrm>
                                <a:prstGeom prst="straightConnector1">
                                  <a:avLst/>
                                </a:prstGeom>
                                <a:ln w="9525" cap="flat" cmpd="sng">
                                  <a:solidFill>
                                    <a:srgbClr val="000000"/>
                                  </a:solidFill>
                                  <a:prstDash val="solid"/>
                                  <a:headEnd type="none" w="med" len="med"/>
                                  <a:tailEnd type="triangle" w="sm" len="med"/>
                                </a:ln>
                              </wps:spPr>
                              <wps:bodyPr/>
                            </wps:wsp>
                            <wps:wsp>
                              <wps:cNvPr id="325" name="文本框 10"/>
                              <wps:cNvSpPr txBox="1"/>
                              <wps:spPr>
                                <a:xfrm>
                                  <a:off x="1492250" y="6854825"/>
                                  <a:ext cx="850265" cy="290195"/>
                                </a:xfrm>
                                <a:prstGeom prst="rect">
                                  <a:avLst/>
                                </a:prstGeom>
                                <a:noFill/>
                                <a:ln>
                                  <a:noFill/>
                                </a:ln>
                              </wps:spPr>
                              <wps:txbx>
                                <w:txbxContent>
                                  <w:p w14:paraId="3B234AA2">
                                    <w:pPr>
                                      <w:jc w:val="center"/>
                                      <w:rPr>
                                        <w:rFonts w:hint="default" w:eastAsia="宋体"/>
                                        <w:lang w:val="en-US" w:eastAsia="zh-CN"/>
                                      </w:rPr>
                                    </w:pPr>
                                    <w:r>
                                      <w:rPr>
                                        <w:rFonts w:hint="eastAsia"/>
                                        <w:lang w:val="en-US" w:eastAsia="zh-CN"/>
                                      </w:rPr>
                                      <w:t>入库</w:t>
                                    </w:r>
                                  </w:p>
                                </w:txbxContent>
                              </wps:txbx>
                              <wps:bodyPr upright="1"/>
                            </wps:wsp>
                            <wps:wsp>
                              <wps:cNvPr id="328" name="直接箭头连接符 18"/>
                              <wps:cNvCnPr/>
                              <wps:spPr>
                                <a:xfrm flipV="1">
                                  <a:off x="1141095" y="3477260"/>
                                  <a:ext cx="337185" cy="635"/>
                                </a:xfrm>
                                <a:prstGeom prst="straightConnector1">
                                  <a:avLst/>
                                </a:prstGeom>
                                <a:ln w="9525" cap="flat" cmpd="sng">
                                  <a:solidFill>
                                    <a:srgbClr val="000000"/>
                                  </a:solidFill>
                                  <a:prstDash val="solid"/>
                                  <a:headEnd type="none" w="med" len="med"/>
                                  <a:tailEnd type="triangle" w="sm" len="med"/>
                                </a:ln>
                              </wps:spPr>
                              <wps:bodyPr/>
                            </wps:wsp>
                            <wps:wsp>
                              <wps:cNvPr id="336" name="文本框 13"/>
                              <wps:cNvSpPr txBox="1"/>
                              <wps:spPr>
                                <a:xfrm>
                                  <a:off x="611505" y="3231515"/>
                                  <a:ext cx="754380" cy="464185"/>
                                </a:xfrm>
                                <a:prstGeom prst="rect">
                                  <a:avLst/>
                                </a:prstGeom>
                                <a:noFill/>
                                <a:ln>
                                  <a:noFill/>
                                </a:ln>
                              </wps:spPr>
                              <wps:txbx>
                                <w:txbxContent>
                                  <w:p w14:paraId="7C75F730">
                                    <w:pPr>
                                      <w:jc w:val="right"/>
                                      <w:rPr>
                                        <w:rFonts w:hint="eastAsia"/>
                                        <w:lang w:val="en-US" w:eastAsia="zh-CN"/>
                                      </w:rPr>
                                    </w:pPr>
                                    <w:r>
                                      <w:rPr>
                                        <w:rFonts w:hint="eastAsia"/>
                                        <w:lang w:val="en-US" w:eastAsia="zh-CN"/>
                                      </w:rPr>
                                      <w:t>电加热</w:t>
                                    </w:r>
                                  </w:p>
                                  <w:p w14:paraId="160E5B89">
                                    <w:pPr>
                                      <w:jc w:val="right"/>
                                      <w:rPr>
                                        <w:rFonts w:hint="default"/>
                                        <w:lang w:val="en-US" w:eastAsia="zh-CN"/>
                                      </w:rPr>
                                    </w:pPr>
                                    <w:r>
                                      <w:rPr>
                                        <w:rFonts w:hint="eastAsia"/>
                                        <w:lang w:val="en-US" w:eastAsia="zh-CN"/>
                                      </w:rPr>
                                      <w:t>200℃</w:t>
                                    </w:r>
                                  </w:p>
                                </w:txbxContent>
                              </wps:txbx>
                              <wps:bodyPr upright="1"/>
                            </wps:wsp>
                            <wps:wsp>
                              <wps:cNvPr id="344" name="直接箭头连接符 18"/>
                              <wps:cNvCnPr/>
                              <wps:spPr>
                                <a:xfrm flipV="1">
                                  <a:off x="1132205" y="4045585"/>
                                  <a:ext cx="337185" cy="635"/>
                                </a:xfrm>
                                <a:prstGeom prst="straightConnector1">
                                  <a:avLst/>
                                </a:prstGeom>
                                <a:ln w="9525" cap="flat" cmpd="sng">
                                  <a:solidFill>
                                    <a:srgbClr val="000000"/>
                                  </a:solidFill>
                                  <a:prstDash val="solid"/>
                                  <a:headEnd type="none" w="med" len="med"/>
                                  <a:tailEnd type="triangle" w="sm" len="med"/>
                                </a:ln>
                              </wps:spPr>
                              <wps:bodyPr/>
                            </wps:wsp>
                            <wps:wsp>
                              <wps:cNvPr id="351" name="文本框 13"/>
                              <wps:cNvSpPr txBox="1"/>
                              <wps:spPr>
                                <a:xfrm>
                                  <a:off x="124460" y="3869690"/>
                                  <a:ext cx="977900" cy="291465"/>
                                </a:xfrm>
                                <a:prstGeom prst="rect">
                                  <a:avLst/>
                                </a:prstGeom>
                                <a:noFill/>
                                <a:ln>
                                  <a:noFill/>
                                </a:ln>
                              </wps:spPr>
                              <wps:txbx>
                                <w:txbxContent>
                                  <w:p w14:paraId="1DB3316B">
                                    <w:pPr>
                                      <w:jc w:val="left"/>
                                      <w:rPr>
                                        <w:rFonts w:hint="default" w:eastAsia="宋体"/>
                                        <w:lang w:val="en-US" w:eastAsia="zh-CN"/>
                                      </w:rPr>
                                    </w:pPr>
                                    <w:r>
                                      <w:rPr>
                                        <w:rFonts w:hint="eastAsia" w:eastAsia="宋体"/>
                                        <w:lang w:val="en-US" w:eastAsia="zh-CN"/>
                                      </w:rPr>
                                      <w:t>混炼成型胶</w:t>
                                    </w:r>
                                  </w:p>
                                </w:txbxContent>
                              </wps:txbx>
                              <wps:bodyPr upright="1"/>
                            </wps:wsp>
                            <wps:wsp>
                              <wps:cNvPr id="354" name="任意多边形 46"/>
                              <wps:cNvSpPr/>
                              <wps:spPr>
                                <a:xfrm>
                                  <a:off x="2357120" y="3885565"/>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wps:wsp>
                              <wps:cNvPr id="356" name="文本框 229"/>
                              <wps:cNvSpPr txBox="1"/>
                              <wps:spPr>
                                <a:xfrm>
                                  <a:off x="2701925" y="3757295"/>
                                  <a:ext cx="1020445" cy="283845"/>
                                </a:xfrm>
                                <a:prstGeom prst="rect">
                                  <a:avLst/>
                                </a:prstGeom>
                                <a:noFill/>
                                <a:ln>
                                  <a:noFill/>
                                </a:ln>
                              </wps:spPr>
                              <wps:txbx>
                                <w:txbxContent>
                                  <w:p w14:paraId="163BB050">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硫化废气G2-6</w:t>
                                    </w:r>
                                  </w:p>
                                </w:txbxContent>
                              </wps:txbx>
                              <wps:bodyPr upright="1"/>
                            </wps:wsp>
                            <wps:wsp>
                              <wps:cNvPr id="357" name="直接箭头连接符 18"/>
                              <wps:cNvCnPr/>
                              <wps:spPr>
                                <a:xfrm flipV="1">
                                  <a:off x="2340610" y="5290820"/>
                                  <a:ext cx="337185" cy="635"/>
                                </a:xfrm>
                                <a:prstGeom prst="straightConnector1">
                                  <a:avLst/>
                                </a:prstGeom>
                                <a:ln w="9525" cap="flat" cmpd="sng">
                                  <a:solidFill>
                                    <a:srgbClr val="000000"/>
                                  </a:solidFill>
                                  <a:prstDash val="solid"/>
                                  <a:headEnd type="none" w="med" len="med"/>
                                  <a:tailEnd type="triangle" w="sm" len="med"/>
                                </a:ln>
                              </wps:spPr>
                              <wps:bodyPr/>
                            </wps:wsp>
                            <wps:wsp>
                              <wps:cNvPr id="358" name="任意多边形 46"/>
                              <wps:cNvSpPr/>
                              <wps:spPr>
                                <a:xfrm>
                                  <a:off x="2355850" y="5086350"/>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wps:wsp>
                              <wps:cNvPr id="361" name="直接箭头连接符 18"/>
                              <wps:cNvCnPr/>
                              <wps:spPr>
                                <a:xfrm flipV="1">
                                  <a:off x="1148715" y="5267325"/>
                                  <a:ext cx="337185" cy="635"/>
                                </a:xfrm>
                                <a:prstGeom prst="straightConnector1">
                                  <a:avLst/>
                                </a:prstGeom>
                                <a:ln w="9525" cap="flat" cmpd="sng">
                                  <a:solidFill>
                                    <a:srgbClr val="000000"/>
                                  </a:solidFill>
                                  <a:prstDash val="solid"/>
                                  <a:headEnd type="none" w="med" len="med"/>
                                  <a:tailEnd type="triangle" w="sm" len="med"/>
                                </a:ln>
                              </wps:spPr>
                              <wps:bodyPr/>
                            </wps:wsp>
                            <wps:wsp>
                              <wps:cNvPr id="367" name="文本框 13"/>
                              <wps:cNvSpPr txBox="1"/>
                              <wps:spPr>
                                <a:xfrm>
                                  <a:off x="371475" y="5100320"/>
                                  <a:ext cx="754380" cy="291465"/>
                                </a:xfrm>
                                <a:prstGeom prst="rect">
                                  <a:avLst/>
                                </a:prstGeom>
                                <a:noFill/>
                                <a:ln>
                                  <a:noFill/>
                                </a:ln>
                              </wps:spPr>
                              <wps:txbx>
                                <w:txbxContent>
                                  <w:p w14:paraId="69A54402">
                                    <w:pPr>
                                      <w:jc w:val="right"/>
                                      <w:rPr>
                                        <w:rFonts w:hint="default" w:eastAsia="宋体"/>
                                        <w:lang w:val="en-US" w:eastAsia="zh-CN"/>
                                      </w:rPr>
                                    </w:pPr>
                                    <w:r>
                                      <w:rPr>
                                        <w:rFonts w:hint="eastAsia" w:eastAsia="宋体"/>
                                        <w:lang w:val="en-US" w:eastAsia="zh-CN"/>
                                      </w:rPr>
                                      <w:t>水性面漆</w:t>
                                    </w:r>
                                  </w:p>
                                </w:txbxContent>
                              </wps:txbx>
                              <wps:bodyPr upright="1"/>
                            </wps:wsp>
                            <wps:wsp>
                              <wps:cNvPr id="376" name="文本框 229"/>
                              <wps:cNvSpPr txBox="1"/>
                              <wps:spPr>
                                <a:xfrm>
                                  <a:off x="2693035" y="4974590"/>
                                  <a:ext cx="1954530" cy="508635"/>
                                </a:xfrm>
                                <a:prstGeom prst="rect">
                                  <a:avLst/>
                                </a:prstGeom>
                                <a:noFill/>
                                <a:ln>
                                  <a:noFill/>
                                </a:ln>
                              </wps:spPr>
                              <wps:txbx>
                                <w:txbxContent>
                                  <w:p w14:paraId="69988B61">
                                    <w:pPr>
                                      <w:keepNext w:val="0"/>
                                      <w:keepLines w:val="0"/>
                                      <w:pageBreakBefore w:val="0"/>
                                      <w:widowControl w:val="0"/>
                                      <w:kinsoku/>
                                      <w:wordWrap/>
                                      <w:overflowPunct/>
                                      <w:topLinePunct w:val="0"/>
                                      <w:bidi w:val="0"/>
                                      <w:adjustRightInd/>
                                      <w:snapToGrid w:val="0"/>
                                      <w:textAlignment w:val="auto"/>
                                      <w:rPr>
                                        <w:rFonts w:hint="eastAsia"/>
                                        <w:lang w:val="en-US" w:eastAsia="zh-CN"/>
                                      </w:rPr>
                                    </w:pPr>
                                    <w:r>
                                      <w:rPr>
                                        <w:rFonts w:hint="eastAsia"/>
                                        <w:lang w:val="en-US" w:eastAsia="zh-CN"/>
                                      </w:rPr>
                                      <w:t>漆雾G2-7、有机废气G2-8</w:t>
                                    </w:r>
                                  </w:p>
                                  <w:p w14:paraId="32BC5530">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漆渣S2-7、喷枪清洗废液S2-8</w:t>
                                    </w:r>
                                  </w:p>
                                </w:txbxContent>
                              </wps:txbx>
                              <wps:bodyPr upright="1"/>
                            </wps:wsp>
                            <wps:wsp>
                              <wps:cNvPr id="382" name="文本框 229"/>
                              <wps:cNvSpPr txBox="1"/>
                              <wps:spPr>
                                <a:xfrm>
                                  <a:off x="2633345" y="1469390"/>
                                  <a:ext cx="1243965" cy="608965"/>
                                </a:xfrm>
                                <a:prstGeom prst="rect">
                                  <a:avLst/>
                                </a:prstGeom>
                                <a:noFill/>
                                <a:ln>
                                  <a:noFill/>
                                </a:ln>
                              </wps:spPr>
                              <wps:txbx>
                                <w:txbxContent>
                                  <w:p w14:paraId="15E8968E">
                                    <w:pPr>
                                      <w:keepNext w:val="0"/>
                                      <w:keepLines w:val="0"/>
                                      <w:pageBreakBefore w:val="0"/>
                                      <w:widowControl w:val="0"/>
                                      <w:kinsoku/>
                                      <w:wordWrap/>
                                      <w:overflowPunct/>
                                      <w:topLinePunct w:val="0"/>
                                      <w:bidi w:val="0"/>
                                      <w:adjustRightInd/>
                                      <w:snapToGrid w:val="0"/>
                                      <w:textAlignment w:val="auto"/>
                                      <w:rPr>
                                        <w:rFonts w:hint="default" w:eastAsia="宋体"/>
                                        <w:sz w:val="21"/>
                                        <w:szCs w:val="21"/>
                                        <w:lang w:val="en-US" w:eastAsia="zh-CN"/>
                                      </w:rPr>
                                    </w:pPr>
                                    <w:r>
                                      <w:rPr>
                                        <w:rFonts w:hint="eastAsia"/>
                                        <w:sz w:val="21"/>
                                        <w:szCs w:val="21"/>
                                        <w:lang w:val="en-US" w:eastAsia="zh-CN"/>
                                      </w:rPr>
                                      <w:t>喷砂废气G2-2</w:t>
                                    </w:r>
                                  </w:p>
                                  <w:p w14:paraId="78DD8A8D">
                                    <w:pPr>
                                      <w:keepNext w:val="0"/>
                                      <w:keepLines w:val="0"/>
                                      <w:pageBreakBefore w:val="0"/>
                                      <w:widowControl w:val="0"/>
                                      <w:kinsoku/>
                                      <w:wordWrap/>
                                      <w:overflowPunct/>
                                      <w:topLinePunct w:val="0"/>
                                      <w:bidi w:val="0"/>
                                      <w:adjustRightInd/>
                                      <w:snapToGrid w:val="0"/>
                                      <w:textAlignment w:val="auto"/>
                                      <w:rPr>
                                        <w:rFonts w:hint="default" w:eastAsia="宋体"/>
                                        <w:sz w:val="21"/>
                                        <w:szCs w:val="21"/>
                                        <w:lang w:val="en-US" w:eastAsia="zh-CN"/>
                                      </w:rPr>
                                    </w:pPr>
                                    <w:r>
                                      <w:rPr>
                                        <w:rFonts w:hint="eastAsia" w:eastAsia="宋体"/>
                                        <w:sz w:val="21"/>
                                        <w:szCs w:val="21"/>
                                        <w:lang w:val="en-US" w:eastAsia="zh-CN"/>
                                      </w:rPr>
                                      <w:t>废砂S2-4</w:t>
                                    </w:r>
                                  </w:p>
                                  <w:p w14:paraId="4804403F">
                                    <w:pPr>
                                      <w:keepNext w:val="0"/>
                                      <w:keepLines w:val="0"/>
                                      <w:pageBreakBefore w:val="0"/>
                                      <w:widowControl w:val="0"/>
                                      <w:kinsoku/>
                                      <w:wordWrap/>
                                      <w:overflowPunct/>
                                      <w:topLinePunct w:val="0"/>
                                      <w:bidi w:val="0"/>
                                      <w:adjustRightInd/>
                                      <w:snapToGrid w:val="0"/>
                                      <w:textAlignment w:val="auto"/>
                                      <w:rPr>
                                        <w:rFonts w:hint="eastAsia" w:eastAsia="宋体"/>
                                        <w:sz w:val="21"/>
                                        <w:szCs w:val="21"/>
                                        <w:lang w:val="en-US" w:eastAsia="zh-CN"/>
                                      </w:rPr>
                                    </w:pPr>
                                    <w:r>
                                      <w:rPr>
                                        <w:rFonts w:hint="eastAsia"/>
                                        <w:sz w:val="21"/>
                                        <w:szCs w:val="21"/>
                                      </w:rPr>
                                      <w:t>噪声</w:t>
                                    </w:r>
                                    <w:r>
                                      <w:rPr>
                                        <w:rFonts w:hint="eastAsia"/>
                                        <w:sz w:val="21"/>
                                        <w:szCs w:val="21"/>
                                        <w:lang w:val="en-US" w:eastAsia="zh-CN"/>
                                      </w:rPr>
                                      <w:t>N</w:t>
                                    </w:r>
                                  </w:p>
                                </w:txbxContent>
                              </wps:txbx>
                              <wps:bodyPr upright="1"/>
                            </wps:wsp>
                            <wps:wsp>
                              <wps:cNvPr id="383" name="直接箭头连接符 18"/>
                              <wps:cNvCnPr/>
                              <wps:spPr>
                                <a:xfrm flipV="1">
                                  <a:off x="1141095" y="2341245"/>
                                  <a:ext cx="337185" cy="635"/>
                                </a:xfrm>
                                <a:prstGeom prst="straightConnector1">
                                  <a:avLst/>
                                </a:prstGeom>
                                <a:ln w="9525" cap="flat" cmpd="sng">
                                  <a:solidFill>
                                    <a:srgbClr val="000000"/>
                                  </a:solidFill>
                                  <a:prstDash val="solid"/>
                                  <a:headEnd type="none" w="med" len="med"/>
                                  <a:tailEnd type="triangle" w="sm" len="med"/>
                                </a:ln>
                              </wps:spPr>
                              <wps:bodyPr/>
                            </wps:wsp>
                            <wps:wsp>
                              <wps:cNvPr id="395" name="文本框 13"/>
                              <wps:cNvSpPr txBox="1"/>
                              <wps:spPr>
                                <a:xfrm>
                                  <a:off x="588010" y="2237105"/>
                                  <a:ext cx="530225" cy="274955"/>
                                </a:xfrm>
                                <a:prstGeom prst="rect">
                                  <a:avLst/>
                                </a:prstGeom>
                                <a:noFill/>
                                <a:ln>
                                  <a:noFill/>
                                </a:ln>
                              </wps:spPr>
                              <wps:txbx>
                                <w:txbxContent>
                                  <w:p w14:paraId="1AD23BAF">
                                    <w:pPr>
                                      <w:keepNext w:val="0"/>
                                      <w:keepLines w:val="0"/>
                                      <w:pageBreakBefore w:val="0"/>
                                      <w:widowControl w:val="0"/>
                                      <w:kinsoku/>
                                      <w:wordWrap/>
                                      <w:overflowPunct/>
                                      <w:topLinePunct w:val="0"/>
                                      <w:bidi w:val="0"/>
                                      <w:adjustRightInd/>
                                      <w:snapToGrid w:val="0"/>
                                      <w:jc w:val="center"/>
                                      <w:textAlignment w:val="auto"/>
                                      <w:rPr>
                                        <w:rFonts w:hint="default" w:eastAsia="宋体"/>
                                        <w:lang w:val="en-US" w:eastAsia="zh-CN"/>
                                      </w:rPr>
                                    </w:pPr>
                                    <w:r>
                                      <w:rPr>
                                        <w:rFonts w:hint="eastAsia" w:eastAsia="宋体"/>
                                        <w:lang w:val="en-US" w:eastAsia="zh-CN"/>
                                      </w:rPr>
                                      <w:t>丙酮</w:t>
                                    </w:r>
                                  </w:p>
                                </w:txbxContent>
                              </wps:txbx>
                              <wps:bodyPr upright="1"/>
                            </wps:wsp>
                            <wps:wsp>
                              <wps:cNvPr id="396" name="文本框 229"/>
                              <wps:cNvSpPr txBox="1"/>
                              <wps:spPr>
                                <a:xfrm>
                                  <a:off x="2668905" y="1988820"/>
                                  <a:ext cx="1243965" cy="608965"/>
                                </a:xfrm>
                                <a:prstGeom prst="rect">
                                  <a:avLst/>
                                </a:prstGeom>
                                <a:noFill/>
                                <a:ln>
                                  <a:noFill/>
                                </a:ln>
                              </wps:spPr>
                              <wps:txbx>
                                <w:txbxContent>
                                  <w:p w14:paraId="0056F471">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有机废气G2-3</w:t>
                                    </w:r>
                                  </w:p>
                                  <w:p w14:paraId="1C1A5259">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eastAsia="宋体"/>
                                        <w:lang w:val="en-US" w:eastAsia="zh-CN"/>
                                      </w:rPr>
                                      <w:t>废清洗溶剂</w:t>
                                    </w:r>
                                    <w:r>
                                      <w:rPr>
                                        <w:rFonts w:hint="eastAsia"/>
                                        <w:lang w:val="en-US" w:eastAsia="zh-CN"/>
                                      </w:rPr>
                                      <w:t>S2-5</w:t>
                                    </w:r>
                                  </w:p>
                                  <w:p w14:paraId="00788DB9">
                                    <w:pPr>
                                      <w:keepNext w:val="0"/>
                                      <w:keepLines w:val="0"/>
                                      <w:pageBreakBefore w:val="0"/>
                                      <w:widowControl w:val="0"/>
                                      <w:kinsoku/>
                                      <w:wordWrap/>
                                      <w:overflowPunct/>
                                      <w:topLinePunct w:val="0"/>
                                      <w:bidi w:val="0"/>
                                      <w:adjustRightInd/>
                                      <w:snapToGrid w:val="0"/>
                                      <w:textAlignment w:val="auto"/>
                                      <w:rPr>
                                        <w:rFonts w:hint="eastAsia" w:eastAsia="宋体"/>
                                        <w:lang w:val="en-US" w:eastAsia="zh-CN"/>
                                      </w:rPr>
                                    </w:pPr>
                                    <w:r>
                                      <w:rPr>
                                        <w:rFonts w:hint="eastAsia"/>
                                      </w:rPr>
                                      <w:t>噪声</w:t>
                                    </w:r>
                                    <w:r>
                                      <w:rPr>
                                        <w:rFonts w:hint="eastAsia"/>
                                        <w:lang w:val="en-US" w:eastAsia="zh-CN"/>
                                      </w:rPr>
                                      <w:t>N</w:t>
                                    </w:r>
                                  </w:p>
                                </w:txbxContent>
                              </wps:txbx>
                              <wps:bodyPr upright="1"/>
                            </wps:wsp>
                            <wps:wsp>
                              <wps:cNvPr id="399" name="文本框 13"/>
                              <wps:cNvSpPr txBox="1"/>
                              <wps:spPr>
                                <a:xfrm>
                                  <a:off x="632460" y="3796665"/>
                                  <a:ext cx="869950" cy="464185"/>
                                </a:xfrm>
                                <a:prstGeom prst="rect">
                                  <a:avLst/>
                                </a:prstGeom>
                                <a:noFill/>
                                <a:ln>
                                  <a:noFill/>
                                </a:ln>
                              </wps:spPr>
                              <wps:txbx>
                                <w:txbxContent>
                                  <w:p w14:paraId="4171F650">
                                    <w:pPr>
                                      <w:jc w:val="right"/>
                                      <w:rPr>
                                        <w:rFonts w:hint="eastAsia"/>
                                        <w:lang w:val="en-US" w:eastAsia="zh-CN"/>
                                      </w:rPr>
                                    </w:pPr>
                                    <w:r>
                                      <w:rPr>
                                        <w:rFonts w:hint="eastAsia"/>
                                        <w:lang w:val="en-US" w:eastAsia="zh-CN"/>
                                      </w:rPr>
                                      <w:t>电加热</w:t>
                                    </w:r>
                                  </w:p>
                                  <w:p w14:paraId="4DF683C1">
                                    <w:pPr>
                                      <w:jc w:val="right"/>
                                      <w:rPr>
                                        <w:rFonts w:hint="default"/>
                                        <w:lang w:val="en-US" w:eastAsia="zh-CN"/>
                                      </w:rPr>
                                    </w:pPr>
                                    <w:r>
                                      <w:rPr>
                                        <w:rFonts w:hint="eastAsia"/>
                                        <w:lang w:val="en-US" w:eastAsia="zh-CN"/>
                                      </w:rPr>
                                      <w:t>160~170℃</w:t>
                                    </w:r>
                                  </w:p>
                                </w:txbxContent>
                              </wps:txbx>
                              <wps:bodyPr upright="1"/>
                            </wps:wsp>
                            <wps:wsp>
                              <wps:cNvPr id="402" name="任意多边形 46"/>
                              <wps:cNvSpPr/>
                              <wps:spPr>
                                <a:xfrm>
                                  <a:off x="2354580" y="5679440"/>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wps:wsp>
                              <wps:cNvPr id="403" name="文本框 229"/>
                              <wps:cNvSpPr txBox="1"/>
                              <wps:spPr>
                                <a:xfrm>
                                  <a:off x="2691765" y="5490210"/>
                                  <a:ext cx="1492250" cy="556260"/>
                                </a:xfrm>
                                <a:prstGeom prst="rect">
                                  <a:avLst/>
                                </a:prstGeom>
                                <a:noFill/>
                                <a:ln>
                                  <a:noFill/>
                                </a:ln>
                              </wps:spPr>
                              <wps:txbx>
                                <w:txbxContent>
                                  <w:p w14:paraId="558B2762">
                                    <w:pPr>
                                      <w:keepNext w:val="0"/>
                                      <w:keepLines w:val="0"/>
                                      <w:pageBreakBefore w:val="0"/>
                                      <w:widowControl w:val="0"/>
                                      <w:kinsoku/>
                                      <w:wordWrap/>
                                      <w:overflowPunct/>
                                      <w:topLinePunct w:val="0"/>
                                      <w:bidi w:val="0"/>
                                      <w:adjustRightInd/>
                                      <w:snapToGrid w:val="0"/>
                                      <w:textAlignment w:val="auto"/>
                                      <w:rPr>
                                        <w:rFonts w:hint="eastAsia"/>
                                        <w:lang w:val="en-US" w:eastAsia="zh-CN"/>
                                      </w:rPr>
                                    </w:pPr>
                                    <w:r>
                                      <w:rPr>
                                        <w:rFonts w:hint="eastAsia"/>
                                        <w:lang w:val="en-US" w:eastAsia="zh-CN"/>
                                      </w:rPr>
                                      <w:t>有机废气G2-9</w:t>
                                    </w:r>
                                  </w:p>
                                  <w:p w14:paraId="543EDEAF">
                                    <w:pPr>
                                      <w:keepNext w:val="0"/>
                                      <w:keepLines w:val="0"/>
                                      <w:pageBreakBefore w:val="0"/>
                                      <w:widowControl w:val="0"/>
                                      <w:kinsoku/>
                                      <w:wordWrap/>
                                      <w:overflowPunct/>
                                      <w:topLinePunct w:val="0"/>
                                      <w:bidi w:val="0"/>
                                      <w:adjustRightInd/>
                                      <w:snapToGrid w:val="0"/>
                                      <w:textAlignment w:val="auto"/>
                                      <w:rPr>
                                        <w:rFonts w:hint="default"/>
                                        <w:lang w:val="en-US" w:eastAsia="zh-CN"/>
                                      </w:rPr>
                                    </w:pPr>
                                    <w:r>
                                      <w:rPr>
                                        <w:rFonts w:hint="eastAsia"/>
                                        <w:lang w:val="en-US" w:eastAsia="zh-CN"/>
                                      </w:rPr>
                                      <w:t>天然气燃烧废气G2-10</w:t>
                                    </w:r>
                                  </w:p>
                                </w:txbxContent>
                              </wps:txbx>
                              <wps:bodyPr upright="1"/>
                            </wps:wsp>
                            <wps:wsp>
                              <wps:cNvPr id="404" name="直接箭头连接符 18"/>
                              <wps:cNvCnPr/>
                              <wps:spPr>
                                <a:xfrm flipV="1">
                                  <a:off x="1141730" y="5827395"/>
                                  <a:ext cx="337185" cy="635"/>
                                </a:xfrm>
                                <a:prstGeom prst="straightConnector1">
                                  <a:avLst/>
                                </a:prstGeom>
                                <a:ln w="9525" cap="flat" cmpd="sng">
                                  <a:solidFill>
                                    <a:srgbClr val="000000"/>
                                  </a:solidFill>
                                  <a:prstDash val="solid"/>
                                  <a:headEnd type="none" w="med" len="med"/>
                                  <a:tailEnd type="triangle" w="sm" len="med"/>
                                </a:ln>
                              </wps:spPr>
                              <wps:bodyPr/>
                            </wps:wsp>
                            <wps:wsp>
                              <wps:cNvPr id="405" name="直接箭头连接符 18"/>
                              <wps:cNvCnPr/>
                              <wps:spPr>
                                <a:xfrm flipV="1">
                                  <a:off x="2344420" y="4672330"/>
                                  <a:ext cx="337185" cy="635"/>
                                </a:xfrm>
                                <a:prstGeom prst="straightConnector1">
                                  <a:avLst/>
                                </a:prstGeom>
                                <a:ln w="9525" cap="flat" cmpd="sng">
                                  <a:solidFill>
                                    <a:srgbClr val="000000"/>
                                  </a:solidFill>
                                  <a:prstDash val="solid"/>
                                  <a:headEnd type="none" w="med" len="med"/>
                                  <a:tailEnd type="triangle" w="sm" len="med"/>
                                </a:ln>
                              </wps:spPr>
                              <wps:bodyPr/>
                            </wps:wsp>
                            <wps:wsp>
                              <wps:cNvPr id="406" name="文本框 229"/>
                              <wps:cNvSpPr txBox="1"/>
                              <wps:spPr>
                                <a:xfrm>
                                  <a:off x="2719705" y="4509135"/>
                                  <a:ext cx="1156335" cy="325755"/>
                                </a:xfrm>
                                <a:prstGeom prst="rect">
                                  <a:avLst/>
                                </a:prstGeom>
                                <a:noFill/>
                                <a:ln>
                                  <a:noFill/>
                                </a:ln>
                              </wps:spPr>
                              <wps:txbx>
                                <w:txbxContent>
                                  <w:p w14:paraId="3DD7EA4C">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eastAsia="宋体"/>
                                        <w:lang w:val="en-US" w:eastAsia="zh-CN"/>
                                      </w:rPr>
                                      <w:t>废橡胶S2-6</w:t>
                                    </w:r>
                                  </w:p>
                                </w:txbxContent>
                              </wps:txbx>
                              <wps:bodyPr upright="1"/>
                            </wps:wsp>
                          </wpc:wpc>
                        </a:graphicData>
                      </a:graphic>
                    </wp:inline>
                  </w:drawing>
                </mc:Choice>
                <mc:Fallback>
                  <w:pict>
                    <v:group id="_x0000_s1026" o:spid="_x0000_s1026" o:spt="203" style="height:564.95pt;width:376.85pt;" coordsize="4785995,7174865" editas="canvas" o:gfxdata="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">
                      <o:lock v:ext="edit" aspectratio="f"/>
                      <v:shape id="_x0000_s1026" o:spid="_x0000_s1026" style="position:absolute;left:0;top:0;height:7174865;width:4785995;" filled="f" stroked="f" coordsize="21600,21600" o:gfxdata="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&#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">
                        <v:fill on="f" focussize="0,0"/>
                        <v:stroke on="f"/>
                        <v:imagedata o:title=""/>
                        <o:lock v:ext="edit" aspectratio="t"/>
                      </v:shape>
                      <v:shape id="文本框 5" o:spid="_x0000_s1026" o:spt="202" type="#_x0000_t202" style="position:absolute;left:1459230;top:0;height:290195;width:850900;" filled="f" stroked="f" coordsize="21600,21600" o:gfxdata="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JPMStQA&#10;AAAGAQAADwAAAAAAAAABACAAAAAiAAAAZHJzL2Rvd25yZXYueG1sUEsBAhQAFAAAAAgAh07iQJhG&#10;qRGxAQAAVAMAAA4AAAAAAAAAAQAgAAAAIwEAAGRycy9lMm9Eb2MueG1sUEsFBgAAAAAGAAYAWQEA&#10;AEYFAAAAAA==&#10;">
                        <v:fill on="f" focussize="0,0"/>
                        <v:stroke on="f"/>
                        <v:imagedata o:title=""/>
                        <o:lock v:ext="edit" aspectratio="f"/>
                        <v:textbox>
                          <w:txbxContent>
                            <w:p w14:paraId="715F313A">
                              <w:pPr>
                                <w:jc w:val="center"/>
                                <w:rPr>
                                  <w:rFonts w:hint="default" w:eastAsia="宋体"/>
                                  <w:lang w:val="en-US" w:eastAsia="zh-CN"/>
                                </w:rPr>
                              </w:pPr>
                              <w:r>
                                <w:rPr>
                                  <w:rFonts w:hint="eastAsia" w:eastAsia="宋体"/>
                                  <w:lang w:val="en-US" w:eastAsia="zh-CN"/>
                                </w:rPr>
                                <w:t>钢管</w:t>
                              </w:r>
                            </w:p>
                          </w:txbxContent>
                        </v:textbox>
                      </v:shape>
                      <v:shape id="文本框 6" o:spid="_x0000_s1026" o:spt="202" type="#_x0000_t202" style="position:absolute;left:1459230;top:467995;height:289560;width:850900;" fillcolor="#FFFFFF" filled="t" stroked="t" coordsize="21600,21600" o:gfxdata="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NLRkY1gAAAAYBAAAPAAAA&#10;AAAAAAEAIAAAACIAAABkcnMvZG93bnJldi54bWxQSwECFAAUAAAACACHTuJAN5w1ExcCAABCBAAA&#10;DgAAAAAAAAABACAAAAAlAQAAZHJzL2Uyb0RvYy54bWxQSwUGAAAAAAYABgBZAQAArgUAAAAA&#10;">
                        <v:fill on="t" focussize="0,0"/>
                        <v:stroke color="#000000" joinstyle="miter"/>
                        <v:imagedata o:title=""/>
                        <o:lock v:ext="edit" aspectratio="f"/>
                        <v:textbox>
                          <w:txbxContent>
                            <w:p w14:paraId="1B53983D">
                              <w:pPr>
                                <w:jc w:val="center"/>
                                <w:rPr>
                                  <w:rFonts w:hint="eastAsia" w:eastAsia="宋体"/>
                                  <w:lang w:val="en-US" w:eastAsia="zh-CN"/>
                                </w:rPr>
                              </w:pPr>
                              <w:r>
                                <w:rPr>
                                  <w:rFonts w:hint="eastAsia"/>
                                  <w:lang w:val="en-US" w:eastAsia="zh-CN"/>
                                </w:rPr>
                                <w:t>下料</w:t>
                              </w:r>
                            </w:p>
                          </w:txbxContent>
                        </v:textbox>
                      </v:shape>
                      <v:shape id="文本框 7" o:spid="_x0000_s1026" o:spt="202" type="#_x0000_t202" style="position:absolute;left:1459230;top:1041400;height:291465;width:850900;" fillcolor="#FFFFFF" filled="t" stroked="t" coordsize="21600,21600" o:gfxdata="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0tGRjWAAAABgEAAA8AAAAAAAAA&#10;AQAgAAAAIgAAAGRycy9kb3ducmV2LnhtbFBLAQIUABQAAAAIAIdO4kBV2s+DEwIAAEMEAAAOAAAA&#10;AAAAAAEAIAAAACUBAABkcnMvZTJvRG9jLnhtbFBLBQYAAAAABgAGAFkBAACqBQAAAAA=&#10;">
                        <v:fill on="t" focussize="0,0"/>
                        <v:stroke color="#000000" joinstyle="miter"/>
                        <v:imagedata o:title=""/>
                        <o:lock v:ext="edit" aspectratio="f"/>
                        <v:textbox>
                          <w:txbxContent>
                            <w:p w14:paraId="54E40D36">
                              <w:pPr>
                                <w:jc w:val="center"/>
                              </w:pPr>
                              <w:r>
                                <w:rPr>
                                  <w:rFonts w:hint="eastAsia"/>
                                </w:rPr>
                                <w:t>金加工</w:t>
                              </w:r>
                            </w:p>
                          </w:txbxContent>
                        </v:textbox>
                      </v:shape>
                      <v:shape id="直接箭头连接符 8" o:spid="_x0000_s1026" o:spt="32" type="#_x0000_t32" style="position:absolute;left:1924685;top:757555;height:283845;width:1270;" filled="f" stroked="t" coordsize="21600,21600" o:gfxdata="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L4EHLXAAAABgEAAA8A&#10;AAAAAAAAAQAgAAAAIgAAAGRycy9kb3ducmV2LnhtbFBLAQIUABQAAAAIAIdO4kA7UgTsGAIAAP4D&#10;AAAOAAAAAAAAAAEAIAAAACYBAABkcnMvZTJvRG9jLnhtbFBLBQYAAAAABgAGAFkBAACwBQAAAAA=&#10;">
                        <v:fill on="f" focussize="0,0"/>
                        <v:stroke color="#000000" joinstyle="round" endarrow="block" endarrowwidth="narrow"/>
                        <v:imagedata o:title=""/>
                        <o:lock v:ext="edit" aspectratio="f"/>
                      </v:shape>
                      <v:shape id="直接箭头连接符 9" o:spid="_x0000_s1026" o:spt="32" type="#_x0000_t32" style="position:absolute;left:1924685;top:184785;height:283210;width:1270;" filled="f" stroked="t" coordsize="21600,21600" o:gfxdata="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L4EHLXAAAABgEAAA8AAAAA&#10;AAAAAQAgAAAAIgAAAGRycy9kb3ducmV2LnhtbFBLAQIUABQAAAAIAIdO4kAkUFeyFQIAAP4DAAAO&#10;AAAAAAAAAAEAIAAAACYBAABkcnMvZTJvRG9jLnhtbFBLBQYAAAAABgAGAFkBAACtBQAAAAA=&#10;">
                        <v:fill on="f" focussize="0,0"/>
                        <v:stroke color="#000000" joinstyle="round" endarrow="block" endarrowwidth="narrow"/>
                        <v:imagedata o:title=""/>
                        <o:lock v:ext="edit" aspectratio="f"/>
                      </v:shape>
                      <v:shape id="直接箭头连接符 11" o:spid="_x0000_s1026" o:spt="32" type="#_x0000_t32" style="position:absolute;left:1924685;top:1332865;height:283210;width:1270;" filled="f" stroked="t" coordsize="21600,21600" o:gfxdata="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i+BBy1wAAAAYBAAAP&#10;AAAAAAAAAAEAIAAAACIAAABkcnMvZG93bnJldi54bWxQSwECFAAUAAAACACHTuJA5M4hcRkCAAAA&#10;BAAADgAAAAAAAAABACAAAAAmAQAAZHJzL2Uyb0RvYy54bWxQSwUGAAAAAAYABgBZAQAAsQUAAAAA&#10;">
                        <v:fill on="f" focussize="0,0"/>
                        <v:stroke color="#000000" joinstyle="round" endarrow="block" endarrowwidth="narrow"/>
                        <v:imagedata o:title=""/>
                        <o:lock v:ext="edit" aspectratio="f"/>
                      </v:shape>
                      <v:shape id="文本框 13" o:spid="_x0000_s1026" o:spt="202" type="#_x0000_t202" style="position:absolute;left:307340;top:1061720;height:291465;width:754380;" filled="f" stroked="f" coordsize="21600,21600" o:gfxdata="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JPMStQAAAAGAQAADwAAAAAAAAABACAAAAAiAAAAZHJzL2Rvd25yZXYueG1sUEsBAhQAFAAAAAgA&#10;h07iQLDO69m3AQAAWwMAAA4AAAAAAAAAAQAgAAAAIwEAAGRycy9lMm9Eb2MueG1sUEsFBgAAAAAG&#10;AAYAWQEAAEwFAAAAAA==&#10;">
                        <v:fill on="f" focussize="0,0"/>
                        <v:stroke on="f"/>
                        <v:imagedata o:title=""/>
                        <o:lock v:ext="edit" aspectratio="f"/>
                        <v:textbox>
                          <w:txbxContent>
                            <w:p w14:paraId="408A2086">
                              <w:pPr>
                                <w:jc w:val="right"/>
                                <w:rPr>
                                  <w:rFonts w:hint="eastAsia" w:eastAsia="宋体"/>
                                  <w:lang w:val="en-US" w:eastAsia="zh-CN"/>
                                </w:rPr>
                              </w:pPr>
                              <w:r>
                                <w:rPr>
                                  <w:rFonts w:hint="eastAsia"/>
                                  <w:lang w:val="en-US" w:eastAsia="zh-CN"/>
                                </w:rPr>
                                <w:t>乳化液</w:t>
                              </w:r>
                            </w:p>
                          </w:txbxContent>
                        </v:textbox>
                      </v:shape>
                      <v:shape id="文本框 14" o:spid="_x0000_s1026" o:spt="202" type="#_x0000_t202" style="position:absolute;left:2672080;top:372745;height:507365;width:1309370;" filled="f" stroked="f" coordsize="21600,21600" o:gfxdata="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JPMStQAAAAGAQAADwAAAAAAAAABACAAAAAiAAAAZHJzL2Rvd25yZXYueG1sUEsBAhQAFAAA&#10;AAgAh07iQBnNMke6AQAAXAMAAA4AAAAAAAAAAQAgAAAAIwEAAGRycy9lMm9Eb2MueG1sUEsFBgAA&#10;AAAGAAYAWQEAAE8FAAAAAA==&#10;">
                        <v:fill on="f" focussize="0,0"/>
                        <v:stroke on="f"/>
                        <v:imagedata o:title=""/>
                        <o:lock v:ext="edit" aspectratio="f"/>
                        <v:textbox>
                          <w:txbxContent>
                            <w:p w14:paraId="2414305B">
                              <w:pPr>
                                <w:rPr>
                                  <w:rFonts w:hint="default"/>
                                  <w:lang w:val="en-US" w:eastAsia="zh-CN"/>
                                </w:rPr>
                              </w:pPr>
                              <w:r>
                                <w:rPr>
                                  <w:rFonts w:hint="eastAsia"/>
                                  <w:lang w:val="en-US" w:eastAsia="zh-CN"/>
                                </w:rPr>
                                <w:t>废金属S2-1</w:t>
                              </w:r>
                            </w:p>
                            <w:p w14:paraId="377B0FF3">
                              <w:pPr>
                                <w:rPr>
                                  <w:rFonts w:hint="eastAsia" w:eastAsia="宋体"/>
                                  <w:lang w:val="en-US" w:eastAsia="zh-CN"/>
                                </w:rPr>
                              </w:pPr>
                              <w:r>
                                <w:rPr>
                                  <w:rFonts w:hint="eastAsia"/>
                                </w:rPr>
                                <w:t>噪声</w:t>
                              </w:r>
                              <w:r>
                                <w:rPr>
                                  <w:rFonts w:hint="eastAsia"/>
                                  <w:lang w:val="en-US" w:eastAsia="zh-CN"/>
                                </w:rPr>
                                <w:t>N</w:t>
                              </w:r>
                            </w:p>
                          </w:txbxContent>
                        </v:textbox>
                      </v:shape>
                      <v:shape id="直接箭头连接符 17" o:spid="_x0000_s1026" o:spt="32" type="#_x0000_t32" style="position:absolute;left:1039495;top:1186815;height:635;width:410845;" filled="f" stroked="t" coordsize="21600,21600" o:gfxdata="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vgQctcAAAAGAQAADwAA&#10;AAAAAAABACAAAAAiAAAAZHJzL2Rvd25yZXYueG1sUEsBAhQAFAAAAAgAh07iQLhM/1MXAgAA/wMA&#10;AA4AAAAAAAAAAQAgAAAAJgEAAGRycy9lMm9Eb2MueG1sUEsFBgAAAAAGAAYAWQEAAK8FAAAAAA==&#10;">
                        <v:fill on="f" focussize="0,0"/>
                        <v:stroke color="#000000" joinstyle="round" endarrow="block" endarrowwidth="narrow"/>
                        <v:imagedata o:title=""/>
                        <o:lock v:ext="edit" aspectratio="f"/>
                      </v:shape>
                      <v:shape id="直接箭头连接符 18" o:spid="_x0000_s1026" o:spt="32" type="#_x0000_t32" style="position:absolute;left:2310765;top:1192530;flip:y;height:635;width:337185;" filled="f" stroked="t" coordsize="21600,21600" o:gfxdata="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n3WbQ1wAAAAYB&#10;AAAPAAAAAAAAAAEAIAAAACIAAABkcnMvZG93bnJldi54bWxQSwECFAAUAAAACACHTuJATIcLABwC&#10;AAAJBAAADgAAAAAAAAABACAAAAAmAQAAZHJzL2Uyb0RvYy54bWxQSwUGAAAAAAYABgBZAQAAtAUA&#10;AAAA&#10;">
                        <v:fill on="f" focussize="0,0"/>
                        <v:stroke color="#000000" joinstyle="round" endarrow="block" endarrowwidth="narrow"/>
                        <v:imagedata o:title=""/>
                        <o:lock v:ext="edit" aspectratio="f"/>
                      </v:shape>
                      <v:shape id="直接箭头连接符 19" o:spid="_x0000_s1026" o:spt="32" type="#_x0000_t32" style="position:absolute;left:2310765;top:611505;flip:y;height:1270;width:337185;" filled="f" stroked="t" coordsize="21600,21600" o:gfxdata="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91m0NcA&#10;AAAGAQAADwAAAAAAAAABACAAAAAiAAAAZHJzL2Rvd25yZXYueG1sUEsBAhQAFAAAAAgAh07iQIP5&#10;+wAgAgAACQQAAA4AAAAAAAAAAQAgAAAAJgEAAGRycy9lMm9Eb2MueG1sUEsFBgAAAAAGAAYAWQEA&#10;ALgFAAAAAA==&#10;">
                        <v:fill on="f" focussize="0,0"/>
                        <v:stroke color="#000000" joinstyle="round" endarrow="block" endarrowwidth="narrow"/>
                        <v:imagedata o:title=""/>
                        <o:lock v:ext="edit" aspectratio="f"/>
                      </v:shape>
                      <v:shape id="任意多边形 21" o:spid="_x0000_s1026" o:spt="100" style="position:absolute;left:1313180;top:1195705;height:247015;width:392430;" filled="f" stroked="t" coordsize="652,390" o:gfxdata="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KJ0p+9QAAAAG&#10;AQAADwAAAAAAAAABACAAAAAiAAAAZHJzL2Rvd25yZXYueG1sUEsBAhQAFAAAAAgAh07iQA4YpqxZ&#10;AgAA7gQAAA4AAAAAAAAAAQAgAAAAIwEAAGRycy9lMm9Eb2MueG1sUEsFBgAAAAAGAAYAWQEAAO4F&#10;AAAAAA==&#10;" path="m652,220l652,390,0,390,0,0e">
                        <v:fill on="f" focussize="0,0"/>
                        <v:stroke color="#000000" joinstyle="round" endarrow="block" endarrowwidth="narrow"/>
                        <v:imagedata o:title=""/>
                        <o:lock v:ext="edit" aspectratio="f"/>
                      </v:shape>
                      <v:shape id="文本框 229" o:spid="_x0000_s1026" o:spt="202" type="#_x0000_t202" style="position:absolute;left:2630805;top:855980;height:594360;width:2092325;" filled="f" stroked="f" coordsize="21600,21600" o:gfxdata="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JPMStQAAAAGAQAADwAAAAAAAAABACAAAAAiAAAAZHJzL2Rvd25yZXYueG1sUEsBAhQAFAAA&#10;AAgAh07iQMwzt5+6AQAAXQMAAA4AAAAAAAAAAQAgAAAAIwEAAGRycy9lMm9Eb2MueG1sUEsFBgAA&#10;AAAGAAYAWQEAAE8FAAAAAA==&#10;">
                        <v:fill on="f" focussize="0,0"/>
                        <v:stroke on="f"/>
                        <v:imagedata o:title=""/>
                        <o:lock v:ext="edit" aspectratio="f"/>
                        <v:textbox>
                          <w:txbxContent>
                            <w:p w14:paraId="025970B3">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有机废气G2-1</w:t>
                              </w:r>
                            </w:p>
                            <w:p w14:paraId="30ADC9F3">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含油</w:t>
                              </w:r>
                              <w:r>
                                <w:rPr>
                                  <w:rFonts w:hint="eastAsia"/>
                                </w:rPr>
                                <w:t>金属</w:t>
                              </w:r>
                              <w:r>
                                <w:rPr>
                                  <w:rFonts w:hint="eastAsia"/>
                                  <w:lang w:val="en-US" w:eastAsia="zh-CN"/>
                                </w:rPr>
                                <w:t>屑S2-2</w:t>
                              </w:r>
                              <w:r>
                                <w:rPr>
                                  <w:rFonts w:hint="eastAsia"/>
                                  <w:lang w:eastAsia="zh-CN"/>
                                </w:rPr>
                                <w:t>、</w:t>
                              </w:r>
                              <w:r>
                                <w:rPr>
                                  <w:rFonts w:hint="eastAsia"/>
                                </w:rPr>
                                <w:t>废</w:t>
                              </w:r>
                              <w:r>
                                <w:rPr>
                                  <w:rFonts w:hint="eastAsia"/>
                                  <w:lang w:val="en-US" w:eastAsia="zh-CN"/>
                                </w:rPr>
                                <w:t>乳化</w:t>
                              </w:r>
                              <w:r>
                                <w:rPr>
                                  <w:rFonts w:hint="eastAsia"/>
                                </w:rPr>
                                <w:t>液</w:t>
                              </w:r>
                              <w:r>
                                <w:rPr>
                                  <w:rFonts w:hint="eastAsia"/>
                                  <w:lang w:val="en-US" w:eastAsia="zh-CN"/>
                                </w:rPr>
                                <w:t>S2-3</w:t>
                              </w:r>
                            </w:p>
                            <w:p w14:paraId="7ECA0CAF">
                              <w:pPr>
                                <w:keepNext w:val="0"/>
                                <w:keepLines w:val="0"/>
                                <w:pageBreakBefore w:val="0"/>
                                <w:widowControl w:val="0"/>
                                <w:kinsoku/>
                                <w:wordWrap/>
                                <w:overflowPunct/>
                                <w:topLinePunct w:val="0"/>
                                <w:bidi w:val="0"/>
                                <w:adjustRightInd/>
                                <w:snapToGrid w:val="0"/>
                                <w:textAlignment w:val="auto"/>
                                <w:rPr>
                                  <w:rFonts w:hint="eastAsia" w:eastAsia="宋体"/>
                                  <w:lang w:val="en-US" w:eastAsia="zh-CN"/>
                                </w:rPr>
                              </w:pPr>
                              <w:r>
                                <w:rPr>
                                  <w:rFonts w:hint="eastAsia"/>
                                </w:rPr>
                                <w:t>噪声</w:t>
                              </w:r>
                              <w:r>
                                <w:rPr>
                                  <w:rFonts w:hint="eastAsia"/>
                                  <w:lang w:val="en-US" w:eastAsia="zh-CN"/>
                                </w:rPr>
                                <w:t>N</w:t>
                              </w:r>
                            </w:p>
                          </w:txbxContent>
                        </v:textbox>
                      </v:shape>
                      <v:shape id="文本框 7" o:spid="_x0000_s1026" o:spt="202" type="#_x0000_t202" style="position:absolute;left:1468755;top:1612265;height:291465;width:850900;" fillcolor="#FFFFFF" filled="t" stroked="t" coordsize="21600,21600" o:gfxdata="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0tGRjWAAAABgEAAA8AAAAA&#10;AAAAAQAgAAAAIgAAAGRycy9kb3ducmV2LnhtbFBLAQIUABQAAAAIAIdO4kBkAgsbFgIAAEMEAAAO&#10;AAAAAAAAAAEAIAAAACUBAABkcnMvZTJvRG9jLnhtbFBLBQYAAAAABgAGAFkBAACtBQAAAAA=&#10;">
                        <v:fill on="t" focussize="0,0"/>
                        <v:stroke color="#000000" joinstyle="miter"/>
                        <v:imagedata o:title=""/>
                        <o:lock v:ext="edit" aspectratio="f"/>
                        <v:textbox>
                          <w:txbxContent>
                            <w:p w14:paraId="26BB5006">
                              <w:pPr>
                                <w:jc w:val="center"/>
                                <w:rPr>
                                  <w:rFonts w:hint="default" w:eastAsia="宋体"/>
                                  <w:lang w:val="en-US" w:eastAsia="zh-CN"/>
                                </w:rPr>
                              </w:pPr>
                              <w:r>
                                <w:rPr>
                                  <w:rFonts w:hint="eastAsia" w:eastAsia="宋体"/>
                                  <w:lang w:val="en-US" w:eastAsia="zh-CN"/>
                                </w:rPr>
                                <w:t>喷砂</w:t>
                              </w:r>
                            </w:p>
                          </w:txbxContent>
                        </v:textbox>
                      </v:shape>
                      <v:shape id="直接箭头连接符 11" o:spid="_x0000_s1026" o:spt="32" type="#_x0000_t32" style="position:absolute;left:1934210;top:1903730;height:283210;width:1270;" filled="f" stroked="t" coordsize="21600,21600" o:gfxdata="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i+BBy1wAAAAYBAAAPAAAAAAAA&#10;AAEAIAAAACIAAABkcnMvZG93bnJldi54bWxQSwECFAAUAAAACACHTuJAj2RqoRMCAAAABAAADgAA&#10;AAAAAAABACAAAAAmAQAAZHJzL2Uyb0RvYy54bWxQSwUGAAAAAAYABgBZAQAAqwUAAAAA&#10;">
                        <v:fill on="f" focussize="0,0"/>
                        <v:stroke color="#000000" joinstyle="round" endarrow="block" endarrowwidth="narrow"/>
                        <v:imagedata o:title=""/>
                        <o:lock v:ext="edit" aspectratio="f"/>
                      </v:shape>
                      <v:shape id="文本框 7" o:spid="_x0000_s1026" o:spt="202" type="#_x0000_t202" style="position:absolute;left:1483995;top:2180590;height:291465;width:850900;" fillcolor="#FFFFFF" filled="t" stroked="t" coordsize="21600,21600" o:gfxdata="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S0ZGNYAAAAGAQAADwAAAAAA&#10;AAABACAAAAAiAAAAZHJzL2Rvd25yZXYueG1sUEsBAhQAFAAAAAgAh07iQOQzonQVAgAAQwQAAA4A&#10;AAAAAAAAAQAgAAAAJQEAAGRycy9lMm9Eb2MueG1sUEsFBgAAAAAGAAYAWQEAAKwFAAAAAA==&#10;">
                        <v:fill on="t" focussize="0,0"/>
                        <v:stroke color="#000000" joinstyle="miter"/>
                        <v:imagedata o:title=""/>
                        <o:lock v:ext="edit" aspectratio="f"/>
                        <v:textbox>
                          <w:txbxContent>
                            <w:p w14:paraId="0AF04232">
                              <w:pPr>
                                <w:jc w:val="center"/>
                                <w:rPr>
                                  <w:rFonts w:hint="default" w:eastAsia="宋体"/>
                                  <w:lang w:val="en-US" w:eastAsia="zh-CN"/>
                                </w:rPr>
                              </w:pPr>
                              <w:r>
                                <w:rPr>
                                  <w:rFonts w:hint="eastAsia" w:eastAsia="宋体"/>
                                  <w:lang w:val="en-US" w:eastAsia="zh-CN"/>
                                </w:rPr>
                                <w:t>清洗</w:t>
                              </w:r>
                            </w:p>
                          </w:txbxContent>
                        </v:textbox>
                      </v:shape>
                      <v:shape id="直接箭头连接符 11" o:spid="_x0000_s1026" o:spt="32" type="#_x0000_t32" style="position:absolute;left:1949450;top:2472055;height:283210;width:1270;" filled="f" stroked="t" coordsize="21600,21600" o:gfxdata="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i+BBy1wAAAAYBAAAP&#10;AAAAAAAAAAEAIAAAACIAAABkcnMvZG93bnJldi54bWxQSwECFAAUAAAACACHTuJAnUmC4hkCAAAA&#10;BAAADgAAAAAAAAABACAAAAAmAQAAZHJzL2Uyb0RvYy54bWxQSwUGAAAAAAYABgBZAQAAsQUAAAAA&#10;">
                        <v:fill on="f" focussize="0,0"/>
                        <v:stroke color="#000000" joinstyle="round" endarrow="block" endarrowwidth="narrow"/>
                        <v:imagedata o:title=""/>
                        <o:lock v:ext="edit" aspectratio="f"/>
                      </v:shape>
                      <v:shape id="文本框 7" o:spid="_x0000_s1026" o:spt="202" type="#_x0000_t202" style="position:absolute;left:1212215;top:2757170;height:291465;width:1409700;" fillcolor="#FFFFFF" filled="t" stroked="t" coordsize="21600,21600" o:gfxdata="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0tGRjWAAAABgEAAA8AAAAAAAAA&#10;AQAgAAAAIgAAAGRycy9kb3ducmV2LnhtbFBLAQIUABQAAAAIAIdO4kBI3/lYEwIAAEQEAAAOAAAA&#10;AAAAAAEAIAAAACUBAABkcnMvZTJvRG9jLnhtbFBLBQYAAAAABgAGAFkBAACqBQAAAAA=&#10;">
                        <v:fill on="t" focussize="0,0"/>
                        <v:stroke color="#000000" joinstyle="miter"/>
                        <v:imagedata o:title=""/>
                        <o:lock v:ext="edit" aspectratio="f"/>
                        <v:textbox>
                          <w:txbxContent>
                            <w:p w14:paraId="3F735694">
                              <w:pPr>
                                <w:jc w:val="center"/>
                                <w:rPr>
                                  <w:rFonts w:hint="default" w:eastAsia="宋体"/>
                                  <w:lang w:val="en-US" w:eastAsia="zh-CN"/>
                                </w:rPr>
                              </w:pPr>
                              <w:r>
                                <w:rPr>
                                  <w:rFonts w:hint="eastAsia" w:eastAsia="宋体"/>
                                  <w:lang w:val="en-US" w:eastAsia="zh-CN"/>
                                </w:rPr>
                                <w:t>管套内壁涂胶粘剂</w:t>
                              </w:r>
                            </w:p>
                          </w:txbxContent>
                        </v:textbox>
                      </v:shape>
                      <v:shape id="直接箭头连接符 11" o:spid="_x0000_s1026" o:spt="32" type="#_x0000_t32" style="position:absolute;left:1949450;top:3048635;height:283210;width:1270;" filled="f" stroked="t" coordsize="21600,21600" o:gfxdata="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vgQctcAAAAGAQAA&#10;DwAAAAAAAAABACAAAAAiAAAAZHJzL2Rvd25yZXYueG1sUEsBAhQAFAAAAAgAh07iQE85Fw0aAgAA&#10;AAQAAA4AAAAAAAAAAQAgAAAAJgEAAGRycy9lMm9Eb2MueG1sUEsFBgAAAAAGAAYAWQEAALIFAAAA&#10;AA==&#10;">
                        <v:fill on="f" focussize="0,0"/>
                        <v:stroke color="#000000" joinstyle="round" endarrow="block" endarrowwidth="narrow"/>
                        <v:imagedata o:title=""/>
                        <o:lock v:ext="edit" aspectratio="f"/>
                      </v:shape>
                      <v:shape id="文本框 7" o:spid="_x0000_s1026" o:spt="202" type="#_x0000_t202" style="position:absolute;left:1492250;top:3341370;height:291465;width:850900;" fillcolor="#FFFFFF" filled="t" stroked="t" coordsize="21600,21600" o:gfxdata="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0tGRjWAAAABgEAAA8AAAAA&#10;AAAAAQAgAAAAIgAAAGRycy9kb3ducmV2LnhtbFBLAQIUABQAAAAIAIdO4kC6bTSpFgIAAEMEAAAO&#10;AAAAAAAAAAEAIAAAACUBAABkcnMvZTJvRG9jLnhtbFBLBQYAAAAABgAGAFkBAACtBQAAAAA=&#10;">
                        <v:fill on="t" focussize="0,0"/>
                        <v:stroke color="#000000" joinstyle="miter"/>
                        <v:imagedata o:title=""/>
                        <o:lock v:ext="edit" aspectratio="f"/>
                        <v:textbox>
                          <w:txbxContent>
                            <w:p w14:paraId="385ADA02">
                              <w:pPr>
                                <w:jc w:val="center"/>
                                <w:rPr>
                                  <w:rFonts w:hint="default" w:eastAsia="宋体"/>
                                  <w:lang w:val="en-US" w:eastAsia="zh-CN"/>
                                </w:rPr>
                              </w:pPr>
                              <w:r>
                                <w:rPr>
                                  <w:rFonts w:hint="eastAsia" w:eastAsia="宋体"/>
                                  <w:lang w:val="en-US" w:eastAsia="zh-CN"/>
                                </w:rPr>
                                <w:t>烘干</w:t>
                              </w:r>
                            </w:p>
                          </w:txbxContent>
                        </v:textbox>
                      </v:shape>
                      <v:shape id="直接箭头连接符 11" o:spid="_x0000_s1026" o:spt="32" type="#_x0000_t32" style="position:absolute;left:1957705;top:3640455;height:283210;width:1270;" filled="f" stroked="t" coordsize="21600,21600" o:gfxdata="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vgQctcAAAAGAQAA&#10;DwAAAAAAAAABACAAAAAiAAAAZHJzL2Rvd25yZXYueG1sUEsBAhQAFAAAAAgAh07iQOb2IEIaAgAA&#10;AAQAAA4AAAAAAAAAAQAgAAAAJgEAAGRycy9lMm9Eb2MueG1sUEsFBgAAAAAGAAYAWQEAALIFAAAA&#10;AA==&#10;">
                        <v:fill on="f" focussize="0,0"/>
                        <v:stroke color="#000000" joinstyle="round" endarrow="block" endarrowwidth="narrow"/>
                        <v:imagedata o:title=""/>
                        <o:lock v:ext="edit" aspectratio="f"/>
                      </v:shape>
                      <v:shape id="文本框 7" o:spid="_x0000_s1026" o:spt="202" type="#_x0000_t202" style="position:absolute;left:1500505;top:3925570;height:291465;width:850900;" fillcolor="#FFFFFF" filled="t" stroked="t" coordsize="21600,21600" o:gfxdata="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S0ZGNYAAAAGAQAADwAAAAAA&#10;AAABACAAAAAiAAAAZHJzL2Rvd25yZXYueG1sUEsBAhQAFAAAAAgAh07iQD/aKOQVAgAAQwQAAA4A&#10;AAAAAAAAAQAgAAAAJQEAAGRycy9lMm9Eb2MueG1sUEsFBgAAAAAGAAYAWQEAAKwFAAAAAA==&#10;">
                        <v:fill on="t" focussize="0,0"/>
                        <v:stroke color="#000000" joinstyle="miter"/>
                        <v:imagedata o:title=""/>
                        <o:lock v:ext="edit" aspectratio="f"/>
                        <v:textbox>
                          <w:txbxContent>
                            <w:p w14:paraId="3A681BB4">
                              <w:pPr>
                                <w:jc w:val="center"/>
                                <w:rPr>
                                  <w:rFonts w:hint="default" w:eastAsia="宋体"/>
                                  <w:lang w:val="en-US" w:eastAsia="zh-CN"/>
                                </w:rPr>
                              </w:pPr>
                              <w:r>
                                <w:rPr>
                                  <w:rFonts w:hint="eastAsia" w:eastAsia="宋体"/>
                                  <w:lang w:val="en-US" w:eastAsia="zh-CN"/>
                                </w:rPr>
                                <w:t>注射硫化</w:t>
                              </w:r>
                            </w:p>
                          </w:txbxContent>
                        </v:textbox>
                      </v:shape>
                      <v:shape id="直接箭头连接符 11" o:spid="_x0000_s1026" o:spt="32" type="#_x0000_t32" style="position:absolute;left:1940560;top:4229735;height:283210;width:1270;" filled="f" stroked="t" coordsize="21600,21600" o:gfxdata="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vgQctcAAAAGAQAA&#10;DwAAAAAAAAABACAAAAAiAAAAZHJzL2Rvd25yZXYueG1sUEsBAhQAFAAAAAgAh07iQP/bTroaAgAA&#10;AAQAAA4AAAAAAAAAAQAgAAAAJgEAAGRycy9lMm9Eb2MueG1sUEsFBgAAAAAGAAYAWQEAALIFAAAA&#10;AA==&#10;">
                        <v:fill on="f" focussize="0,0"/>
                        <v:stroke color="#000000" joinstyle="round" endarrow="block" endarrowwidth="narrow"/>
                        <v:imagedata o:title=""/>
                        <o:lock v:ext="edit" aspectratio="f"/>
                      </v:shape>
                      <v:shape id="任意多边形 46" o:spid="_x0000_s1026" o:spt="100" style="position:absolute;left:2326005;top:988060;height:144145;width:329565;" filled="f" stroked="t" coordsize="294,189" o:gfxdata="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BeYMGnXAAAABgEAAA8AAAAAAAAAAQAgAAAAIgAAAGRycy9kb3ducmV2LnhtbFBL&#10;AQIUABQAAAAIAIdO4kAgwWpeogIAAJMFAAAOAAAAAAAAAAEAIAAAACYBAABkcnMvZTJvRG9jLnht&#10;bFBLBQYAAAAABgAGAFkBAAA6BgAAAAA=&#10;" path="m0,189c24,121,48,53,76,37c104,21,130,96,166,90c202,84,248,42,294,0e">
                        <v:fill on="f" focussize="0,0"/>
                        <v:stroke color="#000000" joinstyle="round" endarrow="block" endarrowwidth="narrow"/>
                        <v:imagedata o:title=""/>
                        <o:lock v:ext="edit" aspectratio="f"/>
                      </v:shape>
                      <v:shape id="文本框 229" o:spid="_x0000_s1026" o:spt="202" type="#_x0000_t202" style="position:absolute;left:3000375;top:2650490;height:252095;width:1060450;" filled="f" stroked="f" coordsize="21600,21600" o:gfxdata="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Ik8xK1AAAAAYBAAAPAAAAAAAAAAEAIAAAACIAAABkcnMvZG93bnJldi54bWxQSwECFAAUAAAA&#10;CACHTuJAF54qNrkBAABeAwAADgAAAAAAAAABACAAAAAjAQAAZHJzL2Uyb0RvYy54bWxQSwUGAAAA&#10;AAYABgBZAQAATgUAAAAA&#10;">
                        <v:fill on="f" focussize="0,0"/>
                        <v:stroke on="f"/>
                        <v:imagedata o:title=""/>
                        <o:lock v:ext="edit" aspectratio="f"/>
                        <v:textbox>
                          <w:txbxContent>
                            <w:p w14:paraId="7BDD7216">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有机废气G2-4</w:t>
                              </w:r>
                            </w:p>
                          </w:txbxContent>
                        </v:textbox>
                      </v:shape>
                      <v:shape id="任意多边形 46" o:spid="_x0000_s1026" o:spt="100" style="position:absolute;left:2644140;top:2792095;height:144145;width:329565;" filled="f" stroked="t" coordsize="294,189" o:gfxdata="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BeYMGnXAAAABgEAAA8AAAAAAAAAAQAgAAAAIgAAAGRycy9kb3ducmV2LnhtbFBLAQIU&#10;ABQAAAAIAIdO4kBAtn2znwIAAJQFAAAOAAAAAAAAAAEAIAAAACYBAABkcnMvZTJvRG9jLnhtbFBL&#10;BQYAAAAABgAGAFkBAAA3BgAAAAA=&#10;" path="m0,189c24,121,48,53,76,37c104,21,130,96,166,90c202,84,248,42,294,0e">
                        <v:fill on="f" focussize="0,0"/>
                        <v:stroke color="#000000" joinstyle="round" endarrow="block" endarrowwidth="narrow"/>
                        <v:imagedata o:title=""/>
                        <o:lock v:ext="edit" aspectratio="f"/>
                      </v:shape>
                      <v:shape id="任意多边形 46" o:spid="_x0000_s1026" o:spt="100" style="position:absolute;left:2348865;top:3341370;height:144145;width:329565;" filled="f" stroked="t" coordsize="294,189" o:gfxdata="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XmDBp1wAAAAYBAAAPAAAAAAAAAAEAIAAAACIAAABkcnMvZG93bnJldi54bWxQSwEC&#10;FAAUAAAACACHTuJATm7rFKACAACUBQAADgAAAAAAAAABACAAAAAmAQAAZHJzL2Uyb0RvYy54bWxQ&#10;SwUGAAAAAAYABgBZAQAAOAYAAAAA&#10;" path="m0,189c24,121,48,53,76,37c104,21,130,96,166,90c202,84,248,42,294,0e">
                        <v:fill on="f" focussize="0,0"/>
                        <v:stroke color="#000000" joinstyle="round" endarrow="block" endarrowwidth="narrow"/>
                        <v:imagedata o:title=""/>
                        <o:lock v:ext="edit" aspectratio="f"/>
                      </v:shape>
                      <v:shape id="文本框 229" o:spid="_x0000_s1026" o:spt="202" type="#_x0000_t202" style="position:absolute;left:2693670;top:3213100;height:283845;width:1020445;" filled="f" stroked="f" coordsize="21600,21600" o:gfxdata="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iTzErUAAAABgEAAA8AAAAAAAAAAQAgAAAAIgAAAGRycy9kb3ducmV2LnhtbFBLAQIUABQA&#10;AAAIAIdO4kDn5n3TuwEAAF4DAAAOAAAAAAAAAAEAIAAAACMBAABkcnMvZTJvRG9jLnhtbFBLBQYA&#10;AAAABgAGAFkBAABQBQAAAAA=&#10;">
                        <v:fill on="f" focussize="0,0"/>
                        <v:stroke on="f"/>
                        <v:imagedata o:title=""/>
                        <o:lock v:ext="edit" aspectratio="f"/>
                        <v:textbox>
                          <w:txbxContent>
                            <w:p w14:paraId="3B9E10F4">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有机废气G2-5</w:t>
                              </w:r>
                            </w:p>
                          </w:txbxContent>
                        </v:textbox>
                      </v:shape>
                      <v:shape id="直接箭头连接符 18" o:spid="_x0000_s1026" o:spt="32" type="#_x0000_t32" style="position:absolute;left:876300;top:2909570;flip:y;height:635;width:337185;" filled="f" stroked="t" coordsize="21600,21600" o:gfxdata="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n3WbQ1wAAAAYB&#10;AAAPAAAAAAAAAAEAIAAAACIAAABkcnMvZG93bnJldi54bWxQSwECFAAUAAAACACHTuJAKpHghhwC&#10;AAAIBAAADgAAAAAAAAABACAAAAAmAQAAZHJzL2Uyb0RvYy54bWxQSwUGAAAAAAYABgBZAQAAtAUA&#10;AAAA&#10;">
                        <v:fill on="f" focussize="0,0"/>
                        <v:stroke color="#000000" joinstyle="round" endarrow="block" endarrowwidth="narrow"/>
                        <v:imagedata o:title=""/>
                        <o:lock v:ext="edit" aspectratio="f"/>
                      </v:shape>
                      <v:shape id="文本框 13" o:spid="_x0000_s1026" o:spt="202" type="#_x0000_t202" style="position:absolute;left:0;top:2741295;height:291465;width:869950;" filled="f" stroked="f" coordsize="21600,21600" o:gfxdata="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I&#10;k8xK1AAAAAYBAAAPAAAAAAAAAAEAIAAAACIAAABkcnMvZG93bnJldi54bWxQSwECFAAUAAAACACH&#10;TuJAFyxfJLYBAABWAwAADgAAAAAAAAABACAAAAAjAQAAZHJzL2Uyb0RvYy54bWxQSwUGAAAAAAYA&#10;BgBZAQAASwUAAAAA&#10;">
                        <v:fill on="f" focussize="0,0"/>
                        <v:stroke on="f"/>
                        <v:imagedata o:title=""/>
                        <o:lock v:ext="edit" aspectratio="f"/>
                        <v:textbox>
                          <w:txbxContent>
                            <w:p w14:paraId="09019EDF">
                              <w:pPr>
                                <w:jc w:val="right"/>
                                <w:rPr>
                                  <w:rFonts w:hint="default" w:eastAsia="宋体"/>
                                  <w:lang w:val="en-US" w:eastAsia="zh-CN"/>
                                </w:rPr>
                              </w:pPr>
                              <w:r>
                                <w:rPr>
                                  <w:rFonts w:hint="eastAsia"/>
                                  <w:lang w:val="en-US" w:eastAsia="zh-CN"/>
                                </w:rPr>
                                <w:t>水性复合胶</w:t>
                              </w:r>
                            </w:p>
                          </w:txbxContent>
                        </v:textbox>
                      </v:shape>
                      <v:shape id="直接箭头连接符 18" o:spid="_x0000_s1026" o:spt="32" type="#_x0000_t32" style="position:absolute;left:1125220;top:1772285;flip:y;height:635;width:337185;" filled="f" stroked="t" coordsize="21600,21600" o:gfxdata="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n3WbQ1wAAAAYB&#10;AAAPAAAAAAAAAAEAIAAAACIAAABkcnMvZG93bnJldi54bWxQSwECFAAUAAAACACHTuJA4gDJOhwC&#10;AAAJBAAADgAAAAAAAAABACAAAAAmAQAAZHJzL2Uyb0RvYy54bWxQSwUGAAAAAAYABgBZAQAAtAUA&#10;AAAA&#10;">
                        <v:fill on="f" focussize="0,0"/>
                        <v:stroke color="#000000" joinstyle="round" endarrow="block" endarrowwidth="narrow"/>
                        <v:imagedata o:title=""/>
                        <o:lock v:ext="edit" aspectratio="f"/>
                      </v:shape>
                      <v:shape id="文本框 13" o:spid="_x0000_s1026" o:spt="202" type="#_x0000_t202" style="position:absolute;left:572135;top:1668145;height:274955;width:530225;" filled="f" stroked="f" coordsize="21600,21600" o:gfxdata="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Ik8xK1AAAAAYBAAAPAAAAAAAAAAEAIAAAACIAAABkcnMvZG93bnJldi54bWxQSwECFAAUAAAA&#10;CACHTuJADleSq7kBAABbAwAADgAAAAAAAAABACAAAAAjAQAAZHJzL2Uyb0RvYy54bWxQSwUGAAAA&#10;AAYABgBZAQAATgUAAAAA&#10;">
                        <v:fill on="f" focussize="0,0"/>
                        <v:stroke on="f"/>
                        <v:imagedata o:title=""/>
                        <o:lock v:ext="edit" aspectratio="f"/>
                        <v:textbox>
                          <w:txbxContent>
                            <w:p w14:paraId="1ABD6894">
                              <w:pPr>
                                <w:keepNext w:val="0"/>
                                <w:keepLines w:val="0"/>
                                <w:pageBreakBefore w:val="0"/>
                                <w:widowControl w:val="0"/>
                                <w:kinsoku/>
                                <w:wordWrap/>
                                <w:overflowPunct/>
                                <w:topLinePunct w:val="0"/>
                                <w:bidi w:val="0"/>
                                <w:adjustRightInd/>
                                <w:snapToGrid w:val="0"/>
                                <w:jc w:val="center"/>
                                <w:textAlignment w:val="auto"/>
                                <w:rPr>
                                  <w:rFonts w:hint="default" w:eastAsia="宋体"/>
                                  <w:lang w:val="en-US" w:eastAsia="zh-CN"/>
                                </w:rPr>
                              </w:pPr>
                              <w:r>
                                <w:rPr>
                                  <w:rFonts w:hint="eastAsia" w:eastAsia="宋体"/>
                                  <w:lang w:val="en-US" w:eastAsia="zh-CN"/>
                                </w:rPr>
                                <w:t>钢砂</w:t>
                              </w:r>
                            </w:p>
                          </w:txbxContent>
                        </v:textbox>
                      </v:shape>
                      <v:shape id="文本框 7" o:spid="_x0000_s1026" o:spt="202" type="#_x0000_t202" style="position:absolute;left:1484630;top:4518025;height:291465;width:850900;" fillcolor="#FFFFFF" filled="t" stroked="t" coordsize="21600,21600" o:gfxdata="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S0ZGNYAAAAGAQAADwAA&#10;AAAAAAABACAAAAAiAAAAZHJzL2Rvd25yZXYueG1sUEsBAhQAFAAAAAgAh07iQDZXK+YYAgAAQwQA&#10;AA4AAAAAAAAAAQAgAAAAJQEAAGRycy9lMm9Eb2MueG1sUEsFBgAAAAAGAAYAWQEAAK8FAAAAAA==&#10;">
                        <v:fill on="t" focussize="0,0"/>
                        <v:stroke color="#000000" joinstyle="miter"/>
                        <v:imagedata o:title=""/>
                        <o:lock v:ext="edit" aspectratio="f"/>
                        <v:textbox>
                          <w:txbxContent>
                            <w:p w14:paraId="72F6CDF3">
                              <w:pPr>
                                <w:jc w:val="center"/>
                                <w:rPr>
                                  <w:rFonts w:hint="default" w:eastAsia="宋体"/>
                                  <w:lang w:val="en-US" w:eastAsia="zh-CN"/>
                                </w:rPr>
                              </w:pPr>
                              <w:r>
                                <w:rPr>
                                  <w:rFonts w:hint="eastAsia" w:eastAsia="宋体"/>
                                  <w:lang w:val="en-US" w:eastAsia="zh-CN"/>
                                </w:rPr>
                                <w:t>脱模</w:t>
                              </w:r>
                            </w:p>
                          </w:txbxContent>
                        </v:textbox>
                      </v:shape>
                      <v:shape id="直接箭头连接符 11" o:spid="_x0000_s1026" o:spt="32" type="#_x0000_t32" style="position:absolute;left:1950085;top:4809490;height:283210;width:1270;" filled="f" stroked="t" coordsize="21600,21600" o:gfxdata="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L4EHLXAAAABgEAAA8A&#10;AAAAAAAAAQAgAAAAIgAAAGRycy9kb3ducmV2LnhtbFBLAQIUABQAAAAIAIdO4kCmCn8zGAIAAAAE&#10;AAAOAAAAAAAAAAEAIAAAACYBAABkcnMvZTJvRG9jLnhtbFBLBQYAAAAABgAGAFkBAACwBQAAAAA=&#10;">
                        <v:fill on="f" focussize="0,0"/>
                        <v:stroke color="#000000" joinstyle="round" endarrow="block" endarrowwidth="narrow"/>
                        <v:imagedata o:title=""/>
                        <o:lock v:ext="edit" aspectratio="f"/>
                      </v:shape>
                      <v:shape id="文本框 7" o:spid="_x0000_s1026" o:spt="202" type="#_x0000_t202" style="position:absolute;left:1484630;top:5094605;height:291465;width:850900;" fillcolor="#FFFFFF" filled="t" stroked="t" coordsize="21600,21600" o:gfxdata="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NLRkY1gAAAAYBAAAPAAAA&#10;AAAAAAEAIAAAACIAAABkcnMvZG93bnJldi54bWxQSwECFAAUAAAACACHTuJA0R3sMxcCAABDBAAA&#10;DgAAAAAAAAABACAAAAAlAQAAZHJzL2Uyb0RvYy54bWxQSwUGAAAAAAYABgBZAQAArgUAAAAA&#10;">
                        <v:fill on="t" focussize="0,0"/>
                        <v:stroke color="#000000" joinstyle="miter"/>
                        <v:imagedata o:title=""/>
                        <o:lock v:ext="edit" aspectratio="f"/>
                        <v:textbox>
                          <w:txbxContent>
                            <w:p w14:paraId="695CCEBC">
                              <w:pPr>
                                <w:jc w:val="center"/>
                                <w:rPr>
                                  <w:rFonts w:hint="default" w:eastAsia="宋体"/>
                                  <w:lang w:val="en-US" w:eastAsia="zh-CN"/>
                                </w:rPr>
                              </w:pPr>
                              <w:r>
                                <w:rPr>
                                  <w:rFonts w:hint="eastAsia" w:eastAsia="宋体"/>
                                  <w:lang w:val="en-US" w:eastAsia="zh-CN"/>
                                </w:rPr>
                                <w:t>喷</w:t>
                              </w:r>
                              <w:r>
                                <w:rPr>
                                  <w:rFonts w:hint="eastAsia"/>
                                  <w:lang w:val="en-US" w:eastAsia="zh-CN"/>
                                </w:rPr>
                                <w:t>水性</w:t>
                              </w:r>
                              <w:r>
                                <w:rPr>
                                  <w:rFonts w:hint="eastAsia" w:eastAsia="宋体"/>
                                  <w:lang w:val="en-US" w:eastAsia="zh-CN"/>
                                </w:rPr>
                                <w:t>漆</w:t>
                              </w:r>
                            </w:p>
                          </w:txbxContent>
                        </v:textbox>
                      </v:shape>
                      <v:shape id="直接箭头连接符 11" o:spid="_x0000_s1026" o:spt="32" type="#_x0000_t32" style="position:absolute;left:1950085;top:5386070;height:283210;width:1270;" filled="f" stroked="t" coordsize="21600,21600" o:gfxdata="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L4EHLXAAAABgEAAA8A&#10;AAAAAAAAAQAgAAAAIgAAAGRycy9kb3ducmV2LnhtbFBLAQIUABQAAAAIAIdO4kAG8m3pGAIAAAAE&#10;AAAOAAAAAAAAAAEAIAAAACYBAABkcnMvZTJvRG9jLnhtbFBLBQYAAAAABgAGAFkBAACwBQAAAAA=&#10;">
                        <v:fill on="f" focussize="0,0"/>
                        <v:stroke color="#000000" joinstyle="round" endarrow="block" endarrowwidth="narrow"/>
                        <v:imagedata o:title=""/>
                        <o:lock v:ext="edit" aspectratio="f"/>
                      </v:shape>
                      <v:shape id="文本框 7" o:spid="_x0000_s1026" o:spt="202" type="#_x0000_t202" style="position:absolute;left:1492885;top:5678805;height:291465;width:850900;" fillcolor="#FFFFFF" filled="t" stroked="t" coordsize="21600,21600" o:gfxdata="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0tGRjWAAAABgEAAA8A&#10;AAAAAAAAAQAgAAAAIgAAAGRycy9kb3ducmV2LnhtbFBLAQIUABQAAAAIAIdO4kAdKnsFGQIAAEME&#10;AAAOAAAAAAAAAAEAIAAAACUBAABkcnMvZTJvRG9jLnhtbFBLBQYAAAAABgAGAFkBAACwBQAAAAA=&#10;">
                        <v:fill on="t" focussize="0,0"/>
                        <v:stroke color="#000000" joinstyle="miter"/>
                        <v:imagedata o:title=""/>
                        <o:lock v:ext="edit" aspectratio="f"/>
                        <v:textbox>
                          <w:txbxContent>
                            <w:p w14:paraId="17949E2C">
                              <w:pPr>
                                <w:jc w:val="center"/>
                                <w:rPr>
                                  <w:rFonts w:hint="default" w:eastAsia="宋体"/>
                                  <w:lang w:val="en-US" w:eastAsia="zh-CN"/>
                                </w:rPr>
                              </w:pPr>
                              <w:r>
                                <w:rPr>
                                  <w:rFonts w:hint="eastAsia" w:eastAsia="宋体"/>
                                  <w:lang w:val="en-US" w:eastAsia="zh-CN"/>
                                </w:rPr>
                                <w:t>烘干</w:t>
                              </w:r>
                            </w:p>
                          </w:txbxContent>
                        </v:textbox>
                      </v:shape>
                      <v:shape id="直接箭头连接符 11" o:spid="_x0000_s1026" o:spt="32" type="#_x0000_t32" style="position:absolute;left:1958340;top:5977890;height:283210;width:1270;" filled="f" stroked="t" coordsize="21600,21600" o:gfxdata="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i+BBy1wAAAAYBAAAP&#10;AAAAAAAAAAEAIAAAACIAAABkcnMvZG93bnJldi54bWxQSwECFAAUAAAACACHTuJAY9zVqhkCAAAA&#10;BAAADgAAAAAAAAABACAAAAAmAQAAZHJzL2Uyb0RvYy54bWxQSwUGAAAAAAYABgBZAQAAsQUAAAAA&#10;">
                        <v:fill on="f" focussize="0,0"/>
                        <v:stroke color="#000000" joinstyle="round" endarrow="block" endarrowwidth="narrow"/>
                        <v:imagedata o:title=""/>
                        <o:lock v:ext="edit" aspectratio="f"/>
                      </v:shape>
                      <v:shape id="文本框 7" o:spid="_x0000_s1026" o:spt="202" type="#_x0000_t202" style="position:absolute;left:1501140;top:6263005;height:291465;width:850900;" fillcolor="#FFFFFF" filled="t" stroked="t" coordsize="21600,21600" o:gfxdata="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S0ZGNYAAAAGAQAADwAA&#10;AAAAAAABACAAAAAiAAAAZHJzL2Rvd25yZXYueG1sUEsBAhQAFAAAAAgAh07iQAveNjMYAgAAQwQA&#10;AA4AAAAAAAAAAQAgAAAAJQEAAGRycy9lMm9Eb2MueG1sUEsFBgAAAAAGAAYAWQEAAK8FAAAAAA==&#10;">
                        <v:fill on="t" focussize="0,0"/>
                        <v:stroke color="#000000" joinstyle="miter"/>
                        <v:imagedata o:title=""/>
                        <o:lock v:ext="edit" aspectratio="f"/>
                        <v:textbox>
                          <w:txbxContent>
                            <w:p w14:paraId="7324FCC4">
                              <w:pPr>
                                <w:jc w:val="center"/>
                                <w:rPr>
                                  <w:rFonts w:hint="default" w:eastAsia="宋体"/>
                                  <w:lang w:val="en-US" w:eastAsia="zh-CN"/>
                                </w:rPr>
                              </w:pPr>
                              <w:r>
                                <w:rPr>
                                  <w:rFonts w:hint="eastAsia" w:eastAsia="宋体"/>
                                  <w:lang w:val="en-US" w:eastAsia="zh-CN"/>
                                </w:rPr>
                                <w:t>检验</w:t>
                              </w:r>
                            </w:p>
                          </w:txbxContent>
                        </v:textbox>
                      </v:shape>
                      <v:shape id="直接箭头连接符 11" o:spid="_x0000_s1026" o:spt="32" type="#_x0000_t32" style="position:absolute;left:1941195;top:6567170;height:283210;width:1270;" filled="f" stroked="t" coordsize="21600,21600" o:gfxdata="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i+BBy1wAAAAYBAAAP&#10;AAAAAAAAAAEAIAAAACIAAABkcnMvZG93bnJldi54bWxQSwECFAAUAAAACACHTuJAGJpCBhkCAAAA&#10;BAAADgAAAAAAAAABACAAAAAmAQAAZHJzL2Uyb0RvYy54bWxQSwUGAAAAAAYABgBZAQAAsQUAAAAA&#10;">
                        <v:fill on="f" focussize="0,0"/>
                        <v:stroke color="#000000" joinstyle="round" endarrow="block" endarrowwidth="narrow"/>
                        <v:imagedata o:title=""/>
                        <o:lock v:ext="edit" aspectratio="f"/>
                      </v:shape>
                      <v:shape id="文本框 10" o:spid="_x0000_s1026" o:spt="202" type="#_x0000_t202" style="position:absolute;left:1492250;top:6854825;height:290195;width:850265;" filled="f" stroked="f" coordsize="21600,21600" o:gfxdata="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iTzErUAAAABgEAAA8AAAAAAAAAAQAgAAAAIgAAAGRycy9kb3ducmV2LnhtbFBLAQIUABQAAAAI&#10;AIdO4kDuPOFkuAEAAFwDAAAOAAAAAAAAAAEAIAAAACMBAABkcnMvZTJvRG9jLnhtbFBLBQYAAAAA&#10;BgAGAFkBAABNBQAAAAA=&#10;">
                        <v:fill on="f" focussize="0,0"/>
                        <v:stroke on="f"/>
                        <v:imagedata o:title=""/>
                        <o:lock v:ext="edit" aspectratio="f"/>
                        <v:textbox>
                          <w:txbxContent>
                            <w:p w14:paraId="3B234AA2">
                              <w:pPr>
                                <w:jc w:val="center"/>
                                <w:rPr>
                                  <w:rFonts w:hint="default" w:eastAsia="宋体"/>
                                  <w:lang w:val="en-US" w:eastAsia="zh-CN"/>
                                </w:rPr>
                              </w:pPr>
                              <w:r>
                                <w:rPr>
                                  <w:rFonts w:hint="eastAsia"/>
                                  <w:lang w:val="en-US" w:eastAsia="zh-CN"/>
                                </w:rPr>
                                <w:t>入库</w:t>
                              </w:r>
                            </w:p>
                          </w:txbxContent>
                        </v:textbox>
                      </v:shape>
                      <v:shape id="直接箭头连接符 18" o:spid="_x0000_s1026" o:spt="32" type="#_x0000_t32" style="position:absolute;left:1141095;top:3477260;flip:y;height:635;width:337185;" filled="f" stroked="t" coordsize="21600,21600" o:gfxdata="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91m0NcAAAAG&#10;AQAADwAAAAAAAAABACAAAAAiAAAAZHJzL2Rvd25yZXYueG1sUEsBAhQAFAAAAAgAh07iQP4BEMkd&#10;AgAACQQAAA4AAAAAAAAAAQAgAAAAJgEAAGRycy9lMm9Eb2MueG1sUEsFBgAAAAAGAAYAWQEAALUF&#10;AAAAAA==&#10;">
                        <v:fill on="f" focussize="0,0"/>
                        <v:stroke color="#000000" joinstyle="round" endarrow="block" endarrowwidth="narrow"/>
                        <v:imagedata o:title=""/>
                        <o:lock v:ext="edit" aspectratio="f"/>
                      </v:shape>
                      <v:shape id="文本框 13" o:spid="_x0000_s1026" o:spt="202" type="#_x0000_t202" style="position:absolute;left:611505;top:3231515;height:464185;width:754380;" filled="f" stroked="f" coordsize="21600,21600" o:gfxdata="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Ik8xK1AAAAAYBAAAPAAAAAAAAAAEAIAAAACIAAABkcnMvZG93bnJldi54bWxQSwECFAAUAAAA&#10;CACHTuJA9gcY2LkBAABbAwAADgAAAAAAAAABACAAAAAjAQAAZHJzL2Uyb0RvYy54bWxQSwUGAAAA&#10;AAYABgBZAQAATgUAAAAA&#10;">
                        <v:fill on="f" focussize="0,0"/>
                        <v:stroke on="f"/>
                        <v:imagedata o:title=""/>
                        <o:lock v:ext="edit" aspectratio="f"/>
                        <v:textbox>
                          <w:txbxContent>
                            <w:p w14:paraId="7C75F730">
                              <w:pPr>
                                <w:jc w:val="right"/>
                                <w:rPr>
                                  <w:rFonts w:hint="eastAsia"/>
                                  <w:lang w:val="en-US" w:eastAsia="zh-CN"/>
                                </w:rPr>
                              </w:pPr>
                              <w:r>
                                <w:rPr>
                                  <w:rFonts w:hint="eastAsia"/>
                                  <w:lang w:val="en-US" w:eastAsia="zh-CN"/>
                                </w:rPr>
                                <w:t>电加热</w:t>
                              </w:r>
                            </w:p>
                            <w:p w14:paraId="160E5B89">
                              <w:pPr>
                                <w:jc w:val="right"/>
                                <w:rPr>
                                  <w:rFonts w:hint="default"/>
                                  <w:lang w:val="en-US" w:eastAsia="zh-CN"/>
                                </w:rPr>
                              </w:pPr>
                              <w:r>
                                <w:rPr>
                                  <w:rFonts w:hint="eastAsia"/>
                                  <w:lang w:val="en-US" w:eastAsia="zh-CN"/>
                                </w:rPr>
                                <w:t>200℃</w:t>
                              </w:r>
                            </w:p>
                          </w:txbxContent>
                        </v:textbox>
                      </v:shape>
                      <v:shape id="直接箭头连接符 18" o:spid="_x0000_s1026" o:spt="32" type="#_x0000_t32" style="position:absolute;left:1132205;top:4045585;flip:y;height:635;width:337185;" filled="f" stroked="t" coordsize="21600,21600" o:gfxdata="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n3WbQ1wAA&#10;AAYBAAAPAAAAAAAAAAEAIAAAACIAAABkcnMvZG93bnJldi54bWxQSwECFAAUAAAACACHTuJAQp/b&#10;Rx8CAAAJBAAADgAAAAAAAAABACAAAAAmAQAAZHJzL2Uyb0RvYy54bWxQSwUGAAAAAAYABgBZAQAA&#10;twUAAAAA&#10;">
                        <v:fill on="f" focussize="0,0"/>
                        <v:stroke color="#000000" joinstyle="round" endarrow="block" endarrowwidth="narrow"/>
                        <v:imagedata o:title=""/>
                        <o:lock v:ext="edit" aspectratio="f"/>
                      </v:shape>
                      <v:shape id="文本框 13" o:spid="_x0000_s1026" o:spt="202" type="#_x0000_t202" style="position:absolute;left:124460;top:3869690;height:291465;width:977900;" filled="f" stroked="f" coordsize="21600,21600" o:gfxdata="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iTzErUAAAABgEAAA8AAAAAAAAAAQAgAAAAIgAAAGRycy9kb3ducmV2LnhtbFBLAQIUABQAAAAI&#10;AIdO4kDuSU2JuAEAAFsDAAAOAAAAAAAAAAEAIAAAACMBAABkcnMvZTJvRG9jLnhtbFBLBQYAAAAA&#10;BgAGAFkBAABNBQAAAAA=&#10;">
                        <v:fill on="f" focussize="0,0"/>
                        <v:stroke on="f"/>
                        <v:imagedata o:title=""/>
                        <o:lock v:ext="edit" aspectratio="f"/>
                        <v:textbox>
                          <w:txbxContent>
                            <w:p w14:paraId="1DB3316B">
                              <w:pPr>
                                <w:jc w:val="left"/>
                                <w:rPr>
                                  <w:rFonts w:hint="default" w:eastAsia="宋体"/>
                                  <w:lang w:val="en-US" w:eastAsia="zh-CN"/>
                                </w:rPr>
                              </w:pPr>
                              <w:r>
                                <w:rPr>
                                  <w:rFonts w:hint="eastAsia" w:eastAsia="宋体"/>
                                  <w:lang w:val="en-US" w:eastAsia="zh-CN"/>
                                </w:rPr>
                                <w:t>混炼成型胶</w:t>
                              </w:r>
                            </w:p>
                          </w:txbxContent>
                        </v:textbox>
                      </v:shape>
                      <v:shape id="任意多边形 46" o:spid="_x0000_s1026" o:spt="100" style="position:absolute;left:2357120;top:3885565;height:144145;width:329565;" filled="f" stroked="t" coordsize="294,189" o:gfxdata="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F5gwadcAAAAGAQAADwAAAAAAAAABACAAAAAiAAAAZHJzL2Rvd25yZXYueG1sUEsB&#10;AhQAFAAAAAgAh07iQMFcAfGhAgAAlAUAAA4AAAAAAAAAAQAgAAAAJgEAAGRycy9lMm9Eb2MueG1s&#10;UEsFBgAAAAAGAAYAWQEAADkGAAAAAA==&#10;" path="m0,189c24,121,48,53,76,37c104,21,130,96,166,90c202,84,248,42,294,0e">
                        <v:fill on="f" focussize="0,0"/>
                        <v:stroke color="#000000" joinstyle="round" endarrow="block" endarrowwidth="narrow"/>
                        <v:imagedata o:title=""/>
                        <o:lock v:ext="edit" aspectratio="f"/>
                      </v:shape>
                      <v:shape id="文本框 229" o:spid="_x0000_s1026" o:spt="202" type="#_x0000_t202" style="position:absolute;left:2701925;top:3757295;height:283845;width:1020445;" filled="f" stroked="f" coordsize="21600,21600" o:gfxdata="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JPMStQAAAAGAQAADwAAAAAAAAABACAAAAAiAAAAZHJzL2Rvd25yZXYueG1sUEsBAhQAFAAA&#10;AAgAh07iQPu1iqe6AQAAXgMAAA4AAAAAAAAAAQAgAAAAIwEAAGRycy9lMm9Eb2MueG1sUEsFBgAA&#10;AAAGAAYAWQEAAE8FAAAAAA==&#10;">
                        <v:fill on="f" focussize="0,0"/>
                        <v:stroke on="f"/>
                        <v:imagedata o:title=""/>
                        <o:lock v:ext="edit" aspectratio="f"/>
                        <v:textbox>
                          <w:txbxContent>
                            <w:p w14:paraId="163BB050">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硫化废气G2-6</w:t>
                              </w:r>
                            </w:p>
                          </w:txbxContent>
                        </v:textbox>
                      </v:shape>
                      <v:shape id="直接箭头连接符 18" o:spid="_x0000_s1026" o:spt="32" type="#_x0000_t32" style="position:absolute;left:2340610;top:5290820;flip:y;height:635;width:337185;" filled="f" stroked="t" coordsize="21600,21600" o:gfxdata="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n3WbQ1wAA&#10;AAYBAAAPAAAAAAAAAAEAIAAAACIAAABkcnMvZG93bnJldi54bWxQSwECFAAUAAAACACHTuJAxtky&#10;EB8CAAAJBAAADgAAAAAAAAABACAAAAAmAQAAZHJzL2Uyb0RvYy54bWxQSwUGAAAAAAYABgBZAQAA&#10;twUAAAAA&#10;">
                        <v:fill on="f" focussize="0,0"/>
                        <v:stroke color="#000000" joinstyle="round" endarrow="block" endarrowwidth="narrow"/>
                        <v:imagedata o:title=""/>
                        <o:lock v:ext="edit" aspectratio="f"/>
                      </v:shape>
                      <v:shape id="任意多边形 46" o:spid="_x0000_s1026" o:spt="100" style="position:absolute;left:2355850;top:5086350;height:144145;width:329565;" filled="f" stroked="t" coordsize="294,189" o:gfxdata="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BeYMGnXAAAABgEAAA8AAAAAAAAAAQAgAAAAIgAAAGRycy9kb3ducmV2LnhtbFBL&#10;AQIUABQAAAAIAIdO4kBPUIhwogIAAJQFAAAOAAAAAAAAAAEAIAAAACYBAABkcnMvZTJvRG9jLnht&#10;bFBLBQYAAAAABgAGAFkBAAA6BgAAAAA=&#10;" path="m0,189c24,121,48,53,76,37c104,21,130,96,166,90c202,84,248,42,294,0e">
                        <v:fill on="f" focussize="0,0"/>
                        <v:stroke color="#000000" joinstyle="round" endarrow="block" endarrowwidth="narrow"/>
                        <v:imagedata o:title=""/>
                        <o:lock v:ext="edit" aspectratio="f"/>
                      </v:shape>
                      <v:shape id="直接箭头连接符 18" o:spid="_x0000_s1026" o:spt="32" type="#_x0000_t32" style="position:absolute;left:1148715;top:5267325;flip:y;height:635;width:337185;" filled="f" stroked="t" coordsize="21600,21600" o:gfxdata="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91m0NcA&#10;AAAGAQAADwAAAAAAAAABACAAAAAiAAAAZHJzL2Rvd25yZXYueG1sUEsBAhQAFAAAAAgAh07iQJyk&#10;PB0gAgAACQQAAA4AAAAAAAAAAQAgAAAAJgEAAGRycy9lMm9Eb2MueG1sUEsFBgAAAAAGAAYAWQEA&#10;ALgFAAAAAA==&#10;">
                        <v:fill on="f" focussize="0,0"/>
                        <v:stroke color="#000000" joinstyle="round" endarrow="block" endarrowwidth="narrow"/>
                        <v:imagedata o:title=""/>
                        <o:lock v:ext="edit" aspectratio="f"/>
                      </v:shape>
                      <v:shape id="文本框 13" o:spid="_x0000_s1026" o:spt="202" type="#_x0000_t202" style="position:absolute;left:371475;top:5100320;height:291465;width:754380;" filled="f" stroked="f" coordsize="21600,21600" o:gfxdata="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JPMStQAAAAGAQAADwAAAAAAAAABACAAAAAiAAAAZHJzL2Rvd25yZXYueG1sUEsBAhQAFAAA&#10;AAgAh07iQM/7D2q6AQAAWwMAAA4AAAAAAAAAAQAgAAAAIwEAAGRycy9lMm9Eb2MueG1sUEsFBgAA&#10;AAAGAAYAWQEAAE8FAAAAAA==&#10;">
                        <v:fill on="f" focussize="0,0"/>
                        <v:stroke on="f"/>
                        <v:imagedata o:title=""/>
                        <o:lock v:ext="edit" aspectratio="f"/>
                        <v:textbox>
                          <w:txbxContent>
                            <w:p w14:paraId="69A54402">
                              <w:pPr>
                                <w:jc w:val="right"/>
                                <w:rPr>
                                  <w:rFonts w:hint="default" w:eastAsia="宋体"/>
                                  <w:lang w:val="en-US" w:eastAsia="zh-CN"/>
                                </w:rPr>
                              </w:pPr>
                              <w:r>
                                <w:rPr>
                                  <w:rFonts w:hint="eastAsia" w:eastAsia="宋体"/>
                                  <w:lang w:val="en-US" w:eastAsia="zh-CN"/>
                                </w:rPr>
                                <w:t>水性面漆</w:t>
                              </w:r>
                            </w:p>
                          </w:txbxContent>
                        </v:textbox>
                      </v:shape>
                      <v:shape id="文本框 229" o:spid="_x0000_s1026" o:spt="202" type="#_x0000_t202" style="position:absolute;left:2693035;top:4974590;height:508635;width:1954530;" filled="f" stroked="f" coordsize="21600,21600" o:gfxdata="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Ik8xK1AAAAAYBAAAPAAAAAAAAAAEAIAAAACIAAABkcnMvZG93bnJldi54bWxQSwECFAAU&#10;AAAACACHTuJAhC1UzbwBAABeAwAADgAAAAAAAAABACAAAAAjAQAAZHJzL2Uyb0RvYy54bWxQSwUG&#10;AAAAAAYABgBZAQAAUQUAAAAA&#10;">
                        <v:fill on="f" focussize="0,0"/>
                        <v:stroke on="f"/>
                        <v:imagedata o:title=""/>
                        <o:lock v:ext="edit" aspectratio="f"/>
                        <v:textbox>
                          <w:txbxContent>
                            <w:p w14:paraId="69988B61">
                              <w:pPr>
                                <w:keepNext w:val="0"/>
                                <w:keepLines w:val="0"/>
                                <w:pageBreakBefore w:val="0"/>
                                <w:widowControl w:val="0"/>
                                <w:kinsoku/>
                                <w:wordWrap/>
                                <w:overflowPunct/>
                                <w:topLinePunct w:val="0"/>
                                <w:bidi w:val="0"/>
                                <w:adjustRightInd/>
                                <w:snapToGrid w:val="0"/>
                                <w:textAlignment w:val="auto"/>
                                <w:rPr>
                                  <w:rFonts w:hint="eastAsia"/>
                                  <w:lang w:val="en-US" w:eastAsia="zh-CN"/>
                                </w:rPr>
                              </w:pPr>
                              <w:r>
                                <w:rPr>
                                  <w:rFonts w:hint="eastAsia"/>
                                  <w:lang w:val="en-US" w:eastAsia="zh-CN"/>
                                </w:rPr>
                                <w:t>漆雾G2-7、有机废气G2-8</w:t>
                              </w:r>
                            </w:p>
                            <w:p w14:paraId="32BC5530">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漆渣S2-7、喷枪清洗废液S2-8</w:t>
                              </w:r>
                            </w:p>
                          </w:txbxContent>
                        </v:textbox>
                      </v:shape>
                      <v:shape id="文本框 229" o:spid="_x0000_s1026" o:spt="202" type="#_x0000_t202" style="position:absolute;left:2633345;top:1469390;height:608965;width:1243965;" filled="f" stroked="f" coordsize="21600,21600" o:gfxdata="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Ik8xK1AAAAAYBAAAPAAAAAAAAAAEAIAAAACIAAABkcnMvZG93bnJldi54bWxQSwECFAAUAAAA&#10;CACHTuJAqLJyK7kBAABeAwAADgAAAAAAAAABACAAAAAjAQAAZHJzL2Uyb0RvYy54bWxQSwUGAAAA&#10;AAYABgBZAQAATgUAAAAA&#10;">
                        <v:fill on="f" focussize="0,0"/>
                        <v:stroke on="f"/>
                        <v:imagedata o:title=""/>
                        <o:lock v:ext="edit" aspectratio="f"/>
                        <v:textbox>
                          <w:txbxContent>
                            <w:p w14:paraId="15E8968E">
                              <w:pPr>
                                <w:keepNext w:val="0"/>
                                <w:keepLines w:val="0"/>
                                <w:pageBreakBefore w:val="0"/>
                                <w:widowControl w:val="0"/>
                                <w:kinsoku/>
                                <w:wordWrap/>
                                <w:overflowPunct/>
                                <w:topLinePunct w:val="0"/>
                                <w:bidi w:val="0"/>
                                <w:adjustRightInd/>
                                <w:snapToGrid w:val="0"/>
                                <w:textAlignment w:val="auto"/>
                                <w:rPr>
                                  <w:rFonts w:hint="default" w:eastAsia="宋体"/>
                                  <w:sz w:val="21"/>
                                  <w:szCs w:val="21"/>
                                  <w:lang w:val="en-US" w:eastAsia="zh-CN"/>
                                </w:rPr>
                              </w:pPr>
                              <w:r>
                                <w:rPr>
                                  <w:rFonts w:hint="eastAsia"/>
                                  <w:sz w:val="21"/>
                                  <w:szCs w:val="21"/>
                                  <w:lang w:val="en-US" w:eastAsia="zh-CN"/>
                                </w:rPr>
                                <w:t>喷砂废气G2-2</w:t>
                              </w:r>
                            </w:p>
                            <w:p w14:paraId="78DD8A8D">
                              <w:pPr>
                                <w:keepNext w:val="0"/>
                                <w:keepLines w:val="0"/>
                                <w:pageBreakBefore w:val="0"/>
                                <w:widowControl w:val="0"/>
                                <w:kinsoku/>
                                <w:wordWrap/>
                                <w:overflowPunct/>
                                <w:topLinePunct w:val="0"/>
                                <w:bidi w:val="0"/>
                                <w:adjustRightInd/>
                                <w:snapToGrid w:val="0"/>
                                <w:textAlignment w:val="auto"/>
                                <w:rPr>
                                  <w:rFonts w:hint="default" w:eastAsia="宋体"/>
                                  <w:sz w:val="21"/>
                                  <w:szCs w:val="21"/>
                                  <w:lang w:val="en-US" w:eastAsia="zh-CN"/>
                                </w:rPr>
                              </w:pPr>
                              <w:r>
                                <w:rPr>
                                  <w:rFonts w:hint="eastAsia" w:eastAsia="宋体"/>
                                  <w:sz w:val="21"/>
                                  <w:szCs w:val="21"/>
                                  <w:lang w:val="en-US" w:eastAsia="zh-CN"/>
                                </w:rPr>
                                <w:t>废砂S2-4</w:t>
                              </w:r>
                            </w:p>
                            <w:p w14:paraId="4804403F">
                              <w:pPr>
                                <w:keepNext w:val="0"/>
                                <w:keepLines w:val="0"/>
                                <w:pageBreakBefore w:val="0"/>
                                <w:widowControl w:val="0"/>
                                <w:kinsoku/>
                                <w:wordWrap/>
                                <w:overflowPunct/>
                                <w:topLinePunct w:val="0"/>
                                <w:bidi w:val="0"/>
                                <w:adjustRightInd/>
                                <w:snapToGrid w:val="0"/>
                                <w:textAlignment w:val="auto"/>
                                <w:rPr>
                                  <w:rFonts w:hint="eastAsia" w:eastAsia="宋体"/>
                                  <w:sz w:val="21"/>
                                  <w:szCs w:val="21"/>
                                  <w:lang w:val="en-US" w:eastAsia="zh-CN"/>
                                </w:rPr>
                              </w:pPr>
                              <w:r>
                                <w:rPr>
                                  <w:rFonts w:hint="eastAsia"/>
                                  <w:sz w:val="21"/>
                                  <w:szCs w:val="21"/>
                                </w:rPr>
                                <w:t>噪声</w:t>
                              </w:r>
                              <w:r>
                                <w:rPr>
                                  <w:rFonts w:hint="eastAsia"/>
                                  <w:sz w:val="21"/>
                                  <w:szCs w:val="21"/>
                                  <w:lang w:val="en-US" w:eastAsia="zh-CN"/>
                                </w:rPr>
                                <w:t>N</w:t>
                              </w:r>
                            </w:p>
                          </w:txbxContent>
                        </v:textbox>
                      </v:shape>
                      <v:shape id="直接箭头连接符 18" o:spid="_x0000_s1026" o:spt="32" type="#_x0000_t32" style="position:absolute;left:1141095;top:2341245;flip:y;height:635;width:337185;" filled="f" stroked="t" coordsize="21600,21600" o:gfxdata="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91m0NcA&#10;AAAGAQAADwAAAAAAAAABACAAAAAiAAAAZHJzL2Rvd25yZXYueG1sUEsBAhQAFAAAAAgAh07iQHqL&#10;K9YgAgAACQQAAA4AAAAAAAAAAQAgAAAAJgEAAGRycy9lMm9Eb2MueG1sUEsFBgAAAAAGAAYAWQEA&#10;ALgFAAAAAA==&#10;">
                        <v:fill on="f" focussize="0,0"/>
                        <v:stroke color="#000000" joinstyle="round" endarrow="block" endarrowwidth="narrow"/>
                        <v:imagedata o:title=""/>
                        <o:lock v:ext="edit" aspectratio="f"/>
                      </v:shape>
                      <v:shape id="文本框 13" o:spid="_x0000_s1026" o:spt="202" type="#_x0000_t202" style="position:absolute;left:588010;top:2237105;height:274955;width:530225;" filled="f" stroked="f" coordsize="21600,21600" o:gfxdata="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iTzErUAAAABgEAAA8AAAAAAAAAAQAgAAAAIgAAAGRycy9kb3ducmV2LnhtbFBLAQIUABQAAAAI&#10;AIdO4kD5SFj7uAEAAFsDAAAOAAAAAAAAAAEAIAAAACMBAABkcnMvZTJvRG9jLnhtbFBLBQYAAAAA&#10;BgAGAFkBAABNBQAAAAA=&#10;">
                        <v:fill on="f" focussize="0,0"/>
                        <v:stroke on="f"/>
                        <v:imagedata o:title=""/>
                        <o:lock v:ext="edit" aspectratio="f"/>
                        <v:textbox>
                          <w:txbxContent>
                            <w:p w14:paraId="1AD23BAF">
                              <w:pPr>
                                <w:keepNext w:val="0"/>
                                <w:keepLines w:val="0"/>
                                <w:pageBreakBefore w:val="0"/>
                                <w:widowControl w:val="0"/>
                                <w:kinsoku/>
                                <w:wordWrap/>
                                <w:overflowPunct/>
                                <w:topLinePunct w:val="0"/>
                                <w:bidi w:val="0"/>
                                <w:adjustRightInd/>
                                <w:snapToGrid w:val="0"/>
                                <w:jc w:val="center"/>
                                <w:textAlignment w:val="auto"/>
                                <w:rPr>
                                  <w:rFonts w:hint="default" w:eastAsia="宋体"/>
                                  <w:lang w:val="en-US" w:eastAsia="zh-CN"/>
                                </w:rPr>
                              </w:pPr>
                              <w:r>
                                <w:rPr>
                                  <w:rFonts w:hint="eastAsia" w:eastAsia="宋体"/>
                                  <w:lang w:val="en-US" w:eastAsia="zh-CN"/>
                                </w:rPr>
                                <w:t>丙酮</w:t>
                              </w:r>
                            </w:p>
                          </w:txbxContent>
                        </v:textbox>
                      </v:shape>
                      <v:shape id="文本框 229" o:spid="_x0000_s1026" o:spt="202" type="#_x0000_t202" style="position:absolute;left:2668905;top:1988820;height:608965;width:1243965;" filled="f" stroked="f" coordsize="21600,21600" o:gfxdata="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JPMStQAAAAGAQAADwAAAAAAAAABACAAAAAiAAAAZHJzL2Rvd25yZXYueG1sUEsBAhQAFAAAAAgA&#10;h07iQA6V72O3AQAAXgMAAA4AAAAAAAAAAQAgAAAAIwEAAGRycy9lMm9Eb2MueG1sUEsFBgAAAAAG&#10;AAYAWQEAAEwFAAAAAA==&#10;">
                        <v:fill on="f" focussize="0,0"/>
                        <v:stroke on="f"/>
                        <v:imagedata o:title=""/>
                        <o:lock v:ext="edit" aspectratio="f"/>
                        <v:textbox>
                          <w:txbxContent>
                            <w:p w14:paraId="0056F471">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有机废气G2-3</w:t>
                              </w:r>
                            </w:p>
                            <w:p w14:paraId="1C1A5259">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eastAsia="宋体"/>
                                  <w:lang w:val="en-US" w:eastAsia="zh-CN"/>
                                </w:rPr>
                                <w:t>废清洗溶剂</w:t>
                              </w:r>
                              <w:r>
                                <w:rPr>
                                  <w:rFonts w:hint="eastAsia"/>
                                  <w:lang w:val="en-US" w:eastAsia="zh-CN"/>
                                </w:rPr>
                                <w:t>S2-5</w:t>
                              </w:r>
                            </w:p>
                            <w:p w14:paraId="00788DB9">
                              <w:pPr>
                                <w:keepNext w:val="0"/>
                                <w:keepLines w:val="0"/>
                                <w:pageBreakBefore w:val="0"/>
                                <w:widowControl w:val="0"/>
                                <w:kinsoku/>
                                <w:wordWrap/>
                                <w:overflowPunct/>
                                <w:topLinePunct w:val="0"/>
                                <w:bidi w:val="0"/>
                                <w:adjustRightInd/>
                                <w:snapToGrid w:val="0"/>
                                <w:textAlignment w:val="auto"/>
                                <w:rPr>
                                  <w:rFonts w:hint="eastAsia" w:eastAsia="宋体"/>
                                  <w:lang w:val="en-US" w:eastAsia="zh-CN"/>
                                </w:rPr>
                              </w:pPr>
                              <w:r>
                                <w:rPr>
                                  <w:rFonts w:hint="eastAsia"/>
                                </w:rPr>
                                <w:t>噪声</w:t>
                              </w:r>
                              <w:r>
                                <w:rPr>
                                  <w:rFonts w:hint="eastAsia"/>
                                  <w:lang w:val="en-US" w:eastAsia="zh-CN"/>
                                </w:rPr>
                                <w:t>N</w:t>
                              </w:r>
                            </w:p>
                          </w:txbxContent>
                        </v:textbox>
                      </v:shape>
                      <v:shape id="文本框 13" o:spid="_x0000_s1026" o:spt="202" type="#_x0000_t202" style="position:absolute;left:632460;top:3796665;height:464185;width:869950;" filled="f" stroked="f" coordsize="21600,21600" o:gfxdata="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JPMStQAAAAGAQAADwAAAAAAAAABACAAAAAiAAAAZHJzL2Rvd25yZXYueG1sUEsBAhQAFAAA&#10;AAgAh07iQE5mEey6AQAAWwMAAA4AAAAAAAAAAQAgAAAAIwEAAGRycy9lMm9Eb2MueG1sUEsFBgAA&#10;AAAGAAYAWQEAAE8FAAAAAA==&#10;">
                        <v:fill on="f" focussize="0,0"/>
                        <v:stroke on="f"/>
                        <v:imagedata o:title=""/>
                        <o:lock v:ext="edit" aspectratio="f"/>
                        <v:textbox>
                          <w:txbxContent>
                            <w:p w14:paraId="4171F650">
                              <w:pPr>
                                <w:jc w:val="right"/>
                                <w:rPr>
                                  <w:rFonts w:hint="eastAsia"/>
                                  <w:lang w:val="en-US" w:eastAsia="zh-CN"/>
                                </w:rPr>
                              </w:pPr>
                              <w:r>
                                <w:rPr>
                                  <w:rFonts w:hint="eastAsia"/>
                                  <w:lang w:val="en-US" w:eastAsia="zh-CN"/>
                                </w:rPr>
                                <w:t>电加热</w:t>
                              </w:r>
                            </w:p>
                            <w:p w14:paraId="4DF683C1">
                              <w:pPr>
                                <w:jc w:val="right"/>
                                <w:rPr>
                                  <w:rFonts w:hint="default"/>
                                  <w:lang w:val="en-US" w:eastAsia="zh-CN"/>
                                </w:rPr>
                              </w:pPr>
                              <w:r>
                                <w:rPr>
                                  <w:rFonts w:hint="eastAsia"/>
                                  <w:lang w:val="en-US" w:eastAsia="zh-CN"/>
                                </w:rPr>
                                <w:t>160~170℃</w:t>
                              </w:r>
                            </w:p>
                          </w:txbxContent>
                        </v:textbox>
                      </v:shape>
                      <v:shape id="任意多边形 46" o:spid="_x0000_s1026" o:spt="100" style="position:absolute;left:2354580;top:5679440;height:144145;width:329565;" filled="f" stroked="t" coordsize="294,189" o:gfxdata="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F5gwadcAAAAGAQAADwAAAAAAAAABACAAAAAiAAAAZHJzL2Rvd25yZXYueG1sUEsB&#10;AhQAFAAAAAgAh07iQHDJhjWhAgAAlAUAAA4AAAAAAAAAAQAgAAAAJgEAAGRycy9lMm9Eb2MueG1s&#10;UEsFBgAAAAAGAAYAWQEAADkGAAAAAA==&#10;" path="m0,189c24,121,48,53,76,37c104,21,130,96,166,90c202,84,248,42,294,0e">
                        <v:fill on="f" focussize="0,0"/>
                        <v:stroke color="#000000" joinstyle="round" endarrow="block" endarrowwidth="narrow"/>
                        <v:imagedata o:title=""/>
                        <o:lock v:ext="edit" aspectratio="f"/>
                      </v:shape>
                      <v:shape id="文本框 229" o:spid="_x0000_s1026" o:spt="202" type="#_x0000_t202" style="position:absolute;left:2691765;top:5490210;height:556260;width:1492250;" filled="f" stroked="f" coordsize="21600,21600" o:gfxdata="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iTzErUAAAABgEAAA8AAAAAAAAAAQAgAAAAIgAAAGRycy9kb3ducmV2LnhtbFBLAQIUABQA&#10;AAAIAIdO4kD86AJ8uwEAAF4DAAAOAAAAAAAAAAEAIAAAACMBAABkcnMvZTJvRG9jLnhtbFBLBQYA&#10;AAAABgAGAFkBAABQBQAAAAA=&#10;">
                        <v:fill on="f" focussize="0,0"/>
                        <v:stroke on="f"/>
                        <v:imagedata o:title=""/>
                        <o:lock v:ext="edit" aspectratio="f"/>
                        <v:textbox>
                          <w:txbxContent>
                            <w:p w14:paraId="558B2762">
                              <w:pPr>
                                <w:keepNext w:val="0"/>
                                <w:keepLines w:val="0"/>
                                <w:pageBreakBefore w:val="0"/>
                                <w:widowControl w:val="0"/>
                                <w:kinsoku/>
                                <w:wordWrap/>
                                <w:overflowPunct/>
                                <w:topLinePunct w:val="0"/>
                                <w:bidi w:val="0"/>
                                <w:adjustRightInd/>
                                <w:snapToGrid w:val="0"/>
                                <w:textAlignment w:val="auto"/>
                                <w:rPr>
                                  <w:rFonts w:hint="eastAsia"/>
                                  <w:lang w:val="en-US" w:eastAsia="zh-CN"/>
                                </w:rPr>
                              </w:pPr>
                              <w:r>
                                <w:rPr>
                                  <w:rFonts w:hint="eastAsia"/>
                                  <w:lang w:val="en-US" w:eastAsia="zh-CN"/>
                                </w:rPr>
                                <w:t>有机废气G2-9</w:t>
                              </w:r>
                            </w:p>
                            <w:p w14:paraId="543EDEAF">
                              <w:pPr>
                                <w:keepNext w:val="0"/>
                                <w:keepLines w:val="0"/>
                                <w:pageBreakBefore w:val="0"/>
                                <w:widowControl w:val="0"/>
                                <w:kinsoku/>
                                <w:wordWrap/>
                                <w:overflowPunct/>
                                <w:topLinePunct w:val="0"/>
                                <w:bidi w:val="0"/>
                                <w:adjustRightInd/>
                                <w:snapToGrid w:val="0"/>
                                <w:textAlignment w:val="auto"/>
                                <w:rPr>
                                  <w:rFonts w:hint="default"/>
                                  <w:lang w:val="en-US" w:eastAsia="zh-CN"/>
                                </w:rPr>
                              </w:pPr>
                              <w:r>
                                <w:rPr>
                                  <w:rFonts w:hint="eastAsia"/>
                                  <w:lang w:val="en-US" w:eastAsia="zh-CN"/>
                                </w:rPr>
                                <w:t>天然气燃烧废气G2-10</w:t>
                              </w:r>
                            </w:p>
                          </w:txbxContent>
                        </v:textbox>
                      </v:shape>
                      <v:shape id="直接箭头连接符 18" o:spid="_x0000_s1026" o:spt="32" type="#_x0000_t32" style="position:absolute;left:1141730;top:5827395;flip:y;height:635;width:337185;" filled="f" stroked="t" coordsize="21600,21600" o:gfxdata="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fdZtDX&#10;AAAABgEAAA8AAAAAAAAAAQAgAAAAIgAAAGRycy9kb3ducmV2LnhtbFBLAQIUABQAAAAIAIdO4kBH&#10;mkldIQIAAAkEAAAOAAAAAAAAAAEAIAAAACYBAABkcnMvZTJvRG9jLnhtbFBLBQYAAAAABgAGAFkB&#10;AAC5BQAAAAA=&#10;">
                        <v:fill on="f" focussize="0,0"/>
                        <v:stroke color="#000000" joinstyle="round" endarrow="block" endarrowwidth="narrow"/>
                        <v:imagedata o:title=""/>
                        <o:lock v:ext="edit" aspectratio="f"/>
                      </v:shape>
                      <v:shape id="直接箭头连接符 18" o:spid="_x0000_s1026" o:spt="32" type="#_x0000_t32" style="position:absolute;left:2344420;top:4672330;flip:y;height:635;width:337185;" filled="f" stroked="t" coordsize="21600,21600" o:gfxdata="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fdZtDXAAAA&#10;BgEAAA8AAAAAAAAAAQAgAAAAIgAAAGRycy9kb3ducmV2LnhtbFBLAQIUABQAAAAIAIdO4kAkSwn7&#10;HgIAAAkEAAAOAAAAAAAAAAEAIAAAACYBAABkcnMvZTJvRG9jLnhtbFBLBQYAAAAABgAGAFkBAAC2&#10;BQAAAAA=&#10;">
                        <v:fill on="f" focussize="0,0"/>
                        <v:stroke color="#000000" joinstyle="round" endarrow="block" endarrowwidth="narrow"/>
                        <v:imagedata o:title=""/>
                        <o:lock v:ext="edit" aspectratio="f"/>
                      </v:shape>
                      <v:shape id="文本框 229" o:spid="_x0000_s1026" o:spt="202" type="#_x0000_t202" style="position:absolute;left:2719705;top:4509135;height:325755;width:1156335;" filled="f" stroked="f" coordsize="21600,21600" o:gfxdata="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Ik8xK1AAAAAYBAAAPAAAAAAAAAAEAIAAAACIAAABkcnMvZG93bnJldi54bWxQSwECFAAU&#10;AAAACACHTuJAnEexArwBAABeAwAADgAAAAAAAAABACAAAAAjAQAAZHJzL2Uyb0RvYy54bWxQSwUG&#10;AAAAAAYABgBZAQAAUQUAAAAA&#10;">
                        <v:fill on="f" focussize="0,0"/>
                        <v:stroke on="f"/>
                        <v:imagedata o:title=""/>
                        <o:lock v:ext="edit" aspectratio="f"/>
                        <v:textbox>
                          <w:txbxContent>
                            <w:p w14:paraId="3DD7EA4C">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eastAsia="宋体"/>
                                  <w:lang w:val="en-US" w:eastAsia="zh-CN"/>
                                </w:rPr>
                                <w:t>废橡胶S2-6</w:t>
                              </w:r>
                            </w:p>
                          </w:txbxContent>
                        </v:textbox>
                      </v:shape>
                      <w10:wrap type="none"/>
                      <w10:anchorlock/>
                    </v:group>
                  </w:pict>
                </mc:Fallback>
              </mc:AlternateContent>
            </w:r>
          </w:p>
          <w:p w14:paraId="6A234276">
            <w:pPr>
              <w:pStyle w:val="4"/>
              <w:bidi w:val="0"/>
              <w:jc w:val="center"/>
              <w:rPr>
                <w:rFonts w:hint="eastAsia"/>
                <w:b/>
                <w:bCs/>
                <w:lang w:val="en-US" w:eastAsia="zh-CN"/>
              </w:rPr>
            </w:pPr>
            <w:r>
              <w:rPr>
                <w:rFonts w:hint="eastAsia"/>
                <w:b/>
                <w:bCs/>
                <w:lang w:val="en-US" w:eastAsia="zh-CN"/>
              </w:rPr>
              <w:t>图2-3  定子生产工艺流程及产污环节图</w:t>
            </w:r>
          </w:p>
          <w:p w14:paraId="6F7A3625">
            <w:pPr>
              <w:pStyle w:val="27"/>
              <w:bidi w:val="0"/>
              <w:rPr>
                <w:rFonts w:hint="default"/>
                <w:lang w:val="en-US" w:eastAsia="zh-CN"/>
              </w:rPr>
            </w:pPr>
          </w:p>
        </w:tc>
      </w:tr>
      <w:tr w14:paraId="4205B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8" w:hRule="atLeast"/>
          <w:jc w:val="center"/>
        </w:trPr>
        <w:tc>
          <w:tcPr>
            <w:tcW w:w="781" w:type="dxa"/>
            <w:tcMar>
              <w:top w:w="0" w:type="dxa"/>
              <w:left w:w="113" w:type="dxa"/>
              <w:bottom w:w="0" w:type="dxa"/>
              <w:right w:w="113" w:type="dxa"/>
            </w:tcMar>
            <w:vAlign w:val="center"/>
          </w:tcPr>
          <w:p w14:paraId="0872FE4F">
            <w:pPr>
              <w:pStyle w:val="4"/>
              <w:bidi w:val="0"/>
              <w:jc w:val="center"/>
              <w:rPr>
                <w:rFonts w:hint="eastAsia" w:cs="宋体"/>
                <w:szCs w:val="24"/>
              </w:rPr>
            </w:pPr>
            <w:r>
              <w:rPr>
                <w:rFonts w:hint="eastAsia" w:cs="宋体"/>
                <w:szCs w:val="24"/>
              </w:rPr>
              <w:t>工艺流程和产排污环节</w:t>
            </w:r>
          </w:p>
        </w:tc>
        <w:tc>
          <w:tcPr>
            <w:tcW w:w="7957" w:type="dxa"/>
            <w:tcMar>
              <w:top w:w="0" w:type="dxa"/>
              <w:left w:w="113" w:type="dxa"/>
              <w:bottom w:w="0" w:type="dxa"/>
              <w:right w:w="113" w:type="dxa"/>
            </w:tcMar>
            <w:vAlign w:val="top"/>
          </w:tcPr>
          <w:p w14:paraId="5C3CBAAB">
            <w:pPr>
              <w:pStyle w:val="27"/>
              <w:bidi w:val="0"/>
              <w:ind w:left="0" w:leftChars="0" w:firstLine="0" w:firstLineChars="0"/>
              <w:rPr>
                <w:rFonts w:hint="eastAsia"/>
                <w:lang w:val="en-US" w:eastAsia="zh-CN"/>
              </w:rPr>
            </w:pPr>
            <w:r>
              <w:rPr>
                <w:rFonts w:hint="eastAsia" w:cs="Times New Roman"/>
                <w:highlight w:val="none"/>
                <w:lang w:val="en-US" w:eastAsia="zh-CN"/>
              </w:rPr>
              <w:t>天然气燃烧废气（G2-10）</w:t>
            </w:r>
            <w:r>
              <w:rPr>
                <w:rFonts w:hint="eastAsia" w:ascii="Times New Roman" w:hAnsi="Times New Roman" w:eastAsia="宋体" w:cs="Times New Roman"/>
                <w:highlight w:val="none"/>
                <w:lang w:val="en-US" w:eastAsia="zh-CN"/>
              </w:rPr>
              <w:t>产生</w:t>
            </w:r>
            <w:r>
              <w:rPr>
                <w:rFonts w:hint="default"/>
                <w:lang w:val="en-US" w:eastAsia="zh-CN"/>
              </w:rPr>
              <w:t>。</w:t>
            </w:r>
          </w:p>
          <w:p w14:paraId="68AFED06">
            <w:pPr>
              <w:pStyle w:val="27"/>
              <w:numPr>
                <w:ilvl w:val="0"/>
                <w:numId w:val="0"/>
              </w:numPr>
              <w:bidi w:val="0"/>
              <w:ind w:firstLine="480" w:firstLineChars="200"/>
              <w:rPr>
                <w:rFonts w:hint="default"/>
                <w:lang w:val="en-US" w:eastAsia="zh-CN"/>
              </w:rPr>
            </w:pPr>
            <w:r>
              <w:rPr>
                <w:rFonts w:hint="default" w:ascii="Times New Roman" w:hAnsi="Times New Roman" w:eastAsia="宋体" w:cs="Times New Roman"/>
                <w:color w:val="auto"/>
                <w:kern w:val="2"/>
                <w:sz w:val="24"/>
                <w:szCs w:val="24"/>
                <w:lang w:val="en-US" w:eastAsia="zh-CN" w:bidi="ar-SA"/>
              </w:rPr>
              <w:t>（2）</w:t>
            </w:r>
            <w:r>
              <w:rPr>
                <w:rFonts w:hint="eastAsia"/>
                <w:lang w:val="en-US" w:eastAsia="zh-CN"/>
              </w:rPr>
              <w:t>转子</w:t>
            </w:r>
          </w:p>
          <w:p w14:paraId="1F2A7EF7">
            <w:pPr>
              <w:pStyle w:val="27"/>
              <w:widowControl w:val="0"/>
              <w:numPr>
                <w:ilvl w:val="0"/>
                <w:numId w:val="0"/>
              </w:numPr>
              <w:autoSpaceDE w:val="0"/>
              <w:autoSpaceDN w:val="0"/>
              <w:bidi w:val="0"/>
              <w:spacing w:line="360" w:lineRule="auto"/>
              <w:jc w:val="both"/>
              <w:rPr>
                <w:rFonts w:hint="default"/>
                <w:lang w:val="en-US" w:eastAsia="zh-CN"/>
              </w:rPr>
            </w:pPr>
            <w:r>
              <w:rPr>
                <w:sz w:val="24"/>
              </w:rPr>
              <mc:AlternateContent>
                <mc:Choice Requires="wpc">
                  <w:drawing>
                    <wp:inline distT="0" distB="0" distL="114300" distR="114300">
                      <wp:extent cx="4785995" cy="4264660"/>
                      <wp:effectExtent l="0" t="0" r="0" b="0"/>
                      <wp:docPr id="3" name="画布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7" name="文本框 5"/>
                              <wps:cNvSpPr txBox="1"/>
                              <wps:spPr>
                                <a:xfrm>
                                  <a:off x="1459230" y="0"/>
                                  <a:ext cx="850900" cy="252095"/>
                                </a:xfrm>
                                <a:prstGeom prst="rect">
                                  <a:avLst/>
                                </a:prstGeom>
                                <a:noFill/>
                                <a:ln>
                                  <a:noFill/>
                                </a:ln>
                              </wps:spPr>
                              <wps:txbx>
                                <w:txbxContent>
                                  <w:p w14:paraId="726593C9">
                                    <w:pPr>
                                      <w:jc w:val="center"/>
                                      <w:rPr>
                                        <w:rFonts w:hint="default" w:eastAsia="宋体"/>
                                        <w:lang w:val="en-US" w:eastAsia="zh-CN"/>
                                      </w:rPr>
                                    </w:pPr>
                                    <w:r>
                                      <w:rPr>
                                        <w:rFonts w:hint="eastAsia" w:eastAsia="宋体"/>
                                        <w:lang w:val="en-US" w:eastAsia="zh-CN"/>
                                      </w:rPr>
                                      <w:t>钢管</w:t>
                                    </w:r>
                                  </w:p>
                                </w:txbxContent>
                              </wps:txbx>
                              <wps:bodyPr upright="1"/>
                            </wps:wsp>
                            <wps:wsp>
                              <wps:cNvPr id="408" name="文本框 6"/>
                              <wps:cNvSpPr txBox="1"/>
                              <wps:spPr>
                                <a:xfrm>
                                  <a:off x="1459230" y="467995"/>
                                  <a:ext cx="850900"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32D024">
                                    <w:pPr>
                                      <w:jc w:val="center"/>
                                      <w:rPr>
                                        <w:rFonts w:hint="default" w:eastAsia="宋体"/>
                                        <w:lang w:val="en-US" w:eastAsia="zh-CN"/>
                                      </w:rPr>
                                    </w:pPr>
                                    <w:r>
                                      <w:rPr>
                                        <w:rFonts w:hint="eastAsia"/>
                                        <w:lang w:val="en-US" w:eastAsia="zh-CN"/>
                                      </w:rPr>
                                      <w:t>精车</w:t>
                                    </w:r>
                                  </w:p>
                                </w:txbxContent>
                              </wps:txbx>
                              <wps:bodyPr upright="1"/>
                            </wps:wsp>
                            <wps:wsp>
                              <wps:cNvPr id="409" name="文本框 7"/>
                              <wps:cNvSpPr txBox="1"/>
                              <wps:spPr>
                                <a:xfrm>
                                  <a:off x="1459230" y="1041400"/>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0515B1">
                                    <w:pPr>
                                      <w:jc w:val="center"/>
                                      <w:rPr>
                                        <w:rFonts w:hint="eastAsia" w:eastAsia="宋体"/>
                                        <w:lang w:val="en-US" w:eastAsia="zh-CN"/>
                                      </w:rPr>
                                    </w:pPr>
                                    <w:r>
                                      <w:rPr>
                                        <w:rFonts w:hint="eastAsia"/>
                                        <w:lang w:val="en-US" w:eastAsia="zh-CN"/>
                                      </w:rPr>
                                      <w:t>铣</w:t>
                                    </w:r>
                                  </w:p>
                                </w:txbxContent>
                              </wps:txbx>
                              <wps:bodyPr upright="1"/>
                            </wps:wsp>
                            <wps:wsp>
                              <wps:cNvPr id="410" name="直接箭头连接符 8"/>
                              <wps:cNvCnPr/>
                              <wps:spPr>
                                <a:xfrm>
                                  <a:off x="1924685" y="757555"/>
                                  <a:ext cx="1270" cy="283845"/>
                                </a:xfrm>
                                <a:prstGeom prst="straightConnector1">
                                  <a:avLst/>
                                </a:prstGeom>
                                <a:ln w="9525" cap="flat" cmpd="sng">
                                  <a:solidFill>
                                    <a:srgbClr val="000000"/>
                                  </a:solidFill>
                                  <a:prstDash val="solid"/>
                                  <a:headEnd type="none" w="med" len="med"/>
                                  <a:tailEnd type="triangle" w="sm" len="med"/>
                                </a:ln>
                              </wps:spPr>
                              <wps:bodyPr/>
                            </wps:wsp>
                            <wps:wsp>
                              <wps:cNvPr id="414" name="直接箭头连接符 9"/>
                              <wps:cNvCnPr/>
                              <wps:spPr>
                                <a:xfrm flipH="1">
                                  <a:off x="1925955" y="256540"/>
                                  <a:ext cx="0" cy="211455"/>
                                </a:xfrm>
                                <a:prstGeom prst="straightConnector1">
                                  <a:avLst/>
                                </a:prstGeom>
                                <a:ln w="9525" cap="flat" cmpd="sng">
                                  <a:solidFill>
                                    <a:srgbClr val="000000"/>
                                  </a:solidFill>
                                  <a:prstDash val="solid"/>
                                  <a:headEnd type="none" w="med" len="med"/>
                                  <a:tailEnd type="triangle" w="sm" len="med"/>
                                </a:ln>
                              </wps:spPr>
                              <wps:bodyPr/>
                            </wps:wsp>
                            <wps:wsp>
                              <wps:cNvPr id="415" name="直接箭头连接符 11"/>
                              <wps:cNvCnPr/>
                              <wps:spPr>
                                <a:xfrm>
                                  <a:off x="1924685" y="1332865"/>
                                  <a:ext cx="1270" cy="283210"/>
                                </a:xfrm>
                                <a:prstGeom prst="straightConnector1">
                                  <a:avLst/>
                                </a:prstGeom>
                                <a:ln w="9525" cap="flat" cmpd="sng">
                                  <a:solidFill>
                                    <a:srgbClr val="000000"/>
                                  </a:solidFill>
                                  <a:prstDash val="solid"/>
                                  <a:headEnd type="none" w="med" len="med"/>
                                  <a:tailEnd type="triangle" w="sm" len="med"/>
                                </a:ln>
                              </wps:spPr>
                              <wps:bodyPr/>
                            </wps:wsp>
                            <wps:wsp>
                              <wps:cNvPr id="416" name="文本框 13"/>
                              <wps:cNvSpPr txBox="1"/>
                              <wps:spPr>
                                <a:xfrm>
                                  <a:off x="307340" y="1061720"/>
                                  <a:ext cx="754380" cy="291465"/>
                                </a:xfrm>
                                <a:prstGeom prst="rect">
                                  <a:avLst/>
                                </a:prstGeom>
                                <a:noFill/>
                                <a:ln>
                                  <a:noFill/>
                                </a:ln>
                              </wps:spPr>
                              <wps:txbx>
                                <w:txbxContent>
                                  <w:p w14:paraId="756E9B95">
                                    <w:pPr>
                                      <w:jc w:val="right"/>
                                      <w:rPr>
                                        <w:rFonts w:hint="eastAsia" w:eastAsia="宋体"/>
                                        <w:lang w:val="en-US" w:eastAsia="zh-CN"/>
                                      </w:rPr>
                                    </w:pPr>
                                    <w:r>
                                      <w:rPr>
                                        <w:rFonts w:hint="eastAsia"/>
                                        <w:lang w:val="en-US" w:eastAsia="zh-CN"/>
                                      </w:rPr>
                                      <w:t>乳化液</w:t>
                                    </w:r>
                                  </w:p>
                                </w:txbxContent>
                              </wps:txbx>
                              <wps:bodyPr upright="1"/>
                            </wps:wsp>
                            <wps:wsp>
                              <wps:cNvPr id="417" name="文本框 14"/>
                              <wps:cNvSpPr txBox="1"/>
                              <wps:spPr>
                                <a:xfrm>
                                  <a:off x="2672080" y="372745"/>
                                  <a:ext cx="1309370" cy="507365"/>
                                </a:xfrm>
                                <a:prstGeom prst="rect">
                                  <a:avLst/>
                                </a:prstGeom>
                                <a:noFill/>
                                <a:ln>
                                  <a:noFill/>
                                </a:ln>
                              </wps:spPr>
                              <wps:txbx>
                                <w:txbxContent>
                                  <w:p w14:paraId="78E709D0">
                                    <w:pPr>
                                      <w:rPr>
                                        <w:rFonts w:hint="default"/>
                                        <w:lang w:val="en-US" w:eastAsia="zh-CN"/>
                                      </w:rPr>
                                    </w:pPr>
                                    <w:r>
                                      <w:rPr>
                                        <w:rFonts w:hint="eastAsia"/>
                                        <w:lang w:val="en-US" w:eastAsia="zh-CN"/>
                                      </w:rPr>
                                      <w:t>废金属S3-1</w:t>
                                    </w:r>
                                  </w:p>
                                  <w:p w14:paraId="01BE2CAD">
                                    <w:pPr>
                                      <w:rPr>
                                        <w:rFonts w:hint="eastAsia" w:eastAsia="宋体"/>
                                        <w:lang w:val="en-US" w:eastAsia="zh-CN"/>
                                      </w:rPr>
                                    </w:pPr>
                                    <w:r>
                                      <w:rPr>
                                        <w:rFonts w:hint="eastAsia"/>
                                      </w:rPr>
                                      <w:t>噪声</w:t>
                                    </w:r>
                                    <w:r>
                                      <w:rPr>
                                        <w:rFonts w:hint="eastAsia"/>
                                        <w:lang w:val="en-US" w:eastAsia="zh-CN"/>
                                      </w:rPr>
                                      <w:t>N</w:t>
                                    </w:r>
                                  </w:p>
                                </w:txbxContent>
                              </wps:txbx>
                              <wps:bodyPr upright="1"/>
                            </wps:wsp>
                            <wps:wsp>
                              <wps:cNvPr id="437" name="直接箭头连接符 17"/>
                              <wps:cNvCnPr/>
                              <wps:spPr>
                                <a:xfrm>
                                  <a:off x="1039495" y="1186815"/>
                                  <a:ext cx="410845" cy="635"/>
                                </a:xfrm>
                                <a:prstGeom prst="straightConnector1">
                                  <a:avLst/>
                                </a:prstGeom>
                                <a:ln w="9525" cap="flat" cmpd="sng">
                                  <a:solidFill>
                                    <a:srgbClr val="000000"/>
                                  </a:solidFill>
                                  <a:prstDash val="solid"/>
                                  <a:headEnd type="none" w="med" len="med"/>
                                  <a:tailEnd type="triangle" w="sm" len="med"/>
                                </a:ln>
                              </wps:spPr>
                              <wps:bodyPr/>
                            </wps:wsp>
                            <wps:wsp>
                              <wps:cNvPr id="457" name="直接箭头连接符 18"/>
                              <wps:cNvCnPr/>
                              <wps:spPr>
                                <a:xfrm flipV="1">
                                  <a:off x="2310765" y="1192530"/>
                                  <a:ext cx="337185" cy="635"/>
                                </a:xfrm>
                                <a:prstGeom prst="straightConnector1">
                                  <a:avLst/>
                                </a:prstGeom>
                                <a:ln w="9525" cap="flat" cmpd="sng">
                                  <a:solidFill>
                                    <a:srgbClr val="000000"/>
                                  </a:solidFill>
                                  <a:prstDash val="solid"/>
                                  <a:headEnd type="none" w="med" len="med"/>
                                  <a:tailEnd type="triangle" w="sm" len="med"/>
                                </a:ln>
                              </wps:spPr>
                              <wps:bodyPr/>
                            </wps:wsp>
                            <wps:wsp>
                              <wps:cNvPr id="458" name="直接箭头连接符 19"/>
                              <wps:cNvCnPr/>
                              <wps:spPr>
                                <a:xfrm flipV="1">
                                  <a:off x="2310765" y="611505"/>
                                  <a:ext cx="337185" cy="1270"/>
                                </a:xfrm>
                                <a:prstGeom prst="straightConnector1">
                                  <a:avLst/>
                                </a:prstGeom>
                                <a:ln w="9525" cap="flat" cmpd="sng">
                                  <a:solidFill>
                                    <a:srgbClr val="000000"/>
                                  </a:solidFill>
                                  <a:prstDash val="solid"/>
                                  <a:headEnd type="none" w="med" len="med"/>
                                  <a:tailEnd type="triangle" w="sm" len="med"/>
                                </a:ln>
                              </wps:spPr>
                              <wps:bodyPr/>
                            </wps:wsp>
                            <wps:wsp>
                              <wps:cNvPr id="459" name="任意多边形 21"/>
                              <wps:cNvSpPr/>
                              <wps:spPr>
                                <a:xfrm>
                                  <a:off x="1313180" y="1195705"/>
                                  <a:ext cx="392430" cy="247015"/>
                                </a:xfrm>
                                <a:custGeom>
                                  <a:avLst/>
                                  <a:gdLst/>
                                  <a:ahLst/>
                                  <a:cxnLst/>
                                  <a:pathLst>
                                    <a:path w="652" h="390">
                                      <a:moveTo>
                                        <a:pt x="652" y="220"/>
                                      </a:moveTo>
                                      <a:lnTo>
                                        <a:pt x="652" y="390"/>
                                      </a:lnTo>
                                      <a:lnTo>
                                        <a:pt x="0" y="390"/>
                                      </a:lnTo>
                                      <a:lnTo>
                                        <a:pt x="0" y="0"/>
                                      </a:lnTo>
                                    </a:path>
                                  </a:pathLst>
                                </a:custGeom>
                                <a:noFill/>
                                <a:ln w="9525" cap="flat" cmpd="sng">
                                  <a:solidFill>
                                    <a:srgbClr val="000000"/>
                                  </a:solidFill>
                                  <a:prstDash val="solid"/>
                                  <a:headEnd type="none" w="med" len="med"/>
                                  <a:tailEnd type="triangle" w="sm" len="med"/>
                                </a:ln>
                              </wps:spPr>
                              <wps:bodyPr upright="1"/>
                            </wps:wsp>
                            <wps:wsp>
                              <wps:cNvPr id="460" name="文本框 229"/>
                              <wps:cNvSpPr txBox="1"/>
                              <wps:spPr>
                                <a:xfrm>
                                  <a:off x="2630805" y="855980"/>
                                  <a:ext cx="2092325" cy="594360"/>
                                </a:xfrm>
                                <a:prstGeom prst="rect">
                                  <a:avLst/>
                                </a:prstGeom>
                                <a:noFill/>
                                <a:ln>
                                  <a:noFill/>
                                </a:ln>
                              </wps:spPr>
                              <wps:txbx>
                                <w:txbxContent>
                                  <w:p w14:paraId="60B66A03">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有机废气G3-1</w:t>
                                    </w:r>
                                  </w:p>
                                  <w:p w14:paraId="1FB3D0FB">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含油</w:t>
                                    </w:r>
                                    <w:r>
                                      <w:rPr>
                                        <w:rFonts w:hint="eastAsia"/>
                                      </w:rPr>
                                      <w:t>金属</w:t>
                                    </w:r>
                                    <w:r>
                                      <w:rPr>
                                        <w:rFonts w:hint="eastAsia"/>
                                        <w:lang w:val="en-US" w:eastAsia="zh-CN"/>
                                      </w:rPr>
                                      <w:t>屑S3-2</w:t>
                                    </w:r>
                                    <w:r>
                                      <w:rPr>
                                        <w:rFonts w:hint="eastAsia"/>
                                        <w:lang w:eastAsia="zh-CN"/>
                                      </w:rPr>
                                      <w:t>、</w:t>
                                    </w:r>
                                    <w:r>
                                      <w:rPr>
                                        <w:rFonts w:hint="eastAsia"/>
                                      </w:rPr>
                                      <w:t>废</w:t>
                                    </w:r>
                                    <w:r>
                                      <w:rPr>
                                        <w:rFonts w:hint="eastAsia"/>
                                        <w:lang w:val="en-US" w:eastAsia="zh-CN"/>
                                      </w:rPr>
                                      <w:t>乳化</w:t>
                                    </w:r>
                                    <w:r>
                                      <w:rPr>
                                        <w:rFonts w:hint="eastAsia"/>
                                      </w:rPr>
                                      <w:t>液</w:t>
                                    </w:r>
                                    <w:r>
                                      <w:rPr>
                                        <w:rFonts w:hint="eastAsia"/>
                                        <w:lang w:val="en-US" w:eastAsia="zh-CN"/>
                                      </w:rPr>
                                      <w:t>S3-3</w:t>
                                    </w:r>
                                  </w:p>
                                  <w:p w14:paraId="4AF9D227">
                                    <w:pPr>
                                      <w:keepNext w:val="0"/>
                                      <w:keepLines w:val="0"/>
                                      <w:pageBreakBefore w:val="0"/>
                                      <w:widowControl w:val="0"/>
                                      <w:kinsoku/>
                                      <w:wordWrap/>
                                      <w:overflowPunct/>
                                      <w:topLinePunct w:val="0"/>
                                      <w:bidi w:val="0"/>
                                      <w:adjustRightInd/>
                                      <w:snapToGrid w:val="0"/>
                                      <w:textAlignment w:val="auto"/>
                                      <w:rPr>
                                        <w:rFonts w:hint="eastAsia" w:eastAsia="宋体"/>
                                        <w:lang w:val="en-US" w:eastAsia="zh-CN"/>
                                      </w:rPr>
                                    </w:pPr>
                                    <w:r>
                                      <w:rPr>
                                        <w:rFonts w:hint="eastAsia"/>
                                      </w:rPr>
                                      <w:t>噪声</w:t>
                                    </w:r>
                                    <w:r>
                                      <w:rPr>
                                        <w:rFonts w:hint="eastAsia"/>
                                        <w:lang w:val="en-US" w:eastAsia="zh-CN"/>
                                      </w:rPr>
                                      <w:t>N</w:t>
                                    </w:r>
                                  </w:p>
                                </w:txbxContent>
                              </wps:txbx>
                              <wps:bodyPr upright="1"/>
                            </wps:wsp>
                            <wps:wsp>
                              <wps:cNvPr id="461" name="文本框 7"/>
                              <wps:cNvSpPr txBox="1"/>
                              <wps:spPr>
                                <a:xfrm>
                                  <a:off x="1468755" y="1612265"/>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616E01">
                                    <w:pPr>
                                      <w:jc w:val="center"/>
                                      <w:rPr>
                                        <w:rFonts w:hint="default" w:eastAsia="宋体"/>
                                        <w:highlight w:val="none"/>
                                        <w:lang w:val="en-US" w:eastAsia="zh-CN"/>
                                      </w:rPr>
                                    </w:pPr>
                                    <w:r>
                                      <w:rPr>
                                        <w:rFonts w:hint="eastAsia"/>
                                        <w:highlight w:val="none"/>
                                        <w:lang w:val="en-US" w:eastAsia="zh-CN"/>
                                      </w:rPr>
                                      <w:t>抛光</w:t>
                                    </w:r>
                                  </w:p>
                                </w:txbxContent>
                              </wps:txbx>
                              <wps:bodyPr upright="1"/>
                            </wps:wsp>
                            <wps:wsp>
                              <wps:cNvPr id="462" name="直接箭头连接符 11"/>
                              <wps:cNvCnPr/>
                              <wps:spPr>
                                <a:xfrm>
                                  <a:off x="1934210" y="1903730"/>
                                  <a:ext cx="1270" cy="283210"/>
                                </a:xfrm>
                                <a:prstGeom prst="straightConnector1">
                                  <a:avLst/>
                                </a:prstGeom>
                                <a:ln w="9525" cap="flat" cmpd="sng">
                                  <a:solidFill>
                                    <a:srgbClr val="000000"/>
                                  </a:solidFill>
                                  <a:prstDash val="solid"/>
                                  <a:headEnd type="none" w="med" len="med"/>
                                  <a:tailEnd type="triangle" w="sm" len="med"/>
                                </a:ln>
                              </wps:spPr>
                              <wps:bodyPr/>
                            </wps:wsp>
                            <wps:wsp>
                              <wps:cNvPr id="463" name="文本框 7"/>
                              <wps:cNvSpPr txBox="1"/>
                              <wps:spPr>
                                <a:xfrm>
                                  <a:off x="1483995" y="2180590"/>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DB38E2">
                                    <w:pPr>
                                      <w:jc w:val="center"/>
                                      <w:rPr>
                                        <w:rFonts w:hint="default" w:eastAsia="宋体"/>
                                        <w:lang w:val="en-US" w:eastAsia="zh-CN"/>
                                      </w:rPr>
                                    </w:pPr>
                                    <w:r>
                                      <w:rPr>
                                        <w:rFonts w:hint="eastAsia"/>
                                        <w:lang w:val="en-US" w:eastAsia="zh-CN"/>
                                      </w:rPr>
                                      <w:t>氮化</w:t>
                                    </w:r>
                                  </w:p>
                                </w:txbxContent>
                              </wps:txbx>
                              <wps:bodyPr upright="1"/>
                            </wps:wsp>
                            <wps:wsp>
                              <wps:cNvPr id="464" name="直接箭头连接符 11"/>
                              <wps:cNvCnPr/>
                              <wps:spPr>
                                <a:xfrm>
                                  <a:off x="1949450" y="2472055"/>
                                  <a:ext cx="1270" cy="283210"/>
                                </a:xfrm>
                                <a:prstGeom prst="straightConnector1">
                                  <a:avLst/>
                                </a:prstGeom>
                                <a:ln w="9525" cap="flat" cmpd="sng">
                                  <a:solidFill>
                                    <a:srgbClr val="000000"/>
                                  </a:solidFill>
                                  <a:prstDash val="solid"/>
                                  <a:headEnd type="none" w="med" len="med"/>
                                  <a:tailEnd type="triangle" w="sm" len="med"/>
                                </a:ln>
                              </wps:spPr>
                              <wps:bodyPr/>
                            </wps:wsp>
                            <wps:wsp>
                              <wps:cNvPr id="465" name="文本框 7"/>
                              <wps:cNvSpPr txBox="1"/>
                              <wps:spPr>
                                <a:xfrm>
                                  <a:off x="1511935" y="2757170"/>
                                  <a:ext cx="85344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A20F9A">
                                    <w:pPr>
                                      <w:jc w:val="center"/>
                                      <w:rPr>
                                        <w:rFonts w:hint="default" w:eastAsia="宋体"/>
                                        <w:lang w:val="en-US" w:eastAsia="zh-CN"/>
                                      </w:rPr>
                                    </w:pPr>
                                    <w:r>
                                      <w:rPr>
                                        <w:rFonts w:hint="eastAsia"/>
                                        <w:lang w:val="en-US" w:eastAsia="zh-CN"/>
                                      </w:rPr>
                                      <w:t>喷涂</w:t>
                                    </w:r>
                                  </w:p>
                                </w:txbxContent>
                              </wps:txbx>
                              <wps:bodyPr upright="1"/>
                            </wps:wsp>
                            <wps:wsp>
                              <wps:cNvPr id="466" name="直接箭头连接符 11"/>
                              <wps:cNvCnPr/>
                              <wps:spPr>
                                <a:xfrm>
                                  <a:off x="1949450" y="3048635"/>
                                  <a:ext cx="1270" cy="283210"/>
                                </a:xfrm>
                                <a:prstGeom prst="straightConnector1">
                                  <a:avLst/>
                                </a:prstGeom>
                                <a:ln w="9525" cap="flat" cmpd="sng">
                                  <a:solidFill>
                                    <a:srgbClr val="000000"/>
                                  </a:solidFill>
                                  <a:prstDash val="solid"/>
                                  <a:headEnd type="none" w="med" len="med"/>
                                  <a:tailEnd type="triangle" w="sm" len="med"/>
                                </a:ln>
                              </wps:spPr>
                              <wps:bodyPr/>
                            </wps:wsp>
                            <wps:wsp>
                              <wps:cNvPr id="467" name="文本框 7"/>
                              <wps:cNvSpPr txBox="1"/>
                              <wps:spPr>
                                <a:xfrm>
                                  <a:off x="1492250" y="3341370"/>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BFF9D5">
                                    <w:pPr>
                                      <w:jc w:val="center"/>
                                      <w:rPr>
                                        <w:rFonts w:hint="default" w:eastAsia="宋体"/>
                                        <w:lang w:val="en-US" w:eastAsia="zh-CN"/>
                                      </w:rPr>
                                    </w:pPr>
                                    <w:r>
                                      <w:rPr>
                                        <w:rFonts w:hint="eastAsia"/>
                                        <w:lang w:val="en-US" w:eastAsia="zh-CN"/>
                                      </w:rPr>
                                      <w:t>检验</w:t>
                                    </w:r>
                                  </w:p>
                                </w:txbxContent>
                              </wps:txbx>
                              <wps:bodyPr upright="1"/>
                            </wps:wsp>
                            <wps:wsp>
                              <wps:cNvPr id="468" name="直接箭头连接符 11"/>
                              <wps:cNvCnPr/>
                              <wps:spPr>
                                <a:xfrm>
                                  <a:off x="1957705" y="3640455"/>
                                  <a:ext cx="1270" cy="283210"/>
                                </a:xfrm>
                                <a:prstGeom prst="straightConnector1">
                                  <a:avLst/>
                                </a:prstGeom>
                                <a:ln w="9525" cap="flat" cmpd="sng">
                                  <a:solidFill>
                                    <a:srgbClr val="000000"/>
                                  </a:solidFill>
                                  <a:prstDash val="solid"/>
                                  <a:headEnd type="none" w="med" len="med"/>
                                  <a:tailEnd type="triangle" w="sm" len="med"/>
                                </a:ln>
                              </wps:spPr>
                              <wps:bodyPr/>
                            </wps:wsp>
                            <wps:wsp>
                              <wps:cNvPr id="469" name="任意多边形 46"/>
                              <wps:cNvSpPr/>
                              <wps:spPr>
                                <a:xfrm>
                                  <a:off x="2326005" y="988060"/>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wps:wsp>
                              <wps:cNvPr id="470" name="文本框 229"/>
                              <wps:cNvSpPr txBox="1"/>
                              <wps:spPr>
                                <a:xfrm>
                                  <a:off x="2769235" y="2698750"/>
                                  <a:ext cx="1060450" cy="252095"/>
                                </a:xfrm>
                                <a:prstGeom prst="rect">
                                  <a:avLst/>
                                </a:prstGeom>
                                <a:noFill/>
                                <a:ln>
                                  <a:noFill/>
                                </a:ln>
                              </wps:spPr>
                              <wps:txbx>
                                <w:txbxContent>
                                  <w:p w14:paraId="772505F4">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颗粒物G3-4</w:t>
                                    </w:r>
                                  </w:p>
                                </w:txbxContent>
                              </wps:txbx>
                              <wps:bodyPr upright="1"/>
                            </wps:wsp>
                            <wps:wsp>
                              <wps:cNvPr id="471" name="任意多边形 46"/>
                              <wps:cNvSpPr/>
                              <wps:spPr>
                                <a:xfrm>
                                  <a:off x="2376170" y="2813685"/>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wps:wsp>
                              <wps:cNvPr id="472" name="直接箭头连接符 18"/>
                              <wps:cNvCnPr/>
                              <wps:spPr>
                                <a:xfrm flipV="1">
                                  <a:off x="1154430" y="2909570"/>
                                  <a:ext cx="337185" cy="635"/>
                                </a:xfrm>
                                <a:prstGeom prst="straightConnector1">
                                  <a:avLst/>
                                </a:prstGeom>
                                <a:ln w="9525" cap="flat" cmpd="sng">
                                  <a:solidFill>
                                    <a:srgbClr val="000000"/>
                                  </a:solidFill>
                                  <a:prstDash val="solid"/>
                                  <a:headEnd type="none" w="med" len="med"/>
                                  <a:tailEnd type="triangle" w="sm" len="med"/>
                                </a:ln>
                              </wps:spPr>
                              <wps:bodyPr/>
                            </wps:wsp>
                            <wps:wsp>
                              <wps:cNvPr id="473" name="文本框 13"/>
                              <wps:cNvSpPr txBox="1"/>
                              <wps:spPr>
                                <a:xfrm>
                                  <a:off x="395605" y="2762885"/>
                                  <a:ext cx="754380" cy="291465"/>
                                </a:xfrm>
                                <a:prstGeom prst="rect">
                                  <a:avLst/>
                                </a:prstGeom>
                                <a:noFill/>
                                <a:ln>
                                  <a:noFill/>
                                </a:ln>
                              </wps:spPr>
                              <wps:txbx>
                                <w:txbxContent>
                                  <w:p w14:paraId="04AE9F38">
                                    <w:pPr>
                                      <w:jc w:val="right"/>
                                      <w:rPr>
                                        <w:rFonts w:hint="default" w:eastAsia="宋体"/>
                                        <w:lang w:val="en-US" w:eastAsia="zh-CN"/>
                                      </w:rPr>
                                    </w:pPr>
                                    <w:r>
                                      <w:rPr>
                                        <w:rFonts w:hint="eastAsia"/>
                                        <w:lang w:val="en-US" w:eastAsia="zh-CN"/>
                                      </w:rPr>
                                      <w:t>碳化钨</w:t>
                                    </w:r>
                                  </w:p>
                                </w:txbxContent>
                              </wps:txbx>
                              <wps:bodyPr upright="1"/>
                            </wps:wsp>
                            <wps:wsp>
                              <wps:cNvPr id="474" name="直接箭头连接符 18"/>
                              <wps:cNvCnPr/>
                              <wps:spPr>
                                <a:xfrm flipV="1">
                                  <a:off x="1125220" y="1772285"/>
                                  <a:ext cx="337185" cy="635"/>
                                </a:xfrm>
                                <a:prstGeom prst="straightConnector1">
                                  <a:avLst/>
                                </a:prstGeom>
                                <a:ln w="9525" cap="flat" cmpd="sng">
                                  <a:solidFill>
                                    <a:srgbClr val="000000"/>
                                  </a:solidFill>
                                  <a:prstDash val="solid"/>
                                  <a:headEnd type="none" w="med" len="med"/>
                                  <a:tailEnd type="triangle" w="sm" len="med"/>
                                </a:ln>
                              </wps:spPr>
                              <wps:bodyPr/>
                            </wps:wsp>
                            <wps:wsp>
                              <wps:cNvPr id="475" name="文本框 13"/>
                              <wps:cNvSpPr txBox="1"/>
                              <wps:spPr>
                                <a:xfrm>
                                  <a:off x="572135" y="1668145"/>
                                  <a:ext cx="530225" cy="274955"/>
                                </a:xfrm>
                                <a:prstGeom prst="rect">
                                  <a:avLst/>
                                </a:prstGeom>
                                <a:noFill/>
                                <a:ln>
                                  <a:noFill/>
                                </a:ln>
                              </wps:spPr>
                              <wps:txbx>
                                <w:txbxContent>
                                  <w:p w14:paraId="6B8EEA3C">
                                    <w:pPr>
                                      <w:keepNext w:val="0"/>
                                      <w:keepLines w:val="0"/>
                                      <w:pageBreakBefore w:val="0"/>
                                      <w:widowControl w:val="0"/>
                                      <w:kinsoku/>
                                      <w:wordWrap/>
                                      <w:overflowPunct/>
                                      <w:topLinePunct w:val="0"/>
                                      <w:bidi w:val="0"/>
                                      <w:adjustRightInd/>
                                      <w:snapToGrid w:val="0"/>
                                      <w:jc w:val="center"/>
                                      <w:textAlignment w:val="auto"/>
                                      <w:rPr>
                                        <w:rFonts w:hint="default" w:eastAsia="宋体"/>
                                        <w:lang w:val="en-US" w:eastAsia="zh-CN"/>
                                      </w:rPr>
                                    </w:pPr>
                                    <w:r>
                                      <w:rPr>
                                        <w:rFonts w:hint="eastAsia"/>
                                        <w:lang w:val="en-US" w:eastAsia="zh-CN"/>
                                      </w:rPr>
                                      <w:t>砂轮</w:t>
                                    </w:r>
                                  </w:p>
                                </w:txbxContent>
                              </wps:txbx>
                              <wps:bodyPr upright="1"/>
                            </wps:wsp>
                            <wps:wsp>
                              <wps:cNvPr id="476" name="文本框 10"/>
                              <wps:cNvSpPr txBox="1"/>
                              <wps:spPr>
                                <a:xfrm>
                                  <a:off x="1524000" y="3922395"/>
                                  <a:ext cx="850265" cy="290195"/>
                                </a:xfrm>
                                <a:prstGeom prst="rect">
                                  <a:avLst/>
                                </a:prstGeom>
                                <a:noFill/>
                                <a:ln>
                                  <a:noFill/>
                                </a:ln>
                              </wps:spPr>
                              <wps:txbx>
                                <w:txbxContent>
                                  <w:p w14:paraId="4559E3DD">
                                    <w:pPr>
                                      <w:jc w:val="center"/>
                                      <w:rPr>
                                        <w:rFonts w:hint="default" w:eastAsia="宋体"/>
                                        <w:lang w:val="en-US" w:eastAsia="zh-CN"/>
                                      </w:rPr>
                                    </w:pPr>
                                    <w:r>
                                      <w:rPr>
                                        <w:rFonts w:hint="eastAsia"/>
                                        <w:lang w:val="en-US" w:eastAsia="zh-CN"/>
                                      </w:rPr>
                                      <w:t>入库</w:t>
                                    </w:r>
                                  </w:p>
                                </w:txbxContent>
                              </wps:txbx>
                              <wps:bodyPr upright="1"/>
                            </wps:wsp>
                            <wps:wsp>
                              <wps:cNvPr id="477" name="直接箭头连接符 18"/>
                              <wps:cNvCnPr/>
                              <wps:spPr>
                                <a:xfrm flipV="1">
                                  <a:off x="1141095" y="2341245"/>
                                  <a:ext cx="337185" cy="635"/>
                                </a:xfrm>
                                <a:prstGeom prst="straightConnector1">
                                  <a:avLst/>
                                </a:prstGeom>
                                <a:ln w="9525" cap="flat" cmpd="sng">
                                  <a:solidFill>
                                    <a:srgbClr val="000000"/>
                                  </a:solidFill>
                                  <a:prstDash val="solid"/>
                                  <a:headEnd type="none" w="med" len="med"/>
                                  <a:tailEnd type="triangle" w="sm" len="med"/>
                                </a:ln>
                              </wps:spPr>
                              <wps:bodyPr/>
                            </wps:wsp>
                            <wps:wsp>
                              <wps:cNvPr id="481" name="文本框 13"/>
                              <wps:cNvSpPr txBox="1"/>
                              <wps:spPr>
                                <a:xfrm>
                                  <a:off x="626745" y="2198370"/>
                                  <a:ext cx="530225" cy="274955"/>
                                </a:xfrm>
                                <a:prstGeom prst="rect">
                                  <a:avLst/>
                                </a:prstGeom>
                                <a:noFill/>
                                <a:ln>
                                  <a:noFill/>
                                </a:ln>
                              </wps:spPr>
                              <wps:txbx>
                                <w:txbxContent>
                                  <w:p w14:paraId="273C993D">
                                    <w:pPr>
                                      <w:keepNext w:val="0"/>
                                      <w:keepLines w:val="0"/>
                                      <w:pageBreakBefore w:val="0"/>
                                      <w:widowControl w:val="0"/>
                                      <w:kinsoku/>
                                      <w:wordWrap/>
                                      <w:overflowPunct/>
                                      <w:topLinePunct w:val="0"/>
                                      <w:bidi w:val="0"/>
                                      <w:adjustRightInd/>
                                      <w:snapToGrid w:val="0"/>
                                      <w:jc w:val="center"/>
                                      <w:textAlignment w:val="auto"/>
                                      <w:rPr>
                                        <w:rFonts w:hint="default" w:eastAsia="宋体"/>
                                        <w:lang w:val="en-US" w:eastAsia="zh-CN"/>
                                      </w:rPr>
                                    </w:pPr>
                                    <w:r>
                                      <w:rPr>
                                        <w:rFonts w:hint="eastAsia"/>
                                        <w:lang w:val="en-US" w:eastAsia="zh-CN"/>
                                      </w:rPr>
                                      <w:t>液氨</w:t>
                                    </w:r>
                                  </w:p>
                                </w:txbxContent>
                              </wps:txbx>
                              <wps:bodyPr upright="1"/>
                            </wps:wsp>
                            <wps:wsp>
                              <wps:cNvPr id="484" name="文本框 13"/>
                              <wps:cNvSpPr txBox="1"/>
                              <wps:spPr>
                                <a:xfrm>
                                  <a:off x="920115" y="2123440"/>
                                  <a:ext cx="625475" cy="429260"/>
                                </a:xfrm>
                                <a:prstGeom prst="rect">
                                  <a:avLst/>
                                </a:prstGeom>
                                <a:noFill/>
                                <a:ln>
                                  <a:noFill/>
                                </a:ln>
                              </wps:spPr>
                              <wps:txbx>
                                <w:txbxContent>
                                  <w:p w14:paraId="52E6CAE9">
                                    <w:pPr>
                                      <w:keepNext w:val="0"/>
                                      <w:keepLines w:val="0"/>
                                      <w:pageBreakBefore w:val="0"/>
                                      <w:widowControl w:val="0"/>
                                      <w:kinsoku/>
                                      <w:wordWrap/>
                                      <w:overflowPunct/>
                                      <w:topLinePunct w:val="0"/>
                                      <w:bidi w:val="0"/>
                                      <w:adjustRightInd/>
                                      <w:snapToGrid w:val="0"/>
                                      <w:jc w:val="center"/>
                                      <w:textAlignment w:val="auto"/>
                                      <w:rPr>
                                        <w:rFonts w:hint="default" w:eastAsia="宋体"/>
                                        <w:lang w:val="en-US" w:eastAsia="zh-CN"/>
                                      </w:rPr>
                                    </w:pPr>
                                    <w:r>
                                      <w:rPr>
                                        <w:rFonts w:hint="eastAsia" w:eastAsia="宋体"/>
                                        <w:lang w:val="en-US" w:eastAsia="zh-CN"/>
                                      </w:rPr>
                                      <w:t>电加热550℃</w:t>
                                    </w:r>
                                  </w:p>
                                </w:txbxContent>
                              </wps:txbx>
                              <wps:bodyPr upright="1"/>
                            </wps:wsp>
                            <wps:wsp>
                              <wps:cNvPr id="485" name="文本框 229"/>
                              <wps:cNvSpPr txBox="1"/>
                              <wps:spPr>
                                <a:xfrm>
                                  <a:off x="2649855" y="2007870"/>
                                  <a:ext cx="1525270" cy="257810"/>
                                </a:xfrm>
                                <a:prstGeom prst="rect">
                                  <a:avLst/>
                                </a:prstGeom>
                                <a:noFill/>
                                <a:ln>
                                  <a:noFill/>
                                </a:ln>
                              </wps:spPr>
                              <wps:txbx>
                                <w:txbxContent>
                                  <w:p w14:paraId="6EBDDD7A">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氮化尾气G3-3</w:t>
                                    </w:r>
                                  </w:p>
                                </w:txbxContent>
                              </wps:txbx>
                              <wps:bodyPr upright="1"/>
                            </wps:wsp>
                            <wps:wsp>
                              <wps:cNvPr id="487" name="任意多边形 46"/>
                              <wps:cNvSpPr/>
                              <wps:spPr>
                                <a:xfrm>
                                  <a:off x="2345055" y="2139950"/>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wps:wsp>
                              <wps:cNvPr id="488" name="直接箭头连接符 18"/>
                              <wps:cNvCnPr/>
                              <wps:spPr>
                                <a:xfrm flipV="1">
                                  <a:off x="2325370" y="1786255"/>
                                  <a:ext cx="337185" cy="635"/>
                                </a:xfrm>
                                <a:prstGeom prst="straightConnector1">
                                  <a:avLst/>
                                </a:prstGeom>
                                <a:ln w="9525" cap="flat" cmpd="sng">
                                  <a:solidFill>
                                    <a:srgbClr val="000000"/>
                                  </a:solidFill>
                                  <a:prstDash val="solid"/>
                                  <a:headEnd type="none" w="med" len="med"/>
                                  <a:tailEnd type="triangle" w="sm" len="med"/>
                                </a:ln>
                              </wps:spPr>
                              <wps:bodyPr/>
                            </wps:wsp>
                            <wps:wsp>
                              <wps:cNvPr id="489" name="文本框 229"/>
                              <wps:cNvSpPr txBox="1"/>
                              <wps:spPr>
                                <a:xfrm>
                                  <a:off x="2645410" y="1449705"/>
                                  <a:ext cx="2092325" cy="594360"/>
                                </a:xfrm>
                                <a:prstGeom prst="rect">
                                  <a:avLst/>
                                </a:prstGeom>
                                <a:noFill/>
                                <a:ln>
                                  <a:noFill/>
                                </a:ln>
                              </wps:spPr>
                              <wps:txbx>
                                <w:txbxContent>
                                  <w:p w14:paraId="6095538E">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eastAsia="宋体"/>
                                        <w:lang w:val="en-US" w:eastAsia="zh-CN"/>
                                      </w:rPr>
                                      <w:t>颗粒物G3-2</w:t>
                                    </w:r>
                                  </w:p>
                                  <w:p w14:paraId="6CECCBCB">
                                    <w:pPr>
                                      <w:keepNext w:val="0"/>
                                      <w:keepLines w:val="0"/>
                                      <w:pageBreakBefore w:val="0"/>
                                      <w:widowControl w:val="0"/>
                                      <w:kinsoku/>
                                      <w:wordWrap/>
                                      <w:overflowPunct/>
                                      <w:topLinePunct w:val="0"/>
                                      <w:bidi w:val="0"/>
                                      <w:adjustRightInd/>
                                      <w:snapToGrid w:val="0"/>
                                      <w:textAlignment w:val="auto"/>
                                      <w:rPr>
                                        <w:rFonts w:hint="eastAsia"/>
                                        <w:lang w:val="en-US" w:eastAsia="zh-CN"/>
                                      </w:rPr>
                                    </w:pPr>
                                    <w:r>
                                      <w:rPr>
                                        <w:rFonts w:hint="eastAsia"/>
                                        <w:lang w:val="en-US" w:eastAsia="zh-CN"/>
                                      </w:rPr>
                                      <w:t>含油</w:t>
                                    </w:r>
                                    <w:r>
                                      <w:rPr>
                                        <w:rFonts w:hint="eastAsia"/>
                                      </w:rPr>
                                      <w:t>金属</w:t>
                                    </w:r>
                                    <w:r>
                                      <w:rPr>
                                        <w:rFonts w:hint="eastAsia"/>
                                        <w:lang w:val="en-US" w:eastAsia="zh-CN"/>
                                      </w:rPr>
                                      <w:t>屑S3-4</w:t>
                                    </w:r>
                                    <w:r>
                                      <w:rPr>
                                        <w:rFonts w:hint="eastAsia"/>
                                        <w:lang w:eastAsia="zh-CN"/>
                                      </w:rPr>
                                      <w:t>、</w:t>
                                    </w:r>
                                    <w:r>
                                      <w:rPr>
                                        <w:rFonts w:hint="eastAsia"/>
                                      </w:rPr>
                                      <w:t>废</w:t>
                                    </w:r>
                                    <w:r>
                                      <w:rPr>
                                        <w:rFonts w:hint="eastAsia"/>
                                        <w:lang w:val="en-US" w:eastAsia="zh-CN"/>
                                      </w:rPr>
                                      <w:t>砂轮片S3-5</w:t>
                                    </w:r>
                                  </w:p>
                                  <w:p w14:paraId="4BD9EC32">
                                    <w:pPr>
                                      <w:keepNext w:val="0"/>
                                      <w:keepLines w:val="0"/>
                                      <w:pageBreakBefore w:val="0"/>
                                      <w:widowControl w:val="0"/>
                                      <w:kinsoku/>
                                      <w:wordWrap/>
                                      <w:overflowPunct/>
                                      <w:topLinePunct w:val="0"/>
                                      <w:bidi w:val="0"/>
                                      <w:adjustRightInd/>
                                      <w:snapToGrid w:val="0"/>
                                      <w:textAlignment w:val="auto"/>
                                      <w:rPr>
                                        <w:rFonts w:hint="default"/>
                                        <w:lang w:val="en-US" w:eastAsia="zh-CN"/>
                                      </w:rPr>
                                    </w:pPr>
                                    <w:r>
                                      <w:rPr>
                                        <w:rFonts w:hint="eastAsia"/>
                                        <w:lang w:val="en-US" w:eastAsia="zh-CN"/>
                                      </w:rPr>
                                      <w:t>噪声N</w:t>
                                    </w:r>
                                  </w:p>
                                </w:txbxContent>
                              </wps:txbx>
                              <wps:bodyPr upright="1"/>
                            </wps:wsp>
                            <wps:wsp>
                              <wps:cNvPr id="491" name="任意多边形 46"/>
                              <wps:cNvSpPr/>
                              <wps:spPr>
                                <a:xfrm>
                                  <a:off x="2340610" y="1581785"/>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wpc:wpc>
                        </a:graphicData>
                      </a:graphic>
                    </wp:inline>
                  </w:drawing>
                </mc:Choice>
                <mc:Fallback>
                  <w:pict>
                    <v:group id="_x0000_s1026" o:spid="_x0000_s1026" o:spt="203" style="height:335.8pt;width:376.85pt;" coordsize="4785995,4264660" editas="canvas" o:gfxdata="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">
                      <o:lock v:ext="edit" aspectratio="f"/>
                      <v:shape id="_x0000_s1026" o:spid="_x0000_s1026" style="position:absolute;left:0;top:0;height:4264660;width:4785995;" filled="f" stroked="f" coordsize="21600,21600" o:gfxdata="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">
                        <v:fill on="f" focussize="0,0"/>
                        <v:stroke on="f"/>
                        <v:imagedata o:title=""/>
                        <o:lock v:ext="edit" aspectratio="t"/>
                      </v:shape>
                      <v:shape id="文本框 5" o:spid="_x0000_s1026" o:spt="202" type="#_x0000_t202" style="position:absolute;left:1459230;top:0;height:252095;width:850900;" filled="f" stroked="f" coordsize="21600,21600" o:gfxdata="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chFJ8&#10;1AAAAAUBAAAPAAAAAAAAAAEAIAAAACIAAABkcnMvZG93bnJldi54bWxQSwECFAAUAAAACACHTuJA&#10;tMTS1LMBAABVAwAADgAAAAAAAAABACAAAAAjAQAAZHJzL2Uyb0RvYy54bWxQSwUGAAAAAAYABgBZ&#10;AQAASAUAAAAA&#10;">
                        <v:fill on="f" focussize="0,0"/>
                        <v:stroke on="f"/>
                        <v:imagedata o:title=""/>
                        <o:lock v:ext="edit" aspectratio="f"/>
                        <v:textbox>
                          <w:txbxContent>
                            <w:p w14:paraId="726593C9">
                              <w:pPr>
                                <w:jc w:val="center"/>
                                <w:rPr>
                                  <w:rFonts w:hint="default" w:eastAsia="宋体"/>
                                  <w:lang w:val="en-US" w:eastAsia="zh-CN"/>
                                </w:rPr>
                              </w:pPr>
                              <w:r>
                                <w:rPr>
                                  <w:rFonts w:hint="eastAsia" w:eastAsia="宋体"/>
                                  <w:lang w:val="en-US" w:eastAsia="zh-CN"/>
                                </w:rPr>
                                <w:t>钢管</w:t>
                              </w:r>
                            </w:p>
                          </w:txbxContent>
                        </v:textbox>
                      </v:shape>
                      <v:shape id="文本框 6" o:spid="_x0000_s1026" o:spt="202" type="#_x0000_t202" style="position:absolute;left:1459230;top:467995;height:289560;width:850900;" fillcolor="#FFFFFF" filled="t" stroked="t" coordsize="21600,21600" o:gfxdata="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tw7B1gAAAAUBAAAPAAAA&#10;AAAAAAEAIAAAACIAAABkcnMvZG93bnJldi54bWxQSwECFAAUAAAACACHTuJAXZspkRcCAABCBAAA&#10;DgAAAAAAAAABACAAAAAlAQAAZHJzL2Uyb0RvYy54bWxQSwUGAAAAAAYABgBZAQAArgUAAAAA&#10;">
                        <v:fill on="t" focussize="0,0"/>
                        <v:stroke color="#000000" joinstyle="miter"/>
                        <v:imagedata o:title=""/>
                        <o:lock v:ext="edit" aspectratio="f"/>
                        <v:textbox>
                          <w:txbxContent>
                            <w:p w14:paraId="0332D024">
                              <w:pPr>
                                <w:jc w:val="center"/>
                                <w:rPr>
                                  <w:rFonts w:hint="default" w:eastAsia="宋体"/>
                                  <w:lang w:val="en-US" w:eastAsia="zh-CN"/>
                                </w:rPr>
                              </w:pPr>
                              <w:r>
                                <w:rPr>
                                  <w:rFonts w:hint="eastAsia"/>
                                  <w:lang w:val="en-US" w:eastAsia="zh-CN"/>
                                </w:rPr>
                                <w:t>精车</w:t>
                              </w:r>
                            </w:p>
                          </w:txbxContent>
                        </v:textbox>
                      </v:shape>
                      <v:shape id="文本框 7" o:spid="_x0000_s1026" o:spt="202" type="#_x0000_t202" style="position:absolute;left:1459230;top:1041400;height:291465;width:850900;" fillcolor="#FFFFFF" filled="t" stroked="t" coordsize="21600,21600" o:gfxdata="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7cOwdYAAAAFAQAADwAAAAAA&#10;AAABACAAAAAiAAAAZHJzL2Rvd25yZXYueG1sUEsBAhQAFAAAAAgAh07iQBROKi4VAgAAQwQAAA4A&#10;AAAAAAAAAQAgAAAAJQEAAGRycy9lMm9Eb2MueG1sUEsFBgAAAAAGAAYAWQEAAKwFAAAAAA==&#10;">
                        <v:fill on="t" focussize="0,0"/>
                        <v:stroke color="#000000" joinstyle="miter"/>
                        <v:imagedata o:title=""/>
                        <o:lock v:ext="edit" aspectratio="f"/>
                        <v:textbox>
                          <w:txbxContent>
                            <w:p w14:paraId="730515B1">
                              <w:pPr>
                                <w:jc w:val="center"/>
                                <w:rPr>
                                  <w:rFonts w:hint="eastAsia" w:eastAsia="宋体"/>
                                  <w:lang w:val="en-US" w:eastAsia="zh-CN"/>
                                </w:rPr>
                              </w:pPr>
                              <w:r>
                                <w:rPr>
                                  <w:rFonts w:hint="eastAsia"/>
                                  <w:lang w:val="en-US" w:eastAsia="zh-CN"/>
                                </w:rPr>
                                <w:t>铣</w:t>
                              </w:r>
                            </w:p>
                          </w:txbxContent>
                        </v:textbox>
                      </v:shape>
                      <v:shape id="直接箭头连接符 8" o:spid="_x0000_s1026" o:spt="32" type="#_x0000_t32" style="position:absolute;left:1924685;top:757555;height:283845;width:1270;" filled="f" stroked="t" coordsize="21600,21600" o:gfxdata="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ur7eNYAAAAFAQAADwAA&#10;AAAAAAABACAAAAAiAAAAZHJzL2Rvd25yZXYueG1sUEsBAhQAFAAAAAgAh07iQDEmGSEYAgAA/gMA&#10;AA4AAAAAAAAAAQAgAAAAJQEAAGRycy9lMm9Eb2MueG1sUEsFBgAAAAAGAAYAWQEAAK8FAAAAAA==&#10;">
                        <v:fill on="f" focussize="0,0"/>
                        <v:stroke color="#000000" joinstyle="round" endarrow="block" endarrowwidth="narrow"/>
                        <v:imagedata o:title=""/>
                        <o:lock v:ext="edit" aspectratio="f"/>
                      </v:shape>
                      <v:shape id="直接箭头连接符 9" o:spid="_x0000_s1026" o:spt="32" type="#_x0000_t32" style="position:absolute;left:1925955;top:256540;flip:x;height:211455;width:0;" filled="f" stroked="t" coordsize="21600,21600" o:gfxdata="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3dr2nWAAAABQEAAA8A&#10;AAAAAAAAAQAgAAAAIgAAAGRycy9kb3ducmV2LnhtbFBLAQIUABQAAAAIAIdO4kAjog/hGQIAAAUE&#10;AAAOAAAAAAAAAAEAIAAAACUBAABkcnMvZTJvRG9jLnhtbFBLBQYAAAAABgAGAFkBAACwBQAAAAA=&#10;">
                        <v:fill on="f" focussize="0,0"/>
                        <v:stroke color="#000000" joinstyle="round" endarrow="block" endarrowwidth="narrow"/>
                        <v:imagedata o:title=""/>
                        <o:lock v:ext="edit" aspectratio="f"/>
                      </v:shape>
                      <v:shape id="直接箭头连接符 11" o:spid="_x0000_s1026" o:spt="32" type="#_x0000_t32" style="position:absolute;left:1924685;top:1332865;height:283210;width:1270;" filled="f" stroked="t" coordsize="21600,21600" o:gfxdata="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7q+3jWAAAABQEAAA8A&#10;AAAAAAAAAQAgAAAAIgAAAGRycy9kb3ducmV2LnhtbFBLAQIUABQAAAAIAIdO4kCrpHD2GQIAAAAE&#10;AAAOAAAAAAAAAAEAIAAAACUBAABkcnMvZTJvRG9jLnhtbFBLBQYAAAAABgAGAFkBAACwBQAAAAA=&#10;">
                        <v:fill on="f" focussize="0,0"/>
                        <v:stroke color="#000000" joinstyle="round" endarrow="block" endarrowwidth="narrow"/>
                        <v:imagedata o:title=""/>
                        <o:lock v:ext="edit" aspectratio="f"/>
                      </v:shape>
                      <v:shape id="文本框 13" o:spid="_x0000_s1026" o:spt="202" type="#_x0000_t202" style="position:absolute;left:307340;top:1061720;height:291465;width:754380;" filled="f" stroked="f" coordsize="21600,21600" o:gfxdata="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chFJ81AAAAAUBAAAPAAAAAAAAAAEAIAAAACIAAABkcnMvZG93bnJldi54bWxQSwECFAAUAAAA&#10;CACHTuJAt6OI8LkBAABbAwAADgAAAAAAAAABACAAAAAjAQAAZHJzL2Uyb0RvYy54bWxQSwUGAAAA&#10;AAYABgBZAQAATgUAAAAA&#10;">
                        <v:fill on="f" focussize="0,0"/>
                        <v:stroke on="f"/>
                        <v:imagedata o:title=""/>
                        <o:lock v:ext="edit" aspectratio="f"/>
                        <v:textbox>
                          <w:txbxContent>
                            <w:p w14:paraId="756E9B95">
                              <w:pPr>
                                <w:jc w:val="right"/>
                                <w:rPr>
                                  <w:rFonts w:hint="eastAsia" w:eastAsia="宋体"/>
                                  <w:lang w:val="en-US" w:eastAsia="zh-CN"/>
                                </w:rPr>
                              </w:pPr>
                              <w:r>
                                <w:rPr>
                                  <w:rFonts w:hint="eastAsia"/>
                                  <w:lang w:val="en-US" w:eastAsia="zh-CN"/>
                                </w:rPr>
                                <w:t>乳化液</w:t>
                              </w:r>
                            </w:p>
                          </w:txbxContent>
                        </v:textbox>
                      </v:shape>
                      <v:shape id="文本框 14" o:spid="_x0000_s1026" o:spt="202" type="#_x0000_t202" style="position:absolute;left:2672080;top:372745;height:507365;width:1309370;" filled="f" stroked="f" coordsize="21600,21600" o:gfxdata="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yEUnzUAAAABQEAAA8AAAAAAAAAAQAgAAAAIgAAAGRycy9kb3ducmV2LnhtbFBLAQIUABQA&#10;AAAIAIdO4kBz+KOQuwEAAFwDAAAOAAAAAAAAAAEAIAAAACMBAABkcnMvZTJvRG9jLnhtbFBLBQYA&#10;AAAABgAGAFkBAABQBQAAAAA=&#10;">
                        <v:fill on="f" focussize="0,0"/>
                        <v:stroke on="f"/>
                        <v:imagedata o:title=""/>
                        <o:lock v:ext="edit" aspectratio="f"/>
                        <v:textbox>
                          <w:txbxContent>
                            <w:p w14:paraId="78E709D0">
                              <w:pPr>
                                <w:rPr>
                                  <w:rFonts w:hint="default"/>
                                  <w:lang w:val="en-US" w:eastAsia="zh-CN"/>
                                </w:rPr>
                              </w:pPr>
                              <w:r>
                                <w:rPr>
                                  <w:rFonts w:hint="eastAsia"/>
                                  <w:lang w:val="en-US" w:eastAsia="zh-CN"/>
                                </w:rPr>
                                <w:t>废金属S3-1</w:t>
                              </w:r>
                            </w:p>
                            <w:p w14:paraId="01BE2CAD">
                              <w:pPr>
                                <w:rPr>
                                  <w:rFonts w:hint="eastAsia" w:eastAsia="宋体"/>
                                  <w:lang w:val="en-US" w:eastAsia="zh-CN"/>
                                </w:rPr>
                              </w:pPr>
                              <w:r>
                                <w:rPr>
                                  <w:rFonts w:hint="eastAsia"/>
                                </w:rPr>
                                <w:t>噪声</w:t>
                              </w:r>
                              <w:r>
                                <w:rPr>
                                  <w:rFonts w:hint="eastAsia"/>
                                  <w:lang w:val="en-US" w:eastAsia="zh-CN"/>
                                </w:rPr>
                                <w:t>N</w:t>
                              </w:r>
                            </w:p>
                          </w:txbxContent>
                        </v:textbox>
                      </v:shape>
                      <v:shape id="直接箭头连接符 17" o:spid="_x0000_s1026" o:spt="32" type="#_x0000_t32" style="position:absolute;left:1039495;top:1186815;height:635;width:410845;" filled="f" stroked="t" coordsize="21600,21600" o:gfxdata="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ur7eNYAAAAFAQAADwAA&#10;AAAAAAABACAAAAAiAAAAZHJzL2Rvd25yZXYueG1sUEsBAhQAFAAAAAgAh07iQDFPUlkYAgAA/wMA&#10;AA4AAAAAAAAAAQAgAAAAJQEAAGRycy9lMm9Eb2MueG1sUEsFBgAAAAAGAAYAWQEAAK8FAAAAAA==&#10;">
                        <v:fill on="f" focussize="0,0"/>
                        <v:stroke color="#000000" joinstyle="round" endarrow="block" endarrowwidth="narrow"/>
                        <v:imagedata o:title=""/>
                        <o:lock v:ext="edit" aspectratio="f"/>
                      </v:shape>
                      <v:shape id="直接箭头连接符 18" o:spid="_x0000_s1026" o:spt="32" type="#_x0000_t32" style="position:absolute;left:2310765;top:1192530;flip:y;height:635;width:337185;" filled="f" stroked="t" coordsize="21600,21600" o:gfxdata="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d2vadYAAAAF&#10;AQAADwAAAAAAAAABACAAAAAiAAAAZHJzL2Rvd25yZXYueG1sUEsBAhQAFAAAAAgAh07iQIaMObke&#10;AgAACQQAAA4AAAAAAAAAAQAgAAAAJQEAAGRycy9lMm9Eb2MueG1sUEsFBgAAAAAGAAYAWQEAALUF&#10;AAAAAA==&#10;">
                        <v:fill on="f" focussize="0,0"/>
                        <v:stroke color="#000000" joinstyle="round" endarrow="block" endarrowwidth="narrow"/>
                        <v:imagedata o:title=""/>
                        <o:lock v:ext="edit" aspectratio="f"/>
                      </v:shape>
                      <v:shape id="直接箭头连接符 19" o:spid="_x0000_s1026" o:spt="32" type="#_x0000_t32" style="position:absolute;left:2310765;top:611505;flip:y;height:1270;width:337185;" filled="f" stroked="t" coordsize="21600,21600" o:gfxdata="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d2vadYA&#10;AAAFAQAADwAAAAAAAAABACAAAAAiAAAAZHJzL2Rvd25yZXYueG1sUEsBAhQAFAAAAAgAh07iQFdr&#10;MaQhAgAACQQAAA4AAAAAAAAAAQAgAAAAJQEAAGRycy9lMm9Eb2MueG1sUEsFBgAAAAAGAAYAWQEA&#10;ALgFAAAAAA==&#10;">
                        <v:fill on="f" focussize="0,0"/>
                        <v:stroke color="#000000" joinstyle="round" endarrow="block" endarrowwidth="narrow"/>
                        <v:imagedata o:title=""/>
                        <o:lock v:ext="edit" aspectratio="f"/>
                      </v:shape>
                      <v:shape id="任意多边形 21" o:spid="_x0000_s1026" o:spt="100" style="position:absolute;left:1313180;top:1195705;height:247015;width:392430;" filled="f" stroked="t" coordsize="652,390" o:gfxdata="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dAtZLUAAAA&#10;BQEAAA8AAAAAAAAAAQAgAAAAIgAAAGRycy9kb3ducmV2LnhtbFBLAQIUABQAAAAIAIdO4kACdrlU&#10;WgIAAO4EAAAOAAAAAAAAAAEAIAAAACMBAABkcnMvZTJvRG9jLnhtbFBLBQYAAAAABgAGAFkBAADv&#10;BQAAAAA=&#10;" path="m652,220l652,390,0,390,0,0e">
                        <v:fill on="f" focussize="0,0"/>
                        <v:stroke color="#000000" joinstyle="round" endarrow="block" endarrowwidth="narrow"/>
                        <v:imagedata o:title=""/>
                        <o:lock v:ext="edit" aspectratio="f"/>
                      </v:shape>
                      <v:shape id="文本框 229" o:spid="_x0000_s1026" o:spt="202" type="#_x0000_t202" style="position:absolute;left:2630805;top:855980;height:594360;width:2092325;" filled="f" stroked="f" coordsize="21600,21600" o:gfxdata="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IRSfNQAAAAFAQAADwAAAAAAAAABACAAAAAiAAAAZHJzL2Rvd25yZXYueG1sUEsBAhQAFAAA&#10;AAgAh07iQGniDCq6AQAAXQMAAA4AAAAAAAAAAQAgAAAAIwEAAGRycy9lMm9Eb2MueG1sUEsFBgAA&#10;AAAGAAYAWQEAAE8FAAAAAA==&#10;">
                        <v:fill on="f" focussize="0,0"/>
                        <v:stroke on="f"/>
                        <v:imagedata o:title=""/>
                        <o:lock v:ext="edit" aspectratio="f"/>
                        <v:textbox>
                          <w:txbxContent>
                            <w:p w14:paraId="60B66A03">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有机废气G3-1</w:t>
                              </w:r>
                            </w:p>
                            <w:p w14:paraId="1FB3D0FB">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含油</w:t>
                              </w:r>
                              <w:r>
                                <w:rPr>
                                  <w:rFonts w:hint="eastAsia"/>
                                </w:rPr>
                                <w:t>金属</w:t>
                              </w:r>
                              <w:r>
                                <w:rPr>
                                  <w:rFonts w:hint="eastAsia"/>
                                  <w:lang w:val="en-US" w:eastAsia="zh-CN"/>
                                </w:rPr>
                                <w:t>屑S3-2</w:t>
                              </w:r>
                              <w:r>
                                <w:rPr>
                                  <w:rFonts w:hint="eastAsia"/>
                                  <w:lang w:eastAsia="zh-CN"/>
                                </w:rPr>
                                <w:t>、</w:t>
                              </w:r>
                              <w:r>
                                <w:rPr>
                                  <w:rFonts w:hint="eastAsia"/>
                                </w:rPr>
                                <w:t>废</w:t>
                              </w:r>
                              <w:r>
                                <w:rPr>
                                  <w:rFonts w:hint="eastAsia"/>
                                  <w:lang w:val="en-US" w:eastAsia="zh-CN"/>
                                </w:rPr>
                                <w:t>乳化</w:t>
                              </w:r>
                              <w:r>
                                <w:rPr>
                                  <w:rFonts w:hint="eastAsia"/>
                                </w:rPr>
                                <w:t>液</w:t>
                              </w:r>
                              <w:r>
                                <w:rPr>
                                  <w:rFonts w:hint="eastAsia"/>
                                  <w:lang w:val="en-US" w:eastAsia="zh-CN"/>
                                </w:rPr>
                                <w:t>S3-3</w:t>
                              </w:r>
                            </w:p>
                            <w:p w14:paraId="4AF9D227">
                              <w:pPr>
                                <w:keepNext w:val="0"/>
                                <w:keepLines w:val="0"/>
                                <w:pageBreakBefore w:val="0"/>
                                <w:widowControl w:val="0"/>
                                <w:kinsoku/>
                                <w:wordWrap/>
                                <w:overflowPunct/>
                                <w:topLinePunct w:val="0"/>
                                <w:bidi w:val="0"/>
                                <w:adjustRightInd/>
                                <w:snapToGrid w:val="0"/>
                                <w:textAlignment w:val="auto"/>
                                <w:rPr>
                                  <w:rFonts w:hint="eastAsia" w:eastAsia="宋体"/>
                                  <w:lang w:val="en-US" w:eastAsia="zh-CN"/>
                                </w:rPr>
                              </w:pPr>
                              <w:r>
                                <w:rPr>
                                  <w:rFonts w:hint="eastAsia"/>
                                </w:rPr>
                                <w:t>噪声</w:t>
                              </w:r>
                              <w:r>
                                <w:rPr>
                                  <w:rFonts w:hint="eastAsia"/>
                                  <w:lang w:val="en-US" w:eastAsia="zh-CN"/>
                                </w:rPr>
                                <w:t>N</w:t>
                              </w:r>
                            </w:p>
                          </w:txbxContent>
                        </v:textbox>
                      </v:shape>
                      <v:shape id="文本框 7" o:spid="_x0000_s1026" o:spt="202" type="#_x0000_t202" style="position:absolute;left:1468755;top:1612265;height:291465;width:850900;" fillcolor="#FFFFFF" filled="t" stroked="t" coordsize="21600,21600" o:gfxdata="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tw7B1gAAAAUBAAAPAAAA&#10;AAAAAAEAIAAAACIAAABkcnMvZG93bnJldi54bWxQSwECFAAUAAAACACHTuJACO2LAhcCAABDBAAA&#10;DgAAAAAAAAABACAAAAAlAQAAZHJzL2Uyb0RvYy54bWxQSwUGAAAAAAYABgBZAQAArgUAAAAA&#10;">
                        <v:fill on="t" focussize="0,0"/>
                        <v:stroke color="#000000" joinstyle="miter"/>
                        <v:imagedata o:title=""/>
                        <o:lock v:ext="edit" aspectratio="f"/>
                        <v:textbox>
                          <w:txbxContent>
                            <w:p w14:paraId="21616E01">
                              <w:pPr>
                                <w:jc w:val="center"/>
                                <w:rPr>
                                  <w:rFonts w:hint="default" w:eastAsia="宋体"/>
                                  <w:highlight w:val="none"/>
                                  <w:lang w:val="en-US" w:eastAsia="zh-CN"/>
                                </w:rPr>
                              </w:pPr>
                              <w:r>
                                <w:rPr>
                                  <w:rFonts w:hint="eastAsia"/>
                                  <w:highlight w:val="none"/>
                                  <w:lang w:val="en-US" w:eastAsia="zh-CN"/>
                                </w:rPr>
                                <w:t>抛光</w:t>
                              </w:r>
                            </w:p>
                          </w:txbxContent>
                        </v:textbox>
                      </v:shape>
                      <v:shape id="直接箭头连接符 11" o:spid="_x0000_s1026" o:spt="32" type="#_x0000_t32" style="position:absolute;left:1934210;top:1903730;height:283210;width:1270;" filled="f" stroked="t" coordsize="21600,21600" o:gfxdata="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7q+3jWAAAABQEAAA8AAAAAAAAA&#10;AQAgAAAAIgAAAGRycy9kb3ducmV2LnhtbFBLAQIUABQAAAAIAIdO4kAP/X9KEwIAAAAEAAAOAAAA&#10;AAAAAAEAIAAAACUBAABkcnMvZTJvRG9jLnhtbFBLBQYAAAAABgAGAFkBAACqBQAAAAA=&#10;">
                        <v:fill on="f" focussize="0,0"/>
                        <v:stroke color="#000000" joinstyle="round" endarrow="block" endarrowwidth="narrow"/>
                        <v:imagedata o:title=""/>
                        <o:lock v:ext="edit" aspectratio="f"/>
                      </v:shape>
                      <v:shape id="文本框 7" o:spid="_x0000_s1026" o:spt="202" type="#_x0000_t202" style="position:absolute;left:1483995;top:2180590;height:291465;width:850900;" fillcolor="#FFFFFF" filled="t" stroked="t" coordsize="21600,21600" o:gfxdata="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3DsHWAAAABQEAAA8AAAAA&#10;AAAAAQAgAAAAIgAAAGRycy9kb3ducmV2LnhtbFBLAQIUABQAAAAIAIdO4kCI3CJtFgIAAEMEAAAO&#10;AAAAAAAAAAEAIAAAACUBAABkcnMvZTJvRG9jLnhtbFBLBQYAAAAABgAGAFkBAACtBQAAAAA=&#10;">
                        <v:fill on="t" focussize="0,0"/>
                        <v:stroke color="#000000" joinstyle="miter"/>
                        <v:imagedata o:title=""/>
                        <o:lock v:ext="edit" aspectratio="f"/>
                        <v:textbox>
                          <w:txbxContent>
                            <w:p w14:paraId="78DB38E2">
                              <w:pPr>
                                <w:jc w:val="center"/>
                                <w:rPr>
                                  <w:rFonts w:hint="default" w:eastAsia="宋体"/>
                                  <w:lang w:val="en-US" w:eastAsia="zh-CN"/>
                                </w:rPr>
                              </w:pPr>
                              <w:r>
                                <w:rPr>
                                  <w:rFonts w:hint="eastAsia"/>
                                  <w:lang w:val="en-US" w:eastAsia="zh-CN"/>
                                </w:rPr>
                                <w:t>氮化</w:t>
                              </w:r>
                            </w:p>
                          </w:txbxContent>
                        </v:textbox>
                      </v:shape>
                      <v:shape id="直接箭头连接符 11" o:spid="_x0000_s1026" o:spt="32" type="#_x0000_t32" style="position:absolute;left:1949450;top:2472055;height:283210;width:1270;" filled="f" stroked="t" coordsize="21600,21600" o:gfxdata="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6vt41gAAAAUBAAAP&#10;AAAAAAAAAAEAIAAAACIAAABkcnMvZG93bnJldi54bWxQSwECFAAUAAAACACHTuJAHdCXCRoCAAAA&#10;BAAADgAAAAAAAAABACAAAAAlAQAAZHJzL2Uyb0RvYy54bWxQSwUGAAAAAAYABgBZAQAAsQUAAAAA&#10;">
                        <v:fill on="f" focussize="0,0"/>
                        <v:stroke color="#000000" joinstyle="round" endarrow="block" endarrowwidth="narrow"/>
                        <v:imagedata o:title=""/>
                        <o:lock v:ext="edit" aspectratio="f"/>
                      </v:shape>
                      <v:shape id="文本框 7" o:spid="_x0000_s1026" o:spt="202" type="#_x0000_t202" style="position:absolute;left:1511935;top:2757170;height:291465;width:853440;" fillcolor="#FFFFFF" filled="t" stroked="t" coordsize="21600,21600" o:gfxdata="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3DsHWAAAABQEAAA8AAAAA&#10;AAAAAQAgAAAAIgAAAGRycy9kb3ducmV2LnhtbFBLAQIUABQAAAAIAIdO4kBeJBoMFgIAAEMEAAAO&#10;AAAAAAAAAAEAIAAAACUBAABkcnMvZTJvRG9jLnhtbFBLBQYAAAAABgAGAFkBAACtBQAAAAA=&#10;">
                        <v:fill on="t" focussize="0,0"/>
                        <v:stroke color="#000000" joinstyle="miter"/>
                        <v:imagedata o:title=""/>
                        <o:lock v:ext="edit" aspectratio="f"/>
                        <v:textbox>
                          <w:txbxContent>
                            <w:p w14:paraId="00A20F9A">
                              <w:pPr>
                                <w:jc w:val="center"/>
                                <w:rPr>
                                  <w:rFonts w:hint="default" w:eastAsia="宋体"/>
                                  <w:lang w:val="en-US" w:eastAsia="zh-CN"/>
                                </w:rPr>
                              </w:pPr>
                              <w:r>
                                <w:rPr>
                                  <w:rFonts w:hint="eastAsia"/>
                                  <w:lang w:val="en-US" w:eastAsia="zh-CN"/>
                                </w:rPr>
                                <w:t>喷涂</w:t>
                              </w:r>
                            </w:p>
                          </w:txbxContent>
                        </v:textbox>
                      </v:shape>
                      <v:shape id="直接箭头连接符 11" o:spid="_x0000_s1026" o:spt="32" type="#_x0000_t32" style="position:absolute;left:1949450;top:3048635;height:283210;width:1270;" filled="f" stroked="t" coordsize="21600,21600" o:gfxdata="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6vt41gAAAAUBAAAP&#10;AAAAAAAAAAEAIAAAACIAAABkcnMvZG93bnJldi54bWxQSwECFAAUAAAACACHTuJAWwtgSRoCAAAA&#10;BAAADgAAAAAAAAABACAAAAAlAQAAZHJzL2Uyb0RvYy54bWxQSwUGAAAAAAYABgBZAQAAsQUAAAAA&#10;">
                        <v:fill on="f" focussize="0,0"/>
                        <v:stroke color="#000000" joinstyle="round" endarrow="block" endarrowwidth="narrow"/>
                        <v:imagedata o:title=""/>
                        <o:lock v:ext="edit" aspectratio="f"/>
                      </v:shape>
                      <v:shape id="文本框 7" o:spid="_x0000_s1026" o:spt="202" type="#_x0000_t202" style="position:absolute;left:1492250;top:3341370;height:291465;width:850900;" fillcolor="#FFFFFF" filled="t" stroked="t" coordsize="21600,21600" o:gfxdata="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tw7B1gAAAAUBAAAPAAAA&#10;AAAAAAEAIAAAACIAAABkcnMvZG93bnJldi54bWxQSwECFAAUAAAACACHTuJAj/flmhcCAABDBAAA&#10;DgAAAAAAAAABACAAAAAlAQAAZHJzL2Uyb0RvYy54bWxQSwUGAAAAAAYABgBZAQAArgUAAAAA&#10;">
                        <v:fill on="t" focussize="0,0"/>
                        <v:stroke color="#000000" joinstyle="miter"/>
                        <v:imagedata o:title=""/>
                        <o:lock v:ext="edit" aspectratio="f"/>
                        <v:textbox>
                          <w:txbxContent>
                            <w:p w14:paraId="07BFF9D5">
                              <w:pPr>
                                <w:jc w:val="center"/>
                                <w:rPr>
                                  <w:rFonts w:hint="default" w:eastAsia="宋体"/>
                                  <w:lang w:val="en-US" w:eastAsia="zh-CN"/>
                                </w:rPr>
                              </w:pPr>
                              <w:r>
                                <w:rPr>
                                  <w:rFonts w:hint="eastAsia"/>
                                  <w:lang w:val="en-US" w:eastAsia="zh-CN"/>
                                </w:rPr>
                                <w:t>检验</w:t>
                              </w:r>
                            </w:p>
                          </w:txbxContent>
                        </v:textbox>
                      </v:shape>
                      <v:shape id="直接箭头连接符 11" o:spid="_x0000_s1026" o:spt="32" type="#_x0000_t32" style="position:absolute;left:1957705;top:3640455;height:283210;width:1270;" filled="f" stroked="t" coordsize="21600,21600" o:gfxdata="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ur7eNYAAAAFAQAA&#10;DwAAAAAAAAABACAAAAAiAAAAZHJzL2Rvd25yZXYueG1sUEsBAhQAFAAAAAgAh07iQPcVuiUbAgAA&#10;AAQAAA4AAAAAAAAAAQAgAAAAJQEAAGRycy9lMm9Eb2MueG1sUEsFBgAAAAAGAAYAWQEAALIFAAAA&#10;AA==&#10;">
                        <v:fill on="f" focussize="0,0"/>
                        <v:stroke color="#000000" joinstyle="round" endarrow="block" endarrowwidth="narrow"/>
                        <v:imagedata o:title=""/>
                        <o:lock v:ext="edit" aspectratio="f"/>
                      </v:shape>
                      <v:shape id="任意多边形 46" o:spid="_x0000_s1026" o:spt="100" style="position:absolute;left:2326005;top:988060;height:144145;width:329565;" filled="f" stroked="t" coordsize="294,189" o:gfxdata="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r5D5Z1gAAAAUBAAAPAAAAAAAAAAEAIAAAACIAAABkcnMvZG93bnJldi54bWxQSwEC&#10;FAAUAAAACACHTuJA2MhrXKECAACTBQAADgAAAAAAAAABACAAAAAlAQAAZHJzL2Uyb0RvYy54bWxQ&#10;SwUGAAAAAAYABgBZAQAAOAYAAAAA&#10;" path="m0,189c24,121,48,53,76,37c104,21,130,96,166,90c202,84,248,42,294,0e">
                        <v:fill on="f" focussize="0,0"/>
                        <v:stroke color="#000000" joinstyle="round" endarrow="block" endarrowwidth="narrow"/>
                        <v:imagedata o:title=""/>
                        <o:lock v:ext="edit" aspectratio="f"/>
                      </v:shape>
                      <v:shape id="文本框 229" o:spid="_x0000_s1026" o:spt="202" type="#_x0000_t202" style="position:absolute;left:2769235;top:2698750;height:252095;width:1060450;" filled="f" stroked="f" coordsize="21600,21600" o:gfxdata="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IRSfNQAAAAFAQAADwAAAAAAAAABACAAAAAiAAAAZHJzL2Rvd25yZXYueG1sUEsBAhQAFAAA&#10;AAgAh07iQFUzlT66AQAAXgMAAA4AAAAAAAAAAQAgAAAAIwEAAGRycy9lMm9Eb2MueG1sUEsFBgAA&#10;AAAGAAYAWQEAAE8FAAAAAA==&#10;">
                        <v:fill on="f" focussize="0,0"/>
                        <v:stroke on="f"/>
                        <v:imagedata o:title=""/>
                        <o:lock v:ext="edit" aspectratio="f"/>
                        <v:textbox>
                          <w:txbxContent>
                            <w:p w14:paraId="772505F4">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颗粒物G3-4</w:t>
                              </w:r>
                            </w:p>
                          </w:txbxContent>
                        </v:textbox>
                      </v:shape>
                      <v:shape id="任意多边形 46" o:spid="_x0000_s1026" o:spt="100" style="position:absolute;left:2376170;top:2813685;height:144145;width:329565;" filled="f" stroked="t" coordsize="294,189" o:gfxdata="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CvkPlnWAAAABQEAAA8AAAAAAAAAAQAgAAAAIgAAAGRycy9kb3ducmV2LnhtbFBL&#10;AQIUABQAAAAIAIdO4kDX0Q/ZowIAAJQFAAAOAAAAAAAAAAEAIAAAACUBAABkcnMvZTJvRG9jLnht&#10;bFBLBQYAAAAABgAGAFkBAAA6BgAAAAA=&#10;" path="m0,189c24,121,48,53,76,37c104,21,130,96,166,90c202,84,248,42,294,0e">
                        <v:fill on="f" focussize="0,0"/>
                        <v:stroke color="#000000" joinstyle="round" endarrow="block" endarrowwidth="narrow"/>
                        <v:imagedata o:title=""/>
                        <o:lock v:ext="edit" aspectratio="f"/>
                      </v:shape>
                      <v:shape id="直接箭头连接符 18" o:spid="_x0000_s1026" o:spt="32" type="#_x0000_t32" style="position:absolute;left:1154430;top:2909570;flip:y;height:635;width:337185;" filled="f" stroked="t" coordsize="21600,21600" o:gfxdata="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d3a9p1gAAAAUB&#10;AAAPAAAAAAAAAAEAIAAAACIAAABkcnMvZG93bnJldi54bWxQSwECFAAUAAAACACHTuJA/kk41h0C&#10;AAAJBAAADgAAAAAAAAABACAAAAAlAQAAZHJzL2Uyb0RvYy54bWxQSwUGAAAAAAYABgBZAQAAtAUA&#10;AAAA&#10;">
                        <v:fill on="f" focussize="0,0"/>
                        <v:stroke color="#000000" joinstyle="round" endarrow="block" endarrowwidth="narrow"/>
                        <v:imagedata o:title=""/>
                        <o:lock v:ext="edit" aspectratio="f"/>
                      </v:shape>
                      <v:shape id="文本框 13" o:spid="_x0000_s1026" o:spt="202" type="#_x0000_t202" style="position:absolute;left:395605;top:2762885;height:291465;width:754380;" filled="f" stroked="f" coordsize="21600,21600" o:gfxdata="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yEUnzUAAAABQEAAA8AAAAAAAAAAQAgAAAAIgAAAGRycy9kb3ducmV2LnhtbFBLAQIUABQA&#10;AAAIAIdO4kD/RwQjuwEAAFsDAAAOAAAAAAAAAAEAIAAAACMBAABkcnMvZTJvRG9jLnhtbFBLBQYA&#10;AAAABgAGAFkBAABQBQAAAAA=&#10;">
                        <v:fill on="f" focussize="0,0"/>
                        <v:stroke on="f"/>
                        <v:imagedata o:title=""/>
                        <o:lock v:ext="edit" aspectratio="f"/>
                        <v:textbox>
                          <w:txbxContent>
                            <w:p w14:paraId="04AE9F38">
                              <w:pPr>
                                <w:jc w:val="right"/>
                                <w:rPr>
                                  <w:rFonts w:hint="default" w:eastAsia="宋体"/>
                                  <w:lang w:val="en-US" w:eastAsia="zh-CN"/>
                                </w:rPr>
                              </w:pPr>
                              <w:r>
                                <w:rPr>
                                  <w:rFonts w:hint="eastAsia"/>
                                  <w:lang w:val="en-US" w:eastAsia="zh-CN"/>
                                </w:rPr>
                                <w:t>碳化钨</w:t>
                              </w:r>
                            </w:p>
                          </w:txbxContent>
                        </v:textbox>
                      </v:shape>
                      <v:shape id="直接箭头连接符 18" o:spid="_x0000_s1026" o:spt="32" type="#_x0000_t32" style="position:absolute;left:1125220;top:1772285;flip:y;height:635;width:337185;" filled="f" stroked="t" coordsize="21600,21600" o:gfxdata="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d2vadYAAAAF&#10;AQAADwAAAAAAAAABACAAAAAiAAAAZHJzL2Rvd25yZXYueG1sUEsBAhQAFAAAAAgAh07iQBjoEyse&#10;AgAACQQAAA4AAAAAAAAAAQAgAAAAJQEAAGRycy9lMm9Eb2MueG1sUEsFBgAAAAAGAAYAWQEAALUF&#10;AAAAAA==&#10;">
                        <v:fill on="f" focussize="0,0"/>
                        <v:stroke color="#000000" joinstyle="round" endarrow="block" endarrowwidth="narrow"/>
                        <v:imagedata o:title=""/>
                        <o:lock v:ext="edit" aspectratio="f"/>
                      </v:shape>
                      <v:shape id="文本框 13" o:spid="_x0000_s1026" o:spt="202" type="#_x0000_t202" style="position:absolute;left:572135;top:1668145;height:274955;width:530225;" filled="f" stroked="f" coordsize="21600,21600" o:gfxdata="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yEUnzUAAAABQEAAA8AAAAAAAAAAQAgAAAAIgAAAGRycy9kb3ducmV2LnhtbFBLAQIUABQAAAAI&#10;AIdO4kBBXSoKuAEAAFsDAAAOAAAAAAAAAAEAIAAAACMBAABkcnMvZTJvRG9jLnhtbFBLBQYAAAAA&#10;BgAGAFkBAABNBQAAAAA=&#10;">
                        <v:fill on="f" focussize="0,0"/>
                        <v:stroke on="f"/>
                        <v:imagedata o:title=""/>
                        <o:lock v:ext="edit" aspectratio="f"/>
                        <v:textbox>
                          <w:txbxContent>
                            <w:p w14:paraId="6B8EEA3C">
                              <w:pPr>
                                <w:keepNext w:val="0"/>
                                <w:keepLines w:val="0"/>
                                <w:pageBreakBefore w:val="0"/>
                                <w:widowControl w:val="0"/>
                                <w:kinsoku/>
                                <w:wordWrap/>
                                <w:overflowPunct/>
                                <w:topLinePunct w:val="0"/>
                                <w:bidi w:val="0"/>
                                <w:adjustRightInd/>
                                <w:snapToGrid w:val="0"/>
                                <w:jc w:val="center"/>
                                <w:textAlignment w:val="auto"/>
                                <w:rPr>
                                  <w:rFonts w:hint="default" w:eastAsia="宋体"/>
                                  <w:lang w:val="en-US" w:eastAsia="zh-CN"/>
                                </w:rPr>
                              </w:pPr>
                              <w:r>
                                <w:rPr>
                                  <w:rFonts w:hint="eastAsia"/>
                                  <w:lang w:val="en-US" w:eastAsia="zh-CN"/>
                                </w:rPr>
                                <w:t>砂轮</w:t>
                              </w:r>
                            </w:p>
                          </w:txbxContent>
                        </v:textbox>
                      </v:shape>
                      <v:shape id="文本框 10" o:spid="_x0000_s1026" o:spt="202" type="#_x0000_t202" style="position:absolute;left:1524000;top:3922395;height:290195;width:850265;" filled="f" stroked="f" coordsize="21600,21600" o:gfxdata="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IRSfNQAAAAFAQAADwAAAAAAAAABACAAAAAiAAAAZHJzL2Rvd25yZXYueG1sUEsBAhQAFAAA&#10;AAgAh07iQM2rhF26AQAAXAMAAA4AAAAAAAAAAQAgAAAAIwEAAGRycy9lMm9Eb2MueG1sUEsFBgAA&#10;AAAGAAYAWQEAAE8FAAAAAA==&#10;">
                        <v:fill on="f" focussize="0,0"/>
                        <v:stroke on="f"/>
                        <v:imagedata o:title=""/>
                        <o:lock v:ext="edit" aspectratio="f"/>
                        <v:textbox>
                          <w:txbxContent>
                            <w:p w14:paraId="4559E3DD">
                              <w:pPr>
                                <w:jc w:val="center"/>
                                <w:rPr>
                                  <w:rFonts w:hint="default" w:eastAsia="宋体"/>
                                  <w:lang w:val="en-US" w:eastAsia="zh-CN"/>
                                </w:rPr>
                              </w:pPr>
                              <w:r>
                                <w:rPr>
                                  <w:rFonts w:hint="eastAsia"/>
                                  <w:lang w:val="en-US" w:eastAsia="zh-CN"/>
                                </w:rPr>
                                <w:t>入库</w:t>
                              </w:r>
                            </w:p>
                          </w:txbxContent>
                        </v:textbox>
                      </v:shape>
                      <v:shape id="直接箭头连接符 18" o:spid="_x0000_s1026" o:spt="32" type="#_x0000_t32" style="position:absolute;left:1141095;top:2341245;flip:y;height:635;width:337185;" filled="f" stroked="t" coordsize="21600,21600" o:gfxdata="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d3a9p1gAA&#10;AAUBAAAPAAAAAAAAAAEAIAAAACIAAABkcnMvZG93bnJldi54bWxQSwECFAAUAAAACACHTuJArhoX&#10;5iACAAAJBAAADgAAAAAAAAABACAAAAAlAQAAZHJzL2Uyb0RvYy54bWxQSwUGAAAAAAYABgBZAQAA&#10;twUAAAAA&#10;">
                        <v:fill on="f" focussize="0,0"/>
                        <v:stroke color="#000000" joinstyle="round" endarrow="block" endarrowwidth="narrow"/>
                        <v:imagedata o:title=""/>
                        <o:lock v:ext="edit" aspectratio="f"/>
                      </v:shape>
                      <v:shape id="文本框 13" o:spid="_x0000_s1026" o:spt="202" type="#_x0000_t202" style="position:absolute;left:626745;top:2198370;height:274955;width:530225;" filled="f" stroked="f" coordsize="21600,21600" o:gfxdata="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yEUnzUAAAABQEAAA8AAAAAAAAAAQAgAAAAIgAAAGRycy9kb3ducmV2LnhtbFBLAQIUABQAAAAI&#10;AIdO4kAQfnUJuAEAAFsDAAAOAAAAAAAAAAEAIAAAACMBAABkcnMvZTJvRG9jLnhtbFBLBQYAAAAA&#10;BgAGAFkBAABNBQAAAAA=&#10;">
                        <v:fill on="f" focussize="0,0"/>
                        <v:stroke on="f"/>
                        <v:imagedata o:title=""/>
                        <o:lock v:ext="edit" aspectratio="f"/>
                        <v:textbox>
                          <w:txbxContent>
                            <w:p w14:paraId="273C993D">
                              <w:pPr>
                                <w:keepNext w:val="0"/>
                                <w:keepLines w:val="0"/>
                                <w:pageBreakBefore w:val="0"/>
                                <w:widowControl w:val="0"/>
                                <w:kinsoku/>
                                <w:wordWrap/>
                                <w:overflowPunct/>
                                <w:topLinePunct w:val="0"/>
                                <w:bidi w:val="0"/>
                                <w:adjustRightInd/>
                                <w:snapToGrid w:val="0"/>
                                <w:jc w:val="center"/>
                                <w:textAlignment w:val="auto"/>
                                <w:rPr>
                                  <w:rFonts w:hint="default" w:eastAsia="宋体"/>
                                  <w:lang w:val="en-US" w:eastAsia="zh-CN"/>
                                </w:rPr>
                              </w:pPr>
                              <w:r>
                                <w:rPr>
                                  <w:rFonts w:hint="eastAsia"/>
                                  <w:lang w:val="en-US" w:eastAsia="zh-CN"/>
                                </w:rPr>
                                <w:t>液氨</w:t>
                              </w:r>
                            </w:p>
                          </w:txbxContent>
                        </v:textbox>
                      </v:shape>
                      <v:shape id="文本框 13" o:spid="_x0000_s1026" o:spt="202" type="#_x0000_t202" style="position:absolute;left:920115;top:2123440;height:429260;width:625475;" filled="f" stroked="f" coordsize="21600,21600" o:gfxdata="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chFJ81AAAAAUBAAAPAAAAAAAAAAEAIAAAACIAAABkcnMvZG93bnJldi54bWxQSwECFAAUAAAA&#10;CACHTuJAwZ/be7kBAABbAwAADgAAAAAAAAABACAAAAAjAQAAZHJzL2Uyb0RvYy54bWxQSwUGAAAA&#10;AAYABgBZAQAATgUAAAAA&#10;">
                        <v:fill on="f" focussize="0,0"/>
                        <v:stroke on="f"/>
                        <v:imagedata o:title=""/>
                        <o:lock v:ext="edit" aspectratio="f"/>
                        <v:textbox>
                          <w:txbxContent>
                            <w:p w14:paraId="52E6CAE9">
                              <w:pPr>
                                <w:keepNext w:val="0"/>
                                <w:keepLines w:val="0"/>
                                <w:pageBreakBefore w:val="0"/>
                                <w:widowControl w:val="0"/>
                                <w:kinsoku/>
                                <w:wordWrap/>
                                <w:overflowPunct/>
                                <w:topLinePunct w:val="0"/>
                                <w:bidi w:val="0"/>
                                <w:adjustRightInd/>
                                <w:snapToGrid w:val="0"/>
                                <w:jc w:val="center"/>
                                <w:textAlignment w:val="auto"/>
                                <w:rPr>
                                  <w:rFonts w:hint="default" w:eastAsia="宋体"/>
                                  <w:lang w:val="en-US" w:eastAsia="zh-CN"/>
                                </w:rPr>
                              </w:pPr>
                              <w:r>
                                <w:rPr>
                                  <w:rFonts w:hint="eastAsia" w:eastAsia="宋体"/>
                                  <w:lang w:val="en-US" w:eastAsia="zh-CN"/>
                                </w:rPr>
                                <w:t>电加热550℃</w:t>
                              </w:r>
                            </w:p>
                          </w:txbxContent>
                        </v:textbox>
                      </v:shape>
                      <v:shape id="文本框 229" o:spid="_x0000_s1026" o:spt="202" type="#_x0000_t202" style="position:absolute;left:2649855;top:2007870;height:257810;width:1525270;" filled="f" stroked="f" coordsize="21600,21600" o:gfxdata="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chFJ81AAAAAUBAAAPAAAAAAAAAAEAIAAAACIAAABkcnMvZG93bnJldi54bWxQSwECFAAUAAAA&#10;CACHTuJAFHTYc7kBAABeAwAADgAAAAAAAAABACAAAAAjAQAAZHJzL2Uyb0RvYy54bWxQSwUGAAAA&#10;AAYABgBZAQAATgUAAAAA&#10;">
                        <v:fill on="f" focussize="0,0"/>
                        <v:stroke on="f"/>
                        <v:imagedata o:title=""/>
                        <o:lock v:ext="edit" aspectratio="f"/>
                        <v:textbox>
                          <w:txbxContent>
                            <w:p w14:paraId="6EBDDD7A">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氮化尾气G3-3</w:t>
                              </w:r>
                            </w:p>
                          </w:txbxContent>
                        </v:textbox>
                      </v:shape>
                      <v:shape id="任意多边形 46" o:spid="_x0000_s1026" o:spt="100" style="position:absolute;left:2345055;top:2139950;height:144145;width:329565;" filled="f" stroked="t" coordsize="294,189" o:gfxdata="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K+Q+WdYAAAAFAQAADwAAAAAAAAABACAAAAAiAAAAZHJzL2Rvd25yZXYueG1sUEsB&#10;AhQAFAAAAAgAh07iQNKNdXKiAgAAlAUAAA4AAAAAAAAAAQAgAAAAJQEAAGRycy9lMm9Eb2MueG1s&#10;UEsFBgAAAAAGAAYAWQEAADkGAAAAAA==&#10;" path="m0,189c24,121,48,53,76,37c104,21,130,96,166,90c202,84,248,42,294,0e">
                        <v:fill on="f" focussize="0,0"/>
                        <v:stroke color="#000000" joinstyle="round" endarrow="block" endarrowwidth="narrow"/>
                        <v:imagedata o:title=""/>
                        <o:lock v:ext="edit" aspectratio="f"/>
                      </v:shape>
                      <v:shape id="直接箭头连接符 18" o:spid="_x0000_s1026" o:spt="32" type="#_x0000_t32" style="position:absolute;left:2325370;top:1786255;flip:y;height:635;width:337185;" filled="f" stroked="t" coordsize="21600,21600" o:gfxdata="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d3a9p1gAA&#10;AAUBAAAPAAAAAAAAAAEAIAAAACIAAABkcnMvZG93bnJldi54bWxQSwECFAAUAAAACACHTuJAipA1&#10;gCACAAAJBAAADgAAAAAAAAABACAAAAAlAQAAZHJzL2Uyb0RvYy54bWxQSwUGAAAAAAYABgBZAQAA&#10;twUAAAAA&#10;">
                        <v:fill on="f" focussize="0,0"/>
                        <v:stroke color="#000000" joinstyle="round" endarrow="block" endarrowwidth="narrow"/>
                        <v:imagedata o:title=""/>
                        <o:lock v:ext="edit" aspectratio="f"/>
                      </v:shape>
                      <v:shape id="文本框 229" o:spid="_x0000_s1026" o:spt="202" type="#_x0000_t202" style="position:absolute;left:2645410;top:1449705;height:594360;width:2092325;" filled="f" stroked="f" coordsize="21600,21600" o:gfxdata="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IRSfNQAAAAFAQAADwAAAAAAAAABACAAAAAiAAAAZHJzL2Rvd25yZXYueG1sUEsBAhQA&#10;FAAAAAgAh07iQN72iay9AQAAXgMAAA4AAAAAAAAAAQAgAAAAIwEAAGRycy9lMm9Eb2MueG1sUEsF&#10;BgAAAAAGAAYAWQEAAFIFAAAAAA==&#10;">
                        <v:fill on="f" focussize="0,0"/>
                        <v:stroke on="f"/>
                        <v:imagedata o:title=""/>
                        <o:lock v:ext="edit" aspectratio="f"/>
                        <v:textbox>
                          <w:txbxContent>
                            <w:p w14:paraId="6095538E">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eastAsia="宋体"/>
                                  <w:lang w:val="en-US" w:eastAsia="zh-CN"/>
                                </w:rPr>
                                <w:t>颗粒物G3-2</w:t>
                              </w:r>
                            </w:p>
                            <w:p w14:paraId="6CECCBCB">
                              <w:pPr>
                                <w:keepNext w:val="0"/>
                                <w:keepLines w:val="0"/>
                                <w:pageBreakBefore w:val="0"/>
                                <w:widowControl w:val="0"/>
                                <w:kinsoku/>
                                <w:wordWrap/>
                                <w:overflowPunct/>
                                <w:topLinePunct w:val="0"/>
                                <w:bidi w:val="0"/>
                                <w:adjustRightInd/>
                                <w:snapToGrid w:val="0"/>
                                <w:textAlignment w:val="auto"/>
                                <w:rPr>
                                  <w:rFonts w:hint="eastAsia"/>
                                  <w:lang w:val="en-US" w:eastAsia="zh-CN"/>
                                </w:rPr>
                              </w:pPr>
                              <w:r>
                                <w:rPr>
                                  <w:rFonts w:hint="eastAsia"/>
                                  <w:lang w:val="en-US" w:eastAsia="zh-CN"/>
                                </w:rPr>
                                <w:t>含油</w:t>
                              </w:r>
                              <w:r>
                                <w:rPr>
                                  <w:rFonts w:hint="eastAsia"/>
                                </w:rPr>
                                <w:t>金属</w:t>
                              </w:r>
                              <w:r>
                                <w:rPr>
                                  <w:rFonts w:hint="eastAsia"/>
                                  <w:lang w:val="en-US" w:eastAsia="zh-CN"/>
                                </w:rPr>
                                <w:t>屑S3-4</w:t>
                              </w:r>
                              <w:r>
                                <w:rPr>
                                  <w:rFonts w:hint="eastAsia"/>
                                  <w:lang w:eastAsia="zh-CN"/>
                                </w:rPr>
                                <w:t>、</w:t>
                              </w:r>
                              <w:r>
                                <w:rPr>
                                  <w:rFonts w:hint="eastAsia"/>
                                </w:rPr>
                                <w:t>废</w:t>
                              </w:r>
                              <w:r>
                                <w:rPr>
                                  <w:rFonts w:hint="eastAsia"/>
                                  <w:lang w:val="en-US" w:eastAsia="zh-CN"/>
                                </w:rPr>
                                <w:t>砂轮片S3-5</w:t>
                              </w:r>
                            </w:p>
                            <w:p w14:paraId="4BD9EC32">
                              <w:pPr>
                                <w:keepNext w:val="0"/>
                                <w:keepLines w:val="0"/>
                                <w:pageBreakBefore w:val="0"/>
                                <w:widowControl w:val="0"/>
                                <w:kinsoku/>
                                <w:wordWrap/>
                                <w:overflowPunct/>
                                <w:topLinePunct w:val="0"/>
                                <w:bidi w:val="0"/>
                                <w:adjustRightInd/>
                                <w:snapToGrid w:val="0"/>
                                <w:textAlignment w:val="auto"/>
                                <w:rPr>
                                  <w:rFonts w:hint="default"/>
                                  <w:lang w:val="en-US" w:eastAsia="zh-CN"/>
                                </w:rPr>
                              </w:pPr>
                              <w:r>
                                <w:rPr>
                                  <w:rFonts w:hint="eastAsia"/>
                                  <w:lang w:val="en-US" w:eastAsia="zh-CN"/>
                                </w:rPr>
                                <w:t>噪声N</w:t>
                              </w:r>
                            </w:p>
                          </w:txbxContent>
                        </v:textbox>
                      </v:shape>
                      <v:shape id="任意多边形 46" o:spid="_x0000_s1026" o:spt="100" style="position:absolute;left:2340610;top:1581785;height:144145;width:329565;" filled="f" stroked="t" coordsize="294,189" o:gfxdata="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CvkPlnWAAAABQEAAA8AAAAAAAAAAQAgAAAAIgAAAGRycy9kb3ducmV2LnhtbFBL&#10;AQIUABQAAAAIAIdO4kAIsi2RowIAAJQFAAAOAAAAAAAAAAEAIAAAACUBAABkcnMvZTJvRG9jLnht&#10;bFBLBQYAAAAABgAGAFkBAAA6BgAAAAA=&#10;" path="m0,189c24,121,48,53,76,37c104,21,130,96,166,90c202,84,248,42,294,0e">
                        <v:fill on="f" focussize="0,0"/>
                        <v:stroke color="#000000" joinstyle="round" endarrow="block" endarrowwidth="narrow"/>
                        <v:imagedata o:title=""/>
                        <o:lock v:ext="edit" aspectratio="f"/>
                      </v:shape>
                      <w10:wrap type="none"/>
                      <w10:anchorlock/>
                    </v:group>
                  </w:pict>
                </mc:Fallback>
              </mc:AlternateContent>
            </w:r>
          </w:p>
          <w:p w14:paraId="2295DD26">
            <w:pPr>
              <w:pStyle w:val="4"/>
              <w:bidi w:val="0"/>
              <w:jc w:val="center"/>
              <w:rPr>
                <w:rFonts w:hint="default"/>
                <w:lang w:val="en-US" w:eastAsia="zh-CN"/>
              </w:rPr>
            </w:pPr>
            <w:r>
              <w:rPr>
                <w:rFonts w:hint="eastAsia"/>
                <w:b/>
                <w:bCs/>
                <w:lang w:val="en-US" w:eastAsia="zh-CN"/>
              </w:rPr>
              <w:t>图2-4  转子生产工艺流程及产污环节图</w:t>
            </w:r>
          </w:p>
          <w:p w14:paraId="65ADDB01">
            <w:pPr>
              <w:pStyle w:val="27"/>
              <w:bidi w:val="0"/>
              <w:rPr>
                <w:rFonts w:hint="default"/>
                <w:lang w:val="en-US" w:eastAsia="zh-CN"/>
              </w:rPr>
            </w:pPr>
          </w:p>
        </w:tc>
      </w:tr>
      <w:tr w14:paraId="65EB0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8" w:hRule="atLeast"/>
          <w:jc w:val="center"/>
        </w:trPr>
        <w:tc>
          <w:tcPr>
            <w:tcW w:w="781" w:type="dxa"/>
            <w:tcMar>
              <w:top w:w="0" w:type="dxa"/>
              <w:left w:w="113" w:type="dxa"/>
              <w:bottom w:w="0" w:type="dxa"/>
              <w:right w:w="113" w:type="dxa"/>
            </w:tcMar>
            <w:vAlign w:val="center"/>
          </w:tcPr>
          <w:p w14:paraId="11417CCA">
            <w:pPr>
              <w:pStyle w:val="4"/>
              <w:bidi w:val="0"/>
              <w:jc w:val="center"/>
              <w:rPr>
                <w:rFonts w:hint="eastAsia" w:cs="宋体"/>
                <w:szCs w:val="24"/>
              </w:rPr>
            </w:pPr>
            <w:r>
              <w:rPr>
                <w:rFonts w:hint="eastAsia" w:cs="宋体"/>
                <w:szCs w:val="24"/>
              </w:rPr>
              <w:t>工艺流程和产排污环节</w:t>
            </w:r>
          </w:p>
        </w:tc>
        <w:tc>
          <w:tcPr>
            <w:tcW w:w="7957" w:type="dxa"/>
            <w:tcMar>
              <w:top w:w="0" w:type="dxa"/>
              <w:left w:w="113" w:type="dxa"/>
              <w:bottom w:w="0" w:type="dxa"/>
              <w:right w:w="113" w:type="dxa"/>
            </w:tcMar>
            <w:vAlign w:val="top"/>
          </w:tcPr>
          <w:p w14:paraId="24209891">
            <w:pPr>
              <w:pStyle w:val="27"/>
              <w:bidi w:val="0"/>
              <w:rPr>
                <w:rFonts w:hint="eastAsia"/>
                <w:lang w:val="en-US" w:eastAsia="zh-CN"/>
              </w:rPr>
            </w:pPr>
            <w:r>
              <w:rPr>
                <w:rFonts w:hint="eastAsia"/>
                <w:lang w:val="en-US" w:eastAsia="zh-CN"/>
              </w:rPr>
              <w:t>2.12.1.2单螺杆泵生产工艺</w:t>
            </w:r>
          </w:p>
          <w:p w14:paraId="379D21C1">
            <w:pPr>
              <w:pStyle w:val="27"/>
              <w:widowControl w:val="0"/>
              <w:numPr>
                <w:ilvl w:val="0"/>
                <w:numId w:val="0"/>
              </w:numPr>
              <w:autoSpaceDE w:val="0"/>
              <w:autoSpaceDN w:val="0"/>
              <w:bidi w:val="0"/>
              <w:spacing w:line="360" w:lineRule="auto"/>
              <w:ind w:firstLine="480" w:firstLineChars="200"/>
              <w:jc w:val="both"/>
              <w:rPr>
                <w:rFonts w:hint="default"/>
                <w:lang w:val="en-US" w:eastAsia="zh-CN"/>
              </w:rPr>
            </w:pPr>
            <w:r>
              <w:rPr>
                <w:rFonts w:hint="default" w:ascii="Times New Roman" w:hAnsi="Times New Roman" w:eastAsia="宋体" w:cs="Times New Roman"/>
                <w:color w:val="auto"/>
                <w:kern w:val="2"/>
                <w:sz w:val="24"/>
                <w:szCs w:val="24"/>
                <w:lang w:val="en-US" w:eastAsia="zh-CN" w:bidi="ar-SA"/>
              </w:rPr>
              <w:t>（1）</w:t>
            </w:r>
            <w:r>
              <w:rPr>
                <w:rFonts w:hint="eastAsia"/>
                <w:lang w:val="en-US" w:eastAsia="zh-CN"/>
              </w:rPr>
              <w:t>减速机</w:t>
            </w:r>
          </w:p>
          <w:p w14:paraId="611BA0CA">
            <w:pPr>
              <w:pStyle w:val="27"/>
              <w:widowControl w:val="0"/>
              <w:numPr>
                <w:ilvl w:val="0"/>
                <w:numId w:val="0"/>
              </w:numPr>
              <w:autoSpaceDE w:val="0"/>
              <w:autoSpaceDN w:val="0"/>
              <w:bidi w:val="0"/>
              <w:spacing w:line="360" w:lineRule="auto"/>
              <w:jc w:val="both"/>
              <w:rPr>
                <w:rFonts w:hint="default"/>
                <w:lang w:val="en-US" w:eastAsia="zh-CN"/>
              </w:rPr>
            </w:pPr>
            <w:r>
              <mc:AlternateContent>
                <mc:Choice Requires="wps">
                  <w:drawing>
                    <wp:anchor distT="0" distB="0" distL="114300" distR="114300" simplePos="0" relativeHeight="251664384" behindDoc="0" locked="0" layoutInCell="1" allowOverlap="1">
                      <wp:simplePos x="0" y="0"/>
                      <wp:positionH relativeFrom="column">
                        <wp:posOffset>2723515</wp:posOffset>
                      </wp:positionH>
                      <wp:positionV relativeFrom="paragraph">
                        <wp:posOffset>6135370</wp:posOffset>
                      </wp:positionV>
                      <wp:extent cx="1954530" cy="585470"/>
                      <wp:effectExtent l="0" t="0" r="0" b="0"/>
                      <wp:wrapNone/>
                      <wp:docPr id="637" name="文本框 229"/>
                      <wp:cNvGraphicFramePr/>
                      <a:graphic xmlns:a="http://schemas.openxmlformats.org/drawingml/2006/main">
                        <a:graphicData uri="http://schemas.microsoft.com/office/word/2010/wordprocessingShape">
                          <wps:wsp>
                            <wps:cNvSpPr txBox="1"/>
                            <wps:spPr>
                              <a:xfrm>
                                <a:off x="0" y="0"/>
                                <a:ext cx="1954530" cy="585470"/>
                              </a:xfrm>
                              <a:prstGeom prst="rect">
                                <a:avLst/>
                              </a:prstGeom>
                              <a:noFill/>
                              <a:ln>
                                <a:noFill/>
                              </a:ln>
                            </wps:spPr>
                            <wps:txbx>
                              <w:txbxContent>
                                <w:p w14:paraId="7B86BA5B">
                                  <w:pPr>
                                    <w:keepNext w:val="0"/>
                                    <w:keepLines w:val="0"/>
                                    <w:pageBreakBefore w:val="0"/>
                                    <w:widowControl w:val="0"/>
                                    <w:kinsoku/>
                                    <w:wordWrap/>
                                    <w:overflowPunct/>
                                    <w:topLinePunct w:val="0"/>
                                    <w:bidi w:val="0"/>
                                    <w:adjustRightInd/>
                                    <w:snapToGrid w:val="0"/>
                                    <w:textAlignment w:val="auto"/>
                                    <w:rPr>
                                      <w:rFonts w:hint="default"/>
                                      <w:lang w:val="en-US" w:eastAsia="zh-CN"/>
                                    </w:rPr>
                                  </w:pPr>
                                  <w:r>
                                    <w:rPr>
                                      <w:rFonts w:hint="eastAsia"/>
                                      <w:lang w:val="en-US" w:eastAsia="zh-CN"/>
                                    </w:rPr>
                                    <w:t>漆雾G4-8、有机废气G4-9</w:t>
                                  </w:r>
                                </w:p>
                                <w:p w14:paraId="7463018E">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漆渣S4-11、喷枪清洗废液S4-12</w:t>
                                  </w:r>
                                </w:p>
                              </w:txbxContent>
                            </wps:txbx>
                            <wps:bodyPr upright="1"/>
                          </wps:wsp>
                        </a:graphicData>
                      </a:graphic>
                    </wp:anchor>
                  </w:drawing>
                </mc:Choice>
                <mc:Fallback>
                  <w:pict>
                    <v:shape id="文本框 229" o:spid="_x0000_s1026" o:spt="202" type="#_x0000_t202" style="position:absolute;left:0pt;margin-left:214.45pt;margin-top:483.1pt;height:46.1pt;width:153.9pt;z-index:251664384;mso-width-relative:page;mso-height-relative:page;" filled="f" stroked="f" coordsize="21600,21600" o:gfxdata="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Pl+JdkAAAAMAQAADwAAAAAAAAABACAAAAAiAAAAZHJzL2Rvd25yZXYueG1sUEsBAhQAFAAAAAgA&#10;h07iQKrNjJOyAQAAUgMAAA4AAAAAAAAAAQAgAAAAKAEAAGRycy9lMm9Eb2MueG1sUEsFBgAAAAAG&#10;AAYAWQEAAEwFAAAAAA==&#10;">
                      <v:fill on="f" focussize="0,0"/>
                      <v:stroke on="f"/>
                      <v:imagedata o:title=""/>
                      <o:lock v:ext="edit" aspectratio="f"/>
                      <v:textbox>
                        <w:txbxContent>
                          <w:p w14:paraId="7B86BA5B">
                            <w:pPr>
                              <w:keepNext w:val="0"/>
                              <w:keepLines w:val="0"/>
                              <w:pageBreakBefore w:val="0"/>
                              <w:widowControl w:val="0"/>
                              <w:kinsoku/>
                              <w:wordWrap/>
                              <w:overflowPunct/>
                              <w:topLinePunct w:val="0"/>
                              <w:bidi w:val="0"/>
                              <w:adjustRightInd/>
                              <w:snapToGrid w:val="0"/>
                              <w:textAlignment w:val="auto"/>
                              <w:rPr>
                                <w:rFonts w:hint="default"/>
                                <w:lang w:val="en-US" w:eastAsia="zh-CN"/>
                              </w:rPr>
                            </w:pPr>
                            <w:r>
                              <w:rPr>
                                <w:rFonts w:hint="eastAsia"/>
                                <w:lang w:val="en-US" w:eastAsia="zh-CN"/>
                              </w:rPr>
                              <w:t>漆雾G4-8、有机废气G4-9</w:t>
                            </w:r>
                          </w:p>
                          <w:p w14:paraId="7463018E">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漆渣S4-11、喷枪清洗废液S4-12</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2715260</wp:posOffset>
                      </wp:positionH>
                      <wp:positionV relativeFrom="paragraph">
                        <wp:posOffset>6699885</wp:posOffset>
                      </wp:positionV>
                      <wp:extent cx="1492250" cy="527685"/>
                      <wp:effectExtent l="0" t="0" r="0" b="0"/>
                      <wp:wrapNone/>
                      <wp:docPr id="639" name="文本框 229"/>
                      <wp:cNvGraphicFramePr/>
                      <a:graphic xmlns:a="http://schemas.openxmlformats.org/drawingml/2006/main">
                        <a:graphicData uri="http://schemas.microsoft.com/office/word/2010/wordprocessingShape">
                          <wps:wsp>
                            <wps:cNvSpPr txBox="1"/>
                            <wps:spPr>
                              <a:xfrm>
                                <a:off x="0" y="0"/>
                                <a:ext cx="1492250" cy="527685"/>
                              </a:xfrm>
                              <a:prstGeom prst="rect">
                                <a:avLst/>
                              </a:prstGeom>
                              <a:noFill/>
                              <a:ln>
                                <a:noFill/>
                              </a:ln>
                            </wps:spPr>
                            <wps:txbx>
                              <w:txbxContent>
                                <w:p w14:paraId="386466F3">
                                  <w:pPr>
                                    <w:keepNext w:val="0"/>
                                    <w:keepLines w:val="0"/>
                                    <w:pageBreakBefore w:val="0"/>
                                    <w:widowControl w:val="0"/>
                                    <w:kinsoku/>
                                    <w:wordWrap/>
                                    <w:overflowPunct/>
                                    <w:topLinePunct w:val="0"/>
                                    <w:bidi w:val="0"/>
                                    <w:adjustRightInd/>
                                    <w:snapToGrid w:val="0"/>
                                    <w:textAlignment w:val="auto"/>
                                    <w:rPr>
                                      <w:rFonts w:hint="default"/>
                                      <w:lang w:val="en-US" w:eastAsia="zh-CN"/>
                                    </w:rPr>
                                  </w:pPr>
                                  <w:r>
                                    <w:rPr>
                                      <w:rFonts w:hint="eastAsia"/>
                                      <w:lang w:val="en-US" w:eastAsia="zh-CN"/>
                                    </w:rPr>
                                    <w:t>有机废气G4-10</w:t>
                                  </w:r>
                                </w:p>
                                <w:p w14:paraId="6F26F52B">
                                  <w:pPr>
                                    <w:keepNext w:val="0"/>
                                    <w:keepLines w:val="0"/>
                                    <w:pageBreakBefore w:val="0"/>
                                    <w:widowControl w:val="0"/>
                                    <w:kinsoku/>
                                    <w:wordWrap/>
                                    <w:overflowPunct/>
                                    <w:topLinePunct w:val="0"/>
                                    <w:bidi w:val="0"/>
                                    <w:adjustRightInd/>
                                    <w:snapToGrid w:val="0"/>
                                    <w:textAlignment w:val="auto"/>
                                    <w:rPr>
                                      <w:rFonts w:hint="default"/>
                                      <w:lang w:val="en-US" w:eastAsia="zh-CN"/>
                                    </w:rPr>
                                  </w:pPr>
                                  <w:r>
                                    <w:rPr>
                                      <w:rFonts w:hint="eastAsia"/>
                                      <w:lang w:val="en-US" w:eastAsia="zh-CN"/>
                                    </w:rPr>
                                    <w:t>天然气燃烧废气G4-11</w:t>
                                  </w:r>
                                </w:p>
                              </w:txbxContent>
                            </wps:txbx>
                            <wps:bodyPr upright="1"/>
                          </wps:wsp>
                        </a:graphicData>
                      </a:graphic>
                    </wp:anchor>
                  </w:drawing>
                </mc:Choice>
                <mc:Fallback>
                  <w:pict>
                    <v:shape id="文本框 229" o:spid="_x0000_s1026" o:spt="202" type="#_x0000_t202" style="position:absolute;left:0pt;margin-left:213.8pt;margin-top:527.55pt;height:41.55pt;width:117.5pt;z-index:251664384;mso-width-relative:page;mso-height-relative:page;" filled="f" stroked="f" coordsize="21600,21600" o:gfxdata="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E/&#10;9KDZAAAADQEAAA8AAAAAAAAAAQAgAAAAIgAAAGRycy9kb3ducmV2LnhtbFBLAQIUABQAAAAIAIdO&#10;4kBf9bC0sAEAAFIDAAAOAAAAAAAAAAEAIAAAACgBAABkcnMvZTJvRG9jLnhtbFBLBQYAAAAABgAG&#10;AFkBAABKBQAAAAA=&#10;">
                      <v:fill on="f" focussize="0,0"/>
                      <v:stroke on="f"/>
                      <v:imagedata o:title=""/>
                      <o:lock v:ext="edit" aspectratio="f"/>
                      <v:textbox>
                        <w:txbxContent>
                          <w:p w14:paraId="386466F3">
                            <w:pPr>
                              <w:keepNext w:val="0"/>
                              <w:keepLines w:val="0"/>
                              <w:pageBreakBefore w:val="0"/>
                              <w:widowControl w:val="0"/>
                              <w:kinsoku/>
                              <w:wordWrap/>
                              <w:overflowPunct/>
                              <w:topLinePunct w:val="0"/>
                              <w:bidi w:val="0"/>
                              <w:adjustRightInd/>
                              <w:snapToGrid w:val="0"/>
                              <w:textAlignment w:val="auto"/>
                              <w:rPr>
                                <w:rFonts w:hint="default"/>
                                <w:lang w:val="en-US" w:eastAsia="zh-CN"/>
                              </w:rPr>
                            </w:pPr>
                            <w:r>
                              <w:rPr>
                                <w:rFonts w:hint="eastAsia"/>
                                <w:lang w:val="en-US" w:eastAsia="zh-CN"/>
                              </w:rPr>
                              <w:t>有机废气G4-10</w:t>
                            </w:r>
                          </w:p>
                          <w:p w14:paraId="6F26F52B">
                            <w:pPr>
                              <w:keepNext w:val="0"/>
                              <w:keepLines w:val="0"/>
                              <w:pageBreakBefore w:val="0"/>
                              <w:widowControl w:val="0"/>
                              <w:kinsoku/>
                              <w:wordWrap/>
                              <w:overflowPunct/>
                              <w:topLinePunct w:val="0"/>
                              <w:bidi w:val="0"/>
                              <w:adjustRightInd/>
                              <w:snapToGrid w:val="0"/>
                              <w:textAlignment w:val="auto"/>
                              <w:rPr>
                                <w:rFonts w:hint="default"/>
                                <w:lang w:val="en-US" w:eastAsia="zh-CN"/>
                              </w:rPr>
                            </w:pPr>
                            <w:r>
                              <w:rPr>
                                <w:rFonts w:hint="eastAsia"/>
                                <w:lang w:val="en-US" w:eastAsia="zh-CN"/>
                              </w:rPr>
                              <w:t>天然气燃烧废气G4-11</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1981835</wp:posOffset>
                      </wp:positionH>
                      <wp:positionV relativeFrom="paragraph">
                        <wp:posOffset>7171690</wp:posOffset>
                      </wp:positionV>
                      <wp:extent cx="1270" cy="283210"/>
                      <wp:effectExtent l="24765" t="0" r="31115" b="2540"/>
                      <wp:wrapNone/>
                      <wp:docPr id="640" name="直接箭头连接符 11"/>
                      <wp:cNvGraphicFramePr/>
                      <a:graphic xmlns:a="http://schemas.openxmlformats.org/drawingml/2006/main">
                        <a:graphicData uri="http://schemas.microsoft.com/office/word/2010/wordprocessingShape">
                          <wps:wsp>
                            <wps:cNvCnPr/>
                            <wps:spPr>
                              <a:xfrm>
                                <a:off x="0" y="0"/>
                                <a:ext cx="1270" cy="283210"/>
                              </a:xfrm>
                              <a:prstGeom prst="straightConnector1">
                                <a:avLst/>
                              </a:prstGeom>
                              <a:ln w="9525" cap="flat" cmpd="sng">
                                <a:solidFill>
                                  <a:srgbClr val="000000"/>
                                </a:solidFill>
                                <a:prstDash val="solid"/>
                                <a:headEnd type="none" w="med" len="med"/>
                                <a:tailEnd type="triangle" w="sm" len="med"/>
                              </a:ln>
                            </wps:spPr>
                            <wps:bodyPr/>
                          </wps:wsp>
                        </a:graphicData>
                      </a:graphic>
                    </wp:anchor>
                  </w:drawing>
                </mc:Choice>
                <mc:Fallback>
                  <w:pict>
                    <v:shape id="直接箭头连接符 11" o:spid="_x0000_s1026" o:spt="32" type="#_x0000_t32" style="position:absolute;left:0pt;margin-left:156.05pt;margin-top:564.7pt;height:22.3pt;width:0.1pt;z-index:251665408;mso-width-relative:page;mso-height-relative:page;" filled="f" stroked="t" coordsize="21600,21600" o:gfxdata="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zwWG7aAAAADQEAAA8AAAAAAAAAAQAg&#10;AAAAIgAAAGRycy9kb3ducmV2LnhtbFBLAQIUABQAAAAIAIdO4kBOMLmMDAIAAPQDAAAOAAAAAAAA&#10;AAEAIAAAACkBAABkcnMvZTJvRG9jLnhtbFBLBQYAAAAABgAGAFkBAACnBQAAAAA=&#10;">
                      <v:fill on="f" focussize="0,0"/>
                      <v:stroke color="#000000" joinstyle="round" endarrow="block" endarrowwidth="narrow"/>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1973580</wp:posOffset>
                      </wp:positionH>
                      <wp:positionV relativeFrom="paragraph">
                        <wp:posOffset>6567170</wp:posOffset>
                      </wp:positionV>
                      <wp:extent cx="1270" cy="283210"/>
                      <wp:effectExtent l="24765" t="0" r="31115" b="2540"/>
                      <wp:wrapNone/>
                      <wp:docPr id="631" name="直接箭头连接符 11"/>
                      <wp:cNvGraphicFramePr/>
                      <a:graphic xmlns:a="http://schemas.openxmlformats.org/drawingml/2006/main">
                        <a:graphicData uri="http://schemas.microsoft.com/office/word/2010/wordprocessingShape">
                          <wps:wsp>
                            <wps:cNvCnPr/>
                            <wps:spPr>
                              <a:xfrm>
                                <a:off x="0" y="0"/>
                                <a:ext cx="1270" cy="283210"/>
                              </a:xfrm>
                              <a:prstGeom prst="straightConnector1">
                                <a:avLst/>
                              </a:prstGeom>
                              <a:ln w="9525" cap="flat" cmpd="sng">
                                <a:solidFill>
                                  <a:srgbClr val="000000"/>
                                </a:solidFill>
                                <a:prstDash val="solid"/>
                                <a:headEnd type="none" w="med" len="med"/>
                                <a:tailEnd type="triangle" w="sm" len="med"/>
                              </a:ln>
                            </wps:spPr>
                            <wps:bodyPr/>
                          </wps:wsp>
                        </a:graphicData>
                      </a:graphic>
                    </wp:anchor>
                  </w:drawing>
                </mc:Choice>
                <mc:Fallback>
                  <w:pict>
                    <v:shape id="直接箭头连接符 11" o:spid="_x0000_s1026" o:spt="32" type="#_x0000_t32" style="position:absolute;left:0pt;margin-left:155.4pt;margin-top:517.1pt;height:22.3pt;width:0.1pt;z-index:251664384;mso-width-relative:page;mso-height-relative:page;" filled="f" stroked="t" coordsize="21600,21600" o:gfxdata="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NYRObaAAAADQEAAA8AAAAAAAAAAQAg&#10;AAAAIgAAAGRycy9kb3ducmV2LnhtbFBLAQIUABQAAAAIAIdO4kBA9WtxDAIAAPQDAAAOAAAAAAAA&#10;AAEAIAAAACkBAABkcnMvZTJvRG9jLnhtbFBLBQYAAAAABgAGAFkBAACnBQAAAAA=&#10;">
                      <v:fill on="f" focussize="0,0"/>
                      <v:stroke color="#000000" joinstyle="round" endarrow="block" endarrowwidth="narrow"/>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1516380</wp:posOffset>
                      </wp:positionH>
                      <wp:positionV relativeFrom="paragraph">
                        <wp:posOffset>6859905</wp:posOffset>
                      </wp:positionV>
                      <wp:extent cx="850900" cy="291465"/>
                      <wp:effectExtent l="5080" t="4445" r="20320" b="8890"/>
                      <wp:wrapNone/>
                      <wp:docPr id="632" name="文本框 7"/>
                      <wp:cNvGraphicFramePr/>
                      <a:graphic xmlns:a="http://schemas.openxmlformats.org/drawingml/2006/main">
                        <a:graphicData uri="http://schemas.microsoft.com/office/word/2010/wordprocessingShape">
                          <wps:wsp>
                            <wps:cNvSpPr txBox="1"/>
                            <wps:spPr>
                              <a:xfrm>
                                <a:off x="0" y="0"/>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A28A34">
                                  <w:pPr>
                                    <w:jc w:val="center"/>
                                    <w:rPr>
                                      <w:rFonts w:hint="default" w:eastAsia="宋体"/>
                                      <w:lang w:val="en-US" w:eastAsia="zh-CN"/>
                                    </w:rPr>
                                  </w:pPr>
                                  <w:r>
                                    <w:rPr>
                                      <w:rFonts w:hint="eastAsia" w:eastAsia="宋体"/>
                                      <w:lang w:val="en-US" w:eastAsia="zh-CN"/>
                                    </w:rPr>
                                    <w:t>烘干</w:t>
                                  </w:r>
                                </w:p>
                              </w:txbxContent>
                            </wps:txbx>
                            <wps:bodyPr upright="1"/>
                          </wps:wsp>
                        </a:graphicData>
                      </a:graphic>
                    </wp:anchor>
                  </w:drawing>
                </mc:Choice>
                <mc:Fallback>
                  <w:pict>
                    <v:shape id="文本框 7" o:spid="_x0000_s1026" o:spt="202" type="#_x0000_t202" style="position:absolute;left:0pt;margin-left:119.4pt;margin-top:540.15pt;height:22.95pt;width:67pt;z-index:251664384;mso-width-relative:page;mso-height-relative:page;" fillcolor="#FFFFFF" filled="t" stroked="t" coordsize="21600,21600" o:gfxdata="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ptzPraAAAADQEAAA8AAAAAAAAAAQAg&#10;AAAAIgAAAGRycy9kb3ducmV2LnhtbFBLAQIUABQAAAAIAIdO4kALb//WDAIAADcEAAAOAAAAAAAA&#10;AAEAIAAAACkBAABkcnMvZTJvRG9jLnhtbFBLBQYAAAAABgAGAFkBAACnBQAAAAA=&#10;">
                      <v:fill on="t" focussize="0,0"/>
                      <v:stroke color="#000000" joinstyle="miter"/>
                      <v:imagedata o:title=""/>
                      <o:lock v:ext="edit" aspectratio="f"/>
                      <v:textbox>
                        <w:txbxContent>
                          <w:p w14:paraId="3CA28A34">
                            <w:pPr>
                              <w:jc w:val="center"/>
                              <w:rPr>
                                <w:rFonts w:hint="default" w:eastAsia="宋体"/>
                                <w:lang w:val="en-US" w:eastAsia="zh-CN"/>
                              </w:rPr>
                            </w:pPr>
                            <w:r>
                              <w:rPr>
                                <w:rFonts w:hint="eastAsia" w:eastAsia="宋体"/>
                                <w:lang w:val="en-US" w:eastAsia="zh-CN"/>
                              </w:rPr>
                              <w:t>烘干</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2364105</wp:posOffset>
                      </wp:positionH>
                      <wp:positionV relativeFrom="paragraph">
                        <wp:posOffset>6471920</wp:posOffset>
                      </wp:positionV>
                      <wp:extent cx="337185" cy="635"/>
                      <wp:effectExtent l="0" t="25400" r="5715" b="31115"/>
                      <wp:wrapNone/>
                      <wp:docPr id="633" name="直接箭头连接符 18"/>
                      <wp:cNvGraphicFramePr/>
                      <a:graphic xmlns:a="http://schemas.openxmlformats.org/drawingml/2006/main">
                        <a:graphicData uri="http://schemas.microsoft.com/office/word/2010/wordprocessingShape">
                          <wps:wsp>
                            <wps:cNvCnPr/>
                            <wps:spPr>
                              <a:xfrm flipV="1">
                                <a:off x="0" y="0"/>
                                <a:ext cx="337185" cy="635"/>
                              </a:xfrm>
                              <a:prstGeom prst="straightConnector1">
                                <a:avLst/>
                              </a:prstGeom>
                              <a:ln w="9525" cap="flat" cmpd="sng">
                                <a:solidFill>
                                  <a:srgbClr val="000000"/>
                                </a:solidFill>
                                <a:prstDash val="solid"/>
                                <a:headEnd type="none" w="med" len="med"/>
                                <a:tailEnd type="triangle" w="sm" len="med"/>
                              </a:ln>
                            </wps:spPr>
                            <wps:bodyPr/>
                          </wps:wsp>
                        </a:graphicData>
                      </a:graphic>
                    </wp:anchor>
                  </w:drawing>
                </mc:Choice>
                <mc:Fallback>
                  <w:pict>
                    <v:shape id="直接箭头连接符 18" o:spid="_x0000_s1026" o:spt="32" type="#_x0000_t32" style="position:absolute;left:0pt;flip:y;margin-left:186.15pt;margin-top:509.6pt;height:0.05pt;width:26.55pt;z-index:251664384;mso-width-relative:page;mso-height-relative:page;" filled="f" stroked="t" coordsize="21600,21600" o:gfxdata="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7DFNKtsAAAANAQAADwAAAAAA&#10;AAABACAAAAAiAAAAZHJzL2Rvd25yZXYueG1sUEsBAhQAFAAAAAgAh07iQHrnr2wQAgAA/QMAAA4A&#10;AAAAAAAAAQAgAAAAKgEAAGRycy9lMm9Eb2MueG1sUEsFBgAAAAAGAAYAWQEAAKwFAAAAAA==&#10;">
                      <v:fill on="f" focussize="0,0"/>
                      <v:stroke color="#000000" joinstyle="round" endarrow="block" endarrowwidth="narrow"/>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2379345</wp:posOffset>
                      </wp:positionH>
                      <wp:positionV relativeFrom="paragraph">
                        <wp:posOffset>6267450</wp:posOffset>
                      </wp:positionV>
                      <wp:extent cx="329565" cy="144145"/>
                      <wp:effectExtent l="4445" t="0" r="8890" b="8255"/>
                      <wp:wrapNone/>
                      <wp:docPr id="634" name="任意多边形 46"/>
                      <wp:cNvGraphicFramePr/>
                      <a:graphic xmlns:a="http://schemas.openxmlformats.org/drawingml/2006/main">
                        <a:graphicData uri="http://schemas.microsoft.com/office/word/2010/wordprocessingShape">
                          <wps:wsp>
                            <wps:cNvSpPr/>
                            <wps:spPr>
                              <a:xfrm>
                                <a:off x="0" y="0"/>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a:graphicData>
                      </a:graphic>
                    </wp:anchor>
                  </w:drawing>
                </mc:Choice>
                <mc:Fallback>
                  <w:pict>
                    <v:shape id="任意多边形 46" o:spid="_x0000_s1026" o:spt="100" style="position:absolute;left:0pt;margin-left:187.35pt;margin-top:493.5pt;height:11.35pt;width:25.95pt;z-index:251664384;mso-width-relative:page;mso-height-relative:page;" filled="f" stroked="t" coordsize="294,189" o:gfxdata="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L9D2W3bAAAADAEAAA8AAAAAAAAAAQAgAAAAIgAAAGRycy9kb3ducmV2LnhtbFBLAQIUABQAAAAI&#10;AIdO4kAKFjkelQIAAIgFAAAOAAAAAAAAAAEAIAAAACoBAABkcnMvZTJvRG9jLnhtbFBLBQYAAAAA&#10;BgAGAFkBAAAxBgAAAAA=&#10;" path="m0,189c24,121,48,53,76,37c104,21,130,96,166,90c202,84,248,42,294,0e">
                      <v:fill on="f" focussize="0,0"/>
                      <v:stroke color="#000000" joinstyle="round" endarrow="block" endarrowwidth="narrow"/>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1172210</wp:posOffset>
                      </wp:positionH>
                      <wp:positionV relativeFrom="paragraph">
                        <wp:posOffset>6448425</wp:posOffset>
                      </wp:positionV>
                      <wp:extent cx="337185" cy="635"/>
                      <wp:effectExtent l="0" t="25400" r="5715" b="31115"/>
                      <wp:wrapNone/>
                      <wp:docPr id="635" name="直接箭头连接符 18"/>
                      <wp:cNvGraphicFramePr/>
                      <a:graphic xmlns:a="http://schemas.openxmlformats.org/drawingml/2006/main">
                        <a:graphicData uri="http://schemas.microsoft.com/office/word/2010/wordprocessingShape">
                          <wps:wsp>
                            <wps:cNvCnPr/>
                            <wps:spPr>
                              <a:xfrm flipV="1">
                                <a:off x="0" y="0"/>
                                <a:ext cx="337185" cy="635"/>
                              </a:xfrm>
                              <a:prstGeom prst="straightConnector1">
                                <a:avLst/>
                              </a:prstGeom>
                              <a:ln w="9525" cap="flat" cmpd="sng">
                                <a:solidFill>
                                  <a:srgbClr val="000000"/>
                                </a:solidFill>
                                <a:prstDash val="solid"/>
                                <a:headEnd type="none" w="med" len="med"/>
                                <a:tailEnd type="triangle" w="sm" len="med"/>
                              </a:ln>
                            </wps:spPr>
                            <wps:bodyPr/>
                          </wps:wsp>
                        </a:graphicData>
                      </a:graphic>
                    </wp:anchor>
                  </w:drawing>
                </mc:Choice>
                <mc:Fallback>
                  <w:pict>
                    <v:shape id="直接箭头连接符 18" o:spid="_x0000_s1026" o:spt="32" type="#_x0000_t32" style="position:absolute;left:0pt;flip:y;margin-left:92.3pt;margin-top:507.75pt;height:0.05pt;width:26.55pt;z-index:251664384;mso-width-relative:page;mso-height-relative:page;" filled="f" stroked="t" coordsize="21600,21600" o:gfxdata="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Wa1XLbAAAADQEAAA8AAAAAAAAA&#10;AQAgAAAAIgAAAGRycy9kb3ducmV2LnhtbFBLAQIUABQAAAAIAIdO4kCGffNtDgIAAP0DAAAOAAAA&#10;AAAAAAEAIAAAACoBAABkcnMvZTJvRG9jLnhtbFBLBQYAAAAABgAGAFkBAACqBQAAAAA=&#10;">
                      <v:fill on="f" focussize="0,0"/>
                      <v:stroke color="#000000" joinstyle="round" endarrow="block" endarrowwidth="narrow"/>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2378075</wp:posOffset>
                      </wp:positionH>
                      <wp:positionV relativeFrom="paragraph">
                        <wp:posOffset>6860540</wp:posOffset>
                      </wp:positionV>
                      <wp:extent cx="329565" cy="144145"/>
                      <wp:effectExtent l="4445" t="0" r="8890" b="8255"/>
                      <wp:wrapNone/>
                      <wp:docPr id="638" name="任意多边形 46"/>
                      <wp:cNvGraphicFramePr/>
                      <a:graphic xmlns:a="http://schemas.openxmlformats.org/drawingml/2006/main">
                        <a:graphicData uri="http://schemas.microsoft.com/office/word/2010/wordprocessingShape">
                          <wps:wsp>
                            <wps:cNvSpPr/>
                            <wps:spPr>
                              <a:xfrm>
                                <a:off x="0" y="0"/>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a:graphicData>
                      </a:graphic>
                    </wp:anchor>
                  </w:drawing>
                </mc:Choice>
                <mc:Fallback>
                  <w:pict>
                    <v:shape id="任意多边形 46" o:spid="_x0000_s1026" o:spt="100" style="position:absolute;left:0pt;margin-left:187.25pt;margin-top:540.2pt;height:11.35pt;width:25.95pt;z-index:251664384;mso-width-relative:page;mso-height-relative:page;" filled="f" stroked="t" coordsize="294,189" o:gfxdata="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OebQ+TcAAAADQEAAA8AAAAAAAAAAQAgAAAAIgAAAGRycy9kb3ducmV2LnhtbFBLAQIUABQAAAAI&#10;AIdO4kCr0VkKlAIAAIgFAAAOAAAAAAAAAAEAIAAAACsBAABkcnMvZTJvRG9jLnhtbFBLBQYAAAAA&#10;BgAGAFkBAAAxBgAAAAA=&#10;" path="m0,189c24,121,48,53,76,37c104,21,130,96,166,90c202,84,248,42,294,0e">
                      <v:fill on="f" focussize="0,0"/>
                      <v:stroke color="#000000" joinstyle="round" endarrow="block" endarrowwidth="narrow"/>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1508125</wp:posOffset>
                      </wp:positionH>
                      <wp:positionV relativeFrom="paragraph">
                        <wp:posOffset>6275705</wp:posOffset>
                      </wp:positionV>
                      <wp:extent cx="850900" cy="291465"/>
                      <wp:effectExtent l="5080" t="4445" r="20320" b="8890"/>
                      <wp:wrapNone/>
                      <wp:docPr id="630" name="文本框 7"/>
                      <wp:cNvGraphicFramePr/>
                      <a:graphic xmlns:a="http://schemas.openxmlformats.org/drawingml/2006/main">
                        <a:graphicData uri="http://schemas.microsoft.com/office/word/2010/wordprocessingShape">
                          <wps:wsp>
                            <wps:cNvSpPr txBox="1"/>
                            <wps:spPr>
                              <a:xfrm>
                                <a:off x="0" y="0"/>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36F59B">
                                  <w:pPr>
                                    <w:jc w:val="center"/>
                                    <w:rPr>
                                      <w:rFonts w:hint="default" w:eastAsia="宋体"/>
                                      <w:lang w:val="en-US" w:eastAsia="zh-CN"/>
                                    </w:rPr>
                                  </w:pPr>
                                  <w:r>
                                    <w:rPr>
                                      <w:rFonts w:hint="eastAsia" w:eastAsia="宋体"/>
                                      <w:lang w:val="en-US" w:eastAsia="zh-CN"/>
                                    </w:rPr>
                                    <w:t>喷</w:t>
                                  </w:r>
                                  <w:r>
                                    <w:rPr>
                                      <w:rFonts w:hint="eastAsia"/>
                                      <w:lang w:val="en-US" w:eastAsia="zh-CN"/>
                                    </w:rPr>
                                    <w:t>水性</w:t>
                                  </w:r>
                                  <w:r>
                                    <w:rPr>
                                      <w:rFonts w:hint="eastAsia" w:eastAsia="宋体"/>
                                      <w:lang w:val="en-US" w:eastAsia="zh-CN"/>
                                    </w:rPr>
                                    <w:t>漆</w:t>
                                  </w:r>
                                </w:p>
                              </w:txbxContent>
                            </wps:txbx>
                            <wps:bodyPr upright="1"/>
                          </wps:wsp>
                        </a:graphicData>
                      </a:graphic>
                    </wp:anchor>
                  </w:drawing>
                </mc:Choice>
                <mc:Fallback>
                  <w:pict>
                    <v:shape id="文本框 7" o:spid="_x0000_s1026" o:spt="202" type="#_x0000_t202" style="position:absolute;left:0pt;margin-left:118.75pt;margin-top:494.15pt;height:22.95pt;width:67pt;z-index:251664384;mso-width-relative:page;mso-height-relative:page;" fillcolor="#FFFFFF" filled="t" stroked="t" coordsize="21600,21600" o:gfxdata="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2RPxtoAAAAMAQAADwAAAAAAAAABACAA&#10;AAAiAAAAZHJzL2Rvd25yZXYueG1sUEsBAhQAFAAAAAgAh07iQMhoQAQLAgAANwQAAA4AAAAAAAAA&#10;AQAgAAAAKQEAAGRycy9lMm9Eb2MueG1sUEsFBgAAAAAGAAYAWQEAAKYFAAAAAA==&#10;">
                      <v:fill on="t" focussize="0,0"/>
                      <v:stroke color="#000000" joinstyle="miter"/>
                      <v:imagedata o:title=""/>
                      <o:lock v:ext="edit" aspectratio="f"/>
                      <v:textbox>
                        <w:txbxContent>
                          <w:p w14:paraId="5E36F59B">
                            <w:pPr>
                              <w:jc w:val="center"/>
                              <w:rPr>
                                <w:rFonts w:hint="default" w:eastAsia="宋体"/>
                                <w:lang w:val="en-US" w:eastAsia="zh-CN"/>
                              </w:rPr>
                            </w:pPr>
                            <w:r>
                              <w:rPr>
                                <w:rFonts w:hint="eastAsia" w:eastAsia="宋体"/>
                                <w:lang w:val="en-US" w:eastAsia="zh-CN"/>
                              </w:rPr>
                              <w:t>喷</w:t>
                            </w:r>
                            <w:r>
                              <w:rPr>
                                <w:rFonts w:hint="eastAsia"/>
                                <w:lang w:val="en-US" w:eastAsia="zh-CN"/>
                              </w:rPr>
                              <w:t>水性</w:t>
                            </w:r>
                            <w:r>
                              <w:rPr>
                                <w:rFonts w:hint="eastAsia" w:eastAsia="宋体"/>
                                <w:lang w:val="en-US" w:eastAsia="zh-CN"/>
                              </w:rPr>
                              <w:t>漆</w:t>
                            </w:r>
                          </w:p>
                        </w:txbxContent>
                      </v:textbox>
                    </v:shape>
                  </w:pict>
                </mc:Fallback>
              </mc:AlternateContent>
            </w:r>
            <w:r>
              <w:rPr>
                <w:sz w:val="24"/>
              </w:rPr>
              <mc:AlternateContent>
                <mc:Choice Requires="wpc">
                  <w:drawing>
                    <wp:inline distT="0" distB="0" distL="114300" distR="114300">
                      <wp:extent cx="4785995" cy="7858125"/>
                      <wp:effectExtent l="0" t="0" r="0" b="0"/>
                      <wp:docPr id="140" name="画布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92" name="文本框 5"/>
                              <wps:cNvSpPr txBox="1"/>
                              <wps:spPr>
                                <a:xfrm>
                                  <a:off x="1256665" y="10795"/>
                                  <a:ext cx="1352550" cy="290195"/>
                                </a:xfrm>
                                <a:prstGeom prst="rect">
                                  <a:avLst/>
                                </a:prstGeom>
                                <a:noFill/>
                                <a:ln>
                                  <a:noFill/>
                                </a:ln>
                              </wps:spPr>
                              <wps:txbx>
                                <w:txbxContent>
                                  <w:p w14:paraId="06BC39EA">
                                    <w:pPr>
                                      <w:jc w:val="center"/>
                                      <w:rPr>
                                        <w:rFonts w:hint="default" w:eastAsia="宋体"/>
                                        <w:lang w:val="en-US" w:eastAsia="zh-CN"/>
                                      </w:rPr>
                                    </w:pPr>
                                    <w:r>
                                      <w:rPr>
                                        <w:rFonts w:hint="eastAsia"/>
                                        <w:lang w:val="en-US" w:eastAsia="zh-CN"/>
                                      </w:rPr>
                                      <w:t>齿轮、齿轴锻件</w:t>
                                    </w:r>
                                  </w:p>
                                </w:txbxContent>
                              </wps:txbx>
                              <wps:bodyPr upright="1"/>
                            </wps:wsp>
                            <wps:wsp>
                              <wps:cNvPr id="493" name="文本框 6"/>
                              <wps:cNvSpPr txBox="1"/>
                              <wps:spPr>
                                <a:xfrm>
                                  <a:off x="1459230" y="467995"/>
                                  <a:ext cx="850900"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27666A">
                                    <w:pPr>
                                      <w:jc w:val="center"/>
                                      <w:rPr>
                                        <w:rFonts w:hint="default" w:eastAsia="宋体"/>
                                        <w:lang w:val="en-US" w:eastAsia="zh-CN"/>
                                      </w:rPr>
                                    </w:pPr>
                                    <w:r>
                                      <w:rPr>
                                        <w:rFonts w:hint="eastAsia"/>
                                        <w:lang w:val="en-US" w:eastAsia="zh-CN"/>
                                      </w:rPr>
                                      <w:t>正火</w:t>
                                    </w:r>
                                  </w:p>
                                </w:txbxContent>
                              </wps:txbx>
                              <wps:bodyPr upright="1"/>
                            </wps:wsp>
                            <wps:wsp>
                              <wps:cNvPr id="494" name="文本框 7"/>
                              <wps:cNvSpPr txBox="1"/>
                              <wps:spPr>
                                <a:xfrm>
                                  <a:off x="1459230" y="1041400"/>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DBADBA">
                                    <w:pPr>
                                      <w:jc w:val="center"/>
                                      <w:rPr>
                                        <w:rFonts w:hint="eastAsia" w:eastAsia="宋体"/>
                                        <w:lang w:val="en-US" w:eastAsia="zh-CN"/>
                                      </w:rPr>
                                    </w:pPr>
                                    <w:r>
                                      <w:rPr>
                                        <w:rFonts w:hint="eastAsia"/>
                                        <w:lang w:val="en-US" w:eastAsia="zh-CN"/>
                                      </w:rPr>
                                      <w:t>粗车</w:t>
                                    </w:r>
                                  </w:p>
                                </w:txbxContent>
                              </wps:txbx>
                              <wps:bodyPr upright="1"/>
                            </wps:wsp>
                            <wps:wsp>
                              <wps:cNvPr id="495" name="直接箭头连接符 8"/>
                              <wps:cNvCnPr/>
                              <wps:spPr>
                                <a:xfrm>
                                  <a:off x="1924685" y="757555"/>
                                  <a:ext cx="1270" cy="283845"/>
                                </a:xfrm>
                                <a:prstGeom prst="straightConnector1">
                                  <a:avLst/>
                                </a:prstGeom>
                                <a:ln w="9525" cap="flat" cmpd="sng">
                                  <a:solidFill>
                                    <a:srgbClr val="000000"/>
                                  </a:solidFill>
                                  <a:prstDash val="solid"/>
                                  <a:headEnd type="none" w="med" len="med"/>
                                  <a:tailEnd type="triangle" w="sm" len="med"/>
                                </a:ln>
                              </wps:spPr>
                              <wps:bodyPr/>
                            </wps:wsp>
                            <wps:wsp>
                              <wps:cNvPr id="496" name="直接箭头连接符 9"/>
                              <wps:cNvCnPr>
                                <a:stCxn id="560" idx="2"/>
                                <a:endCxn id="561" idx="0"/>
                              </wps:cNvCnPr>
                              <wps:spPr>
                                <a:xfrm flipH="1">
                                  <a:off x="1922780" y="300990"/>
                                  <a:ext cx="0" cy="167005"/>
                                </a:xfrm>
                                <a:prstGeom prst="straightConnector1">
                                  <a:avLst/>
                                </a:prstGeom>
                                <a:ln w="9525" cap="flat" cmpd="sng">
                                  <a:solidFill>
                                    <a:srgbClr val="000000"/>
                                  </a:solidFill>
                                  <a:prstDash val="solid"/>
                                  <a:headEnd type="none" w="med" len="med"/>
                                  <a:tailEnd type="triangle" w="sm" len="med"/>
                                </a:ln>
                              </wps:spPr>
                              <wps:bodyPr/>
                            </wps:wsp>
                            <wps:wsp>
                              <wps:cNvPr id="497" name="直接箭头连接符 11"/>
                              <wps:cNvCnPr/>
                              <wps:spPr>
                                <a:xfrm>
                                  <a:off x="1924685" y="1332865"/>
                                  <a:ext cx="1270" cy="283210"/>
                                </a:xfrm>
                                <a:prstGeom prst="straightConnector1">
                                  <a:avLst/>
                                </a:prstGeom>
                                <a:ln w="9525" cap="flat" cmpd="sng">
                                  <a:solidFill>
                                    <a:srgbClr val="000000"/>
                                  </a:solidFill>
                                  <a:prstDash val="solid"/>
                                  <a:headEnd type="none" w="med" len="med"/>
                                  <a:tailEnd type="triangle" w="sm" len="med"/>
                                </a:ln>
                              </wps:spPr>
                              <wps:bodyPr/>
                            </wps:wsp>
                            <wps:wsp>
                              <wps:cNvPr id="498" name="文本框 13"/>
                              <wps:cNvSpPr txBox="1"/>
                              <wps:spPr>
                                <a:xfrm>
                                  <a:off x="307340" y="1061720"/>
                                  <a:ext cx="754380" cy="291465"/>
                                </a:xfrm>
                                <a:prstGeom prst="rect">
                                  <a:avLst/>
                                </a:prstGeom>
                                <a:noFill/>
                                <a:ln>
                                  <a:noFill/>
                                </a:ln>
                              </wps:spPr>
                              <wps:txbx>
                                <w:txbxContent>
                                  <w:p w14:paraId="09640B02">
                                    <w:pPr>
                                      <w:jc w:val="right"/>
                                      <w:rPr>
                                        <w:rFonts w:hint="eastAsia" w:eastAsia="宋体"/>
                                        <w:lang w:val="en-US" w:eastAsia="zh-CN"/>
                                      </w:rPr>
                                    </w:pPr>
                                    <w:r>
                                      <w:rPr>
                                        <w:rFonts w:hint="eastAsia"/>
                                        <w:lang w:val="en-US" w:eastAsia="zh-CN"/>
                                      </w:rPr>
                                      <w:t>乳化液</w:t>
                                    </w:r>
                                  </w:p>
                                </w:txbxContent>
                              </wps:txbx>
                              <wps:bodyPr upright="1"/>
                            </wps:wsp>
                            <wps:wsp>
                              <wps:cNvPr id="499" name="直接箭头连接符 17"/>
                              <wps:cNvCnPr/>
                              <wps:spPr>
                                <a:xfrm>
                                  <a:off x="1039495" y="1186815"/>
                                  <a:ext cx="410845" cy="635"/>
                                </a:xfrm>
                                <a:prstGeom prst="straightConnector1">
                                  <a:avLst/>
                                </a:prstGeom>
                                <a:ln w="9525" cap="flat" cmpd="sng">
                                  <a:solidFill>
                                    <a:srgbClr val="000000"/>
                                  </a:solidFill>
                                  <a:prstDash val="solid"/>
                                  <a:headEnd type="none" w="med" len="med"/>
                                  <a:tailEnd type="triangle" w="sm" len="med"/>
                                </a:ln>
                              </wps:spPr>
                              <wps:bodyPr/>
                            </wps:wsp>
                            <wps:wsp>
                              <wps:cNvPr id="500" name="直接箭头连接符 18"/>
                              <wps:cNvCnPr/>
                              <wps:spPr>
                                <a:xfrm flipV="1">
                                  <a:off x="2310765" y="1192530"/>
                                  <a:ext cx="337185" cy="635"/>
                                </a:xfrm>
                                <a:prstGeom prst="straightConnector1">
                                  <a:avLst/>
                                </a:prstGeom>
                                <a:ln w="9525" cap="flat" cmpd="sng">
                                  <a:solidFill>
                                    <a:srgbClr val="000000"/>
                                  </a:solidFill>
                                  <a:prstDash val="solid"/>
                                  <a:headEnd type="none" w="med" len="med"/>
                                  <a:tailEnd type="triangle" w="sm" len="med"/>
                                </a:ln>
                              </wps:spPr>
                              <wps:bodyPr/>
                            </wps:wsp>
                            <wps:wsp>
                              <wps:cNvPr id="501" name="任意多边形 21"/>
                              <wps:cNvSpPr/>
                              <wps:spPr>
                                <a:xfrm>
                                  <a:off x="1313180" y="1195705"/>
                                  <a:ext cx="392430" cy="247015"/>
                                </a:xfrm>
                                <a:custGeom>
                                  <a:avLst/>
                                  <a:gdLst/>
                                  <a:ahLst/>
                                  <a:cxnLst/>
                                  <a:pathLst>
                                    <a:path w="652" h="390">
                                      <a:moveTo>
                                        <a:pt x="652" y="220"/>
                                      </a:moveTo>
                                      <a:lnTo>
                                        <a:pt x="652" y="390"/>
                                      </a:lnTo>
                                      <a:lnTo>
                                        <a:pt x="0" y="390"/>
                                      </a:lnTo>
                                      <a:lnTo>
                                        <a:pt x="0" y="0"/>
                                      </a:lnTo>
                                    </a:path>
                                  </a:pathLst>
                                </a:custGeom>
                                <a:noFill/>
                                <a:ln w="9525" cap="flat" cmpd="sng">
                                  <a:solidFill>
                                    <a:srgbClr val="000000"/>
                                  </a:solidFill>
                                  <a:prstDash val="solid"/>
                                  <a:headEnd type="none" w="med" len="med"/>
                                  <a:tailEnd type="triangle" w="sm" len="med"/>
                                </a:ln>
                              </wps:spPr>
                              <wps:bodyPr upright="1"/>
                            </wps:wsp>
                            <wps:wsp>
                              <wps:cNvPr id="502" name="文本框 229"/>
                              <wps:cNvSpPr txBox="1"/>
                              <wps:spPr>
                                <a:xfrm>
                                  <a:off x="2630805" y="855980"/>
                                  <a:ext cx="2092325" cy="594360"/>
                                </a:xfrm>
                                <a:prstGeom prst="rect">
                                  <a:avLst/>
                                </a:prstGeom>
                                <a:noFill/>
                                <a:ln>
                                  <a:noFill/>
                                </a:ln>
                              </wps:spPr>
                              <wps:txbx>
                                <w:txbxContent>
                                  <w:p w14:paraId="17D42948">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有机废气G4-1</w:t>
                                    </w:r>
                                  </w:p>
                                  <w:p w14:paraId="04FC6BF6">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含油</w:t>
                                    </w:r>
                                    <w:r>
                                      <w:rPr>
                                        <w:rFonts w:hint="eastAsia"/>
                                      </w:rPr>
                                      <w:t>金属</w:t>
                                    </w:r>
                                    <w:r>
                                      <w:rPr>
                                        <w:rFonts w:hint="eastAsia"/>
                                        <w:lang w:val="en-US" w:eastAsia="zh-CN"/>
                                      </w:rPr>
                                      <w:t>屑S4-1</w:t>
                                    </w:r>
                                    <w:r>
                                      <w:rPr>
                                        <w:rFonts w:hint="eastAsia"/>
                                        <w:lang w:eastAsia="zh-CN"/>
                                      </w:rPr>
                                      <w:t>、</w:t>
                                    </w:r>
                                    <w:r>
                                      <w:rPr>
                                        <w:rFonts w:hint="eastAsia"/>
                                      </w:rPr>
                                      <w:t>废</w:t>
                                    </w:r>
                                    <w:r>
                                      <w:rPr>
                                        <w:rFonts w:hint="eastAsia"/>
                                        <w:lang w:val="en-US" w:eastAsia="zh-CN"/>
                                      </w:rPr>
                                      <w:t>乳化</w:t>
                                    </w:r>
                                    <w:r>
                                      <w:rPr>
                                        <w:rFonts w:hint="eastAsia"/>
                                      </w:rPr>
                                      <w:t>液</w:t>
                                    </w:r>
                                    <w:r>
                                      <w:rPr>
                                        <w:rFonts w:hint="eastAsia"/>
                                        <w:lang w:val="en-US" w:eastAsia="zh-CN"/>
                                      </w:rPr>
                                      <w:t>S4-2</w:t>
                                    </w:r>
                                  </w:p>
                                  <w:p w14:paraId="08337EAE">
                                    <w:pPr>
                                      <w:keepNext w:val="0"/>
                                      <w:keepLines w:val="0"/>
                                      <w:pageBreakBefore w:val="0"/>
                                      <w:widowControl w:val="0"/>
                                      <w:kinsoku/>
                                      <w:wordWrap/>
                                      <w:overflowPunct/>
                                      <w:topLinePunct w:val="0"/>
                                      <w:bidi w:val="0"/>
                                      <w:adjustRightInd/>
                                      <w:snapToGrid w:val="0"/>
                                      <w:textAlignment w:val="auto"/>
                                      <w:rPr>
                                        <w:rFonts w:hint="eastAsia" w:eastAsia="宋体"/>
                                        <w:lang w:val="en-US" w:eastAsia="zh-CN"/>
                                      </w:rPr>
                                    </w:pPr>
                                    <w:r>
                                      <w:rPr>
                                        <w:rFonts w:hint="eastAsia"/>
                                      </w:rPr>
                                      <w:t>噪声</w:t>
                                    </w:r>
                                    <w:r>
                                      <w:rPr>
                                        <w:rFonts w:hint="eastAsia"/>
                                        <w:lang w:val="en-US" w:eastAsia="zh-CN"/>
                                      </w:rPr>
                                      <w:t>N</w:t>
                                    </w:r>
                                  </w:p>
                                </w:txbxContent>
                              </wps:txbx>
                              <wps:bodyPr upright="1"/>
                            </wps:wsp>
                            <wps:wsp>
                              <wps:cNvPr id="503" name="文本框 7"/>
                              <wps:cNvSpPr txBox="1"/>
                              <wps:spPr>
                                <a:xfrm>
                                  <a:off x="1468755" y="1612265"/>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988DF7">
                                    <w:pPr>
                                      <w:jc w:val="center"/>
                                      <w:rPr>
                                        <w:rFonts w:hint="default" w:eastAsia="宋体"/>
                                        <w:lang w:val="en-US" w:eastAsia="zh-CN"/>
                                      </w:rPr>
                                    </w:pPr>
                                    <w:r>
                                      <w:rPr>
                                        <w:rFonts w:hint="eastAsia"/>
                                        <w:lang w:val="en-US" w:eastAsia="zh-CN"/>
                                      </w:rPr>
                                      <w:t>滚齿</w:t>
                                    </w:r>
                                  </w:p>
                                </w:txbxContent>
                              </wps:txbx>
                              <wps:bodyPr upright="1"/>
                            </wps:wsp>
                            <wps:wsp>
                              <wps:cNvPr id="504" name="直接箭头连接符 11"/>
                              <wps:cNvCnPr/>
                              <wps:spPr>
                                <a:xfrm>
                                  <a:off x="1934210" y="1903730"/>
                                  <a:ext cx="1270" cy="283210"/>
                                </a:xfrm>
                                <a:prstGeom prst="straightConnector1">
                                  <a:avLst/>
                                </a:prstGeom>
                                <a:ln w="9525" cap="flat" cmpd="sng">
                                  <a:solidFill>
                                    <a:srgbClr val="000000"/>
                                  </a:solidFill>
                                  <a:prstDash val="solid"/>
                                  <a:headEnd type="none" w="med" len="med"/>
                                  <a:tailEnd type="triangle" w="sm" len="med"/>
                                </a:ln>
                              </wps:spPr>
                              <wps:bodyPr/>
                            </wps:wsp>
                            <wps:wsp>
                              <wps:cNvPr id="505" name="文本框 7"/>
                              <wps:cNvSpPr txBox="1"/>
                              <wps:spPr>
                                <a:xfrm>
                                  <a:off x="1483995" y="2180590"/>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C94248">
                                    <w:pPr>
                                      <w:jc w:val="center"/>
                                      <w:rPr>
                                        <w:rFonts w:hint="default" w:eastAsia="宋体"/>
                                        <w:lang w:val="en-US" w:eastAsia="zh-CN"/>
                                      </w:rPr>
                                    </w:pPr>
                                    <w:r>
                                      <w:rPr>
                                        <w:rFonts w:hint="eastAsia"/>
                                        <w:lang w:val="en-US" w:eastAsia="zh-CN"/>
                                      </w:rPr>
                                      <w:t>热处理</w:t>
                                    </w:r>
                                  </w:p>
                                </w:txbxContent>
                              </wps:txbx>
                              <wps:bodyPr upright="1"/>
                            </wps:wsp>
                            <wps:wsp>
                              <wps:cNvPr id="506" name="直接箭头连接符 11"/>
                              <wps:cNvCnPr/>
                              <wps:spPr>
                                <a:xfrm>
                                  <a:off x="1949450" y="2472055"/>
                                  <a:ext cx="1270" cy="283210"/>
                                </a:xfrm>
                                <a:prstGeom prst="straightConnector1">
                                  <a:avLst/>
                                </a:prstGeom>
                                <a:ln w="9525" cap="flat" cmpd="sng">
                                  <a:solidFill>
                                    <a:srgbClr val="000000"/>
                                  </a:solidFill>
                                  <a:prstDash val="solid"/>
                                  <a:headEnd type="none" w="med" len="med"/>
                                  <a:tailEnd type="triangle" w="sm" len="med"/>
                                </a:ln>
                              </wps:spPr>
                              <wps:bodyPr/>
                            </wps:wsp>
                            <wps:wsp>
                              <wps:cNvPr id="507" name="文本框 7"/>
                              <wps:cNvSpPr txBox="1"/>
                              <wps:spPr>
                                <a:xfrm>
                                  <a:off x="1212215" y="2757170"/>
                                  <a:ext cx="124714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7DBA29">
                                    <w:pPr>
                                      <w:jc w:val="center"/>
                                      <w:rPr>
                                        <w:rFonts w:hint="default" w:eastAsia="宋体"/>
                                        <w:lang w:val="en-US" w:eastAsia="zh-CN"/>
                                      </w:rPr>
                                    </w:pPr>
                                    <w:r>
                                      <w:rPr>
                                        <w:rFonts w:hint="eastAsia"/>
                                        <w:lang w:val="en-US" w:eastAsia="zh-CN"/>
                                      </w:rPr>
                                      <w:t>外圆磨内孔平面磨</w:t>
                                    </w:r>
                                  </w:p>
                                </w:txbxContent>
                              </wps:txbx>
                              <wps:bodyPr lIns="0" tIns="45720" rIns="0" bIns="45720" upright="1"/>
                            </wps:wsp>
                            <wps:wsp>
                              <wps:cNvPr id="508" name="直接箭头连接符 11"/>
                              <wps:cNvCnPr/>
                              <wps:spPr>
                                <a:xfrm>
                                  <a:off x="1949450" y="3048635"/>
                                  <a:ext cx="1270" cy="283210"/>
                                </a:xfrm>
                                <a:prstGeom prst="straightConnector1">
                                  <a:avLst/>
                                </a:prstGeom>
                                <a:ln w="9525" cap="flat" cmpd="sng">
                                  <a:solidFill>
                                    <a:srgbClr val="000000"/>
                                  </a:solidFill>
                                  <a:prstDash val="solid"/>
                                  <a:headEnd type="none" w="med" len="med"/>
                                  <a:tailEnd type="triangle" w="sm" len="med"/>
                                </a:ln>
                              </wps:spPr>
                              <wps:bodyPr/>
                            </wps:wsp>
                            <wps:wsp>
                              <wps:cNvPr id="509" name="文本框 7"/>
                              <wps:cNvSpPr txBox="1"/>
                              <wps:spPr>
                                <a:xfrm>
                                  <a:off x="1492250" y="3341370"/>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5A1EC3">
                                    <w:pPr>
                                      <w:jc w:val="center"/>
                                      <w:rPr>
                                        <w:rFonts w:hint="default" w:eastAsia="宋体"/>
                                        <w:lang w:val="en-US" w:eastAsia="zh-CN"/>
                                      </w:rPr>
                                    </w:pPr>
                                    <w:r>
                                      <w:rPr>
                                        <w:rFonts w:hint="eastAsia"/>
                                        <w:lang w:val="en-US" w:eastAsia="zh-CN"/>
                                      </w:rPr>
                                      <w:t>磨齿</w:t>
                                    </w:r>
                                  </w:p>
                                </w:txbxContent>
                              </wps:txbx>
                              <wps:bodyPr upright="1"/>
                            </wps:wsp>
                            <wps:wsp>
                              <wps:cNvPr id="510" name="直接箭头连接符 11"/>
                              <wps:cNvCnPr/>
                              <wps:spPr>
                                <a:xfrm>
                                  <a:off x="1957705" y="3640455"/>
                                  <a:ext cx="1270" cy="283210"/>
                                </a:xfrm>
                                <a:prstGeom prst="straightConnector1">
                                  <a:avLst/>
                                </a:prstGeom>
                                <a:ln w="9525" cap="flat" cmpd="sng">
                                  <a:solidFill>
                                    <a:srgbClr val="000000"/>
                                  </a:solidFill>
                                  <a:prstDash val="solid"/>
                                  <a:headEnd type="none" w="med" len="med"/>
                                  <a:tailEnd type="triangle" w="sm" len="med"/>
                                </a:ln>
                              </wps:spPr>
                              <wps:bodyPr/>
                            </wps:wsp>
                            <wps:wsp>
                              <wps:cNvPr id="511" name="文本框 7"/>
                              <wps:cNvSpPr txBox="1"/>
                              <wps:spPr>
                                <a:xfrm>
                                  <a:off x="1287145" y="3925570"/>
                                  <a:ext cx="106426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F74048">
                                    <w:pPr>
                                      <w:jc w:val="center"/>
                                      <w:rPr>
                                        <w:rFonts w:hint="default" w:eastAsia="宋体"/>
                                        <w:lang w:val="en-US" w:eastAsia="zh-CN"/>
                                      </w:rPr>
                                    </w:pPr>
                                    <w:r>
                                      <w:rPr>
                                        <w:rFonts w:hint="eastAsia"/>
                                        <w:lang w:val="en-US" w:eastAsia="zh-CN"/>
                                      </w:rPr>
                                      <w:t>铣键槽线切割</w:t>
                                    </w:r>
                                  </w:p>
                                </w:txbxContent>
                              </wps:txbx>
                              <wps:bodyPr upright="1"/>
                            </wps:wsp>
                            <wps:wsp>
                              <wps:cNvPr id="512" name="直接箭头连接符 11"/>
                              <wps:cNvCnPr/>
                              <wps:spPr>
                                <a:xfrm>
                                  <a:off x="1940560" y="4229735"/>
                                  <a:ext cx="1270" cy="283210"/>
                                </a:xfrm>
                                <a:prstGeom prst="straightConnector1">
                                  <a:avLst/>
                                </a:prstGeom>
                                <a:ln w="9525" cap="flat" cmpd="sng">
                                  <a:solidFill>
                                    <a:srgbClr val="000000"/>
                                  </a:solidFill>
                                  <a:prstDash val="solid"/>
                                  <a:headEnd type="none" w="med" len="med"/>
                                  <a:tailEnd type="triangle" w="sm" len="med"/>
                                </a:ln>
                              </wps:spPr>
                              <wps:bodyPr/>
                            </wps:wsp>
                            <wps:wsp>
                              <wps:cNvPr id="514" name="任意多边形 46"/>
                              <wps:cNvSpPr/>
                              <wps:spPr>
                                <a:xfrm>
                                  <a:off x="2326005" y="988060"/>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wps:wsp>
                              <wps:cNvPr id="515" name="文本框 7"/>
                              <wps:cNvSpPr txBox="1"/>
                              <wps:spPr>
                                <a:xfrm>
                                  <a:off x="1484630" y="4518025"/>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BE1971">
                                    <w:pPr>
                                      <w:jc w:val="center"/>
                                      <w:rPr>
                                        <w:rFonts w:hint="default" w:eastAsia="宋体"/>
                                        <w:lang w:val="en-US" w:eastAsia="zh-CN"/>
                                      </w:rPr>
                                    </w:pPr>
                                    <w:r>
                                      <w:rPr>
                                        <w:rFonts w:hint="eastAsia"/>
                                        <w:lang w:val="en-US" w:eastAsia="zh-CN"/>
                                      </w:rPr>
                                      <w:t>检验</w:t>
                                    </w:r>
                                  </w:p>
                                </w:txbxContent>
                              </wps:txbx>
                              <wps:bodyPr upright="1"/>
                            </wps:wsp>
                            <wps:wsp>
                              <wps:cNvPr id="516" name="直接箭头连接符 11"/>
                              <wps:cNvCnPr/>
                              <wps:spPr>
                                <a:xfrm>
                                  <a:off x="1950085" y="4809490"/>
                                  <a:ext cx="1270" cy="283210"/>
                                </a:xfrm>
                                <a:prstGeom prst="straightConnector1">
                                  <a:avLst/>
                                </a:prstGeom>
                                <a:ln w="9525" cap="flat" cmpd="sng">
                                  <a:solidFill>
                                    <a:srgbClr val="000000"/>
                                  </a:solidFill>
                                  <a:prstDash val="solid"/>
                                  <a:headEnd type="none" w="med" len="med"/>
                                  <a:tailEnd type="triangle" w="sm" len="med"/>
                                </a:ln>
                              </wps:spPr>
                              <wps:bodyPr/>
                            </wps:wsp>
                            <wps:wsp>
                              <wps:cNvPr id="517" name="文本框 7"/>
                              <wps:cNvSpPr txBox="1"/>
                              <wps:spPr>
                                <a:xfrm>
                                  <a:off x="1484630" y="5094605"/>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E0159E">
                                    <w:pPr>
                                      <w:jc w:val="center"/>
                                      <w:rPr>
                                        <w:rFonts w:hint="default" w:eastAsia="宋体"/>
                                        <w:lang w:val="en-US" w:eastAsia="zh-CN"/>
                                      </w:rPr>
                                    </w:pPr>
                                    <w:r>
                                      <w:rPr>
                                        <w:rFonts w:hint="eastAsia"/>
                                        <w:lang w:val="en-US" w:eastAsia="zh-CN"/>
                                      </w:rPr>
                                      <w:t>装配</w:t>
                                    </w:r>
                                  </w:p>
                                </w:txbxContent>
                              </wps:txbx>
                              <wps:bodyPr upright="1"/>
                            </wps:wsp>
                            <wps:wsp>
                              <wps:cNvPr id="518" name="直接箭头连接符 11"/>
                              <wps:cNvCnPr/>
                              <wps:spPr>
                                <a:xfrm>
                                  <a:off x="1950085" y="5386070"/>
                                  <a:ext cx="1270" cy="283210"/>
                                </a:xfrm>
                                <a:prstGeom prst="straightConnector1">
                                  <a:avLst/>
                                </a:prstGeom>
                                <a:ln w="9525" cap="flat" cmpd="sng">
                                  <a:solidFill>
                                    <a:srgbClr val="000000"/>
                                  </a:solidFill>
                                  <a:prstDash val="solid"/>
                                  <a:headEnd type="none" w="med" len="med"/>
                                  <a:tailEnd type="triangle" w="sm" len="med"/>
                                </a:ln>
                              </wps:spPr>
                              <wps:bodyPr/>
                            </wps:wsp>
                            <wps:wsp>
                              <wps:cNvPr id="519" name="文本框 7"/>
                              <wps:cNvSpPr txBox="1"/>
                              <wps:spPr>
                                <a:xfrm>
                                  <a:off x="1492885" y="5678805"/>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FCB05F">
                                    <w:pPr>
                                      <w:jc w:val="center"/>
                                      <w:rPr>
                                        <w:rFonts w:hint="default" w:eastAsia="宋体"/>
                                        <w:lang w:val="en-US" w:eastAsia="zh-CN"/>
                                      </w:rPr>
                                    </w:pPr>
                                    <w:r>
                                      <w:rPr>
                                        <w:rFonts w:hint="eastAsia"/>
                                        <w:lang w:val="en-US" w:eastAsia="zh-CN"/>
                                      </w:rPr>
                                      <w:t>试车</w:t>
                                    </w:r>
                                  </w:p>
                                </w:txbxContent>
                              </wps:txbx>
                              <wps:bodyPr upright="1"/>
                            </wps:wsp>
                            <wps:wsp>
                              <wps:cNvPr id="520" name="直接箭头连接符 11"/>
                              <wps:cNvCnPr/>
                              <wps:spPr>
                                <a:xfrm>
                                  <a:off x="1958340" y="5977890"/>
                                  <a:ext cx="1270" cy="283210"/>
                                </a:xfrm>
                                <a:prstGeom prst="straightConnector1">
                                  <a:avLst/>
                                </a:prstGeom>
                                <a:ln w="9525" cap="flat" cmpd="sng">
                                  <a:solidFill>
                                    <a:srgbClr val="000000"/>
                                  </a:solidFill>
                                  <a:prstDash val="solid"/>
                                  <a:headEnd type="none" w="med" len="med"/>
                                  <a:tailEnd type="triangle" w="sm" len="med"/>
                                </a:ln>
                              </wps:spPr>
                              <wps:bodyPr/>
                            </wps:wsp>
                            <wps:wsp>
                              <wps:cNvPr id="521" name="文本框 10"/>
                              <wps:cNvSpPr txBox="1"/>
                              <wps:spPr>
                                <a:xfrm>
                                  <a:off x="1562735" y="7440295"/>
                                  <a:ext cx="850265" cy="290195"/>
                                </a:xfrm>
                                <a:prstGeom prst="rect">
                                  <a:avLst/>
                                </a:prstGeom>
                                <a:noFill/>
                                <a:ln>
                                  <a:noFill/>
                                </a:ln>
                              </wps:spPr>
                              <wps:txbx>
                                <w:txbxContent>
                                  <w:p w14:paraId="1E11FA24">
                                    <w:pPr>
                                      <w:jc w:val="center"/>
                                      <w:rPr>
                                        <w:rFonts w:hint="default" w:eastAsia="宋体"/>
                                        <w:lang w:val="en-US" w:eastAsia="zh-CN"/>
                                      </w:rPr>
                                    </w:pPr>
                                    <w:r>
                                      <w:rPr>
                                        <w:rFonts w:hint="eastAsia"/>
                                        <w:lang w:val="en-US" w:eastAsia="zh-CN"/>
                                      </w:rPr>
                                      <w:t>包装入库</w:t>
                                    </w:r>
                                  </w:p>
                                </w:txbxContent>
                              </wps:txbx>
                              <wps:bodyPr upright="1"/>
                            </wps:wsp>
                            <wps:wsp>
                              <wps:cNvPr id="522" name="直接箭头连接符 18"/>
                              <wps:cNvCnPr/>
                              <wps:spPr>
                                <a:xfrm flipV="1">
                                  <a:off x="1169670" y="5267960"/>
                                  <a:ext cx="337185" cy="635"/>
                                </a:xfrm>
                                <a:prstGeom prst="straightConnector1">
                                  <a:avLst/>
                                </a:prstGeom>
                                <a:ln w="9525" cap="flat" cmpd="sng">
                                  <a:solidFill>
                                    <a:srgbClr val="000000"/>
                                  </a:solidFill>
                                  <a:prstDash val="solid"/>
                                  <a:headEnd type="none" w="med" len="med"/>
                                  <a:tailEnd type="triangle" w="sm" len="med"/>
                                </a:ln>
                              </wps:spPr>
                              <wps:bodyPr/>
                            </wps:wsp>
                            <wps:wsp>
                              <wps:cNvPr id="523" name="文本框 229"/>
                              <wps:cNvSpPr txBox="1"/>
                              <wps:spPr>
                                <a:xfrm>
                                  <a:off x="2648585" y="1988820"/>
                                  <a:ext cx="2137410" cy="637540"/>
                                </a:xfrm>
                                <a:prstGeom prst="rect">
                                  <a:avLst/>
                                </a:prstGeom>
                                <a:noFill/>
                                <a:ln>
                                  <a:noFill/>
                                </a:ln>
                              </wps:spPr>
                              <wps:txbx>
                                <w:txbxContent>
                                  <w:p w14:paraId="4151E64C">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热处理尾气G4-3、淬火油烟G4-4</w:t>
                                    </w:r>
                                  </w:p>
                                  <w:p w14:paraId="3B9D9A7B">
                                    <w:pPr>
                                      <w:keepNext w:val="0"/>
                                      <w:keepLines w:val="0"/>
                                      <w:pageBreakBefore w:val="0"/>
                                      <w:widowControl w:val="0"/>
                                      <w:kinsoku/>
                                      <w:wordWrap/>
                                      <w:overflowPunct/>
                                      <w:topLinePunct w:val="0"/>
                                      <w:bidi w:val="0"/>
                                      <w:adjustRightInd/>
                                      <w:snapToGrid w:val="0"/>
                                      <w:textAlignment w:val="auto"/>
                                      <w:rPr>
                                        <w:rFonts w:hint="eastAsia" w:eastAsia="宋体"/>
                                        <w:lang w:val="en-US" w:eastAsia="zh-CN"/>
                                      </w:rPr>
                                    </w:pPr>
                                    <w:r>
                                      <w:rPr>
                                        <w:rFonts w:hint="eastAsia"/>
                                      </w:rPr>
                                      <w:t>噪声</w:t>
                                    </w:r>
                                    <w:r>
                                      <w:rPr>
                                        <w:rFonts w:hint="eastAsia"/>
                                        <w:lang w:val="en-US" w:eastAsia="zh-CN"/>
                                      </w:rPr>
                                      <w:t>N</w:t>
                                    </w:r>
                                  </w:p>
                                </w:txbxContent>
                              </wps:txbx>
                              <wps:bodyPr upright="1"/>
                            </wps:wsp>
                            <wps:wsp>
                              <wps:cNvPr id="524" name="文本框 13"/>
                              <wps:cNvSpPr txBox="1"/>
                              <wps:spPr>
                                <a:xfrm>
                                  <a:off x="382905" y="6269355"/>
                                  <a:ext cx="754380" cy="291465"/>
                                </a:xfrm>
                                <a:prstGeom prst="rect">
                                  <a:avLst/>
                                </a:prstGeom>
                                <a:noFill/>
                                <a:ln>
                                  <a:noFill/>
                                </a:ln>
                              </wps:spPr>
                              <wps:txbx>
                                <w:txbxContent>
                                  <w:p w14:paraId="79F757B8">
                                    <w:pPr>
                                      <w:jc w:val="right"/>
                                      <w:rPr>
                                        <w:rFonts w:hint="default" w:eastAsia="宋体"/>
                                        <w:lang w:val="en-US" w:eastAsia="zh-CN"/>
                                      </w:rPr>
                                    </w:pPr>
                                    <w:r>
                                      <w:rPr>
                                        <w:rFonts w:hint="eastAsia" w:eastAsia="宋体"/>
                                        <w:lang w:val="en-US" w:eastAsia="zh-CN"/>
                                      </w:rPr>
                                      <w:t>水性面漆</w:t>
                                    </w:r>
                                  </w:p>
                                </w:txbxContent>
                              </wps:txbx>
                              <wps:bodyPr upright="1"/>
                            </wps:wsp>
                            <wps:wsp>
                              <wps:cNvPr id="525" name="文本框 13"/>
                              <wps:cNvSpPr txBox="1"/>
                              <wps:spPr>
                                <a:xfrm>
                                  <a:off x="333375" y="1661795"/>
                                  <a:ext cx="754380" cy="291465"/>
                                </a:xfrm>
                                <a:prstGeom prst="rect">
                                  <a:avLst/>
                                </a:prstGeom>
                                <a:noFill/>
                                <a:ln>
                                  <a:noFill/>
                                </a:ln>
                              </wps:spPr>
                              <wps:txbx>
                                <w:txbxContent>
                                  <w:p w14:paraId="51085851">
                                    <w:pPr>
                                      <w:jc w:val="right"/>
                                      <w:rPr>
                                        <w:rFonts w:hint="eastAsia" w:eastAsia="宋体"/>
                                        <w:lang w:val="en-US" w:eastAsia="zh-CN"/>
                                      </w:rPr>
                                    </w:pPr>
                                    <w:r>
                                      <w:rPr>
                                        <w:rFonts w:hint="eastAsia"/>
                                        <w:lang w:val="en-US" w:eastAsia="zh-CN"/>
                                      </w:rPr>
                                      <w:t>乳化液</w:t>
                                    </w:r>
                                  </w:p>
                                </w:txbxContent>
                              </wps:txbx>
                              <wps:bodyPr upright="1"/>
                            </wps:wsp>
                            <wps:wsp>
                              <wps:cNvPr id="526" name="直接箭头连接符 17"/>
                              <wps:cNvCnPr/>
                              <wps:spPr>
                                <a:xfrm>
                                  <a:off x="1065530" y="1786890"/>
                                  <a:ext cx="410845" cy="635"/>
                                </a:xfrm>
                                <a:prstGeom prst="straightConnector1">
                                  <a:avLst/>
                                </a:prstGeom>
                                <a:ln w="9525" cap="flat" cmpd="sng">
                                  <a:solidFill>
                                    <a:srgbClr val="000000"/>
                                  </a:solidFill>
                                  <a:prstDash val="solid"/>
                                  <a:headEnd type="none" w="med" len="med"/>
                                  <a:tailEnd type="triangle" w="sm" len="med"/>
                                </a:ln>
                              </wps:spPr>
                              <wps:bodyPr/>
                            </wps:wsp>
                            <wps:wsp>
                              <wps:cNvPr id="527" name="任意多边形 21"/>
                              <wps:cNvSpPr/>
                              <wps:spPr>
                                <a:xfrm>
                                  <a:off x="1339215" y="1795780"/>
                                  <a:ext cx="392430" cy="247015"/>
                                </a:xfrm>
                                <a:custGeom>
                                  <a:avLst/>
                                  <a:gdLst/>
                                  <a:ahLst/>
                                  <a:cxnLst/>
                                  <a:pathLst>
                                    <a:path w="652" h="390">
                                      <a:moveTo>
                                        <a:pt x="652" y="220"/>
                                      </a:moveTo>
                                      <a:lnTo>
                                        <a:pt x="652" y="390"/>
                                      </a:lnTo>
                                      <a:lnTo>
                                        <a:pt x="0" y="390"/>
                                      </a:lnTo>
                                      <a:lnTo>
                                        <a:pt x="0" y="0"/>
                                      </a:lnTo>
                                    </a:path>
                                  </a:pathLst>
                                </a:custGeom>
                                <a:noFill/>
                                <a:ln w="9525" cap="flat" cmpd="sng">
                                  <a:solidFill>
                                    <a:srgbClr val="000000"/>
                                  </a:solidFill>
                                  <a:prstDash val="solid"/>
                                  <a:headEnd type="none" w="med" len="med"/>
                                  <a:tailEnd type="triangle" w="sm" len="med"/>
                                </a:ln>
                              </wps:spPr>
                              <wps:bodyPr upright="1"/>
                            </wps:wsp>
                            <wps:wsp>
                              <wps:cNvPr id="528" name="直接箭头连接符 18"/>
                              <wps:cNvCnPr/>
                              <wps:spPr>
                                <a:xfrm flipV="1">
                                  <a:off x="2325370" y="1767205"/>
                                  <a:ext cx="337185" cy="635"/>
                                </a:xfrm>
                                <a:prstGeom prst="straightConnector1">
                                  <a:avLst/>
                                </a:prstGeom>
                                <a:ln w="9525" cap="flat" cmpd="sng">
                                  <a:solidFill>
                                    <a:srgbClr val="000000"/>
                                  </a:solidFill>
                                  <a:prstDash val="solid"/>
                                  <a:headEnd type="none" w="med" len="med"/>
                                  <a:tailEnd type="triangle" w="sm" len="med"/>
                                </a:ln>
                              </wps:spPr>
                              <wps:bodyPr/>
                            </wps:wsp>
                            <wps:wsp>
                              <wps:cNvPr id="529" name="文本框 229"/>
                              <wps:cNvSpPr txBox="1"/>
                              <wps:spPr>
                                <a:xfrm>
                                  <a:off x="2645410" y="1430655"/>
                                  <a:ext cx="2092325" cy="594360"/>
                                </a:xfrm>
                                <a:prstGeom prst="rect">
                                  <a:avLst/>
                                </a:prstGeom>
                                <a:noFill/>
                                <a:ln>
                                  <a:noFill/>
                                </a:ln>
                              </wps:spPr>
                              <wps:txbx>
                                <w:txbxContent>
                                  <w:p w14:paraId="20237FD4">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有机废气G4-2</w:t>
                                    </w:r>
                                  </w:p>
                                  <w:p w14:paraId="4C9ADD7A">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含油</w:t>
                                    </w:r>
                                    <w:r>
                                      <w:rPr>
                                        <w:rFonts w:hint="eastAsia"/>
                                      </w:rPr>
                                      <w:t>金属</w:t>
                                    </w:r>
                                    <w:r>
                                      <w:rPr>
                                        <w:rFonts w:hint="eastAsia"/>
                                        <w:lang w:val="en-US" w:eastAsia="zh-CN"/>
                                      </w:rPr>
                                      <w:t>屑S4-3</w:t>
                                    </w:r>
                                    <w:r>
                                      <w:rPr>
                                        <w:rFonts w:hint="eastAsia"/>
                                        <w:lang w:eastAsia="zh-CN"/>
                                      </w:rPr>
                                      <w:t>、</w:t>
                                    </w:r>
                                    <w:r>
                                      <w:rPr>
                                        <w:rFonts w:hint="eastAsia"/>
                                      </w:rPr>
                                      <w:t>废</w:t>
                                    </w:r>
                                    <w:r>
                                      <w:rPr>
                                        <w:rFonts w:hint="eastAsia"/>
                                        <w:lang w:val="en-US" w:eastAsia="zh-CN"/>
                                      </w:rPr>
                                      <w:t>乳化</w:t>
                                    </w:r>
                                    <w:r>
                                      <w:rPr>
                                        <w:rFonts w:hint="eastAsia"/>
                                      </w:rPr>
                                      <w:t>液</w:t>
                                    </w:r>
                                    <w:r>
                                      <w:rPr>
                                        <w:rFonts w:hint="eastAsia"/>
                                        <w:lang w:val="en-US" w:eastAsia="zh-CN"/>
                                      </w:rPr>
                                      <w:t>S4-4</w:t>
                                    </w:r>
                                  </w:p>
                                  <w:p w14:paraId="3201BF37">
                                    <w:pPr>
                                      <w:keepNext w:val="0"/>
                                      <w:keepLines w:val="0"/>
                                      <w:pageBreakBefore w:val="0"/>
                                      <w:widowControl w:val="0"/>
                                      <w:kinsoku/>
                                      <w:wordWrap/>
                                      <w:overflowPunct/>
                                      <w:topLinePunct w:val="0"/>
                                      <w:bidi w:val="0"/>
                                      <w:adjustRightInd/>
                                      <w:snapToGrid w:val="0"/>
                                      <w:textAlignment w:val="auto"/>
                                      <w:rPr>
                                        <w:rFonts w:hint="eastAsia" w:eastAsia="宋体"/>
                                        <w:lang w:val="en-US" w:eastAsia="zh-CN"/>
                                      </w:rPr>
                                    </w:pPr>
                                    <w:r>
                                      <w:rPr>
                                        <w:rFonts w:hint="eastAsia"/>
                                      </w:rPr>
                                      <w:t>噪声</w:t>
                                    </w:r>
                                    <w:r>
                                      <w:rPr>
                                        <w:rFonts w:hint="eastAsia"/>
                                        <w:lang w:val="en-US" w:eastAsia="zh-CN"/>
                                      </w:rPr>
                                      <w:t>N</w:t>
                                    </w:r>
                                  </w:p>
                                </w:txbxContent>
                              </wps:txbx>
                              <wps:bodyPr upright="1"/>
                            </wps:wsp>
                            <wps:wsp>
                              <wps:cNvPr id="530" name="任意多边形 46"/>
                              <wps:cNvSpPr/>
                              <wps:spPr>
                                <a:xfrm>
                                  <a:off x="2340610" y="1562735"/>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wps:wsp>
                              <wps:cNvPr id="531" name="文本框 13"/>
                              <wps:cNvSpPr txBox="1"/>
                              <wps:spPr>
                                <a:xfrm>
                                  <a:off x="699770" y="363220"/>
                                  <a:ext cx="754380" cy="541655"/>
                                </a:xfrm>
                                <a:prstGeom prst="rect">
                                  <a:avLst/>
                                </a:prstGeom>
                                <a:noFill/>
                                <a:ln>
                                  <a:noFill/>
                                </a:ln>
                              </wps:spPr>
                              <wps:txbx>
                                <w:txbxContent>
                                  <w:p w14:paraId="57B0A1F0">
                                    <w:pPr>
                                      <w:jc w:val="right"/>
                                      <w:rPr>
                                        <w:rFonts w:hint="eastAsia" w:eastAsia="宋体"/>
                                        <w:lang w:val="en-US" w:eastAsia="zh-CN"/>
                                      </w:rPr>
                                    </w:pPr>
                                    <w:r>
                                      <w:rPr>
                                        <w:rFonts w:hint="eastAsia" w:eastAsia="宋体"/>
                                        <w:lang w:val="en-US" w:eastAsia="zh-CN"/>
                                      </w:rPr>
                                      <w:t>电加热</w:t>
                                    </w:r>
                                  </w:p>
                                  <w:p w14:paraId="309712BE">
                                    <w:pPr>
                                      <w:jc w:val="right"/>
                                      <w:rPr>
                                        <w:rFonts w:hint="default" w:eastAsia="宋体"/>
                                        <w:lang w:val="en-US" w:eastAsia="zh-CN"/>
                                      </w:rPr>
                                    </w:pPr>
                                    <w:r>
                                      <w:rPr>
                                        <w:rFonts w:hint="eastAsia" w:eastAsia="宋体"/>
                                        <w:lang w:val="en-US" w:eastAsia="zh-CN"/>
                                      </w:rPr>
                                      <w:t>920℃</w:t>
                                    </w:r>
                                  </w:p>
                                </w:txbxContent>
                              </wps:txbx>
                              <wps:bodyPr upright="1"/>
                            </wps:wsp>
                            <wps:wsp>
                              <wps:cNvPr id="532" name="直接箭头连接符 17"/>
                              <wps:cNvCnPr/>
                              <wps:spPr>
                                <a:xfrm>
                                  <a:off x="1046480" y="622300"/>
                                  <a:ext cx="410845" cy="635"/>
                                </a:xfrm>
                                <a:prstGeom prst="straightConnector1">
                                  <a:avLst/>
                                </a:prstGeom>
                                <a:ln w="9525" cap="flat" cmpd="sng">
                                  <a:solidFill>
                                    <a:srgbClr val="000000"/>
                                  </a:solidFill>
                                  <a:prstDash val="solid"/>
                                  <a:headEnd type="none" w="med" len="med"/>
                                  <a:tailEnd type="triangle" w="sm" len="med"/>
                                </a:ln>
                              </wps:spPr>
                              <wps:bodyPr/>
                            </wps:wsp>
                            <wps:wsp>
                              <wps:cNvPr id="533" name="文本框 13"/>
                              <wps:cNvSpPr txBox="1"/>
                              <wps:spPr>
                                <a:xfrm>
                                  <a:off x="131445" y="3941445"/>
                                  <a:ext cx="754380" cy="291465"/>
                                </a:xfrm>
                                <a:prstGeom prst="rect">
                                  <a:avLst/>
                                </a:prstGeom>
                                <a:noFill/>
                                <a:ln>
                                  <a:noFill/>
                                </a:ln>
                              </wps:spPr>
                              <wps:txbx>
                                <w:txbxContent>
                                  <w:p w14:paraId="15B25E9C">
                                    <w:pPr>
                                      <w:jc w:val="right"/>
                                      <w:rPr>
                                        <w:rFonts w:hint="eastAsia" w:eastAsia="宋体"/>
                                        <w:lang w:val="en-US" w:eastAsia="zh-CN"/>
                                      </w:rPr>
                                    </w:pPr>
                                    <w:r>
                                      <w:rPr>
                                        <w:rFonts w:hint="eastAsia"/>
                                        <w:lang w:val="en-US" w:eastAsia="zh-CN"/>
                                      </w:rPr>
                                      <w:t>乳化液</w:t>
                                    </w:r>
                                  </w:p>
                                </w:txbxContent>
                              </wps:txbx>
                              <wps:bodyPr upright="1"/>
                            </wps:wsp>
                            <wps:wsp>
                              <wps:cNvPr id="534" name="直接箭头连接符 17"/>
                              <wps:cNvCnPr/>
                              <wps:spPr>
                                <a:xfrm>
                                  <a:off x="873125" y="4114800"/>
                                  <a:ext cx="410845" cy="635"/>
                                </a:xfrm>
                                <a:prstGeom prst="straightConnector1">
                                  <a:avLst/>
                                </a:prstGeom>
                                <a:ln w="9525" cap="flat" cmpd="sng">
                                  <a:solidFill>
                                    <a:srgbClr val="000000"/>
                                  </a:solidFill>
                                  <a:prstDash val="solid"/>
                                  <a:headEnd type="none" w="med" len="med"/>
                                  <a:tailEnd type="triangle" w="sm" len="med"/>
                                </a:ln>
                              </wps:spPr>
                              <wps:bodyPr/>
                            </wps:wsp>
                            <wps:wsp>
                              <wps:cNvPr id="535" name="任意多边形 21"/>
                              <wps:cNvSpPr/>
                              <wps:spPr>
                                <a:xfrm>
                                  <a:off x="1127760" y="4114800"/>
                                  <a:ext cx="392430" cy="247015"/>
                                </a:xfrm>
                                <a:custGeom>
                                  <a:avLst/>
                                  <a:gdLst/>
                                  <a:ahLst/>
                                  <a:cxnLst/>
                                  <a:pathLst>
                                    <a:path w="652" h="390">
                                      <a:moveTo>
                                        <a:pt x="652" y="220"/>
                                      </a:moveTo>
                                      <a:lnTo>
                                        <a:pt x="652" y="390"/>
                                      </a:lnTo>
                                      <a:lnTo>
                                        <a:pt x="0" y="390"/>
                                      </a:lnTo>
                                      <a:lnTo>
                                        <a:pt x="0" y="0"/>
                                      </a:lnTo>
                                    </a:path>
                                  </a:pathLst>
                                </a:custGeom>
                                <a:noFill/>
                                <a:ln w="9525" cap="flat" cmpd="sng">
                                  <a:solidFill>
                                    <a:srgbClr val="000000"/>
                                  </a:solidFill>
                                  <a:prstDash val="solid"/>
                                  <a:headEnd type="none" w="med" len="med"/>
                                  <a:tailEnd type="triangle" w="sm" len="med"/>
                                </a:ln>
                              </wps:spPr>
                              <wps:bodyPr upright="1"/>
                            </wps:wsp>
                            <wps:wsp>
                              <wps:cNvPr id="536" name="文本框 13"/>
                              <wps:cNvSpPr txBox="1"/>
                              <wps:spPr>
                                <a:xfrm>
                                  <a:off x="64135" y="4991100"/>
                                  <a:ext cx="1120140" cy="531495"/>
                                </a:xfrm>
                                <a:prstGeom prst="rect">
                                  <a:avLst/>
                                </a:prstGeom>
                                <a:noFill/>
                                <a:ln>
                                  <a:noFill/>
                                </a:ln>
                              </wps:spPr>
                              <wps:txbx>
                                <w:txbxContent>
                                  <w:p w14:paraId="2241E36C">
                                    <w:pPr>
                                      <w:jc w:val="right"/>
                                      <w:rPr>
                                        <w:rFonts w:hint="default" w:eastAsia="宋体"/>
                                        <w:lang w:val="en-US" w:eastAsia="zh-CN"/>
                                      </w:rPr>
                                    </w:pPr>
                                    <w:r>
                                      <w:rPr>
                                        <w:rFonts w:hint="eastAsia" w:eastAsia="宋体"/>
                                        <w:lang w:val="en-US" w:eastAsia="zh-CN"/>
                                      </w:rPr>
                                      <w:t>电机、标准件、盖板、密封件等</w:t>
                                    </w:r>
                                  </w:p>
                                </w:txbxContent>
                              </wps:txbx>
                              <wps:bodyPr upright="1"/>
                            </wps:wsp>
                            <wps:wsp>
                              <wps:cNvPr id="537" name="文本框 13"/>
                              <wps:cNvSpPr txBox="1"/>
                              <wps:spPr>
                                <a:xfrm>
                                  <a:off x="64135" y="2844800"/>
                                  <a:ext cx="754380" cy="291465"/>
                                </a:xfrm>
                                <a:prstGeom prst="rect">
                                  <a:avLst/>
                                </a:prstGeom>
                                <a:noFill/>
                                <a:ln>
                                  <a:noFill/>
                                </a:ln>
                              </wps:spPr>
                              <wps:txbx>
                                <w:txbxContent>
                                  <w:p w14:paraId="3979DD6A">
                                    <w:pPr>
                                      <w:jc w:val="right"/>
                                      <w:rPr>
                                        <w:rFonts w:hint="eastAsia" w:eastAsia="宋体"/>
                                        <w:lang w:val="en-US" w:eastAsia="zh-CN"/>
                                      </w:rPr>
                                    </w:pPr>
                                    <w:r>
                                      <w:rPr>
                                        <w:rFonts w:hint="eastAsia"/>
                                        <w:lang w:val="en-US" w:eastAsia="zh-CN"/>
                                      </w:rPr>
                                      <w:t>乳化液</w:t>
                                    </w:r>
                                  </w:p>
                                </w:txbxContent>
                              </wps:txbx>
                              <wps:bodyPr upright="1"/>
                            </wps:wsp>
                            <wps:wsp>
                              <wps:cNvPr id="538" name="直接箭头连接符 17"/>
                              <wps:cNvCnPr/>
                              <wps:spPr>
                                <a:xfrm>
                                  <a:off x="796290" y="2969895"/>
                                  <a:ext cx="410845" cy="635"/>
                                </a:xfrm>
                                <a:prstGeom prst="straightConnector1">
                                  <a:avLst/>
                                </a:prstGeom>
                                <a:ln w="9525" cap="flat" cmpd="sng">
                                  <a:solidFill>
                                    <a:srgbClr val="000000"/>
                                  </a:solidFill>
                                  <a:prstDash val="solid"/>
                                  <a:headEnd type="none" w="med" len="med"/>
                                  <a:tailEnd type="triangle" w="sm" len="med"/>
                                </a:ln>
                              </wps:spPr>
                              <wps:bodyPr/>
                            </wps:wsp>
                            <wps:wsp>
                              <wps:cNvPr id="539" name="任意多边形 21"/>
                              <wps:cNvSpPr/>
                              <wps:spPr>
                                <a:xfrm>
                                  <a:off x="1069975" y="2978785"/>
                                  <a:ext cx="392430" cy="247015"/>
                                </a:xfrm>
                                <a:custGeom>
                                  <a:avLst/>
                                  <a:gdLst/>
                                  <a:ahLst/>
                                  <a:cxnLst/>
                                  <a:pathLst>
                                    <a:path w="652" h="390">
                                      <a:moveTo>
                                        <a:pt x="652" y="220"/>
                                      </a:moveTo>
                                      <a:lnTo>
                                        <a:pt x="652" y="390"/>
                                      </a:lnTo>
                                      <a:lnTo>
                                        <a:pt x="0" y="390"/>
                                      </a:lnTo>
                                      <a:lnTo>
                                        <a:pt x="0" y="0"/>
                                      </a:lnTo>
                                    </a:path>
                                  </a:pathLst>
                                </a:custGeom>
                                <a:noFill/>
                                <a:ln w="9525" cap="flat" cmpd="sng">
                                  <a:solidFill>
                                    <a:srgbClr val="000000"/>
                                  </a:solidFill>
                                  <a:prstDash val="solid"/>
                                  <a:headEnd type="none" w="med" len="med"/>
                                  <a:tailEnd type="triangle" w="sm" len="med"/>
                                </a:ln>
                              </wps:spPr>
                              <wps:bodyPr upright="1"/>
                            </wps:wsp>
                            <wps:wsp>
                              <wps:cNvPr id="540" name="直接箭头连接符 18"/>
                              <wps:cNvCnPr/>
                              <wps:spPr>
                                <a:xfrm flipV="1">
                                  <a:off x="2468880" y="2997835"/>
                                  <a:ext cx="263525" cy="635"/>
                                </a:xfrm>
                                <a:prstGeom prst="straightConnector1">
                                  <a:avLst/>
                                </a:prstGeom>
                                <a:ln w="9525" cap="flat" cmpd="sng">
                                  <a:solidFill>
                                    <a:srgbClr val="000000"/>
                                  </a:solidFill>
                                  <a:prstDash val="solid"/>
                                  <a:headEnd type="none" w="med" len="med"/>
                                  <a:tailEnd type="triangle" w="sm" len="med"/>
                                </a:ln>
                              </wps:spPr>
                              <wps:bodyPr/>
                            </wps:wsp>
                            <wps:wsp>
                              <wps:cNvPr id="541" name="文本框 229"/>
                              <wps:cNvSpPr txBox="1"/>
                              <wps:spPr>
                                <a:xfrm>
                                  <a:off x="2780030" y="2613660"/>
                                  <a:ext cx="1938655" cy="614045"/>
                                </a:xfrm>
                                <a:prstGeom prst="rect">
                                  <a:avLst/>
                                </a:prstGeom>
                                <a:noFill/>
                                <a:ln>
                                  <a:noFill/>
                                </a:ln>
                              </wps:spPr>
                              <wps:txbx>
                                <w:txbxContent>
                                  <w:p w14:paraId="64EB5B6D">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有机废气G4-5</w:t>
                                    </w:r>
                                  </w:p>
                                  <w:p w14:paraId="517A2F66">
                                    <w:pPr>
                                      <w:keepNext w:val="0"/>
                                      <w:keepLines w:val="0"/>
                                      <w:pageBreakBefore w:val="0"/>
                                      <w:widowControl w:val="0"/>
                                      <w:kinsoku/>
                                      <w:wordWrap/>
                                      <w:overflowPunct/>
                                      <w:topLinePunct w:val="0"/>
                                      <w:bidi w:val="0"/>
                                      <w:adjustRightInd/>
                                      <w:snapToGrid w:val="0"/>
                                      <w:textAlignment w:val="auto"/>
                                      <w:rPr>
                                        <w:rFonts w:hint="eastAsia" w:eastAsia="宋体"/>
                                        <w:lang w:val="en-US" w:eastAsia="zh-CN"/>
                                      </w:rPr>
                                    </w:pPr>
                                    <w:r>
                                      <w:rPr>
                                        <w:rFonts w:hint="eastAsia"/>
                                        <w:lang w:val="en-US" w:eastAsia="zh-CN"/>
                                      </w:rPr>
                                      <w:t>含油</w:t>
                                    </w:r>
                                    <w:r>
                                      <w:rPr>
                                        <w:rFonts w:hint="eastAsia"/>
                                      </w:rPr>
                                      <w:t>金属</w:t>
                                    </w:r>
                                    <w:r>
                                      <w:rPr>
                                        <w:rFonts w:hint="eastAsia"/>
                                        <w:lang w:val="en-US" w:eastAsia="zh-CN"/>
                                      </w:rPr>
                                      <w:t>屑S4-5</w:t>
                                    </w:r>
                                    <w:r>
                                      <w:rPr>
                                        <w:rFonts w:hint="eastAsia"/>
                                        <w:lang w:eastAsia="zh-CN"/>
                                      </w:rPr>
                                      <w:t>、</w:t>
                                    </w:r>
                                    <w:r>
                                      <w:rPr>
                                        <w:rFonts w:hint="eastAsia"/>
                                      </w:rPr>
                                      <w:t>废</w:t>
                                    </w:r>
                                    <w:r>
                                      <w:rPr>
                                        <w:rFonts w:hint="eastAsia"/>
                                        <w:lang w:val="en-US" w:eastAsia="zh-CN"/>
                                      </w:rPr>
                                      <w:t>乳化</w:t>
                                    </w:r>
                                    <w:r>
                                      <w:rPr>
                                        <w:rFonts w:hint="eastAsia"/>
                                      </w:rPr>
                                      <w:t>液</w:t>
                                    </w:r>
                                    <w:r>
                                      <w:rPr>
                                        <w:rFonts w:hint="eastAsia"/>
                                        <w:lang w:val="en-US" w:eastAsia="zh-CN"/>
                                      </w:rPr>
                                      <w:t>S4-6、</w:t>
                                    </w:r>
                                    <w:r>
                                      <w:rPr>
                                        <w:rFonts w:hint="eastAsia"/>
                                      </w:rPr>
                                      <w:t>噪声</w:t>
                                    </w:r>
                                    <w:r>
                                      <w:rPr>
                                        <w:rFonts w:hint="eastAsia"/>
                                        <w:lang w:val="en-US" w:eastAsia="zh-CN"/>
                                      </w:rPr>
                                      <w:t>N</w:t>
                                    </w:r>
                                  </w:p>
                                </w:txbxContent>
                              </wps:txbx>
                              <wps:bodyPr upright="1"/>
                            </wps:wsp>
                            <wps:wsp>
                              <wps:cNvPr id="542" name="任意多边形 46"/>
                              <wps:cNvSpPr/>
                              <wps:spPr>
                                <a:xfrm>
                                  <a:off x="2457450" y="2755265"/>
                                  <a:ext cx="329565" cy="190500"/>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wps:wsp>
                              <wps:cNvPr id="543" name="文本框 13"/>
                              <wps:cNvSpPr txBox="1"/>
                              <wps:spPr>
                                <a:xfrm>
                                  <a:off x="362585" y="3402965"/>
                                  <a:ext cx="754380" cy="291465"/>
                                </a:xfrm>
                                <a:prstGeom prst="rect">
                                  <a:avLst/>
                                </a:prstGeom>
                                <a:noFill/>
                                <a:ln>
                                  <a:noFill/>
                                </a:ln>
                              </wps:spPr>
                              <wps:txbx>
                                <w:txbxContent>
                                  <w:p w14:paraId="21C354D8">
                                    <w:pPr>
                                      <w:jc w:val="right"/>
                                      <w:rPr>
                                        <w:rFonts w:hint="eastAsia" w:eastAsia="宋体"/>
                                        <w:lang w:val="en-US" w:eastAsia="zh-CN"/>
                                      </w:rPr>
                                    </w:pPr>
                                    <w:r>
                                      <w:rPr>
                                        <w:rFonts w:hint="eastAsia"/>
                                        <w:lang w:val="en-US" w:eastAsia="zh-CN"/>
                                      </w:rPr>
                                      <w:t>乳化液</w:t>
                                    </w:r>
                                  </w:p>
                                </w:txbxContent>
                              </wps:txbx>
                              <wps:bodyPr upright="1"/>
                            </wps:wsp>
                            <wps:wsp>
                              <wps:cNvPr id="550" name="直接箭头连接符 17"/>
                              <wps:cNvCnPr/>
                              <wps:spPr>
                                <a:xfrm>
                                  <a:off x="1094740" y="3528060"/>
                                  <a:ext cx="410845" cy="635"/>
                                </a:xfrm>
                                <a:prstGeom prst="straightConnector1">
                                  <a:avLst/>
                                </a:prstGeom>
                                <a:ln w="9525" cap="flat" cmpd="sng">
                                  <a:solidFill>
                                    <a:srgbClr val="000000"/>
                                  </a:solidFill>
                                  <a:prstDash val="solid"/>
                                  <a:headEnd type="none" w="med" len="med"/>
                                  <a:tailEnd type="triangle" w="sm" len="med"/>
                                </a:ln>
                              </wps:spPr>
                              <wps:bodyPr/>
                            </wps:wsp>
                            <wps:wsp>
                              <wps:cNvPr id="567" name="任意多边形 21"/>
                              <wps:cNvSpPr/>
                              <wps:spPr>
                                <a:xfrm>
                                  <a:off x="1368425" y="3536950"/>
                                  <a:ext cx="392430" cy="247015"/>
                                </a:xfrm>
                                <a:custGeom>
                                  <a:avLst/>
                                  <a:gdLst/>
                                  <a:ahLst/>
                                  <a:cxnLst/>
                                  <a:pathLst>
                                    <a:path w="652" h="390">
                                      <a:moveTo>
                                        <a:pt x="652" y="220"/>
                                      </a:moveTo>
                                      <a:lnTo>
                                        <a:pt x="652" y="390"/>
                                      </a:lnTo>
                                      <a:lnTo>
                                        <a:pt x="0" y="390"/>
                                      </a:lnTo>
                                      <a:lnTo>
                                        <a:pt x="0" y="0"/>
                                      </a:lnTo>
                                    </a:path>
                                  </a:pathLst>
                                </a:custGeom>
                                <a:noFill/>
                                <a:ln w="9525" cap="flat" cmpd="sng">
                                  <a:solidFill>
                                    <a:srgbClr val="000000"/>
                                  </a:solidFill>
                                  <a:prstDash val="solid"/>
                                  <a:headEnd type="none" w="med" len="med"/>
                                  <a:tailEnd type="triangle" w="sm" len="med"/>
                                </a:ln>
                              </wps:spPr>
                              <wps:bodyPr upright="1"/>
                            </wps:wsp>
                            <wps:wsp>
                              <wps:cNvPr id="570" name="直接箭头连接符 18"/>
                              <wps:cNvCnPr/>
                              <wps:spPr>
                                <a:xfrm flipV="1">
                                  <a:off x="2354580" y="3508375"/>
                                  <a:ext cx="337185" cy="635"/>
                                </a:xfrm>
                                <a:prstGeom prst="straightConnector1">
                                  <a:avLst/>
                                </a:prstGeom>
                                <a:ln w="9525" cap="flat" cmpd="sng">
                                  <a:solidFill>
                                    <a:srgbClr val="000000"/>
                                  </a:solidFill>
                                  <a:prstDash val="solid"/>
                                  <a:headEnd type="none" w="med" len="med"/>
                                  <a:tailEnd type="triangle" w="sm" len="med"/>
                                </a:ln>
                              </wps:spPr>
                              <wps:bodyPr/>
                            </wps:wsp>
                            <wps:wsp>
                              <wps:cNvPr id="584" name="文本框 229"/>
                              <wps:cNvSpPr txBox="1"/>
                              <wps:spPr>
                                <a:xfrm>
                                  <a:off x="2693670" y="3181350"/>
                                  <a:ext cx="2092325" cy="594360"/>
                                </a:xfrm>
                                <a:prstGeom prst="rect">
                                  <a:avLst/>
                                </a:prstGeom>
                                <a:noFill/>
                                <a:ln>
                                  <a:noFill/>
                                </a:ln>
                              </wps:spPr>
                              <wps:txbx>
                                <w:txbxContent>
                                  <w:p w14:paraId="232FD601">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有机废气G4-6</w:t>
                                    </w:r>
                                  </w:p>
                                  <w:p w14:paraId="2EAC04AC">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含油</w:t>
                                    </w:r>
                                    <w:r>
                                      <w:rPr>
                                        <w:rFonts w:hint="eastAsia"/>
                                      </w:rPr>
                                      <w:t>金属</w:t>
                                    </w:r>
                                    <w:r>
                                      <w:rPr>
                                        <w:rFonts w:hint="eastAsia"/>
                                        <w:lang w:val="en-US" w:eastAsia="zh-CN"/>
                                      </w:rPr>
                                      <w:t>屑S4-7</w:t>
                                    </w:r>
                                    <w:r>
                                      <w:rPr>
                                        <w:rFonts w:hint="eastAsia"/>
                                        <w:lang w:eastAsia="zh-CN"/>
                                      </w:rPr>
                                      <w:t>、</w:t>
                                    </w:r>
                                    <w:r>
                                      <w:rPr>
                                        <w:rFonts w:hint="eastAsia"/>
                                      </w:rPr>
                                      <w:t>废</w:t>
                                    </w:r>
                                    <w:r>
                                      <w:rPr>
                                        <w:rFonts w:hint="eastAsia"/>
                                        <w:lang w:val="en-US" w:eastAsia="zh-CN"/>
                                      </w:rPr>
                                      <w:t>乳化</w:t>
                                    </w:r>
                                    <w:r>
                                      <w:rPr>
                                        <w:rFonts w:hint="eastAsia"/>
                                      </w:rPr>
                                      <w:t>液</w:t>
                                    </w:r>
                                    <w:r>
                                      <w:rPr>
                                        <w:rFonts w:hint="eastAsia"/>
                                        <w:lang w:val="en-US" w:eastAsia="zh-CN"/>
                                      </w:rPr>
                                      <w:t>S4-8</w:t>
                                    </w:r>
                                  </w:p>
                                  <w:p w14:paraId="0598BA3C">
                                    <w:pPr>
                                      <w:keepNext w:val="0"/>
                                      <w:keepLines w:val="0"/>
                                      <w:pageBreakBefore w:val="0"/>
                                      <w:widowControl w:val="0"/>
                                      <w:kinsoku/>
                                      <w:wordWrap/>
                                      <w:overflowPunct/>
                                      <w:topLinePunct w:val="0"/>
                                      <w:bidi w:val="0"/>
                                      <w:adjustRightInd/>
                                      <w:snapToGrid w:val="0"/>
                                      <w:textAlignment w:val="auto"/>
                                      <w:rPr>
                                        <w:rFonts w:hint="eastAsia" w:eastAsia="宋体"/>
                                        <w:lang w:val="en-US" w:eastAsia="zh-CN"/>
                                      </w:rPr>
                                    </w:pPr>
                                    <w:r>
                                      <w:rPr>
                                        <w:rFonts w:hint="eastAsia"/>
                                      </w:rPr>
                                      <w:t>噪声</w:t>
                                    </w:r>
                                    <w:r>
                                      <w:rPr>
                                        <w:rFonts w:hint="eastAsia"/>
                                        <w:lang w:val="en-US" w:eastAsia="zh-CN"/>
                                      </w:rPr>
                                      <w:t>N</w:t>
                                    </w:r>
                                  </w:p>
                                </w:txbxContent>
                              </wps:txbx>
                              <wps:bodyPr upright="1"/>
                            </wps:wsp>
                            <wps:wsp>
                              <wps:cNvPr id="585" name="任意多边形 46"/>
                              <wps:cNvSpPr/>
                              <wps:spPr>
                                <a:xfrm>
                                  <a:off x="2360295" y="3322955"/>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wps:wsp>
                              <wps:cNvPr id="586" name="文本框 229"/>
                              <wps:cNvSpPr txBox="1"/>
                              <wps:spPr>
                                <a:xfrm>
                                  <a:off x="2674620" y="3787775"/>
                                  <a:ext cx="2111375" cy="603885"/>
                                </a:xfrm>
                                <a:prstGeom prst="rect">
                                  <a:avLst/>
                                </a:prstGeom>
                                <a:noFill/>
                                <a:ln>
                                  <a:noFill/>
                                </a:ln>
                              </wps:spPr>
                              <wps:txbx>
                                <w:txbxContent>
                                  <w:p w14:paraId="6E624A9F">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有机废气G4-7</w:t>
                                    </w:r>
                                  </w:p>
                                  <w:p w14:paraId="1497813E">
                                    <w:pPr>
                                      <w:keepNext w:val="0"/>
                                      <w:keepLines w:val="0"/>
                                      <w:pageBreakBefore w:val="0"/>
                                      <w:widowControl w:val="0"/>
                                      <w:kinsoku/>
                                      <w:wordWrap/>
                                      <w:overflowPunct/>
                                      <w:topLinePunct w:val="0"/>
                                      <w:bidi w:val="0"/>
                                      <w:adjustRightInd/>
                                      <w:snapToGrid w:val="0"/>
                                      <w:textAlignment w:val="auto"/>
                                      <w:rPr>
                                        <w:rFonts w:hint="eastAsia" w:eastAsia="宋体"/>
                                        <w:lang w:val="en-US" w:eastAsia="zh-CN"/>
                                      </w:rPr>
                                    </w:pPr>
                                    <w:r>
                                      <w:rPr>
                                        <w:rFonts w:hint="eastAsia"/>
                                        <w:lang w:val="en-US" w:eastAsia="zh-CN"/>
                                      </w:rPr>
                                      <w:t>含油</w:t>
                                    </w:r>
                                    <w:r>
                                      <w:rPr>
                                        <w:rFonts w:hint="eastAsia"/>
                                      </w:rPr>
                                      <w:t>金属</w:t>
                                    </w:r>
                                    <w:r>
                                      <w:rPr>
                                        <w:rFonts w:hint="eastAsia"/>
                                        <w:lang w:val="en-US" w:eastAsia="zh-CN"/>
                                      </w:rPr>
                                      <w:t>屑S4-9</w:t>
                                    </w:r>
                                    <w:r>
                                      <w:rPr>
                                        <w:rFonts w:hint="eastAsia"/>
                                        <w:lang w:eastAsia="zh-CN"/>
                                      </w:rPr>
                                      <w:t>、</w:t>
                                    </w:r>
                                    <w:r>
                                      <w:rPr>
                                        <w:rFonts w:hint="eastAsia"/>
                                      </w:rPr>
                                      <w:t>废</w:t>
                                    </w:r>
                                    <w:r>
                                      <w:rPr>
                                        <w:rFonts w:hint="eastAsia"/>
                                        <w:lang w:val="en-US" w:eastAsia="zh-CN"/>
                                      </w:rPr>
                                      <w:t>乳化</w:t>
                                    </w:r>
                                    <w:r>
                                      <w:rPr>
                                        <w:rFonts w:hint="eastAsia"/>
                                      </w:rPr>
                                      <w:t>液</w:t>
                                    </w:r>
                                    <w:r>
                                      <w:rPr>
                                        <w:rFonts w:hint="eastAsia"/>
                                        <w:lang w:val="en-US" w:eastAsia="zh-CN"/>
                                      </w:rPr>
                                      <w:t>S4-10、</w:t>
                                    </w:r>
                                    <w:r>
                                      <w:rPr>
                                        <w:rFonts w:hint="eastAsia"/>
                                      </w:rPr>
                                      <w:t>噪声</w:t>
                                    </w:r>
                                    <w:r>
                                      <w:rPr>
                                        <w:rFonts w:hint="eastAsia"/>
                                        <w:lang w:val="en-US" w:eastAsia="zh-CN"/>
                                      </w:rPr>
                                      <w:t>N</w:t>
                                    </w:r>
                                  </w:p>
                                </w:txbxContent>
                              </wps:txbx>
                              <wps:bodyPr upright="1"/>
                            </wps:wsp>
                            <wps:wsp>
                              <wps:cNvPr id="587" name="任意多边形 46"/>
                              <wps:cNvSpPr/>
                              <wps:spPr>
                                <a:xfrm>
                                  <a:off x="2360930" y="3929380"/>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wps:wsp>
                              <wps:cNvPr id="588" name="直接箭头连接符 18"/>
                              <wps:cNvCnPr/>
                              <wps:spPr>
                                <a:xfrm flipV="1">
                                  <a:off x="2353945" y="4134485"/>
                                  <a:ext cx="337185" cy="635"/>
                                </a:xfrm>
                                <a:prstGeom prst="straightConnector1">
                                  <a:avLst/>
                                </a:prstGeom>
                                <a:ln w="9525" cap="flat" cmpd="sng">
                                  <a:solidFill>
                                    <a:srgbClr val="000000"/>
                                  </a:solidFill>
                                  <a:prstDash val="solid"/>
                                  <a:headEnd type="none" w="med" len="med"/>
                                  <a:tailEnd type="triangle" w="sm" len="med"/>
                                </a:ln>
                              </wps:spPr>
                              <wps:bodyPr/>
                            </wps:wsp>
                            <wps:wsp>
                              <wps:cNvPr id="589" name="直接箭头连接符 18"/>
                              <wps:cNvCnPr/>
                              <wps:spPr>
                                <a:xfrm flipV="1">
                                  <a:off x="1169670" y="2381250"/>
                                  <a:ext cx="337185" cy="635"/>
                                </a:xfrm>
                                <a:prstGeom prst="straightConnector1">
                                  <a:avLst/>
                                </a:prstGeom>
                                <a:ln w="9525" cap="flat" cmpd="sng">
                                  <a:solidFill>
                                    <a:srgbClr val="000000"/>
                                  </a:solidFill>
                                  <a:prstDash val="solid"/>
                                  <a:headEnd type="none" w="med" len="med"/>
                                  <a:tailEnd type="triangle" w="sm" len="med"/>
                                </a:ln>
                              </wps:spPr>
                              <wps:bodyPr/>
                            </wps:wsp>
                            <wps:wsp>
                              <wps:cNvPr id="590" name="文本框 13"/>
                              <wps:cNvSpPr txBox="1"/>
                              <wps:spPr>
                                <a:xfrm>
                                  <a:off x="0" y="2066290"/>
                                  <a:ext cx="1120140" cy="704215"/>
                                </a:xfrm>
                                <a:prstGeom prst="rect">
                                  <a:avLst/>
                                </a:prstGeom>
                                <a:noFill/>
                                <a:ln>
                                  <a:noFill/>
                                </a:ln>
                              </wps:spPr>
                              <wps:txbx>
                                <w:txbxContent>
                                  <w:p w14:paraId="6C7EA2B6">
                                    <w:pPr>
                                      <w:jc w:val="left"/>
                                      <w:rPr>
                                        <w:rFonts w:hint="default" w:eastAsia="宋体"/>
                                        <w:lang w:val="en-US" w:eastAsia="zh-CN"/>
                                      </w:rPr>
                                    </w:pPr>
                                    <w:r>
                                      <w:rPr>
                                        <w:rFonts w:hint="eastAsia" w:eastAsia="宋体"/>
                                        <w:lang w:val="en-US" w:eastAsia="zh-CN"/>
                                      </w:rPr>
                                      <w:t>丙烷、甲醇、氮气、水基淬火液、淬火专用油</w:t>
                                    </w:r>
                                  </w:p>
                                </w:txbxContent>
                              </wps:txbx>
                              <wps:bodyPr upright="1"/>
                            </wps:wsp>
                            <wps:wsp>
                              <wps:cNvPr id="591" name="文本框 13"/>
                              <wps:cNvSpPr txBox="1"/>
                              <wps:spPr>
                                <a:xfrm>
                                  <a:off x="960120" y="2122805"/>
                                  <a:ext cx="589915" cy="378460"/>
                                </a:xfrm>
                                <a:prstGeom prst="rect">
                                  <a:avLst/>
                                </a:prstGeom>
                                <a:noFill/>
                                <a:ln>
                                  <a:noFill/>
                                </a:ln>
                              </wps:spPr>
                              <wps:txbx>
                                <w:txbxContent>
                                  <w:p w14:paraId="6BA18BBA">
                                    <w:pPr>
                                      <w:jc w:val="right"/>
                                      <w:rPr>
                                        <w:rFonts w:hint="default" w:eastAsia="宋体"/>
                                        <w:lang w:val="en-US" w:eastAsia="zh-CN"/>
                                      </w:rPr>
                                    </w:pPr>
                                    <w:r>
                                      <w:rPr>
                                        <w:rFonts w:hint="eastAsia" w:eastAsia="宋体"/>
                                        <w:lang w:val="en-US" w:eastAsia="zh-CN"/>
                                      </w:rPr>
                                      <w:t>电加热</w:t>
                                    </w:r>
                                  </w:p>
                                </w:txbxContent>
                              </wps:txbx>
                              <wps:bodyPr upright="1"/>
                            </wps:wsp>
                            <wps:wsp>
                              <wps:cNvPr id="598" name="直接箭头连接符 18"/>
                              <wps:cNvCnPr/>
                              <wps:spPr>
                                <a:xfrm flipV="1">
                                  <a:off x="2346325" y="2336800"/>
                                  <a:ext cx="263525" cy="635"/>
                                </a:xfrm>
                                <a:prstGeom prst="straightConnector1">
                                  <a:avLst/>
                                </a:prstGeom>
                                <a:ln w="9525" cap="flat" cmpd="sng">
                                  <a:solidFill>
                                    <a:srgbClr val="000000"/>
                                  </a:solidFill>
                                  <a:prstDash val="solid"/>
                                  <a:headEnd type="none" w="med" len="med"/>
                                  <a:tailEnd type="triangle" w="sm" len="med"/>
                                </a:ln>
                              </wps:spPr>
                              <wps:bodyPr/>
                            </wps:wsp>
                            <wps:wsp>
                              <wps:cNvPr id="599" name="任意多边形 46"/>
                              <wps:cNvSpPr/>
                              <wps:spPr>
                                <a:xfrm>
                                  <a:off x="2334895" y="2094230"/>
                                  <a:ext cx="329565" cy="190500"/>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wpc:wpc>
                        </a:graphicData>
                      </a:graphic>
                    </wp:inline>
                  </w:drawing>
                </mc:Choice>
                <mc:Fallback>
                  <w:pict>
                    <v:group id="_x0000_s1026" o:spid="_x0000_s1026" o:spt="203" style="height:618.75pt;width:376.85pt;" coordsize="4785995,7858125" editas="canvas" o:gfxdata="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">
                      <o:lock v:ext="edit" aspectratio="f"/>
                      <v:shape id="_x0000_s1026" o:spid="_x0000_s1026" style="position:absolute;left:0;top:0;height:7858125;width:4785995;" filled="f" stroked="f" coordsize="21600,21600" o:gfxdata="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">
                        <v:fill on="f" focussize="0,0"/>
                        <v:stroke on="f"/>
                        <v:imagedata o:title=""/>
                        <o:lock v:ext="edit" aspectratio="t"/>
                      </v:shape>
                      <v:shape id="文本框 5" o:spid="_x0000_s1026" o:spt="202" type="#_x0000_t202" style="position:absolute;left:1256665;top:10795;height:290195;width:1352550;" filled="f" stroked="f" coordsize="21600,21600" o:gfxdata="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uZfFdQAAAAGAQAADwAAAAAAAAABACAAAAAiAAAAZHJzL2Rvd25yZXYueG1sUEsBAhQAFAAAAAgA&#10;h07iQDah1EW3AQAAWgMAAA4AAAAAAAAAAQAgAAAAIwEAAGRycy9lMm9Eb2MueG1sUEsFBgAAAAAG&#10;AAYAWQEAAEwFAAAAAA==&#10;">
                        <v:fill on="f" focussize="0,0"/>
                        <v:stroke on="f"/>
                        <v:imagedata o:title=""/>
                        <o:lock v:ext="edit" aspectratio="f"/>
                        <v:textbox>
                          <w:txbxContent>
                            <w:p w14:paraId="06BC39EA">
                              <w:pPr>
                                <w:jc w:val="center"/>
                                <w:rPr>
                                  <w:rFonts w:hint="default" w:eastAsia="宋体"/>
                                  <w:lang w:val="en-US" w:eastAsia="zh-CN"/>
                                </w:rPr>
                              </w:pPr>
                              <w:r>
                                <w:rPr>
                                  <w:rFonts w:hint="eastAsia"/>
                                  <w:lang w:val="en-US" w:eastAsia="zh-CN"/>
                                </w:rPr>
                                <w:t>齿轮、齿轴锻件</w:t>
                              </w:r>
                            </w:p>
                          </w:txbxContent>
                        </v:textbox>
                      </v:shape>
                      <v:shape id="文本框 6" o:spid="_x0000_s1026" o:spt="202" type="#_x0000_t202" style="position:absolute;left:1459230;top:467995;height:289560;width:850900;" fillcolor="#FFFFFF" filled="t" stroked="t" coordsize="21600,21600" o:gfxdata="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1iKR9cAAAAGAQAADwAA&#10;AAAAAAABACAAAAAiAAAAZHJzL2Rvd25yZXYueG1sUEsBAhQAFAAAAAgAh07iQIvQU4YXAgAAQgQA&#10;AA4AAAAAAAAAAQAgAAAAJgEAAGRycy9lMm9Eb2MueG1sUEsFBgAAAAAGAAYAWQEAAK8FAAAAAA==&#10;">
                        <v:fill on="t" focussize="0,0"/>
                        <v:stroke color="#000000" joinstyle="miter"/>
                        <v:imagedata o:title=""/>
                        <o:lock v:ext="edit" aspectratio="f"/>
                        <v:textbox>
                          <w:txbxContent>
                            <w:p w14:paraId="7E27666A">
                              <w:pPr>
                                <w:jc w:val="center"/>
                                <w:rPr>
                                  <w:rFonts w:hint="default" w:eastAsia="宋体"/>
                                  <w:lang w:val="en-US" w:eastAsia="zh-CN"/>
                                </w:rPr>
                              </w:pPr>
                              <w:r>
                                <w:rPr>
                                  <w:rFonts w:hint="eastAsia"/>
                                  <w:lang w:val="en-US" w:eastAsia="zh-CN"/>
                                </w:rPr>
                                <w:t>正火</w:t>
                              </w:r>
                            </w:p>
                          </w:txbxContent>
                        </v:textbox>
                      </v:shape>
                      <v:shape id="文本框 7" o:spid="_x0000_s1026" o:spt="202" type="#_x0000_t202" style="position:absolute;left:1459230;top:1041400;height:291465;width:850900;" fillcolor="#FFFFFF" filled="t" stroked="t" coordsize="21600,21600" o:gfxdata="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NYikfXAAAABgEAAA8AAAAA&#10;AAAAAQAgAAAAIgAAAGRycy9kb3ducmV2LnhtbFBLAQIUABQAAAAIAIdO4kAGqZucFQIAAEMEAAAO&#10;AAAAAAAAAAEAIAAAACYBAABkcnMvZTJvRG9jLnhtbFBLBQYAAAAABgAGAFkBAACtBQAAAAA=&#10;">
                        <v:fill on="t" focussize="0,0"/>
                        <v:stroke color="#000000" joinstyle="miter"/>
                        <v:imagedata o:title=""/>
                        <o:lock v:ext="edit" aspectratio="f"/>
                        <v:textbox>
                          <w:txbxContent>
                            <w:p w14:paraId="6FDBADBA">
                              <w:pPr>
                                <w:jc w:val="center"/>
                                <w:rPr>
                                  <w:rFonts w:hint="eastAsia" w:eastAsia="宋体"/>
                                  <w:lang w:val="en-US" w:eastAsia="zh-CN"/>
                                </w:rPr>
                              </w:pPr>
                              <w:r>
                                <w:rPr>
                                  <w:rFonts w:hint="eastAsia"/>
                                  <w:lang w:val="en-US" w:eastAsia="zh-CN"/>
                                </w:rPr>
                                <w:t>粗车</w:t>
                              </w:r>
                            </w:p>
                          </w:txbxContent>
                        </v:textbox>
                      </v:shape>
                      <v:shape id="直接箭头连接符 8" o:spid="_x0000_s1026" o:spt="32" type="#_x0000_t32" style="position:absolute;left:1924685;top:757555;height:283845;width:1270;" filled="f" stroked="t" coordsize="21600,21600" o:gfxdata="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yNgy3XAAAABgEAAA8A&#10;AAAAAAAAAQAgAAAAIgAAAGRycy9kb3ducmV2LnhtbFBLAQIUABQAAAAIAIdO4kAg/8rRGAIAAP4D&#10;AAAOAAAAAAAAAAEAIAAAACYBAABkcnMvZTJvRG9jLnhtbFBLBQYAAAAABgAGAFkBAACwBQAAAAA=&#10;">
                        <v:fill on="f" focussize="0,0"/>
                        <v:stroke color="#000000" joinstyle="round" endarrow="block" endarrowwidth="narrow"/>
                        <v:imagedata o:title=""/>
                        <o:lock v:ext="edit" aspectratio="f"/>
                      </v:shape>
                      <v:shape id="直接箭头连接符 9" o:spid="_x0000_s1026" o:spt="32" type="#_x0000_t32" style="position:absolute;left:1922780;top:300990;flip:x;height:167005;width:0;" filled="f" stroked="t" coordsize="21600,21600" o:gfxdata="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j1j9cAAAAGAQAADwAAAAAAAAABACAAAAAiAAAAZHJzL2Rvd25yZXYu&#10;eG1sUEsBAhQAFAAAAAgAh07iQEHrCV81AgAASQQAAA4AAAAAAAAAAQAgAAAAJgEAAGRycy9lMm9E&#10;b2MueG1sUEsFBgAAAAAGAAYAWQEAAM0FAAAAAA==&#10;">
                        <v:fill on="f" focussize="0,0"/>
                        <v:stroke color="#000000" joinstyle="round" endarrow="block" endarrowwidth="narrow"/>
                        <v:imagedata o:title=""/>
                        <o:lock v:ext="edit" aspectratio="f"/>
                      </v:shape>
                      <v:shape id="直接箭头连接符 11" o:spid="_x0000_s1026" o:spt="32" type="#_x0000_t32" style="position:absolute;left:1924685;top:1332865;height:283210;width:1270;" filled="f" stroked="t" coordsize="21600,21600" o:gfxdata="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I2DLdcAAAAGAQAA&#10;DwAAAAAAAAABACAAAAAiAAAAZHJzL2Rvd25yZXYueG1sUEsBAhQAFAAAAAgAh07iQHZDaaAaAgAA&#10;AAQAAA4AAAAAAAAAAQAgAAAAJgEAAGRycy9lMm9Eb2MueG1sUEsFBgAAAAAGAAYAWQEAALIFAAAA&#10;AA==&#10;">
                        <v:fill on="f" focussize="0,0"/>
                        <v:stroke color="#000000" joinstyle="round" endarrow="block" endarrowwidth="narrow"/>
                        <v:imagedata o:title=""/>
                        <o:lock v:ext="edit" aspectratio="f"/>
                      </v:shape>
                      <v:shape id="文本框 13" o:spid="_x0000_s1026" o:spt="202" type="#_x0000_t202" style="position:absolute;left:307340;top:1061720;height:291465;width:754380;" filled="f" stroked="f" coordsize="21600,21600" o:gfxdata="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W5l8V1AAAAAYBAAAPAAAAAAAAAAEAIAAAACIAAABkcnMvZG93bnJldi54bWxQSwECFAAUAAAA&#10;CACHTuJAiU7I7rkBAABbAwAADgAAAAAAAAABACAAAAAjAQAAZHJzL2Uyb0RvYy54bWxQSwUGAAAA&#10;AAYABgBZAQAATgUAAAAA&#10;">
                        <v:fill on="f" focussize="0,0"/>
                        <v:stroke on="f"/>
                        <v:imagedata o:title=""/>
                        <o:lock v:ext="edit" aspectratio="f"/>
                        <v:textbox>
                          <w:txbxContent>
                            <w:p w14:paraId="09640B02">
                              <w:pPr>
                                <w:jc w:val="right"/>
                                <w:rPr>
                                  <w:rFonts w:hint="eastAsia" w:eastAsia="宋体"/>
                                  <w:lang w:val="en-US" w:eastAsia="zh-CN"/>
                                </w:rPr>
                              </w:pPr>
                              <w:r>
                                <w:rPr>
                                  <w:rFonts w:hint="eastAsia"/>
                                  <w:lang w:val="en-US" w:eastAsia="zh-CN"/>
                                </w:rPr>
                                <w:t>乳化液</w:t>
                              </w:r>
                            </w:p>
                          </w:txbxContent>
                        </v:textbox>
                      </v:shape>
                      <v:shape id="直接箭头连接符 17" o:spid="_x0000_s1026" o:spt="32" type="#_x0000_t32" style="position:absolute;left:1039495;top:1186815;height:635;width:410845;" filled="f" stroked="t" coordsize="21600,21600" o:gfxdata="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yNgy3XAAAABgEAAA8A&#10;AAAAAAAAAQAgAAAAIgAAAGRycy9kb3ducmV2LnhtbFBLAQIUABQAAAAIAIdO4kBCTRP8GAIAAP8D&#10;AAAOAAAAAAAAAAEAIAAAACYBAABkcnMvZTJvRG9jLnhtbFBLBQYAAAAABgAGAFkBAACwBQAAAAA=&#10;">
                        <v:fill on="f" focussize="0,0"/>
                        <v:stroke color="#000000" joinstyle="round" endarrow="block" endarrowwidth="narrow"/>
                        <v:imagedata o:title=""/>
                        <o:lock v:ext="edit" aspectratio="f"/>
                      </v:shape>
                      <v:shape id="直接箭头连接符 18" o:spid="_x0000_s1026" o:spt="32" type="#_x0000_t32" style="position:absolute;left:2310765;top:1192530;flip:y;height:635;width:337185;" filled="f" stroked="t" coordsize="21600,21600" o:gfxdata="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j1j9cAAAAG&#10;AQAADwAAAAAAAAABACAAAAAiAAAAZHJzL2Rvd25yZXYueG1sUEsBAhQAFAAAAAgAh07iQAc0mQwd&#10;AgAACQQAAA4AAAAAAAAAAQAgAAAAJgEAAGRycy9lMm9Eb2MueG1sUEsFBgAAAAAGAAYAWQEAALUF&#10;AAAAAA==&#10;">
                        <v:fill on="f" focussize="0,0"/>
                        <v:stroke color="#000000" joinstyle="round" endarrow="block" endarrowwidth="narrow"/>
                        <v:imagedata o:title=""/>
                        <o:lock v:ext="edit" aspectratio="f"/>
                      </v:shape>
                      <v:shape id="任意多边形 21" o:spid="_x0000_s1026" o:spt="100" style="position:absolute;left:1313180;top:1195705;height:247015;width:392430;" filled="f" stroked="t" coordsize="652,390" o:gfxdata="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9ui6pNQAAAAG&#10;AQAADwAAAAAAAAABACAAAAAiAAAAZHJzL2Rvd25yZXYueG1sUEsBAhQAFAAAAAgAh07iQIKZCJ1Z&#10;AgAA7gQAAA4AAAAAAAAAAQAgAAAAIwEAAGRycy9lMm9Eb2MueG1sUEsFBgAAAAAGAAYAWQEAAO4F&#10;AAAAAA==&#10;" path="m652,220l652,390,0,390,0,0e">
                        <v:fill on="f" focussize="0,0"/>
                        <v:stroke color="#000000" joinstyle="round" endarrow="block" endarrowwidth="narrow"/>
                        <v:imagedata o:title=""/>
                        <o:lock v:ext="edit" aspectratio="f"/>
                      </v:shape>
                      <v:shape id="文本框 229" o:spid="_x0000_s1026" o:spt="202" type="#_x0000_t202" style="position:absolute;left:2630805;top:855980;height:594360;width:2092325;" filled="f" stroked="f" coordsize="21600,21600" o:gfxdata="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bmXxXUAAAABgEAAA8AAAAAAAAAAQAgAAAAIgAAAGRycy9kb3ducmV2LnhtbFBLAQIUABQA&#10;AAAIAIdO4kAXJpYauwEAAF0DAAAOAAAAAAAAAAEAIAAAACMBAABkcnMvZTJvRG9jLnhtbFBLBQYA&#10;AAAABgAGAFkBAABQBQAAAAA=&#10;">
                        <v:fill on="f" focussize="0,0"/>
                        <v:stroke on="f"/>
                        <v:imagedata o:title=""/>
                        <o:lock v:ext="edit" aspectratio="f"/>
                        <v:textbox>
                          <w:txbxContent>
                            <w:p w14:paraId="17D42948">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有机废气G4-1</w:t>
                              </w:r>
                            </w:p>
                            <w:p w14:paraId="04FC6BF6">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含油</w:t>
                              </w:r>
                              <w:r>
                                <w:rPr>
                                  <w:rFonts w:hint="eastAsia"/>
                                </w:rPr>
                                <w:t>金属</w:t>
                              </w:r>
                              <w:r>
                                <w:rPr>
                                  <w:rFonts w:hint="eastAsia"/>
                                  <w:lang w:val="en-US" w:eastAsia="zh-CN"/>
                                </w:rPr>
                                <w:t>屑S4-1</w:t>
                              </w:r>
                              <w:r>
                                <w:rPr>
                                  <w:rFonts w:hint="eastAsia"/>
                                  <w:lang w:eastAsia="zh-CN"/>
                                </w:rPr>
                                <w:t>、</w:t>
                              </w:r>
                              <w:r>
                                <w:rPr>
                                  <w:rFonts w:hint="eastAsia"/>
                                </w:rPr>
                                <w:t>废</w:t>
                              </w:r>
                              <w:r>
                                <w:rPr>
                                  <w:rFonts w:hint="eastAsia"/>
                                  <w:lang w:val="en-US" w:eastAsia="zh-CN"/>
                                </w:rPr>
                                <w:t>乳化</w:t>
                              </w:r>
                              <w:r>
                                <w:rPr>
                                  <w:rFonts w:hint="eastAsia"/>
                                </w:rPr>
                                <w:t>液</w:t>
                              </w:r>
                              <w:r>
                                <w:rPr>
                                  <w:rFonts w:hint="eastAsia"/>
                                  <w:lang w:val="en-US" w:eastAsia="zh-CN"/>
                                </w:rPr>
                                <w:t>S4-2</w:t>
                              </w:r>
                            </w:p>
                            <w:p w14:paraId="08337EAE">
                              <w:pPr>
                                <w:keepNext w:val="0"/>
                                <w:keepLines w:val="0"/>
                                <w:pageBreakBefore w:val="0"/>
                                <w:widowControl w:val="0"/>
                                <w:kinsoku/>
                                <w:wordWrap/>
                                <w:overflowPunct/>
                                <w:topLinePunct w:val="0"/>
                                <w:bidi w:val="0"/>
                                <w:adjustRightInd/>
                                <w:snapToGrid w:val="0"/>
                                <w:textAlignment w:val="auto"/>
                                <w:rPr>
                                  <w:rFonts w:hint="eastAsia" w:eastAsia="宋体"/>
                                  <w:lang w:val="en-US" w:eastAsia="zh-CN"/>
                                </w:rPr>
                              </w:pPr>
                              <w:r>
                                <w:rPr>
                                  <w:rFonts w:hint="eastAsia"/>
                                </w:rPr>
                                <w:t>噪声</w:t>
                              </w:r>
                              <w:r>
                                <w:rPr>
                                  <w:rFonts w:hint="eastAsia"/>
                                  <w:lang w:val="en-US" w:eastAsia="zh-CN"/>
                                </w:rPr>
                                <w:t>N</w:t>
                              </w:r>
                            </w:p>
                          </w:txbxContent>
                        </v:textbox>
                      </v:shape>
                      <v:shape id="文本框 7" o:spid="_x0000_s1026" o:spt="202" type="#_x0000_t202" style="position:absolute;left:1468755;top:1612265;height:291465;width:850900;" fillcolor="#FFFFFF" filled="t" stroked="t" coordsize="21600,21600" o:gfxdata="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TWIpH1wAAAAYBAAAPAAAA&#10;AAAAAAEAIAAAACIAAABkcnMvZG93bnJldi54bWxQSwECFAAUAAAACACHTuJAKzMRKBYCAABDBAAA&#10;DgAAAAAAAAABACAAAAAmAQAAZHJzL2Uyb0RvYy54bWxQSwUGAAAAAAYABgBZAQAArgUAAAAA&#10;">
                        <v:fill on="t" focussize="0,0"/>
                        <v:stroke color="#000000" joinstyle="miter"/>
                        <v:imagedata o:title=""/>
                        <o:lock v:ext="edit" aspectratio="f"/>
                        <v:textbox>
                          <w:txbxContent>
                            <w:p w14:paraId="54988DF7">
                              <w:pPr>
                                <w:jc w:val="center"/>
                                <w:rPr>
                                  <w:rFonts w:hint="default" w:eastAsia="宋体"/>
                                  <w:lang w:val="en-US" w:eastAsia="zh-CN"/>
                                </w:rPr>
                              </w:pPr>
                              <w:r>
                                <w:rPr>
                                  <w:rFonts w:hint="eastAsia"/>
                                  <w:lang w:val="en-US" w:eastAsia="zh-CN"/>
                                </w:rPr>
                                <w:t>滚齿</w:t>
                              </w:r>
                            </w:p>
                          </w:txbxContent>
                        </v:textbox>
                      </v:shape>
                      <v:shape id="直接箭头连接符 11" o:spid="_x0000_s1026" o:spt="32" type="#_x0000_t32" style="position:absolute;left:1934210;top:1903730;height:283210;width:1270;" filled="f" stroked="t" coordsize="21600,21600" o:gfxdata="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I2DLdcAAAAGAQAADwAAAAAA&#10;AAABACAAAAAiAAAAZHJzL2Rvd25yZXYueG1sUEsBAhQAFAAAAAgAh07iQB4kxhYUAgAAAAQAAA4A&#10;AAAAAAAAAQAgAAAAJgEAAGRycy9lMm9Eb2MueG1sUEsFBgAAAAAGAAYAWQEAAKwFAAAAAA==&#10;">
                        <v:fill on="f" focussize="0,0"/>
                        <v:stroke color="#000000" joinstyle="round" endarrow="block" endarrowwidth="narrow"/>
                        <v:imagedata o:title=""/>
                        <o:lock v:ext="edit" aspectratio="f"/>
                      </v:shape>
                      <v:shape id="文本框 7" o:spid="_x0000_s1026" o:spt="202" type="#_x0000_t202" style="position:absolute;left:1483995;top:2180590;height:291465;width:850900;" fillcolor="#FFFFFF" filled="t" stroked="t" coordsize="21600,21600" o:gfxdata="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NYikfXAAAABgEAAA8AAAAA&#10;AAAAAQAgAAAAIgAAAGRycy9kb3ducmV2LnhtbFBLAQIUABQAAAAIAIdO4kB7TqPRFQIAAEMEAAAO&#10;AAAAAAAAAAEAIAAAACYBAABkcnMvZTJvRG9jLnhtbFBLBQYAAAAABgAGAFkBAACtBQAAAAA=&#10;">
                        <v:fill on="t" focussize="0,0"/>
                        <v:stroke color="#000000" joinstyle="miter"/>
                        <v:imagedata o:title=""/>
                        <o:lock v:ext="edit" aspectratio="f"/>
                        <v:textbox>
                          <w:txbxContent>
                            <w:p w14:paraId="39C94248">
                              <w:pPr>
                                <w:jc w:val="center"/>
                                <w:rPr>
                                  <w:rFonts w:hint="default" w:eastAsia="宋体"/>
                                  <w:lang w:val="en-US" w:eastAsia="zh-CN"/>
                                </w:rPr>
                              </w:pPr>
                              <w:r>
                                <w:rPr>
                                  <w:rFonts w:hint="eastAsia"/>
                                  <w:lang w:val="en-US" w:eastAsia="zh-CN"/>
                                </w:rPr>
                                <w:t>热处理</w:t>
                              </w:r>
                            </w:p>
                          </w:txbxContent>
                        </v:textbox>
                      </v:shape>
                      <v:shape id="直接箭头连接符 11" o:spid="_x0000_s1026" o:spt="32" type="#_x0000_t32" style="position:absolute;left:1949450;top:2472055;height:283210;width:1270;" filled="f" stroked="t" coordsize="21600,21600" o:gfxdata="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8jYMt1wAAAAYBAAAP&#10;AAAAAAAAAAEAIAAAACIAAABkcnMvZG93bnJldi54bWxQSwECFAAUAAAACACHTuJAn603hRkCAAAA&#10;BAAADgAAAAAAAAABACAAAAAmAQAAZHJzL2Uyb0RvYy54bWxQSwUGAAAAAAYABgBZAQAAsQUAAAAA&#10;">
                        <v:fill on="f" focussize="0,0"/>
                        <v:stroke color="#000000" joinstyle="round" endarrow="block" endarrowwidth="narrow"/>
                        <v:imagedata o:title=""/>
                        <o:lock v:ext="edit" aspectratio="f"/>
                      </v:shape>
                      <v:shape id="文本框 7" o:spid="_x0000_s1026" o:spt="202" type="#_x0000_t202" style="position:absolute;left:1212215;top:2757170;height:291465;width:1247140;" fillcolor="#FFFFFF" filled="t" stroked="t" coordsize="21600,21600" o:gfxdata="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QN7/dYAAAAGAQAADwAAAAAAAAABACAAAAAiAAAAZHJzL2Rvd25yZXYueG1sUEsBAhQAFAAA&#10;AAgAh07iQDpirscqAgAAcAQAAA4AAAAAAAAAAQAgAAAAJQEAAGRycy9lMm9Eb2MueG1sUEsFBgAA&#10;AAAGAAYAWQEAAMEFAAAAAA==&#10;">
                        <v:fill on="t" focussize="0,0"/>
                        <v:stroke color="#000000" joinstyle="miter"/>
                        <v:imagedata o:title=""/>
                        <o:lock v:ext="edit" aspectratio="f"/>
                        <v:textbox inset="0mm,1.27mm,0mm,1.27mm">
                          <w:txbxContent>
                            <w:p w14:paraId="7C7DBA29">
                              <w:pPr>
                                <w:jc w:val="center"/>
                                <w:rPr>
                                  <w:rFonts w:hint="default" w:eastAsia="宋体"/>
                                  <w:lang w:val="en-US" w:eastAsia="zh-CN"/>
                                </w:rPr>
                              </w:pPr>
                              <w:r>
                                <w:rPr>
                                  <w:rFonts w:hint="eastAsia"/>
                                  <w:lang w:val="en-US" w:eastAsia="zh-CN"/>
                                </w:rPr>
                                <w:t>外圆磨内孔平面磨</w:t>
                              </w:r>
                            </w:p>
                          </w:txbxContent>
                        </v:textbox>
                      </v:shape>
                      <v:shape id="直接箭头连接符 11" o:spid="_x0000_s1026" o:spt="32" type="#_x0000_t32" style="position:absolute;left:1949450;top:3048635;height:283210;width:1270;" filled="f" stroked="t" coordsize="21600,21600" o:gfxdata="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I2DLdcAAAAGAQAA&#10;DwAAAAAAAAABACAAAAAiAAAAZHJzL2Rvd25yZXYueG1sUEsBAhQAFAAAAAgAh07iQC2dm24aAgAA&#10;AAQAAA4AAAAAAAAAAQAgAAAAJgEAAGRycy9lMm9Eb2MueG1sUEsFBgAAAAAGAAYAWQEAALIFAAAA&#10;AA==&#10;">
                        <v:fill on="f" focussize="0,0"/>
                        <v:stroke color="#000000" joinstyle="round" endarrow="block" endarrowwidth="narrow"/>
                        <v:imagedata o:title=""/>
                        <o:lock v:ext="edit" aspectratio="f"/>
                      </v:shape>
                      <v:shape id="文本框 7" o:spid="_x0000_s1026" o:spt="202" type="#_x0000_t202" style="position:absolute;left:1492250;top:3341370;height:291465;width:850900;" fillcolor="#FFFFFF" filled="t" stroked="t" coordsize="21600,21600" o:gfxdata="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TWIpH1wAAAAYBAAAPAAAA&#10;AAAAAAEAIAAAACIAAABkcnMvZG93bnJldi54bWxQSwECFAAUAAAACACHTuJAnfoj0RYCAABDBAAA&#10;DgAAAAAAAAABACAAAAAmAQAAZHJzL2Uyb0RvYy54bWxQSwUGAAAAAAYABgBZAQAArgUAAAAA&#10;">
                        <v:fill on="t" focussize="0,0"/>
                        <v:stroke color="#000000" joinstyle="miter"/>
                        <v:imagedata o:title=""/>
                        <o:lock v:ext="edit" aspectratio="f"/>
                        <v:textbox>
                          <w:txbxContent>
                            <w:p w14:paraId="4E5A1EC3">
                              <w:pPr>
                                <w:jc w:val="center"/>
                                <w:rPr>
                                  <w:rFonts w:hint="default" w:eastAsia="宋体"/>
                                  <w:lang w:val="en-US" w:eastAsia="zh-CN"/>
                                </w:rPr>
                              </w:pPr>
                              <w:r>
                                <w:rPr>
                                  <w:rFonts w:hint="eastAsia"/>
                                  <w:lang w:val="en-US" w:eastAsia="zh-CN"/>
                                </w:rPr>
                                <w:t>磨齿</w:t>
                              </w:r>
                            </w:p>
                          </w:txbxContent>
                        </v:textbox>
                      </v:shape>
                      <v:shape id="直接箭头连接符 11" o:spid="_x0000_s1026" o:spt="32" type="#_x0000_t32" style="position:absolute;left:1957705;top:3640455;height:283210;width:1270;" filled="f" stroked="t" coordsize="21600,21600" o:gfxdata="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yNgy3XAAAABgEAAA8A&#10;AAAAAAAAAQAgAAAAIgAAAGRycy9kb3ducmV2LnhtbFBLAQIUABQAAAAIAIdO4kCNQyGgGAIAAAAE&#10;AAAOAAAAAAAAAAEAIAAAACYBAABkcnMvZTJvRG9jLnhtbFBLBQYAAAAABgAGAFkBAACwBQAAAAA=&#10;">
                        <v:fill on="f" focussize="0,0"/>
                        <v:stroke color="#000000" joinstyle="round" endarrow="block" endarrowwidth="narrow"/>
                        <v:imagedata o:title=""/>
                        <o:lock v:ext="edit" aspectratio="f"/>
                      </v:shape>
                      <v:shape id="文本框 7" o:spid="_x0000_s1026" o:spt="202" type="#_x0000_t202" style="position:absolute;left:1287145;top:3925570;height:291465;width:1064260;" fillcolor="#FFFFFF" filled="t" stroked="t" coordsize="21600,21600" o:gfxdata="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TWIpH1wAAAAYBAAAPAAAA&#10;AAAAAAEAIAAAACIAAABkcnMvZG93bnJldi54bWxQSwECFAAUAAAACACHTuJAKiTanRYCAABEBAAA&#10;DgAAAAAAAAABACAAAAAmAQAAZHJzL2Uyb0RvYy54bWxQSwUGAAAAAAYABgBZAQAArgUAAAAA&#10;">
                        <v:fill on="t" focussize="0,0"/>
                        <v:stroke color="#000000" joinstyle="miter"/>
                        <v:imagedata o:title=""/>
                        <o:lock v:ext="edit" aspectratio="f"/>
                        <v:textbox>
                          <w:txbxContent>
                            <w:p w14:paraId="13F74048">
                              <w:pPr>
                                <w:jc w:val="center"/>
                                <w:rPr>
                                  <w:rFonts w:hint="default" w:eastAsia="宋体"/>
                                  <w:lang w:val="en-US" w:eastAsia="zh-CN"/>
                                </w:rPr>
                              </w:pPr>
                              <w:r>
                                <w:rPr>
                                  <w:rFonts w:hint="eastAsia"/>
                                  <w:lang w:val="en-US" w:eastAsia="zh-CN"/>
                                </w:rPr>
                                <w:t>铣键槽线切割</w:t>
                              </w:r>
                            </w:p>
                          </w:txbxContent>
                        </v:textbox>
                      </v:shape>
                      <v:shape id="直接箭头连接符 11" o:spid="_x0000_s1026" o:spt="32" type="#_x0000_t32" style="position:absolute;left:1940560;top:4229735;height:283210;width:1270;" filled="f" stroked="t" coordsize="21600,21600" o:gfxdata="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I2DLdcAAAAGAQAA&#10;DwAAAAAAAAABACAAAAAiAAAAZHJzL2Rvd25yZXYueG1sUEsBAhQAFAAAAAgAh07iQJRuT1gaAgAA&#10;AAQAAA4AAAAAAAAAAQAgAAAAJgEAAGRycy9lMm9Eb2MueG1sUEsFBgAAAAAGAAYAWQEAALIFAAAA&#10;AA==&#10;">
                        <v:fill on="f" focussize="0,0"/>
                        <v:stroke color="#000000" joinstyle="round" endarrow="block" endarrowwidth="narrow"/>
                        <v:imagedata o:title=""/>
                        <o:lock v:ext="edit" aspectratio="f"/>
                      </v:shape>
                      <v:shape id="任意多边形 46" o:spid="_x0000_s1026" o:spt="100" style="position:absolute;left:2326005;top:988060;height:144145;width:329565;" filled="f" stroked="t" coordsize="294,189" o:gfxdata="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ye2jNtcAAAAGAQAADwAAAAAAAAABACAAAAAiAAAAZHJzL2Rvd25yZXYueG1sUEsB&#10;AhQAFAAAAAgAh07iQJMrK2ShAgAAkwUAAA4AAAAAAAAAAQAgAAAAJgEAAGRycy9lMm9Eb2MueG1s&#10;UEsFBgAAAAAGAAYAWQEAADkGAAAAAA==&#10;" path="m0,189c24,121,48,53,76,37c104,21,130,96,166,90c202,84,248,42,294,0e">
                        <v:fill on="f" focussize="0,0"/>
                        <v:stroke color="#000000" joinstyle="round" endarrow="block" endarrowwidth="narrow"/>
                        <v:imagedata o:title=""/>
                        <o:lock v:ext="edit" aspectratio="f"/>
                      </v:shape>
                      <v:shape id="文本框 7" o:spid="_x0000_s1026" o:spt="202" type="#_x0000_t202" style="position:absolute;left:1484630;top:4518025;height:291465;width:850900;" fillcolor="#FFFFFF" filled="t" stroked="t" coordsize="21600,21600" o:gfxdata="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NYikfXAAAABgEAAA8A&#10;AAAAAAAAAQAgAAAAIgAAAGRycy9kb3ducmV2LnhtbFBLAQIUABQAAAAIAIdO4kBytfctGAIAAEME&#10;AAAOAAAAAAAAAAEAIAAAACYBAABkcnMvZTJvRG9jLnhtbFBLBQYAAAAABgAGAFkBAACwBQAAAAA=&#10;">
                        <v:fill on="t" focussize="0,0"/>
                        <v:stroke color="#000000" joinstyle="miter"/>
                        <v:imagedata o:title=""/>
                        <o:lock v:ext="edit" aspectratio="f"/>
                        <v:textbox>
                          <w:txbxContent>
                            <w:p w14:paraId="73BE1971">
                              <w:pPr>
                                <w:jc w:val="center"/>
                                <w:rPr>
                                  <w:rFonts w:hint="default" w:eastAsia="宋体"/>
                                  <w:lang w:val="en-US" w:eastAsia="zh-CN"/>
                                </w:rPr>
                              </w:pPr>
                              <w:r>
                                <w:rPr>
                                  <w:rFonts w:hint="eastAsia"/>
                                  <w:lang w:val="en-US" w:eastAsia="zh-CN"/>
                                </w:rPr>
                                <w:t>检验</w:t>
                              </w:r>
                            </w:p>
                          </w:txbxContent>
                        </v:textbox>
                      </v:shape>
                      <v:shape id="直接箭头连接符 11" o:spid="_x0000_s1026" o:spt="32" type="#_x0000_t32" style="position:absolute;left:1950085;top:4809490;height:283210;width:1270;" filled="f" stroked="t" coordsize="21600,21600" o:gfxdata="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8jYMt1wAAAAYBAAAP&#10;AAAAAAAAAAEAIAAAACIAAABkcnMvZG93bnJldi54bWxQSwECFAAUAAAACACHTuJAFOvSBxkCAAAA&#10;BAAADgAAAAAAAAABACAAAAAmAQAAZHJzL2Uyb0RvYy54bWxQSwUGAAAAAAYABgBZAQAAsQUAAAAA&#10;">
                        <v:fill on="f" focussize="0,0"/>
                        <v:stroke color="#000000" joinstyle="round" endarrow="block" endarrowwidth="narrow"/>
                        <v:imagedata o:title=""/>
                        <o:lock v:ext="edit" aspectratio="f"/>
                      </v:shape>
                      <v:shape id="文本框 7" o:spid="_x0000_s1026" o:spt="202" type="#_x0000_t202" style="position:absolute;left:1484630;top:5094605;height:291465;width:850900;" fillcolor="#FFFFFF" filled="t" stroked="t" coordsize="21600,21600" o:gfxdata="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1iKR9cAAAAGAQAADwAA&#10;AAAAAAABACAAAAAiAAAAZHJzL2Rvd25yZXYueG1sUEsBAhQAFAAAAAgAh07iQK9jProXAgAAQwQA&#10;AA4AAAAAAAAAAQAgAAAAJgEAAGRycy9lMm9Eb2MueG1sUEsFBgAAAAAGAAYAWQEAAK8FAAAAAA==&#10;">
                        <v:fill on="t" focussize="0,0"/>
                        <v:stroke color="#000000" joinstyle="miter"/>
                        <v:imagedata o:title=""/>
                        <o:lock v:ext="edit" aspectratio="f"/>
                        <v:textbox>
                          <w:txbxContent>
                            <w:p w14:paraId="21E0159E">
                              <w:pPr>
                                <w:jc w:val="center"/>
                                <w:rPr>
                                  <w:rFonts w:hint="default" w:eastAsia="宋体"/>
                                  <w:lang w:val="en-US" w:eastAsia="zh-CN"/>
                                </w:rPr>
                              </w:pPr>
                              <w:r>
                                <w:rPr>
                                  <w:rFonts w:hint="eastAsia"/>
                                  <w:lang w:val="en-US" w:eastAsia="zh-CN"/>
                                </w:rPr>
                                <w:t>装配</w:t>
                              </w:r>
                            </w:p>
                          </w:txbxContent>
                        </v:textbox>
                      </v:shape>
                      <v:shape id="直接箭头连接符 11" o:spid="_x0000_s1026" o:spt="32" type="#_x0000_t32" style="position:absolute;left:1950085;top:5386070;height:283210;width:1270;" filled="f" stroked="t" coordsize="21600,21600" o:gfxdata="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I2DLdcAAAAGAQAADwAA&#10;AAAAAAABACAAAAAiAAAAZHJzL2Rvd25yZXYueG1sUEsBAhQAFAAAAAgAh07iQPtDsmEXAgAAAAQA&#10;AA4AAAAAAAAAAQAgAAAAJgEAAGRycy9lMm9Eb2MueG1sUEsFBgAAAAAGAAYAWQEAAK8FAAAAAA==&#10;">
                        <v:fill on="f" focussize="0,0"/>
                        <v:stroke color="#000000" joinstyle="round" endarrow="block" endarrowwidth="narrow"/>
                        <v:imagedata o:title=""/>
                        <o:lock v:ext="edit" aspectratio="f"/>
                      </v:shape>
                      <v:shape id="文本框 7" o:spid="_x0000_s1026" o:spt="202" type="#_x0000_t202" style="position:absolute;left:1492885;top:5678805;height:291465;width:850900;" fillcolor="#FFFFFF" filled="t" stroked="t" coordsize="21600,21600" o:gfxdata="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NYikfXAAAABgEAAA8A&#10;AAAAAAAAAQAgAAAAIgAAAGRycy9kb3ducmV2LnhtbFBLAQIUABQAAAAIAIdO4kCwfm9mGAIAAEME&#10;AAAOAAAAAAAAAAEAIAAAACYBAABkcnMvZTJvRG9jLnhtbFBLBQYAAAAABgAGAFkBAACwBQAAAAA=&#10;">
                        <v:fill on="t" focussize="0,0"/>
                        <v:stroke color="#000000" joinstyle="miter"/>
                        <v:imagedata o:title=""/>
                        <o:lock v:ext="edit" aspectratio="f"/>
                        <v:textbox>
                          <w:txbxContent>
                            <w:p w14:paraId="2AFCB05F">
                              <w:pPr>
                                <w:jc w:val="center"/>
                                <w:rPr>
                                  <w:rFonts w:hint="default" w:eastAsia="宋体"/>
                                  <w:lang w:val="en-US" w:eastAsia="zh-CN"/>
                                </w:rPr>
                              </w:pPr>
                              <w:r>
                                <w:rPr>
                                  <w:rFonts w:hint="eastAsia"/>
                                  <w:lang w:val="en-US" w:eastAsia="zh-CN"/>
                                </w:rPr>
                                <w:t>试车</w:t>
                              </w:r>
                            </w:p>
                          </w:txbxContent>
                        </v:textbox>
                      </v:shape>
                      <v:shape id="直接箭头连接符 11" o:spid="_x0000_s1026" o:spt="32" type="#_x0000_t32" style="position:absolute;left:1958340;top:5977890;height:283210;width:1270;" filled="f" stroked="t" coordsize="21600,21600" o:gfxdata="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I2DLdcAAAAGAQAADwAA&#10;AAAAAAABACAAAAAiAAAAZHJzL2Rvd25yZXYueG1sUEsBAhQAFAAAAAgAh07iQAPX5QwXAgAAAAQA&#10;AA4AAAAAAAAAAQAgAAAAJgEAAGRycy9lMm9Eb2MueG1sUEsFBgAAAAAGAAYAWQEAAK8FAAAAAA==&#10;">
                        <v:fill on="f" focussize="0,0"/>
                        <v:stroke color="#000000" joinstyle="round" endarrow="block" endarrowwidth="narrow"/>
                        <v:imagedata o:title=""/>
                        <o:lock v:ext="edit" aspectratio="f"/>
                      </v:shape>
                      <v:shape id="文本框 10" o:spid="_x0000_s1026" o:spt="202" type="#_x0000_t202" style="position:absolute;left:1562735;top:7440295;height:290195;width:850265;" filled="f" stroked="f" coordsize="21600,21600" o:gfxdata="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bmXxXUAAAABgEAAA8AAAAAAAAAAQAgAAAAIgAAAGRycy9kb3ducmV2LnhtbFBLAQIUABQAAAAI&#10;AIdO4kCBaFDYuAEAAFwDAAAOAAAAAAAAAAEAIAAAACMBAABkcnMvZTJvRG9jLnhtbFBLBQYAAAAA&#10;BgAGAFkBAABNBQAAAAA=&#10;">
                        <v:fill on="f" focussize="0,0"/>
                        <v:stroke on="f"/>
                        <v:imagedata o:title=""/>
                        <o:lock v:ext="edit" aspectratio="f"/>
                        <v:textbox>
                          <w:txbxContent>
                            <w:p w14:paraId="1E11FA24">
                              <w:pPr>
                                <w:jc w:val="center"/>
                                <w:rPr>
                                  <w:rFonts w:hint="default" w:eastAsia="宋体"/>
                                  <w:lang w:val="en-US" w:eastAsia="zh-CN"/>
                                </w:rPr>
                              </w:pPr>
                              <w:r>
                                <w:rPr>
                                  <w:rFonts w:hint="eastAsia"/>
                                  <w:lang w:val="en-US" w:eastAsia="zh-CN"/>
                                </w:rPr>
                                <w:t>包装入库</w:t>
                              </w:r>
                            </w:p>
                          </w:txbxContent>
                        </v:textbox>
                      </v:shape>
                      <v:shape id="直接箭头连接符 18" o:spid="_x0000_s1026" o:spt="32" type="#_x0000_t32" style="position:absolute;left:1169670;top:5267960;flip:y;height:635;width:337185;" filled="f" stroked="t" coordsize="21600,21600" o:gfxdata="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5qPWP1wAAAAYB&#10;AAAPAAAAAAAAAAEAIAAAACIAAABkcnMvZG93bnJldi54bWxQSwECFAAUAAAACACHTuJABqORUhwC&#10;AAAJBAAADgAAAAAAAAABACAAAAAmAQAAZHJzL2Uyb0RvYy54bWxQSwUGAAAAAAYABgBZAQAAtAUA&#10;AAAA&#10;">
                        <v:fill on="f" focussize="0,0"/>
                        <v:stroke color="#000000" joinstyle="round" endarrow="block" endarrowwidth="narrow"/>
                        <v:imagedata o:title=""/>
                        <o:lock v:ext="edit" aspectratio="f"/>
                      </v:shape>
                      <v:shape id="文本框 229" o:spid="_x0000_s1026" o:spt="202" type="#_x0000_t202" style="position:absolute;left:2648585;top:1988820;height:637540;width:2137410;" filled="f" stroked="f" coordsize="21600,21600" o:gfxdata="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W5l8V1AAAAAYBAAAPAAAAAAAAAAEAIAAAACIAAABkcnMvZG93bnJldi54bWxQSwECFAAU&#10;AAAACACHTuJAKLW9t7wBAABeAwAADgAAAAAAAAABACAAAAAjAQAAZHJzL2Uyb0RvYy54bWxQSwUG&#10;AAAAAAYABgBZAQAAUQUAAAAA&#10;">
                        <v:fill on="f" focussize="0,0"/>
                        <v:stroke on="f"/>
                        <v:imagedata o:title=""/>
                        <o:lock v:ext="edit" aspectratio="f"/>
                        <v:textbox>
                          <w:txbxContent>
                            <w:p w14:paraId="4151E64C">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热处理尾气G4-3、淬火油烟G4-4</w:t>
                              </w:r>
                            </w:p>
                            <w:p w14:paraId="3B9D9A7B">
                              <w:pPr>
                                <w:keepNext w:val="0"/>
                                <w:keepLines w:val="0"/>
                                <w:pageBreakBefore w:val="0"/>
                                <w:widowControl w:val="0"/>
                                <w:kinsoku/>
                                <w:wordWrap/>
                                <w:overflowPunct/>
                                <w:topLinePunct w:val="0"/>
                                <w:bidi w:val="0"/>
                                <w:adjustRightInd/>
                                <w:snapToGrid w:val="0"/>
                                <w:textAlignment w:val="auto"/>
                                <w:rPr>
                                  <w:rFonts w:hint="eastAsia" w:eastAsia="宋体"/>
                                  <w:lang w:val="en-US" w:eastAsia="zh-CN"/>
                                </w:rPr>
                              </w:pPr>
                              <w:r>
                                <w:rPr>
                                  <w:rFonts w:hint="eastAsia"/>
                                </w:rPr>
                                <w:t>噪声</w:t>
                              </w:r>
                              <w:r>
                                <w:rPr>
                                  <w:rFonts w:hint="eastAsia"/>
                                  <w:lang w:val="en-US" w:eastAsia="zh-CN"/>
                                </w:rPr>
                                <w:t>N</w:t>
                              </w:r>
                            </w:p>
                          </w:txbxContent>
                        </v:textbox>
                      </v:shape>
                      <v:shape id="文本框 13" o:spid="_x0000_s1026" o:spt="202" type="#_x0000_t202" style="position:absolute;left:382905;top:6269355;height:291465;width:754380;" filled="f" stroked="f" coordsize="21600,21600" o:gfxdata="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W5l8V1AAAAAYBAAAPAAAAAAAAAAEAIAAAACIAAABkcnMvZG93bnJldi54bWxQSwECFAAU&#10;AAAACACHTuJA7GDLxrwBAABbAwAADgAAAAAAAAABACAAAAAjAQAAZHJzL2Uyb0RvYy54bWxQSwUG&#10;AAAAAAYABgBZAQAAUQUAAAAA&#10;">
                        <v:fill on="f" focussize="0,0"/>
                        <v:stroke on="f"/>
                        <v:imagedata o:title=""/>
                        <o:lock v:ext="edit" aspectratio="f"/>
                        <v:textbox>
                          <w:txbxContent>
                            <w:p w14:paraId="79F757B8">
                              <w:pPr>
                                <w:jc w:val="right"/>
                                <w:rPr>
                                  <w:rFonts w:hint="default" w:eastAsia="宋体"/>
                                  <w:lang w:val="en-US" w:eastAsia="zh-CN"/>
                                </w:rPr>
                              </w:pPr>
                              <w:r>
                                <w:rPr>
                                  <w:rFonts w:hint="eastAsia" w:eastAsia="宋体"/>
                                  <w:lang w:val="en-US" w:eastAsia="zh-CN"/>
                                </w:rPr>
                                <w:t>水性面漆</w:t>
                              </w:r>
                            </w:p>
                          </w:txbxContent>
                        </v:textbox>
                      </v:shape>
                      <v:shape id="文本框 13" o:spid="_x0000_s1026" o:spt="202" type="#_x0000_t202" style="position:absolute;left:333375;top:1661795;height:291465;width:754380;" filled="f" stroked="f" coordsize="21600,21600" o:gfxdata="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uZfFdQAAAAGAQAADwAAAAAAAAABACAAAAAiAAAAZHJzL2Rvd25yZXYueG1sUEsBAhQAFAAA&#10;AAgAh07iQDcqUwa6AQAAWwMAAA4AAAAAAAAAAQAgAAAAIwEAAGRycy9lMm9Eb2MueG1sUEsFBgAA&#10;AAAGAAYAWQEAAE8FAAAAAA==&#10;">
                        <v:fill on="f" focussize="0,0"/>
                        <v:stroke on="f"/>
                        <v:imagedata o:title=""/>
                        <o:lock v:ext="edit" aspectratio="f"/>
                        <v:textbox>
                          <w:txbxContent>
                            <w:p w14:paraId="51085851">
                              <w:pPr>
                                <w:jc w:val="right"/>
                                <w:rPr>
                                  <w:rFonts w:hint="eastAsia" w:eastAsia="宋体"/>
                                  <w:lang w:val="en-US" w:eastAsia="zh-CN"/>
                                </w:rPr>
                              </w:pPr>
                              <w:r>
                                <w:rPr>
                                  <w:rFonts w:hint="eastAsia"/>
                                  <w:lang w:val="en-US" w:eastAsia="zh-CN"/>
                                </w:rPr>
                                <w:t>乳化液</w:t>
                              </w:r>
                            </w:p>
                          </w:txbxContent>
                        </v:textbox>
                      </v:shape>
                      <v:shape id="直接箭头连接符 17" o:spid="_x0000_s1026" o:spt="32" type="#_x0000_t32" style="position:absolute;left:1065530;top:1786890;height:635;width:410845;" filled="f" stroked="t" coordsize="21600,21600" o:gfxdata="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8jYMt1wAAAAYBAAAPAAAA&#10;AAAAAAEAIAAAACIAAABkcnMvZG93bnJldi54bWxQSwECFAAUAAAACACHTuJAxywOzxYCAAD/AwAA&#10;DgAAAAAAAAABACAAAAAmAQAAZHJzL2Uyb0RvYy54bWxQSwUGAAAAAAYABgBZAQAArgUAAAAA&#10;">
                        <v:fill on="f" focussize="0,0"/>
                        <v:stroke color="#000000" joinstyle="round" endarrow="block" endarrowwidth="narrow"/>
                        <v:imagedata o:title=""/>
                        <o:lock v:ext="edit" aspectratio="f"/>
                      </v:shape>
                      <v:shape id="任意多边形 21" o:spid="_x0000_s1026" o:spt="100" style="position:absolute;left:1339215;top:1795780;height:247015;width:392430;" filled="f" stroked="t" coordsize="652,390" o:gfxdata="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9ui6pNQA&#10;AAAGAQAADwAAAAAAAAABACAAAAAiAAAAZHJzL2Rvd25yZXYueG1sUEsBAhQAFAAAAAgAh07iQPjl&#10;63ZcAgAA7gQAAA4AAAAAAAAAAQAgAAAAIwEAAGRycy9lMm9Eb2MueG1sUEsFBgAAAAAGAAYAWQEA&#10;APEFAAAAAA==&#10;" path="m652,220l652,390,0,390,0,0e">
                        <v:fill on="f" focussize="0,0"/>
                        <v:stroke color="#000000" joinstyle="round" endarrow="block" endarrowwidth="narrow"/>
                        <v:imagedata o:title=""/>
                        <o:lock v:ext="edit" aspectratio="f"/>
                      </v:shape>
                      <v:shape id="直接箭头连接符 18" o:spid="_x0000_s1026" o:spt="32" type="#_x0000_t32" style="position:absolute;left:2325370;top:1767205;flip:y;height:635;width:337185;" filled="f" stroked="t" coordsize="21600,21600" o:gfxdata="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j1j9cA&#10;AAAGAQAADwAAAAAAAAABACAAAAAiAAAAZHJzL2Rvd25yZXYueG1sUEsBAhQAFAAAAAgAh07iQCU9&#10;rX0gAgAACQQAAA4AAAAAAAAAAQAgAAAAJgEAAGRycy9lMm9Eb2MueG1sUEsFBgAAAAAGAAYAWQEA&#10;ALgFAAAAAA==&#10;">
                        <v:fill on="f" focussize="0,0"/>
                        <v:stroke color="#000000" joinstyle="round" endarrow="block" endarrowwidth="narrow"/>
                        <v:imagedata o:title=""/>
                        <o:lock v:ext="edit" aspectratio="f"/>
                      </v:shape>
                      <v:shape id="文本框 229" o:spid="_x0000_s1026" o:spt="202" type="#_x0000_t202" style="position:absolute;left:2645410;top:1430655;height:594360;width:2092325;" filled="f" stroked="f" coordsize="21600,21600" o:gfxdata="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W5l8V1AAAAAYBAAAPAAAAAAAAAAEAIAAAACIAAABkcnMvZG93bnJldi54bWxQSwECFAAU&#10;AAAACACHTuJA2HrWubwBAABeAwAADgAAAAAAAAABACAAAAAjAQAAZHJzL2Uyb0RvYy54bWxQSwUG&#10;AAAAAAYABgBZAQAAUQUAAAAA&#10;">
                        <v:fill on="f" focussize="0,0"/>
                        <v:stroke on="f"/>
                        <v:imagedata o:title=""/>
                        <o:lock v:ext="edit" aspectratio="f"/>
                        <v:textbox>
                          <w:txbxContent>
                            <w:p w14:paraId="20237FD4">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有机废气G4-2</w:t>
                              </w:r>
                            </w:p>
                            <w:p w14:paraId="4C9ADD7A">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含油</w:t>
                              </w:r>
                              <w:r>
                                <w:rPr>
                                  <w:rFonts w:hint="eastAsia"/>
                                </w:rPr>
                                <w:t>金属</w:t>
                              </w:r>
                              <w:r>
                                <w:rPr>
                                  <w:rFonts w:hint="eastAsia"/>
                                  <w:lang w:val="en-US" w:eastAsia="zh-CN"/>
                                </w:rPr>
                                <w:t>屑S4-3</w:t>
                              </w:r>
                              <w:r>
                                <w:rPr>
                                  <w:rFonts w:hint="eastAsia"/>
                                  <w:lang w:eastAsia="zh-CN"/>
                                </w:rPr>
                                <w:t>、</w:t>
                              </w:r>
                              <w:r>
                                <w:rPr>
                                  <w:rFonts w:hint="eastAsia"/>
                                </w:rPr>
                                <w:t>废</w:t>
                              </w:r>
                              <w:r>
                                <w:rPr>
                                  <w:rFonts w:hint="eastAsia"/>
                                  <w:lang w:val="en-US" w:eastAsia="zh-CN"/>
                                </w:rPr>
                                <w:t>乳化</w:t>
                              </w:r>
                              <w:r>
                                <w:rPr>
                                  <w:rFonts w:hint="eastAsia"/>
                                </w:rPr>
                                <w:t>液</w:t>
                              </w:r>
                              <w:r>
                                <w:rPr>
                                  <w:rFonts w:hint="eastAsia"/>
                                  <w:lang w:val="en-US" w:eastAsia="zh-CN"/>
                                </w:rPr>
                                <w:t>S4-4</w:t>
                              </w:r>
                            </w:p>
                            <w:p w14:paraId="3201BF37">
                              <w:pPr>
                                <w:keepNext w:val="0"/>
                                <w:keepLines w:val="0"/>
                                <w:pageBreakBefore w:val="0"/>
                                <w:widowControl w:val="0"/>
                                <w:kinsoku/>
                                <w:wordWrap/>
                                <w:overflowPunct/>
                                <w:topLinePunct w:val="0"/>
                                <w:bidi w:val="0"/>
                                <w:adjustRightInd/>
                                <w:snapToGrid w:val="0"/>
                                <w:textAlignment w:val="auto"/>
                                <w:rPr>
                                  <w:rFonts w:hint="eastAsia" w:eastAsia="宋体"/>
                                  <w:lang w:val="en-US" w:eastAsia="zh-CN"/>
                                </w:rPr>
                              </w:pPr>
                              <w:r>
                                <w:rPr>
                                  <w:rFonts w:hint="eastAsia"/>
                                </w:rPr>
                                <w:t>噪声</w:t>
                              </w:r>
                              <w:r>
                                <w:rPr>
                                  <w:rFonts w:hint="eastAsia"/>
                                  <w:lang w:val="en-US" w:eastAsia="zh-CN"/>
                                </w:rPr>
                                <w:t>N</w:t>
                              </w:r>
                            </w:p>
                          </w:txbxContent>
                        </v:textbox>
                      </v:shape>
                      <v:shape id="任意多边形 46" o:spid="_x0000_s1026" o:spt="100" style="position:absolute;left:2340610;top:1562735;height:144145;width:329565;" filled="f" stroked="t" coordsize="294,189" o:gfxdata="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J7aM21wAAAAYBAAAPAAAAAAAAAAEAIAAAACIAAABkcnMvZG93bnJldi54bWxQ&#10;SwECFAAUAAAACACHTuJAfPVNlqMCAACUBQAADgAAAAAAAAABACAAAAAmAQAAZHJzL2Uyb0RvYy54&#10;bWxQSwUGAAAAAAYABgBZAQAAOwYAAAAA&#10;" path="m0,189c24,121,48,53,76,37c104,21,130,96,166,90c202,84,248,42,294,0e">
                        <v:fill on="f" focussize="0,0"/>
                        <v:stroke color="#000000" joinstyle="round" endarrow="block" endarrowwidth="narrow"/>
                        <v:imagedata o:title=""/>
                        <o:lock v:ext="edit" aspectratio="f"/>
                      </v:shape>
                      <v:shape id="文本框 13" o:spid="_x0000_s1026" o:spt="202" type="#_x0000_t202" style="position:absolute;left:699770;top:363220;height:541655;width:754380;" filled="f" stroked="f" coordsize="21600,21600" o:gfxdata="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W5l8V1AAAAAYBAAAPAAAAAAAAAAEAIAAAACIAAABkcnMvZG93bnJldi54bWxQSwECFAAUAAAA&#10;CACHTuJAaf7zYLkBAABaAwAADgAAAAAAAAABACAAAAAjAQAAZHJzL2Uyb0RvYy54bWxQSwUGAAAA&#10;AAYABgBZAQAATgUAAAAA&#10;">
                        <v:fill on="f" focussize="0,0"/>
                        <v:stroke on="f"/>
                        <v:imagedata o:title=""/>
                        <o:lock v:ext="edit" aspectratio="f"/>
                        <v:textbox>
                          <w:txbxContent>
                            <w:p w14:paraId="57B0A1F0">
                              <w:pPr>
                                <w:jc w:val="right"/>
                                <w:rPr>
                                  <w:rFonts w:hint="eastAsia" w:eastAsia="宋体"/>
                                  <w:lang w:val="en-US" w:eastAsia="zh-CN"/>
                                </w:rPr>
                              </w:pPr>
                              <w:r>
                                <w:rPr>
                                  <w:rFonts w:hint="eastAsia" w:eastAsia="宋体"/>
                                  <w:lang w:val="en-US" w:eastAsia="zh-CN"/>
                                </w:rPr>
                                <w:t>电加热</w:t>
                              </w:r>
                            </w:p>
                            <w:p w14:paraId="309712BE">
                              <w:pPr>
                                <w:jc w:val="right"/>
                                <w:rPr>
                                  <w:rFonts w:hint="default" w:eastAsia="宋体"/>
                                  <w:lang w:val="en-US" w:eastAsia="zh-CN"/>
                                </w:rPr>
                              </w:pPr>
                              <w:r>
                                <w:rPr>
                                  <w:rFonts w:hint="eastAsia" w:eastAsia="宋体"/>
                                  <w:lang w:val="en-US" w:eastAsia="zh-CN"/>
                                </w:rPr>
                                <w:t>920℃</w:t>
                              </w:r>
                            </w:p>
                          </w:txbxContent>
                        </v:textbox>
                      </v:shape>
                      <v:shape id="直接箭头连接符 17" o:spid="_x0000_s1026" o:spt="32" type="#_x0000_t32" style="position:absolute;left:1046480;top:622300;height:635;width:410845;" filled="f" stroked="t" coordsize="21600,21600" o:gfxdata="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I2DLdcAAAAGAQAADwAAAAAA&#10;AAABACAAAAAiAAAAZHJzL2Rvd25yZXYueG1sUEsBAhQAFAAAAAgAh07iQAaKFr0UAgAA/gMAAA4A&#10;AAAAAAAAAQAgAAAAJgEAAGRycy9lMm9Eb2MueG1sUEsFBgAAAAAGAAYAWQEAAKwFAAAAAA==&#10;">
                        <v:fill on="f" focussize="0,0"/>
                        <v:stroke color="#000000" joinstyle="round" endarrow="block" endarrowwidth="narrow"/>
                        <v:imagedata o:title=""/>
                        <o:lock v:ext="edit" aspectratio="f"/>
                      </v:shape>
                      <v:shape id="文本框 13" o:spid="_x0000_s1026" o:spt="202" type="#_x0000_t202" style="position:absolute;left:131445;top:3941445;height:291465;width:754380;" filled="f" stroked="f" coordsize="21600,21600" o:gfxdata="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W5l8V1AAAAAYBAAAPAAAAAAAAAAEAIAAAACIAAABkcnMvZG93bnJldi54bWxQSwECFAAUAAAA&#10;CACHTuJAXOgvR7kBAABbAwAADgAAAAAAAAABACAAAAAjAQAAZHJzL2Uyb0RvYy54bWxQSwUGAAAA&#10;AAYABgBZAQAATgUAAAAA&#10;">
                        <v:fill on="f" focussize="0,0"/>
                        <v:stroke on="f"/>
                        <v:imagedata o:title=""/>
                        <o:lock v:ext="edit" aspectratio="f"/>
                        <v:textbox>
                          <w:txbxContent>
                            <w:p w14:paraId="15B25E9C">
                              <w:pPr>
                                <w:jc w:val="right"/>
                                <w:rPr>
                                  <w:rFonts w:hint="eastAsia" w:eastAsia="宋体"/>
                                  <w:lang w:val="en-US" w:eastAsia="zh-CN"/>
                                </w:rPr>
                              </w:pPr>
                              <w:r>
                                <w:rPr>
                                  <w:rFonts w:hint="eastAsia"/>
                                  <w:lang w:val="en-US" w:eastAsia="zh-CN"/>
                                </w:rPr>
                                <w:t>乳化液</w:t>
                              </w:r>
                            </w:p>
                          </w:txbxContent>
                        </v:textbox>
                      </v:shape>
                      <v:shape id="直接箭头连接符 17" o:spid="_x0000_s1026" o:spt="32" type="#_x0000_t32" style="position:absolute;left:873125;top:4114800;height:635;width:410845;" filled="f" stroked="t" coordsize="21600,21600" o:gfxdata="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yNgy3XAAAABgEAAA8AAAAA&#10;AAAAAQAgAAAAIgAAAGRycy9kb3ducmV2LnhtbFBLAQIUABQAAAAIAIdO4kDlnlP/FQIAAP4DAAAO&#10;AAAAAAAAAAEAIAAAACYBAABkcnMvZTJvRG9jLnhtbFBLBQYAAAAABgAGAFkBAACtBQAAAAA=&#10;">
                        <v:fill on="f" focussize="0,0"/>
                        <v:stroke color="#000000" joinstyle="round" endarrow="block" endarrowwidth="narrow"/>
                        <v:imagedata o:title=""/>
                        <o:lock v:ext="edit" aspectratio="f"/>
                      </v:shape>
                      <v:shape id="任意多边形 21" o:spid="_x0000_s1026" o:spt="100" style="position:absolute;left:1127760;top:4114800;height:247015;width:392430;" filled="f" stroked="t" coordsize="652,390" o:gfxdata="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9ui6pNQA&#10;AAAGAQAADwAAAAAAAAABACAAAAAiAAAAZHJzL2Rvd25yZXYueG1sUEsBAhQAFAAAAAgAh07iQAqw&#10;JNxcAgAA7gQAAA4AAAAAAAAAAQAgAAAAIwEAAGRycy9lMm9Eb2MueG1sUEsFBgAAAAAGAAYAWQEA&#10;APEFAAAAAA==&#10;" path="m652,220l652,390,0,390,0,0e">
                        <v:fill on="f" focussize="0,0"/>
                        <v:stroke color="#000000" joinstyle="round" endarrow="block" endarrowwidth="narrow"/>
                        <v:imagedata o:title=""/>
                        <o:lock v:ext="edit" aspectratio="f"/>
                      </v:shape>
                      <v:shape id="文本框 13" o:spid="_x0000_s1026" o:spt="202" type="#_x0000_t202" style="position:absolute;left:64135;top:4991100;height:531495;width:1120140;" filled="f" stroked="f" coordsize="21600,21600" o:gfxdata="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uZfFdQAAAAGAQAADwAAAAAAAAABACAAAAAiAAAAZHJzL2Rvd25yZXYueG1sUEsBAhQAFAAA&#10;AAgAh07iQBI47Xi6AQAAWwMAAA4AAAAAAAAAAQAgAAAAIwEAAGRycy9lMm9Eb2MueG1sUEsFBgAA&#10;AAAGAAYAWQEAAE8FAAAAAA==&#10;">
                        <v:fill on="f" focussize="0,0"/>
                        <v:stroke on="f"/>
                        <v:imagedata o:title=""/>
                        <o:lock v:ext="edit" aspectratio="f"/>
                        <v:textbox>
                          <w:txbxContent>
                            <w:p w14:paraId="2241E36C">
                              <w:pPr>
                                <w:jc w:val="right"/>
                                <w:rPr>
                                  <w:rFonts w:hint="default" w:eastAsia="宋体"/>
                                  <w:lang w:val="en-US" w:eastAsia="zh-CN"/>
                                </w:rPr>
                              </w:pPr>
                              <w:r>
                                <w:rPr>
                                  <w:rFonts w:hint="eastAsia" w:eastAsia="宋体"/>
                                  <w:lang w:val="en-US" w:eastAsia="zh-CN"/>
                                </w:rPr>
                                <w:t>电机、标准件、盖板、密封件等</w:t>
                              </w:r>
                            </w:p>
                          </w:txbxContent>
                        </v:textbox>
                      </v:shape>
                      <v:shape id="文本框 13" o:spid="_x0000_s1026" o:spt="202" type="#_x0000_t202" style="position:absolute;left:64135;top:2844800;height:291465;width:754380;" filled="f" stroked="f" coordsize="21600,21600" o:gfxdata="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W5l8V1AAAAAYBAAAPAAAAAAAAAAEAIAAAACIAAABkcnMvZG93bnJldi54bWxQSwECFAAUAAAA&#10;CACHTuJA+k2morkBAABaAwAADgAAAAAAAAABACAAAAAjAQAAZHJzL2Uyb0RvYy54bWxQSwUGAAAA&#10;AAYABgBZAQAATgUAAAAA&#10;">
                        <v:fill on="f" focussize="0,0"/>
                        <v:stroke on="f"/>
                        <v:imagedata o:title=""/>
                        <o:lock v:ext="edit" aspectratio="f"/>
                        <v:textbox>
                          <w:txbxContent>
                            <w:p w14:paraId="3979DD6A">
                              <w:pPr>
                                <w:jc w:val="right"/>
                                <w:rPr>
                                  <w:rFonts w:hint="eastAsia" w:eastAsia="宋体"/>
                                  <w:lang w:val="en-US" w:eastAsia="zh-CN"/>
                                </w:rPr>
                              </w:pPr>
                              <w:r>
                                <w:rPr>
                                  <w:rFonts w:hint="eastAsia"/>
                                  <w:lang w:val="en-US" w:eastAsia="zh-CN"/>
                                </w:rPr>
                                <w:t>乳化液</w:t>
                              </w:r>
                            </w:p>
                          </w:txbxContent>
                        </v:textbox>
                      </v:shape>
                      <v:shape id="直接箭头连接符 17" o:spid="_x0000_s1026" o:spt="32" type="#_x0000_t32" style="position:absolute;left:796290;top:2969895;height:635;width:410845;" filled="f" stroked="t" coordsize="21600,21600" o:gfxdata="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8jYMt1wAAAAYBAAAP&#10;AAAAAAAAAAEAIAAAACIAAABkcnMvZG93bnJldi54bWxQSwECFAAUAAAACACHTuJAK8//ZRkCAAD+&#10;AwAADgAAAAAAAAABACAAAAAmAQAAZHJzL2Uyb0RvYy54bWxQSwUGAAAAAAYABgBZAQAAsQUAAAAA&#10;">
                        <v:fill on="f" focussize="0,0"/>
                        <v:stroke color="#000000" joinstyle="round" endarrow="block" endarrowwidth="narrow"/>
                        <v:imagedata o:title=""/>
                        <o:lock v:ext="edit" aspectratio="f"/>
                      </v:shape>
                      <v:shape id="任意多边形 21" o:spid="_x0000_s1026" o:spt="100" style="position:absolute;left:1069975;top:2978785;height:247015;width:392430;" filled="f" stroked="t" coordsize="652,390" o:gfxdata="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9ui6pNQA&#10;AAAGAQAADwAAAAAAAAABACAAAAAiAAAAZHJzL2Rvd25yZXYueG1sUEsBAhQAFAAAAAgAh07iQLFB&#10;PfRcAgAA7gQAAA4AAAAAAAAAAQAgAAAAIwEAAGRycy9lMm9Eb2MueG1sUEsFBgAAAAAGAAYAWQEA&#10;APEFAAAAAA==&#10;" path="m652,220l652,390,0,390,0,0e">
                        <v:fill on="f" focussize="0,0"/>
                        <v:stroke color="#000000" joinstyle="round" endarrow="block" endarrowwidth="narrow"/>
                        <v:imagedata o:title=""/>
                        <o:lock v:ext="edit" aspectratio="f"/>
                      </v:shape>
                      <v:shape id="直接箭头连接符 18" o:spid="_x0000_s1026" o:spt="32" type="#_x0000_t32" style="position:absolute;left:2468880;top:2997835;flip:y;height:635;width:263525;" filled="f" stroked="t" coordsize="21600,21600" o:gfxdata="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j1j9cAAAAGAQAA&#10;DwAAAAAAAAABACAAAAAiAAAAZHJzL2Rvd25yZXYueG1sUEsBAhQAFAAAAAgAh07iQDz7pXoaAgAA&#10;CQQAAA4AAAAAAAAAAQAgAAAAJgEAAGRycy9lMm9Eb2MueG1sUEsFBgAAAAAGAAYAWQEAALIFAAAA&#10;AA==&#10;">
                        <v:fill on="f" focussize="0,0"/>
                        <v:stroke color="#000000" joinstyle="round" endarrow="block" endarrowwidth="narrow"/>
                        <v:imagedata o:title=""/>
                        <o:lock v:ext="edit" aspectratio="f"/>
                      </v:shape>
                      <v:shape id="文本框 229" o:spid="_x0000_s1026" o:spt="202" type="#_x0000_t202" style="position:absolute;left:2780030;top:2613660;height:614045;width:1938655;" filled="f" stroked="f" coordsize="21600,21600" o:gfxdata="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uZfFdQAAAAGAQAADwAAAAAAAAABACAAAAAiAAAAZHJzL2Rvd25yZXYueG1sUEsBAhQAFAAA&#10;AAgAh07iQIEgHKi6AQAAXgMAAA4AAAAAAAAAAQAgAAAAIwEAAGRycy9lMm9Eb2MueG1sUEsFBgAA&#10;AAAGAAYAWQEAAE8FAAAAAA==&#10;">
                        <v:fill on="f" focussize="0,0"/>
                        <v:stroke on="f"/>
                        <v:imagedata o:title=""/>
                        <o:lock v:ext="edit" aspectratio="f"/>
                        <v:textbox>
                          <w:txbxContent>
                            <w:p w14:paraId="64EB5B6D">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有机废气G4-5</w:t>
                              </w:r>
                            </w:p>
                            <w:p w14:paraId="517A2F66">
                              <w:pPr>
                                <w:keepNext w:val="0"/>
                                <w:keepLines w:val="0"/>
                                <w:pageBreakBefore w:val="0"/>
                                <w:widowControl w:val="0"/>
                                <w:kinsoku/>
                                <w:wordWrap/>
                                <w:overflowPunct/>
                                <w:topLinePunct w:val="0"/>
                                <w:bidi w:val="0"/>
                                <w:adjustRightInd/>
                                <w:snapToGrid w:val="0"/>
                                <w:textAlignment w:val="auto"/>
                                <w:rPr>
                                  <w:rFonts w:hint="eastAsia" w:eastAsia="宋体"/>
                                  <w:lang w:val="en-US" w:eastAsia="zh-CN"/>
                                </w:rPr>
                              </w:pPr>
                              <w:r>
                                <w:rPr>
                                  <w:rFonts w:hint="eastAsia"/>
                                  <w:lang w:val="en-US" w:eastAsia="zh-CN"/>
                                </w:rPr>
                                <w:t>含油</w:t>
                              </w:r>
                              <w:r>
                                <w:rPr>
                                  <w:rFonts w:hint="eastAsia"/>
                                </w:rPr>
                                <w:t>金属</w:t>
                              </w:r>
                              <w:r>
                                <w:rPr>
                                  <w:rFonts w:hint="eastAsia"/>
                                  <w:lang w:val="en-US" w:eastAsia="zh-CN"/>
                                </w:rPr>
                                <w:t>屑S4-5</w:t>
                              </w:r>
                              <w:r>
                                <w:rPr>
                                  <w:rFonts w:hint="eastAsia"/>
                                  <w:lang w:eastAsia="zh-CN"/>
                                </w:rPr>
                                <w:t>、</w:t>
                              </w:r>
                              <w:r>
                                <w:rPr>
                                  <w:rFonts w:hint="eastAsia"/>
                                </w:rPr>
                                <w:t>废</w:t>
                              </w:r>
                              <w:r>
                                <w:rPr>
                                  <w:rFonts w:hint="eastAsia"/>
                                  <w:lang w:val="en-US" w:eastAsia="zh-CN"/>
                                </w:rPr>
                                <w:t>乳化</w:t>
                              </w:r>
                              <w:r>
                                <w:rPr>
                                  <w:rFonts w:hint="eastAsia"/>
                                </w:rPr>
                                <w:t>液</w:t>
                              </w:r>
                              <w:r>
                                <w:rPr>
                                  <w:rFonts w:hint="eastAsia"/>
                                  <w:lang w:val="en-US" w:eastAsia="zh-CN"/>
                                </w:rPr>
                                <w:t>S4-6、</w:t>
                              </w:r>
                              <w:r>
                                <w:rPr>
                                  <w:rFonts w:hint="eastAsia"/>
                                </w:rPr>
                                <w:t>噪声</w:t>
                              </w:r>
                              <w:r>
                                <w:rPr>
                                  <w:rFonts w:hint="eastAsia"/>
                                  <w:lang w:val="en-US" w:eastAsia="zh-CN"/>
                                </w:rPr>
                                <w:t>N</w:t>
                              </w:r>
                            </w:p>
                          </w:txbxContent>
                        </v:textbox>
                      </v:shape>
                      <v:shape id="任意多边形 46" o:spid="_x0000_s1026" o:spt="100" style="position:absolute;left:2457450;top:2755265;height:190500;width:329565;" filled="f" stroked="t" coordsize="294,189" o:gfxdata="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MntozbXAAAABgEAAA8AAAAAAAAAAQAgAAAAIgAAAGRycy9kb3ducmV2LnhtbFBL&#10;AQIUABQAAAAIAIdO4kBhLh7kogIAAJQFAAAOAAAAAAAAAAEAIAAAACYBAABkcnMvZTJvRG9jLnht&#10;bFBLBQYAAAAABgAGAFkBAAA6BgAAAAA=&#10;" path="m0,189c24,121,48,53,76,37c104,21,130,96,166,90c202,84,248,42,294,0e">
                        <v:fill on="f" focussize="0,0"/>
                        <v:stroke color="#000000" joinstyle="round" endarrow="block" endarrowwidth="narrow"/>
                        <v:imagedata o:title=""/>
                        <o:lock v:ext="edit" aspectratio="f"/>
                      </v:shape>
                      <v:shape id="文本框 13" o:spid="_x0000_s1026" o:spt="202" type="#_x0000_t202" style="position:absolute;left:362585;top:3402965;height:291465;width:754380;" filled="f" stroked="f" coordsize="21600,21600" o:gfxdata="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uZfFdQAAAAGAQAADwAAAAAAAAABACAAAAAiAAAAZHJzL2Rvd25yZXYueG1sUEsBAhQAFAAA&#10;AAgAh07iQOR0Cqm6AQAAWwMAAA4AAAAAAAAAAQAgAAAAIwEAAGRycy9lMm9Eb2MueG1sUEsFBgAA&#10;AAAGAAYAWQEAAE8FAAAAAA==&#10;">
                        <v:fill on="f" focussize="0,0"/>
                        <v:stroke on="f"/>
                        <v:imagedata o:title=""/>
                        <o:lock v:ext="edit" aspectratio="f"/>
                        <v:textbox>
                          <w:txbxContent>
                            <w:p w14:paraId="21C354D8">
                              <w:pPr>
                                <w:jc w:val="right"/>
                                <w:rPr>
                                  <w:rFonts w:hint="eastAsia" w:eastAsia="宋体"/>
                                  <w:lang w:val="en-US" w:eastAsia="zh-CN"/>
                                </w:rPr>
                              </w:pPr>
                              <w:r>
                                <w:rPr>
                                  <w:rFonts w:hint="eastAsia"/>
                                  <w:lang w:val="en-US" w:eastAsia="zh-CN"/>
                                </w:rPr>
                                <w:t>乳化液</w:t>
                              </w:r>
                            </w:p>
                          </w:txbxContent>
                        </v:textbox>
                      </v:shape>
                      <v:shape id="直接箭头连接符 17" o:spid="_x0000_s1026" o:spt="32" type="#_x0000_t32" style="position:absolute;left:1094740;top:3528060;height:635;width:410845;" filled="f" stroked="t" coordsize="21600,21600" o:gfxdata="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8jYMt1wAAAAYBAAAPAAAA&#10;AAAAAAEAIAAAACIAAABkcnMvZG93bnJldi54bWxQSwECFAAUAAAACACHTuJAVBfMOBYCAAD/AwAA&#10;DgAAAAAAAAABACAAAAAmAQAAZHJzL2Uyb0RvYy54bWxQSwUGAAAAAAYABgBZAQAArgUAAAAA&#10;">
                        <v:fill on="f" focussize="0,0"/>
                        <v:stroke color="#000000" joinstyle="round" endarrow="block" endarrowwidth="narrow"/>
                        <v:imagedata o:title=""/>
                        <o:lock v:ext="edit" aspectratio="f"/>
                      </v:shape>
                      <v:shape id="任意多边形 21" o:spid="_x0000_s1026" o:spt="100" style="position:absolute;left:1368425;top:3536950;height:247015;width:392430;" filled="f" stroked="t" coordsize="652,390" o:gfxdata="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6Lqk&#10;1AAAAAYBAAAPAAAAAAAAAAEAIAAAACIAAABkcnMvZG93bnJldi54bWxQSwECFAAUAAAACACHTuJA&#10;OR9Wf14CAADuBAAADgAAAAAAAAABACAAAAAjAQAAZHJzL2Uyb0RvYy54bWxQSwUGAAAAAAYABgBZ&#10;AQAA8wUAAAAA&#10;" path="m652,220l652,390,0,390,0,0e">
                        <v:fill on="f" focussize="0,0"/>
                        <v:stroke color="#000000" joinstyle="round" endarrow="block" endarrowwidth="narrow"/>
                        <v:imagedata o:title=""/>
                        <o:lock v:ext="edit" aspectratio="f"/>
                      </v:shape>
                      <v:shape id="直接箭头连接符 18" o:spid="_x0000_s1026" o:spt="32" type="#_x0000_t32" style="position:absolute;left:2354580;top:3508375;flip:y;height:635;width:337185;" filled="f" stroked="t" coordsize="21600,21600" o:gfxdata="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j1j9cA&#10;AAAGAQAADwAAAAAAAAABACAAAAAiAAAAZHJzL2Rvd25yZXYueG1sUEsBAhQAFAAAAAgAh07iQDY6&#10;V5cgAgAACQQAAA4AAAAAAAAAAQAgAAAAJgEAAGRycy9lMm9Eb2MueG1sUEsFBgAAAAAGAAYAWQEA&#10;ALgFAAAAAA==&#10;">
                        <v:fill on="f" focussize="0,0"/>
                        <v:stroke color="#000000" joinstyle="round" endarrow="block" endarrowwidth="narrow"/>
                        <v:imagedata o:title=""/>
                        <o:lock v:ext="edit" aspectratio="f"/>
                      </v:shape>
                      <v:shape id="文本框 229" o:spid="_x0000_s1026" o:spt="202" type="#_x0000_t202" style="position:absolute;left:2693670;top:3181350;height:594360;width:2092325;" filled="f" stroked="f" coordsize="21600,21600" o:gfxdata="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bmXxXUAAAABgEAAA8AAAAAAAAAAQAgAAAAIgAAAGRycy9kb3ducmV2LnhtbFBLAQIUABQA&#10;AAAIAIdO4kCW/KN0uwEAAF4DAAAOAAAAAAAAAAEAIAAAACMBAABkcnMvZTJvRG9jLnhtbFBLBQYA&#10;AAAABgAGAFkBAABQBQAAAAA=&#10;">
                        <v:fill on="f" focussize="0,0"/>
                        <v:stroke on="f"/>
                        <v:imagedata o:title=""/>
                        <o:lock v:ext="edit" aspectratio="f"/>
                        <v:textbox>
                          <w:txbxContent>
                            <w:p w14:paraId="232FD601">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有机废气G4-6</w:t>
                              </w:r>
                            </w:p>
                            <w:p w14:paraId="2EAC04AC">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含油</w:t>
                              </w:r>
                              <w:r>
                                <w:rPr>
                                  <w:rFonts w:hint="eastAsia"/>
                                </w:rPr>
                                <w:t>金属</w:t>
                              </w:r>
                              <w:r>
                                <w:rPr>
                                  <w:rFonts w:hint="eastAsia"/>
                                  <w:lang w:val="en-US" w:eastAsia="zh-CN"/>
                                </w:rPr>
                                <w:t>屑S4-7</w:t>
                              </w:r>
                              <w:r>
                                <w:rPr>
                                  <w:rFonts w:hint="eastAsia"/>
                                  <w:lang w:eastAsia="zh-CN"/>
                                </w:rPr>
                                <w:t>、</w:t>
                              </w:r>
                              <w:r>
                                <w:rPr>
                                  <w:rFonts w:hint="eastAsia"/>
                                </w:rPr>
                                <w:t>废</w:t>
                              </w:r>
                              <w:r>
                                <w:rPr>
                                  <w:rFonts w:hint="eastAsia"/>
                                  <w:lang w:val="en-US" w:eastAsia="zh-CN"/>
                                </w:rPr>
                                <w:t>乳化</w:t>
                              </w:r>
                              <w:r>
                                <w:rPr>
                                  <w:rFonts w:hint="eastAsia"/>
                                </w:rPr>
                                <w:t>液</w:t>
                              </w:r>
                              <w:r>
                                <w:rPr>
                                  <w:rFonts w:hint="eastAsia"/>
                                  <w:lang w:val="en-US" w:eastAsia="zh-CN"/>
                                </w:rPr>
                                <w:t>S4-8</w:t>
                              </w:r>
                            </w:p>
                            <w:p w14:paraId="0598BA3C">
                              <w:pPr>
                                <w:keepNext w:val="0"/>
                                <w:keepLines w:val="0"/>
                                <w:pageBreakBefore w:val="0"/>
                                <w:widowControl w:val="0"/>
                                <w:kinsoku/>
                                <w:wordWrap/>
                                <w:overflowPunct/>
                                <w:topLinePunct w:val="0"/>
                                <w:bidi w:val="0"/>
                                <w:adjustRightInd/>
                                <w:snapToGrid w:val="0"/>
                                <w:textAlignment w:val="auto"/>
                                <w:rPr>
                                  <w:rFonts w:hint="eastAsia" w:eastAsia="宋体"/>
                                  <w:lang w:val="en-US" w:eastAsia="zh-CN"/>
                                </w:rPr>
                              </w:pPr>
                              <w:r>
                                <w:rPr>
                                  <w:rFonts w:hint="eastAsia"/>
                                </w:rPr>
                                <w:t>噪声</w:t>
                              </w:r>
                              <w:r>
                                <w:rPr>
                                  <w:rFonts w:hint="eastAsia"/>
                                  <w:lang w:val="en-US" w:eastAsia="zh-CN"/>
                                </w:rPr>
                                <w:t>N</w:t>
                              </w:r>
                            </w:p>
                          </w:txbxContent>
                        </v:textbox>
                      </v:shape>
                      <v:shape id="任意多边形 46" o:spid="_x0000_s1026" o:spt="100" style="position:absolute;left:2360295;top:3322955;height:144145;width:329565;" filled="f" stroked="t" coordsize="294,189" o:gfxdata="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MntozbXAAAABgEAAA8AAAAAAAAAAQAgAAAAIgAAAGRycy9kb3ducmV2LnhtbFBL&#10;AQIUABQAAAAIAIdO4kAUFkz2ogIAAJQFAAAOAAAAAAAAAAEAIAAAACYBAABkcnMvZTJvRG9jLnht&#10;bFBLBQYAAAAABgAGAFkBAAA6BgAAAAA=&#10;" path="m0,189c24,121,48,53,76,37c104,21,130,96,166,90c202,84,248,42,294,0e">
                        <v:fill on="f" focussize="0,0"/>
                        <v:stroke color="#000000" joinstyle="round" endarrow="block" endarrowwidth="narrow"/>
                        <v:imagedata o:title=""/>
                        <o:lock v:ext="edit" aspectratio="f"/>
                      </v:shape>
                      <v:shape id="文本框 229" o:spid="_x0000_s1026" o:spt="202" type="#_x0000_t202" style="position:absolute;left:2674620;top:3787775;height:603885;width:2111375;" filled="f" stroked="f" coordsize="21600,21600" o:gfxdata="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W5l8V1AAAAAYBAAAPAAAAAAAAAAEAIAAAACIAAABkcnMvZG93bnJldi54bWxQSwECFAAU&#10;AAAACACHTuJAuniMsbwBAABeAwAADgAAAAAAAAABACAAAAAjAQAAZHJzL2Uyb0RvYy54bWxQSwUG&#10;AAAAAAYABgBZAQAAUQUAAAAA&#10;">
                        <v:fill on="f" focussize="0,0"/>
                        <v:stroke on="f"/>
                        <v:imagedata o:title=""/>
                        <o:lock v:ext="edit" aspectratio="f"/>
                        <v:textbox>
                          <w:txbxContent>
                            <w:p w14:paraId="6E624A9F">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有机废气G4-7</w:t>
                              </w:r>
                            </w:p>
                            <w:p w14:paraId="1497813E">
                              <w:pPr>
                                <w:keepNext w:val="0"/>
                                <w:keepLines w:val="0"/>
                                <w:pageBreakBefore w:val="0"/>
                                <w:widowControl w:val="0"/>
                                <w:kinsoku/>
                                <w:wordWrap/>
                                <w:overflowPunct/>
                                <w:topLinePunct w:val="0"/>
                                <w:bidi w:val="0"/>
                                <w:adjustRightInd/>
                                <w:snapToGrid w:val="0"/>
                                <w:textAlignment w:val="auto"/>
                                <w:rPr>
                                  <w:rFonts w:hint="eastAsia" w:eastAsia="宋体"/>
                                  <w:lang w:val="en-US" w:eastAsia="zh-CN"/>
                                </w:rPr>
                              </w:pPr>
                              <w:r>
                                <w:rPr>
                                  <w:rFonts w:hint="eastAsia"/>
                                  <w:lang w:val="en-US" w:eastAsia="zh-CN"/>
                                </w:rPr>
                                <w:t>含油</w:t>
                              </w:r>
                              <w:r>
                                <w:rPr>
                                  <w:rFonts w:hint="eastAsia"/>
                                </w:rPr>
                                <w:t>金属</w:t>
                              </w:r>
                              <w:r>
                                <w:rPr>
                                  <w:rFonts w:hint="eastAsia"/>
                                  <w:lang w:val="en-US" w:eastAsia="zh-CN"/>
                                </w:rPr>
                                <w:t>屑S4-9</w:t>
                              </w:r>
                              <w:r>
                                <w:rPr>
                                  <w:rFonts w:hint="eastAsia"/>
                                  <w:lang w:eastAsia="zh-CN"/>
                                </w:rPr>
                                <w:t>、</w:t>
                              </w:r>
                              <w:r>
                                <w:rPr>
                                  <w:rFonts w:hint="eastAsia"/>
                                </w:rPr>
                                <w:t>废</w:t>
                              </w:r>
                              <w:r>
                                <w:rPr>
                                  <w:rFonts w:hint="eastAsia"/>
                                  <w:lang w:val="en-US" w:eastAsia="zh-CN"/>
                                </w:rPr>
                                <w:t>乳化</w:t>
                              </w:r>
                              <w:r>
                                <w:rPr>
                                  <w:rFonts w:hint="eastAsia"/>
                                </w:rPr>
                                <w:t>液</w:t>
                              </w:r>
                              <w:r>
                                <w:rPr>
                                  <w:rFonts w:hint="eastAsia"/>
                                  <w:lang w:val="en-US" w:eastAsia="zh-CN"/>
                                </w:rPr>
                                <w:t>S4-10、</w:t>
                              </w:r>
                              <w:r>
                                <w:rPr>
                                  <w:rFonts w:hint="eastAsia"/>
                                </w:rPr>
                                <w:t>噪声</w:t>
                              </w:r>
                              <w:r>
                                <w:rPr>
                                  <w:rFonts w:hint="eastAsia"/>
                                  <w:lang w:val="en-US" w:eastAsia="zh-CN"/>
                                </w:rPr>
                                <w:t>N</w:t>
                              </w:r>
                            </w:p>
                          </w:txbxContent>
                        </v:textbox>
                      </v:shape>
                      <v:shape id="任意多边形 46" o:spid="_x0000_s1026" o:spt="100" style="position:absolute;left:2360930;top:3929380;height:144145;width:329565;" filled="f" stroked="t" coordsize="294,189" o:gfxdata="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J7aM21wAAAAYBAAAPAAAAAAAAAAEAIAAAACIAAABkcnMvZG93bnJldi54bWxQSwEC&#10;FAAUAAAACACHTuJADtiS76ACAACUBQAADgAAAAAAAAABACAAAAAmAQAAZHJzL2Uyb0RvYy54bWxQ&#10;SwUGAAAAAAYABgBZAQAAOAYAAAAA&#10;" path="m0,189c24,121,48,53,76,37c104,21,130,96,166,90c202,84,248,42,294,0e">
                        <v:fill on="f" focussize="0,0"/>
                        <v:stroke color="#000000" joinstyle="round" endarrow="block" endarrowwidth="narrow"/>
                        <v:imagedata o:title=""/>
                        <o:lock v:ext="edit" aspectratio="f"/>
                      </v:shape>
                      <v:shape id="直接箭头连接符 18" o:spid="_x0000_s1026" o:spt="32" type="#_x0000_t32" style="position:absolute;left:2353945;top:4134485;flip:y;height:635;width:337185;" filled="f" stroked="t" coordsize="21600,21600" o:gfxdata="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mo9Y/X&#10;AAAABgEAAA8AAAAAAAAAAQAgAAAAIgAAAGRycy9kb3ducmV2LnhtbFBLAQIUABQAAAAIAIdO4kDf&#10;V8+LIQIAAAkEAAAOAAAAAAAAAAEAIAAAACYBAABkcnMvZTJvRG9jLnhtbFBLBQYAAAAABgAGAFkB&#10;AAC5BQAAAAA=&#10;">
                        <v:fill on="f" focussize="0,0"/>
                        <v:stroke color="#000000" joinstyle="round" endarrow="block" endarrowwidth="narrow"/>
                        <v:imagedata o:title=""/>
                        <o:lock v:ext="edit" aspectratio="f"/>
                      </v:shape>
                      <v:shape id="直接箭头连接符 18" o:spid="_x0000_s1026" o:spt="32" type="#_x0000_t32" style="position:absolute;left:1169670;top:2381250;flip:y;height:635;width:337185;" filled="f" stroked="t" coordsize="21600,21600" o:gfxdata="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j1j9cAAAAG&#10;AQAADwAAAAAAAAABACAAAAAiAAAAZHJzL2Rvd25yZXYueG1sUEsBAhQAFAAAAAgAh07iQIX8cHMd&#10;AgAACQQAAA4AAAAAAAAAAQAgAAAAJgEAAGRycy9lMm9Eb2MueG1sUEsFBgAAAAAGAAYAWQEAALUF&#10;AAAAAA==&#10;">
                        <v:fill on="f" focussize="0,0"/>
                        <v:stroke color="#000000" joinstyle="round" endarrow="block" endarrowwidth="narrow"/>
                        <v:imagedata o:title=""/>
                        <o:lock v:ext="edit" aspectratio="f"/>
                      </v:shape>
                      <v:shape id="文本框 13" o:spid="_x0000_s1026" o:spt="202" type="#_x0000_t202" style="position:absolute;left:0;top:2066290;height:704215;width:1120140;" filled="f" stroked="f" coordsize="21600,21600" o:gfxdata="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bm&#10;XxXUAAAABgEAAA8AAAAAAAAAAQAgAAAAIgAAAGRycy9kb3ducmV2LnhtbFBLAQIUABQAAAAIAIdO&#10;4kB3OMI+tQEAAFcDAAAOAAAAAAAAAAEAIAAAACMBAABkcnMvZTJvRG9jLnhtbFBLBQYAAAAABgAG&#10;AFkBAABKBQAAAAA=&#10;">
                        <v:fill on="f" focussize="0,0"/>
                        <v:stroke on="f"/>
                        <v:imagedata o:title=""/>
                        <o:lock v:ext="edit" aspectratio="f"/>
                        <v:textbox>
                          <w:txbxContent>
                            <w:p w14:paraId="6C7EA2B6">
                              <w:pPr>
                                <w:jc w:val="left"/>
                                <w:rPr>
                                  <w:rFonts w:hint="default" w:eastAsia="宋体"/>
                                  <w:lang w:val="en-US" w:eastAsia="zh-CN"/>
                                </w:rPr>
                              </w:pPr>
                              <w:r>
                                <w:rPr>
                                  <w:rFonts w:hint="eastAsia" w:eastAsia="宋体"/>
                                  <w:lang w:val="en-US" w:eastAsia="zh-CN"/>
                                </w:rPr>
                                <w:t>丙烷、甲醇、氮气、水基淬火液、淬火专用油</w:t>
                              </w:r>
                            </w:p>
                          </w:txbxContent>
                        </v:textbox>
                      </v:shape>
                      <v:shape id="文本框 13" o:spid="_x0000_s1026" o:spt="202" type="#_x0000_t202" style="position:absolute;left:960120;top:2122805;height:378460;width:589915;" filled="f" stroked="f" coordsize="21600,21600" o:gfxdata="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W5l8V1AAAAAYBAAAPAAAAAAAAAAEAIAAAACIAAABkcnMvZG93bnJldi54bWxQSwECFAAU&#10;AAAACACHTuJAV0oQ/bwBAABbAwAADgAAAAAAAAABACAAAAAjAQAAZHJzL2Uyb0RvYy54bWxQSwUG&#10;AAAAAAYABgBZAQAAUQUAAAAA&#10;">
                        <v:fill on="f" focussize="0,0"/>
                        <v:stroke on="f"/>
                        <v:imagedata o:title=""/>
                        <o:lock v:ext="edit" aspectratio="f"/>
                        <v:textbox>
                          <w:txbxContent>
                            <w:p w14:paraId="6BA18BBA">
                              <w:pPr>
                                <w:jc w:val="right"/>
                                <w:rPr>
                                  <w:rFonts w:hint="default" w:eastAsia="宋体"/>
                                  <w:lang w:val="en-US" w:eastAsia="zh-CN"/>
                                </w:rPr>
                              </w:pPr>
                              <w:r>
                                <w:rPr>
                                  <w:rFonts w:hint="eastAsia" w:eastAsia="宋体"/>
                                  <w:lang w:val="en-US" w:eastAsia="zh-CN"/>
                                </w:rPr>
                                <w:t>电加热</w:t>
                              </w:r>
                            </w:p>
                          </w:txbxContent>
                        </v:textbox>
                      </v:shape>
                      <v:shape id="直接箭头连接符 18" o:spid="_x0000_s1026" o:spt="32" type="#_x0000_t32" style="position:absolute;left:2346325;top:2336800;flip:y;height:635;width:263525;" filled="f" stroked="t" coordsize="21600,21600" o:gfxdata="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mo9Y/XAAAABgEAAA8A&#10;AAAAAAAAAQAgAAAAIgAAAGRycy9kb3ducmV2LnhtbFBLAQIUABQAAAAIAIdO4kAwhdOYGAIAAAkE&#10;AAAOAAAAAAAAAAEAIAAAACYBAABkcnMvZTJvRG9jLnhtbFBLBQYAAAAABgAGAFkBAACwBQAAAAA=&#10;">
                        <v:fill on="f" focussize="0,0"/>
                        <v:stroke color="#000000" joinstyle="round" endarrow="block" endarrowwidth="narrow"/>
                        <v:imagedata o:title=""/>
                        <o:lock v:ext="edit" aspectratio="f"/>
                      </v:shape>
                      <v:shape id="任意多边形 46" o:spid="_x0000_s1026" o:spt="100" style="position:absolute;left:2334895;top:2094230;height:190500;width:329565;" filled="f" stroked="t" coordsize="294,189" o:gfxdata="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ye2jNtcAAAAGAQAADwAAAAAAAAABACAAAAAiAAAAZHJzL2Rvd25yZXYueG1sUEsB&#10;AhQAFAAAAAgAh07iQFExt5ShAgAAlAUAAA4AAAAAAAAAAQAgAAAAJgEAAGRycy9lMm9Eb2MueG1s&#10;UEsFBgAAAAAGAAYAWQEAADkGAAAAAA==&#10;" path="m0,189c24,121,48,53,76,37c104,21,130,96,166,90c202,84,248,42,294,0e">
                        <v:fill on="f" focussize="0,0"/>
                        <v:stroke color="#000000" joinstyle="round" endarrow="block" endarrowwidth="narrow"/>
                        <v:imagedata o:title=""/>
                        <o:lock v:ext="edit" aspectratio="f"/>
                      </v:shape>
                      <w10:wrap type="none"/>
                      <w10:anchorlock/>
                    </v:group>
                  </w:pict>
                </mc:Fallback>
              </mc:AlternateContent>
            </w:r>
          </w:p>
          <w:p w14:paraId="21021255">
            <w:pPr>
              <w:pStyle w:val="4"/>
              <w:bidi w:val="0"/>
              <w:jc w:val="center"/>
              <w:rPr>
                <w:rFonts w:hint="default"/>
                <w:lang w:val="en-US" w:eastAsia="zh-CN"/>
              </w:rPr>
            </w:pPr>
            <w:r>
              <w:rPr>
                <w:rFonts w:hint="eastAsia"/>
                <w:b/>
                <w:bCs/>
                <w:lang w:val="en-US" w:eastAsia="zh-CN"/>
              </w:rPr>
              <w:t>图2-5  减速机生产工艺流程及产污环节图</w:t>
            </w:r>
          </w:p>
        </w:tc>
      </w:tr>
      <w:tr w14:paraId="2095B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8" w:hRule="atLeast"/>
          <w:jc w:val="center"/>
        </w:trPr>
        <w:tc>
          <w:tcPr>
            <w:tcW w:w="781" w:type="dxa"/>
            <w:tcMar>
              <w:top w:w="0" w:type="dxa"/>
              <w:left w:w="113" w:type="dxa"/>
              <w:bottom w:w="0" w:type="dxa"/>
              <w:right w:w="113" w:type="dxa"/>
            </w:tcMar>
            <w:vAlign w:val="center"/>
          </w:tcPr>
          <w:p w14:paraId="55D53176">
            <w:pPr>
              <w:pStyle w:val="4"/>
              <w:bidi w:val="0"/>
              <w:jc w:val="center"/>
              <w:rPr>
                <w:rFonts w:hint="eastAsia" w:cs="宋体"/>
                <w:szCs w:val="24"/>
              </w:rPr>
            </w:pPr>
            <w:r>
              <w:rPr>
                <w:rFonts w:hint="eastAsia" w:cs="宋体"/>
                <w:szCs w:val="24"/>
              </w:rPr>
              <w:t>工艺流程和产排污环节</w:t>
            </w:r>
          </w:p>
        </w:tc>
        <w:tc>
          <w:tcPr>
            <w:tcW w:w="7957" w:type="dxa"/>
            <w:tcMar>
              <w:top w:w="0" w:type="dxa"/>
              <w:left w:w="113" w:type="dxa"/>
              <w:bottom w:w="0" w:type="dxa"/>
              <w:right w:w="113" w:type="dxa"/>
            </w:tcMar>
            <w:vAlign w:val="top"/>
          </w:tcPr>
          <w:p w14:paraId="48F83640">
            <w:pPr>
              <w:pStyle w:val="27"/>
              <w:widowControl w:val="0"/>
              <w:numPr>
                <w:ilvl w:val="0"/>
                <w:numId w:val="0"/>
              </w:numPr>
              <w:autoSpaceDE w:val="0"/>
              <w:autoSpaceDN w:val="0"/>
              <w:bidi w:val="0"/>
              <w:spacing w:line="360" w:lineRule="auto"/>
              <w:jc w:val="both"/>
              <w:rPr>
                <w:rFonts w:hint="default"/>
                <w:lang w:val="en-US" w:eastAsia="zh-CN"/>
              </w:rPr>
            </w:pPr>
            <w:r>
              <w:rPr>
                <w:rFonts w:hint="eastAsia"/>
                <w:lang w:val="en-US" w:eastAsia="zh-CN"/>
              </w:rPr>
              <w:t>（2）吸入室与排出体</w:t>
            </w:r>
          </w:p>
          <w:p w14:paraId="36BF1D77">
            <w:pPr>
              <w:pStyle w:val="27"/>
              <w:widowControl w:val="0"/>
              <w:numPr>
                <w:ilvl w:val="0"/>
                <w:numId w:val="0"/>
              </w:numPr>
              <w:autoSpaceDE w:val="0"/>
              <w:autoSpaceDN w:val="0"/>
              <w:bidi w:val="0"/>
              <w:spacing w:line="360" w:lineRule="auto"/>
              <w:jc w:val="both"/>
              <w:rPr>
                <w:rFonts w:hint="default"/>
                <w:lang w:val="en-US" w:eastAsia="zh-CN"/>
              </w:rPr>
            </w:pPr>
            <w:r>
              <mc:AlternateContent>
                <mc:Choice Requires="wps">
                  <w:drawing>
                    <wp:anchor distT="0" distB="0" distL="114300" distR="114300" simplePos="0" relativeHeight="251669504" behindDoc="0" locked="0" layoutInCell="1" allowOverlap="1">
                      <wp:simplePos x="0" y="0"/>
                      <wp:positionH relativeFrom="column">
                        <wp:posOffset>2884805</wp:posOffset>
                      </wp:positionH>
                      <wp:positionV relativeFrom="paragraph">
                        <wp:posOffset>4510405</wp:posOffset>
                      </wp:positionV>
                      <wp:extent cx="1954530" cy="490220"/>
                      <wp:effectExtent l="0" t="0" r="0" b="0"/>
                      <wp:wrapNone/>
                      <wp:docPr id="689" name="文本框 229"/>
                      <wp:cNvGraphicFramePr/>
                      <a:graphic xmlns:a="http://schemas.openxmlformats.org/drawingml/2006/main">
                        <a:graphicData uri="http://schemas.microsoft.com/office/word/2010/wordprocessingShape">
                          <wps:wsp>
                            <wps:cNvSpPr txBox="1"/>
                            <wps:spPr>
                              <a:xfrm>
                                <a:off x="0" y="0"/>
                                <a:ext cx="1954530" cy="490220"/>
                              </a:xfrm>
                              <a:prstGeom prst="rect">
                                <a:avLst/>
                              </a:prstGeom>
                              <a:noFill/>
                              <a:ln>
                                <a:noFill/>
                              </a:ln>
                            </wps:spPr>
                            <wps:txbx>
                              <w:txbxContent>
                                <w:p w14:paraId="14701A2F">
                                  <w:pPr>
                                    <w:keepNext w:val="0"/>
                                    <w:keepLines w:val="0"/>
                                    <w:pageBreakBefore w:val="0"/>
                                    <w:widowControl w:val="0"/>
                                    <w:kinsoku/>
                                    <w:wordWrap/>
                                    <w:overflowPunct/>
                                    <w:topLinePunct w:val="0"/>
                                    <w:bidi w:val="0"/>
                                    <w:adjustRightInd/>
                                    <w:snapToGrid w:val="0"/>
                                    <w:textAlignment w:val="auto"/>
                                    <w:rPr>
                                      <w:rFonts w:hint="default"/>
                                      <w:lang w:val="en-US" w:eastAsia="zh-CN"/>
                                    </w:rPr>
                                  </w:pPr>
                                  <w:r>
                                    <w:rPr>
                                      <w:rFonts w:hint="eastAsia"/>
                                      <w:lang w:val="en-US" w:eastAsia="zh-CN"/>
                                    </w:rPr>
                                    <w:t>有机废气G5-11</w:t>
                                  </w:r>
                                </w:p>
                                <w:p w14:paraId="391EA84F">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eastAsia="宋体"/>
                                      <w:lang w:val="en-US" w:eastAsia="zh-CN"/>
                                    </w:rPr>
                                    <w:t>天然气燃烧废气G5-12</w:t>
                                  </w:r>
                                </w:p>
                              </w:txbxContent>
                            </wps:txbx>
                            <wps:bodyPr upright="1"/>
                          </wps:wsp>
                        </a:graphicData>
                      </a:graphic>
                    </wp:anchor>
                  </w:drawing>
                </mc:Choice>
                <mc:Fallback>
                  <w:pict>
                    <v:shape id="文本框 229" o:spid="_x0000_s1026" o:spt="202" type="#_x0000_t202" style="position:absolute;left:0pt;margin-left:227.15pt;margin-top:355.15pt;height:38.6pt;width:153.9pt;z-index:251669504;mso-width-relative:page;mso-height-relative:page;" filled="f" stroked="f" coordsize="21600,21600" o:gfxdata="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b2&#10;kkXYAAAACwEAAA8AAAAAAAAAAQAgAAAAIgAAAGRycy9kb3ducmV2LnhtbFBLAQIUABQAAAAIAIdO&#10;4kB7jNBYsQEAAFIDAAAOAAAAAAAAAAEAIAAAACcBAABkcnMvZTJvRG9jLnhtbFBLBQYAAAAABgAG&#10;AFkBAABKBQAAAAA=&#10;">
                      <v:fill on="f" focussize="0,0"/>
                      <v:stroke on="f"/>
                      <v:imagedata o:title=""/>
                      <o:lock v:ext="edit" aspectratio="f"/>
                      <v:textbox>
                        <w:txbxContent>
                          <w:p w14:paraId="14701A2F">
                            <w:pPr>
                              <w:keepNext w:val="0"/>
                              <w:keepLines w:val="0"/>
                              <w:pageBreakBefore w:val="0"/>
                              <w:widowControl w:val="0"/>
                              <w:kinsoku/>
                              <w:wordWrap/>
                              <w:overflowPunct/>
                              <w:topLinePunct w:val="0"/>
                              <w:bidi w:val="0"/>
                              <w:adjustRightInd/>
                              <w:snapToGrid w:val="0"/>
                              <w:textAlignment w:val="auto"/>
                              <w:rPr>
                                <w:rFonts w:hint="default"/>
                                <w:lang w:val="en-US" w:eastAsia="zh-CN"/>
                              </w:rPr>
                            </w:pPr>
                            <w:r>
                              <w:rPr>
                                <w:rFonts w:hint="eastAsia"/>
                                <w:lang w:val="en-US" w:eastAsia="zh-CN"/>
                              </w:rPr>
                              <w:t>有机废气G5-11</w:t>
                            </w:r>
                          </w:p>
                          <w:p w14:paraId="391EA84F">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eastAsia="宋体"/>
                                <w:lang w:val="en-US" w:eastAsia="zh-CN"/>
                              </w:rPr>
                              <w:t>天然气燃烧废气G5-12</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2847340</wp:posOffset>
                      </wp:positionH>
                      <wp:positionV relativeFrom="paragraph">
                        <wp:posOffset>3354705</wp:posOffset>
                      </wp:positionV>
                      <wp:extent cx="1954530" cy="441960"/>
                      <wp:effectExtent l="0" t="0" r="0" b="0"/>
                      <wp:wrapNone/>
                      <wp:docPr id="687" name="文本框 229"/>
                      <wp:cNvGraphicFramePr/>
                      <a:graphic xmlns:a="http://schemas.openxmlformats.org/drawingml/2006/main">
                        <a:graphicData uri="http://schemas.microsoft.com/office/word/2010/wordprocessingShape">
                          <wps:wsp>
                            <wps:cNvSpPr txBox="1"/>
                            <wps:spPr>
                              <a:xfrm>
                                <a:off x="0" y="0"/>
                                <a:ext cx="1954530" cy="441960"/>
                              </a:xfrm>
                              <a:prstGeom prst="rect">
                                <a:avLst/>
                              </a:prstGeom>
                              <a:noFill/>
                              <a:ln>
                                <a:noFill/>
                              </a:ln>
                            </wps:spPr>
                            <wps:txbx>
                              <w:txbxContent>
                                <w:p w14:paraId="4A79466F">
                                  <w:pPr>
                                    <w:keepNext w:val="0"/>
                                    <w:keepLines w:val="0"/>
                                    <w:pageBreakBefore w:val="0"/>
                                    <w:widowControl w:val="0"/>
                                    <w:kinsoku/>
                                    <w:wordWrap/>
                                    <w:overflowPunct/>
                                    <w:topLinePunct w:val="0"/>
                                    <w:bidi w:val="0"/>
                                    <w:adjustRightInd/>
                                    <w:snapToGrid w:val="0"/>
                                    <w:textAlignment w:val="auto"/>
                                    <w:rPr>
                                      <w:rFonts w:hint="default"/>
                                      <w:lang w:val="en-US" w:eastAsia="zh-CN"/>
                                    </w:rPr>
                                  </w:pPr>
                                  <w:r>
                                    <w:rPr>
                                      <w:rFonts w:hint="eastAsia"/>
                                      <w:lang w:val="en-US" w:eastAsia="zh-CN"/>
                                    </w:rPr>
                                    <w:t>有机废气G5-7</w:t>
                                  </w:r>
                                </w:p>
                                <w:p w14:paraId="25DE1E58">
                                  <w:pPr>
                                    <w:keepNext w:val="0"/>
                                    <w:keepLines w:val="0"/>
                                    <w:pageBreakBefore w:val="0"/>
                                    <w:widowControl w:val="0"/>
                                    <w:kinsoku/>
                                    <w:wordWrap/>
                                    <w:overflowPunct/>
                                    <w:topLinePunct w:val="0"/>
                                    <w:bidi w:val="0"/>
                                    <w:adjustRightInd/>
                                    <w:snapToGrid w:val="0"/>
                                    <w:textAlignment w:val="auto"/>
                                    <w:rPr>
                                      <w:rFonts w:hint="default"/>
                                      <w:lang w:val="en-US" w:eastAsia="zh-CN"/>
                                    </w:rPr>
                                  </w:pPr>
                                  <w:r>
                                    <w:rPr>
                                      <w:rFonts w:hint="eastAsia" w:eastAsia="宋体"/>
                                      <w:lang w:val="en-US" w:eastAsia="zh-CN"/>
                                    </w:rPr>
                                    <w:t>天然气燃烧废气G5-8</w:t>
                                  </w:r>
                                </w:p>
                              </w:txbxContent>
                            </wps:txbx>
                            <wps:bodyPr upright="1"/>
                          </wps:wsp>
                        </a:graphicData>
                      </a:graphic>
                    </wp:anchor>
                  </w:drawing>
                </mc:Choice>
                <mc:Fallback>
                  <w:pict>
                    <v:shape id="文本框 229" o:spid="_x0000_s1026" o:spt="202" type="#_x0000_t202" style="position:absolute;left:0pt;margin-left:224.2pt;margin-top:264.15pt;height:34.8pt;width:153.9pt;z-index:251668480;mso-width-relative:page;mso-height-relative:page;" filled="f" stroked="f" coordsize="21600,21600" o:gfxdata="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I&#10;fMH+2QAAAAsBAAAPAAAAAAAAAAEAIAAAACIAAABkcnMvZG93bnJldi54bWxQSwECFAAUAAAACACH&#10;TuJAaRJ87rEBAABSAwAADgAAAAAAAAABACAAAAAoAQAAZHJzL2Uyb0RvYy54bWxQSwUGAAAAAAYA&#10;BgBZAQAASwUAAAAA&#10;">
                      <v:fill on="f" focussize="0,0"/>
                      <v:stroke on="f"/>
                      <v:imagedata o:title=""/>
                      <o:lock v:ext="edit" aspectratio="f"/>
                      <v:textbox>
                        <w:txbxContent>
                          <w:p w14:paraId="4A79466F">
                            <w:pPr>
                              <w:keepNext w:val="0"/>
                              <w:keepLines w:val="0"/>
                              <w:pageBreakBefore w:val="0"/>
                              <w:widowControl w:val="0"/>
                              <w:kinsoku/>
                              <w:wordWrap/>
                              <w:overflowPunct/>
                              <w:topLinePunct w:val="0"/>
                              <w:bidi w:val="0"/>
                              <w:adjustRightInd/>
                              <w:snapToGrid w:val="0"/>
                              <w:textAlignment w:val="auto"/>
                              <w:rPr>
                                <w:rFonts w:hint="default"/>
                                <w:lang w:val="en-US" w:eastAsia="zh-CN"/>
                              </w:rPr>
                            </w:pPr>
                            <w:r>
                              <w:rPr>
                                <w:rFonts w:hint="eastAsia"/>
                                <w:lang w:val="en-US" w:eastAsia="zh-CN"/>
                              </w:rPr>
                              <w:t>有机废气G5-7</w:t>
                            </w:r>
                          </w:p>
                          <w:p w14:paraId="25DE1E58">
                            <w:pPr>
                              <w:keepNext w:val="0"/>
                              <w:keepLines w:val="0"/>
                              <w:pageBreakBefore w:val="0"/>
                              <w:widowControl w:val="0"/>
                              <w:kinsoku/>
                              <w:wordWrap/>
                              <w:overflowPunct/>
                              <w:topLinePunct w:val="0"/>
                              <w:bidi w:val="0"/>
                              <w:adjustRightInd/>
                              <w:snapToGrid w:val="0"/>
                              <w:textAlignment w:val="auto"/>
                              <w:rPr>
                                <w:rFonts w:hint="default"/>
                                <w:lang w:val="en-US" w:eastAsia="zh-CN"/>
                              </w:rPr>
                            </w:pPr>
                            <w:r>
                              <w:rPr>
                                <w:rFonts w:hint="eastAsia" w:eastAsia="宋体"/>
                                <w:lang w:val="en-US" w:eastAsia="zh-CN"/>
                              </w:rPr>
                              <w:t>天然气燃烧废气G5-8</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2900045</wp:posOffset>
                      </wp:positionH>
                      <wp:positionV relativeFrom="paragraph">
                        <wp:posOffset>3912870</wp:posOffset>
                      </wp:positionV>
                      <wp:extent cx="1954530" cy="585470"/>
                      <wp:effectExtent l="0" t="0" r="0" b="0"/>
                      <wp:wrapNone/>
                      <wp:docPr id="680" name="文本框 229"/>
                      <wp:cNvGraphicFramePr/>
                      <a:graphic xmlns:a="http://schemas.openxmlformats.org/drawingml/2006/main">
                        <a:graphicData uri="http://schemas.microsoft.com/office/word/2010/wordprocessingShape">
                          <wps:wsp>
                            <wps:cNvSpPr txBox="1"/>
                            <wps:spPr>
                              <a:xfrm>
                                <a:off x="0" y="0"/>
                                <a:ext cx="1954530" cy="585470"/>
                              </a:xfrm>
                              <a:prstGeom prst="rect">
                                <a:avLst/>
                              </a:prstGeom>
                              <a:noFill/>
                              <a:ln>
                                <a:noFill/>
                              </a:ln>
                            </wps:spPr>
                            <wps:txbx>
                              <w:txbxContent>
                                <w:p w14:paraId="03A37369">
                                  <w:pPr>
                                    <w:keepNext w:val="0"/>
                                    <w:keepLines w:val="0"/>
                                    <w:pageBreakBefore w:val="0"/>
                                    <w:widowControl w:val="0"/>
                                    <w:kinsoku/>
                                    <w:wordWrap/>
                                    <w:overflowPunct/>
                                    <w:topLinePunct w:val="0"/>
                                    <w:bidi w:val="0"/>
                                    <w:adjustRightInd/>
                                    <w:snapToGrid w:val="0"/>
                                    <w:textAlignment w:val="auto"/>
                                    <w:rPr>
                                      <w:rFonts w:hint="default"/>
                                      <w:lang w:val="en-US" w:eastAsia="zh-CN"/>
                                    </w:rPr>
                                  </w:pPr>
                                  <w:r>
                                    <w:rPr>
                                      <w:rFonts w:hint="eastAsia"/>
                                      <w:lang w:val="en-US" w:eastAsia="zh-CN"/>
                                    </w:rPr>
                                    <w:t>漆雾G5-9、有机废气G5-10</w:t>
                                  </w:r>
                                </w:p>
                                <w:p w14:paraId="70B2113C">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漆渣S5-7、喷枪清洗废液S5-8</w:t>
                                  </w:r>
                                </w:p>
                              </w:txbxContent>
                            </wps:txbx>
                            <wps:bodyPr upright="1"/>
                          </wps:wsp>
                        </a:graphicData>
                      </a:graphic>
                    </wp:anchor>
                  </w:drawing>
                </mc:Choice>
                <mc:Fallback>
                  <w:pict>
                    <v:shape id="文本框 229" o:spid="_x0000_s1026" o:spt="202" type="#_x0000_t202" style="position:absolute;left:0pt;margin-left:228.35pt;margin-top:308.1pt;height:46.1pt;width:153.9pt;z-index:251667456;mso-width-relative:page;mso-height-relative:page;" filled="f" stroked="f" coordsize="21600,21600" o:gfxdata="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XQ&#10;ah7YAAAACwEAAA8AAAAAAAAAAQAgAAAAIgAAAGRycy9kb3ducmV2LnhtbFBLAQIUABQAAAAIAIdO&#10;4kDoXUk2sQEAAFIDAAAOAAAAAAAAAAEAIAAAACcBAABkcnMvZTJvRG9jLnhtbFBLBQYAAAAABgAG&#10;AFkBAABKBQAAAAA=&#10;">
                      <v:fill on="f" focussize="0,0"/>
                      <v:stroke on="f"/>
                      <v:imagedata o:title=""/>
                      <o:lock v:ext="edit" aspectratio="f"/>
                      <v:textbox>
                        <w:txbxContent>
                          <w:p w14:paraId="03A37369">
                            <w:pPr>
                              <w:keepNext w:val="0"/>
                              <w:keepLines w:val="0"/>
                              <w:pageBreakBefore w:val="0"/>
                              <w:widowControl w:val="0"/>
                              <w:kinsoku/>
                              <w:wordWrap/>
                              <w:overflowPunct/>
                              <w:topLinePunct w:val="0"/>
                              <w:bidi w:val="0"/>
                              <w:adjustRightInd/>
                              <w:snapToGrid w:val="0"/>
                              <w:textAlignment w:val="auto"/>
                              <w:rPr>
                                <w:rFonts w:hint="default"/>
                                <w:lang w:val="en-US" w:eastAsia="zh-CN"/>
                              </w:rPr>
                            </w:pPr>
                            <w:r>
                              <w:rPr>
                                <w:rFonts w:hint="eastAsia"/>
                                <w:lang w:val="en-US" w:eastAsia="zh-CN"/>
                              </w:rPr>
                              <w:t>漆雾G5-9、有机废气G5-10</w:t>
                            </w:r>
                          </w:p>
                          <w:p w14:paraId="70B2113C">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漆渣S5-7、喷枪清洗废液S5-8</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2557780</wp:posOffset>
                      </wp:positionH>
                      <wp:positionV relativeFrom="paragraph">
                        <wp:posOffset>4664710</wp:posOffset>
                      </wp:positionV>
                      <wp:extent cx="329565" cy="144145"/>
                      <wp:effectExtent l="4445" t="0" r="8890" b="8255"/>
                      <wp:wrapNone/>
                      <wp:docPr id="688" name="任意多边形 46"/>
                      <wp:cNvGraphicFramePr/>
                      <a:graphic xmlns:a="http://schemas.openxmlformats.org/drawingml/2006/main">
                        <a:graphicData uri="http://schemas.microsoft.com/office/word/2010/wordprocessingShape">
                          <wps:wsp>
                            <wps:cNvSpPr/>
                            <wps:spPr>
                              <a:xfrm>
                                <a:off x="0" y="0"/>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a:graphicData>
                      </a:graphic>
                    </wp:anchor>
                  </w:drawing>
                </mc:Choice>
                <mc:Fallback>
                  <w:pict>
                    <v:shape id="任意多边形 46" o:spid="_x0000_s1026" o:spt="100" style="position:absolute;left:0pt;margin-left:201.4pt;margin-top:367.3pt;height:11.35pt;width:25.95pt;z-index:251669504;mso-width-relative:page;mso-height-relative:page;" filled="f" stroked="t" coordsize="294,189" o:gfxdata="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45b86tsAAAALAQAADwAAAAAAAAABACAAAAAiAAAAZHJzL2Rvd25yZXYueG1sUEsBAhQAFAAAAAgA&#10;h07iQPuxjZWUAgAAiAUAAA4AAAAAAAAAAQAgAAAAKgEAAGRycy9lMm9Eb2MueG1sUEsFBgAAAAAG&#10;AAYAWQEAADAGAAAAAA==&#10;" path="m0,189c24,121,48,53,76,37c104,21,130,96,166,90c202,84,248,42,294,0e">
                      <v:fill on="f" focussize="0,0"/>
                      <v:stroke color="#000000" joinstyle="round" endarrow="block" endarrowwidth="narrow"/>
                      <v:imagedata o:title=""/>
                      <o:lock v:ext="edit" aspectratio="f"/>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2550160</wp:posOffset>
                      </wp:positionH>
                      <wp:positionV relativeFrom="paragraph">
                        <wp:posOffset>3502025</wp:posOffset>
                      </wp:positionV>
                      <wp:extent cx="329565" cy="144145"/>
                      <wp:effectExtent l="4445" t="0" r="8890" b="8255"/>
                      <wp:wrapNone/>
                      <wp:docPr id="686" name="任意多边形 46"/>
                      <wp:cNvGraphicFramePr/>
                      <a:graphic xmlns:a="http://schemas.openxmlformats.org/drawingml/2006/main">
                        <a:graphicData uri="http://schemas.microsoft.com/office/word/2010/wordprocessingShape">
                          <wps:wsp>
                            <wps:cNvSpPr/>
                            <wps:spPr>
                              <a:xfrm>
                                <a:off x="0" y="0"/>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a:graphicData>
                      </a:graphic>
                    </wp:anchor>
                  </w:drawing>
                </mc:Choice>
                <mc:Fallback>
                  <w:pict>
                    <v:shape id="任意多边形 46" o:spid="_x0000_s1026" o:spt="100" style="position:absolute;left:0pt;margin-left:200.8pt;margin-top:275.75pt;height:11.35pt;width:25.95pt;z-index:251668480;mso-width-relative:page;mso-height-relative:page;" filled="f" stroked="t" coordsize="294,189" o:gfxdata="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CTQKfTaAAAACwEAAA8AAAAAAAAAAQAgAAAAIgAAAGRycy9kb3ducmV2LnhtbFBLAQIUABQAAAAI&#10;AIdO4kA11EVqlgIAAIgFAAAOAAAAAAAAAAEAIAAAACkBAABkcnMvZTJvRG9jLnhtbFBLBQYAAAAA&#10;BgAGAFkBAAAxBgAAAAA=&#10;" path="m0,189c24,121,48,53,76,37c104,21,130,96,166,90c202,84,248,42,294,0e">
                      <v:fill on="f" focussize="0,0"/>
                      <v:stroke color="#000000" joinstyle="round" endarrow="block" endarrowwidth="narrow"/>
                      <v:imagedata o:title=""/>
                      <o:lock v:ext="edit" aspectratio="f"/>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2551430</wp:posOffset>
                      </wp:positionH>
                      <wp:positionV relativeFrom="paragraph">
                        <wp:posOffset>4061460</wp:posOffset>
                      </wp:positionV>
                      <wp:extent cx="329565" cy="144145"/>
                      <wp:effectExtent l="4445" t="0" r="8890" b="8255"/>
                      <wp:wrapNone/>
                      <wp:docPr id="679" name="任意多边形 46"/>
                      <wp:cNvGraphicFramePr/>
                      <a:graphic xmlns:a="http://schemas.openxmlformats.org/drawingml/2006/main">
                        <a:graphicData uri="http://schemas.microsoft.com/office/word/2010/wordprocessingShape">
                          <wps:wsp>
                            <wps:cNvSpPr/>
                            <wps:spPr>
                              <a:xfrm>
                                <a:off x="0" y="0"/>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a:graphicData>
                      </a:graphic>
                    </wp:anchor>
                  </w:drawing>
                </mc:Choice>
                <mc:Fallback>
                  <w:pict>
                    <v:shape id="任意多边形 46" o:spid="_x0000_s1026" o:spt="100" style="position:absolute;left:0pt;margin-left:200.9pt;margin-top:319.8pt;height:11.35pt;width:25.95pt;z-index:251667456;mso-width-relative:page;mso-height-relative:page;" filled="f" stroked="t" coordsize="294,189" o:gfxdata="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LXcsCrbAAAACwEAAA8AAAAAAAAAAQAgAAAAIgAAAGRycy9kb3ducmV2LnhtbFBLAQIUABQAAAAI&#10;AIdO4kArrYnylQIAAIgFAAAOAAAAAAAAAAEAIAAAACoBAABkcnMvZTJvRG9jLnhtbFBLBQYAAAAA&#10;BgAGAFkBAAAxBgAAAAA=&#10;" path="m0,189c24,121,48,53,76,37c104,21,130,96,166,90c202,84,248,42,294,0e">
                      <v:fill on="f" focussize="0,0"/>
                      <v:stroke color="#000000" joinstyle="round" endarrow="block" endarrowwidth="narrow"/>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2546985</wp:posOffset>
                      </wp:positionH>
                      <wp:positionV relativeFrom="paragraph">
                        <wp:posOffset>3065145</wp:posOffset>
                      </wp:positionV>
                      <wp:extent cx="337185" cy="635"/>
                      <wp:effectExtent l="0" t="25400" r="5715" b="31115"/>
                      <wp:wrapNone/>
                      <wp:docPr id="676" name="直接箭头连接符 18"/>
                      <wp:cNvGraphicFramePr/>
                      <a:graphic xmlns:a="http://schemas.openxmlformats.org/drawingml/2006/main">
                        <a:graphicData uri="http://schemas.microsoft.com/office/word/2010/wordprocessingShape">
                          <wps:wsp>
                            <wps:cNvCnPr/>
                            <wps:spPr>
                              <a:xfrm flipV="1">
                                <a:off x="0" y="0"/>
                                <a:ext cx="337185" cy="635"/>
                              </a:xfrm>
                              <a:prstGeom prst="straightConnector1">
                                <a:avLst/>
                              </a:prstGeom>
                              <a:ln w="9525" cap="flat" cmpd="sng">
                                <a:solidFill>
                                  <a:srgbClr val="000000"/>
                                </a:solidFill>
                                <a:prstDash val="solid"/>
                                <a:headEnd type="none" w="med" len="med"/>
                                <a:tailEnd type="triangle" w="sm" len="med"/>
                              </a:ln>
                            </wps:spPr>
                            <wps:bodyPr/>
                          </wps:wsp>
                        </a:graphicData>
                      </a:graphic>
                    </wp:anchor>
                  </w:drawing>
                </mc:Choice>
                <mc:Fallback>
                  <w:pict>
                    <v:shape id="直接箭头连接符 18" o:spid="_x0000_s1026" o:spt="32" type="#_x0000_t32" style="position:absolute;left:0pt;flip:y;margin-left:200.55pt;margin-top:241.35pt;height:0.05pt;width:26.55pt;z-index:251666432;mso-width-relative:page;mso-height-relative:page;" filled="f" stroked="t" coordsize="21600,21600" o:gfxdata="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8ap9rZAAAACwEAAA8AAAAAAAAA&#10;AQAgAAAAIgAAAGRycy9kb3ducmV2LnhtbFBLAQIUABQAAAAIAIdO4kDxcYEDEAIAAP0DAAAOAAAA&#10;AAAAAAEAIAAAACgBAABkcnMvZTJvRG9jLnhtbFBLBQYAAAAABgAGAFkBAACqBQAAAAA=&#10;">
                      <v:fill on="f" focussize="0,0"/>
                      <v:stroke color="#000000" joinstyle="round" endarrow="block" endarrowwidth="narrow"/>
                      <v:imagedata o:title=""/>
                      <o:lock v:ext="edit" aspectratio="f"/>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2555240</wp:posOffset>
                      </wp:positionH>
                      <wp:positionV relativeFrom="paragraph">
                        <wp:posOffset>4265930</wp:posOffset>
                      </wp:positionV>
                      <wp:extent cx="337185" cy="635"/>
                      <wp:effectExtent l="0" t="25400" r="5715" b="31115"/>
                      <wp:wrapNone/>
                      <wp:docPr id="681" name="直接箭头连接符 18"/>
                      <wp:cNvGraphicFramePr/>
                      <a:graphic xmlns:a="http://schemas.openxmlformats.org/drawingml/2006/main">
                        <a:graphicData uri="http://schemas.microsoft.com/office/word/2010/wordprocessingShape">
                          <wps:wsp>
                            <wps:cNvCnPr/>
                            <wps:spPr>
                              <a:xfrm flipV="1">
                                <a:off x="0" y="0"/>
                                <a:ext cx="337185" cy="635"/>
                              </a:xfrm>
                              <a:prstGeom prst="straightConnector1">
                                <a:avLst/>
                              </a:prstGeom>
                              <a:ln w="9525" cap="flat" cmpd="sng">
                                <a:solidFill>
                                  <a:srgbClr val="000000"/>
                                </a:solidFill>
                                <a:prstDash val="solid"/>
                                <a:headEnd type="none" w="med" len="med"/>
                                <a:tailEnd type="triangle" w="sm" len="med"/>
                              </a:ln>
                            </wps:spPr>
                            <wps:bodyPr/>
                          </wps:wsp>
                        </a:graphicData>
                      </a:graphic>
                    </wp:anchor>
                  </w:drawing>
                </mc:Choice>
                <mc:Fallback>
                  <w:pict>
                    <v:shape id="直接箭头连接符 18" o:spid="_x0000_s1026" o:spt="32" type="#_x0000_t32" style="position:absolute;left:0pt;flip:y;margin-left:201.2pt;margin-top:335.9pt;height:0.05pt;width:26.55pt;z-index:251667456;mso-width-relative:page;mso-height-relative:page;" filled="f" stroked="t" coordsize="21600,21600" o:gfxdata="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50CNM2gAAAAsBAAAPAAAAAAAA&#10;AAEAIAAAACIAAABkcnMvZG93bnJldi54bWxQSwECFAAUAAAACACHTuJAdeOxsBACAAD9AwAADgAA&#10;AAAAAAABACAAAAApAQAAZHJzL2Uyb0RvYy54bWxQSwUGAAAAAAYABgBZAQAAqwUAAAAA&#10;">
                      <v:fill on="f" focussize="0,0"/>
                      <v:stroke color="#000000" joinstyle="round" endarrow="block" endarrowwidth="narrow"/>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2533650</wp:posOffset>
                      </wp:positionH>
                      <wp:positionV relativeFrom="paragraph">
                        <wp:posOffset>2860675</wp:posOffset>
                      </wp:positionV>
                      <wp:extent cx="329565" cy="144145"/>
                      <wp:effectExtent l="4445" t="0" r="8890" b="8255"/>
                      <wp:wrapNone/>
                      <wp:docPr id="677" name="任意多边形 46"/>
                      <wp:cNvGraphicFramePr/>
                      <a:graphic xmlns:a="http://schemas.openxmlformats.org/drawingml/2006/main">
                        <a:graphicData uri="http://schemas.microsoft.com/office/word/2010/wordprocessingShape">
                          <wps:wsp>
                            <wps:cNvSpPr/>
                            <wps:spPr>
                              <a:xfrm>
                                <a:off x="0" y="0"/>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a:graphicData>
                      </a:graphic>
                    </wp:anchor>
                  </w:drawing>
                </mc:Choice>
                <mc:Fallback>
                  <w:pict>
                    <v:shape id="任意多边形 46" o:spid="_x0000_s1026" o:spt="100" style="position:absolute;left:0pt;margin-left:199.5pt;margin-top:225.25pt;height:11.35pt;width:25.95pt;z-index:251666432;mso-width-relative:page;mso-height-relative:page;" filled="f" stroked="t" coordsize="294,189" o:gfxdata="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CVPMrnbAAAACwEAAA8AAAAAAAAAAQAgAAAAIgAAAGRycy9kb3ducmV2LnhtbFBLAQIUABQAAAAI&#10;AIdO4kDlyEENlQIAAIgFAAAOAAAAAAAAAAEAIAAAACoBAABkcnMvZTJvRG9jLnhtbFBLBQYAAAAA&#10;BgAGAFkBAAAxBgAAAAA=&#10;" path="m0,189c24,121,48,53,76,37c104,21,130,96,166,90c202,84,248,42,294,0e">
                      <v:fill on="f" focussize="0,0"/>
                      <v:stroke color="#000000" joinstyle="round" endarrow="block" endarrowwidth="narrow"/>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2870835</wp:posOffset>
                      </wp:positionH>
                      <wp:positionV relativeFrom="paragraph">
                        <wp:posOffset>2748915</wp:posOffset>
                      </wp:positionV>
                      <wp:extent cx="1954530" cy="475615"/>
                      <wp:effectExtent l="0" t="0" r="0" b="0"/>
                      <wp:wrapNone/>
                      <wp:docPr id="678" name="文本框 229"/>
                      <wp:cNvGraphicFramePr/>
                      <a:graphic xmlns:a="http://schemas.openxmlformats.org/drawingml/2006/main">
                        <a:graphicData uri="http://schemas.microsoft.com/office/word/2010/wordprocessingShape">
                          <wps:wsp>
                            <wps:cNvSpPr txBox="1"/>
                            <wps:spPr>
                              <a:xfrm>
                                <a:off x="0" y="0"/>
                                <a:ext cx="1954530" cy="475615"/>
                              </a:xfrm>
                              <a:prstGeom prst="rect">
                                <a:avLst/>
                              </a:prstGeom>
                              <a:noFill/>
                              <a:ln>
                                <a:noFill/>
                              </a:ln>
                            </wps:spPr>
                            <wps:txbx>
                              <w:txbxContent>
                                <w:p w14:paraId="70C211E4">
                                  <w:pPr>
                                    <w:keepNext w:val="0"/>
                                    <w:keepLines w:val="0"/>
                                    <w:pageBreakBefore w:val="0"/>
                                    <w:widowControl w:val="0"/>
                                    <w:kinsoku/>
                                    <w:wordWrap/>
                                    <w:overflowPunct/>
                                    <w:topLinePunct w:val="0"/>
                                    <w:bidi w:val="0"/>
                                    <w:adjustRightInd/>
                                    <w:snapToGrid w:val="0"/>
                                    <w:textAlignment w:val="auto"/>
                                    <w:rPr>
                                      <w:rFonts w:hint="default"/>
                                      <w:lang w:val="en-US" w:eastAsia="zh-CN"/>
                                    </w:rPr>
                                  </w:pPr>
                                  <w:r>
                                    <w:rPr>
                                      <w:rFonts w:hint="eastAsia"/>
                                      <w:lang w:val="en-US" w:eastAsia="zh-CN"/>
                                    </w:rPr>
                                    <w:t>漆雾G5-5、有机废气G5-6</w:t>
                                  </w:r>
                                </w:p>
                                <w:p w14:paraId="642DCEDD">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漆渣S5-5、喷枪清洗废液S5-6</w:t>
                                  </w:r>
                                </w:p>
                              </w:txbxContent>
                            </wps:txbx>
                            <wps:bodyPr upright="1"/>
                          </wps:wsp>
                        </a:graphicData>
                      </a:graphic>
                    </wp:anchor>
                  </w:drawing>
                </mc:Choice>
                <mc:Fallback>
                  <w:pict>
                    <v:shape id="文本框 229" o:spid="_x0000_s1026" o:spt="202" type="#_x0000_t202" style="position:absolute;left:0pt;margin-left:226.05pt;margin-top:216.45pt;height:37.45pt;width:153.9pt;z-index:251666432;mso-width-relative:page;mso-height-relative:page;" filled="f" stroked="f" coordsize="21600,21600" o:gfxdata="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hDM&#10;GdgAAAALAQAADwAAAAAAAAABACAAAAAiAAAAZHJzL2Rvd25yZXYueG1sUEsBAhQAFAAAAAgAh07i&#10;QMepEUCwAQAAUgMAAA4AAAAAAAAAAQAgAAAAJwEAAGRycy9lMm9Eb2MueG1sUEsFBgAAAAAGAAYA&#10;WQEAAEkFAAAAAA==&#10;">
                      <v:fill on="f" focussize="0,0"/>
                      <v:stroke on="f"/>
                      <v:imagedata o:title=""/>
                      <o:lock v:ext="edit" aspectratio="f"/>
                      <v:textbox>
                        <w:txbxContent>
                          <w:p w14:paraId="70C211E4">
                            <w:pPr>
                              <w:keepNext w:val="0"/>
                              <w:keepLines w:val="0"/>
                              <w:pageBreakBefore w:val="0"/>
                              <w:widowControl w:val="0"/>
                              <w:kinsoku/>
                              <w:wordWrap/>
                              <w:overflowPunct/>
                              <w:topLinePunct w:val="0"/>
                              <w:bidi w:val="0"/>
                              <w:adjustRightInd/>
                              <w:snapToGrid w:val="0"/>
                              <w:textAlignment w:val="auto"/>
                              <w:rPr>
                                <w:rFonts w:hint="default"/>
                                <w:lang w:val="en-US" w:eastAsia="zh-CN"/>
                              </w:rPr>
                            </w:pPr>
                            <w:r>
                              <w:rPr>
                                <w:rFonts w:hint="eastAsia"/>
                                <w:lang w:val="en-US" w:eastAsia="zh-CN"/>
                              </w:rPr>
                              <w:t>漆雾G5-5、有机废气G5-6</w:t>
                            </w:r>
                          </w:p>
                          <w:p w14:paraId="642DCEDD">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漆渣S5-5、喷枪清洗废液S5-6</w:t>
                            </w:r>
                          </w:p>
                        </w:txbxContent>
                      </v:textbox>
                    </v:shape>
                  </w:pict>
                </mc:Fallback>
              </mc:AlternateContent>
            </w:r>
            <w:r>
              <w:rPr>
                <w:sz w:val="24"/>
              </w:rPr>
              <mc:AlternateContent>
                <mc:Choice Requires="wpc">
                  <w:drawing>
                    <wp:inline distT="0" distB="0" distL="114300" distR="114300">
                      <wp:extent cx="4785995" cy="5497830"/>
                      <wp:effectExtent l="0" t="0" r="0" b="0"/>
                      <wp:docPr id="42" name="画布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99" name="文本框 5"/>
                              <wps:cNvSpPr txBox="1"/>
                              <wps:spPr>
                                <a:xfrm>
                                  <a:off x="1257300" y="10795"/>
                                  <a:ext cx="1352550" cy="290195"/>
                                </a:xfrm>
                                <a:prstGeom prst="rect">
                                  <a:avLst/>
                                </a:prstGeom>
                                <a:noFill/>
                                <a:ln>
                                  <a:noFill/>
                                </a:ln>
                              </wps:spPr>
                              <wps:txbx>
                                <w:txbxContent>
                                  <w:p w14:paraId="3C2DD6DE">
                                    <w:pPr>
                                      <w:jc w:val="center"/>
                                      <w:rPr>
                                        <w:rFonts w:hint="default" w:eastAsia="宋体"/>
                                        <w:lang w:val="en-US" w:eastAsia="zh-CN"/>
                                      </w:rPr>
                                    </w:pPr>
                                    <w:r>
                                      <w:rPr>
                                        <w:rFonts w:hint="eastAsia"/>
                                        <w:lang w:val="en-US" w:eastAsia="zh-CN"/>
                                      </w:rPr>
                                      <w:t>普碳钢、不锈钢</w:t>
                                    </w:r>
                                  </w:p>
                                </w:txbxContent>
                              </wps:txbx>
                              <wps:bodyPr upright="1"/>
                            </wps:wsp>
                            <wps:wsp>
                              <wps:cNvPr id="800" name="文本框 6"/>
                              <wps:cNvSpPr txBox="1"/>
                              <wps:spPr>
                                <a:xfrm>
                                  <a:off x="1459230" y="467995"/>
                                  <a:ext cx="850900"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3E12DF">
                                    <w:pPr>
                                      <w:jc w:val="center"/>
                                      <w:rPr>
                                        <w:rFonts w:hint="default" w:eastAsia="宋体"/>
                                        <w:lang w:val="en-US" w:eastAsia="zh-CN"/>
                                      </w:rPr>
                                    </w:pPr>
                                    <w:r>
                                      <w:rPr>
                                        <w:rFonts w:hint="eastAsia"/>
                                        <w:lang w:val="en-US" w:eastAsia="zh-CN"/>
                                      </w:rPr>
                                      <w:t>金加工</w:t>
                                    </w:r>
                                  </w:p>
                                </w:txbxContent>
                              </wps:txbx>
                              <wps:bodyPr upright="1"/>
                            </wps:wsp>
                            <wps:wsp>
                              <wps:cNvPr id="801" name="文本框 7"/>
                              <wps:cNvSpPr txBox="1"/>
                              <wps:spPr>
                                <a:xfrm>
                                  <a:off x="1459230" y="1041400"/>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B55B39">
                                    <w:pPr>
                                      <w:jc w:val="center"/>
                                      <w:rPr>
                                        <w:rFonts w:hint="default" w:eastAsia="宋体"/>
                                        <w:lang w:val="en-US" w:eastAsia="zh-CN"/>
                                      </w:rPr>
                                    </w:pPr>
                                    <w:r>
                                      <w:rPr>
                                        <w:rFonts w:hint="eastAsia"/>
                                        <w:lang w:val="en-US" w:eastAsia="zh-CN"/>
                                      </w:rPr>
                                      <w:t>焊接</w:t>
                                    </w:r>
                                  </w:p>
                                </w:txbxContent>
                              </wps:txbx>
                              <wps:bodyPr upright="1"/>
                            </wps:wsp>
                            <wps:wsp>
                              <wps:cNvPr id="802" name="直接箭头连接符 8"/>
                              <wps:cNvCnPr/>
                              <wps:spPr>
                                <a:xfrm>
                                  <a:off x="1924685" y="757555"/>
                                  <a:ext cx="1270" cy="283845"/>
                                </a:xfrm>
                                <a:prstGeom prst="straightConnector1">
                                  <a:avLst/>
                                </a:prstGeom>
                                <a:ln w="9525" cap="flat" cmpd="sng">
                                  <a:solidFill>
                                    <a:srgbClr val="000000"/>
                                  </a:solidFill>
                                  <a:prstDash val="solid"/>
                                  <a:headEnd type="none" w="med" len="med"/>
                                  <a:tailEnd type="triangle" w="sm" len="med"/>
                                </a:ln>
                              </wps:spPr>
                              <wps:bodyPr/>
                            </wps:wsp>
                            <wps:wsp>
                              <wps:cNvPr id="803" name="直接箭头连接符 9"/>
                              <wps:cNvCnPr/>
                              <wps:spPr>
                                <a:xfrm>
                                  <a:off x="1924685" y="194945"/>
                                  <a:ext cx="1270" cy="283210"/>
                                </a:xfrm>
                                <a:prstGeom prst="straightConnector1">
                                  <a:avLst/>
                                </a:prstGeom>
                                <a:ln w="9525" cap="flat" cmpd="sng">
                                  <a:solidFill>
                                    <a:srgbClr val="000000"/>
                                  </a:solidFill>
                                  <a:prstDash val="solid"/>
                                  <a:headEnd type="none" w="med" len="med"/>
                                  <a:tailEnd type="triangle" w="sm" len="med"/>
                                </a:ln>
                              </wps:spPr>
                              <wps:bodyPr/>
                            </wps:wsp>
                            <wps:wsp>
                              <wps:cNvPr id="804" name="直接箭头连接符 11"/>
                              <wps:cNvCnPr/>
                              <wps:spPr>
                                <a:xfrm>
                                  <a:off x="1924685" y="1332865"/>
                                  <a:ext cx="1270" cy="283210"/>
                                </a:xfrm>
                                <a:prstGeom prst="straightConnector1">
                                  <a:avLst/>
                                </a:prstGeom>
                                <a:ln w="9525" cap="flat" cmpd="sng">
                                  <a:solidFill>
                                    <a:srgbClr val="000000"/>
                                  </a:solidFill>
                                  <a:prstDash val="solid"/>
                                  <a:headEnd type="none" w="med" len="med"/>
                                  <a:tailEnd type="triangle" w="sm" len="med"/>
                                </a:ln>
                              </wps:spPr>
                              <wps:bodyPr/>
                            </wps:wsp>
                            <wps:wsp>
                              <wps:cNvPr id="805" name="文本框 13"/>
                              <wps:cNvSpPr txBox="1"/>
                              <wps:spPr>
                                <a:xfrm>
                                  <a:off x="307340" y="465455"/>
                                  <a:ext cx="754380" cy="291465"/>
                                </a:xfrm>
                                <a:prstGeom prst="rect">
                                  <a:avLst/>
                                </a:prstGeom>
                                <a:noFill/>
                                <a:ln>
                                  <a:noFill/>
                                </a:ln>
                              </wps:spPr>
                              <wps:txbx>
                                <w:txbxContent>
                                  <w:p w14:paraId="04B8CBCB">
                                    <w:pPr>
                                      <w:jc w:val="right"/>
                                      <w:rPr>
                                        <w:rFonts w:hint="eastAsia" w:eastAsia="宋体"/>
                                        <w:lang w:val="en-US" w:eastAsia="zh-CN"/>
                                      </w:rPr>
                                    </w:pPr>
                                    <w:r>
                                      <w:rPr>
                                        <w:rFonts w:hint="eastAsia"/>
                                        <w:lang w:val="en-US" w:eastAsia="zh-CN"/>
                                      </w:rPr>
                                      <w:t>乳化液</w:t>
                                    </w:r>
                                  </w:p>
                                </w:txbxContent>
                              </wps:txbx>
                              <wps:bodyPr upright="1"/>
                            </wps:wsp>
                            <wps:wsp>
                              <wps:cNvPr id="806" name="直接箭头连接符 17"/>
                              <wps:cNvCnPr/>
                              <wps:spPr>
                                <a:xfrm>
                                  <a:off x="1039495" y="590550"/>
                                  <a:ext cx="410845" cy="635"/>
                                </a:xfrm>
                                <a:prstGeom prst="straightConnector1">
                                  <a:avLst/>
                                </a:prstGeom>
                                <a:ln w="9525" cap="flat" cmpd="sng">
                                  <a:solidFill>
                                    <a:srgbClr val="000000"/>
                                  </a:solidFill>
                                  <a:prstDash val="solid"/>
                                  <a:headEnd type="none" w="med" len="med"/>
                                  <a:tailEnd type="triangle" w="sm" len="med"/>
                                </a:ln>
                              </wps:spPr>
                              <wps:bodyPr/>
                            </wps:wsp>
                            <wps:wsp>
                              <wps:cNvPr id="807" name="直接箭头连接符 18"/>
                              <wps:cNvCnPr/>
                              <wps:spPr>
                                <a:xfrm flipV="1">
                                  <a:off x="1108075" y="1221740"/>
                                  <a:ext cx="337185" cy="635"/>
                                </a:xfrm>
                                <a:prstGeom prst="straightConnector1">
                                  <a:avLst/>
                                </a:prstGeom>
                                <a:ln w="9525" cap="flat" cmpd="sng">
                                  <a:solidFill>
                                    <a:srgbClr val="000000"/>
                                  </a:solidFill>
                                  <a:prstDash val="solid"/>
                                  <a:headEnd type="none" w="med" len="med"/>
                                  <a:tailEnd type="triangle" w="sm" len="med"/>
                                </a:ln>
                              </wps:spPr>
                              <wps:bodyPr/>
                            </wps:wsp>
                            <wps:wsp>
                              <wps:cNvPr id="808" name="直接箭头连接符 19"/>
                              <wps:cNvCnPr/>
                              <wps:spPr>
                                <a:xfrm flipV="1">
                                  <a:off x="2310765" y="611505"/>
                                  <a:ext cx="337185" cy="1270"/>
                                </a:xfrm>
                                <a:prstGeom prst="straightConnector1">
                                  <a:avLst/>
                                </a:prstGeom>
                                <a:ln w="9525" cap="flat" cmpd="sng">
                                  <a:solidFill>
                                    <a:srgbClr val="000000"/>
                                  </a:solidFill>
                                  <a:prstDash val="solid"/>
                                  <a:headEnd type="none" w="med" len="med"/>
                                  <a:tailEnd type="triangle" w="sm" len="med"/>
                                </a:ln>
                              </wps:spPr>
                              <wps:bodyPr/>
                            </wps:wsp>
                            <wps:wsp>
                              <wps:cNvPr id="809" name="任意多边形 21"/>
                              <wps:cNvSpPr/>
                              <wps:spPr>
                                <a:xfrm>
                                  <a:off x="1313180" y="628015"/>
                                  <a:ext cx="392430" cy="247015"/>
                                </a:xfrm>
                                <a:custGeom>
                                  <a:avLst/>
                                  <a:gdLst/>
                                  <a:ahLst/>
                                  <a:cxnLst/>
                                  <a:pathLst>
                                    <a:path w="652" h="390">
                                      <a:moveTo>
                                        <a:pt x="652" y="220"/>
                                      </a:moveTo>
                                      <a:lnTo>
                                        <a:pt x="652" y="390"/>
                                      </a:lnTo>
                                      <a:lnTo>
                                        <a:pt x="0" y="390"/>
                                      </a:lnTo>
                                      <a:lnTo>
                                        <a:pt x="0" y="0"/>
                                      </a:lnTo>
                                    </a:path>
                                  </a:pathLst>
                                </a:custGeom>
                                <a:noFill/>
                                <a:ln w="9525" cap="flat" cmpd="sng">
                                  <a:solidFill>
                                    <a:srgbClr val="000000"/>
                                  </a:solidFill>
                                  <a:prstDash val="solid"/>
                                  <a:headEnd type="none" w="med" len="med"/>
                                  <a:tailEnd type="triangle" w="sm" len="med"/>
                                </a:ln>
                              </wps:spPr>
                              <wps:bodyPr upright="1"/>
                            </wps:wsp>
                            <wps:wsp>
                              <wps:cNvPr id="810" name="文本框 229"/>
                              <wps:cNvSpPr txBox="1"/>
                              <wps:spPr>
                                <a:xfrm>
                                  <a:off x="2621280" y="327025"/>
                                  <a:ext cx="2092325" cy="594360"/>
                                </a:xfrm>
                                <a:prstGeom prst="rect">
                                  <a:avLst/>
                                </a:prstGeom>
                                <a:noFill/>
                                <a:ln>
                                  <a:noFill/>
                                </a:ln>
                              </wps:spPr>
                              <wps:txbx>
                                <w:txbxContent>
                                  <w:p w14:paraId="7BDF9041">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有机废气G5-1</w:t>
                                    </w:r>
                                  </w:p>
                                  <w:p w14:paraId="19E0775C">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含油</w:t>
                                    </w:r>
                                    <w:r>
                                      <w:rPr>
                                        <w:rFonts w:hint="eastAsia"/>
                                      </w:rPr>
                                      <w:t>金属</w:t>
                                    </w:r>
                                    <w:r>
                                      <w:rPr>
                                        <w:rFonts w:hint="eastAsia"/>
                                        <w:lang w:val="en-US" w:eastAsia="zh-CN"/>
                                      </w:rPr>
                                      <w:t>屑S5-1</w:t>
                                    </w:r>
                                    <w:r>
                                      <w:rPr>
                                        <w:rFonts w:hint="eastAsia"/>
                                        <w:lang w:eastAsia="zh-CN"/>
                                      </w:rPr>
                                      <w:t>、</w:t>
                                    </w:r>
                                    <w:r>
                                      <w:rPr>
                                        <w:rFonts w:hint="eastAsia"/>
                                      </w:rPr>
                                      <w:t>废</w:t>
                                    </w:r>
                                    <w:r>
                                      <w:rPr>
                                        <w:rFonts w:hint="eastAsia"/>
                                        <w:lang w:val="en-US" w:eastAsia="zh-CN"/>
                                      </w:rPr>
                                      <w:t>乳化</w:t>
                                    </w:r>
                                    <w:r>
                                      <w:rPr>
                                        <w:rFonts w:hint="eastAsia"/>
                                      </w:rPr>
                                      <w:t>液</w:t>
                                    </w:r>
                                    <w:r>
                                      <w:rPr>
                                        <w:rFonts w:hint="eastAsia"/>
                                        <w:lang w:val="en-US" w:eastAsia="zh-CN"/>
                                      </w:rPr>
                                      <w:t>S5-2</w:t>
                                    </w:r>
                                  </w:p>
                                  <w:p w14:paraId="5BE6667B">
                                    <w:pPr>
                                      <w:keepNext w:val="0"/>
                                      <w:keepLines w:val="0"/>
                                      <w:pageBreakBefore w:val="0"/>
                                      <w:widowControl w:val="0"/>
                                      <w:kinsoku/>
                                      <w:wordWrap/>
                                      <w:overflowPunct/>
                                      <w:topLinePunct w:val="0"/>
                                      <w:bidi w:val="0"/>
                                      <w:adjustRightInd/>
                                      <w:snapToGrid w:val="0"/>
                                      <w:textAlignment w:val="auto"/>
                                      <w:rPr>
                                        <w:rFonts w:hint="eastAsia" w:eastAsia="宋体"/>
                                        <w:lang w:val="en-US" w:eastAsia="zh-CN"/>
                                      </w:rPr>
                                    </w:pPr>
                                    <w:r>
                                      <w:rPr>
                                        <w:rFonts w:hint="eastAsia"/>
                                      </w:rPr>
                                      <w:t>噪声</w:t>
                                    </w:r>
                                    <w:r>
                                      <w:rPr>
                                        <w:rFonts w:hint="eastAsia"/>
                                        <w:lang w:val="en-US" w:eastAsia="zh-CN"/>
                                      </w:rPr>
                                      <w:t>N</w:t>
                                    </w:r>
                                  </w:p>
                                </w:txbxContent>
                              </wps:txbx>
                              <wps:bodyPr upright="1"/>
                            </wps:wsp>
                            <wps:wsp>
                              <wps:cNvPr id="811" name="文本框 7"/>
                              <wps:cNvSpPr txBox="1"/>
                              <wps:spPr>
                                <a:xfrm>
                                  <a:off x="843280" y="1941830"/>
                                  <a:ext cx="852805"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D75460">
                                    <w:pPr>
                                      <w:jc w:val="center"/>
                                      <w:rPr>
                                        <w:rFonts w:hint="default" w:eastAsia="宋体"/>
                                        <w:lang w:val="en-US" w:eastAsia="zh-CN"/>
                                      </w:rPr>
                                    </w:pPr>
                                    <w:r>
                                      <w:rPr>
                                        <w:rFonts w:hint="eastAsia"/>
                                        <w:lang w:val="en-US" w:eastAsia="zh-CN"/>
                                      </w:rPr>
                                      <w:t>酸洗</w:t>
                                    </w:r>
                                  </w:p>
                                </w:txbxContent>
                              </wps:txbx>
                              <wps:bodyPr upright="1"/>
                            </wps:wsp>
                            <wps:wsp>
                              <wps:cNvPr id="812" name="文本框 7"/>
                              <wps:cNvSpPr txBox="1"/>
                              <wps:spPr>
                                <a:xfrm>
                                  <a:off x="2426970" y="1941195"/>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A0FFC5">
                                    <w:pPr>
                                      <w:jc w:val="center"/>
                                      <w:rPr>
                                        <w:rFonts w:hint="default" w:eastAsia="宋体"/>
                                        <w:lang w:val="en-US" w:eastAsia="zh-CN"/>
                                      </w:rPr>
                                    </w:pPr>
                                    <w:r>
                                      <w:rPr>
                                        <w:rFonts w:hint="eastAsia"/>
                                        <w:lang w:val="en-US" w:eastAsia="zh-CN"/>
                                      </w:rPr>
                                      <w:t>喷砂</w:t>
                                    </w:r>
                                  </w:p>
                                </w:txbxContent>
                              </wps:txbx>
                              <wps:bodyPr upright="1"/>
                            </wps:wsp>
                            <wps:wsp>
                              <wps:cNvPr id="813" name="直接箭头连接符 11"/>
                              <wps:cNvCnPr/>
                              <wps:spPr>
                                <a:xfrm>
                                  <a:off x="1333500" y="2240915"/>
                                  <a:ext cx="1270" cy="283210"/>
                                </a:xfrm>
                                <a:prstGeom prst="straightConnector1">
                                  <a:avLst/>
                                </a:prstGeom>
                                <a:ln w="9525" cap="flat" cmpd="sng">
                                  <a:solidFill>
                                    <a:srgbClr val="000000"/>
                                  </a:solidFill>
                                  <a:prstDash val="solid"/>
                                  <a:headEnd type="none" w="med" len="med"/>
                                  <a:tailEnd type="triangle" w="sm" len="med"/>
                                </a:ln>
                              </wps:spPr>
                              <wps:bodyPr/>
                            </wps:wsp>
                            <wps:wsp>
                              <wps:cNvPr id="814" name="直接箭头连接符 11"/>
                              <wps:cNvCnPr/>
                              <wps:spPr>
                                <a:xfrm>
                                  <a:off x="2093595" y="2548255"/>
                                  <a:ext cx="1270" cy="283210"/>
                                </a:xfrm>
                                <a:prstGeom prst="straightConnector1">
                                  <a:avLst/>
                                </a:prstGeom>
                                <a:ln w="9525" cap="flat" cmpd="sng">
                                  <a:solidFill>
                                    <a:srgbClr val="000000"/>
                                  </a:solidFill>
                                  <a:prstDash val="solid"/>
                                  <a:headEnd type="none" w="med" len="med"/>
                                  <a:tailEnd type="triangle" w="sm" len="med"/>
                                </a:ln>
                              </wps:spPr>
                              <wps:bodyPr/>
                            </wps:wsp>
                            <wps:wsp>
                              <wps:cNvPr id="815" name="直接箭头连接符 11"/>
                              <wps:cNvCnPr/>
                              <wps:spPr>
                                <a:xfrm>
                                  <a:off x="2103755" y="3142615"/>
                                  <a:ext cx="1270" cy="283210"/>
                                </a:xfrm>
                                <a:prstGeom prst="straightConnector1">
                                  <a:avLst/>
                                </a:prstGeom>
                                <a:ln w="9525" cap="flat" cmpd="sng">
                                  <a:solidFill>
                                    <a:srgbClr val="000000"/>
                                  </a:solidFill>
                                  <a:prstDash val="solid"/>
                                  <a:headEnd type="none" w="med" len="med"/>
                                  <a:tailEnd type="triangle" w="sm" len="med"/>
                                </a:ln>
                              </wps:spPr>
                              <wps:bodyPr/>
                            </wps:wsp>
                            <wps:wsp>
                              <wps:cNvPr id="816" name="任意多边形 46"/>
                              <wps:cNvSpPr/>
                              <wps:spPr>
                                <a:xfrm>
                                  <a:off x="2326005" y="429895"/>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wps:wsp>
                              <wps:cNvPr id="817" name="任意多边形 46"/>
                              <wps:cNvSpPr/>
                              <wps:spPr>
                                <a:xfrm>
                                  <a:off x="3288665" y="1877695"/>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wps:wsp>
                              <wps:cNvPr id="818" name="直接箭头连接符 18"/>
                              <wps:cNvCnPr>
                                <a:stCxn id="352" idx="2"/>
                              </wps:cNvCnPr>
                              <wps:spPr>
                                <a:xfrm>
                                  <a:off x="2852420" y="2232660"/>
                                  <a:ext cx="0" cy="302260"/>
                                </a:xfrm>
                                <a:prstGeom prst="straightConnector1">
                                  <a:avLst/>
                                </a:prstGeom>
                                <a:ln w="9525" cap="flat" cmpd="sng">
                                  <a:solidFill>
                                    <a:srgbClr val="000000"/>
                                  </a:solidFill>
                                  <a:prstDash val="solid"/>
                                  <a:headEnd type="none" w="med" len="med"/>
                                  <a:tailEnd type="triangle" w="sm" len="med"/>
                                </a:ln>
                              </wps:spPr>
                              <wps:bodyPr/>
                            </wps:wsp>
                            <wps:wsp>
                              <wps:cNvPr id="819" name="直接箭头连接符 11"/>
                              <wps:cNvCnPr/>
                              <wps:spPr>
                                <a:xfrm>
                                  <a:off x="2084705" y="3731895"/>
                                  <a:ext cx="1270" cy="283210"/>
                                </a:xfrm>
                                <a:prstGeom prst="straightConnector1">
                                  <a:avLst/>
                                </a:prstGeom>
                                <a:ln w="9525" cap="flat" cmpd="sng">
                                  <a:solidFill>
                                    <a:srgbClr val="000000"/>
                                  </a:solidFill>
                                  <a:prstDash val="solid"/>
                                  <a:headEnd type="none" w="med" len="med"/>
                                  <a:tailEnd type="triangle" w="sm" len="med"/>
                                </a:ln>
                              </wps:spPr>
                              <wps:bodyPr/>
                            </wps:wsp>
                            <wps:wsp>
                              <wps:cNvPr id="820" name="直接箭头连接符 11"/>
                              <wps:cNvCnPr/>
                              <wps:spPr>
                                <a:xfrm>
                                  <a:off x="2084705" y="4308475"/>
                                  <a:ext cx="1270" cy="283210"/>
                                </a:xfrm>
                                <a:prstGeom prst="straightConnector1">
                                  <a:avLst/>
                                </a:prstGeom>
                                <a:ln w="9525" cap="flat" cmpd="sng">
                                  <a:solidFill>
                                    <a:srgbClr val="000000"/>
                                  </a:solidFill>
                                  <a:prstDash val="solid"/>
                                  <a:headEnd type="none" w="med" len="med"/>
                                  <a:tailEnd type="triangle" w="sm" len="med"/>
                                </a:ln>
                              </wps:spPr>
                              <wps:bodyPr/>
                            </wps:wsp>
                            <wps:wsp>
                              <wps:cNvPr id="821" name="直接箭头连接符 11"/>
                              <wps:cNvCnPr/>
                              <wps:spPr>
                                <a:xfrm>
                                  <a:off x="2073910" y="4890770"/>
                                  <a:ext cx="1270" cy="283210"/>
                                </a:xfrm>
                                <a:prstGeom prst="straightConnector1">
                                  <a:avLst/>
                                </a:prstGeom>
                                <a:ln w="9525" cap="flat" cmpd="sng">
                                  <a:solidFill>
                                    <a:srgbClr val="000000"/>
                                  </a:solidFill>
                                  <a:prstDash val="solid"/>
                                  <a:headEnd type="none" w="med" len="med"/>
                                  <a:tailEnd type="triangle" w="sm" len="med"/>
                                </a:ln>
                              </wps:spPr>
                              <wps:bodyPr/>
                            </wps:wsp>
                            <wps:wsp>
                              <wps:cNvPr id="822" name="文本框 10"/>
                              <wps:cNvSpPr txBox="1"/>
                              <wps:spPr>
                                <a:xfrm>
                                  <a:off x="1668780" y="5188585"/>
                                  <a:ext cx="850265" cy="290195"/>
                                </a:xfrm>
                                <a:prstGeom prst="rect">
                                  <a:avLst/>
                                </a:prstGeom>
                                <a:noFill/>
                                <a:ln>
                                  <a:noFill/>
                                </a:ln>
                              </wps:spPr>
                              <wps:txbx>
                                <w:txbxContent>
                                  <w:p w14:paraId="508B8393">
                                    <w:pPr>
                                      <w:jc w:val="center"/>
                                      <w:rPr>
                                        <w:rFonts w:hint="default" w:eastAsia="宋体"/>
                                        <w:lang w:val="en-US" w:eastAsia="zh-CN"/>
                                      </w:rPr>
                                    </w:pPr>
                                    <w:r>
                                      <w:rPr>
                                        <w:rFonts w:hint="eastAsia"/>
                                        <w:lang w:val="en-US" w:eastAsia="zh-CN"/>
                                      </w:rPr>
                                      <w:t>入库</w:t>
                                    </w:r>
                                  </w:p>
                                </w:txbxContent>
                              </wps:txbx>
                              <wps:bodyPr upright="1"/>
                            </wps:wsp>
                            <wps:wsp>
                              <wps:cNvPr id="823" name="直接箭头连接符 18"/>
                              <wps:cNvCnPr/>
                              <wps:spPr>
                                <a:xfrm flipV="1">
                                  <a:off x="1333500" y="2976880"/>
                                  <a:ext cx="337185" cy="635"/>
                                </a:xfrm>
                                <a:prstGeom prst="straightConnector1">
                                  <a:avLst/>
                                </a:prstGeom>
                                <a:ln w="9525" cap="flat" cmpd="sng">
                                  <a:solidFill>
                                    <a:srgbClr val="000000"/>
                                  </a:solidFill>
                                  <a:prstDash val="solid"/>
                                  <a:headEnd type="none" w="med" len="med"/>
                                  <a:tailEnd type="triangle" w="sm" len="med"/>
                                </a:ln>
                              </wps:spPr>
                              <wps:bodyPr/>
                            </wps:wsp>
                            <wps:wsp>
                              <wps:cNvPr id="824" name="直接箭头连接符 18"/>
                              <wps:cNvCnPr/>
                              <wps:spPr>
                                <a:xfrm flipV="1">
                                  <a:off x="1335405" y="4170680"/>
                                  <a:ext cx="337185" cy="635"/>
                                </a:xfrm>
                                <a:prstGeom prst="straightConnector1">
                                  <a:avLst/>
                                </a:prstGeom>
                                <a:ln w="9525" cap="flat" cmpd="sng">
                                  <a:solidFill>
                                    <a:srgbClr val="000000"/>
                                  </a:solidFill>
                                  <a:prstDash val="solid"/>
                                  <a:headEnd type="none" w="med" len="med"/>
                                  <a:tailEnd type="triangle" w="sm" len="med"/>
                                </a:ln>
                              </wps:spPr>
                              <wps:bodyPr/>
                            </wps:wsp>
                            <wps:wsp>
                              <wps:cNvPr id="825" name="直接箭头连接符 18"/>
                              <wps:cNvCnPr/>
                              <wps:spPr>
                                <a:xfrm flipV="1">
                                  <a:off x="224790" y="2976245"/>
                                  <a:ext cx="579755" cy="635"/>
                                </a:xfrm>
                                <a:prstGeom prst="straightConnector1">
                                  <a:avLst/>
                                </a:prstGeom>
                                <a:ln w="9525" cap="flat" cmpd="sng">
                                  <a:solidFill>
                                    <a:srgbClr val="000000"/>
                                  </a:solidFill>
                                  <a:prstDash val="solid"/>
                                  <a:headEnd type="none" w="med" len="med"/>
                                  <a:tailEnd type="triangle" w="sm" len="med"/>
                                </a:ln>
                              </wps:spPr>
                              <wps:bodyPr/>
                            </wps:wsp>
                            <wps:wsp>
                              <wps:cNvPr id="826" name="直接箭头连接符 18"/>
                              <wps:cNvCnPr/>
                              <wps:spPr>
                                <a:xfrm flipV="1">
                                  <a:off x="1330960" y="1640205"/>
                                  <a:ext cx="1554480" cy="0"/>
                                </a:xfrm>
                                <a:prstGeom prst="straightConnector1">
                                  <a:avLst/>
                                </a:prstGeom>
                                <a:ln w="9525" cap="flat" cmpd="sng">
                                  <a:solidFill>
                                    <a:srgbClr val="000000"/>
                                  </a:solidFill>
                                  <a:prstDash val="solid"/>
                                  <a:headEnd type="none" w="med" len="med"/>
                                  <a:tailEnd type="none" w="sm" len="med"/>
                                </a:ln>
                              </wps:spPr>
                              <wps:bodyPr/>
                            </wps:wsp>
                            <wps:wsp>
                              <wps:cNvPr id="827" name="直接箭头连接符 11"/>
                              <wps:cNvCnPr/>
                              <wps:spPr>
                                <a:xfrm>
                                  <a:off x="1334135" y="1632585"/>
                                  <a:ext cx="1270" cy="283210"/>
                                </a:xfrm>
                                <a:prstGeom prst="straightConnector1">
                                  <a:avLst/>
                                </a:prstGeom>
                                <a:ln w="9525" cap="flat" cmpd="sng">
                                  <a:solidFill>
                                    <a:srgbClr val="000000"/>
                                  </a:solidFill>
                                  <a:prstDash val="solid"/>
                                  <a:headEnd type="none" w="med" len="med"/>
                                  <a:tailEnd type="triangle" w="sm" len="med"/>
                                </a:ln>
                              </wps:spPr>
                              <wps:bodyPr/>
                            </wps:wsp>
                            <wps:wsp>
                              <wps:cNvPr id="828" name="直接箭头连接符 11"/>
                              <wps:cNvCnPr/>
                              <wps:spPr>
                                <a:xfrm>
                                  <a:off x="2883535" y="1642110"/>
                                  <a:ext cx="1270" cy="283210"/>
                                </a:xfrm>
                                <a:prstGeom prst="straightConnector1">
                                  <a:avLst/>
                                </a:prstGeom>
                                <a:ln w="9525" cap="flat" cmpd="sng">
                                  <a:solidFill>
                                    <a:srgbClr val="000000"/>
                                  </a:solidFill>
                                  <a:prstDash val="solid"/>
                                  <a:headEnd type="none" w="med" len="med"/>
                                  <a:tailEnd type="triangle" w="sm" len="med"/>
                                </a:ln>
                              </wps:spPr>
                              <wps:bodyPr/>
                            </wps:wsp>
                            <wps:wsp>
                              <wps:cNvPr id="829" name="直接箭头连接符 18"/>
                              <wps:cNvCnPr/>
                              <wps:spPr>
                                <a:xfrm flipV="1">
                                  <a:off x="1305560" y="2527300"/>
                                  <a:ext cx="1554480" cy="0"/>
                                </a:xfrm>
                                <a:prstGeom prst="straightConnector1">
                                  <a:avLst/>
                                </a:prstGeom>
                                <a:ln w="9525" cap="flat" cmpd="sng">
                                  <a:solidFill>
                                    <a:srgbClr val="000000"/>
                                  </a:solidFill>
                                  <a:prstDash val="solid"/>
                                  <a:headEnd type="none" w="med" len="med"/>
                                  <a:tailEnd type="none" w="sm" len="med"/>
                                </a:ln>
                              </wps:spPr>
                              <wps:bodyPr/>
                            </wps:wsp>
                            <wps:wsp>
                              <wps:cNvPr id="830" name="文本框 7"/>
                              <wps:cNvSpPr txBox="1"/>
                              <wps:spPr>
                                <a:xfrm>
                                  <a:off x="1680845" y="2825115"/>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500F9A">
                                    <w:pPr>
                                      <w:jc w:val="center"/>
                                      <w:rPr>
                                        <w:rFonts w:hint="default" w:eastAsia="宋体"/>
                                        <w:lang w:val="en-US" w:eastAsia="zh-CN"/>
                                      </w:rPr>
                                    </w:pPr>
                                    <w:r>
                                      <w:rPr>
                                        <w:rFonts w:hint="eastAsia"/>
                                        <w:lang w:val="en-US" w:eastAsia="zh-CN"/>
                                      </w:rPr>
                                      <w:t>喷底漆</w:t>
                                    </w:r>
                                  </w:p>
                                </w:txbxContent>
                              </wps:txbx>
                              <wps:bodyPr upright="1"/>
                            </wps:wsp>
                            <wps:wsp>
                              <wps:cNvPr id="831" name="文本框 7"/>
                              <wps:cNvSpPr txBox="1"/>
                              <wps:spPr>
                                <a:xfrm>
                                  <a:off x="1699895" y="3421380"/>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AF4C37">
                                    <w:pPr>
                                      <w:jc w:val="center"/>
                                      <w:rPr>
                                        <w:rFonts w:hint="default" w:eastAsia="宋体"/>
                                        <w:lang w:val="en-US" w:eastAsia="zh-CN"/>
                                      </w:rPr>
                                    </w:pPr>
                                    <w:r>
                                      <w:rPr>
                                        <w:rFonts w:hint="eastAsia"/>
                                        <w:lang w:val="en-US" w:eastAsia="zh-CN"/>
                                      </w:rPr>
                                      <w:t>烘干</w:t>
                                    </w:r>
                                  </w:p>
                                </w:txbxContent>
                              </wps:txbx>
                              <wps:bodyPr upright="1"/>
                            </wps:wsp>
                            <wps:wsp>
                              <wps:cNvPr id="832" name="文本框 7"/>
                              <wps:cNvSpPr txBox="1"/>
                              <wps:spPr>
                                <a:xfrm>
                                  <a:off x="1690370" y="4009390"/>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9CA99">
                                    <w:pPr>
                                      <w:jc w:val="center"/>
                                      <w:rPr>
                                        <w:rFonts w:hint="default" w:eastAsia="宋体"/>
                                        <w:lang w:val="en-US" w:eastAsia="zh-CN"/>
                                      </w:rPr>
                                    </w:pPr>
                                    <w:r>
                                      <w:rPr>
                                        <w:rFonts w:hint="eastAsia"/>
                                        <w:lang w:val="en-US" w:eastAsia="zh-CN"/>
                                      </w:rPr>
                                      <w:t>喷面漆</w:t>
                                    </w:r>
                                  </w:p>
                                </w:txbxContent>
                              </wps:txbx>
                              <wps:bodyPr upright="1"/>
                            </wps:wsp>
                            <wps:wsp>
                              <wps:cNvPr id="833" name="文本框 7"/>
                              <wps:cNvSpPr txBox="1"/>
                              <wps:spPr>
                                <a:xfrm>
                                  <a:off x="1690370" y="4595495"/>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6C41FA">
                                    <w:pPr>
                                      <w:jc w:val="center"/>
                                      <w:rPr>
                                        <w:rFonts w:hint="default" w:eastAsia="宋体"/>
                                        <w:lang w:val="en-US" w:eastAsia="zh-CN"/>
                                      </w:rPr>
                                    </w:pPr>
                                    <w:r>
                                      <w:rPr>
                                        <w:rFonts w:hint="eastAsia"/>
                                        <w:lang w:val="en-US" w:eastAsia="zh-CN"/>
                                      </w:rPr>
                                      <w:t>烘干</w:t>
                                    </w:r>
                                  </w:p>
                                </w:txbxContent>
                              </wps:txbx>
                              <wps:bodyPr upright="1"/>
                            </wps:wsp>
                            <wps:wsp>
                              <wps:cNvPr id="834" name="文本框 7"/>
                              <wps:cNvSpPr txBox="1"/>
                              <wps:spPr>
                                <a:xfrm>
                                  <a:off x="803275" y="2825750"/>
                                  <a:ext cx="554355"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D0906B">
                                    <w:pPr>
                                      <w:jc w:val="center"/>
                                      <w:rPr>
                                        <w:rFonts w:hint="default" w:eastAsia="宋体"/>
                                        <w:lang w:val="en-US" w:eastAsia="zh-CN"/>
                                      </w:rPr>
                                    </w:pPr>
                                    <w:r>
                                      <w:rPr>
                                        <w:rFonts w:hint="eastAsia"/>
                                        <w:lang w:val="en-US" w:eastAsia="zh-CN"/>
                                      </w:rPr>
                                      <w:t>调漆</w:t>
                                    </w:r>
                                  </w:p>
                                </w:txbxContent>
                              </wps:txbx>
                              <wps:bodyPr upright="1"/>
                            </wps:wsp>
                            <wps:wsp>
                              <wps:cNvPr id="835" name="任意多边形 46"/>
                              <wps:cNvSpPr/>
                              <wps:spPr>
                                <a:xfrm>
                                  <a:off x="1353185" y="2710180"/>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wps:wsp>
                              <wps:cNvPr id="836" name="文本框 13"/>
                              <wps:cNvSpPr txBox="1"/>
                              <wps:spPr>
                                <a:xfrm>
                                  <a:off x="227330" y="995045"/>
                                  <a:ext cx="873760" cy="538480"/>
                                </a:xfrm>
                                <a:prstGeom prst="rect">
                                  <a:avLst/>
                                </a:prstGeom>
                                <a:noFill/>
                                <a:ln>
                                  <a:noFill/>
                                </a:ln>
                              </wps:spPr>
                              <wps:txbx>
                                <w:txbxContent>
                                  <w:p w14:paraId="2ACE5F3C">
                                    <w:pPr>
                                      <w:jc w:val="right"/>
                                      <w:rPr>
                                        <w:rFonts w:hint="default" w:eastAsia="宋体"/>
                                        <w:lang w:val="en-US" w:eastAsia="zh-CN"/>
                                      </w:rPr>
                                    </w:pPr>
                                    <w:r>
                                      <w:rPr>
                                        <w:rFonts w:hint="eastAsia" w:eastAsia="宋体"/>
                                        <w:lang w:val="en-US" w:eastAsia="zh-CN"/>
                                      </w:rPr>
                                      <w:t>焊条、二氧化碳、氩气</w:t>
                                    </w:r>
                                  </w:p>
                                </w:txbxContent>
                              </wps:txbx>
                              <wps:bodyPr upright="1"/>
                            </wps:wsp>
                            <wps:wsp>
                              <wps:cNvPr id="837" name="直接箭头连接符 19"/>
                              <wps:cNvCnPr/>
                              <wps:spPr>
                                <a:xfrm flipV="1">
                                  <a:off x="2325370" y="1224280"/>
                                  <a:ext cx="337185" cy="1270"/>
                                </a:xfrm>
                                <a:prstGeom prst="straightConnector1">
                                  <a:avLst/>
                                </a:prstGeom>
                                <a:ln w="9525" cap="flat" cmpd="sng">
                                  <a:solidFill>
                                    <a:srgbClr val="000000"/>
                                  </a:solidFill>
                                  <a:prstDash val="solid"/>
                                  <a:headEnd type="none" w="med" len="med"/>
                                  <a:tailEnd type="triangle" w="sm" len="med"/>
                                </a:ln>
                              </wps:spPr>
                              <wps:bodyPr/>
                            </wps:wsp>
                            <wps:wsp>
                              <wps:cNvPr id="838" name="文本框 229"/>
                              <wps:cNvSpPr txBox="1"/>
                              <wps:spPr>
                                <a:xfrm>
                                  <a:off x="2635885" y="939800"/>
                                  <a:ext cx="774065" cy="594360"/>
                                </a:xfrm>
                                <a:prstGeom prst="rect">
                                  <a:avLst/>
                                </a:prstGeom>
                                <a:noFill/>
                                <a:ln>
                                  <a:noFill/>
                                </a:ln>
                              </wps:spPr>
                              <wps:txbx>
                                <w:txbxContent>
                                  <w:p w14:paraId="52B7C665">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焊烟G5-2</w:t>
                                    </w:r>
                                  </w:p>
                                  <w:p w14:paraId="3CC4DDF8">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焊渣S5-3</w:t>
                                    </w:r>
                                  </w:p>
                                  <w:p w14:paraId="55914B6C">
                                    <w:pPr>
                                      <w:keepNext w:val="0"/>
                                      <w:keepLines w:val="0"/>
                                      <w:pageBreakBefore w:val="0"/>
                                      <w:widowControl w:val="0"/>
                                      <w:kinsoku/>
                                      <w:wordWrap/>
                                      <w:overflowPunct/>
                                      <w:topLinePunct w:val="0"/>
                                      <w:bidi w:val="0"/>
                                      <w:adjustRightInd/>
                                      <w:snapToGrid w:val="0"/>
                                      <w:textAlignment w:val="auto"/>
                                      <w:rPr>
                                        <w:rFonts w:hint="eastAsia" w:eastAsia="宋体"/>
                                        <w:lang w:val="en-US" w:eastAsia="zh-CN"/>
                                      </w:rPr>
                                    </w:pPr>
                                    <w:r>
                                      <w:rPr>
                                        <w:rFonts w:hint="eastAsia"/>
                                      </w:rPr>
                                      <w:t>噪声</w:t>
                                    </w:r>
                                    <w:r>
                                      <w:rPr>
                                        <w:rFonts w:hint="eastAsia"/>
                                        <w:lang w:val="en-US" w:eastAsia="zh-CN"/>
                                      </w:rPr>
                                      <w:t>N</w:t>
                                    </w:r>
                                  </w:p>
                                </w:txbxContent>
                              </wps:txbx>
                              <wps:bodyPr upright="1"/>
                            </wps:wsp>
                            <wps:wsp>
                              <wps:cNvPr id="839" name="任意多边形 46"/>
                              <wps:cNvSpPr/>
                              <wps:spPr>
                                <a:xfrm>
                                  <a:off x="2340610" y="1042670"/>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wps:wsp>
                              <wps:cNvPr id="840" name="直接箭头连接符 18"/>
                              <wps:cNvCnPr/>
                              <wps:spPr>
                                <a:xfrm flipV="1">
                                  <a:off x="2080260" y="2078355"/>
                                  <a:ext cx="337185" cy="635"/>
                                </a:xfrm>
                                <a:prstGeom prst="straightConnector1">
                                  <a:avLst/>
                                </a:prstGeom>
                                <a:ln w="9525" cap="flat" cmpd="sng">
                                  <a:solidFill>
                                    <a:srgbClr val="000000"/>
                                  </a:solidFill>
                                  <a:prstDash val="solid"/>
                                  <a:headEnd type="none" w="med" len="med"/>
                                  <a:tailEnd type="triangle" w="sm" len="med"/>
                                </a:ln>
                              </wps:spPr>
                              <wps:bodyPr/>
                            </wps:wsp>
                            <wps:wsp>
                              <wps:cNvPr id="841" name="文本框 13"/>
                              <wps:cNvSpPr txBox="1"/>
                              <wps:spPr>
                                <a:xfrm>
                                  <a:off x="1892935" y="1815465"/>
                                  <a:ext cx="494665" cy="291465"/>
                                </a:xfrm>
                                <a:prstGeom prst="rect">
                                  <a:avLst/>
                                </a:prstGeom>
                                <a:noFill/>
                                <a:ln>
                                  <a:noFill/>
                                </a:ln>
                              </wps:spPr>
                              <wps:txbx>
                                <w:txbxContent>
                                  <w:p w14:paraId="27698779">
                                    <w:pPr>
                                      <w:jc w:val="right"/>
                                      <w:rPr>
                                        <w:rFonts w:hint="default" w:eastAsia="宋体"/>
                                        <w:lang w:val="en-US" w:eastAsia="zh-CN"/>
                                      </w:rPr>
                                    </w:pPr>
                                    <w:r>
                                      <w:rPr>
                                        <w:rFonts w:hint="eastAsia" w:eastAsia="宋体"/>
                                        <w:lang w:val="en-US" w:eastAsia="zh-CN"/>
                                      </w:rPr>
                                      <w:t>钢砂</w:t>
                                    </w:r>
                                  </w:p>
                                </w:txbxContent>
                              </wps:txbx>
                              <wps:bodyPr upright="1"/>
                            </wps:wsp>
                            <wps:wsp>
                              <wps:cNvPr id="842" name="直接箭头连接符 19"/>
                              <wps:cNvCnPr/>
                              <wps:spPr>
                                <a:xfrm flipV="1">
                                  <a:off x="3302635" y="2109470"/>
                                  <a:ext cx="337185" cy="1270"/>
                                </a:xfrm>
                                <a:prstGeom prst="straightConnector1">
                                  <a:avLst/>
                                </a:prstGeom>
                                <a:ln w="9525" cap="flat" cmpd="sng">
                                  <a:solidFill>
                                    <a:srgbClr val="000000"/>
                                  </a:solidFill>
                                  <a:prstDash val="solid"/>
                                  <a:headEnd type="none" w="med" len="med"/>
                                  <a:tailEnd type="triangle" w="sm" len="med"/>
                                </a:ln>
                              </wps:spPr>
                              <wps:bodyPr/>
                            </wps:wsp>
                            <wps:wsp>
                              <wps:cNvPr id="843" name="文本框 229"/>
                              <wps:cNvSpPr txBox="1"/>
                              <wps:spPr>
                                <a:xfrm>
                                  <a:off x="3627120" y="1709420"/>
                                  <a:ext cx="879475" cy="594360"/>
                                </a:xfrm>
                                <a:prstGeom prst="rect">
                                  <a:avLst/>
                                </a:prstGeom>
                                <a:noFill/>
                                <a:ln>
                                  <a:noFill/>
                                </a:ln>
                              </wps:spPr>
                              <wps:txbx>
                                <w:txbxContent>
                                  <w:p w14:paraId="44CCEA0E">
                                    <w:pPr>
                                      <w:keepNext w:val="0"/>
                                      <w:keepLines w:val="0"/>
                                      <w:pageBreakBefore w:val="0"/>
                                      <w:widowControl w:val="0"/>
                                      <w:kinsoku/>
                                      <w:wordWrap/>
                                      <w:overflowPunct/>
                                      <w:topLinePunct w:val="0"/>
                                      <w:bidi w:val="0"/>
                                      <w:adjustRightInd/>
                                      <w:snapToGrid w:val="0"/>
                                      <w:textAlignment w:val="auto"/>
                                      <w:rPr>
                                        <w:rFonts w:hint="default"/>
                                        <w:lang w:val="en-US" w:eastAsia="zh-CN"/>
                                      </w:rPr>
                                    </w:pPr>
                                    <w:r>
                                      <w:rPr>
                                        <w:rFonts w:hint="eastAsia"/>
                                        <w:lang w:val="en-US" w:eastAsia="zh-CN"/>
                                      </w:rPr>
                                      <w:t>颗粒物G5-3</w:t>
                                    </w:r>
                                  </w:p>
                                  <w:p w14:paraId="3E041C15">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废砂S5-4</w:t>
                                    </w:r>
                                  </w:p>
                                  <w:p w14:paraId="7BD5F4B0">
                                    <w:pPr>
                                      <w:keepNext w:val="0"/>
                                      <w:keepLines w:val="0"/>
                                      <w:pageBreakBefore w:val="0"/>
                                      <w:widowControl w:val="0"/>
                                      <w:kinsoku/>
                                      <w:wordWrap/>
                                      <w:overflowPunct/>
                                      <w:topLinePunct w:val="0"/>
                                      <w:bidi w:val="0"/>
                                      <w:adjustRightInd/>
                                      <w:snapToGrid w:val="0"/>
                                      <w:textAlignment w:val="auto"/>
                                      <w:rPr>
                                        <w:rFonts w:hint="eastAsia" w:eastAsia="宋体"/>
                                        <w:lang w:val="en-US" w:eastAsia="zh-CN"/>
                                      </w:rPr>
                                    </w:pPr>
                                    <w:r>
                                      <w:rPr>
                                        <w:rFonts w:hint="eastAsia"/>
                                      </w:rPr>
                                      <w:t>噪声</w:t>
                                    </w:r>
                                    <w:r>
                                      <w:rPr>
                                        <w:rFonts w:hint="eastAsia"/>
                                        <w:lang w:val="en-US" w:eastAsia="zh-CN"/>
                                      </w:rPr>
                                      <w:t>N</w:t>
                                    </w:r>
                                  </w:p>
                                </w:txbxContent>
                              </wps:txbx>
                              <wps:bodyPr upright="1"/>
                            </wps:wsp>
                            <wps:wsp>
                              <wps:cNvPr id="844" name="文本框 13"/>
                              <wps:cNvSpPr txBox="1"/>
                              <wps:spPr>
                                <a:xfrm>
                                  <a:off x="90170" y="2505710"/>
                                  <a:ext cx="772160" cy="474345"/>
                                </a:xfrm>
                                <a:prstGeom prst="rect">
                                  <a:avLst/>
                                </a:prstGeom>
                                <a:noFill/>
                                <a:ln>
                                  <a:noFill/>
                                </a:ln>
                              </wps:spPr>
                              <wps:txbx>
                                <w:txbxContent>
                                  <w:p w14:paraId="7447BDF6">
                                    <w:pPr>
                                      <w:jc w:val="left"/>
                                      <w:rPr>
                                        <w:rFonts w:hint="default" w:eastAsia="宋体"/>
                                        <w:lang w:val="en-US" w:eastAsia="zh-CN"/>
                                      </w:rPr>
                                    </w:pPr>
                                    <w:r>
                                      <w:rPr>
                                        <w:rFonts w:hint="eastAsia" w:eastAsia="宋体"/>
                                        <w:lang w:val="en-US" w:eastAsia="zh-CN"/>
                                      </w:rPr>
                                      <w:t>环氧底漆A、环氧底漆B</w:t>
                                    </w:r>
                                  </w:p>
                                </w:txbxContent>
                              </wps:txbx>
                              <wps:bodyPr lIns="0" tIns="45720" rIns="0" bIns="45720" upright="1"/>
                            </wps:wsp>
                            <wps:wsp>
                              <wps:cNvPr id="845" name="文本框 13"/>
                              <wps:cNvSpPr txBox="1"/>
                              <wps:spPr>
                                <a:xfrm>
                                  <a:off x="1089025" y="2469515"/>
                                  <a:ext cx="1166495" cy="300990"/>
                                </a:xfrm>
                                <a:prstGeom prst="rect">
                                  <a:avLst/>
                                </a:prstGeom>
                                <a:noFill/>
                                <a:ln>
                                  <a:noFill/>
                                </a:ln>
                              </wps:spPr>
                              <wps:txbx>
                                <w:txbxContent>
                                  <w:p w14:paraId="552A9203">
                                    <w:pPr>
                                      <w:jc w:val="both"/>
                                      <w:rPr>
                                        <w:rFonts w:hint="default" w:eastAsia="宋体"/>
                                        <w:lang w:val="en-US" w:eastAsia="zh-CN"/>
                                      </w:rPr>
                                    </w:pPr>
                                    <w:r>
                                      <w:rPr>
                                        <w:rFonts w:hint="eastAsia" w:eastAsia="宋体"/>
                                        <w:lang w:val="en-US" w:eastAsia="zh-CN"/>
                                      </w:rPr>
                                      <w:t>有机废气G5-4</w:t>
                                    </w:r>
                                  </w:p>
                                </w:txbxContent>
                              </wps:txbx>
                              <wps:bodyPr upright="1"/>
                            </wps:wsp>
                            <wps:wsp>
                              <wps:cNvPr id="846" name="文本框 13"/>
                              <wps:cNvSpPr txBox="1"/>
                              <wps:spPr>
                                <a:xfrm>
                                  <a:off x="911225" y="3901440"/>
                                  <a:ext cx="632460" cy="302895"/>
                                </a:xfrm>
                                <a:prstGeom prst="rect">
                                  <a:avLst/>
                                </a:prstGeom>
                                <a:noFill/>
                                <a:ln>
                                  <a:noFill/>
                                </a:ln>
                              </wps:spPr>
                              <wps:txbx>
                                <w:txbxContent>
                                  <w:p w14:paraId="0F686370">
                                    <w:pPr>
                                      <w:jc w:val="right"/>
                                      <w:rPr>
                                        <w:rFonts w:hint="default" w:eastAsia="宋体"/>
                                        <w:lang w:val="en-US" w:eastAsia="zh-CN"/>
                                      </w:rPr>
                                    </w:pPr>
                                    <w:r>
                                      <w:rPr>
                                        <w:rFonts w:hint="eastAsia" w:eastAsia="宋体"/>
                                        <w:lang w:val="en-US" w:eastAsia="zh-CN"/>
                                      </w:rPr>
                                      <w:t>面漆</w:t>
                                    </w:r>
                                  </w:p>
                                </w:txbxContent>
                              </wps:txbx>
                              <wps:bodyPr upright="1"/>
                            </wps:wsp>
                            <wps:wsp>
                              <wps:cNvPr id="847" name="文本框 13"/>
                              <wps:cNvSpPr txBox="1"/>
                              <wps:spPr>
                                <a:xfrm>
                                  <a:off x="842645" y="3355975"/>
                                  <a:ext cx="841375" cy="502920"/>
                                </a:xfrm>
                                <a:prstGeom prst="rect">
                                  <a:avLst/>
                                </a:prstGeom>
                                <a:noFill/>
                                <a:ln>
                                  <a:noFill/>
                                </a:ln>
                              </wps:spPr>
                              <wps:txbx>
                                <w:txbxContent>
                                  <w:p w14:paraId="2D3A6840">
                                    <w:pPr>
                                      <w:jc w:val="right"/>
                                      <w:rPr>
                                        <w:rFonts w:hint="eastAsia" w:eastAsia="宋体"/>
                                        <w:lang w:val="en-US" w:eastAsia="zh-CN"/>
                                      </w:rPr>
                                    </w:pPr>
                                    <w:r>
                                      <w:rPr>
                                        <w:rFonts w:hint="eastAsia" w:eastAsia="宋体"/>
                                        <w:lang w:val="en-US" w:eastAsia="zh-CN"/>
                                      </w:rPr>
                                      <w:t>天然气</w:t>
                                    </w:r>
                                  </w:p>
                                  <w:p w14:paraId="4384E860">
                                    <w:pPr>
                                      <w:jc w:val="right"/>
                                      <w:rPr>
                                        <w:rFonts w:hint="default" w:eastAsia="宋体"/>
                                        <w:lang w:val="en-US" w:eastAsia="zh-CN"/>
                                      </w:rPr>
                                    </w:pPr>
                                    <w:r>
                                      <w:rPr>
                                        <w:rFonts w:hint="eastAsia" w:eastAsia="宋体"/>
                                        <w:lang w:val="en-US" w:eastAsia="zh-CN"/>
                                      </w:rPr>
                                      <w:t>180~190℃</w:t>
                                    </w:r>
                                  </w:p>
                                </w:txbxContent>
                              </wps:txbx>
                              <wps:bodyPr upright="1"/>
                            </wps:wsp>
                            <wps:wsp>
                              <wps:cNvPr id="848" name="直接箭头连接符 18"/>
                              <wps:cNvCnPr/>
                              <wps:spPr>
                                <a:xfrm flipV="1">
                                  <a:off x="1334135" y="3595370"/>
                                  <a:ext cx="337185" cy="635"/>
                                </a:xfrm>
                                <a:prstGeom prst="straightConnector1">
                                  <a:avLst/>
                                </a:prstGeom>
                                <a:ln w="9525" cap="flat" cmpd="sng">
                                  <a:solidFill>
                                    <a:srgbClr val="000000"/>
                                  </a:solidFill>
                                  <a:prstDash val="solid"/>
                                  <a:headEnd type="none" w="med" len="med"/>
                                  <a:tailEnd type="triangle" w="sm" len="med"/>
                                </a:ln>
                              </wps:spPr>
                              <wps:bodyPr/>
                            </wps:wsp>
                            <wps:wsp>
                              <wps:cNvPr id="849" name="直接箭头连接符 18"/>
                              <wps:cNvCnPr/>
                              <wps:spPr>
                                <a:xfrm flipV="1">
                                  <a:off x="1334135" y="4768850"/>
                                  <a:ext cx="337185" cy="635"/>
                                </a:xfrm>
                                <a:prstGeom prst="straightConnector1">
                                  <a:avLst/>
                                </a:prstGeom>
                                <a:ln w="9525" cap="flat" cmpd="sng">
                                  <a:solidFill>
                                    <a:srgbClr val="000000"/>
                                  </a:solidFill>
                                  <a:prstDash val="solid"/>
                                  <a:headEnd type="none" w="med" len="med"/>
                                  <a:tailEnd type="triangle" w="sm" len="med"/>
                                </a:ln>
                              </wps:spPr>
                              <wps:bodyPr/>
                            </wps:wsp>
                            <wps:wsp>
                              <wps:cNvPr id="850" name="文本框 13"/>
                              <wps:cNvSpPr txBox="1"/>
                              <wps:spPr>
                                <a:xfrm>
                                  <a:off x="814070" y="4528185"/>
                                  <a:ext cx="841375" cy="502920"/>
                                </a:xfrm>
                                <a:prstGeom prst="rect">
                                  <a:avLst/>
                                </a:prstGeom>
                                <a:noFill/>
                                <a:ln>
                                  <a:noFill/>
                                </a:ln>
                              </wps:spPr>
                              <wps:txbx>
                                <w:txbxContent>
                                  <w:p w14:paraId="148F194D">
                                    <w:pPr>
                                      <w:jc w:val="right"/>
                                      <w:rPr>
                                        <w:rFonts w:hint="eastAsia" w:eastAsia="宋体"/>
                                        <w:lang w:val="en-US" w:eastAsia="zh-CN"/>
                                      </w:rPr>
                                    </w:pPr>
                                    <w:r>
                                      <w:rPr>
                                        <w:rFonts w:hint="eastAsia" w:eastAsia="宋体"/>
                                        <w:lang w:val="en-US" w:eastAsia="zh-CN"/>
                                      </w:rPr>
                                      <w:t>天然气</w:t>
                                    </w:r>
                                  </w:p>
                                  <w:p w14:paraId="71A151BE">
                                    <w:pPr>
                                      <w:jc w:val="right"/>
                                      <w:rPr>
                                        <w:rFonts w:hint="default" w:eastAsia="宋体"/>
                                        <w:lang w:val="en-US" w:eastAsia="zh-CN"/>
                                      </w:rPr>
                                    </w:pPr>
                                    <w:r>
                                      <w:rPr>
                                        <w:rFonts w:hint="eastAsia" w:eastAsia="宋体"/>
                                        <w:lang w:val="en-US" w:eastAsia="zh-CN"/>
                                      </w:rPr>
                                      <w:t>180~190℃</w:t>
                                    </w:r>
                                  </w:p>
                                </w:txbxContent>
                              </wps:txbx>
                              <wps:bodyPr upright="1"/>
                            </wps:wsp>
                          </wpc:wpc>
                        </a:graphicData>
                      </a:graphic>
                    </wp:inline>
                  </w:drawing>
                </mc:Choice>
                <mc:Fallback>
                  <w:pict>
                    <v:group id="_x0000_s1026" o:spid="_x0000_s1026" o:spt="203" style="height:432.9pt;width:376.85pt;" coordsize="4785995,5497830" editas="canvas" o:gfxdata="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">
                      <o:lock v:ext="edit" aspectratio="f"/>
                      <v:shape id="_x0000_s1026" o:spid="_x0000_s1026" style="position:absolute;left:0;top:0;height:5497830;width:4785995;" filled="f" stroked="f" coordsize="21600,21600" o:gfxdata="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">
                        <v:fill on="f" focussize="0,0"/>
                        <v:stroke on="f"/>
                        <v:imagedata o:title=""/>
                        <o:lock v:ext="edit" aspectratio="t"/>
                      </v:shape>
                      <v:shape id="文本框 5" o:spid="_x0000_s1026" o:spt="202" type="#_x0000_t202" style="position:absolute;left:1257300;top:10795;height:290195;width:1352550;" filled="f" stroked="f" coordsize="21600,21600" o:gfxdata="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N&#10;hqry1AAAAAUBAAAPAAAAAAAAAAEAIAAAACIAAABkcnMvZG93bnJldi54bWxQSwECFAAUAAAACACH&#10;TuJAjLE6j7YBAABaAwAADgAAAAAAAAABACAAAAAjAQAAZHJzL2Uyb0RvYy54bWxQSwUGAAAAAAYA&#10;BgBZAQAASwUAAAAA&#10;">
                        <v:fill on="f" focussize="0,0"/>
                        <v:stroke on="f"/>
                        <v:imagedata o:title=""/>
                        <o:lock v:ext="edit" aspectratio="f"/>
                        <v:textbox>
                          <w:txbxContent>
                            <w:p w14:paraId="3C2DD6DE">
                              <w:pPr>
                                <w:jc w:val="center"/>
                                <w:rPr>
                                  <w:rFonts w:hint="default" w:eastAsia="宋体"/>
                                  <w:lang w:val="en-US" w:eastAsia="zh-CN"/>
                                </w:rPr>
                              </w:pPr>
                              <w:r>
                                <w:rPr>
                                  <w:rFonts w:hint="eastAsia"/>
                                  <w:lang w:val="en-US" w:eastAsia="zh-CN"/>
                                </w:rPr>
                                <w:t>普碳钢、不锈钢</w:t>
                              </w:r>
                            </w:p>
                          </w:txbxContent>
                        </v:textbox>
                      </v:shape>
                      <v:shape id="文本框 6" o:spid="_x0000_s1026" o:spt="202" type="#_x0000_t202" style="position:absolute;left:1459230;top:467995;height:289560;width:850900;" fillcolor="#FFFFFF" filled="t" stroked="t" coordsize="21600,21600" o:gfxdata="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619k/VAAAABQEAAA8AAAAA&#10;AAAAAQAgAAAAIgAAAGRycy9kb3ducmV2LnhtbFBLAQIUABQAAAAIAIdO4kAge17lFwIAAEIEAAAO&#10;AAAAAAAAAAEAIAAAACQBAABkcnMvZTJvRG9jLnhtbFBLBQYAAAAABgAGAFkBAACtBQAAAAA=&#10;">
                        <v:fill on="t" focussize="0,0"/>
                        <v:stroke color="#000000" joinstyle="miter"/>
                        <v:imagedata o:title=""/>
                        <o:lock v:ext="edit" aspectratio="f"/>
                        <v:textbox>
                          <w:txbxContent>
                            <w:p w14:paraId="7C3E12DF">
                              <w:pPr>
                                <w:jc w:val="center"/>
                                <w:rPr>
                                  <w:rFonts w:hint="default" w:eastAsia="宋体"/>
                                  <w:lang w:val="en-US" w:eastAsia="zh-CN"/>
                                </w:rPr>
                              </w:pPr>
                              <w:r>
                                <w:rPr>
                                  <w:rFonts w:hint="eastAsia"/>
                                  <w:lang w:val="en-US" w:eastAsia="zh-CN"/>
                                </w:rPr>
                                <w:t>金加工</w:t>
                              </w:r>
                            </w:p>
                          </w:txbxContent>
                        </v:textbox>
                      </v:shape>
                      <v:shape id="文本框 7" o:spid="_x0000_s1026" o:spt="202" type="#_x0000_t202" style="position:absolute;left:1459230;top:1041400;height:291465;width:850900;" fillcolor="#FFFFFF" filled="t" stroked="t" coordsize="21600,21600" o:gfxdata="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619k/VAAAABQEAAA8AAAAAAAAA&#10;AQAgAAAAIgAAAGRycy9kb3ducmV2LnhtbFBLAQIUABQAAAAIAIdO4kB1NOoAFAIAAEMEAAAOAAAA&#10;AAAAAAEAIAAAACQBAABkcnMvZTJvRG9jLnhtbFBLBQYAAAAABgAGAFkBAACqBQAAAAA=&#10;">
                        <v:fill on="t" focussize="0,0"/>
                        <v:stroke color="#000000" joinstyle="miter"/>
                        <v:imagedata o:title=""/>
                        <o:lock v:ext="edit" aspectratio="f"/>
                        <v:textbox>
                          <w:txbxContent>
                            <w:p w14:paraId="1FB55B39">
                              <w:pPr>
                                <w:jc w:val="center"/>
                                <w:rPr>
                                  <w:rFonts w:hint="default" w:eastAsia="宋体"/>
                                  <w:lang w:val="en-US" w:eastAsia="zh-CN"/>
                                </w:rPr>
                              </w:pPr>
                              <w:r>
                                <w:rPr>
                                  <w:rFonts w:hint="eastAsia"/>
                                  <w:lang w:val="en-US" w:eastAsia="zh-CN"/>
                                </w:rPr>
                                <w:t>焊接</w:t>
                              </w:r>
                            </w:p>
                          </w:txbxContent>
                        </v:textbox>
                      </v:shape>
                      <v:shape id="直接箭头连接符 8" o:spid="_x0000_s1026" o:spt="32" type="#_x0000_t32" style="position:absolute;left:1924685;top:757555;height:283845;width:1270;" filled="f" stroked="t" coordsize="21600,21600" o:gfxdata="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oA/bXAAAABQEAAA8A&#10;AAAAAAAAAQAgAAAAIgAAAGRycy9kb3ducmV2LnhtbFBLAQIUABQAAAAIAIdO4kDItiQ4GAIAAP4D&#10;AAAOAAAAAAAAAAEAIAAAACYBAABkcnMvZTJvRG9jLnhtbFBLBQYAAAAABgAGAFkBAACwBQAAAAA=&#10;">
                        <v:fill on="f" focussize="0,0"/>
                        <v:stroke color="#000000" joinstyle="round" endarrow="block" endarrowwidth="narrow"/>
                        <v:imagedata o:title=""/>
                        <o:lock v:ext="edit" aspectratio="f"/>
                      </v:shape>
                      <v:shape id="直接箭头连接符 9" o:spid="_x0000_s1026" o:spt="32" type="#_x0000_t32" style="position:absolute;left:1924685;top:194945;height:283210;width:1270;" filled="f" stroked="t" coordsize="21600,21600" o:gfxdata="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gD9tcAAAAFAQAADwAA&#10;AAAAAAABACAAAAAiAAAAZHJzL2Rvd25yZXYueG1sUEsBAhQAFAAAAAgAh07iQGwr13oXAgAA/gMA&#10;AA4AAAAAAAAAAQAgAAAAJgEAAGRycy9lMm9Eb2MueG1sUEsFBgAAAAAGAAYAWQEAAK8FAAAAAA==&#10;">
                        <v:fill on="f" focussize="0,0"/>
                        <v:stroke color="#000000" joinstyle="round" endarrow="block" endarrowwidth="narrow"/>
                        <v:imagedata o:title=""/>
                        <o:lock v:ext="edit" aspectratio="f"/>
                      </v:shape>
                      <v:shape id="直接箭头连接符 11" o:spid="_x0000_s1026" o:spt="32" type="#_x0000_t32" style="position:absolute;left:1924685;top:1332865;height:283210;width:1270;" filled="f" stroked="t" coordsize="21600,21600" o:gfxdata="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gD9tcAAAAFAQAA&#10;DwAAAAAAAAABACAAAAAiAAAAZHJzL2Rvd25yZXYueG1sUEsBAhQAFAAAAAgAh07iQNuO1+kaAgAA&#10;AAQAAA4AAAAAAAAAAQAgAAAAJgEAAGRycy9lMm9Eb2MueG1sUEsFBgAAAAAGAAYAWQEAALIFAAAA&#10;AA==&#10;">
                        <v:fill on="f" focussize="0,0"/>
                        <v:stroke color="#000000" joinstyle="round" endarrow="block" endarrowwidth="narrow"/>
                        <v:imagedata o:title=""/>
                        <o:lock v:ext="edit" aspectratio="f"/>
                      </v:shape>
                      <v:shape id="文本框 13" o:spid="_x0000_s1026" o:spt="202" type="#_x0000_t202" style="position:absolute;left:307340;top:465455;height:291465;width:754380;" filled="f" stroked="f" coordsize="21600,21600" o:gfxdata="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2GqvLUAAAABQEAAA8AAAAAAAAAAQAgAAAAIgAAAGRycy9kb3ducmV2LnhtbFBLAQIUABQAAAAI&#10;AIdO4kB/MZghuAEAAFoDAAAOAAAAAAAAAAEAIAAAACMBAABkcnMvZTJvRG9jLnhtbFBLBQYAAAAA&#10;BgAGAFkBAABNBQAAAAA=&#10;">
                        <v:fill on="f" focussize="0,0"/>
                        <v:stroke on="f"/>
                        <v:imagedata o:title=""/>
                        <o:lock v:ext="edit" aspectratio="f"/>
                        <v:textbox>
                          <w:txbxContent>
                            <w:p w14:paraId="04B8CBCB">
                              <w:pPr>
                                <w:jc w:val="right"/>
                                <w:rPr>
                                  <w:rFonts w:hint="eastAsia" w:eastAsia="宋体"/>
                                  <w:lang w:val="en-US" w:eastAsia="zh-CN"/>
                                </w:rPr>
                              </w:pPr>
                              <w:r>
                                <w:rPr>
                                  <w:rFonts w:hint="eastAsia"/>
                                  <w:lang w:val="en-US" w:eastAsia="zh-CN"/>
                                </w:rPr>
                                <w:t>乳化液</w:t>
                              </w:r>
                            </w:p>
                          </w:txbxContent>
                        </v:textbox>
                      </v:shape>
                      <v:shape id="直接箭头连接符 17" o:spid="_x0000_s1026" o:spt="32" type="#_x0000_t32" style="position:absolute;left:1039495;top:590550;height:635;width:410845;" filled="f" stroked="t" coordsize="21600,21600" o:gfxdata="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oA/bXAAAABQEAAA8AAAAA&#10;AAAAAQAgAAAAIgAAAGRycy9kb3ducmV2LnhtbFBLAQIUABQAAAAIAIdO4kD9B9AZFQIAAP4DAAAO&#10;AAAAAAAAAAEAIAAAACYBAABkcnMvZTJvRG9jLnhtbFBLBQYAAAAABgAGAFkBAACtBQAAAAA=&#10;">
                        <v:fill on="f" focussize="0,0"/>
                        <v:stroke color="#000000" joinstyle="round" endarrow="block" endarrowwidth="narrow"/>
                        <v:imagedata o:title=""/>
                        <o:lock v:ext="edit" aspectratio="f"/>
                      </v:shape>
                      <v:shape id="直接箭头连接符 18" o:spid="_x0000_s1026" o:spt="32" type="#_x0000_t32" style="position:absolute;left:1108075;top:1221740;flip:y;height:635;width:337185;" filled="f" stroked="t" coordsize="21600,21600" o:gfxdata="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zfV+fXAAAABQEA&#10;AA8AAAAAAAAAAQAgAAAAIgAAAGRycy9kb3ducmV2LnhtbFBLAQIUABQAAAAIAIdO4kBu/q2LGwIA&#10;AAkEAAAOAAAAAAAAAAEAIAAAACYBAABkcnMvZTJvRG9jLnhtbFBLBQYAAAAABgAGAFkBAACzBQAA&#10;AAA=&#10;">
                        <v:fill on="f" focussize="0,0"/>
                        <v:stroke color="#000000" joinstyle="round" endarrow="block" endarrowwidth="narrow"/>
                        <v:imagedata o:title=""/>
                        <o:lock v:ext="edit" aspectratio="f"/>
                      </v:shape>
                      <v:shape id="直接箭头连接符 19" o:spid="_x0000_s1026" o:spt="32" type="#_x0000_t32" style="position:absolute;left:2310765;top:611505;flip:y;height:1270;width:337185;" filled="f" stroked="t" coordsize="21600,21600" o:gfxdata="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N9X59cA&#10;AAAFAQAADwAAAAAAAAABACAAAAAiAAAAZHJzL2Rvd25yZXYueG1sUEsBAhQAFAAAAAgAh07iQOJU&#10;doMgAgAACQQAAA4AAAAAAAAAAQAgAAAAJgEAAGRycy9lMm9Eb2MueG1sUEsFBgAAAAAGAAYAWQEA&#10;ALgFAAAAAA==&#10;">
                        <v:fill on="f" focussize="0,0"/>
                        <v:stroke color="#000000" joinstyle="round" endarrow="block" endarrowwidth="narrow"/>
                        <v:imagedata o:title=""/>
                        <o:lock v:ext="edit" aspectratio="f"/>
                      </v:shape>
                      <v:shape id="任意多边形 21" o:spid="_x0000_s1026" o:spt="100" style="position:absolute;left:1313180;top:628015;height:247015;width:392430;" filled="f" stroked="t" coordsize="652,390" o:gfxdata="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2Qk0c1AAAAAUB&#10;AAAPAAAAAAAAAAEAIAAAACIAAABkcnMvZG93bnJldi54bWxQSwECFAAUAAAACACHTuJAOyvNqlgC&#10;AADtBAAADgAAAAAAAAABACAAAAAjAQAAZHJzL2Uyb0RvYy54bWxQSwUGAAAAAAYABgBZAQAA7QUA&#10;AAAA&#10;" path="m652,220l652,390,0,390,0,0e">
                        <v:fill on="f" focussize="0,0"/>
                        <v:stroke color="#000000" joinstyle="round" endarrow="block" endarrowwidth="narrow"/>
                        <v:imagedata o:title=""/>
                        <o:lock v:ext="edit" aspectratio="f"/>
                      </v:shape>
                      <v:shape id="文本框 229" o:spid="_x0000_s1026" o:spt="202" type="#_x0000_t202" style="position:absolute;left:2621280;top:327025;height:594360;width:2092325;" filled="f" stroked="f" coordsize="21600,21600" o:gfxdata="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2GqvLUAAAABQEAAA8AAAAAAAAAAQAgAAAAIgAAAGRycy9kb3ducmV2LnhtbFBLAQIUABQA&#10;AAAIAIdO4kBNr+g0uwEAAF0DAAAOAAAAAAAAAAEAIAAAACMBAABkcnMvZTJvRG9jLnhtbFBLBQYA&#10;AAAABgAGAFkBAABQBQAAAAA=&#10;">
                        <v:fill on="f" focussize="0,0"/>
                        <v:stroke on="f"/>
                        <v:imagedata o:title=""/>
                        <o:lock v:ext="edit" aspectratio="f"/>
                        <v:textbox>
                          <w:txbxContent>
                            <w:p w14:paraId="7BDF9041">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有机废气G5-1</w:t>
                              </w:r>
                            </w:p>
                            <w:p w14:paraId="19E0775C">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含油</w:t>
                              </w:r>
                              <w:r>
                                <w:rPr>
                                  <w:rFonts w:hint="eastAsia"/>
                                </w:rPr>
                                <w:t>金属</w:t>
                              </w:r>
                              <w:r>
                                <w:rPr>
                                  <w:rFonts w:hint="eastAsia"/>
                                  <w:lang w:val="en-US" w:eastAsia="zh-CN"/>
                                </w:rPr>
                                <w:t>屑S5-1</w:t>
                              </w:r>
                              <w:r>
                                <w:rPr>
                                  <w:rFonts w:hint="eastAsia"/>
                                  <w:lang w:eastAsia="zh-CN"/>
                                </w:rPr>
                                <w:t>、</w:t>
                              </w:r>
                              <w:r>
                                <w:rPr>
                                  <w:rFonts w:hint="eastAsia"/>
                                </w:rPr>
                                <w:t>废</w:t>
                              </w:r>
                              <w:r>
                                <w:rPr>
                                  <w:rFonts w:hint="eastAsia"/>
                                  <w:lang w:val="en-US" w:eastAsia="zh-CN"/>
                                </w:rPr>
                                <w:t>乳化</w:t>
                              </w:r>
                              <w:r>
                                <w:rPr>
                                  <w:rFonts w:hint="eastAsia"/>
                                </w:rPr>
                                <w:t>液</w:t>
                              </w:r>
                              <w:r>
                                <w:rPr>
                                  <w:rFonts w:hint="eastAsia"/>
                                  <w:lang w:val="en-US" w:eastAsia="zh-CN"/>
                                </w:rPr>
                                <w:t>S5-2</w:t>
                              </w:r>
                            </w:p>
                            <w:p w14:paraId="5BE6667B">
                              <w:pPr>
                                <w:keepNext w:val="0"/>
                                <w:keepLines w:val="0"/>
                                <w:pageBreakBefore w:val="0"/>
                                <w:widowControl w:val="0"/>
                                <w:kinsoku/>
                                <w:wordWrap/>
                                <w:overflowPunct/>
                                <w:topLinePunct w:val="0"/>
                                <w:bidi w:val="0"/>
                                <w:adjustRightInd/>
                                <w:snapToGrid w:val="0"/>
                                <w:textAlignment w:val="auto"/>
                                <w:rPr>
                                  <w:rFonts w:hint="eastAsia" w:eastAsia="宋体"/>
                                  <w:lang w:val="en-US" w:eastAsia="zh-CN"/>
                                </w:rPr>
                              </w:pPr>
                              <w:r>
                                <w:rPr>
                                  <w:rFonts w:hint="eastAsia"/>
                                </w:rPr>
                                <w:t>噪声</w:t>
                              </w:r>
                              <w:r>
                                <w:rPr>
                                  <w:rFonts w:hint="eastAsia"/>
                                  <w:lang w:val="en-US" w:eastAsia="zh-CN"/>
                                </w:rPr>
                                <w:t>N</w:t>
                              </w:r>
                            </w:p>
                          </w:txbxContent>
                        </v:textbox>
                      </v:shape>
                      <v:shape id="文本框 7" o:spid="_x0000_s1026" o:spt="202" type="#_x0000_t202" style="position:absolute;left:843280;top:1941830;height:291465;width:852805;" fillcolor="#FFFFFF" filled="t" stroked="t" coordsize="21600,21600" o:gfxdata="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rX2T9UAAAAFAQAADwAAAAAAAAAB&#10;ACAAAAAiAAAAZHJzL2Rvd25yZXYueG1sUEsBAhQAFAAAAAgAh07iQBZnxbETAgAAQgQAAA4AAAAA&#10;AAAAAQAgAAAAJAEAAGRycy9lMm9Eb2MueG1sUEsFBgAAAAAGAAYAWQEAAKkFAAAAAA==&#10;">
                        <v:fill on="t" focussize="0,0"/>
                        <v:stroke color="#000000" joinstyle="miter"/>
                        <v:imagedata o:title=""/>
                        <o:lock v:ext="edit" aspectratio="f"/>
                        <v:textbox>
                          <w:txbxContent>
                            <w:p w14:paraId="0CD75460">
                              <w:pPr>
                                <w:jc w:val="center"/>
                                <w:rPr>
                                  <w:rFonts w:hint="default" w:eastAsia="宋体"/>
                                  <w:lang w:val="en-US" w:eastAsia="zh-CN"/>
                                </w:rPr>
                              </w:pPr>
                              <w:r>
                                <w:rPr>
                                  <w:rFonts w:hint="eastAsia"/>
                                  <w:lang w:val="en-US" w:eastAsia="zh-CN"/>
                                </w:rPr>
                                <w:t>酸洗</w:t>
                              </w:r>
                            </w:p>
                          </w:txbxContent>
                        </v:textbox>
                      </v:shape>
                      <v:shape id="文本框 7" o:spid="_x0000_s1026" o:spt="202" type="#_x0000_t202" style="position:absolute;left:2426970;top:1941195;height:291465;width:850900;" fillcolor="#FFFFFF" filled="t" stroked="t" coordsize="21600,21600" o:gfxdata="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tfZP1QAAAAUBAAAPAAAA&#10;AAAAAAEAIAAAACIAAABkcnMvZG93bnJldi54bWxQSwECFAAUAAAACACHTuJAExwX5RgCAABDBAAA&#10;DgAAAAAAAAABACAAAAAkAQAAZHJzL2Uyb0RvYy54bWxQSwUGAAAAAAYABgBZAQAArgUAAAAA&#10;">
                        <v:fill on="t" focussize="0,0"/>
                        <v:stroke color="#000000" joinstyle="miter"/>
                        <v:imagedata o:title=""/>
                        <o:lock v:ext="edit" aspectratio="f"/>
                        <v:textbox>
                          <w:txbxContent>
                            <w:p w14:paraId="36A0FFC5">
                              <w:pPr>
                                <w:jc w:val="center"/>
                                <w:rPr>
                                  <w:rFonts w:hint="default" w:eastAsia="宋体"/>
                                  <w:lang w:val="en-US" w:eastAsia="zh-CN"/>
                                </w:rPr>
                              </w:pPr>
                              <w:r>
                                <w:rPr>
                                  <w:rFonts w:hint="eastAsia"/>
                                  <w:lang w:val="en-US" w:eastAsia="zh-CN"/>
                                </w:rPr>
                                <w:t>喷砂</w:t>
                              </w:r>
                            </w:p>
                          </w:txbxContent>
                        </v:textbox>
                      </v:shape>
                      <v:shape id="直接箭头连接符 11" o:spid="_x0000_s1026" o:spt="32" type="#_x0000_t32" style="position:absolute;left:1333500;top:2240915;height:283210;width:1270;" filled="f" stroked="t" coordsize="21600,21600" o:gfxdata="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oA/bXAAAABQEAAA8A&#10;AAAAAAAAAQAgAAAAIgAAAGRycy9kb3ducmV2LnhtbFBLAQIUABQAAAAIAIdO4kD6uV64GAIAAAAE&#10;AAAOAAAAAAAAAAEAIAAAACYBAABkcnMvZTJvRG9jLnhtbFBLBQYAAAAABgAGAFkBAACwBQAAAAA=&#10;">
                        <v:fill on="f" focussize="0,0"/>
                        <v:stroke color="#000000" joinstyle="round" endarrow="block" endarrowwidth="narrow"/>
                        <v:imagedata o:title=""/>
                        <o:lock v:ext="edit" aspectratio="f"/>
                      </v:shape>
                      <v:shape id="直接箭头连接符 11" o:spid="_x0000_s1026" o:spt="32" type="#_x0000_t32" style="position:absolute;left:2093595;top:2548255;height:283210;width:1270;" filled="f" stroked="t" coordsize="21600,21600" o:gfxdata="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gD9tcAAAAFAQAA&#10;DwAAAAAAAAABACAAAAAiAAAAZHJzL2Rvd25yZXYueG1sUEsBAhQAFAAAAAgAh07iQFmdJwIaAgAA&#10;AAQAAA4AAAAAAAAAAQAgAAAAJgEAAGRycy9lMm9Eb2MueG1sUEsFBgAAAAAGAAYAWQEAALIFAAAA&#10;AA==&#10;">
                        <v:fill on="f" focussize="0,0"/>
                        <v:stroke color="#000000" joinstyle="round" endarrow="block" endarrowwidth="narrow"/>
                        <v:imagedata o:title=""/>
                        <o:lock v:ext="edit" aspectratio="f"/>
                      </v:shape>
                      <v:shape id="直接箭头连接符 11" o:spid="_x0000_s1026" o:spt="32" type="#_x0000_t32" style="position:absolute;left:2103755;top:3142615;height:283210;width:1270;" filled="f" stroked="t" coordsize="21600,21600" o:gfxdata="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oA/bXAAAABQEAAA8AAAAA&#10;AAAAAQAgAAAAIgAAAGRycy9kb3ducmV2LnhtbFBLAQIUABQAAAAIAIdO4kAayAxmFQIAAAAEAAAO&#10;AAAAAAAAAAEAIAAAACYBAABkcnMvZTJvRG9jLnhtbFBLBQYAAAAABgAGAFkBAACtBQAAAAA=&#10;">
                        <v:fill on="f" focussize="0,0"/>
                        <v:stroke color="#000000" joinstyle="round" endarrow="block" endarrowwidth="narrow"/>
                        <v:imagedata o:title=""/>
                        <o:lock v:ext="edit" aspectratio="f"/>
                      </v:shape>
                      <v:shape id="任意多边形 46" o:spid="_x0000_s1026" o:spt="100" style="position:absolute;left:2326005;top:429895;height:144145;width:329565;" filled="f" stroked="t" coordsize="294,189" o:gfxdata="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PrmxtfXAAAABQEAAA8AAAAAAAAAAQAgAAAAIgAAAGRycy9kb3ducmV2Lnht&#10;bFBLAQIUABQAAAAIAIdO4kBwfnx6pQIAAJMFAAAOAAAAAAAAAAEAIAAAACYBAABkcnMvZTJvRG9j&#10;LnhtbFBLBQYAAAAABgAGAFkBAAA9BgAAAAA=&#10;" path="m0,189c24,121,48,53,76,37c104,21,130,96,166,90c202,84,248,42,294,0e">
                        <v:fill on="f" focussize="0,0"/>
                        <v:stroke color="#000000" joinstyle="round" endarrow="block" endarrowwidth="narrow"/>
                        <v:imagedata o:title=""/>
                        <o:lock v:ext="edit" aspectratio="f"/>
                      </v:shape>
                      <v:shape id="任意多边形 46" o:spid="_x0000_s1026" o:spt="100" style="position:absolute;left:3288665;top:1877695;height:144145;width:329565;" filled="f" stroked="t" coordsize="294,189" o:gfxdata="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65sbX1wAAAAUBAAAPAAAAAAAAAAEAIAAAACIAAABkcnMvZG93bnJldi54bWxQSwEC&#10;FAAUAAAACACHTuJAS4W1vKACAACUBQAADgAAAAAAAAABACAAAAAmAQAAZHJzL2Uyb0RvYy54bWxQ&#10;SwUGAAAAAAYABgBZAQAAOAYAAAAA&#10;" path="m0,189c24,121,48,53,76,37c104,21,130,96,166,90c202,84,248,42,294,0e">
                        <v:fill on="f" focussize="0,0"/>
                        <v:stroke color="#000000" joinstyle="round" endarrow="block" endarrowwidth="narrow"/>
                        <v:imagedata o:title=""/>
                        <o:lock v:ext="edit" aspectratio="f"/>
                      </v:shape>
                      <v:shape id="直接箭头连接符 18" o:spid="_x0000_s1026" o:spt="32" type="#_x0000_t32" style="position:absolute;left:2852420;top:2232660;height:302260;width:0;" filled="f" stroked="t" coordsize="21600,21600" o:gfxdata="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gD&#10;9tcAAAAFAQAADwAAAAAAAAABACAAAAAiAAAAZHJzL2Rvd25yZXYueG1sUEsBAhQAFAAAAAgAh07i&#10;QFmxFj8jAgAAJQQAAA4AAAAAAAAAAQAgAAAAJgEAAGRycy9lMm9Eb2MueG1sUEsFBgAAAAAGAAYA&#10;WQEAALsFAAAAAA==&#10;">
                        <v:fill on="f" focussize="0,0"/>
                        <v:stroke color="#000000" joinstyle="round" endarrow="block" endarrowwidth="narrow"/>
                        <v:imagedata o:title=""/>
                        <o:lock v:ext="edit" aspectratio="f"/>
                      </v:shape>
                      <v:shape id="直接箭头连接符 11" o:spid="_x0000_s1026" o:spt="32" type="#_x0000_t32" style="position:absolute;left:2084705;top:3731895;height:283210;width:1270;" filled="f" stroked="t" coordsize="21600,21600" o:gfxdata="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oA/bXAAAABQEA&#10;AA8AAAAAAAAAAQAgAAAAIgAAAGRycy9kb3ducmV2LnhtbFBLAQIUABQAAAAIAIdO4kBnjNRvGwIA&#10;AAAEAAAOAAAAAAAAAAEAIAAAACYBAABkcnMvZTJvRG9jLnhtbFBLBQYAAAAABgAGAFkBAACzBQAA&#10;AAA=&#10;">
                        <v:fill on="f" focussize="0,0"/>
                        <v:stroke color="#000000" joinstyle="round" endarrow="block" endarrowwidth="narrow"/>
                        <v:imagedata o:title=""/>
                        <o:lock v:ext="edit" aspectratio="f"/>
                      </v:shape>
                      <v:shape id="直接箭头连接符 11" o:spid="_x0000_s1026" o:spt="32" type="#_x0000_t32" style="position:absolute;left:2084705;top:4308475;height:283210;width:1270;" filled="f" stroked="t" coordsize="21600,21600" o:gfxdata="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oA/bXAAAABQEAAA8A&#10;AAAAAAAAAQAgAAAAIgAAAGRycy9kb3ducmV2LnhtbFBLAQIUABQAAAAIAIdO4kBJ9GwIGAIAAAAE&#10;AAAOAAAAAAAAAAEAIAAAACYBAABkcnMvZTJvRG9jLnhtbFBLBQYAAAAABgAGAFkBAACwBQAAAAA=&#10;">
                        <v:fill on="f" focussize="0,0"/>
                        <v:stroke color="#000000" joinstyle="round" endarrow="block" endarrowwidth="narrow"/>
                        <v:imagedata o:title=""/>
                        <o:lock v:ext="edit" aspectratio="f"/>
                      </v:shape>
                      <v:shape id="直接箭头连接符 11" o:spid="_x0000_s1026" o:spt="32" type="#_x0000_t32" style="position:absolute;left:2073910;top:4890770;height:283210;width:1270;" filled="f" stroked="t" coordsize="21600,21600" o:gfxdata="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v6AP21wAAAAUBAAAPAAAA&#10;AAAAAAEAIAAAACIAAABkcnMvZG93bnJldi54bWxQSwECFAAUAAAACACHTuJAYDANKBYCAAAABAAA&#10;DgAAAAAAAAABACAAAAAmAQAAZHJzL2Uyb0RvYy54bWxQSwUGAAAAAAYABgBZAQAArgUAAAAA&#10;">
                        <v:fill on="f" focussize="0,0"/>
                        <v:stroke color="#000000" joinstyle="round" endarrow="block" endarrowwidth="narrow"/>
                        <v:imagedata o:title=""/>
                        <o:lock v:ext="edit" aspectratio="f"/>
                      </v:shape>
                      <v:shape id="文本框 10" o:spid="_x0000_s1026" o:spt="202" type="#_x0000_t202" style="position:absolute;left:1668780;top:5188585;height:290195;width:850265;" filled="f" stroked="f" coordsize="21600,21600" o:gfxdata="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Nhqry1AAAAAUBAAAPAAAAAAAAAAEAIAAAACIAAABkcnMvZG93bnJldi54bWxQSwECFAAUAAAA&#10;CACHTuJAA2xDtrkBAABcAwAADgAAAAAAAAABACAAAAAjAQAAZHJzL2Uyb0RvYy54bWxQSwUGAAAA&#10;AAYABgBZAQAATgUAAAAA&#10;">
                        <v:fill on="f" focussize="0,0"/>
                        <v:stroke on="f"/>
                        <v:imagedata o:title=""/>
                        <o:lock v:ext="edit" aspectratio="f"/>
                        <v:textbox>
                          <w:txbxContent>
                            <w:p w14:paraId="508B8393">
                              <w:pPr>
                                <w:jc w:val="center"/>
                                <w:rPr>
                                  <w:rFonts w:hint="default" w:eastAsia="宋体"/>
                                  <w:lang w:val="en-US" w:eastAsia="zh-CN"/>
                                </w:rPr>
                              </w:pPr>
                              <w:r>
                                <w:rPr>
                                  <w:rFonts w:hint="eastAsia"/>
                                  <w:lang w:val="en-US" w:eastAsia="zh-CN"/>
                                </w:rPr>
                                <w:t>入库</w:t>
                              </w:r>
                            </w:p>
                          </w:txbxContent>
                        </v:textbox>
                      </v:shape>
                      <v:shape id="直接箭头连接符 18" o:spid="_x0000_s1026" o:spt="32" type="#_x0000_t32" style="position:absolute;left:1333500;top:2976880;flip:y;height:635;width:337185;" filled="f" stroked="t" coordsize="21600,21600" o:gfxdata="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N9X59cAAAAF&#10;AQAADwAAAAAAAAABACAAAAAiAAAAZHJzL2Rvd25yZXYueG1sUEsBAhQAFAAAAAgAh07iQBzxGKkd&#10;AgAACQQAAA4AAAAAAAAAAQAgAAAAJgEAAGRycy9lMm9Eb2MueG1sUEsFBgAAAAAGAAYAWQEAALUF&#10;AAAAAA==&#10;">
                        <v:fill on="f" focussize="0,0"/>
                        <v:stroke color="#000000" joinstyle="round" endarrow="block" endarrowwidth="narrow"/>
                        <v:imagedata o:title=""/>
                        <o:lock v:ext="edit" aspectratio="f"/>
                      </v:shape>
                      <v:shape id="直接箭头连接符 18" o:spid="_x0000_s1026" o:spt="32" type="#_x0000_t32" style="position:absolute;left:1335405;top:4170680;flip:y;height:635;width:337185;" filled="f" stroked="t" coordsize="21600,21600" o:gfxdata="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N9X59cAAAAF&#10;AQAADwAAAAAAAAABACAAAAAiAAAAZHJzL2Rvd25yZXYueG1sUEsBAhQAFAAAAAgAh07iQBZmJHAd&#10;AgAACQQAAA4AAAAAAAAAAQAgAAAAJgEAAGRycy9lMm9Eb2MueG1sUEsFBgAAAAAGAAYAWQEAALUF&#10;AAAAAA==&#10;">
                        <v:fill on="f" focussize="0,0"/>
                        <v:stroke color="#000000" joinstyle="round" endarrow="block" endarrowwidth="narrow"/>
                        <v:imagedata o:title=""/>
                        <o:lock v:ext="edit" aspectratio="f"/>
                      </v:shape>
                      <v:shape id="直接箭头连接符 18" o:spid="_x0000_s1026" o:spt="32" type="#_x0000_t32" style="position:absolute;left:224790;top:2976245;flip:y;height:635;width:579755;" filled="f" stroked="t" coordsize="21600,21600" o:gfxdata="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zfV+fXAAAA&#10;BQEAAA8AAAAAAAAAAQAgAAAAIgAAAGRycy9kb3ducmV2LnhtbFBLAQIUABQAAAAIAIdO4kAozk6F&#10;HgIAAAgEAAAOAAAAAAAAAAEAIAAAACYBAABkcnMvZTJvRG9jLnhtbFBLBQYAAAAABgAGAFkBAAC2&#10;BQAAAAA=&#10;">
                        <v:fill on="f" focussize="0,0"/>
                        <v:stroke color="#000000" joinstyle="round" endarrow="block" endarrowwidth="narrow"/>
                        <v:imagedata o:title=""/>
                        <o:lock v:ext="edit" aspectratio="f"/>
                      </v:shape>
                      <v:shape id="直接箭头连接符 18" o:spid="_x0000_s1026" o:spt="32" type="#_x0000_t32" style="position:absolute;left:1330960;top:1640205;flip:y;height:0;width:1554480;" filled="f" stroked="t" coordsize="21600,21600" o:gfxdata="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jZeNNMAAAAFAQAADwAAAAAA&#10;AAABACAAAAAiAAAAZHJzL2Rvd25yZXYueG1sUEsBAhQAFAAAAAgAh07iQAuHhEgYAgAABAQAAA4A&#10;AAAAAAAAAQAgAAAAIgEAAGRycy9lMm9Eb2MueG1sUEsFBgAAAAAGAAYAWQEAAKwFAAAAAA==&#10;">
                        <v:fill on="f" focussize="0,0"/>
                        <v:stroke color="#000000" joinstyle="round" endarrowwidth="narrow"/>
                        <v:imagedata o:title=""/>
                        <o:lock v:ext="edit" aspectratio="f"/>
                      </v:shape>
                      <v:shape id="直接箭头连接符 11" o:spid="_x0000_s1026" o:spt="32" type="#_x0000_t32" style="position:absolute;left:1334135;top:1632585;height:283210;width:1270;" filled="f" stroked="t" coordsize="21600,21600" o:gfxdata="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gD9tcAAAAFAQAA&#10;DwAAAAAAAAABACAAAAAiAAAAZHJzL2Rvd25yZXYueG1sUEsBAhQAFAAAAAgAh07iQG8U79YaAgAA&#10;AAQAAA4AAAAAAAAAAQAgAAAAJgEAAGRycy9lMm9Eb2MueG1sUEsFBgAAAAAGAAYAWQEAALIFAAAA&#10;AA==&#10;">
                        <v:fill on="f" focussize="0,0"/>
                        <v:stroke color="#000000" joinstyle="round" endarrow="block" endarrowwidth="narrow"/>
                        <v:imagedata o:title=""/>
                        <o:lock v:ext="edit" aspectratio="f"/>
                      </v:shape>
                      <v:shape id="直接箭头连接符 11" o:spid="_x0000_s1026" o:spt="32" type="#_x0000_t32" style="position:absolute;left:2883535;top:1642110;height:283210;width:1270;" filled="f" stroked="t" coordsize="21600,21600" o:gfxdata="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oA/bXAAAABQEAAA8A&#10;AAAAAAAAAQAgAAAAIgAAAGRycy9kb3ducmV2LnhtbFBLAQIUABQAAAAIAIdO4kCOmdz/GAIAAAAE&#10;AAAOAAAAAAAAAAEAIAAAACYBAABkcnMvZTJvRG9jLnhtbFBLBQYAAAAABgAGAFkBAACwBQAAAAA=&#10;">
                        <v:fill on="f" focussize="0,0"/>
                        <v:stroke color="#000000" joinstyle="round" endarrow="block" endarrowwidth="narrow"/>
                        <v:imagedata o:title=""/>
                        <o:lock v:ext="edit" aspectratio="f"/>
                      </v:shape>
                      <v:shape id="直接箭头连接符 18" o:spid="_x0000_s1026" o:spt="32" type="#_x0000_t32" style="position:absolute;left:1305560;top:2527300;flip:y;height:0;width:1554480;" filled="f" stroked="t" coordsize="21600,21600" o:gfxdata="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42XjTTAAAABQEAAA8AAAAA&#10;AAAAAQAgAAAAIgAAAGRycy9kb3ducmV2LnhtbFBLAQIUABQAAAAIAIdO4kDcu7ZwGQIAAAQEAAAO&#10;AAAAAAAAAAEAIAAAACIBAABkcnMvZTJvRG9jLnhtbFBLBQYAAAAABgAGAFkBAACtBQAAAAA=&#10;">
                        <v:fill on="f" focussize="0,0"/>
                        <v:stroke color="#000000" joinstyle="round" endarrowwidth="narrow"/>
                        <v:imagedata o:title=""/>
                        <o:lock v:ext="edit" aspectratio="f"/>
                      </v:shape>
                      <v:shape id="文本框 7" o:spid="_x0000_s1026" o:spt="202" type="#_x0000_t202" style="position:absolute;left:1680845;top:2825115;height:291465;width:850900;" fillcolor="#FFFFFF" filled="t" stroked="t" coordsize="21600,21600" o:gfxdata="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619k/VAAAABQEAAA8AAAAA&#10;AAAAAQAgAAAAIgAAAGRycy9kb3ducmV2LnhtbFBLAQIUABQAAAAIAIdO4kAwKDjfFwIAAEMEAAAO&#10;AAAAAAAAAAEAIAAAACQBAABkcnMvZTJvRG9jLnhtbFBLBQYAAAAABgAGAFkBAACtBQAAAAA=&#10;">
                        <v:fill on="t" focussize="0,0"/>
                        <v:stroke color="#000000" joinstyle="miter"/>
                        <v:imagedata o:title=""/>
                        <o:lock v:ext="edit" aspectratio="f"/>
                        <v:textbox>
                          <w:txbxContent>
                            <w:p w14:paraId="1E500F9A">
                              <w:pPr>
                                <w:jc w:val="center"/>
                                <w:rPr>
                                  <w:rFonts w:hint="default" w:eastAsia="宋体"/>
                                  <w:lang w:val="en-US" w:eastAsia="zh-CN"/>
                                </w:rPr>
                              </w:pPr>
                              <w:r>
                                <w:rPr>
                                  <w:rFonts w:hint="eastAsia"/>
                                  <w:lang w:val="en-US" w:eastAsia="zh-CN"/>
                                </w:rPr>
                                <w:t>喷底漆</w:t>
                              </w:r>
                            </w:p>
                          </w:txbxContent>
                        </v:textbox>
                      </v:shape>
                      <v:shape id="文本框 7" o:spid="_x0000_s1026" o:spt="202" type="#_x0000_t202" style="position:absolute;left:1699895;top:3421380;height:291465;width:850900;" fillcolor="#FFFFFF" filled="t" stroked="t" coordsize="21600,21600" o:gfxdata="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619k/VAAAABQEAAA8AAAAA&#10;AAAAAQAgAAAAIgAAAGRycy9kb3ducmV2LnhtbFBLAQIUABQAAAAIAIdO4kApYjO2FwIAAEMEAAAO&#10;AAAAAAAAAAEAIAAAACQBAABkcnMvZTJvRG9jLnhtbFBLBQYAAAAABgAGAFkBAACtBQAAAAA=&#10;">
                        <v:fill on="t" focussize="0,0"/>
                        <v:stroke color="#000000" joinstyle="miter"/>
                        <v:imagedata o:title=""/>
                        <o:lock v:ext="edit" aspectratio="f"/>
                        <v:textbox>
                          <w:txbxContent>
                            <w:p w14:paraId="2CAF4C37">
                              <w:pPr>
                                <w:jc w:val="center"/>
                                <w:rPr>
                                  <w:rFonts w:hint="default" w:eastAsia="宋体"/>
                                  <w:lang w:val="en-US" w:eastAsia="zh-CN"/>
                                </w:rPr>
                              </w:pPr>
                              <w:r>
                                <w:rPr>
                                  <w:rFonts w:hint="eastAsia"/>
                                  <w:lang w:val="en-US" w:eastAsia="zh-CN"/>
                                </w:rPr>
                                <w:t>烘干</w:t>
                              </w:r>
                            </w:p>
                          </w:txbxContent>
                        </v:textbox>
                      </v:shape>
                      <v:shape id="文本框 7" o:spid="_x0000_s1026" o:spt="202" type="#_x0000_t202" style="position:absolute;left:1690370;top:4009390;height:291465;width:850900;" fillcolor="#FFFFFF" filled="t" stroked="t" coordsize="21600,21600" o:gfxdata="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rX2T9UAAAAFAQAADwAAAAAA&#10;AAABACAAAAAiAAAAZHJzL2Rvd25yZXYueG1sUEsBAhQAFAAAAAgAh07iQDbHY9MWAgAAQwQAAA4A&#10;AAAAAAAAAQAgAAAAJAEAAGRycy9lMm9Eb2MueG1sUEsFBgAAAAAGAAYAWQEAAKwFAAAAAA==&#10;">
                        <v:fill on="t" focussize="0,0"/>
                        <v:stroke color="#000000" joinstyle="miter"/>
                        <v:imagedata o:title=""/>
                        <o:lock v:ext="edit" aspectratio="f"/>
                        <v:textbox>
                          <w:txbxContent>
                            <w:p w14:paraId="6C69CA99">
                              <w:pPr>
                                <w:jc w:val="center"/>
                                <w:rPr>
                                  <w:rFonts w:hint="default" w:eastAsia="宋体"/>
                                  <w:lang w:val="en-US" w:eastAsia="zh-CN"/>
                                </w:rPr>
                              </w:pPr>
                              <w:r>
                                <w:rPr>
                                  <w:rFonts w:hint="eastAsia"/>
                                  <w:lang w:val="en-US" w:eastAsia="zh-CN"/>
                                </w:rPr>
                                <w:t>喷面漆</w:t>
                              </w:r>
                            </w:p>
                          </w:txbxContent>
                        </v:textbox>
                      </v:shape>
                      <v:shape id="文本框 7" o:spid="_x0000_s1026" o:spt="202" type="#_x0000_t202" style="position:absolute;left:1690370;top:4595495;height:291465;width:850900;" fillcolor="#FFFFFF" filled="t" stroked="t" coordsize="21600,21600" o:gfxdata="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rX2T9UAAAAFAQAADwAA&#10;AAAAAAABACAAAAAiAAAAZHJzL2Rvd25yZXYueG1sUEsBAhQAFAAAAAgAh07iQAIp5g4ZAgAAQwQA&#10;AA4AAAAAAAAAAQAgAAAAJAEAAGRycy9lMm9Eb2MueG1sUEsFBgAAAAAGAAYAWQEAAK8FAAAAAA==&#10;">
                        <v:fill on="t" focussize="0,0"/>
                        <v:stroke color="#000000" joinstyle="miter"/>
                        <v:imagedata o:title=""/>
                        <o:lock v:ext="edit" aspectratio="f"/>
                        <v:textbox>
                          <w:txbxContent>
                            <w:p w14:paraId="766C41FA">
                              <w:pPr>
                                <w:jc w:val="center"/>
                                <w:rPr>
                                  <w:rFonts w:hint="default" w:eastAsia="宋体"/>
                                  <w:lang w:val="en-US" w:eastAsia="zh-CN"/>
                                </w:rPr>
                              </w:pPr>
                              <w:r>
                                <w:rPr>
                                  <w:rFonts w:hint="eastAsia"/>
                                  <w:lang w:val="en-US" w:eastAsia="zh-CN"/>
                                </w:rPr>
                                <w:t>烘干</w:t>
                              </w:r>
                            </w:p>
                          </w:txbxContent>
                        </v:textbox>
                      </v:shape>
                      <v:shape id="文本框 7" o:spid="_x0000_s1026" o:spt="202" type="#_x0000_t202" style="position:absolute;left:803275;top:2825750;height:291465;width:554355;" fillcolor="#FFFFFF" filled="t" stroked="t" coordsize="21600,21600" o:gfxdata="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tfZP1QAAAAUBAAAPAAAAAAAA&#10;AAEAIAAAACIAAABkcnMvZG93bnJldi54bWxQSwECFAAUAAAACACHTuJAfUBE9RUCAABCBAAADgAA&#10;AAAAAAABACAAAAAkAQAAZHJzL2Uyb0RvYy54bWxQSwUGAAAAAAYABgBZAQAAqwUAAAAA&#10;">
                        <v:fill on="t" focussize="0,0"/>
                        <v:stroke color="#000000" joinstyle="miter"/>
                        <v:imagedata o:title=""/>
                        <o:lock v:ext="edit" aspectratio="f"/>
                        <v:textbox>
                          <w:txbxContent>
                            <w:p w14:paraId="42D0906B">
                              <w:pPr>
                                <w:jc w:val="center"/>
                                <w:rPr>
                                  <w:rFonts w:hint="default" w:eastAsia="宋体"/>
                                  <w:lang w:val="en-US" w:eastAsia="zh-CN"/>
                                </w:rPr>
                              </w:pPr>
                              <w:r>
                                <w:rPr>
                                  <w:rFonts w:hint="eastAsia"/>
                                  <w:lang w:val="en-US" w:eastAsia="zh-CN"/>
                                </w:rPr>
                                <w:t>调漆</w:t>
                              </w:r>
                            </w:p>
                          </w:txbxContent>
                        </v:textbox>
                      </v:shape>
                      <v:shape id="任意多边形 46" o:spid="_x0000_s1026" o:spt="100" style="position:absolute;left:1353185;top:2710180;height:144145;width:329565;" filled="f" stroked="t" coordsize="294,189" o:gfxdata="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ubG19cAAAAFAQAADwAAAAAAAAABACAAAAAiAAAAZHJzL2Rvd25yZXYueG1sUEsB&#10;AhQAFAAAAAgAh07iQNRq2+6hAgAAlAUAAA4AAAAAAAAAAQAgAAAAJgEAAGRycy9lMm9Eb2MueG1s&#10;UEsFBgAAAAAGAAYAWQEAADkGAAAAAA==&#10;" path="m0,189c24,121,48,53,76,37c104,21,130,96,166,90c202,84,248,42,294,0e">
                        <v:fill on="f" focussize="0,0"/>
                        <v:stroke color="#000000" joinstyle="round" endarrow="block" endarrowwidth="narrow"/>
                        <v:imagedata o:title=""/>
                        <o:lock v:ext="edit" aspectratio="f"/>
                      </v:shape>
                      <v:shape id="文本框 13" o:spid="_x0000_s1026" o:spt="202" type="#_x0000_t202" style="position:absolute;left:227330;top:995045;height:538480;width:873760;" filled="f" stroked="f" coordsize="21600,21600" o:gfxdata="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2GqvLUAAAABQEAAA8AAAAAAAAAAQAgAAAAIgAAAGRycy9kb3ducmV2LnhtbFBLAQIUABQA&#10;AAAIAIdO4kBaokD0uwEAAFoDAAAOAAAAAAAAAAEAIAAAACMBAABkcnMvZTJvRG9jLnhtbFBLBQYA&#10;AAAABgAGAFkBAABQBQAAAAA=&#10;">
                        <v:fill on="f" focussize="0,0"/>
                        <v:stroke on="f"/>
                        <v:imagedata o:title=""/>
                        <o:lock v:ext="edit" aspectratio="f"/>
                        <v:textbox>
                          <w:txbxContent>
                            <w:p w14:paraId="2ACE5F3C">
                              <w:pPr>
                                <w:jc w:val="right"/>
                                <w:rPr>
                                  <w:rFonts w:hint="default" w:eastAsia="宋体"/>
                                  <w:lang w:val="en-US" w:eastAsia="zh-CN"/>
                                </w:rPr>
                              </w:pPr>
                              <w:r>
                                <w:rPr>
                                  <w:rFonts w:hint="eastAsia" w:eastAsia="宋体"/>
                                  <w:lang w:val="en-US" w:eastAsia="zh-CN"/>
                                </w:rPr>
                                <w:t>焊条、二氧化碳、氩气</w:t>
                              </w:r>
                            </w:p>
                          </w:txbxContent>
                        </v:textbox>
                      </v:shape>
                      <v:shape id="直接箭头连接符 19" o:spid="_x0000_s1026" o:spt="32" type="#_x0000_t32" style="position:absolute;left:2325370;top:1224280;flip:y;height:1270;width:337185;" filled="f" stroked="t" coordsize="21600,21600" o:gfxdata="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M31fn1wAAAAUB&#10;AAAPAAAAAAAAAAEAIAAAACIAAABkcnMvZG93bnJldi54bWxQSwECFAAUAAAACACHTuJA45FQjBwC&#10;AAAKBAAADgAAAAAAAAABACAAAAAmAQAAZHJzL2Uyb0RvYy54bWxQSwUGAAAAAAYABgBZAQAAtAUA&#10;AAAA&#10;">
                        <v:fill on="f" focussize="0,0"/>
                        <v:stroke color="#000000" joinstyle="round" endarrow="block" endarrowwidth="narrow"/>
                        <v:imagedata o:title=""/>
                        <o:lock v:ext="edit" aspectratio="f"/>
                      </v:shape>
                      <v:shape id="文本框 229" o:spid="_x0000_s1026" o:spt="202" type="#_x0000_t202" style="position:absolute;left:2635885;top:939800;height:594360;width:774065;" filled="f" stroked="f" coordsize="21600,21600" o:gfxdata="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2GqvLUAAAABQEAAA8AAAAAAAAAAQAgAAAAIgAAAGRycy9kb3ducmV2LnhtbFBLAQIUABQA&#10;AAAIAIdO4kAe4/PjuwEAAFwDAAAOAAAAAAAAAAEAIAAAACMBAABkcnMvZTJvRG9jLnhtbFBLBQYA&#10;AAAABgAGAFkBAABQBQAAAAA=&#10;">
                        <v:fill on="f" focussize="0,0"/>
                        <v:stroke on="f"/>
                        <v:imagedata o:title=""/>
                        <o:lock v:ext="edit" aspectratio="f"/>
                        <v:textbox>
                          <w:txbxContent>
                            <w:p w14:paraId="52B7C665">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焊烟G5-2</w:t>
                              </w:r>
                            </w:p>
                            <w:p w14:paraId="3CC4DDF8">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焊渣S5-3</w:t>
                              </w:r>
                            </w:p>
                            <w:p w14:paraId="55914B6C">
                              <w:pPr>
                                <w:keepNext w:val="0"/>
                                <w:keepLines w:val="0"/>
                                <w:pageBreakBefore w:val="0"/>
                                <w:widowControl w:val="0"/>
                                <w:kinsoku/>
                                <w:wordWrap/>
                                <w:overflowPunct/>
                                <w:topLinePunct w:val="0"/>
                                <w:bidi w:val="0"/>
                                <w:adjustRightInd/>
                                <w:snapToGrid w:val="0"/>
                                <w:textAlignment w:val="auto"/>
                                <w:rPr>
                                  <w:rFonts w:hint="eastAsia" w:eastAsia="宋体"/>
                                  <w:lang w:val="en-US" w:eastAsia="zh-CN"/>
                                </w:rPr>
                              </w:pPr>
                              <w:r>
                                <w:rPr>
                                  <w:rFonts w:hint="eastAsia"/>
                                </w:rPr>
                                <w:t>噪声</w:t>
                              </w:r>
                              <w:r>
                                <w:rPr>
                                  <w:rFonts w:hint="eastAsia"/>
                                  <w:lang w:val="en-US" w:eastAsia="zh-CN"/>
                                </w:rPr>
                                <w:t>N</w:t>
                              </w:r>
                            </w:p>
                          </w:txbxContent>
                        </v:textbox>
                      </v:shape>
                      <v:shape id="任意多边形 46" o:spid="_x0000_s1026" o:spt="100" style="position:absolute;left:2340610;top:1042670;height:144145;width:329565;" filled="f" stroked="t" coordsize="294,189" o:gfxdata="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65sbX1wAAAAUBAAAPAAAAAAAAAAEAIAAAACIAAABkcnMvZG93bnJldi54bWxQSwEC&#10;FAAUAAAACACHTuJAQKjTJ6ACAACUBQAADgAAAAAAAAABACAAAAAmAQAAZHJzL2Uyb0RvYy54bWxQ&#10;SwUGAAAAAAYABgBZAQAAOAYAAAAA&#10;" path="m0,189c24,121,48,53,76,37c104,21,130,96,166,90c202,84,248,42,294,0e">
                        <v:fill on="f" focussize="0,0"/>
                        <v:stroke color="#000000" joinstyle="round" endarrow="block" endarrowwidth="narrow"/>
                        <v:imagedata o:title=""/>
                        <o:lock v:ext="edit" aspectratio="f"/>
                      </v:shape>
                      <v:shape id="直接箭头连接符 18" o:spid="_x0000_s1026" o:spt="32" type="#_x0000_t32" style="position:absolute;left:2080260;top:2078355;flip:y;height:635;width:337185;" filled="f" stroked="t" coordsize="21600,21600" o:gfxdata="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31fn1wAA&#10;AAUBAAAPAAAAAAAAAAEAIAAAACIAAABkcnMvZG93bnJldi54bWxQSwECFAAUAAAACACHTuJAezpa&#10;hB8CAAAJBAAADgAAAAAAAAABACAAAAAmAQAAZHJzL2Uyb0RvYy54bWxQSwUGAAAAAAYABgBZAQAA&#10;twUAAAAA&#10;">
                        <v:fill on="f" focussize="0,0"/>
                        <v:stroke color="#000000" joinstyle="round" endarrow="block" endarrowwidth="narrow"/>
                        <v:imagedata o:title=""/>
                        <o:lock v:ext="edit" aspectratio="f"/>
                      </v:shape>
                      <v:shape id="文本框 13" o:spid="_x0000_s1026" o:spt="202" type="#_x0000_t202" style="position:absolute;left:1892935;top:1815465;height:291465;width:494665;" filled="f" stroked="f" coordsize="21600,21600" o:gfxdata="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2GqvLUAAAABQEAAA8AAAAAAAAAAQAgAAAAIgAAAGRycy9kb3ducmV2LnhtbFBLAQIUABQAAAAI&#10;AIdO4kAyqgiQuAEAAFwDAAAOAAAAAAAAAAEAIAAAACMBAABkcnMvZTJvRG9jLnhtbFBLBQYAAAAA&#10;BgAGAFkBAABNBQAAAAA=&#10;">
                        <v:fill on="f" focussize="0,0"/>
                        <v:stroke on="f"/>
                        <v:imagedata o:title=""/>
                        <o:lock v:ext="edit" aspectratio="f"/>
                        <v:textbox>
                          <w:txbxContent>
                            <w:p w14:paraId="27698779">
                              <w:pPr>
                                <w:jc w:val="right"/>
                                <w:rPr>
                                  <w:rFonts w:hint="default" w:eastAsia="宋体"/>
                                  <w:lang w:val="en-US" w:eastAsia="zh-CN"/>
                                </w:rPr>
                              </w:pPr>
                              <w:r>
                                <w:rPr>
                                  <w:rFonts w:hint="eastAsia" w:eastAsia="宋体"/>
                                  <w:lang w:val="en-US" w:eastAsia="zh-CN"/>
                                </w:rPr>
                                <w:t>钢砂</w:t>
                              </w:r>
                            </w:p>
                          </w:txbxContent>
                        </v:textbox>
                      </v:shape>
                      <v:shape id="直接箭头连接符 19" o:spid="_x0000_s1026" o:spt="32" type="#_x0000_t32" style="position:absolute;left:3302635;top:2109470;flip:y;height:1270;width:337185;" filled="f" stroked="t" coordsize="21600,21600" o:gfxdata="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zfV+fXAAAA&#10;BQEAAA8AAAAAAAAAAQAgAAAAIgAAAGRycy9kb3ducmV2LnhtbFBLAQIUABQAAAAIAIdO4kBPEigh&#10;HgIAAAoEAAAOAAAAAAAAAAEAIAAAACYBAABkcnMvZTJvRG9jLnhtbFBLBQYAAAAABgAGAFkBAAC2&#10;BQAAAAA=&#10;">
                        <v:fill on="f" focussize="0,0"/>
                        <v:stroke color="#000000" joinstyle="round" endarrow="block" endarrowwidth="narrow"/>
                        <v:imagedata o:title=""/>
                        <o:lock v:ext="edit" aspectratio="f"/>
                      </v:shape>
                      <v:shape id="文本框 229" o:spid="_x0000_s1026" o:spt="202" type="#_x0000_t202" style="position:absolute;left:3627120;top:1709420;height:594360;width:879475;" filled="f" stroked="f" coordsize="21600,21600" o:gfxdata="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2GqvLUAAAABQEAAA8AAAAAAAAAAQAgAAAAIgAAAGRycy9kb3ducmV2LnhtbFBLAQIUABQA&#10;AAAIAIdO4kCaXN21uwEAAF0DAAAOAAAAAAAAAAEAIAAAACMBAABkcnMvZTJvRG9jLnhtbFBLBQYA&#10;AAAABgAGAFkBAABQBQAAAAA=&#10;">
                        <v:fill on="f" focussize="0,0"/>
                        <v:stroke on="f"/>
                        <v:imagedata o:title=""/>
                        <o:lock v:ext="edit" aspectratio="f"/>
                        <v:textbox>
                          <w:txbxContent>
                            <w:p w14:paraId="44CCEA0E">
                              <w:pPr>
                                <w:keepNext w:val="0"/>
                                <w:keepLines w:val="0"/>
                                <w:pageBreakBefore w:val="0"/>
                                <w:widowControl w:val="0"/>
                                <w:kinsoku/>
                                <w:wordWrap/>
                                <w:overflowPunct/>
                                <w:topLinePunct w:val="0"/>
                                <w:bidi w:val="0"/>
                                <w:adjustRightInd/>
                                <w:snapToGrid w:val="0"/>
                                <w:textAlignment w:val="auto"/>
                                <w:rPr>
                                  <w:rFonts w:hint="default"/>
                                  <w:lang w:val="en-US" w:eastAsia="zh-CN"/>
                                </w:rPr>
                              </w:pPr>
                              <w:r>
                                <w:rPr>
                                  <w:rFonts w:hint="eastAsia"/>
                                  <w:lang w:val="en-US" w:eastAsia="zh-CN"/>
                                </w:rPr>
                                <w:t>颗粒物G5-3</w:t>
                              </w:r>
                            </w:p>
                            <w:p w14:paraId="3E041C15">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废砂S5-4</w:t>
                              </w:r>
                            </w:p>
                            <w:p w14:paraId="7BD5F4B0">
                              <w:pPr>
                                <w:keepNext w:val="0"/>
                                <w:keepLines w:val="0"/>
                                <w:pageBreakBefore w:val="0"/>
                                <w:widowControl w:val="0"/>
                                <w:kinsoku/>
                                <w:wordWrap/>
                                <w:overflowPunct/>
                                <w:topLinePunct w:val="0"/>
                                <w:bidi w:val="0"/>
                                <w:adjustRightInd/>
                                <w:snapToGrid w:val="0"/>
                                <w:textAlignment w:val="auto"/>
                                <w:rPr>
                                  <w:rFonts w:hint="eastAsia" w:eastAsia="宋体"/>
                                  <w:lang w:val="en-US" w:eastAsia="zh-CN"/>
                                </w:rPr>
                              </w:pPr>
                              <w:r>
                                <w:rPr>
                                  <w:rFonts w:hint="eastAsia"/>
                                </w:rPr>
                                <w:t>噪声</w:t>
                              </w:r>
                              <w:r>
                                <w:rPr>
                                  <w:rFonts w:hint="eastAsia"/>
                                  <w:lang w:val="en-US" w:eastAsia="zh-CN"/>
                                </w:rPr>
                                <w:t>N</w:t>
                              </w:r>
                            </w:p>
                          </w:txbxContent>
                        </v:textbox>
                      </v:shape>
                      <v:shape id="文本框 13" o:spid="_x0000_s1026" o:spt="202" type="#_x0000_t202" style="position:absolute;left:90170;top:2505710;height:474345;width:772160;" filled="f" stroked="f" coordsize="21600,21600" o:gfxdata="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pN0q9cAAAAFAQAADwAAAAAAAAABACAAAAAiAAAAZHJz&#10;L2Rvd25yZXYueG1sUEsBAhQAFAAAAAgAh07iQHkysY3MAQAAhgMAAA4AAAAAAAAAAQAgAAAAJgEA&#10;AGRycy9lMm9Eb2MueG1sUEsFBgAAAAAGAAYAWQEAAGQFAAAAAA==&#10;">
                        <v:fill on="f" focussize="0,0"/>
                        <v:stroke on="f"/>
                        <v:imagedata o:title=""/>
                        <o:lock v:ext="edit" aspectratio="f"/>
                        <v:textbox inset="0mm,1.27mm,0mm,1.27mm">
                          <w:txbxContent>
                            <w:p w14:paraId="7447BDF6">
                              <w:pPr>
                                <w:jc w:val="left"/>
                                <w:rPr>
                                  <w:rFonts w:hint="default" w:eastAsia="宋体"/>
                                  <w:lang w:val="en-US" w:eastAsia="zh-CN"/>
                                </w:rPr>
                              </w:pPr>
                              <w:r>
                                <w:rPr>
                                  <w:rFonts w:hint="eastAsia" w:eastAsia="宋体"/>
                                  <w:lang w:val="en-US" w:eastAsia="zh-CN"/>
                                </w:rPr>
                                <w:t>环氧底漆A、环氧底漆B</w:t>
                              </w:r>
                            </w:p>
                          </w:txbxContent>
                        </v:textbox>
                      </v:shape>
                      <v:shape id="文本框 13" o:spid="_x0000_s1026" o:spt="202" type="#_x0000_t202" style="position:absolute;left:1089025;top:2469515;height:300990;width:1166495;" filled="f" stroked="f" coordsize="21600,21600" o:gfxdata="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2GqvLUAAAABQEAAA8AAAAAAAAAAQAgAAAAIgAAAGRycy9kb3ducmV2LnhtbFBLAQIUABQA&#10;AAAIAIdO4kDrFKy1uwEAAF0DAAAOAAAAAAAAAAEAIAAAACMBAABkcnMvZTJvRG9jLnhtbFBLBQYA&#10;AAAABgAGAFkBAABQBQAAAAA=&#10;">
                        <v:fill on="f" focussize="0,0"/>
                        <v:stroke on="f"/>
                        <v:imagedata o:title=""/>
                        <o:lock v:ext="edit" aspectratio="f"/>
                        <v:textbox>
                          <w:txbxContent>
                            <w:p w14:paraId="552A9203">
                              <w:pPr>
                                <w:jc w:val="both"/>
                                <w:rPr>
                                  <w:rFonts w:hint="default" w:eastAsia="宋体"/>
                                  <w:lang w:val="en-US" w:eastAsia="zh-CN"/>
                                </w:rPr>
                              </w:pPr>
                              <w:r>
                                <w:rPr>
                                  <w:rFonts w:hint="eastAsia" w:eastAsia="宋体"/>
                                  <w:lang w:val="en-US" w:eastAsia="zh-CN"/>
                                </w:rPr>
                                <w:t>有机废气G5-4</w:t>
                              </w:r>
                            </w:p>
                          </w:txbxContent>
                        </v:textbox>
                      </v:shape>
                      <v:shape id="文本框 13" o:spid="_x0000_s1026" o:spt="202" type="#_x0000_t202" style="position:absolute;left:911225;top:3901440;height:302895;width:632460;" filled="f" stroked="f" coordsize="21600,21600" o:gfxdata="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Nhqry1AAAAAUBAAAPAAAAAAAAAAEAIAAAACIAAABkcnMvZG93bnJldi54bWxQSwECFAAUAAAA&#10;CACHTuJA/cWVxLkBAABbAwAADgAAAAAAAAABACAAAAAjAQAAZHJzL2Uyb0RvYy54bWxQSwUGAAAA&#10;AAYABgBZAQAATgUAAAAA&#10;">
                        <v:fill on="f" focussize="0,0"/>
                        <v:stroke on="f"/>
                        <v:imagedata o:title=""/>
                        <o:lock v:ext="edit" aspectratio="f"/>
                        <v:textbox>
                          <w:txbxContent>
                            <w:p w14:paraId="0F686370">
                              <w:pPr>
                                <w:jc w:val="right"/>
                                <w:rPr>
                                  <w:rFonts w:hint="default" w:eastAsia="宋体"/>
                                  <w:lang w:val="en-US" w:eastAsia="zh-CN"/>
                                </w:rPr>
                              </w:pPr>
                              <w:r>
                                <w:rPr>
                                  <w:rFonts w:hint="eastAsia" w:eastAsia="宋体"/>
                                  <w:lang w:val="en-US" w:eastAsia="zh-CN"/>
                                </w:rPr>
                                <w:t>面漆</w:t>
                              </w:r>
                            </w:p>
                          </w:txbxContent>
                        </v:textbox>
                      </v:shape>
                      <v:shape id="文本框 13" o:spid="_x0000_s1026" o:spt="202" type="#_x0000_t202" style="position:absolute;left:842645;top:3355975;height:502920;width:841375;" filled="f" stroked="f" coordsize="21600,21600" o:gfxdata="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Yaq8tQAAAAFAQAADwAAAAAAAAABACAAAAAiAAAAZHJzL2Rvd25yZXYueG1sUEsBAhQAFAAA&#10;AAgAh07iQBR+BEm6AQAAWwMAAA4AAAAAAAAAAQAgAAAAIwEAAGRycy9lMm9Eb2MueG1sUEsFBgAA&#10;AAAGAAYAWQEAAE8FAAAAAA==&#10;">
                        <v:fill on="f" focussize="0,0"/>
                        <v:stroke on="f"/>
                        <v:imagedata o:title=""/>
                        <o:lock v:ext="edit" aspectratio="f"/>
                        <v:textbox>
                          <w:txbxContent>
                            <w:p w14:paraId="2D3A6840">
                              <w:pPr>
                                <w:jc w:val="right"/>
                                <w:rPr>
                                  <w:rFonts w:hint="eastAsia" w:eastAsia="宋体"/>
                                  <w:lang w:val="en-US" w:eastAsia="zh-CN"/>
                                </w:rPr>
                              </w:pPr>
                              <w:r>
                                <w:rPr>
                                  <w:rFonts w:hint="eastAsia" w:eastAsia="宋体"/>
                                  <w:lang w:val="en-US" w:eastAsia="zh-CN"/>
                                </w:rPr>
                                <w:t>天然气</w:t>
                              </w:r>
                            </w:p>
                            <w:p w14:paraId="4384E860">
                              <w:pPr>
                                <w:jc w:val="right"/>
                                <w:rPr>
                                  <w:rFonts w:hint="default" w:eastAsia="宋体"/>
                                  <w:lang w:val="en-US" w:eastAsia="zh-CN"/>
                                </w:rPr>
                              </w:pPr>
                              <w:r>
                                <w:rPr>
                                  <w:rFonts w:hint="eastAsia" w:eastAsia="宋体"/>
                                  <w:lang w:val="en-US" w:eastAsia="zh-CN"/>
                                </w:rPr>
                                <w:t>180~190℃</w:t>
                              </w:r>
                            </w:p>
                          </w:txbxContent>
                        </v:textbox>
                      </v:shape>
                      <v:shape id="直接箭头连接符 18" o:spid="_x0000_s1026" o:spt="32" type="#_x0000_t32" style="position:absolute;left:1334135;top:3595370;flip:y;height:635;width:337185;" filled="f" stroked="t" coordsize="21600,21600" o:gfxdata="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N9X59cAAAAF&#10;AQAADwAAAAAAAAABACAAAAAiAAAAZHJzL2Rvd25yZXYueG1sUEsBAhQAFAAAAAgAh07iQOqGOt4d&#10;AgAACQQAAA4AAAAAAAAAAQAgAAAAJgEAAGRycy9lMm9Eb2MueG1sUEsFBgAAAAAGAAYAWQEAALUF&#10;AAAAAA==&#10;">
                        <v:fill on="f" focussize="0,0"/>
                        <v:stroke color="#000000" joinstyle="round" endarrow="block" endarrowwidth="narrow"/>
                        <v:imagedata o:title=""/>
                        <o:lock v:ext="edit" aspectratio="f"/>
                      </v:shape>
                      <v:shape id="直接箭头连接符 18" o:spid="_x0000_s1026" o:spt="32" type="#_x0000_t32" style="position:absolute;left:1334135;top:4768850;flip:y;height:635;width:337185;" filled="f" stroked="t" coordsize="21600,21600" o:gfxdata="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M31fn1wAAAAUB&#10;AAAPAAAAAAAAAAEAIAAAACIAAABkcnMvZG93bnJldi54bWxQSwECFAAUAAAACACHTuJA45SfCBwC&#10;AAAJBAAADgAAAAAAAAABACAAAAAmAQAAZHJzL2Uyb0RvYy54bWxQSwUGAAAAAAYABgBZAQAAtAUA&#10;AAAA&#10;">
                        <v:fill on="f" focussize="0,0"/>
                        <v:stroke color="#000000" joinstyle="round" endarrow="block" endarrowwidth="narrow"/>
                        <v:imagedata o:title=""/>
                        <o:lock v:ext="edit" aspectratio="f"/>
                      </v:shape>
                      <v:shape id="文本框 13" o:spid="_x0000_s1026" o:spt="202" type="#_x0000_t202" style="position:absolute;left:814070;top:4528185;height:502920;width:841375;" filled="f" stroked="f" coordsize="21600,21600" o:gfxdata="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Yaq8tQAAAAFAQAADwAAAAAAAAABACAAAAAiAAAAZHJzL2Rvd25yZXYueG1sUEsBAhQAFAAA&#10;AAgAh07iQA4zdpu6AQAAWwMAAA4AAAAAAAAAAQAgAAAAIwEAAGRycy9lMm9Eb2MueG1sUEsFBgAA&#10;AAAGAAYAWQEAAE8FAAAAAA==&#10;">
                        <v:fill on="f" focussize="0,0"/>
                        <v:stroke on="f"/>
                        <v:imagedata o:title=""/>
                        <o:lock v:ext="edit" aspectratio="f"/>
                        <v:textbox>
                          <w:txbxContent>
                            <w:p w14:paraId="148F194D">
                              <w:pPr>
                                <w:jc w:val="right"/>
                                <w:rPr>
                                  <w:rFonts w:hint="eastAsia" w:eastAsia="宋体"/>
                                  <w:lang w:val="en-US" w:eastAsia="zh-CN"/>
                                </w:rPr>
                              </w:pPr>
                              <w:r>
                                <w:rPr>
                                  <w:rFonts w:hint="eastAsia" w:eastAsia="宋体"/>
                                  <w:lang w:val="en-US" w:eastAsia="zh-CN"/>
                                </w:rPr>
                                <w:t>天然气</w:t>
                              </w:r>
                            </w:p>
                            <w:p w14:paraId="71A151BE">
                              <w:pPr>
                                <w:jc w:val="right"/>
                                <w:rPr>
                                  <w:rFonts w:hint="default" w:eastAsia="宋体"/>
                                  <w:lang w:val="en-US" w:eastAsia="zh-CN"/>
                                </w:rPr>
                              </w:pPr>
                              <w:r>
                                <w:rPr>
                                  <w:rFonts w:hint="eastAsia" w:eastAsia="宋体"/>
                                  <w:lang w:val="en-US" w:eastAsia="zh-CN"/>
                                </w:rPr>
                                <w:t>180~190℃</w:t>
                              </w:r>
                            </w:p>
                          </w:txbxContent>
                        </v:textbox>
                      </v:shape>
                      <w10:wrap type="none"/>
                      <w10:anchorlock/>
                    </v:group>
                  </w:pict>
                </mc:Fallback>
              </mc:AlternateContent>
            </w:r>
          </w:p>
          <w:p w14:paraId="7088E328">
            <w:pPr>
              <w:pStyle w:val="4"/>
              <w:bidi w:val="0"/>
              <w:jc w:val="center"/>
              <w:rPr>
                <w:rFonts w:hint="eastAsia"/>
                <w:b/>
                <w:bCs/>
                <w:lang w:val="en-US" w:eastAsia="zh-CN"/>
              </w:rPr>
            </w:pPr>
            <w:r>
              <w:rPr>
                <w:rFonts w:hint="eastAsia"/>
                <w:b/>
                <w:bCs/>
                <w:lang w:val="en-US" w:eastAsia="zh-CN"/>
              </w:rPr>
              <w:t>图2-6  吸入室与排出体生产工艺流程及产污环节图</w:t>
            </w:r>
          </w:p>
          <w:p w14:paraId="1F45163A">
            <w:pPr>
              <w:pStyle w:val="27"/>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default"/>
                <w:lang w:val="en-US" w:eastAsia="zh-CN"/>
              </w:rPr>
            </w:pPr>
          </w:p>
        </w:tc>
      </w:tr>
      <w:tr w14:paraId="1093B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8" w:hRule="atLeast"/>
          <w:jc w:val="center"/>
        </w:trPr>
        <w:tc>
          <w:tcPr>
            <w:tcW w:w="781" w:type="dxa"/>
            <w:tcMar>
              <w:top w:w="0" w:type="dxa"/>
              <w:left w:w="113" w:type="dxa"/>
              <w:bottom w:w="0" w:type="dxa"/>
              <w:right w:w="113" w:type="dxa"/>
            </w:tcMar>
            <w:vAlign w:val="center"/>
          </w:tcPr>
          <w:p w14:paraId="556A182A">
            <w:pPr>
              <w:pStyle w:val="4"/>
              <w:bidi w:val="0"/>
              <w:jc w:val="center"/>
              <w:rPr>
                <w:rFonts w:hint="eastAsia" w:cs="宋体"/>
                <w:szCs w:val="24"/>
              </w:rPr>
            </w:pPr>
            <w:r>
              <w:rPr>
                <w:rFonts w:hint="eastAsia" w:cs="宋体"/>
                <w:szCs w:val="24"/>
              </w:rPr>
              <w:t>工艺流程和产排污环节</w:t>
            </w:r>
          </w:p>
        </w:tc>
        <w:tc>
          <w:tcPr>
            <w:tcW w:w="7957" w:type="dxa"/>
            <w:tcMar>
              <w:top w:w="0" w:type="dxa"/>
              <w:left w:w="113" w:type="dxa"/>
              <w:bottom w:w="0" w:type="dxa"/>
              <w:right w:w="113" w:type="dxa"/>
            </w:tcMar>
            <w:vAlign w:val="top"/>
          </w:tcPr>
          <w:p w14:paraId="527C4CEA">
            <w:pPr>
              <w:pStyle w:val="27"/>
              <w:widowControl w:val="0"/>
              <w:numPr>
                <w:ilvl w:val="0"/>
                <w:numId w:val="0"/>
              </w:numPr>
              <w:autoSpaceDE w:val="0"/>
              <w:autoSpaceDN w:val="0"/>
              <w:bidi w:val="0"/>
              <w:spacing w:line="360" w:lineRule="auto"/>
              <w:jc w:val="both"/>
              <w:rPr>
                <w:rFonts w:hint="default"/>
                <w:lang w:val="en-US" w:eastAsia="zh-CN"/>
              </w:rPr>
            </w:pPr>
            <w:r>
              <w:rPr>
                <w:rFonts w:hint="eastAsia"/>
                <w:lang w:val="en-US" w:eastAsia="zh-CN"/>
              </w:rPr>
              <w:t>（4）不锈钢酸洗（硝酸+氢氟酸）</w:t>
            </w:r>
          </w:p>
          <w:p w14:paraId="15B2512E">
            <w:pPr>
              <w:pStyle w:val="27"/>
              <w:widowControl w:val="0"/>
              <w:numPr>
                <w:ilvl w:val="0"/>
                <w:numId w:val="0"/>
              </w:numPr>
              <w:autoSpaceDE w:val="0"/>
              <w:autoSpaceDN w:val="0"/>
              <w:bidi w:val="0"/>
              <w:spacing w:line="360" w:lineRule="auto"/>
              <w:jc w:val="both"/>
              <w:rPr>
                <w:rFonts w:hint="default"/>
                <w:lang w:val="en-US" w:eastAsia="zh-CN"/>
              </w:rPr>
            </w:pPr>
            <w:r>
              <mc:AlternateContent>
                <mc:Choice Requires="wps">
                  <w:drawing>
                    <wp:anchor distT="0" distB="0" distL="114300" distR="114300" simplePos="0" relativeHeight="251670528" behindDoc="0" locked="0" layoutInCell="1" allowOverlap="1">
                      <wp:simplePos x="0" y="0"/>
                      <wp:positionH relativeFrom="column">
                        <wp:posOffset>2320925</wp:posOffset>
                      </wp:positionH>
                      <wp:positionV relativeFrom="paragraph">
                        <wp:posOffset>421640</wp:posOffset>
                      </wp:positionV>
                      <wp:extent cx="329565" cy="144145"/>
                      <wp:effectExtent l="4445" t="0" r="8890" b="8255"/>
                      <wp:wrapNone/>
                      <wp:docPr id="397" name="任意多边形 46"/>
                      <wp:cNvGraphicFramePr/>
                      <a:graphic xmlns:a="http://schemas.openxmlformats.org/drawingml/2006/main">
                        <a:graphicData uri="http://schemas.microsoft.com/office/word/2010/wordprocessingShape">
                          <wps:wsp>
                            <wps:cNvSpPr/>
                            <wps:spPr>
                              <a:xfrm>
                                <a:off x="0" y="0"/>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a:graphicData>
                      </a:graphic>
                    </wp:anchor>
                  </w:drawing>
                </mc:Choice>
                <mc:Fallback>
                  <w:pict>
                    <v:shape id="任意多边形 46" o:spid="_x0000_s1026" o:spt="100" style="position:absolute;left:0pt;margin-left:182.75pt;margin-top:33.2pt;height:11.35pt;width:25.95pt;z-index:251670528;mso-width-relative:page;mso-height-relative:page;" filled="f" stroked="t" coordsize="294,189" o:gfxdata="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Kh+NOdoAAAAJAQAADwAAAAAAAAABACAAAAAiAAAAZHJzL2Rvd25yZXYueG1sUEsBAhQAFAAAAAgA&#10;h07iQHz6N3KVAgAAiAUAAA4AAAAAAAAAAQAgAAAAKQEAAGRycy9lMm9Eb2MueG1sUEsFBgAAAAAG&#10;AAYAWQEAADAGAAAAAA==&#10;" path="m0,189c24,121,48,53,76,37c104,21,130,96,166,90c202,84,248,42,294,0e">
                      <v:fill on="f" focussize="0,0"/>
                      <v:stroke color="#000000" joinstyle="round" endarrow="block" endarrowwidth="narrow"/>
                      <v:imagedata o:title=""/>
                      <o:lock v:ext="edit" aspectratio="f"/>
                    </v:shape>
                  </w:pict>
                </mc:Fallback>
              </mc:AlternateContent>
            </w:r>
            <w:r>
              <w:rPr>
                <w:sz w:val="24"/>
              </w:rPr>
              <mc:AlternateContent>
                <mc:Choice Requires="wpc">
                  <w:drawing>
                    <wp:inline distT="0" distB="0" distL="114300" distR="114300">
                      <wp:extent cx="4853305" cy="5499100"/>
                      <wp:effectExtent l="0" t="0" r="0" b="0"/>
                      <wp:docPr id="85" name="画布 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51" name="文本框 5"/>
                              <wps:cNvSpPr txBox="1"/>
                              <wps:spPr>
                                <a:xfrm>
                                  <a:off x="1247140" y="0"/>
                                  <a:ext cx="1352550" cy="290195"/>
                                </a:xfrm>
                                <a:prstGeom prst="rect">
                                  <a:avLst/>
                                </a:prstGeom>
                                <a:noFill/>
                                <a:ln>
                                  <a:noFill/>
                                </a:ln>
                              </wps:spPr>
                              <wps:txbx>
                                <w:txbxContent>
                                  <w:p w14:paraId="5EBDC088">
                                    <w:pPr>
                                      <w:jc w:val="center"/>
                                      <w:rPr>
                                        <w:rFonts w:hint="default" w:eastAsia="宋体"/>
                                        <w:lang w:val="en-US" w:eastAsia="zh-CN"/>
                                      </w:rPr>
                                    </w:pPr>
                                    <w:r>
                                      <w:rPr>
                                        <w:rFonts w:hint="eastAsia"/>
                                        <w:lang w:val="en-US" w:eastAsia="zh-CN"/>
                                      </w:rPr>
                                      <w:t>不锈钢板材</w:t>
                                    </w:r>
                                  </w:p>
                                </w:txbxContent>
                              </wps:txbx>
                              <wps:bodyPr upright="1"/>
                            </wps:wsp>
                            <wps:wsp>
                              <wps:cNvPr id="852" name="文本框 6"/>
                              <wps:cNvSpPr txBox="1"/>
                              <wps:spPr>
                                <a:xfrm>
                                  <a:off x="1459230" y="467995"/>
                                  <a:ext cx="850900"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8E15B0">
                                    <w:pPr>
                                      <w:jc w:val="center"/>
                                      <w:rPr>
                                        <w:rFonts w:hint="default" w:eastAsia="宋体"/>
                                        <w:lang w:val="en-US" w:eastAsia="zh-CN"/>
                                      </w:rPr>
                                    </w:pPr>
                                    <w:r>
                                      <w:rPr>
                                        <w:rFonts w:hint="eastAsia"/>
                                        <w:lang w:val="en-US" w:eastAsia="zh-CN"/>
                                      </w:rPr>
                                      <w:t>脱脂</w:t>
                                    </w:r>
                                  </w:p>
                                </w:txbxContent>
                              </wps:txbx>
                              <wps:bodyPr upright="1"/>
                            </wps:wsp>
                            <wps:wsp>
                              <wps:cNvPr id="853" name="文本框 7"/>
                              <wps:cNvSpPr txBox="1"/>
                              <wps:spPr>
                                <a:xfrm>
                                  <a:off x="1459230" y="1041400"/>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4809FF">
                                    <w:pPr>
                                      <w:jc w:val="center"/>
                                      <w:rPr>
                                        <w:rFonts w:hint="default" w:eastAsia="宋体"/>
                                        <w:lang w:val="en-US" w:eastAsia="zh-CN"/>
                                      </w:rPr>
                                    </w:pPr>
                                    <w:r>
                                      <w:rPr>
                                        <w:rFonts w:hint="eastAsia"/>
                                        <w:lang w:val="en-US" w:eastAsia="zh-CN"/>
                                      </w:rPr>
                                      <w:t>水洗1</w:t>
                                    </w:r>
                                  </w:p>
                                </w:txbxContent>
                              </wps:txbx>
                              <wps:bodyPr upright="1"/>
                            </wps:wsp>
                            <wps:wsp>
                              <wps:cNvPr id="854" name="直接箭头连接符 8"/>
                              <wps:cNvCnPr/>
                              <wps:spPr>
                                <a:xfrm>
                                  <a:off x="1924685" y="757555"/>
                                  <a:ext cx="1270" cy="283845"/>
                                </a:xfrm>
                                <a:prstGeom prst="straightConnector1">
                                  <a:avLst/>
                                </a:prstGeom>
                                <a:ln w="9525" cap="flat" cmpd="sng">
                                  <a:solidFill>
                                    <a:srgbClr val="000000"/>
                                  </a:solidFill>
                                  <a:prstDash val="solid"/>
                                  <a:headEnd type="none" w="med" len="med"/>
                                  <a:tailEnd type="triangle" w="sm" len="med"/>
                                </a:ln>
                              </wps:spPr>
                              <wps:bodyPr/>
                            </wps:wsp>
                            <wps:wsp>
                              <wps:cNvPr id="855" name="直接箭头连接符 9"/>
                              <wps:cNvCnPr/>
                              <wps:spPr>
                                <a:xfrm>
                                  <a:off x="1924685" y="194945"/>
                                  <a:ext cx="1270" cy="283210"/>
                                </a:xfrm>
                                <a:prstGeom prst="straightConnector1">
                                  <a:avLst/>
                                </a:prstGeom>
                                <a:ln w="9525" cap="flat" cmpd="sng">
                                  <a:solidFill>
                                    <a:srgbClr val="000000"/>
                                  </a:solidFill>
                                  <a:prstDash val="solid"/>
                                  <a:headEnd type="none" w="med" len="med"/>
                                  <a:tailEnd type="triangle" w="sm" len="med"/>
                                </a:ln>
                              </wps:spPr>
                              <wps:bodyPr/>
                            </wps:wsp>
                            <wps:wsp>
                              <wps:cNvPr id="856" name="直接箭头连接符 11"/>
                              <wps:cNvCnPr/>
                              <wps:spPr>
                                <a:xfrm>
                                  <a:off x="1924685" y="1332865"/>
                                  <a:ext cx="1270" cy="283210"/>
                                </a:xfrm>
                                <a:prstGeom prst="straightConnector1">
                                  <a:avLst/>
                                </a:prstGeom>
                                <a:ln w="9525" cap="flat" cmpd="sng">
                                  <a:solidFill>
                                    <a:srgbClr val="000000"/>
                                  </a:solidFill>
                                  <a:prstDash val="solid"/>
                                  <a:headEnd type="none" w="med" len="med"/>
                                  <a:tailEnd type="triangle" w="sm" len="med"/>
                                </a:ln>
                              </wps:spPr>
                              <wps:bodyPr/>
                            </wps:wsp>
                            <wps:wsp>
                              <wps:cNvPr id="857" name="文本框 13"/>
                              <wps:cNvSpPr txBox="1"/>
                              <wps:spPr>
                                <a:xfrm>
                                  <a:off x="692150" y="1033145"/>
                                  <a:ext cx="369570" cy="291465"/>
                                </a:xfrm>
                                <a:prstGeom prst="rect">
                                  <a:avLst/>
                                </a:prstGeom>
                                <a:noFill/>
                                <a:ln>
                                  <a:noFill/>
                                </a:ln>
                              </wps:spPr>
                              <wps:txbx>
                                <w:txbxContent>
                                  <w:p w14:paraId="36B28105">
                                    <w:pPr>
                                      <w:jc w:val="right"/>
                                      <w:rPr>
                                        <w:rFonts w:hint="default" w:eastAsia="宋体"/>
                                        <w:lang w:val="en-US" w:eastAsia="zh-CN"/>
                                      </w:rPr>
                                    </w:pPr>
                                    <w:r>
                                      <w:rPr>
                                        <w:rFonts w:hint="eastAsia"/>
                                        <w:lang w:val="en-US" w:eastAsia="zh-CN"/>
                                      </w:rPr>
                                      <w:t>水</w:t>
                                    </w:r>
                                  </w:p>
                                </w:txbxContent>
                              </wps:txbx>
                              <wps:bodyPr upright="1"/>
                            </wps:wsp>
                            <wps:wsp>
                              <wps:cNvPr id="858" name="文本框 14"/>
                              <wps:cNvSpPr txBox="1"/>
                              <wps:spPr>
                                <a:xfrm>
                                  <a:off x="2672080" y="372745"/>
                                  <a:ext cx="1309370" cy="295910"/>
                                </a:xfrm>
                                <a:prstGeom prst="rect">
                                  <a:avLst/>
                                </a:prstGeom>
                                <a:noFill/>
                                <a:ln>
                                  <a:noFill/>
                                </a:ln>
                              </wps:spPr>
                              <wps:txbx>
                                <w:txbxContent>
                                  <w:p w14:paraId="3B605ECC">
                                    <w:pPr>
                                      <w:rPr>
                                        <w:rFonts w:hint="eastAsia" w:eastAsia="宋体"/>
                                        <w:lang w:val="en-US" w:eastAsia="zh-CN"/>
                                      </w:rPr>
                                    </w:pPr>
                                  </w:p>
                                </w:txbxContent>
                              </wps:txbx>
                              <wps:bodyPr upright="1"/>
                            </wps:wsp>
                            <wps:wsp>
                              <wps:cNvPr id="859" name="直接箭头连接符 17"/>
                              <wps:cNvCnPr/>
                              <wps:spPr>
                                <a:xfrm>
                                  <a:off x="1039495" y="1186815"/>
                                  <a:ext cx="410845" cy="635"/>
                                </a:xfrm>
                                <a:prstGeom prst="straightConnector1">
                                  <a:avLst/>
                                </a:prstGeom>
                                <a:ln w="9525" cap="flat" cmpd="sng">
                                  <a:solidFill>
                                    <a:srgbClr val="000000"/>
                                  </a:solidFill>
                                  <a:prstDash val="solid"/>
                                  <a:headEnd type="none" w="med" len="med"/>
                                  <a:tailEnd type="triangle" w="sm" len="med"/>
                                </a:ln>
                              </wps:spPr>
                              <wps:bodyPr/>
                            </wps:wsp>
                            <wps:wsp>
                              <wps:cNvPr id="860" name="直接箭头连接符 18"/>
                              <wps:cNvCnPr/>
                              <wps:spPr>
                                <a:xfrm flipV="1">
                                  <a:off x="2310765" y="1192530"/>
                                  <a:ext cx="337185" cy="635"/>
                                </a:xfrm>
                                <a:prstGeom prst="straightConnector1">
                                  <a:avLst/>
                                </a:prstGeom>
                                <a:ln w="9525" cap="flat" cmpd="sng">
                                  <a:solidFill>
                                    <a:srgbClr val="000000"/>
                                  </a:solidFill>
                                  <a:prstDash val="solid"/>
                                  <a:headEnd type="none" w="med" len="med"/>
                                  <a:tailEnd type="triangle" w="sm" len="med"/>
                                </a:ln>
                              </wps:spPr>
                              <wps:bodyPr/>
                            </wps:wsp>
                            <wps:wsp>
                              <wps:cNvPr id="861" name="直接箭头连接符 19"/>
                              <wps:cNvCnPr/>
                              <wps:spPr>
                                <a:xfrm flipV="1">
                                  <a:off x="2310765" y="611505"/>
                                  <a:ext cx="337185" cy="1270"/>
                                </a:xfrm>
                                <a:prstGeom prst="straightConnector1">
                                  <a:avLst/>
                                </a:prstGeom>
                                <a:ln w="9525" cap="flat" cmpd="sng">
                                  <a:solidFill>
                                    <a:srgbClr val="000000"/>
                                  </a:solidFill>
                                  <a:prstDash val="solid"/>
                                  <a:headEnd type="none" w="med" len="med"/>
                                  <a:tailEnd type="triangle" w="sm" len="med"/>
                                </a:ln>
                              </wps:spPr>
                              <wps:bodyPr/>
                            </wps:wsp>
                            <wps:wsp>
                              <wps:cNvPr id="862" name="文本框 229"/>
                              <wps:cNvSpPr txBox="1"/>
                              <wps:spPr>
                                <a:xfrm>
                                  <a:off x="2630805" y="855980"/>
                                  <a:ext cx="2092325" cy="594360"/>
                                </a:xfrm>
                                <a:prstGeom prst="rect">
                                  <a:avLst/>
                                </a:prstGeom>
                                <a:noFill/>
                                <a:ln>
                                  <a:noFill/>
                                </a:ln>
                              </wps:spPr>
                              <wps:txbx>
                                <w:txbxContent>
                                  <w:p w14:paraId="56097AA9">
                                    <w:pPr>
                                      <w:keepNext w:val="0"/>
                                      <w:keepLines w:val="0"/>
                                      <w:pageBreakBefore w:val="0"/>
                                      <w:widowControl w:val="0"/>
                                      <w:kinsoku/>
                                      <w:wordWrap/>
                                      <w:overflowPunct/>
                                      <w:topLinePunct w:val="0"/>
                                      <w:bidi w:val="0"/>
                                      <w:adjustRightInd/>
                                      <w:snapToGrid w:val="0"/>
                                      <w:textAlignment w:val="auto"/>
                                      <w:rPr>
                                        <w:rFonts w:hint="eastAsia" w:eastAsia="宋体"/>
                                        <w:lang w:val="en-US" w:eastAsia="zh-CN"/>
                                      </w:rPr>
                                    </w:pPr>
                                  </w:p>
                                </w:txbxContent>
                              </wps:txbx>
                              <wps:bodyPr upright="1"/>
                            </wps:wsp>
                            <wps:wsp>
                              <wps:cNvPr id="863" name="文本框 7"/>
                              <wps:cNvSpPr txBox="1"/>
                              <wps:spPr>
                                <a:xfrm>
                                  <a:off x="1468755" y="1612265"/>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286FE5">
                                    <w:pPr>
                                      <w:jc w:val="center"/>
                                      <w:rPr>
                                        <w:rFonts w:hint="default" w:eastAsia="宋体"/>
                                        <w:lang w:val="en-US" w:eastAsia="zh-CN"/>
                                      </w:rPr>
                                    </w:pPr>
                                    <w:r>
                                      <w:rPr>
                                        <w:rFonts w:hint="eastAsia"/>
                                        <w:lang w:val="en-US" w:eastAsia="zh-CN"/>
                                      </w:rPr>
                                      <w:t>酸洗</w:t>
                                    </w:r>
                                  </w:p>
                                </w:txbxContent>
                              </wps:txbx>
                              <wps:bodyPr upright="1"/>
                            </wps:wsp>
                            <wps:wsp>
                              <wps:cNvPr id="864" name="直接箭头连接符 11"/>
                              <wps:cNvCnPr/>
                              <wps:spPr>
                                <a:xfrm>
                                  <a:off x="1934210" y="1903730"/>
                                  <a:ext cx="1270" cy="283210"/>
                                </a:xfrm>
                                <a:prstGeom prst="straightConnector1">
                                  <a:avLst/>
                                </a:prstGeom>
                                <a:ln w="9525" cap="flat" cmpd="sng">
                                  <a:solidFill>
                                    <a:srgbClr val="000000"/>
                                  </a:solidFill>
                                  <a:prstDash val="solid"/>
                                  <a:headEnd type="none" w="med" len="med"/>
                                  <a:tailEnd type="triangle" w="sm" len="med"/>
                                </a:ln>
                              </wps:spPr>
                              <wps:bodyPr/>
                            </wps:wsp>
                            <wps:wsp>
                              <wps:cNvPr id="865" name="文本框 7"/>
                              <wps:cNvSpPr txBox="1"/>
                              <wps:spPr>
                                <a:xfrm>
                                  <a:off x="1483995" y="2180590"/>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2E2FDE">
                                    <w:pPr>
                                      <w:jc w:val="center"/>
                                      <w:rPr>
                                        <w:rFonts w:hint="default" w:eastAsia="宋体"/>
                                        <w:lang w:val="en-US" w:eastAsia="zh-CN"/>
                                      </w:rPr>
                                    </w:pPr>
                                    <w:r>
                                      <w:rPr>
                                        <w:rFonts w:hint="eastAsia"/>
                                        <w:lang w:val="en-US" w:eastAsia="zh-CN"/>
                                      </w:rPr>
                                      <w:t>水洗2</w:t>
                                    </w:r>
                                  </w:p>
                                </w:txbxContent>
                              </wps:txbx>
                              <wps:bodyPr upright="1"/>
                            </wps:wsp>
                            <wps:wsp>
                              <wps:cNvPr id="866" name="直接箭头连接符 11"/>
                              <wps:cNvCnPr/>
                              <wps:spPr>
                                <a:xfrm>
                                  <a:off x="1949450" y="2472055"/>
                                  <a:ext cx="1270" cy="283210"/>
                                </a:xfrm>
                                <a:prstGeom prst="straightConnector1">
                                  <a:avLst/>
                                </a:prstGeom>
                                <a:ln w="9525" cap="flat" cmpd="sng">
                                  <a:solidFill>
                                    <a:srgbClr val="000000"/>
                                  </a:solidFill>
                                  <a:prstDash val="solid"/>
                                  <a:headEnd type="none" w="med" len="med"/>
                                  <a:tailEnd type="triangle" w="sm" len="med"/>
                                </a:ln>
                              </wps:spPr>
                              <wps:bodyPr/>
                            </wps:wsp>
                            <wps:wsp>
                              <wps:cNvPr id="867" name="文本框 7"/>
                              <wps:cNvSpPr txBox="1"/>
                              <wps:spPr>
                                <a:xfrm>
                                  <a:off x="1480820" y="2757170"/>
                                  <a:ext cx="90043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F2421C">
                                    <w:pPr>
                                      <w:jc w:val="center"/>
                                      <w:rPr>
                                        <w:rFonts w:hint="default" w:eastAsia="宋体"/>
                                        <w:lang w:val="en-US" w:eastAsia="zh-CN"/>
                                      </w:rPr>
                                    </w:pPr>
                                    <w:r>
                                      <w:rPr>
                                        <w:rFonts w:hint="eastAsia"/>
                                        <w:lang w:val="en-US" w:eastAsia="zh-CN"/>
                                      </w:rPr>
                                      <w:t>中和</w:t>
                                    </w:r>
                                  </w:p>
                                </w:txbxContent>
                              </wps:txbx>
                              <wps:bodyPr upright="1"/>
                            </wps:wsp>
                            <wps:wsp>
                              <wps:cNvPr id="868" name="直接箭头连接符 11"/>
                              <wps:cNvCnPr/>
                              <wps:spPr>
                                <a:xfrm>
                                  <a:off x="1949450" y="3048635"/>
                                  <a:ext cx="1270" cy="283210"/>
                                </a:xfrm>
                                <a:prstGeom prst="straightConnector1">
                                  <a:avLst/>
                                </a:prstGeom>
                                <a:ln w="9525" cap="flat" cmpd="sng">
                                  <a:solidFill>
                                    <a:srgbClr val="000000"/>
                                  </a:solidFill>
                                  <a:prstDash val="solid"/>
                                  <a:headEnd type="none" w="med" len="med"/>
                                  <a:tailEnd type="triangle" w="sm" len="med"/>
                                </a:ln>
                              </wps:spPr>
                              <wps:bodyPr/>
                            </wps:wsp>
                            <wps:wsp>
                              <wps:cNvPr id="869" name="文本框 7"/>
                              <wps:cNvSpPr txBox="1"/>
                              <wps:spPr>
                                <a:xfrm>
                                  <a:off x="1492250" y="3341370"/>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837661">
                                    <w:pPr>
                                      <w:jc w:val="center"/>
                                      <w:rPr>
                                        <w:rFonts w:hint="default" w:eastAsia="宋体"/>
                                        <w:lang w:val="en-US" w:eastAsia="zh-CN"/>
                                      </w:rPr>
                                    </w:pPr>
                                    <w:r>
                                      <w:rPr>
                                        <w:rFonts w:hint="eastAsia"/>
                                        <w:lang w:val="en-US" w:eastAsia="zh-CN"/>
                                      </w:rPr>
                                      <w:t>水洗3</w:t>
                                    </w:r>
                                  </w:p>
                                </w:txbxContent>
                              </wps:txbx>
                              <wps:bodyPr upright="1"/>
                            </wps:wsp>
                            <wps:wsp>
                              <wps:cNvPr id="870" name="直接箭头连接符 11"/>
                              <wps:cNvCnPr/>
                              <wps:spPr>
                                <a:xfrm>
                                  <a:off x="1957705" y="3640455"/>
                                  <a:ext cx="1270" cy="283210"/>
                                </a:xfrm>
                                <a:prstGeom prst="straightConnector1">
                                  <a:avLst/>
                                </a:prstGeom>
                                <a:ln w="9525" cap="flat" cmpd="sng">
                                  <a:solidFill>
                                    <a:srgbClr val="000000"/>
                                  </a:solidFill>
                                  <a:prstDash val="solid"/>
                                  <a:headEnd type="none" w="med" len="med"/>
                                  <a:tailEnd type="triangle" w="sm" len="med"/>
                                </a:ln>
                              </wps:spPr>
                              <wps:bodyPr/>
                            </wps:wsp>
                            <wps:wsp>
                              <wps:cNvPr id="871" name="文本框 7"/>
                              <wps:cNvSpPr txBox="1"/>
                              <wps:spPr>
                                <a:xfrm>
                                  <a:off x="1497965" y="3925570"/>
                                  <a:ext cx="85344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27AB65">
                                    <w:pPr>
                                      <w:jc w:val="center"/>
                                      <w:rPr>
                                        <w:rFonts w:hint="default" w:eastAsia="宋体"/>
                                        <w:lang w:val="en-US" w:eastAsia="zh-CN"/>
                                      </w:rPr>
                                    </w:pPr>
                                    <w:r>
                                      <w:rPr>
                                        <w:rFonts w:hint="eastAsia"/>
                                        <w:lang w:val="en-US" w:eastAsia="zh-CN"/>
                                      </w:rPr>
                                      <w:t>纯水洗</w:t>
                                    </w:r>
                                  </w:p>
                                </w:txbxContent>
                              </wps:txbx>
                              <wps:bodyPr upright="1"/>
                            </wps:wsp>
                            <wps:wsp>
                              <wps:cNvPr id="872" name="直接箭头连接符 11"/>
                              <wps:cNvCnPr/>
                              <wps:spPr>
                                <a:xfrm>
                                  <a:off x="1940560" y="4229735"/>
                                  <a:ext cx="1270" cy="283210"/>
                                </a:xfrm>
                                <a:prstGeom prst="straightConnector1">
                                  <a:avLst/>
                                </a:prstGeom>
                                <a:ln w="9525" cap="flat" cmpd="sng">
                                  <a:solidFill>
                                    <a:srgbClr val="000000"/>
                                  </a:solidFill>
                                  <a:prstDash val="solid"/>
                                  <a:headEnd type="none" w="med" len="med"/>
                                  <a:tailEnd type="triangle" w="sm" len="med"/>
                                </a:ln>
                              </wps:spPr>
                              <wps:bodyPr/>
                            </wps:wsp>
                            <wps:wsp>
                              <wps:cNvPr id="873" name="任意多边形 46"/>
                              <wps:cNvSpPr/>
                              <wps:spPr>
                                <a:xfrm>
                                  <a:off x="2336165" y="1560195"/>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wps:wsp>
                              <wps:cNvPr id="874" name="文本框 229"/>
                              <wps:cNvSpPr txBox="1"/>
                              <wps:spPr>
                                <a:xfrm>
                                  <a:off x="2703195" y="3338195"/>
                                  <a:ext cx="1219200" cy="283845"/>
                                </a:xfrm>
                                <a:prstGeom prst="rect">
                                  <a:avLst/>
                                </a:prstGeom>
                                <a:noFill/>
                                <a:ln>
                                  <a:noFill/>
                                </a:ln>
                              </wps:spPr>
                              <wps:txbx>
                                <w:txbxContent>
                                  <w:p w14:paraId="2E5BFA58">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清洗废水W6-3</w:t>
                                    </w:r>
                                  </w:p>
                                </w:txbxContent>
                              </wps:txbx>
                              <wps:bodyPr upright="1"/>
                            </wps:wsp>
                            <wps:wsp>
                              <wps:cNvPr id="875" name="直接箭头连接符 18"/>
                              <wps:cNvCnPr/>
                              <wps:spPr>
                                <a:xfrm flipV="1">
                                  <a:off x="1116965" y="2899410"/>
                                  <a:ext cx="337185" cy="635"/>
                                </a:xfrm>
                                <a:prstGeom prst="straightConnector1">
                                  <a:avLst/>
                                </a:prstGeom>
                                <a:ln w="9525" cap="flat" cmpd="sng">
                                  <a:solidFill>
                                    <a:srgbClr val="000000"/>
                                  </a:solidFill>
                                  <a:prstDash val="solid"/>
                                  <a:headEnd type="none" w="med" len="med"/>
                                  <a:tailEnd type="triangle" w="sm" len="med"/>
                                </a:ln>
                              </wps:spPr>
                              <wps:bodyPr/>
                            </wps:wsp>
                            <wps:wsp>
                              <wps:cNvPr id="876" name="文本框 13"/>
                              <wps:cNvSpPr txBox="1"/>
                              <wps:spPr>
                                <a:xfrm>
                                  <a:off x="127000" y="2750820"/>
                                  <a:ext cx="974725" cy="291465"/>
                                </a:xfrm>
                                <a:prstGeom prst="rect">
                                  <a:avLst/>
                                </a:prstGeom>
                                <a:noFill/>
                                <a:ln>
                                  <a:noFill/>
                                </a:ln>
                              </wps:spPr>
                              <wps:txbx>
                                <w:txbxContent>
                                  <w:p w14:paraId="71967247">
                                    <w:pPr>
                                      <w:jc w:val="right"/>
                                      <w:rPr>
                                        <w:rFonts w:hint="default" w:eastAsia="宋体"/>
                                        <w:lang w:val="en-US" w:eastAsia="zh-CN"/>
                                      </w:rPr>
                                    </w:pPr>
                                    <w:r>
                                      <w:rPr>
                                        <w:rFonts w:hint="eastAsia"/>
                                        <w:lang w:val="en-US" w:eastAsia="zh-CN"/>
                                      </w:rPr>
                                      <w:t>氢氧化钠、水</w:t>
                                    </w:r>
                                  </w:p>
                                </w:txbxContent>
                              </wps:txbx>
                              <wps:bodyPr upright="1"/>
                            </wps:wsp>
                            <wps:wsp>
                              <wps:cNvPr id="877" name="直接箭头连接符 18"/>
                              <wps:cNvCnPr/>
                              <wps:spPr>
                                <a:xfrm flipV="1">
                                  <a:off x="1125220" y="1772285"/>
                                  <a:ext cx="337185" cy="635"/>
                                </a:xfrm>
                                <a:prstGeom prst="straightConnector1">
                                  <a:avLst/>
                                </a:prstGeom>
                                <a:ln w="9525" cap="flat" cmpd="sng">
                                  <a:solidFill>
                                    <a:srgbClr val="000000"/>
                                  </a:solidFill>
                                  <a:prstDash val="solid"/>
                                  <a:headEnd type="none" w="med" len="med"/>
                                  <a:tailEnd type="triangle" w="sm" len="med"/>
                                </a:ln>
                              </wps:spPr>
                              <wps:bodyPr/>
                            </wps:wsp>
                            <wps:wsp>
                              <wps:cNvPr id="878" name="文本框 13"/>
                              <wps:cNvSpPr txBox="1"/>
                              <wps:spPr>
                                <a:xfrm>
                                  <a:off x="62230" y="1562100"/>
                                  <a:ext cx="992505" cy="467360"/>
                                </a:xfrm>
                                <a:prstGeom prst="rect">
                                  <a:avLst/>
                                </a:prstGeom>
                                <a:noFill/>
                                <a:ln>
                                  <a:noFill/>
                                </a:ln>
                              </wps:spPr>
                              <wps:txbx>
                                <w:txbxContent>
                                  <w:p w14:paraId="35942756">
                                    <w:pPr>
                                      <w:keepNext w:val="0"/>
                                      <w:keepLines w:val="0"/>
                                      <w:pageBreakBefore w:val="0"/>
                                      <w:widowControl w:val="0"/>
                                      <w:kinsoku/>
                                      <w:wordWrap/>
                                      <w:overflowPunct/>
                                      <w:topLinePunct w:val="0"/>
                                      <w:bidi w:val="0"/>
                                      <w:adjustRightInd/>
                                      <w:snapToGrid w:val="0"/>
                                      <w:jc w:val="center"/>
                                      <w:textAlignment w:val="auto"/>
                                      <w:rPr>
                                        <w:rFonts w:hint="default" w:eastAsia="宋体"/>
                                        <w:lang w:val="en-US" w:eastAsia="zh-CN"/>
                                      </w:rPr>
                                    </w:pPr>
                                    <w:r>
                                      <w:rPr>
                                        <w:rFonts w:hint="eastAsia"/>
                                        <w:lang w:val="en-US" w:eastAsia="zh-CN"/>
                                      </w:rPr>
                                      <w:t>氢氟酸、硝酸、水</w:t>
                                    </w:r>
                                  </w:p>
                                </w:txbxContent>
                              </wps:txbx>
                              <wps:bodyPr upright="1"/>
                            </wps:wsp>
                            <wps:wsp>
                              <wps:cNvPr id="879" name="文本框 7"/>
                              <wps:cNvSpPr txBox="1"/>
                              <wps:spPr>
                                <a:xfrm>
                                  <a:off x="1492885" y="4514850"/>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ED0728">
                                    <w:pPr>
                                      <w:jc w:val="center"/>
                                      <w:rPr>
                                        <w:rFonts w:hint="default" w:eastAsia="宋体"/>
                                        <w:lang w:val="en-US" w:eastAsia="zh-CN"/>
                                      </w:rPr>
                                    </w:pPr>
                                    <w:r>
                                      <w:rPr>
                                        <w:rFonts w:hint="eastAsia"/>
                                        <w:lang w:val="en-US" w:eastAsia="zh-CN"/>
                                      </w:rPr>
                                      <w:t>烘干</w:t>
                                    </w:r>
                                  </w:p>
                                </w:txbxContent>
                              </wps:txbx>
                              <wps:bodyPr upright="1"/>
                            </wps:wsp>
                            <wps:wsp>
                              <wps:cNvPr id="880" name="直接箭头连接符 11"/>
                              <wps:cNvCnPr/>
                              <wps:spPr>
                                <a:xfrm>
                                  <a:off x="1958340" y="4813935"/>
                                  <a:ext cx="1270" cy="283210"/>
                                </a:xfrm>
                                <a:prstGeom prst="straightConnector1">
                                  <a:avLst/>
                                </a:prstGeom>
                                <a:ln w="9525" cap="flat" cmpd="sng">
                                  <a:solidFill>
                                    <a:srgbClr val="000000"/>
                                  </a:solidFill>
                                  <a:prstDash val="solid"/>
                                  <a:headEnd type="none" w="med" len="med"/>
                                  <a:tailEnd type="triangle" w="sm" len="med"/>
                                </a:ln>
                              </wps:spPr>
                              <wps:bodyPr/>
                            </wps:wsp>
                            <wps:wsp>
                              <wps:cNvPr id="881" name="文本框 10"/>
                              <wps:cNvSpPr txBox="1"/>
                              <wps:spPr>
                                <a:xfrm>
                                  <a:off x="1524000" y="5140325"/>
                                  <a:ext cx="850265" cy="290195"/>
                                </a:xfrm>
                                <a:prstGeom prst="rect">
                                  <a:avLst/>
                                </a:prstGeom>
                                <a:noFill/>
                                <a:ln>
                                  <a:noFill/>
                                </a:ln>
                              </wps:spPr>
                              <wps:txbx>
                                <w:txbxContent>
                                  <w:p w14:paraId="0566053F">
                                    <w:pPr>
                                      <w:jc w:val="center"/>
                                      <w:rPr>
                                        <w:rFonts w:hint="default" w:eastAsia="宋体"/>
                                        <w:lang w:val="en-US" w:eastAsia="zh-CN"/>
                                      </w:rPr>
                                    </w:pPr>
                                    <w:r>
                                      <w:rPr>
                                        <w:rFonts w:hint="eastAsia"/>
                                        <w:lang w:val="en-US" w:eastAsia="zh-CN"/>
                                      </w:rPr>
                                      <w:t>入库</w:t>
                                    </w:r>
                                  </w:p>
                                </w:txbxContent>
                              </wps:txbx>
                              <wps:bodyPr upright="1"/>
                            </wps:wsp>
                            <wps:wsp>
                              <wps:cNvPr id="882" name="直接箭头连接符 18"/>
                              <wps:cNvCnPr/>
                              <wps:spPr>
                                <a:xfrm flipV="1">
                                  <a:off x="1141095" y="3477260"/>
                                  <a:ext cx="337185" cy="635"/>
                                </a:xfrm>
                                <a:prstGeom prst="straightConnector1">
                                  <a:avLst/>
                                </a:prstGeom>
                                <a:ln w="9525" cap="flat" cmpd="sng">
                                  <a:solidFill>
                                    <a:srgbClr val="000000"/>
                                  </a:solidFill>
                                  <a:prstDash val="solid"/>
                                  <a:headEnd type="none" w="med" len="med"/>
                                  <a:tailEnd type="triangle" w="sm" len="med"/>
                                </a:ln>
                              </wps:spPr>
                              <wps:bodyPr/>
                            </wps:wsp>
                            <wps:wsp>
                              <wps:cNvPr id="883" name="文本框 13"/>
                              <wps:cNvSpPr txBox="1"/>
                              <wps:spPr>
                                <a:xfrm>
                                  <a:off x="371475" y="3308985"/>
                                  <a:ext cx="754380" cy="291465"/>
                                </a:xfrm>
                                <a:prstGeom prst="rect">
                                  <a:avLst/>
                                </a:prstGeom>
                                <a:noFill/>
                                <a:ln>
                                  <a:noFill/>
                                </a:ln>
                              </wps:spPr>
                              <wps:txbx>
                                <w:txbxContent>
                                  <w:p w14:paraId="44665E56">
                                    <w:pPr>
                                      <w:jc w:val="right"/>
                                      <w:rPr>
                                        <w:rFonts w:hint="default" w:eastAsia="宋体"/>
                                        <w:lang w:val="en-US" w:eastAsia="zh-CN"/>
                                      </w:rPr>
                                    </w:pPr>
                                    <w:r>
                                      <w:rPr>
                                        <w:rFonts w:hint="eastAsia"/>
                                        <w:lang w:val="en-US" w:eastAsia="zh-CN"/>
                                      </w:rPr>
                                      <w:t>水</w:t>
                                    </w:r>
                                  </w:p>
                                </w:txbxContent>
                              </wps:txbx>
                              <wps:bodyPr upright="1"/>
                            </wps:wsp>
                            <wps:wsp>
                              <wps:cNvPr id="884" name="直接箭头连接符 18"/>
                              <wps:cNvCnPr/>
                              <wps:spPr>
                                <a:xfrm flipV="1">
                                  <a:off x="1132840" y="4065270"/>
                                  <a:ext cx="337185" cy="635"/>
                                </a:xfrm>
                                <a:prstGeom prst="straightConnector1">
                                  <a:avLst/>
                                </a:prstGeom>
                                <a:ln w="9525" cap="flat" cmpd="sng">
                                  <a:solidFill>
                                    <a:srgbClr val="000000"/>
                                  </a:solidFill>
                                  <a:prstDash val="solid"/>
                                  <a:headEnd type="none" w="med" len="med"/>
                                  <a:tailEnd type="triangle" w="sm" len="med"/>
                                </a:ln>
                              </wps:spPr>
                              <wps:bodyPr/>
                            </wps:wsp>
                            <wps:wsp>
                              <wps:cNvPr id="885" name="文本框 13"/>
                              <wps:cNvSpPr txBox="1"/>
                              <wps:spPr>
                                <a:xfrm>
                                  <a:off x="240665" y="3917950"/>
                                  <a:ext cx="881380" cy="291465"/>
                                </a:xfrm>
                                <a:prstGeom prst="rect">
                                  <a:avLst/>
                                </a:prstGeom>
                                <a:noFill/>
                                <a:ln>
                                  <a:noFill/>
                                </a:ln>
                              </wps:spPr>
                              <wps:txbx>
                                <w:txbxContent>
                                  <w:p w14:paraId="0D0C6C5E">
                                    <w:pPr>
                                      <w:jc w:val="right"/>
                                      <w:rPr>
                                        <w:rFonts w:hint="default" w:eastAsia="宋体"/>
                                        <w:lang w:val="en-US" w:eastAsia="zh-CN"/>
                                      </w:rPr>
                                    </w:pPr>
                                    <w:r>
                                      <w:rPr>
                                        <w:rFonts w:hint="eastAsia"/>
                                        <w:lang w:val="en-US" w:eastAsia="zh-CN"/>
                                      </w:rPr>
                                      <w:t>纯水</w:t>
                                    </w:r>
                                  </w:p>
                                </w:txbxContent>
                              </wps:txbx>
                              <wps:bodyPr upright="1"/>
                            </wps:wsp>
                            <wps:wsp>
                              <wps:cNvPr id="886" name="直接箭头连接符 18"/>
                              <wps:cNvCnPr/>
                              <wps:spPr>
                                <a:xfrm flipV="1">
                                  <a:off x="1141095" y="2341245"/>
                                  <a:ext cx="337185" cy="635"/>
                                </a:xfrm>
                                <a:prstGeom prst="straightConnector1">
                                  <a:avLst/>
                                </a:prstGeom>
                                <a:ln w="9525" cap="flat" cmpd="sng">
                                  <a:solidFill>
                                    <a:srgbClr val="000000"/>
                                  </a:solidFill>
                                  <a:prstDash val="solid"/>
                                  <a:headEnd type="none" w="med" len="med"/>
                                  <a:tailEnd type="triangle" w="sm" len="med"/>
                                </a:ln>
                              </wps:spPr>
                              <wps:bodyPr/>
                            </wps:wsp>
                            <wps:wsp>
                              <wps:cNvPr id="887" name="文本框 13"/>
                              <wps:cNvSpPr txBox="1"/>
                              <wps:spPr>
                                <a:xfrm>
                                  <a:off x="568960" y="2208530"/>
                                  <a:ext cx="521335" cy="274955"/>
                                </a:xfrm>
                                <a:prstGeom prst="rect">
                                  <a:avLst/>
                                </a:prstGeom>
                                <a:noFill/>
                                <a:ln>
                                  <a:noFill/>
                                </a:ln>
                              </wps:spPr>
                              <wps:txbx>
                                <w:txbxContent>
                                  <w:p w14:paraId="549950E7">
                                    <w:pPr>
                                      <w:keepNext w:val="0"/>
                                      <w:keepLines w:val="0"/>
                                      <w:pageBreakBefore w:val="0"/>
                                      <w:widowControl w:val="0"/>
                                      <w:kinsoku/>
                                      <w:wordWrap/>
                                      <w:overflowPunct/>
                                      <w:topLinePunct w:val="0"/>
                                      <w:bidi w:val="0"/>
                                      <w:adjustRightInd/>
                                      <w:snapToGrid w:val="0"/>
                                      <w:jc w:val="center"/>
                                      <w:textAlignment w:val="auto"/>
                                      <w:rPr>
                                        <w:rFonts w:hint="default" w:eastAsia="宋体"/>
                                        <w:lang w:val="en-US" w:eastAsia="zh-CN"/>
                                      </w:rPr>
                                    </w:pPr>
                                    <w:r>
                                      <w:rPr>
                                        <w:rFonts w:hint="eastAsia"/>
                                        <w:lang w:val="en-US" w:eastAsia="zh-CN"/>
                                      </w:rPr>
                                      <w:t>水</w:t>
                                    </w:r>
                                  </w:p>
                                </w:txbxContent>
                              </wps:txbx>
                              <wps:bodyPr upright="1"/>
                            </wps:wsp>
                            <wps:wsp>
                              <wps:cNvPr id="888" name="文本框 13"/>
                              <wps:cNvSpPr txBox="1"/>
                              <wps:spPr>
                                <a:xfrm>
                                  <a:off x="134620" y="459740"/>
                                  <a:ext cx="933450" cy="320675"/>
                                </a:xfrm>
                                <a:prstGeom prst="rect">
                                  <a:avLst/>
                                </a:prstGeom>
                                <a:noFill/>
                                <a:ln>
                                  <a:noFill/>
                                </a:ln>
                              </wps:spPr>
                              <wps:txbx>
                                <w:txbxContent>
                                  <w:p w14:paraId="1EB3574B">
                                    <w:pPr>
                                      <w:jc w:val="center"/>
                                      <w:rPr>
                                        <w:rFonts w:hint="default" w:eastAsia="宋体"/>
                                        <w:lang w:val="en-US" w:eastAsia="zh-CN"/>
                                      </w:rPr>
                                    </w:pPr>
                                    <w:r>
                                      <w:rPr>
                                        <w:rFonts w:hint="eastAsia"/>
                                        <w:lang w:val="en-US" w:eastAsia="zh-CN"/>
                                      </w:rPr>
                                      <w:t>氢氧化钠、水</w:t>
                                    </w:r>
                                  </w:p>
                                </w:txbxContent>
                              </wps:txbx>
                              <wps:bodyPr upright="1"/>
                            </wps:wsp>
                            <wps:wsp>
                              <wps:cNvPr id="889" name="直接箭头连接符 17"/>
                              <wps:cNvCnPr/>
                              <wps:spPr>
                                <a:xfrm>
                                  <a:off x="1065530" y="612775"/>
                                  <a:ext cx="410845" cy="635"/>
                                </a:xfrm>
                                <a:prstGeom prst="straightConnector1">
                                  <a:avLst/>
                                </a:prstGeom>
                                <a:ln w="9525" cap="flat" cmpd="sng">
                                  <a:solidFill>
                                    <a:srgbClr val="000000"/>
                                  </a:solidFill>
                                  <a:prstDash val="solid"/>
                                  <a:headEnd type="none" w="med" len="med"/>
                                  <a:tailEnd type="triangle" w="sm" len="med"/>
                                </a:ln>
                              </wps:spPr>
                              <wps:bodyPr/>
                            </wps:wsp>
                            <wps:wsp>
                              <wps:cNvPr id="890" name="直接箭头连接符 18"/>
                              <wps:cNvCnPr/>
                              <wps:spPr>
                                <a:xfrm flipV="1">
                                  <a:off x="1151255" y="4663440"/>
                                  <a:ext cx="337185" cy="635"/>
                                </a:xfrm>
                                <a:prstGeom prst="straightConnector1">
                                  <a:avLst/>
                                </a:prstGeom>
                                <a:ln w="9525" cap="flat" cmpd="sng">
                                  <a:solidFill>
                                    <a:srgbClr val="000000"/>
                                  </a:solidFill>
                                  <a:prstDash val="solid"/>
                                  <a:headEnd type="none" w="med" len="med"/>
                                  <a:tailEnd type="triangle" w="sm" len="med"/>
                                </a:ln>
                              </wps:spPr>
                              <wps:bodyPr/>
                            </wps:wsp>
                            <wps:wsp>
                              <wps:cNvPr id="891" name="文本框 13"/>
                              <wps:cNvSpPr txBox="1"/>
                              <wps:spPr>
                                <a:xfrm>
                                  <a:off x="381635" y="4537710"/>
                                  <a:ext cx="754380" cy="291465"/>
                                </a:xfrm>
                                <a:prstGeom prst="rect">
                                  <a:avLst/>
                                </a:prstGeom>
                                <a:noFill/>
                                <a:ln>
                                  <a:noFill/>
                                </a:ln>
                              </wps:spPr>
                              <wps:txbx>
                                <w:txbxContent>
                                  <w:p w14:paraId="12AC8F49">
                                    <w:pPr>
                                      <w:jc w:val="center"/>
                                      <w:rPr>
                                        <w:rFonts w:hint="default" w:eastAsia="宋体"/>
                                        <w:lang w:val="en-US" w:eastAsia="zh-CN"/>
                                      </w:rPr>
                                    </w:pPr>
                                    <w:r>
                                      <w:rPr>
                                        <w:rFonts w:hint="eastAsia"/>
                                        <w:lang w:val="en-US" w:eastAsia="zh-CN"/>
                                      </w:rPr>
                                      <w:t>电加热</w:t>
                                    </w:r>
                                  </w:p>
                                </w:txbxContent>
                              </wps:txbx>
                              <wps:bodyPr upright="1"/>
                            </wps:wsp>
                            <wps:wsp>
                              <wps:cNvPr id="892" name="文本框 229"/>
                              <wps:cNvSpPr txBox="1"/>
                              <wps:spPr>
                                <a:xfrm>
                                  <a:off x="2635885" y="285750"/>
                                  <a:ext cx="1060450" cy="434340"/>
                                </a:xfrm>
                                <a:prstGeom prst="rect">
                                  <a:avLst/>
                                </a:prstGeom>
                                <a:noFill/>
                                <a:ln>
                                  <a:noFill/>
                                </a:ln>
                              </wps:spPr>
                              <wps:txbx>
                                <w:txbxContent>
                                  <w:p w14:paraId="10A1FA73">
                                    <w:pPr>
                                      <w:keepNext w:val="0"/>
                                      <w:keepLines w:val="0"/>
                                      <w:pageBreakBefore w:val="0"/>
                                      <w:widowControl w:val="0"/>
                                      <w:kinsoku/>
                                      <w:wordWrap/>
                                      <w:overflowPunct/>
                                      <w:topLinePunct w:val="0"/>
                                      <w:bidi w:val="0"/>
                                      <w:adjustRightInd/>
                                      <w:snapToGrid w:val="0"/>
                                      <w:textAlignment w:val="auto"/>
                                      <w:rPr>
                                        <w:rFonts w:hint="default"/>
                                        <w:lang w:val="en-US" w:eastAsia="zh-CN"/>
                                      </w:rPr>
                                    </w:pPr>
                                    <w:r>
                                      <w:rPr>
                                        <w:rFonts w:hint="eastAsia"/>
                                        <w:lang w:val="en-US" w:eastAsia="zh-CN"/>
                                      </w:rPr>
                                      <w:t>碱雾G6-1</w:t>
                                    </w:r>
                                  </w:p>
                                  <w:p w14:paraId="344B707A">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槽渣S6-1</w:t>
                                    </w:r>
                                  </w:p>
                                </w:txbxContent>
                              </wps:txbx>
                              <wps:bodyPr upright="1"/>
                            </wps:wsp>
                            <wps:wsp>
                              <wps:cNvPr id="893" name="文本框 229"/>
                              <wps:cNvSpPr txBox="1"/>
                              <wps:spPr>
                                <a:xfrm>
                                  <a:off x="2642870" y="1045845"/>
                                  <a:ext cx="1060450" cy="252095"/>
                                </a:xfrm>
                                <a:prstGeom prst="rect">
                                  <a:avLst/>
                                </a:prstGeom>
                                <a:noFill/>
                                <a:ln>
                                  <a:noFill/>
                                </a:ln>
                              </wps:spPr>
                              <wps:txbx>
                                <w:txbxContent>
                                  <w:p w14:paraId="31DDD086">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清洗废水W6-1</w:t>
                                    </w:r>
                                  </w:p>
                                </w:txbxContent>
                              </wps:txbx>
                              <wps:bodyPr upright="1"/>
                            </wps:wsp>
                            <wps:wsp>
                              <wps:cNvPr id="894" name="直接箭头连接符 18"/>
                              <wps:cNvCnPr/>
                              <wps:spPr>
                                <a:xfrm flipV="1">
                                  <a:off x="2344420" y="1767205"/>
                                  <a:ext cx="337185" cy="635"/>
                                </a:xfrm>
                                <a:prstGeom prst="straightConnector1">
                                  <a:avLst/>
                                </a:prstGeom>
                                <a:ln w="9525" cap="flat" cmpd="sng">
                                  <a:solidFill>
                                    <a:srgbClr val="000000"/>
                                  </a:solidFill>
                                  <a:prstDash val="solid"/>
                                  <a:headEnd type="none" w="med" len="med"/>
                                  <a:tailEnd type="triangle" w="sm" len="med"/>
                                </a:ln>
                              </wps:spPr>
                              <wps:bodyPr/>
                            </wps:wsp>
                            <wps:wsp>
                              <wps:cNvPr id="895" name="文本框 229"/>
                              <wps:cNvSpPr txBox="1"/>
                              <wps:spPr>
                                <a:xfrm>
                                  <a:off x="2700655" y="1391920"/>
                                  <a:ext cx="1594485" cy="521335"/>
                                </a:xfrm>
                                <a:prstGeom prst="rect">
                                  <a:avLst/>
                                </a:prstGeom>
                                <a:noFill/>
                                <a:ln>
                                  <a:noFill/>
                                </a:ln>
                              </wps:spPr>
                              <wps:txbx>
                                <w:txbxContent>
                                  <w:p w14:paraId="21F6641C">
                                    <w:pPr>
                                      <w:keepNext w:val="0"/>
                                      <w:keepLines w:val="0"/>
                                      <w:pageBreakBefore w:val="0"/>
                                      <w:widowControl w:val="0"/>
                                      <w:kinsoku/>
                                      <w:wordWrap/>
                                      <w:overflowPunct/>
                                      <w:topLinePunct w:val="0"/>
                                      <w:bidi w:val="0"/>
                                      <w:adjustRightInd/>
                                      <w:snapToGrid w:val="0"/>
                                      <w:textAlignment w:val="auto"/>
                                      <w:rPr>
                                        <w:rFonts w:hint="default"/>
                                        <w:sz w:val="21"/>
                                        <w:szCs w:val="21"/>
                                        <w:lang w:val="en-US" w:eastAsia="zh-CN"/>
                                      </w:rPr>
                                    </w:pPr>
                                    <w:r>
                                      <w:rPr>
                                        <w:rFonts w:hint="eastAsia"/>
                                        <w:sz w:val="21"/>
                                        <w:szCs w:val="21"/>
                                        <w:lang w:val="en-US" w:eastAsia="zh-CN"/>
                                      </w:rPr>
                                      <w:t>氮氧化物、氟化物G6-2</w:t>
                                    </w:r>
                                  </w:p>
                                  <w:p w14:paraId="38164761">
                                    <w:pPr>
                                      <w:pStyle w:val="4"/>
                                      <w:rPr>
                                        <w:rFonts w:hint="default"/>
                                        <w:sz w:val="21"/>
                                        <w:szCs w:val="21"/>
                                        <w:lang w:val="en-US" w:eastAsia="zh-CN"/>
                                      </w:rPr>
                                    </w:pPr>
                                    <w:r>
                                      <w:rPr>
                                        <w:rFonts w:hint="eastAsia"/>
                                        <w:sz w:val="21"/>
                                        <w:szCs w:val="21"/>
                                        <w:lang w:val="en-US" w:eastAsia="zh-CN"/>
                                      </w:rPr>
                                      <w:t>废酸S6-2</w:t>
                                    </w:r>
                                  </w:p>
                                </w:txbxContent>
                              </wps:txbx>
                              <wps:bodyPr upright="1"/>
                            </wps:wsp>
                            <wps:wsp>
                              <wps:cNvPr id="896" name="直接箭头连接符 18"/>
                              <wps:cNvCnPr/>
                              <wps:spPr>
                                <a:xfrm flipV="1">
                                  <a:off x="2353945" y="2324735"/>
                                  <a:ext cx="337185" cy="635"/>
                                </a:xfrm>
                                <a:prstGeom prst="straightConnector1">
                                  <a:avLst/>
                                </a:prstGeom>
                                <a:ln w="9525" cap="flat" cmpd="sng">
                                  <a:solidFill>
                                    <a:srgbClr val="000000"/>
                                  </a:solidFill>
                                  <a:prstDash val="solid"/>
                                  <a:headEnd type="none" w="med" len="med"/>
                                  <a:tailEnd type="triangle" w="sm" len="med"/>
                                </a:ln>
                              </wps:spPr>
                              <wps:bodyPr/>
                            </wps:wsp>
                            <wps:wsp>
                              <wps:cNvPr id="897" name="文本框 229"/>
                              <wps:cNvSpPr txBox="1"/>
                              <wps:spPr>
                                <a:xfrm>
                                  <a:off x="2710180" y="2152015"/>
                                  <a:ext cx="1060450" cy="252095"/>
                                </a:xfrm>
                                <a:prstGeom prst="rect">
                                  <a:avLst/>
                                </a:prstGeom>
                                <a:noFill/>
                                <a:ln>
                                  <a:noFill/>
                                </a:ln>
                              </wps:spPr>
                              <wps:txbx>
                                <w:txbxContent>
                                  <w:p w14:paraId="298A7FFE">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清洗废水W6-2</w:t>
                                    </w:r>
                                  </w:p>
                                </w:txbxContent>
                              </wps:txbx>
                              <wps:bodyPr upright="1"/>
                            </wps:wsp>
                            <wps:wsp>
                              <wps:cNvPr id="898" name="直接箭头连接符 18"/>
                              <wps:cNvCnPr/>
                              <wps:spPr>
                                <a:xfrm flipV="1">
                                  <a:off x="2392680" y="2969895"/>
                                  <a:ext cx="337185" cy="635"/>
                                </a:xfrm>
                                <a:prstGeom prst="straightConnector1">
                                  <a:avLst/>
                                </a:prstGeom>
                                <a:ln w="9525" cap="flat" cmpd="sng">
                                  <a:solidFill>
                                    <a:srgbClr val="000000"/>
                                  </a:solidFill>
                                  <a:prstDash val="solid"/>
                                  <a:headEnd type="none" w="med" len="med"/>
                                  <a:tailEnd type="triangle" w="sm" len="med"/>
                                </a:ln>
                              </wps:spPr>
                              <wps:bodyPr/>
                            </wps:wsp>
                            <wps:wsp>
                              <wps:cNvPr id="899" name="直接箭头连接符 18"/>
                              <wps:cNvCnPr/>
                              <wps:spPr>
                                <a:xfrm flipV="1">
                                  <a:off x="2344420" y="3489960"/>
                                  <a:ext cx="337185" cy="635"/>
                                </a:xfrm>
                                <a:prstGeom prst="straightConnector1">
                                  <a:avLst/>
                                </a:prstGeom>
                                <a:ln w="9525" cap="flat" cmpd="sng">
                                  <a:solidFill>
                                    <a:srgbClr val="000000"/>
                                  </a:solidFill>
                                  <a:prstDash val="solid"/>
                                  <a:headEnd type="none" w="med" len="med"/>
                                  <a:tailEnd type="triangle" w="sm" len="med"/>
                                </a:ln>
                              </wps:spPr>
                              <wps:bodyPr/>
                            </wps:wsp>
                            <wps:wsp>
                              <wps:cNvPr id="900" name="文本框 229"/>
                              <wps:cNvSpPr txBox="1"/>
                              <wps:spPr>
                                <a:xfrm>
                                  <a:off x="2710180" y="2585085"/>
                                  <a:ext cx="1244600" cy="510540"/>
                                </a:xfrm>
                                <a:prstGeom prst="rect">
                                  <a:avLst/>
                                </a:prstGeom>
                                <a:noFill/>
                                <a:ln>
                                  <a:noFill/>
                                </a:ln>
                              </wps:spPr>
                              <wps:txbx>
                                <w:txbxContent>
                                  <w:p w14:paraId="3EA4652A">
                                    <w:pPr>
                                      <w:keepNext w:val="0"/>
                                      <w:keepLines w:val="0"/>
                                      <w:pageBreakBefore w:val="0"/>
                                      <w:widowControl w:val="0"/>
                                      <w:kinsoku/>
                                      <w:wordWrap/>
                                      <w:overflowPunct/>
                                      <w:topLinePunct w:val="0"/>
                                      <w:bidi w:val="0"/>
                                      <w:adjustRightInd/>
                                      <w:snapToGrid w:val="0"/>
                                      <w:textAlignment w:val="auto"/>
                                      <w:rPr>
                                        <w:rFonts w:hint="default"/>
                                        <w:sz w:val="21"/>
                                        <w:szCs w:val="21"/>
                                        <w:lang w:val="en-US" w:eastAsia="zh-CN"/>
                                      </w:rPr>
                                    </w:pPr>
                                    <w:r>
                                      <w:rPr>
                                        <w:rFonts w:hint="eastAsia"/>
                                        <w:sz w:val="21"/>
                                        <w:szCs w:val="21"/>
                                        <w:lang w:val="en-US" w:eastAsia="zh-CN"/>
                                      </w:rPr>
                                      <w:t>碱雾G6-3</w:t>
                                    </w:r>
                                  </w:p>
                                  <w:p w14:paraId="6B61EA97">
                                    <w:pPr>
                                      <w:pStyle w:val="4"/>
                                      <w:rPr>
                                        <w:rFonts w:hint="default"/>
                                        <w:sz w:val="21"/>
                                        <w:szCs w:val="21"/>
                                        <w:lang w:val="en-US" w:eastAsia="zh-CN"/>
                                      </w:rPr>
                                    </w:pPr>
                                    <w:r>
                                      <w:rPr>
                                        <w:rFonts w:hint="eastAsia"/>
                                        <w:sz w:val="21"/>
                                        <w:szCs w:val="21"/>
                                        <w:lang w:val="en-US" w:eastAsia="zh-CN"/>
                                      </w:rPr>
                                      <w:t>槽渣S6-3</w:t>
                                    </w:r>
                                  </w:p>
                                </w:txbxContent>
                              </wps:txbx>
                              <wps:bodyPr upright="1"/>
                            </wps:wsp>
                            <wps:wsp>
                              <wps:cNvPr id="901" name="任意多边形 46"/>
                              <wps:cNvSpPr/>
                              <wps:spPr>
                                <a:xfrm>
                                  <a:off x="2411730" y="2729230"/>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wps:wsp>
                              <wps:cNvPr id="902" name="直接箭头连接符 18"/>
                              <wps:cNvCnPr/>
                              <wps:spPr>
                                <a:xfrm flipV="1">
                                  <a:off x="2354580" y="4057015"/>
                                  <a:ext cx="337185" cy="635"/>
                                </a:xfrm>
                                <a:prstGeom prst="straightConnector1">
                                  <a:avLst/>
                                </a:prstGeom>
                                <a:ln w="9525" cap="flat" cmpd="sng">
                                  <a:solidFill>
                                    <a:srgbClr val="000000"/>
                                  </a:solidFill>
                                  <a:prstDash val="solid"/>
                                  <a:headEnd type="none" w="med" len="med"/>
                                  <a:tailEnd type="triangle" w="sm" len="med"/>
                                </a:ln>
                              </wps:spPr>
                              <wps:bodyPr/>
                            </wps:wsp>
                            <wps:wsp>
                              <wps:cNvPr id="903" name="文本框 229"/>
                              <wps:cNvSpPr txBox="1"/>
                              <wps:spPr>
                                <a:xfrm>
                                  <a:off x="2710180" y="3912870"/>
                                  <a:ext cx="1219200" cy="283845"/>
                                </a:xfrm>
                                <a:prstGeom prst="rect">
                                  <a:avLst/>
                                </a:prstGeom>
                                <a:noFill/>
                                <a:ln>
                                  <a:noFill/>
                                </a:ln>
                              </wps:spPr>
                              <wps:txbx>
                                <w:txbxContent>
                                  <w:p w14:paraId="15716D9A">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清洗废水W6-4</w:t>
                                    </w:r>
                                  </w:p>
                                </w:txbxContent>
                              </wps:txbx>
                              <wps:bodyPr upright="1"/>
                            </wps:wsp>
                          </wpc:wpc>
                        </a:graphicData>
                      </a:graphic>
                    </wp:inline>
                  </w:drawing>
                </mc:Choice>
                <mc:Fallback>
                  <w:pict>
                    <v:group id="_x0000_s1026" o:spid="_x0000_s1026" o:spt="203" style="height:433pt;width:382.15pt;" coordsize="4853305,5499100" editas="canvas" o:gfxdata="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">
                      <o:lock v:ext="edit" aspectratio="f"/>
                      <v:shape id="_x0000_s1026" o:spid="_x0000_s1026" style="position:absolute;left:0;top:0;height:5499100;width:4853305;" filled="f" stroked="f" coordsize="21600,21600" o:gfxdata="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">
                        <v:fill on="f" focussize="0,0"/>
                        <v:stroke on="f"/>
                        <v:imagedata o:title=""/>
                        <o:lock v:ext="edit" aspectratio="t"/>
                      </v:shape>
                      <v:shape id="文本框 5" o:spid="_x0000_s1026" o:spt="202" type="#_x0000_t202" style="position:absolute;left:1247140;top:0;height:290195;width:1352550;" filled="f" stroked="f" coordsize="21600,21600" o:gfxdata="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TDrLk&#10;1AAAAAUBAAAPAAAAAAAAAAEAIAAAACIAAABkcnMvZG93bnJldi54bWxQSwECFAAUAAAACACHTuJA&#10;7JEK2bMBAABWAwAADgAAAAAAAAABACAAAAAjAQAAZHJzL2Uyb0RvYy54bWxQSwUGAAAAAAYABgBZ&#10;AQAASAUAAAAA&#10;">
                        <v:fill on="f" focussize="0,0"/>
                        <v:stroke on="f"/>
                        <v:imagedata o:title=""/>
                        <o:lock v:ext="edit" aspectratio="f"/>
                        <v:textbox>
                          <w:txbxContent>
                            <w:p w14:paraId="5EBDC088">
                              <w:pPr>
                                <w:jc w:val="center"/>
                                <w:rPr>
                                  <w:rFonts w:hint="default" w:eastAsia="宋体"/>
                                  <w:lang w:val="en-US" w:eastAsia="zh-CN"/>
                                </w:rPr>
                              </w:pPr>
                              <w:r>
                                <w:rPr>
                                  <w:rFonts w:hint="eastAsia"/>
                                  <w:lang w:val="en-US" w:eastAsia="zh-CN"/>
                                </w:rPr>
                                <w:t>不锈钢板材</w:t>
                              </w:r>
                            </w:p>
                          </w:txbxContent>
                        </v:textbox>
                      </v:shape>
                      <v:shape id="文本框 6" o:spid="_x0000_s1026" o:spt="202" type="#_x0000_t202" style="position:absolute;left:1459230;top:467995;height:289560;width:850900;" fillcolor="#FFFFFF" filled="t" stroked="t" coordsize="21600,21600" o:gfxdata="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gPe5Z1QAAAAUBAAAPAAAA&#10;AAAAAAEAIAAAACIAAABkcnMvZG93bnJldi54bWxQSwECFAAUAAAACACHTuJA4cuxXxgCAABCBAAA&#10;DgAAAAAAAAABACAAAAAkAQAAZHJzL2Uyb0RvYy54bWxQSwUGAAAAAAYABgBZAQAArgUAAAAA&#10;">
                        <v:fill on="t" focussize="0,0"/>
                        <v:stroke color="#000000" joinstyle="miter"/>
                        <v:imagedata o:title=""/>
                        <o:lock v:ext="edit" aspectratio="f"/>
                        <v:textbox>
                          <w:txbxContent>
                            <w:p w14:paraId="778E15B0">
                              <w:pPr>
                                <w:jc w:val="center"/>
                                <w:rPr>
                                  <w:rFonts w:hint="default" w:eastAsia="宋体"/>
                                  <w:lang w:val="en-US" w:eastAsia="zh-CN"/>
                                </w:rPr>
                              </w:pPr>
                              <w:r>
                                <w:rPr>
                                  <w:rFonts w:hint="eastAsia"/>
                                  <w:lang w:val="en-US" w:eastAsia="zh-CN"/>
                                </w:rPr>
                                <w:t>脱脂</w:t>
                              </w:r>
                            </w:p>
                          </w:txbxContent>
                        </v:textbox>
                      </v:shape>
                      <v:shape id="文本框 7" o:spid="_x0000_s1026" o:spt="202" type="#_x0000_t202" style="position:absolute;left:1459230;top:1041400;height:291465;width:850900;" fillcolor="#FFFFFF" filled="t" stroked="t" coordsize="21600,21600" o:gfxdata="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gPe5Z1QAAAAUBAAAPAAAAAAAA&#10;AAEAIAAAACIAAABkcnMvZG93bnJldi54bWxQSwECFAAUAAAACACHTuJA4ykz7BUCAABDBAAADgAA&#10;AAAAAAABACAAAAAkAQAAZHJzL2Uyb0RvYy54bWxQSwUGAAAAAAYABgBZAQAAqwUAAAAA&#10;">
                        <v:fill on="t" focussize="0,0"/>
                        <v:stroke color="#000000" joinstyle="miter"/>
                        <v:imagedata o:title=""/>
                        <o:lock v:ext="edit" aspectratio="f"/>
                        <v:textbox>
                          <w:txbxContent>
                            <w:p w14:paraId="2D4809FF">
                              <w:pPr>
                                <w:jc w:val="center"/>
                                <w:rPr>
                                  <w:rFonts w:hint="default" w:eastAsia="宋体"/>
                                  <w:lang w:val="en-US" w:eastAsia="zh-CN"/>
                                </w:rPr>
                              </w:pPr>
                              <w:r>
                                <w:rPr>
                                  <w:rFonts w:hint="eastAsia"/>
                                  <w:lang w:val="en-US" w:eastAsia="zh-CN"/>
                                </w:rPr>
                                <w:t>水洗1</w:t>
                              </w:r>
                            </w:p>
                          </w:txbxContent>
                        </v:textbox>
                      </v:shape>
                      <v:shape id="直接箭头连接符 8" o:spid="_x0000_s1026" o:spt="32" type="#_x0000_t32" style="position:absolute;left:1924685;top:757555;height:283845;width:1270;" filled="f" stroked="t" coordsize="21600,21600" o:gfxdata="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WAb4NYAAAAFAQAADwAA&#10;AAAAAAABACAAAAAiAAAAZHJzL2Rvd25yZXYueG1sUEsBAhQAFAAAAAgAh07iQCnoLJ0YAgAA/gMA&#10;AA4AAAAAAAAAAQAgAAAAJQEAAGRycy9lMm9Eb2MueG1sUEsFBgAAAAAGAAYAWQEAAK8FAAAAAA==&#10;">
                        <v:fill on="f" focussize="0,0"/>
                        <v:stroke color="#000000" joinstyle="round" endarrow="block" endarrowwidth="narrow"/>
                        <v:imagedata o:title=""/>
                        <o:lock v:ext="edit" aspectratio="f"/>
                      </v:shape>
                      <v:shape id="直接箭头连接符 9" o:spid="_x0000_s1026" o:spt="32" type="#_x0000_t32" style="position:absolute;left:1924685;top:194945;height:283210;width:1270;" filled="f" stroked="t" coordsize="21600,21600" o:gfxdata="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FgG+DWAAAABQEAAA8AAAAA&#10;AAAAAQAgAAAAIgAAAGRycy9kb3ducmV2LnhtbFBLAQIUABQAAAAIAIdO4kCNdd/fFgIAAP4DAAAO&#10;AAAAAAAAAAEAIAAAACUBAABkcnMvZTJvRG9jLnhtbFBLBQYAAAAABgAGAFkBAACtBQAAAAA=&#10;">
                        <v:fill on="f" focussize="0,0"/>
                        <v:stroke color="#000000" joinstyle="round" endarrow="block" endarrowwidth="narrow"/>
                        <v:imagedata o:title=""/>
                        <o:lock v:ext="edit" aspectratio="f"/>
                      </v:shape>
                      <v:shape id="直接箭头连接符 11" o:spid="_x0000_s1026" o:spt="32" type="#_x0000_t32" style="position:absolute;left:1924685;top:1332865;height:283210;width:1270;" filled="f" stroked="t" coordsize="21600,21600" o:gfxdata="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FgG+DWAAAABQEAAA8A&#10;AAAAAAAAAQAgAAAAIgAAAGRycy9kb3ducmV2LnhtbFBLAQIUABQAAAAIAIdO4kAeMXjyGQIAAAAE&#10;AAAOAAAAAAAAAAEAIAAAACUBAABkcnMvZTJvRG9jLnhtbFBLBQYAAAAABgAGAFkBAACwBQAAAAA=&#10;">
                        <v:fill on="f" focussize="0,0"/>
                        <v:stroke color="#000000" joinstyle="round" endarrow="block" endarrowwidth="narrow"/>
                        <v:imagedata o:title=""/>
                        <o:lock v:ext="edit" aspectratio="f"/>
                      </v:shape>
                      <v:shape id="文本框 13" o:spid="_x0000_s1026" o:spt="202" type="#_x0000_t202" style="position:absolute;left:692150;top:1033145;height:291465;width:369570;" filled="f" stroked="f" coordsize="21600,21600" o:gfxdata="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w6y5NQAAAAFAQAADwAAAAAAAAABACAAAAAiAAAAZHJzL2Rvd25yZXYueG1sUEsBAhQAFAAA&#10;AAgAh07iQO+7vXS6AQAAWwMAAA4AAAAAAAAAAQAgAAAAIwEAAGRycy9lMm9Eb2MueG1sUEsFBgAA&#10;AAAGAAYAWQEAAE8FAAAAAA==&#10;">
                        <v:fill on="f" focussize="0,0"/>
                        <v:stroke on="f"/>
                        <v:imagedata o:title=""/>
                        <o:lock v:ext="edit" aspectratio="f"/>
                        <v:textbox>
                          <w:txbxContent>
                            <w:p w14:paraId="36B28105">
                              <w:pPr>
                                <w:jc w:val="right"/>
                                <w:rPr>
                                  <w:rFonts w:hint="default" w:eastAsia="宋体"/>
                                  <w:lang w:val="en-US" w:eastAsia="zh-CN"/>
                                </w:rPr>
                              </w:pPr>
                              <w:r>
                                <w:rPr>
                                  <w:rFonts w:hint="eastAsia"/>
                                  <w:lang w:val="en-US" w:eastAsia="zh-CN"/>
                                </w:rPr>
                                <w:t>水</w:t>
                              </w:r>
                            </w:p>
                          </w:txbxContent>
                        </v:textbox>
                      </v:shape>
                      <v:shape id="文本框 14" o:spid="_x0000_s1026" o:spt="202" type="#_x0000_t202" style="position:absolute;left:2672080;top:372745;height:295910;width:1309370;" filled="f" stroked="f" coordsize="21600,21600" o:gfxdata="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TDrLk1AAAAAUBAAAPAAAAAAAAAAEAIAAAACIAAABkcnMvZG93bnJldi54bWxQSwECFAAU&#10;AAAACACHTuJAZucvMrwBAABcAwAADgAAAAAAAAABACAAAAAjAQAAZHJzL2Uyb0RvYy54bWxQSwUG&#10;AAAAAAYABgBZAQAAUQUAAAAA&#10;">
                        <v:fill on="f" focussize="0,0"/>
                        <v:stroke on="f"/>
                        <v:imagedata o:title=""/>
                        <o:lock v:ext="edit" aspectratio="f"/>
                        <v:textbox>
                          <w:txbxContent>
                            <w:p w14:paraId="3B605ECC">
                              <w:pPr>
                                <w:rPr>
                                  <w:rFonts w:hint="eastAsia" w:eastAsia="宋体"/>
                                  <w:lang w:val="en-US" w:eastAsia="zh-CN"/>
                                </w:rPr>
                              </w:pPr>
                            </w:p>
                          </w:txbxContent>
                        </v:textbox>
                      </v:shape>
                      <v:shape id="直接箭头连接符 17" o:spid="_x0000_s1026" o:spt="32" type="#_x0000_t32" style="position:absolute;left:1039495;top:1186815;height:635;width:410845;" filled="f" stroked="t" coordsize="21600,21600" o:gfxdata="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WAb4NYAAAAFAQAADwAA&#10;AAAAAAABACAAAAAiAAAAZHJzL2Rvd25yZXYueG1sUEsBAhQAFAAAAAgAh07iQFjLM+0YAgAA/wMA&#10;AA4AAAAAAAAAAQAgAAAAJQEAAGRycy9lMm9Eb2MueG1sUEsFBgAAAAAGAAYAWQEAAK8FAAAAAA==&#10;">
                        <v:fill on="f" focussize="0,0"/>
                        <v:stroke color="#000000" joinstyle="round" endarrow="block" endarrowwidth="narrow"/>
                        <v:imagedata o:title=""/>
                        <o:lock v:ext="edit" aspectratio="f"/>
                      </v:shape>
                      <v:shape id="直接箭头连接符 18" o:spid="_x0000_s1026" o:spt="32" type="#_x0000_t32" style="position:absolute;left:2310765;top:1192530;flip:y;height:635;width:337185;" filled="f" stroked="t" coordsize="21600,21600" o:gfxdata="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SV0/x1gAAAAUB&#10;AAAPAAAAAAAAAAEAIAAAACIAAABkcnMvZG93bnJldi54bWxQSwECFAAUAAAACACHTuJAJHOFXx0C&#10;AAAJBAAADgAAAAAAAAABACAAAAAlAQAAZHJzL2Uyb0RvYy54bWxQSwUGAAAAAAYABgBZAQAAtAUA&#10;AAAA&#10;">
                        <v:fill on="f" focussize="0,0"/>
                        <v:stroke color="#000000" joinstyle="round" endarrow="block" endarrowwidth="narrow"/>
                        <v:imagedata o:title=""/>
                        <o:lock v:ext="edit" aspectratio="f"/>
                      </v:shape>
                      <v:shape id="直接箭头连接符 19" o:spid="_x0000_s1026" o:spt="32" type="#_x0000_t32" style="position:absolute;left:2310765;top:611505;flip:y;height:1270;width:337185;" filled="f" stroked="t" coordsize="21600,21600" o:gfxdata="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SV0/x1gAA&#10;AAUBAAAPAAAAAAAAAAEAIAAAACIAAABkcnMvZG93bnJldi54bWxQSwECFAAUAAAACACHTuJAS0kv&#10;9iACAAAJBAAADgAAAAAAAAABACAAAAAlAQAAZHJzL2Uyb0RvYy54bWxQSwUGAAAAAAYABgBZAQAA&#10;twUAAAAA&#10;">
                        <v:fill on="f" focussize="0,0"/>
                        <v:stroke color="#000000" joinstyle="round" endarrow="block" endarrowwidth="narrow"/>
                        <v:imagedata o:title=""/>
                        <o:lock v:ext="edit" aspectratio="f"/>
                      </v:shape>
                      <v:shape id="文本框 229" o:spid="_x0000_s1026" o:spt="202" type="#_x0000_t202" style="position:absolute;left:2630805;top:855980;height:594360;width:2092325;" filled="f" stroked="f" coordsize="21600,21600" o:gfxdata="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TDrLk1AAAAAUBAAAPAAAAAAAAAAEAIAAAACIAAABkcnMvZG93bnJldi54bWxQSwECFAAUAAAA&#10;CACHTuJAvzEyz7kBAABdAwAADgAAAAAAAAABACAAAAAjAQAAZHJzL2Uyb0RvYy54bWxQSwUGAAAA&#10;AAYABgBZAQAATgUAAAAA&#10;">
                        <v:fill on="f" focussize="0,0"/>
                        <v:stroke on="f"/>
                        <v:imagedata o:title=""/>
                        <o:lock v:ext="edit" aspectratio="f"/>
                        <v:textbox>
                          <w:txbxContent>
                            <w:p w14:paraId="56097AA9">
                              <w:pPr>
                                <w:keepNext w:val="0"/>
                                <w:keepLines w:val="0"/>
                                <w:pageBreakBefore w:val="0"/>
                                <w:widowControl w:val="0"/>
                                <w:kinsoku/>
                                <w:wordWrap/>
                                <w:overflowPunct/>
                                <w:topLinePunct w:val="0"/>
                                <w:bidi w:val="0"/>
                                <w:adjustRightInd/>
                                <w:snapToGrid w:val="0"/>
                                <w:textAlignment w:val="auto"/>
                                <w:rPr>
                                  <w:rFonts w:hint="eastAsia" w:eastAsia="宋体"/>
                                  <w:lang w:val="en-US" w:eastAsia="zh-CN"/>
                                </w:rPr>
                              </w:pPr>
                            </w:p>
                          </w:txbxContent>
                        </v:textbox>
                      </v:shape>
                      <v:shape id="文本框 7" o:spid="_x0000_s1026" o:spt="202" type="#_x0000_t202" style="position:absolute;left:1468755;top:1612265;height:291465;width:850900;" fillcolor="#FFFFFF" filled="t" stroked="t" coordsize="21600,21600" o:gfxdata="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A97lnVAAAABQEAAA8AAAAA&#10;AAAAAQAgAAAAIgAAAGRycy9kb3ducmV2LnhtbFBLAQIUABQAAAAIAIdO4kDgrgGQFwIAAEMEAAAO&#10;AAAAAAAAAAEAIAAAACQBAABkcnMvZTJvRG9jLnhtbFBLBQYAAAAABgAGAFkBAACtBQAAAAA=&#10;">
                        <v:fill on="t" focussize="0,0"/>
                        <v:stroke color="#000000" joinstyle="miter"/>
                        <v:imagedata o:title=""/>
                        <o:lock v:ext="edit" aspectratio="f"/>
                        <v:textbox>
                          <w:txbxContent>
                            <w:p w14:paraId="10286FE5">
                              <w:pPr>
                                <w:jc w:val="center"/>
                                <w:rPr>
                                  <w:rFonts w:hint="default" w:eastAsia="宋体"/>
                                  <w:lang w:val="en-US" w:eastAsia="zh-CN"/>
                                </w:rPr>
                              </w:pPr>
                              <w:r>
                                <w:rPr>
                                  <w:rFonts w:hint="eastAsia"/>
                                  <w:lang w:val="en-US" w:eastAsia="zh-CN"/>
                                </w:rPr>
                                <w:t>酸洗</w:t>
                              </w:r>
                            </w:p>
                          </w:txbxContent>
                        </v:textbox>
                      </v:shape>
                      <v:shape id="直接箭头连接符 11" o:spid="_x0000_s1026" o:spt="32" type="#_x0000_t32" style="position:absolute;left:1934210;top:1903730;height:283210;width:1270;" filled="f" stroked="t" coordsize="21600,21600" o:gfxdata="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xYBvg1gAAAAUBAAAPAAAAAAAA&#10;AAEAIAAAACIAAABkcnMvZG93bnJldi54bWxQSwECFAAUAAAACACHTuJA57zaWBQCAAAABAAADgAA&#10;AAAAAAABACAAAAAlAQAAZHJzL2Uyb0RvYy54bWxQSwUGAAAAAAYABgBZAQAAqwUAAAAA&#10;">
                        <v:fill on="f" focussize="0,0"/>
                        <v:stroke color="#000000" joinstyle="round" endarrow="block" endarrowwidth="narrow"/>
                        <v:imagedata o:title=""/>
                        <o:lock v:ext="edit" aspectratio="f"/>
                      </v:shape>
                      <v:shape id="文本框 7" o:spid="_x0000_s1026" o:spt="202" type="#_x0000_t202" style="position:absolute;left:1483995;top:2180590;height:291465;width:850900;" fillcolor="#FFFFFF" filled="t" stroked="t" coordsize="21600,21600" o:gfxdata="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gPe5Z1QAAAAUBAAAPAAAAAAAA&#10;AAEAIAAAACIAAABkcnMvZG93bnJldi54bWxQSwECFAAUAAAACACHTuJAsNOzaRUCAABDBAAADgAA&#10;AAAAAAABACAAAAAkAQAAZHJzL2Uyb0RvYy54bWxQSwUGAAAAAAYABgBZAQAAqwUAAAAA&#10;">
                        <v:fill on="t" focussize="0,0"/>
                        <v:stroke color="#000000" joinstyle="miter"/>
                        <v:imagedata o:title=""/>
                        <o:lock v:ext="edit" aspectratio="f"/>
                        <v:textbox>
                          <w:txbxContent>
                            <w:p w14:paraId="742E2FDE">
                              <w:pPr>
                                <w:jc w:val="center"/>
                                <w:rPr>
                                  <w:rFonts w:hint="default" w:eastAsia="宋体"/>
                                  <w:lang w:val="en-US" w:eastAsia="zh-CN"/>
                                </w:rPr>
                              </w:pPr>
                              <w:r>
                                <w:rPr>
                                  <w:rFonts w:hint="eastAsia"/>
                                  <w:lang w:val="en-US" w:eastAsia="zh-CN"/>
                                </w:rPr>
                                <w:t>水洗2</w:t>
                              </w:r>
                            </w:p>
                          </w:txbxContent>
                        </v:textbox>
                      </v:shape>
                      <v:shape id="直接箭头连接符 11" o:spid="_x0000_s1026" o:spt="32" type="#_x0000_t32" style="position:absolute;left:1949450;top:2472055;height:283210;width:1270;" filled="f" stroked="t" coordsize="21600,21600" o:gfxdata="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FgG+DWAAAABQEAAA8A&#10;AAAAAAAAAQAgAAAAIgAAAGRycy9kb3ducmV2LnhtbFBLAQIUABQAAAAIAIdO4kBmNSvLGQIAAAAE&#10;AAAOAAAAAAAAAAEAIAAAACUBAABkcnMvZTJvRG9jLnhtbFBLBQYAAAAABgAGAFkBAACwBQAAAAA=&#10;">
                        <v:fill on="f" focussize="0,0"/>
                        <v:stroke color="#000000" joinstyle="round" endarrow="block" endarrowwidth="narrow"/>
                        <v:imagedata o:title=""/>
                        <o:lock v:ext="edit" aspectratio="f"/>
                      </v:shape>
                      <v:shape id="文本框 7" o:spid="_x0000_s1026" o:spt="202" type="#_x0000_t202" style="position:absolute;left:1480820;top:2757170;height:291465;width:900430;" fillcolor="#FFFFFF" filled="t" stroked="t" coordsize="21600,21600" o:gfxdata="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gPe5Z1QAAAAUBAAAPAAAAAAAA&#10;AAEAIAAAACIAAABkcnMvZG93bnJldi54bWxQSwECFAAUAAAACACHTuJADyxeoxUCAABDBAAADgAA&#10;AAAAAAABACAAAAAkAQAAZHJzL2Uyb0RvYy54bWxQSwUGAAAAAAYABgBZAQAAqwUAAAAA&#10;">
                        <v:fill on="t" focussize="0,0"/>
                        <v:stroke color="#000000" joinstyle="miter"/>
                        <v:imagedata o:title=""/>
                        <o:lock v:ext="edit" aspectratio="f"/>
                        <v:textbox>
                          <w:txbxContent>
                            <w:p w14:paraId="4BF2421C">
                              <w:pPr>
                                <w:jc w:val="center"/>
                                <w:rPr>
                                  <w:rFonts w:hint="default" w:eastAsia="宋体"/>
                                  <w:lang w:val="en-US" w:eastAsia="zh-CN"/>
                                </w:rPr>
                              </w:pPr>
                              <w:r>
                                <w:rPr>
                                  <w:rFonts w:hint="eastAsia"/>
                                  <w:lang w:val="en-US" w:eastAsia="zh-CN"/>
                                </w:rPr>
                                <w:t>中和</w:t>
                              </w:r>
                            </w:p>
                          </w:txbxContent>
                        </v:textbox>
                      </v:shape>
                      <v:shape id="直接箭头连接符 11" o:spid="_x0000_s1026" o:spt="32" type="#_x0000_t32" style="position:absolute;left:1949450;top:3048635;height:283210;width:1270;" filled="f" stroked="t" coordsize="21600,21600" o:gfxdata="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FgG+DWAAAABQEAAA8A&#10;AAAAAAAAAQAgAAAAIgAAAGRycy9kb3ducmV2LnhtbFBLAQIUABQAAAAIAIdO4kDUBYcgGQIAAAAE&#10;AAAOAAAAAAAAAAEAIAAAACUBAABkcnMvZTJvRG9jLnhtbFBLBQYAAAAABgAGAFkBAACwBQAAAAA=&#10;">
                        <v:fill on="f" focussize="0,0"/>
                        <v:stroke color="#000000" joinstyle="round" endarrow="block" endarrowwidth="narrow"/>
                        <v:imagedata o:title=""/>
                        <o:lock v:ext="edit" aspectratio="f"/>
                      </v:shape>
                      <v:shape id="文本框 7" o:spid="_x0000_s1026" o:spt="202" type="#_x0000_t202" style="position:absolute;left:1492250;top:3341370;height:291465;width:850900;" fillcolor="#FFFFFF" filled="t" stroked="t" coordsize="21600,21600" o:gfxdata="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A97lnVAAAABQEAAA8AAAAA&#10;AAAAAQAgAAAAIgAAAGRycy9kb3ducmV2LnhtbFBLAQIUABQAAAAIAIdO4kBWZzNpFwIAAEMEAAAO&#10;AAAAAAAAAAEAIAAAACQBAABkcnMvZTJvRG9jLnhtbFBLBQYAAAAABgAGAFkBAACtBQAAAAA=&#10;">
                        <v:fill on="t" focussize="0,0"/>
                        <v:stroke color="#000000" joinstyle="miter"/>
                        <v:imagedata o:title=""/>
                        <o:lock v:ext="edit" aspectratio="f"/>
                        <v:textbox>
                          <w:txbxContent>
                            <w:p w14:paraId="19837661">
                              <w:pPr>
                                <w:jc w:val="center"/>
                                <w:rPr>
                                  <w:rFonts w:hint="default" w:eastAsia="宋体"/>
                                  <w:lang w:val="en-US" w:eastAsia="zh-CN"/>
                                </w:rPr>
                              </w:pPr>
                              <w:r>
                                <w:rPr>
                                  <w:rFonts w:hint="eastAsia"/>
                                  <w:lang w:val="en-US" w:eastAsia="zh-CN"/>
                                </w:rPr>
                                <w:t>水洗3</w:t>
                              </w:r>
                            </w:p>
                          </w:txbxContent>
                        </v:textbox>
                      </v:shape>
                      <v:shape id="直接箭头连接符 11" o:spid="_x0000_s1026" o:spt="32" type="#_x0000_t32" style="position:absolute;left:1957705;top:3640455;height:283210;width:1270;" filled="f" stroked="t" coordsize="21600,21600" o:gfxdata="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YBvg1gAAAAUBAAAP&#10;AAAAAAAAAAEAIAAAACIAAABkcnMvZG93bnJldi54bWxQSwECFAAUAAAACACHTuJAdNs97hoCAAAA&#10;BAAADgAAAAAAAAABACAAAAAlAQAAZHJzL2Uyb0RvYy54bWxQSwUGAAAAAAYABgBZAQAAsQUAAAAA&#10;">
                        <v:fill on="f" focussize="0,0"/>
                        <v:stroke color="#000000" joinstyle="round" endarrow="block" endarrowwidth="narrow"/>
                        <v:imagedata o:title=""/>
                        <o:lock v:ext="edit" aspectratio="f"/>
                      </v:shape>
                      <v:shape id="文本框 7" o:spid="_x0000_s1026" o:spt="202" type="#_x0000_t202" style="position:absolute;left:1497965;top:3925570;height:291465;width:853440;" fillcolor="#FFFFFF" filled="t" stroked="t" coordsize="21600,21600" o:gfxdata="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A97lnVAAAABQEAAA8AAAAA&#10;AAAAAQAgAAAAIgAAAGRycy9kb3ducmV2LnhtbFBLAQIUABQAAAAIAIdO4kDtBkn3FwIAAEMEAAAO&#10;AAAAAAAAAAEAIAAAACQBAABkcnMvZTJvRG9jLnhtbFBLBQYAAAAABgAGAFkBAACtBQAAAAA=&#10;">
                        <v:fill on="t" focussize="0,0"/>
                        <v:stroke color="#000000" joinstyle="miter"/>
                        <v:imagedata o:title=""/>
                        <o:lock v:ext="edit" aspectratio="f"/>
                        <v:textbox>
                          <w:txbxContent>
                            <w:p w14:paraId="4B27AB65">
                              <w:pPr>
                                <w:jc w:val="center"/>
                                <w:rPr>
                                  <w:rFonts w:hint="default" w:eastAsia="宋体"/>
                                  <w:lang w:val="en-US" w:eastAsia="zh-CN"/>
                                </w:rPr>
                              </w:pPr>
                              <w:r>
                                <w:rPr>
                                  <w:rFonts w:hint="eastAsia"/>
                                  <w:lang w:val="en-US" w:eastAsia="zh-CN"/>
                                </w:rPr>
                                <w:t>纯水洗</w:t>
                              </w:r>
                            </w:p>
                          </w:txbxContent>
                        </v:textbox>
                      </v:shape>
                      <v:shape id="直接箭头连接符 11" o:spid="_x0000_s1026" o:spt="32" type="#_x0000_t32" style="position:absolute;left:1940560;top:4229735;height:283210;width:1270;" filled="f" stroked="t" coordsize="21600,21600" o:gfxdata="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YBvg1gAAAAUBAAAP&#10;AAAAAAAAAAEAIAAAACIAAABkcnMvZG93bnJldi54bWxQSwECFAAUAAAACACHTuJAbfZTFhoCAAAA&#10;BAAADgAAAAAAAAABACAAAAAlAQAAZHJzL2Uyb0RvYy54bWxQSwUGAAAAAAYABgBZAQAAsQUAAAAA&#10;">
                        <v:fill on="f" focussize="0,0"/>
                        <v:stroke color="#000000" joinstyle="round" endarrow="block" endarrowwidth="narrow"/>
                        <v:imagedata o:title=""/>
                        <o:lock v:ext="edit" aspectratio="f"/>
                      </v:shape>
                      <v:shape id="任意多边形 46" o:spid="_x0000_s1026" o:spt="100" style="position:absolute;left:2336165;top:1560195;height:144145;width:329565;" filled="f" stroked="t" coordsize="294,189" o:gfxdata="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ZG7ewdcAAAAFAQAADwAAAAAAAAABACAAAAAiAAAAZHJzL2Rvd25yZXYueG1s&#10;UEsBAhQAFAAAAAgAh07iQLZaPESkAgAAlAUAAA4AAAAAAAAAAQAgAAAAJgEAAGRycy9lMm9Eb2Mu&#10;eG1sUEsFBgAAAAAGAAYAWQEAADwGAAAAAA==&#10;" path="m0,189c24,121,48,53,76,37c104,21,130,96,166,90c202,84,248,42,294,0e">
                        <v:fill on="f" focussize="0,0"/>
                        <v:stroke color="#000000" joinstyle="round" endarrow="block" endarrowwidth="narrow"/>
                        <v:imagedata o:title=""/>
                        <o:lock v:ext="edit" aspectratio="f"/>
                      </v:shape>
                      <v:shape id="文本框 229" o:spid="_x0000_s1026" o:spt="202" type="#_x0000_t202" style="position:absolute;left:2703195;top:3338195;height:283845;width:1219200;" filled="f" stroked="f" coordsize="21600,21600" o:gfxdata="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MOsuTUAAAABQEAAA8AAAAAAAAAAQAgAAAAIgAAAGRycy9kb3ducmV2LnhtbFBLAQIUABQA&#10;AAAIAIdO4kDqFKQ0uwEAAF4DAAAOAAAAAAAAAAEAIAAAACMBAABkcnMvZTJvRG9jLnhtbFBLBQYA&#10;AAAABgAGAFkBAABQBQAAAAA=&#10;">
                        <v:fill on="f" focussize="0,0"/>
                        <v:stroke on="f"/>
                        <v:imagedata o:title=""/>
                        <o:lock v:ext="edit" aspectratio="f"/>
                        <v:textbox>
                          <w:txbxContent>
                            <w:p w14:paraId="2E5BFA58">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清洗废水W6-3</w:t>
                              </w:r>
                            </w:p>
                          </w:txbxContent>
                        </v:textbox>
                      </v:shape>
                      <v:shape id="直接箭头连接符 18" o:spid="_x0000_s1026" o:spt="32" type="#_x0000_t32" style="position:absolute;left:1116965;top:2899410;flip:y;height:635;width:337185;" filled="f" stroked="t" coordsize="21600,21600" o:gfxdata="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SV0/x1gAAAAUB&#10;AAAPAAAAAAAAAAEAIAAAACIAAABkcnMvZG93bnJldi54bWxQSwECFAAUAAAACACHTuJAZigo3h0C&#10;AAAJBAAADgAAAAAAAAABACAAAAAlAQAAZHJzL2Uyb0RvYy54bWxQSwUGAAAAAAYABgBZAQAAtAUA&#10;AAAA&#10;">
                        <v:fill on="f" focussize="0,0"/>
                        <v:stroke color="#000000" joinstyle="round" endarrow="block" endarrowwidth="narrow"/>
                        <v:imagedata o:title=""/>
                        <o:lock v:ext="edit" aspectratio="f"/>
                      </v:shape>
                      <v:shape id="文本框 13" o:spid="_x0000_s1026" o:spt="202" type="#_x0000_t202" style="position:absolute;left:127000;top:2750820;height:291465;width:974725;" filled="f" stroked="f" coordsize="21600,21600" o:gfxdata="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TDrLk1AAAAAUBAAAPAAAAAAAAAAEAIAAAACIAAABkcnMvZG93bnJldi54bWxQSwECFAAUAAAA&#10;CACHTuJAbCoNObkBAABbAwAADgAAAAAAAAABACAAAAAjAQAAZHJzL2Uyb0RvYy54bWxQSwUGAAAA&#10;AAYABgBZAQAATgUAAAAA&#10;">
                        <v:fill on="f" focussize="0,0"/>
                        <v:stroke on="f"/>
                        <v:imagedata o:title=""/>
                        <o:lock v:ext="edit" aspectratio="f"/>
                        <v:textbox>
                          <w:txbxContent>
                            <w:p w14:paraId="71967247">
                              <w:pPr>
                                <w:jc w:val="right"/>
                                <w:rPr>
                                  <w:rFonts w:hint="default" w:eastAsia="宋体"/>
                                  <w:lang w:val="en-US" w:eastAsia="zh-CN"/>
                                </w:rPr>
                              </w:pPr>
                              <w:r>
                                <w:rPr>
                                  <w:rFonts w:hint="eastAsia"/>
                                  <w:lang w:val="en-US" w:eastAsia="zh-CN"/>
                                </w:rPr>
                                <w:t>氢氧化钠、水</w:t>
                              </w:r>
                            </w:p>
                          </w:txbxContent>
                        </v:textbox>
                      </v:shape>
                      <v:shape id="直接箭头连接符 18" o:spid="_x0000_s1026" o:spt="32" type="#_x0000_t32" style="position:absolute;left:1125220;top:1772285;flip:y;height:635;width:337185;" filled="f" stroked="t" coordsize="21600,21600" o:gfxdata="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ldP8dYAAAAF&#10;AQAADwAAAAAAAAABACAAAAAiAAAAZHJzL2Rvd25yZXYueG1sUEsBAhQAFAAAAAgAh07iQGESHb0e&#10;AgAACQQAAA4AAAAAAAAAAQAgAAAAJQEAAGRycy9lMm9Eb2MueG1sUEsFBgAAAAAGAAYAWQEAALUF&#10;AAAAAA==&#10;">
                        <v:fill on="f" focussize="0,0"/>
                        <v:stroke color="#000000" joinstyle="round" endarrow="block" endarrowwidth="narrow"/>
                        <v:imagedata o:title=""/>
                        <o:lock v:ext="edit" aspectratio="f"/>
                      </v:shape>
                      <v:shape id="文本框 13" o:spid="_x0000_s1026" o:spt="202" type="#_x0000_t202" style="position:absolute;left:62230;top:1562100;height:467360;width:992505;" filled="f" stroked="f" coordsize="21600,21600" o:gfxdata="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TDrLk1AAAAAUBAAAPAAAAAAAAAAEAIAAAACIAAABkcnMvZG93bnJldi54bWxQSwECFAAUAAAA&#10;CACHTuJATaq/B7kBAABaAwAADgAAAAAAAAABACAAAAAjAQAAZHJzL2Uyb0RvYy54bWxQSwUGAAAA&#10;AAYABgBZAQAATgUAAAAA&#10;">
                        <v:fill on="f" focussize="0,0"/>
                        <v:stroke on="f"/>
                        <v:imagedata o:title=""/>
                        <o:lock v:ext="edit" aspectratio="f"/>
                        <v:textbox>
                          <w:txbxContent>
                            <w:p w14:paraId="35942756">
                              <w:pPr>
                                <w:keepNext w:val="0"/>
                                <w:keepLines w:val="0"/>
                                <w:pageBreakBefore w:val="0"/>
                                <w:widowControl w:val="0"/>
                                <w:kinsoku/>
                                <w:wordWrap/>
                                <w:overflowPunct/>
                                <w:topLinePunct w:val="0"/>
                                <w:bidi w:val="0"/>
                                <w:adjustRightInd/>
                                <w:snapToGrid w:val="0"/>
                                <w:jc w:val="center"/>
                                <w:textAlignment w:val="auto"/>
                                <w:rPr>
                                  <w:rFonts w:hint="default" w:eastAsia="宋体"/>
                                  <w:lang w:val="en-US" w:eastAsia="zh-CN"/>
                                </w:rPr>
                              </w:pPr>
                              <w:r>
                                <w:rPr>
                                  <w:rFonts w:hint="eastAsia"/>
                                  <w:lang w:val="en-US" w:eastAsia="zh-CN"/>
                                </w:rPr>
                                <w:t>氢氟酸、硝酸、水</w:t>
                              </w:r>
                            </w:p>
                          </w:txbxContent>
                        </v:textbox>
                      </v:shape>
                      <v:shape id="文本框 7" o:spid="_x0000_s1026" o:spt="202" type="#_x0000_t202" style="position:absolute;left:1492885;top:4514850;height:291465;width:850900;" fillcolor="#FFFFFF" filled="t" stroked="t" coordsize="21600,21600" o:gfxdata="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D3uWdUAAAAFAQAADwAAAAAA&#10;AAABACAAAAAiAAAAZHJzL2Rvd25yZXYueG1sUEsBAhQAFAAAAAgAh07iQLCsyg0WAgAAQwQAAA4A&#10;AAAAAAAAAQAgAAAAJAEAAGRycy9lMm9Eb2MueG1sUEsFBgAAAAAGAAYAWQEAAKwFAAAAAA==&#10;">
                        <v:fill on="t" focussize="0,0"/>
                        <v:stroke color="#000000" joinstyle="miter"/>
                        <v:imagedata o:title=""/>
                        <o:lock v:ext="edit" aspectratio="f"/>
                        <v:textbox>
                          <w:txbxContent>
                            <w:p w14:paraId="07ED0728">
                              <w:pPr>
                                <w:jc w:val="center"/>
                                <w:rPr>
                                  <w:rFonts w:hint="default" w:eastAsia="宋体"/>
                                  <w:lang w:val="en-US" w:eastAsia="zh-CN"/>
                                </w:rPr>
                              </w:pPr>
                              <w:r>
                                <w:rPr>
                                  <w:rFonts w:hint="eastAsia"/>
                                  <w:lang w:val="en-US" w:eastAsia="zh-CN"/>
                                </w:rPr>
                                <w:t>烘干</w:t>
                              </w:r>
                            </w:p>
                          </w:txbxContent>
                        </v:textbox>
                      </v:shape>
                      <v:shape id="直接箭头连接符 11" o:spid="_x0000_s1026" o:spt="32" type="#_x0000_t32" style="position:absolute;left:1958340;top:4813935;height:283210;width:1270;" filled="f" stroked="t" coordsize="21600,21600" o:gfxdata="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FgG+DWAAAABQEAAA8A&#10;AAAAAAAAAQAgAAAAIgAAAGRycy9kb3ducmV2LnhtbFBLAQIUABQAAAAIAIdO4kDIhGQhGQIAAAAE&#10;AAAOAAAAAAAAAAEAIAAAACUBAABkcnMvZTJvRG9jLnhtbFBLBQYAAAAABgAGAFkBAACwBQAAAAA=&#10;">
                        <v:fill on="f" focussize="0,0"/>
                        <v:stroke color="#000000" joinstyle="round" endarrow="block" endarrowwidth="narrow"/>
                        <v:imagedata o:title=""/>
                        <o:lock v:ext="edit" aspectratio="f"/>
                      </v:shape>
                      <v:shape id="文本框 10" o:spid="_x0000_s1026" o:spt="202" type="#_x0000_t202" style="position:absolute;left:1524000;top:5140325;height:290195;width:850265;" filled="f" stroked="f" coordsize="21600,21600" o:gfxdata="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TDrLk1AAAAAUBAAAPAAAAAAAAAAEAIAAAACIAAABkcnMvZG93bnJldi54bWxQSwECFAAUAAAA&#10;CACHTuJASJOUE7kBAABcAwAADgAAAAAAAAABACAAAAAjAQAAZHJzL2Uyb0RvYy54bWxQSwUGAAAA&#10;AAYABgBZAQAATgUAAAAA&#10;">
                        <v:fill on="f" focussize="0,0"/>
                        <v:stroke on="f"/>
                        <v:imagedata o:title=""/>
                        <o:lock v:ext="edit" aspectratio="f"/>
                        <v:textbox>
                          <w:txbxContent>
                            <w:p w14:paraId="0566053F">
                              <w:pPr>
                                <w:jc w:val="center"/>
                                <w:rPr>
                                  <w:rFonts w:hint="default" w:eastAsia="宋体"/>
                                  <w:lang w:val="en-US" w:eastAsia="zh-CN"/>
                                </w:rPr>
                              </w:pPr>
                              <w:r>
                                <w:rPr>
                                  <w:rFonts w:hint="eastAsia"/>
                                  <w:lang w:val="en-US" w:eastAsia="zh-CN"/>
                                </w:rPr>
                                <w:t>入库</w:t>
                              </w:r>
                            </w:p>
                          </w:txbxContent>
                        </v:textbox>
                      </v:shape>
                      <v:shape id="直接箭头连接符 18" o:spid="_x0000_s1026" o:spt="32" type="#_x0000_t32" style="position:absolute;left:1141095;top:3477260;flip:y;height:635;width:337185;" filled="f" stroked="t" coordsize="21600,21600" o:gfxdata="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ldP8dYAAAAF&#10;AQAADwAAAAAAAAABACAAAAAiAAAAZHJzL2Rvd25yZXYueG1sUEsBAhQAFAAAAAgAh07iQCFyyWoe&#10;AgAACQQAAA4AAAAAAAAAAQAgAAAAJQEAAGRycy9lMm9Eb2MueG1sUEsFBgAAAAAGAAYAWQEAALUF&#10;AAAAAA==&#10;">
                        <v:fill on="f" focussize="0,0"/>
                        <v:stroke color="#000000" joinstyle="round" endarrow="block" endarrowwidth="narrow"/>
                        <v:imagedata o:title=""/>
                        <o:lock v:ext="edit" aspectratio="f"/>
                      </v:shape>
                      <v:shape id="文本框 13" o:spid="_x0000_s1026" o:spt="202" type="#_x0000_t202" style="position:absolute;left:371475;top:3308985;height:291465;width:754380;" filled="f" stroked="f" coordsize="21600,21600" o:gfxdata="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MOsuTUAAAABQEAAA8AAAAAAAAAAQAgAAAAIgAAAGRycy9kb3ducmV2LnhtbFBLAQIUABQA&#10;AAAIAIdO4kDm821/uwEAAFsDAAAOAAAAAAAAAAEAIAAAACMBAABkcnMvZTJvRG9jLnhtbFBLBQYA&#10;AAAABgAGAFkBAABQBQAAAAA=&#10;">
                        <v:fill on="f" focussize="0,0"/>
                        <v:stroke on="f"/>
                        <v:imagedata o:title=""/>
                        <o:lock v:ext="edit" aspectratio="f"/>
                        <v:textbox>
                          <w:txbxContent>
                            <w:p w14:paraId="44665E56">
                              <w:pPr>
                                <w:jc w:val="right"/>
                                <w:rPr>
                                  <w:rFonts w:hint="default" w:eastAsia="宋体"/>
                                  <w:lang w:val="en-US" w:eastAsia="zh-CN"/>
                                </w:rPr>
                              </w:pPr>
                              <w:r>
                                <w:rPr>
                                  <w:rFonts w:hint="eastAsia"/>
                                  <w:lang w:val="en-US" w:eastAsia="zh-CN"/>
                                </w:rPr>
                                <w:t>水</w:t>
                              </w:r>
                            </w:p>
                          </w:txbxContent>
                        </v:textbox>
                      </v:shape>
                      <v:shape id="直接箭头连接符 18" o:spid="_x0000_s1026" o:spt="32" type="#_x0000_t32" style="position:absolute;left:1132840;top:4065270;flip:y;height:635;width:337185;" filled="f" stroked="t" coordsize="21600,21600" o:gfxdata="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JXT/HWAAAABQEA&#10;AA8AAAAAAAAAAQAgAAAAIgAAAGRycy9kb3ducmV2LnhtbFBLAQIUABQAAAAIAIdO4kDTel/bHAIA&#10;AAkEAAAOAAAAAAAAAAEAIAAAACUBAABkcnMvZTJvRG9jLnhtbFBLBQYAAAAABgAGAFkBAACzBQAA&#10;AAA=&#10;">
                        <v:fill on="f" focussize="0,0"/>
                        <v:stroke color="#000000" joinstyle="round" endarrow="block" endarrowwidth="narrow"/>
                        <v:imagedata o:title=""/>
                        <o:lock v:ext="edit" aspectratio="f"/>
                      </v:shape>
                      <v:shape id="文本框 13" o:spid="_x0000_s1026" o:spt="202" type="#_x0000_t202" style="position:absolute;left:240665;top:3917950;height:291465;width:881380;" filled="f" stroked="f" coordsize="21600,21600" o:gfxdata="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TDrLk1AAAAAUBAAAPAAAAAAAAAAEAIAAAACIAAABkcnMvZG93bnJldi54bWxQSwECFAAUAAAA&#10;CACHTuJA+hpmFbkBAABbAwAADgAAAAAAAAABACAAAAAjAQAAZHJzL2Uyb0RvYy54bWxQSwUGAAAA&#10;AAYABgBZAQAATgUAAAAA&#10;">
                        <v:fill on="f" focussize="0,0"/>
                        <v:stroke on="f"/>
                        <v:imagedata o:title=""/>
                        <o:lock v:ext="edit" aspectratio="f"/>
                        <v:textbox>
                          <w:txbxContent>
                            <w:p w14:paraId="0D0C6C5E">
                              <w:pPr>
                                <w:jc w:val="right"/>
                                <w:rPr>
                                  <w:rFonts w:hint="default" w:eastAsia="宋体"/>
                                  <w:lang w:val="en-US" w:eastAsia="zh-CN"/>
                                </w:rPr>
                              </w:pPr>
                              <w:r>
                                <w:rPr>
                                  <w:rFonts w:hint="eastAsia"/>
                                  <w:lang w:val="en-US" w:eastAsia="zh-CN"/>
                                </w:rPr>
                                <w:t>纯水</w:t>
                              </w:r>
                            </w:p>
                          </w:txbxContent>
                        </v:textbox>
                      </v:shape>
                      <v:shape id="直接箭头连接符 18" o:spid="_x0000_s1026" o:spt="32" type="#_x0000_t32" style="position:absolute;left:1141095;top:2341245;flip:y;height:635;width:337185;" filled="f" stroked="t" coordsize="21600,21600" o:gfxdata="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SV0/x1gAA&#10;AAUBAAAPAAAAAAAAAAEAIAAAACIAAABkcnMvZG93bnJldi54bWxQSwECFAAUAAAACACHTuJAHcbj&#10;IiACAAAJBAAADgAAAAAAAAABACAAAAAlAQAAZHJzL2Uyb0RvYy54bWxQSwUGAAAAAAYABgBZAQAA&#10;twUAAAAA&#10;">
                        <v:fill on="f" focussize="0,0"/>
                        <v:stroke color="#000000" joinstyle="round" endarrow="block" endarrowwidth="narrow"/>
                        <v:imagedata o:title=""/>
                        <o:lock v:ext="edit" aspectratio="f"/>
                      </v:shape>
                      <v:shape id="文本框 13" o:spid="_x0000_s1026" o:spt="202" type="#_x0000_t202" style="position:absolute;left:568960;top:2208530;height:274955;width:521335;" filled="f" stroked="f" coordsize="21600,21600" o:gfxdata="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TDrLk1AAAAAUBAAAPAAAAAAAAAAEAIAAAACIAAABkcnMvZG93bnJldi54bWxQSwECFAAUAAAA&#10;CACHTuJATiVt2rkBAABbAwAADgAAAAAAAAABACAAAAAjAQAAZHJzL2Uyb0RvYy54bWxQSwUGAAAA&#10;AAYABgBZAQAATgUAAAAA&#10;">
                        <v:fill on="f" focussize="0,0"/>
                        <v:stroke on="f"/>
                        <v:imagedata o:title=""/>
                        <o:lock v:ext="edit" aspectratio="f"/>
                        <v:textbox>
                          <w:txbxContent>
                            <w:p w14:paraId="549950E7">
                              <w:pPr>
                                <w:keepNext w:val="0"/>
                                <w:keepLines w:val="0"/>
                                <w:pageBreakBefore w:val="0"/>
                                <w:widowControl w:val="0"/>
                                <w:kinsoku/>
                                <w:wordWrap/>
                                <w:overflowPunct/>
                                <w:topLinePunct w:val="0"/>
                                <w:bidi w:val="0"/>
                                <w:adjustRightInd/>
                                <w:snapToGrid w:val="0"/>
                                <w:jc w:val="center"/>
                                <w:textAlignment w:val="auto"/>
                                <w:rPr>
                                  <w:rFonts w:hint="default" w:eastAsia="宋体"/>
                                  <w:lang w:val="en-US" w:eastAsia="zh-CN"/>
                                </w:rPr>
                              </w:pPr>
                              <w:r>
                                <w:rPr>
                                  <w:rFonts w:hint="eastAsia"/>
                                  <w:lang w:val="en-US" w:eastAsia="zh-CN"/>
                                </w:rPr>
                                <w:t>水</w:t>
                              </w:r>
                            </w:p>
                          </w:txbxContent>
                        </v:textbox>
                      </v:shape>
                      <v:shape id="文本框 13" o:spid="_x0000_s1026" o:spt="202" type="#_x0000_t202" style="position:absolute;left:134620;top:459740;height:320675;width:933450;" filled="f" stroked="f" coordsize="21600,21600" o:gfxdata="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MOsuTUAAAABQEAAA8AAAAAAAAAAQAgAAAAIgAAAGRycy9kb3ducmV2LnhtbFBLAQIUABQAAAAI&#10;AIdO4kAHJxGNuAEAAFoDAAAOAAAAAAAAAAEAIAAAACMBAABkcnMvZTJvRG9jLnhtbFBLBQYAAAAA&#10;BgAGAFkBAABNBQAAAAA=&#10;">
                        <v:fill on="f" focussize="0,0"/>
                        <v:stroke on="f"/>
                        <v:imagedata o:title=""/>
                        <o:lock v:ext="edit" aspectratio="f"/>
                        <v:textbox>
                          <w:txbxContent>
                            <w:p w14:paraId="1EB3574B">
                              <w:pPr>
                                <w:jc w:val="center"/>
                                <w:rPr>
                                  <w:rFonts w:hint="default" w:eastAsia="宋体"/>
                                  <w:lang w:val="en-US" w:eastAsia="zh-CN"/>
                                </w:rPr>
                              </w:pPr>
                              <w:r>
                                <w:rPr>
                                  <w:rFonts w:hint="eastAsia"/>
                                  <w:lang w:val="en-US" w:eastAsia="zh-CN"/>
                                </w:rPr>
                                <w:t>氢氧化钠、水</w:t>
                              </w:r>
                            </w:p>
                          </w:txbxContent>
                        </v:textbox>
                      </v:shape>
                      <v:shape id="直接箭头连接符 17" o:spid="_x0000_s1026" o:spt="32" type="#_x0000_t32" style="position:absolute;left:1065530;top:612775;height:635;width:410845;" filled="f" stroked="t" coordsize="21600,21600" o:gfxdata="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WAb4NYAAAAFAQAADwAA&#10;AAAAAAABACAAAAAiAAAAZHJzL2Rvd25yZXYueG1sUEsBAhQAFAAAAAgAh07iQL4PTowYAgAA/gMA&#10;AA4AAAAAAAAAAQAgAAAAJQEAAGRycy9lMm9Eb2MueG1sUEsFBgAAAAAGAAYAWQEAAK8FAAAAAA==&#10;">
                        <v:fill on="f" focussize="0,0"/>
                        <v:stroke color="#000000" joinstyle="round" endarrow="block" endarrowwidth="narrow"/>
                        <v:imagedata o:title=""/>
                        <o:lock v:ext="edit" aspectratio="f"/>
                      </v:shape>
                      <v:shape id="直接箭头连接符 18" o:spid="_x0000_s1026" o:spt="32" type="#_x0000_t32" style="position:absolute;left:1151255;top:4663440;flip:y;height:635;width:337185;" filled="f" stroked="t" coordsize="21600,21600" o:gfxdata="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SV0/x1gAAAAUB&#10;AAAPAAAAAAAAAAEAIAAAACIAAABkcnMvZG93bnJldi54bWxQSwECFAAUAAAACACHTuJAB4s3zx0C&#10;AAAJBAAADgAAAAAAAAABACAAAAAlAQAAZHJzL2Uyb0RvYy54bWxQSwUGAAAAAAYABgBZAQAAtAUA&#10;AAAA&#10;">
                        <v:fill on="f" focussize="0,0"/>
                        <v:stroke color="#000000" joinstyle="round" endarrow="block" endarrowwidth="narrow"/>
                        <v:imagedata o:title=""/>
                        <o:lock v:ext="edit" aspectratio="f"/>
                      </v:shape>
                      <v:shape id="文本框 13" o:spid="_x0000_s1026" o:spt="202" type="#_x0000_t202" style="position:absolute;left:381635;top:4537710;height:291465;width:754380;" filled="f" stroked="f" coordsize="21600,21600" o:gfxdata="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w6y5NQAAAAFAQAADwAAAAAAAAABACAAAAAiAAAAZHJzL2Rvd25yZXYueG1sUEsBAhQAFAAA&#10;AAgAh07iQEDT96C6AQAAWwMAAA4AAAAAAAAAAQAgAAAAIwEAAGRycy9lMm9Eb2MueG1sUEsFBgAA&#10;AAAGAAYAWQEAAE8FAAAAAA==&#10;">
                        <v:fill on="f" focussize="0,0"/>
                        <v:stroke on="f"/>
                        <v:imagedata o:title=""/>
                        <o:lock v:ext="edit" aspectratio="f"/>
                        <v:textbox>
                          <w:txbxContent>
                            <w:p w14:paraId="12AC8F49">
                              <w:pPr>
                                <w:jc w:val="center"/>
                                <w:rPr>
                                  <w:rFonts w:hint="default" w:eastAsia="宋体"/>
                                  <w:lang w:val="en-US" w:eastAsia="zh-CN"/>
                                </w:rPr>
                              </w:pPr>
                              <w:r>
                                <w:rPr>
                                  <w:rFonts w:hint="eastAsia"/>
                                  <w:lang w:val="en-US" w:eastAsia="zh-CN"/>
                                </w:rPr>
                                <w:t>电加热</w:t>
                              </w:r>
                            </w:p>
                          </w:txbxContent>
                        </v:textbox>
                      </v:shape>
                      <v:shape id="文本框 229" o:spid="_x0000_s1026" o:spt="202" type="#_x0000_t202" style="position:absolute;left:2635885;top:285750;height:434340;width:1060450;" filled="f" stroked="f" coordsize="21600,21600" o:gfxdata="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w6y5NQAAAAFAQAADwAAAAAAAAABACAAAAAiAAAAZHJzL2Rvd25yZXYueG1sUEsBAhQAFAAA&#10;AAgAh07iQN4fDum6AQAAXQMAAA4AAAAAAAAAAQAgAAAAIwEAAGRycy9lMm9Eb2MueG1sUEsFBgAA&#10;AAAGAAYAWQEAAE8FAAAAAA==&#10;">
                        <v:fill on="f" focussize="0,0"/>
                        <v:stroke on="f"/>
                        <v:imagedata o:title=""/>
                        <o:lock v:ext="edit" aspectratio="f"/>
                        <v:textbox>
                          <w:txbxContent>
                            <w:p w14:paraId="10A1FA73">
                              <w:pPr>
                                <w:keepNext w:val="0"/>
                                <w:keepLines w:val="0"/>
                                <w:pageBreakBefore w:val="0"/>
                                <w:widowControl w:val="0"/>
                                <w:kinsoku/>
                                <w:wordWrap/>
                                <w:overflowPunct/>
                                <w:topLinePunct w:val="0"/>
                                <w:bidi w:val="0"/>
                                <w:adjustRightInd/>
                                <w:snapToGrid w:val="0"/>
                                <w:textAlignment w:val="auto"/>
                                <w:rPr>
                                  <w:rFonts w:hint="default"/>
                                  <w:lang w:val="en-US" w:eastAsia="zh-CN"/>
                                </w:rPr>
                              </w:pPr>
                              <w:r>
                                <w:rPr>
                                  <w:rFonts w:hint="eastAsia"/>
                                  <w:lang w:val="en-US" w:eastAsia="zh-CN"/>
                                </w:rPr>
                                <w:t>碱雾G6-1</w:t>
                              </w:r>
                            </w:p>
                            <w:p w14:paraId="344B707A">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槽渣S6-1</w:t>
                              </w:r>
                            </w:p>
                          </w:txbxContent>
                        </v:textbox>
                      </v:shape>
                      <v:shape id="文本框 229" o:spid="_x0000_s1026" o:spt="202" type="#_x0000_t202" style="position:absolute;left:2642870;top:1045845;height:252095;width:1060450;" filled="f" stroked="f" coordsize="21600,21600" o:gfxdata="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w6y5NQAAAAFAQAADwAAAAAAAAABACAAAAAiAAAAZHJzL2Rvd25yZXYueG1sUEsBAhQAFAAA&#10;AAgAh07iQO040Ye6AQAAXgMAAA4AAAAAAAAAAQAgAAAAIwEAAGRycy9lMm9Eb2MueG1sUEsFBgAA&#10;AAAGAAYAWQEAAE8FAAAAAA==&#10;">
                        <v:fill on="f" focussize="0,0"/>
                        <v:stroke on="f"/>
                        <v:imagedata o:title=""/>
                        <o:lock v:ext="edit" aspectratio="f"/>
                        <v:textbox>
                          <w:txbxContent>
                            <w:p w14:paraId="31DDD086">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清洗废水W6-1</w:t>
                              </w:r>
                            </w:p>
                          </w:txbxContent>
                        </v:textbox>
                      </v:shape>
                      <v:shape id="直接箭头连接符 18" o:spid="_x0000_s1026" o:spt="32" type="#_x0000_t32" style="position:absolute;left:2344420;top:1767205;flip:y;height:635;width:337185;" filled="f" stroked="t" coordsize="21600,21600" o:gfxdata="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SV0/x1gAA&#10;AAUBAAAPAAAAAAAAAAEAIAAAACIAAABkcnMvZG93bnJldi54bWxQSwECFAAUAAAACACHTuJAmvp8&#10;rSACAAAJBAAADgAAAAAAAAABACAAAAAlAQAAZHJzL2Uyb0RvYy54bWxQSwUGAAAAAAYABgBZAQAA&#10;twUAAAAA&#10;">
                        <v:fill on="f" focussize="0,0"/>
                        <v:stroke color="#000000" joinstyle="round" endarrow="block" endarrowwidth="narrow"/>
                        <v:imagedata o:title=""/>
                        <o:lock v:ext="edit" aspectratio="f"/>
                      </v:shape>
                      <v:shape id="文本框 229" o:spid="_x0000_s1026" o:spt="202" type="#_x0000_t202" style="position:absolute;left:2700655;top:1391920;height:521335;width:1594485;" filled="f" stroked="f" coordsize="21600,21600" o:gfxdata="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w6y5NQAAAAFAQAADwAAAAAAAAABACAAAAAiAAAAZHJzL2Rvd25yZXYueG1sUEsBAhQAFAAA&#10;AAgAh07iQFdBsLS6AQAAXgMAAA4AAAAAAAAAAQAgAAAAIwEAAGRycy9lMm9Eb2MueG1sUEsFBgAA&#10;AAAGAAYAWQEAAE8FAAAAAA==&#10;">
                        <v:fill on="f" focussize="0,0"/>
                        <v:stroke on="f"/>
                        <v:imagedata o:title=""/>
                        <o:lock v:ext="edit" aspectratio="f"/>
                        <v:textbox>
                          <w:txbxContent>
                            <w:p w14:paraId="21F6641C">
                              <w:pPr>
                                <w:keepNext w:val="0"/>
                                <w:keepLines w:val="0"/>
                                <w:pageBreakBefore w:val="0"/>
                                <w:widowControl w:val="0"/>
                                <w:kinsoku/>
                                <w:wordWrap/>
                                <w:overflowPunct/>
                                <w:topLinePunct w:val="0"/>
                                <w:bidi w:val="0"/>
                                <w:adjustRightInd/>
                                <w:snapToGrid w:val="0"/>
                                <w:textAlignment w:val="auto"/>
                                <w:rPr>
                                  <w:rFonts w:hint="default"/>
                                  <w:sz w:val="21"/>
                                  <w:szCs w:val="21"/>
                                  <w:lang w:val="en-US" w:eastAsia="zh-CN"/>
                                </w:rPr>
                              </w:pPr>
                              <w:r>
                                <w:rPr>
                                  <w:rFonts w:hint="eastAsia"/>
                                  <w:sz w:val="21"/>
                                  <w:szCs w:val="21"/>
                                  <w:lang w:val="en-US" w:eastAsia="zh-CN"/>
                                </w:rPr>
                                <w:t>氮氧化物、氟化物G6-2</w:t>
                              </w:r>
                            </w:p>
                            <w:p w14:paraId="38164761">
                              <w:pPr>
                                <w:pStyle w:val="4"/>
                                <w:rPr>
                                  <w:rFonts w:hint="default"/>
                                  <w:sz w:val="21"/>
                                  <w:szCs w:val="21"/>
                                  <w:lang w:val="en-US" w:eastAsia="zh-CN"/>
                                </w:rPr>
                              </w:pPr>
                              <w:r>
                                <w:rPr>
                                  <w:rFonts w:hint="eastAsia"/>
                                  <w:sz w:val="21"/>
                                  <w:szCs w:val="21"/>
                                  <w:lang w:val="en-US" w:eastAsia="zh-CN"/>
                                </w:rPr>
                                <w:t>废酸S6-2</w:t>
                              </w:r>
                            </w:p>
                          </w:txbxContent>
                        </v:textbox>
                      </v:shape>
                      <v:shape id="直接箭头连接符 18" o:spid="_x0000_s1026" o:spt="32" type="#_x0000_t32" style="position:absolute;left:2353945;top:2324735;flip:y;height:635;width:337185;" filled="f" stroked="t" coordsize="21600,21600" o:gfxdata="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ldP8dYAAAAF&#10;AQAADwAAAAAAAAABACAAAAAiAAAAZHJzL2Rvd25yZXYueG1sUEsBAhQAFAAAAAgAh07iQIUvfvEe&#10;AgAACQQAAA4AAAAAAAAAAQAgAAAAJQEAAGRycy9lMm9Eb2MueG1sUEsFBgAAAAAGAAYAWQEAALUF&#10;AAAAAA==&#10;">
                        <v:fill on="f" focussize="0,0"/>
                        <v:stroke color="#000000" joinstyle="round" endarrow="block" endarrowwidth="narrow"/>
                        <v:imagedata o:title=""/>
                        <o:lock v:ext="edit" aspectratio="f"/>
                      </v:shape>
                      <v:shape id="文本框 229" o:spid="_x0000_s1026" o:spt="202" type="#_x0000_t202" style="position:absolute;left:2710180;top:2152015;height:252095;width:1060450;" filled="f" stroked="f" coordsize="21600,21600" o:gfxdata="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MOsuTUAAAABQEAAA8AAAAAAAAAAQAgAAAAIgAAAGRycy9kb3ducmV2LnhtbFBLAQIUABQAAAAI&#10;AIdO4kBnOhxduAEAAF4DAAAOAAAAAAAAAAEAIAAAACMBAABkcnMvZTJvRG9jLnhtbFBLBQYAAAAA&#10;BgAGAFkBAABNBQAAAAA=&#10;">
                        <v:fill on="f" focussize="0,0"/>
                        <v:stroke on="f"/>
                        <v:imagedata o:title=""/>
                        <o:lock v:ext="edit" aspectratio="f"/>
                        <v:textbox>
                          <w:txbxContent>
                            <w:p w14:paraId="298A7FFE">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清洗废水W6-2</w:t>
                              </w:r>
                            </w:p>
                          </w:txbxContent>
                        </v:textbox>
                      </v:shape>
                      <v:shape id="直接箭头连接符 18" o:spid="_x0000_s1026" o:spt="32" type="#_x0000_t32" style="position:absolute;left:2392680;top:2969895;flip:y;height:635;width:337185;" filled="f" stroked="t" coordsize="21600,21600" o:gfxdata="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JXT/HWAAAA&#10;BQEAAA8AAAAAAAAAAQAgAAAAIgAAAGRycy9kb3ducmV2LnhtbFBLAQIUABQAAAAIAIdO4kCSErI+&#10;HwIAAAkEAAAOAAAAAAAAAAEAIAAAACUBAABkcnMvZTJvRG9jLnhtbFBLBQYAAAAABgAGAFkBAAC2&#10;BQAAAAA=&#10;">
                        <v:fill on="f" focussize="0,0"/>
                        <v:stroke color="#000000" joinstyle="round" endarrow="block" endarrowwidth="narrow"/>
                        <v:imagedata o:title=""/>
                        <o:lock v:ext="edit" aspectratio="f"/>
                      </v:shape>
                      <v:shape id="直接箭头连接符 18" o:spid="_x0000_s1026" o:spt="32" type="#_x0000_t32" style="position:absolute;left:2344420;top:3489960;flip:y;height:635;width:337185;" filled="f" stroked="t" coordsize="21600,21600" o:gfxdata="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SV0/x1gAAAAUB&#10;AAAPAAAAAAAAAAEAIAAAACIAAABkcnMvZG93bnJldi54bWxQSwECFAAUAAAACACHTuJA8Y2Gjh0C&#10;AAAJBAAADgAAAAAAAAABACAAAAAlAQAAZHJzL2Uyb0RvYy54bWxQSwUGAAAAAAYABgBZAQAAtAUA&#10;AAAA&#10;">
                        <v:fill on="f" focussize="0,0"/>
                        <v:stroke color="#000000" joinstyle="round" endarrow="block" endarrowwidth="narrow"/>
                        <v:imagedata o:title=""/>
                        <o:lock v:ext="edit" aspectratio="f"/>
                      </v:shape>
                      <v:shape id="文本框 229" o:spid="_x0000_s1026" o:spt="202" type="#_x0000_t202" style="position:absolute;left:2710180;top:2585085;height:510540;width:1244600;" filled="f" stroked="f" coordsize="21600,21600" o:gfxdata="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w6y5NQAAAAFAQAADwAAAAAAAAABACAAAAAiAAAAZHJzL2Rvd25yZXYueG1sUEsBAhQAFAAA&#10;AAgAh07iQCx/x3+6AQAAXgMAAA4AAAAAAAAAAQAgAAAAIwEAAGRycy9lMm9Eb2MueG1sUEsFBgAA&#10;AAAGAAYAWQEAAE8FAAAAAA==&#10;">
                        <v:fill on="f" focussize="0,0"/>
                        <v:stroke on="f"/>
                        <v:imagedata o:title=""/>
                        <o:lock v:ext="edit" aspectratio="f"/>
                        <v:textbox>
                          <w:txbxContent>
                            <w:p w14:paraId="3EA4652A">
                              <w:pPr>
                                <w:keepNext w:val="0"/>
                                <w:keepLines w:val="0"/>
                                <w:pageBreakBefore w:val="0"/>
                                <w:widowControl w:val="0"/>
                                <w:kinsoku/>
                                <w:wordWrap/>
                                <w:overflowPunct/>
                                <w:topLinePunct w:val="0"/>
                                <w:bidi w:val="0"/>
                                <w:adjustRightInd/>
                                <w:snapToGrid w:val="0"/>
                                <w:textAlignment w:val="auto"/>
                                <w:rPr>
                                  <w:rFonts w:hint="default"/>
                                  <w:sz w:val="21"/>
                                  <w:szCs w:val="21"/>
                                  <w:lang w:val="en-US" w:eastAsia="zh-CN"/>
                                </w:rPr>
                              </w:pPr>
                              <w:r>
                                <w:rPr>
                                  <w:rFonts w:hint="eastAsia"/>
                                  <w:sz w:val="21"/>
                                  <w:szCs w:val="21"/>
                                  <w:lang w:val="en-US" w:eastAsia="zh-CN"/>
                                </w:rPr>
                                <w:t>碱雾G6-3</w:t>
                              </w:r>
                            </w:p>
                            <w:p w14:paraId="6B61EA97">
                              <w:pPr>
                                <w:pStyle w:val="4"/>
                                <w:rPr>
                                  <w:rFonts w:hint="default"/>
                                  <w:sz w:val="21"/>
                                  <w:szCs w:val="21"/>
                                  <w:lang w:val="en-US" w:eastAsia="zh-CN"/>
                                </w:rPr>
                              </w:pPr>
                              <w:r>
                                <w:rPr>
                                  <w:rFonts w:hint="eastAsia"/>
                                  <w:sz w:val="21"/>
                                  <w:szCs w:val="21"/>
                                  <w:lang w:val="en-US" w:eastAsia="zh-CN"/>
                                </w:rPr>
                                <w:t>槽渣S6-3</w:t>
                              </w:r>
                            </w:p>
                          </w:txbxContent>
                        </v:textbox>
                      </v:shape>
                      <v:shape id="任意多边形 46" o:spid="_x0000_s1026" o:spt="100" style="position:absolute;left:2411730;top:2729230;height:144145;width:329565;" filled="f" stroked="t" coordsize="294,189" o:gfxdata="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ZG7ewdcAAAAFAQAADwAAAAAAAAABACAAAAAiAAAAZHJzL2Rvd25yZXYueG1sUEsB&#10;AhQAFAAAAAgAh07iQEFynSShAgAAlAUAAA4AAAAAAAAAAQAgAAAAJgEAAGRycy9lMm9Eb2MueG1s&#10;UEsFBgAAAAAGAAYAWQEAADkGAAAAAA==&#10;" path="m0,189c24,121,48,53,76,37c104,21,130,96,166,90c202,84,248,42,294,0e">
                        <v:fill on="f" focussize="0,0"/>
                        <v:stroke color="#000000" joinstyle="round" endarrow="block" endarrowwidth="narrow"/>
                        <v:imagedata o:title=""/>
                        <o:lock v:ext="edit" aspectratio="f"/>
                      </v:shape>
                      <v:shape id="直接箭头连接符 18" o:spid="_x0000_s1026" o:spt="32" type="#_x0000_t32" style="position:absolute;left:2354580;top:4057015;flip:y;height:635;width:337185;" filled="f" stroked="t" coordsize="21600,21600" o:gfxdata="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ldP8dYA&#10;AAAFAQAADwAAAAAAAAABACAAAAAiAAAAZHJzL2Rvd25yZXYueG1sUEsBAhQAFAAAAAgAh07iQMDA&#10;jachAgAACQQAAA4AAAAAAAAAAQAgAAAAJQEAAGRycy9lMm9Eb2MueG1sUEsFBgAAAAAGAAYAWQEA&#10;ALgFAAAAAA==&#10;">
                        <v:fill on="f" focussize="0,0"/>
                        <v:stroke color="#000000" joinstyle="round" endarrow="block" endarrowwidth="narrow"/>
                        <v:imagedata o:title=""/>
                        <o:lock v:ext="edit" aspectratio="f"/>
                      </v:shape>
                      <v:shape id="文本框 229" o:spid="_x0000_s1026" o:spt="202" type="#_x0000_t202" style="position:absolute;left:2710180;top:3912870;height:283845;width:1219200;" filled="f" stroked="f" coordsize="21600,21600" o:gfxdata="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TDrLk1AAAAAUBAAAPAAAAAAAAAAEAIAAAACIAAABkcnMvZG93bnJldi54bWxQSwECFAAU&#10;AAAACACHTuJAalzEubwBAABeAwAADgAAAAAAAAABACAAAAAjAQAAZHJzL2Uyb0RvYy54bWxQSwUG&#10;AAAAAAYABgBZAQAAUQUAAAAA&#10;">
                        <v:fill on="f" focussize="0,0"/>
                        <v:stroke on="f"/>
                        <v:imagedata o:title=""/>
                        <o:lock v:ext="edit" aspectratio="f"/>
                        <v:textbox>
                          <w:txbxContent>
                            <w:p w14:paraId="15716D9A">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清洗废水W6-4</w:t>
                              </w:r>
                            </w:p>
                          </w:txbxContent>
                        </v:textbox>
                      </v:shape>
                      <w10:wrap type="none"/>
                      <w10:anchorlock/>
                    </v:group>
                  </w:pict>
                </mc:Fallback>
              </mc:AlternateContent>
            </w:r>
          </w:p>
          <w:p w14:paraId="78D97C27">
            <w:pPr>
              <w:pStyle w:val="4"/>
              <w:bidi w:val="0"/>
              <w:jc w:val="center"/>
              <w:rPr>
                <w:rFonts w:hint="eastAsia"/>
                <w:b/>
                <w:bCs/>
                <w:lang w:val="en-US" w:eastAsia="zh-CN"/>
              </w:rPr>
            </w:pPr>
            <w:r>
              <w:rPr>
                <w:rFonts w:hint="eastAsia"/>
                <w:b/>
                <w:bCs/>
                <w:lang w:val="en-US" w:eastAsia="zh-CN"/>
              </w:rPr>
              <w:t>图2-7  不锈钢酸洗生产工艺流程及产污环节图</w:t>
            </w:r>
          </w:p>
          <w:p w14:paraId="14EBBBE7">
            <w:pPr>
              <w:pStyle w:val="27"/>
              <w:widowControl w:val="0"/>
              <w:numPr>
                <w:ilvl w:val="0"/>
                <w:numId w:val="0"/>
              </w:numPr>
              <w:autoSpaceDE w:val="0"/>
              <w:autoSpaceDN w:val="0"/>
              <w:bidi w:val="0"/>
              <w:spacing w:line="360" w:lineRule="auto"/>
              <w:jc w:val="both"/>
              <w:rPr>
                <w:rFonts w:hint="default"/>
                <w:lang w:val="en-US" w:eastAsia="zh-CN"/>
              </w:rPr>
            </w:pPr>
          </w:p>
        </w:tc>
      </w:tr>
      <w:tr w14:paraId="23747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8" w:hRule="atLeast"/>
          <w:jc w:val="center"/>
        </w:trPr>
        <w:tc>
          <w:tcPr>
            <w:tcW w:w="781" w:type="dxa"/>
            <w:tcMar>
              <w:top w:w="0" w:type="dxa"/>
              <w:left w:w="113" w:type="dxa"/>
              <w:bottom w:w="0" w:type="dxa"/>
              <w:right w:w="113" w:type="dxa"/>
            </w:tcMar>
            <w:vAlign w:val="center"/>
          </w:tcPr>
          <w:p w14:paraId="03A9A5B4">
            <w:pPr>
              <w:pStyle w:val="4"/>
              <w:bidi w:val="0"/>
              <w:jc w:val="center"/>
              <w:rPr>
                <w:rFonts w:hint="eastAsia" w:cs="宋体"/>
                <w:szCs w:val="24"/>
              </w:rPr>
            </w:pPr>
            <w:r>
              <w:rPr>
                <w:rFonts w:hint="eastAsia" w:cs="宋体"/>
                <w:szCs w:val="24"/>
              </w:rPr>
              <w:t>工艺流程和产排污环节</w:t>
            </w:r>
          </w:p>
        </w:tc>
        <w:tc>
          <w:tcPr>
            <w:tcW w:w="7957" w:type="dxa"/>
            <w:tcMar>
              <w:top w:w="0" w:type="dxa"/>
              <w:left w:w="113" w:type="dxa"/>
              <w:bottom w:w="0" w:type="dxa"/>
              <w:right w:w="113" w:type="dxa"/>
            </w:tcMar>
            <w:vAlign w:val="top"/>
          </w:tcPr>
          <w:p w14:paraId="2AC300DB">
            <w:pPr>
              <w:pStyle w:val="27"/>
              <w:widowControl w:val="0"/>
              <w:numPr>
                <w:ilvl w:val="0"/>
                <w:numId w:val="0"/>
              </w:numPr>
              <w:autoSpaceDE w:val="0"/>
              <w:autoSpaceDN w:val="0"/>
              <w:bidi w:val="0"/>
              <w:spacing w:line="360" w:lineRule="auto"/>
              <w:jc w:val="both"/>
              <w:rPr>
                <w:rFonts w:hint="default"/>
                <w:lang w:val="en-US" w:eastAsia="zh-CN"/>
              </w:rPr>
            </w:pPr>
            <w:r>
              <w:rPr>
                <w:rFonts w:hint="eastAsia"/>
                <w:lang w:val="en-US" w:eastAsia="zh-CN"/>
              </w:rPr>
              <w:t>（5）普碳钢酸洗（盐酸）</w:t>
            </w:r>
          </w:p>
          <w:p w14:paraId="7566A034">
            <w:pPr>
              <w:pStyle w:val="27"/>
              <w:widowControl w:val="0"/>
              <w:numPr>
                <w:ilvl w:val="0"/>
                <w:numId w:val="0"/>
              </w:numPr>
              <w:autoSpaceDE w:val="0"/>
              <w:autoSpaceDN w:val="0"/>
              <w:bidi w:val="0"/>
              <w:spacing w:line="360" w:lineRule="auto"/>
              <w:jc w:val="both"/>
              <w:rPr>
                <w:rFonts w:hint="default"/>
                <w:lang w:val="en-US" w:eastAsia="zh-CN"/>
              </w:rPr>
            </w:pPr>
            <w:r>
              <w:rPr>
                <w:sz w:val="24"/>
              </w:rPr>
              <mc:AlternateContent>
                <mc:Choice Requires="wpc">
                  <w:drawing>
                    <wp:inline distT="0" distB="0" distL="114300" distR="114300">
                      <wp:extent cx="4853305" cy="7104380"/>
                      <wp:effectExtent l="0" t="0" r="0" b="0"/>
                      <wp:docPr id="694" name="画布 6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04" name="文本框 5"/>
                              <wps:cNvSpPr txBox="1"/>
                              <wps:spPr>
                                <a:xfrm>
                                  <a:off x="1247140" y="0"/>
                                  <a:ext cx="1352550" cy="290195"/>
                                </a:xfrm>
                                <a:prstGeom prst="rect">
                                  <a:avLst/>
                                </a:prstGeom>
                                <a:noFill/>
                                <a:ln>
                                  <a:noFill/>
                                </a:ln>
                              </wps:spPr>
                              <wps:txbx>
                                <w:txbxContent>
                                  <w:p w14:paraId="5F80EBDE">
                                    <w:pPr>
                                      <w:jc w:val="center"/>
                                      <w:rPr>
                                        <w:rFonts w:hint="default" w:eastAsia="宋体"/>
                                        <w:lang w:val="en-US" w:eastAsia="zh-CN"/>
                                      </w:rPr>
                                    </w:pPr>
                                    <w:r>
                                      <w:rPr>
                                        <w:rFonts w:hint="eastAsia"/>
                                        <w:lang w:val="en-US" w:eastAsia="zh-CN"/>
                                      </w:rPr>
                                      <w:t>不锈钢板材</w:t>
                                    </w:r>
                                  </w:p>
                                </w:txbxContent>
                              </wps:txbx>
                              <wps:bodyPr upright="1"/>
                            </wps:wsp>
                            <wps:wsp>
                              <wps:cNvPr id="905" name="文本框 6"/>
                              <wps:cNvSpPr txBox="1"/>
                              <wps:spPr>
                                <a:xfrm>
                                  <a:off x="1459230" y="467995"/>
                                  <a:ext cx="850900"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4F2A8F">
                                    <w:pPr>
                                      <w:jc w:val="center"/>
                                      <w:rPr>
                                        <w:rFonts w:hint="default" w:eastAsia="宋体"/>
                                        <w:lang w:val="en-US" w:eastAsia="zh-CN"/>
                                      </w:rPr>
                                    </w:pPr>
                                    <w:r>
                                      <w:rPr>
                                        <w:rFonts w:hint="eastAsia"/>
                                        <w:lang w:val="en-US" w:eastAsia="zh-CN"/>
                                      </w:rPr>
                                      <w:t>脱脂</w:t>
                                    </w:r>
                                  </w:p>
                                </w:txbxContent>
                              </wps:txbx>
                              <wps:bodyPr upright="1"/>
                            </wps:wsp>
                            <wps:wsp>
                              <wps:cNvPr id="906" name="文本框 7"/>
                              <wps:cNvSpPr txBox="1"/>
                              <wps:spPr>
                                <a:xfrm>
                                  <a:off x="1459230" y="1041400"/>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B89782">
                                    <w:pPr>
                                      <w:jc w:val="center"/>
                                      <w:rPr>
                                        <w:rFonts w:hint="default" w:eastAsia="宋体"/>
                                        <w:lang w:val="en-US" w:eastAsia="zh-CN"/>
                                      </w:rPr>
                                    </w:pPr>
                                    <w:r>
                                      <w:rPr>
                                        <w:rFonts w:hint="eastAsia"/>
                                        <w:lang w:val="en-US" w:eastAsia="zh-CN"/>
                                      </w:rPr>
                                      <w:t>水洗</w:t>
                                    </w:r>
                                  </w:p>
                                </w:txbxContent>
                              </wps:txbx>
                              <wps:bodyPr upright="1"/>
                            </wps:wsp>
                            <wps:wsp>
                              <wps:cNvPr id="907" name="直接箭头连接符 8"/>
                              <wps:cNvCnPr/>
                              <wps:spPr>
                                <a:xfrm>
                                  <a:off x="1924685" y="757555"/>
                                  <a:ext cx="1270" cy="283845"/>
                                </a:xfrm>
                                <a:prstGeom prst="straightConnector1">
                                  <a:avLst/>
                                </a:prstGeom>
                                <a:ln w="9525" cap="flat" cmpd="sng">
                                  <a:solidFill>
                                    <a:srgbClr val="000000"/>
                                  </a:solidFill>
                                  <a:prstDash val="solid"/>
                                  <a:headEnd type="none" w="med" len="med"/>
                                  <a:tailEnd type="triangle" w="sm" len="med"/>
                                </a:ln>
                              </wps:spPr>
                              <wps:bodyPr/>
                            </wps:wsp>
                            <wps:wsp>
                              <wps:cNvPr id="908" name="直接箭头连接符 9"/>
                              <wps:cNvCnPr/>
                              <wps:spPr>
                                <a:xfrm>
                                  <a:off x="1924685" y="194945"/>
                                  <a:ext cx="1270" cy="283210"/>
                                </a:xfrm>
                                <a:prstGeom prst="straightConnector1">
                                  <a:avLst/>
                                </a:prstGeom>
                                <a:ln w="9525" cap="flat" cmpd="sng">
                                  <a:solidFill>
                                    <a:srgbClr val="000000"/>
                                  </a:solidFill>
                                  <a:prstDash val="solid"/>
                                  <a:headEnd type="none" w="med" len="med"/>
                                  <a:tailEnd type="triangle" w="sm" len="med"/>
                                </a:ln>
                              </wps:spPr>
                              <wps:bodyPr/>
                            </wps:wsp>
                            <wps:wsp>
                              <wps:cNvPr id="909" name="直接箭头连接符 11"/>
                              <wps:cNvCnPr/>
                              <wps:spPr>
                                <a:xfrm>
                                  <a:off x="1924685" y="1332865"/>
                                  <a:ext cx="1270" cy="283210"/>
                                </a:xfrm>
                                <a:prstGeom prst="straightConnector1">
                                  <a:avLst/>
                                </a:prstGeom>
                                <a:ln w="9525" cap="flat" cmpd="sng">
                                  <a:solidFill>
                                    <a:srgbClr val="000000"/>
                                  </a:solidFill>
                                  <a:prstDash val="solid"/>
                                  <a:headEnd type="none" w="med" len="med"/>
                                  <a:tailEnd type="triangle" w="sm" len="med"/>
                                </a:ln>
                              </wps:spPr>
                              <wps:bodyPr/>
                            </wps:wsp>
                            <wps:wsp>
                              <wps:cNvPr id="910" name="文本框 13"/>
                              <wps:cNvSpPr txBox="1"/>
                              <wps:spPr>
                                <a:xfrm>
                                  <a:off x="692150" y="1033145"/>
                                  <a:ext cx="369570" cy="291465"/>
                                </a:xfrm>
                                <a:prstGeom prst="rect">
                                  <a:avLst/>
                                </a:prstGeom>
                                <a:noFill/>
                                <a:ln>
                                  <a:noFill/>
                                </a:ln>
                              </wps:spPr>
                              <wps:txbx>
                                <w:txbxContent>
                                  <w:p w14:paraId="566EE546">
                                    <w:pPr>
                                      <w:jc w:val="right"/>
                                      <w:rPr>
                                        <w:rFonts w:hint="default" w:eastAsia="宋体"/>
                                        <w:lang w:val="en-US" w:eastAsia="zh-CN"/>
                                      </w:rPr>
                                    </w:pPr>
                                    <w:r>
                                      <w:rPr>
                                        <w:rFonts w:hint="eastAsia"/>
                                        <w:lang w:val="en-US" w:eastAsia="zh-CN"/>
                                      </w:rPr>
                                      <w:t>水</w:t>
                                    </w:r>
                                  </w:p>
                                </w:txbxContent>
                              </wps:txbx>
                              <wps:bodyPr upright="1"/>
                            </wps:wsp>
                            <wps:wsp>
                              <wps:cNvPr id="911" name="文本框 14"/>
                              <wps:cNvSpPr txBox="1"/>
                              <wps:spPr>
                                <a:xfrm>
                                  <a:off x="2672080" y="372745"/>
                                  <a:ext cx="1309370" cy="295910"/>
                                </a:xfrm>
                                <a:prstGeom prst="rect">
                                  <a:avLst/>
                                </a:prstGeom>
                                <a:noFill/>
                                <a:ln>
                                  <a:noFill/>
                                </a:ln>
                              </wps:spPr>
                              <wps:txbx>
                                <w:txbxContent>
                                  <w:p w14:paraId="7E66BBC9">
                                    <w:pPr>
                                      <w:rPr>
                                        <w:rFonts w:hint="eastAsia" w:eastAsia="宋体"/>
                                        <w:lang w:val="en-US" w:eastAsia="zh-CN"/>
                                      </w:rPr>
                                    </w:pPr>
                                  </w:p>
                                </w:txbxContent>
                              </wps:txbx>
                              <wps:bodyPr upright="1"/>
                            </wps:wsp>
                            <wps:wsp>
                              <wps:cNvPr id="912" name="直接箭头连接符 17"/>
                              <wps:cNvCnPr/>
                              <wps:spPr>
                                <a:xfrm>
                                  <a:off x="1039495" y="1186815"/>
                                  <a:ext cx="410845" cy="635"/>
                                </a:xfrm>
                                <a:prstGeom prst="straightConnector1">
                                  <a:avLst/>
                                </a:prstGeom>
                                <a:ln w="9525" cap="flat" cmpd="sng">
                                  <a:solidFill>
                                    <a:srgbClr val="000000"/>
                                  </a:solidFill>
                                  <a:prstDash val="solid"/>
                                  <a:headEnd type="none" w="med" len="med"/>
                                  <a:tailEnd type="triangle" w="sm" len="med"/>
                                </a:ln>
                              </wps:spPr>
                              <wps:bodyPr/>
                            </wps:wsp>
                            <wps:wsp>
                              <wps:cNvPr id="913" name="直接箭头连接符 18"/>
                              <wps:cNvCnPr/>
                              <wps:spPr>
                                <a:xfrm flipV="1">
                                  <a:off x="2310765" y="1192530"/>
                                  <a:ext cx="337185" cy="635"/>
                                </a:xfrm>
                                <a:prstGeom prst="straightConnector1">
                                  <a:avLst/>
                                </a:prstGeom>
                                <a:ln w="9525" cap="flat" cmpd="sng">
                                  <a:solidFill>
                                    <a:srgbClr val="000000"/>
                                  </a:solidFill>
                                  <a:prstDash val="solid"/>
                                  <a:headEnd type="none" w="med" len="med"/>
                                  <a:tailEnd type="triangle" w="sm" len="med"/>
                                </a:ln>
                              </wps:spPr>
                              <wps:bodyPr/>
                            </wps:wsp>
                            <wps:wsp>
                              <wps:cNvPr id="914" name="直接箭头连接符 19"/>
                              <wps:cNvCnPr/>
                              <wps:spPr>
                                <a:xfrm flipV="1">
                                  <a:off x="2310765" y="611505"/>
                                  <a:ext cx="337185" cy="1270"/>
                                </a:xfrm>
                                <a:prstGeom prst="straightConnector1">
                                  <a:avLst/>
                                </a:prstGeom>
                                <a:ln w="9525" cap="flat" cmpd="sng">
                                  <a:solidFill>
                                    <a:srgbClr val="000000"/>
                                  </a:solidFill>
                                  <a:prstDash val="solid"/>
                                  <a:headEnd type="none" w="med" len="med"/>
                                  <a:tailEnd type="triangle" w="sm" len="med"/>
                                </a:ln>
                              </wps:spPr>
                              <wps:bodyPr/>
                            </wps:wsp>
                            <wps:wsp>
                              <wps:cNvPr id="915" name="文本框 229"/>
                              <wps:cNvSpPr txBox="1"/>
                              <wps:spPr>
                                <a:xfrm>
                                  <a:off x="2630805" y="855980"/>
                                  <a:ext cx="2092325" cy="594360"/>
                                </a:xfrm>
                                <a:prstGeom prst="rect">
                                  <a:avLst/>
                                </a:prstGeom>
                                <a:noFill/>
                                <a:ln>
                                  <a:noFill/>
                                </a:ln>
                              </wps:spPr>
                              <wps:txbx>
                                <w:txbxContent>
                                  <w:p w14:paraId="12EF5CE4">
                                    <w:pPr>
                                      <w:keepNext w:val="0"/>
                                      <w:keepLines w:val="0"/>
                                      <w:pageBreakBefore w:val="0"/>
                                      <w:widowControl w:val="0"/>
                                      <w:kinsoku/>
                                      <w:wordWrap/>
                                      <w:overflowPunct/>
                                      <w:topLinePunct w:val="0"/>
                                      <w:bidi w:val="0"/>
                                      <w:adjustRightInd/>
                                      <w:snapToGrid w:val="0"/>
                                      <w:textAlignment w:val="auto"/>
                                      <w:rPr>
                                        <w:rFonts w:hint="eastAsia" w:eastAsia="宋体"/>
                                        <w:lang w:val="en-US" w:eastAsia="zh-CN"/>
                                      </w:rPr>
                                    </w:pPr>
                                  </w:p>
                                </w:txbxContent>
                              </wps:txbx>
                              <wps:bodyPr upright="1"/>
                            </wps:wsp>
                            <wps:wsp>
                              <wps:cNvPr id="916" name="文本框 7"/>
                              <wps:cNvSpPr txBox="1"/>
                              <wps:spPr>
                                <a:xfrm>
                                  <a:off x="1468755" y="1612265"/>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2CD2F3">
                                    <w:pPr>
                                      <w:jc w:val="center"/>
                                      <w:rPr>
                                        <w:rFonts w:hint="default" w:eastAsia="宋体"/>
                                        <w:lang w:val="en-US" w:eastAsia="zh-CN"/>
                                      </w:rPr>
                                    </w:pPr>
                                    <w:r>
                                      <w:rPr>
                                        <w:rFonts w:hint="eastAsia"/>
                                        <w:lang w:val="en-US" w:eastAsia="zh-CN"/>
                                      </w:rPr>
                                      <w:t>酸洗</w:t>
                                    </w:r>
                                  </w:p>
                                </w:txbxContent>
                              </wps:txbx>
                              <wps:bodyPr upright="1"/>
                            </wps:wsp>
                            <wps:wsp>
                              <wps:cNvPr id="917" name="直接箭头连接符 11"/>
                              <wps:cNvCnPr/>
                              <wps:spPr>
                                <a:xfrm>
                                  <a:off x="1934210" y="1903730"/>
                                  <a:ext cx="1270" cy="283210"/>
                                </a:xfrm>
                                <a:prstGeom prst="straightConnector1">
                                  <a:avLst/>
                                </a:prstGeom>
                                <a:ln w="9525" cap="flat" cmpd="sng">
                                  <a:solidFill>
                                    <a:srgbClr val="000000"/>
                                  </a:solidFill>
                                  <a:prstDash val="solid"/>
                                  <a:headEnd type="none" w="med" len="med"/>
                                  <a:tailEnd type="triangle" w="sm" len="med"/>
                                </a:ln>
                              </wps:spPr>
                              <wps:bodyPr/>
                            </wps:wsp>
                            <wps:wsp>
                              <wps:cNvPr id="918" name="文本框 7"/>
                              <wps:cNvSpPr txBox="1"/>
                              <wps:spPr>
                                <a:xfrm>
                                  <a:off x="1483995" y="2180590"/>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4CB784">
                                    <w:pPr>
                                      <w:jc w:val="center"/>
                                      <w:rPr>
                                        <w:rFonts w:hint="default" w:eastAsia="宋体"/>
                                        <w:lang w:val="en-US" w:eastAsia="zh-CN"/>
                                      </w:rPr>
                                    </w:pPr>
                                    <w:r>
                                      <w:rPr>
                                        <w:rFonts w:hint="eastAsia"/>
                                        <w:lang w:val="en-US" w:eastAsia="zh-CN"/>
                                      </w:rPr>
                                      <w:t>水洗2</w:t>
                                    </w:r>
                                  </w:p>
                                </w:txbxContent>
                              </wps:txbx>
                              <wps:bodyPr upright="1"/>
                            </wps:wsp>
                            <wps:wsp>
                              <wps:cNvPr id="919" name="直接箭头连接符 11"/>
                              <wps:cNvCnPr/>
                              <wps:spPr>
                                <a:xfrm>
                                  <a:off x="1949450" y="2472055"/>
                                  <a:ext cx="1270" cy="283210"/>
                                </a:xfrm>
                                <a:prstGeom prst="straightConnector1">
                                  <a:avLst/>
                                </a:prstGeom>
                                <a:ln w="9525" cap="flat" cmpd="sng">
                                  <a:solidFill>
                                    <a:srgbClr val="000000"/>
                                  </a:solidFill>
                                  <a:prstDash val="solid"/>
                                  <a:headEnd type="none" w="med" len="med"/>
                                  <a:tailEnd type="triangle" w="sm" len="med"/>
                                </a:ln>
                              </wps:spPr>
                              <wps:bodyPr/>
                            </wps:wsp>
                            <wps:wsp>
                              <wps:cNvPr id="920" name="文本框 7"/>
                              <wps:cNvSpPr txBox="1"/>
                              <wps:spPr>
                                <a:xfrm>
                                  <a:off x="1480820" y="2757170"/>
                                  <a:ext cx="90043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7D6CDA">
                                    <w:pPr>
                                      <w:jc w:val="center"/>
                                      <w:rPr>
                                        <w:rFonts w:hint="default" w:eastAsia="宋体"/>
                                        <w:lang w:val="en-US" w:eastAsia="zh-CN"/>
                                      </w:rPr>
                                    </w:pPr>
                                    <w:r>
                                      <w:rPr>
                                        <w:rFonts w:hint="eastAsia"/>
                                        <w:lang w:val="en-US" w:eastAsia="zh-CN"/>
                                      </w:rPr>
                                      <w:t>中和</w:t>
                                    </w:r>
                                  </w:p>
                                </w:txbxContent>
                              </wps:txbx>
                              <wps:bodyPr upright="1"/>
                            </wps:wsp>
                            <wps:wsp>
                              <wps:cNvPr id="921" name="直接箭头连接符 11"/>
                              <wps:cNvCnPr/>
                              <wps:spPr>
                                <a:xfrm>
                                  <a:off x="1949450" y="3048635"/>
                                  <a:ext cx="1270" cy="283210"/>
                                </a:xfrm>
                                <a:prstGeom prst="straightConnector1">
                                  <a:avLst/>
                                </a:prstGeom>
                                <a:ln w="9525" cap="flat" cmpd="sng">
                                  <a:solidFill>
                                    <a:srgbClr val="000000"/>
                                  </a:solidFill>
                                  <a:prstDash val="solid"/>
                                  <a:headEnd type="none" w="med" len="med"/>
                                  <a:tailEnd type="triangle" w="sm" len="med"/>
                                </a:ln>
                              </wps:spPr>
                              <wps:bodyPr/>
                            </wps:wsp>
                            <wps:wsp>
                              <wps:cNvPr id="922" name="文本框 7"/>
                              <wps:cNvSpPr txBox="1"/>
                              <wps:spPr>
                                <a:xfrm>
                                  <a:off x="1511300" y="3947160"/>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B73342">
                                    <w:pPr>
                                      <w:jc w:val="center"/>
                                      <w:rPr>
                                        <w:rFonts w:hint="default" w:eastAsia="宋体"/>
                                        <w:lang w:val="en-US" w:eastAsia="zh-CN"/>
                                      </w:rPr>
                                    </w:pPr>
                                    <w:r>
                                      <w:rPr>
                                        <w:rFonts w:hint="eastAsia"/>
                                        <w:lang w:val="en-US" w:eastAsia="zh-CN"/>
                                      </w:rPr>
                                      <w:t>纯水洗1</w:t>
                                    </w:r>
                                  </w:p>
                                </w:txbxContent>
                              </wps:txbx>
                              <wps:bodyPr upright="1"/>
                            </wps:wsp>
                            <wps:wsp>
                              <wps:cNvPr id="923" name="直接箭头连接符 11"/>
                              <wps:cNvCnPr/>
                              <wps:spPr>
                                <a:xfrm>
                                  <a:off x="1976755" y="4246245"/>
                                  <a:ext cx="1270" cy="283210"/>
                                </a:xfrm>
                                <a:prstGeom prst="straightConnector1">
                                  <a:avLst/>
                                </a:prstGeom>
                                <a:ln w="9525" cap="flat" cmpd="sng">
                                  <a:solidFill>
                                    <a:srgbClr val="000000"/>
                                  </a:solidFill>
                                  <a:prstDash val="solid"/>
                                  <a:headEnd type="none" w="med" len="med"/>
                                  <a:tailEnd type="triangle" w="sm" len="med"/>
                                </a:ln>
                              </wps:spPr>
                              <wps:bodyPr/>
                            </wps:wsp>
                            <wps:wsp>
                              <wps:cNvPr id="924" name="文本框 7"/>
                              <wps:cNvSpPr txBox="1"/>
                              <wps:spPr>
                                <a:xfrm>
                                  <a:off x="1517015" y="4531360"/>
                                  <a:ext cx="85344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9A4FFC">
                                    <w:pPr>
                                      <w:jc w:val="center"/>
                                      <w:rPr>
                                        <w:rFonts w:hint="default" w:eastAsia="宋体"/>
                                        <w:lang w:val="en-US" w:eastAsia="zh-CN"/>
                                      </w:rPr>
                                    </w:pPr>
                                    <w:r>
                                      <w:rPr>
                                        <w:rFonts w:hint="eastAsia"/>
                                        <w:lang w:val="en-US" w:eastAsia="zh-CN"/>
                                      </w:rPr>
                                      <w:t>硅烷</w:t>
                                    </w:r>
                                  </w:p>
                                </w:txbxContent>
                              </wps:txbx>
                              <wps:bodyPr upright="1"/>
                            </wps:wsp>
                            <wps:wsp>
                              <wps:cNvPr id="925" name="直接箭头连接符 11"/>
                              <wps:cNvCnPr/>
                              <wps:spPr>
                                <a:xfrm>
                                  <a:off x="1959610" y="4835525"/>
                                  <a:ext cx="1270" cy="283210"/>
                                </a:xfrm>
                                <a:prstGeom prst="straightConnector1">
                                  <a:avLst/>
                                </a:prstGeom>
                                <a:ln w="9525" cap="flat" cmpd="sng">
                                  <a:solidFill>
                                    <a:srgbClr val="000000"/>
                                  </a:solidFill>
                                  <a:prstDash val="solid"/>
                                  <a:headEnd type="none" w="med" len="med"/>
                                  <a:tailEnd type="triangle" w="sm" len="med"/>
                                </a:ln>
                              </wps:spPr>
                              <wps:bodyPr/>
                            </wps:wsp>
                            <wps:wsp>
                              <wps:cNvPr id="926" name="任意多边形 46"/>
                              <wps:cNvSpPr/>
                              <wps:spPr>
                                <a:xfrm>
                                  <a:off x="2336165" y="1560195"/>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wps:wsp>
                              <wps:cNvPr id="927" name="文本框 229"/>
                              <wps:cNvSpPr txBox="1"/>
                              <wps:spPr>
                                <a:xfrm>
                                  <a:off x="2722245" y="3943985"/>
                                  <a:ext cx="1219200" cy="283845"/>
                                </a:xfrm>
                                <a:prstGeom prst="rect">
                                  <a:avLst/>
                                </a:prstGeom>
                                <a:noFill/>
                                <a:ln>
                                  <a:noFill/>
                                </a:ln>
                              </wps:spPr>
                              <wps:txbx>
                                <w:txbxContent>
                                  <w:p w14:paraId="6079213D">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清洗废水W7-4</w:t>
                                    </w:r>
                                  </w:p>
                                </w:txbxContent>
                              </wps:txbx>
                              <wps:bodyPr upright="1"/>
                            </wps:wsp>
                            <wps:wsp>
                              <wps:cNvPr id="928" name="直接箭头连接符 18"/>
                              <wps:cNvCnPr/>
                              <wps:spPr>
                                <a:xfrm flipV="1">
                                  <a:off x="1116965" y="2899410"/>
                                  <a:ext cx="337185" cy="635"/>
                                </a:xfrm>
                                <a:prstGeom prst="straightConnector1">
                                  <a:avLst/>
                                </a:prstGeom>
                                <a:ln w="9525" cap="flat" cmpd="sng">
                                  <a:solidFill>
                                    <a:srgbClr val="000000"/>
                                  </a:solidFill>
                                  <a:prstDash val="solid"/>
                                  <a:headEnd type="none" w="med" len="med"/>
                                  <a:tailEnd type="triangle" w="sm" len="med"/>
                                </a:ln>
                              </wps:spPr>
                              <wps:bodyPr/>
                            </wps:wsp>
                            <wps:wsp>
                              <wps:cNvPr id="929" name="文本框 13"/>
                              <wps:cNvSpPr txBox="1"/>
                              <wps:spPr>
                                <a:xfrm>
                                  <a:off x="127000" y="2750820"/>
                                  <a:ext cx="974725" cy="291465"/>
                                </a:xfrm>
                                <a:prstGeom prst="rect">
                                  <a:avLst/>
                                </a:prstGeom>
                                <a:noFill/>
                                <a:ln>
                                  <a:noFill/>
                                </a:ln>
                              </wps:spPr>
                              <wps:txbx>
                                <w:txbxContent>
                                  <w:p w14:paraId="5D3D9C59">
                                    <w:pPr>
                                      <w:jc w:val="right"/>
                                      <w:rPr>
                                        <w:rFonts w:hint="default" w:eastAsia="宋体"/>
                                        <w:lang w:val="en-US" w:eastAsia="zh-CN"/>
                                      </w:rPr>
                                    </w:pPr>
                                    <w:r>
                                      <w:rPr>
                                        <w:rFonts w:hint="eastAsia"/>
                                        <w:lang w:val="en-US" w:eastAsia="zh-CN"/>
                                      </w:rPr>
                                      <w:t>氢氧化钠、水</w:t>
                                    </w:r>
                                  </w:p>
                                </w:txbxContent>
                              </wps:txbx>
                              <wps:bodyPr upright="1"/>
                            </wps:wsp>
                            <wps:wsp>
                              <wps:cNvPr id="930" name="直接箭头连接符 18"/>
                              <wps:cNvCnPr/>
                              <wps:spPr>
                                <a:xfrm flipV="1">
                                  <a:off x="1125220" y="1772285"/>
                                  <a:ext cx="337185" cy="635"/>
                                </a:xfrm>
                                <a:prstGeom prst="straightConnector1">
                                  <a:avLst/>
                                </a:prstGeom>
                                <a:ln w="9525" cap="flat" cmpd="sng">
                                  <a:solidFill>
                                    <a:srgbClr val="000000"/>
                                  </a:solidFill>
                                  <a:prstDash val="solid"/>
                                  <a:headEnd type="none" w="med" len="med"/>
                                  <a:tailEnd type="triangle" w="sm" len="med"/>
                                </a:ln>
                              </wps:spPr>
                              <wps:bodyPr/>
                            </wps:wsp>
                            <wps:wsp>
                              <wps:cNvPr id="931" name="文本框 13"/>
                              <wps:cNvSpPr txBox="1"/>
                              <wps:spPr>
                                <a:xfrm>
                                  <a:off x="62230" y="1562100"/>
                                  <a:ext cx="992505" cy="275590"/>
                                </a:xfrm>
                                <a:prstGeom prst="rect">
                                  <a:avLst/>
                                </a:prstGeom>
                                <a:noFill/>
                                <a:ln>
                                  <a:noFill/>
                                </a:ln>
                              </wps:spPr>
                              <wps:txbx>
                                <w:txbxContent>
                                  <w:p w14:paraId="1A9F703C">
                                    <w:pPr>
                                      <w:keepNext w:val="0"/>
                                      <w:keepLines w:val="0"/>
                                      <w:pageBreakBefore w:val="0"/>
                                      <w:widowControl w:val="0"/>
                                      <w:kinsoku/>
                                      <w:wordWrap/>
                                      <w:overflowPunct/>
                                      <w:topLinePunct w:val="0"/>
                                      <w:bidi w:val="0"/>
                                      <w:adjustRightInd/>
                                      <w:snapToGrid w:val="0"/>
                                      <w:jc w:val="center"/>
                                      <w:textAlignment w:val="auto"/>
                                      <w:rPr>
                                        <w:rFonts w:hint="default" w:eastAsia="宋体"/>
                                        <w:lang w:val="en-US" w:eastAsia="zh-CN"/>
                                      </w:rPr>
                                    </w:pPr>
                                    <w:r>
                                      <w:rPr>
                                        <w:rFonts w:hint="eastAsia"/>
                                        <w:lang w:val="en-US" w:eastAsia="zh-CN"/>
                                      </w:rPr>
                                      <w:t>盐酸、水</w:t>
                                    </w:r>
                                  </w:p>
                                </w:txbxContent>
                              </wps:txbx>
                              <wps:bodyPr upright="1"/>
                            </wps:wsp>
                            <wps:wsp>
                              <wps:cNvPr id="932" name="文本框 7"/>
                              <wps:cNvSpPr txBox="1"/>
                              <wps:spPr>
                                <a:xfrm>
                                  <a:off x="1503680" y="5123815"/>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457848">
                                    <w:pPr>
                                      <w:jc w:val="center"/>
                                      <w:rPr>
                                        <w:rFonts w:hint="default" w:eastAsia="宋体"/>
                                        <w:lang w:val="en-US" w:eastAsia="zh-CN"/>
                                      </w:rPr>
                                    </w:pPr>
                                    <w:r>
                                      <w:rPr>
                                        <w:rFonts w:hint="eastAsia"/>
                                        <w:lang w:val="en-US" w:eastAsia="zh-CN"/>
                                      </w:rPr>
                                      <w:t>纯水洗2</w:t>
                                    </w:r>
                                  </w:p>
                                </w:txbxContent>
                              </wps:txbx>
                              <wps:bodyPr upright="1"/>
                            </wps:wsp>
                            <wps:wsp>
                              <wps:cNvPr id="933" name="直接箭头连接符 11"/>
                              <wps:cNvCnPr/>
                              <wps:spPr>
                                <a:xfrm>
                                  <a:off x="1969135" y="5415280"/>
                                  <a:ext cx="1270" cy="283210"/>
                                </a:xfrm>
                                <a:prstGeom prst="straightConnector1">
                                  <a:avLst/>
                                </a:prstGeom>
                                <a:ln w="9525" cap="flat" cmpd="sng">
                                  <a:solidFill>
                                    <a:srgbClr val="000000"/>
                                  </a:solidFill>
                                  <a:prstDash val="solid"/>
                                  <a:headEnd type="none" w="med" len="med"/>
                                  <a:tailEnd type="triangle" w="sm" len="med"/>
                                </a:ln>
                              </wps:spPr>
                              <wps:bodyPr/>
                            </wps:wsp>
                            <wps:wsp>
                              <wps:cNvPr id="934" name="文本框 7"/>
                              <wps:cNvSpPr txBox="1"/>
                              <wps:spPr>
                                <a:xfrm>
                                  <a:off x="1503680" y="5700395"/>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A2B583">
                                    <w:pPr>
                                      <w:jc w:val="center"/>
                                      <w:rPr>
                                        <w:rFonts w:hint="default" w:eastAsia="宋体"/>
                                        <w:lang w:val="en-US" w:eastAsia="zh-CN"/>
                                      </w:rPr>
                                    </w:pPr>
                                    <w:r>
                                      <w:rPr>
                                        <w:rFonts w:hint="eastAsia"/>
                                        <w:lang w:val="en-US" w:eastAsia="zh-CN"/>
                                      </w:rPr>
                                      <w:t>纯水洗3</w:t>
                                    </w:r>
                                  </w:p>
                                </w:txbxContent>
                              </wps:txbx>
                              <wps:bodyPr upright="1"/>
                            </wps:wsp>
                            <wps:wsp>
                              <wps:cNvPr id="935" name="直接箭头连接符 11"/>
                              <wps:cNvCnPr/>
                              <wps:spPr>
                                <a:xfrm>
                                  <a:off x="1969135" y="5991860"/>
                                  <a:ext cx="1270" cy="283210"/>
                                </a:xfrm>
                                <a:prstGeom prst="straightConnector1">
                                  <a:avLst/>
                                </a:prstGeom>
                                <a:ln w="9525" cap="flat" cmpd="sng">
                                  <a:solidFill>
                                    <a:srgbClr val="000000"/>
                                  </a:solidFill>
                                  <a:prstDash val="solid"/>
                                  <a:headEnd type="none" w="med" len="med"/>
                                  <a:tailEnd type="triangle" w="sm" len="med"/>
                                </a:ln>
                              </wps:spPr>
                              <wps:bodyPr/>
                            </wps:wsp>
                            <wps:wsp>
                              <wps:cNvPr id="936" name="文本框 7"/>
                              <wps:cNvSpPr txBox="1"/>
                              <wps:spPr>
                                <a:xfrm>
                                  <a:off x="1511935" y="6284595"/>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FF55F5">
                                    <w:pPr>
                                      <w:jc w:val="center"/>
                                      <w:rPr>
                                        <w:rFonts w:hint="default" w:eastAsia="宋体"/>
                                        <w:lang w:val="en-US" w:eastAsia="zh-CN"/>
                                      </w:rPr>
                                    </w:pPr>
                                    <w:r>
                                      <w:rPr>
                                        <w:rFonts w:hint="eastAsia"/>
                                        <w:lang w:val="en-US" w:eastAsia="zh-CN"/>
                                      </w:rPr>
                                      <w:t>烘干</w:t>
                                    </w:r>
                                  </w:p>
                                </w:txbxContent>
                              </wps:txbx>
                              <wps:bodyPr upright="1"/>
                            </wps:wsp>
                            <wps:wsp>
                              <wps:cNvPr id="937" name="直接箭头连接符 11"/>
                              <wps:cNvCnPr/>
                              <wps:spPr>
                                <a:xfrm>
                                  <a:off x="1977390" y="6583680"/>
                                  <a:ext cx="1270" cy="283210"/>
                                </a:xfrm>
                                <a:prstGeom prst="straightConnector1">
                                  <a:avLst/>
                                </a:prstGeom>
                                <a:ln w="9525" cap="flat" cmpd="sng">
                                  <a:solidFill>
                                    <a:srgbClr val="000000"/>
                                  </a:solidFill>
                                  <a:prstDash val="solid"/>
                                  <a:headEnd type="none" w="med" len="med"/>
                                  <a:tailEnd type="triangle" w="sm" len="med"/>
                                </a:ln>
                              </wps:spPr>
                              <wps:bodyPr/>
                            </wps:wsp>
                            <wps:wsp>
                              <wps:cNvPr id="938" name="文本框 10"/>
                              <wps:cNvSpPr txBox="1"/>
                              <wps:spPr>
                                <a:xfrm>
                                  <a:off x="1543685" y="6842760"/>
                                  <a:ext cx="850265" cy="290195"/>
                                </a:xfrm>
                                <a:prstGeom prst="rect">
                                  <a:avLst/>
                                </a:prstGeom>
                                <a:noFill/>
                                <a:ln>
                                  <a:noFill/>
                                </a:ln>
                              </wps:spPr>
                              <wps:txbx>
                                <w:txbxContent>
                                  <w:p w14:paraId="18209EDB">
                                    <w:pPr>
                                      <w:jc w:val="center"/>
                                      <w:rPr>
                                        <w:rFonts w:hint="default" w:eastAsia="宋体"/>
                                        <w:lang w:val="en-US" w:eastAsia="zh-CN"/>
                                      </w:rPr>
                                    </w:pPr>
                                    <w:r>
                                      <w:rPr>
                                        <w:rFonts w:hint="eastAsia"/>
                                        <w:lang w:val="en-US" w:eastAsia="zh-CN"/>
                                      </w:rPr>
                                      <w:t>入库</w:t>
                                    </w:r>
                                  </w:p>
                                </w:txbxContent>
                              </wps:txbx>
                              <wps:bodyPr upright="1"/>
                            </wps:wsp>
                            <wps:wsp>
                              <wps:cNvPr id="939" name="直接箭头连接符 18"/>
                              <wps:cNvCnPr/>
                              <wps:spPr>
                                <a:xfrm flipV="1">
                                  <a:off x="1160145" y="4083050"/>
                                  <a:ext cx="337185" cy="635"/>
                                </a:xfrm>
                                <a:prstGeom prst="straightConnector1">
                                  <a:avLst/>
                                </a:prstGeom>
                                <a:ln w="9525" cap="flat" cmpd="sng">
                                  <a:solidFill>
                                    <a:srgbClr val="000000"/>
                                  </a:solidFill>
                                  <a:prstDash val="solid"/>
                                  <a:headEnd type="none" w="med" len="med"/>
                                  <a:tailEnd type="triangle" w="sm" len="med"/>
                                </a:ln>
                              </wps:spPr>
                              <wps:bodyPr/>
                            </wps:wsp>
                            <wps:wsp>
                              <wps:cNvPr id="940" name="文本框 13"/>
                              <wps:cNvSpPr txBox="1"/>
                              <wps:spPr>
                                <a:xfrm>
                                  <a:off x="390525" y="3914775"/>
                                  <a:ext cx="754380" cy="291465"/>
                                </a:xfrm>
                                <a:prstGeom prst="rect">
                                  <a:avLst/>
                                </a:prstGeom>
                                <a:noFill/>
                                <a:ln>
                                  <a:noFill/>
                                </a:ln>
                              </wps:spPr>
                              <wps:txbx>
                                <w:txbxContent>
                                  <w:p w14:paraId="7ADB661A">
                                    <w:pPr>
                                      <w:jc w:val="right"/>
                                      <w:rPr>
                                        <w:rFonts w:hint="default" w:eastAsia="宋体"/>
                                        <w:lang w:val="en-US" w:eastAsia="zh-CN"/>
                                      </w:rPr>
                                    </w:pPr>
                                    <w:r>
                                      <w:rPr>
                                        <w:rFonts w:hint="eastAsia"/>
                                        <w:lang w:val="en-US" w:eastAsia="zh-CN"/>
                                      </w:rPr>
                                      <w:t>纯水</w:t>
                                    </w:r>
                                  </w:p>
                                </w:txbxContent>
                              </wps:txbx>
                              <wps:bodyPr upright="1"/>
                            </wps:wsp>
                            <wps:wsp>
                              <wps:cNvPr id="941" name="直接箭头连接符 18"/>
                              <wps:cNvCnPr/>
                              <wps:spPr>
                                <a:xfrm flipV="1">
                                  <a:off x="1151890" y="4671060"/>
                                  <a:ext cx="337185" cy="635"/>
                                </a:xfrm>
                                <a:prstGeom prst="straightConnector1">
                                  <a:avLst/>
                                </a:prstGeom>
                                <a:ln w="9525" cap="flat" cmpd="sng">
                                  <a:solidFill>
                                    <a:srgbClr val="000000"/>
                                  </a:solidFill>
                                  <a:prstDash val="solid"/>
                                  <a:headEnd type="none" w="med" len="med"/>
                                  <a:tailEnd type="triangle" w="sm" len="med"/>
                                </a:ln>
                              </wps:spPr>
                              <wps:bodyPr/>
                            </wps:wsp>
                            <wps:wsp>
                              <wps:cNvPr id="942" name="文本框 13"/>
                              <wps:cNvSpPr txBox="1"/>
                              <wps:spPr>
                                <a:xfrm>
                                  <a:off x="259715" y="4523740"/>
                                  <a:ext cx="881380" cy="291465"/>
                                </a:xfrm>
                                <a:prstGeom prst="rect">
                                  <a:avLst/>
                                </a:prstGeom>
                                <a:noFill/>
                                <a:ln>
                                  <a:noFill/>
                                </a:ln>
                              </wps:spPr>
                              <wps:txbx>
                                <w:txbxContent>
                                  <w:p w14:paraId="433F375A">
                                    <w:pPr>
                                      <w:jc w:val="right"/>
                                      <w:rPr>
                                        <w:rFonts w:hint="default" w:eastAsia="宋体"/>
                                        <w:lang w:val="en-US" w:eastAsia="zh-CN"/>
                                      </w:rPr>
                                    </w:pPr>
                                    <w:r>
                                      <w:rPr>
                                        <w:rFonts w:hint="eastAsia"/>
                                        <w:lang w:val="en-US" w:eastAsia="zh-CN"/>
                                      </w:rPr>
                                      <w:t>硅烷剂、水</w:t>
                                    </w:r>
                                  </w:p>
                                </w:txbxContent>
                              </wps:txbx>
                              <wps:bodyPr upright="1"/>
                            </wps:wsp>
                            <wps:wsp>
                              <wps:cNvPr id="943" name="文本框 229"/>
                              <wps:cNvSpPr txBox="1"/>
                              <wps:spPr>
                                <a:xfrm>
                                  <a:off x="2691765" y="4526915"/>
                                  <a:ext cx="1327785" cy="283845"/>
                                </a:xfrm>
                                <a:prstGeom prst="rect">
                                  <a:avLst/>
                                </a:prstGeom>
                                <a:noFill/>
                                <a:ln>
                                  <a:noFill/>
                                </a:ln>
                              </wps:spPr>
                              <wps:txbx>
                                <w:txbxContent>
                                  <w:p w14:paraId="5886A01D">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硅烷化废水W7-5</w:t>
                                    </w:r>
                                  </w:p>
                                </w:txbxContent>
                              </wps:txbx>
                              <wps:bodyPr upright="1"/>
                            </wps:wsp>
                            <wps:wsp>
                              <wps:cNvPr id="944" name="直接箭头连接符 18"/>
                              <wps:cNvCnPr/>
                              <wps:spPr>
                                <a:xfrm flipV="1">
                                  <a:off x="2369185" y="5262245"/>
                                  <a:ext cx="337185" cy="635"/>
                                </a:xfrm>
                                <a:prstGeom prst="straightConnector1">
                                  <a:avLst/>
                                </a:prstGeom>
                                <a:ln w="9525" cap="flat" cmpd="sng">
                                  <a:solidFill>
                                    <a:srgbClr val="000000"/>
                                  </a:solidFill>
                                  <a:prstDash val="solid"/>
                                  <a:headEnd type="none" w="med" len="med"/>
                                  <a:tailEnd type="triangle" w="sm" len="med"/>
                                </a:ln>
                              </wps:spPr>
                              <wps:bodyPr/>
                            </wps:wsp>
                            <wps:wsp>
                              <wps:cNvPr id="945" name="直接箭头连接符 18"/>
                              <wps:cNvCnPr/>
                              <wps:spPr>
                                <a:xfrm flipV="1">
                                  <a:off x="1188720" y="5873750"/>
                                  <a:ext cx="337185" cy="635"/>
                                </a:xfrm>
                                <a:prstGeom prst="straightConnector1">
                                  <a:avLst/>
                                </a:prstGeom>
                                <a:ln w="9525" cap="flat" cmpd="sng">
                                  <a:solidFill>
                                    <a:srgbClr val="000000"/>
                                  </a:solidFill>
                                  <a:prstDash val="solid"/>
                                  <a:headEnd type="none" w="med" len="med"/>
                                  <a:tailEnd type="triangle" w="sm" len="med"/>
                                </a:ln>
                              </wps:spPr>
                              <wps:bodyPr/>
                            </wps:wsp>
                            <wps:wsp>
                              <wps:cNvPr id="946" name="文本框 229"/>
                              <wps:cNvSpPr txBox="1"/>
                              <wps:spPr>
                                <a:xfrm>
                                  <a:off x="2659380" y="5714365"/>
                                  <a:ext cx="1044575" cy="287655"/>
                                </a:xfrm>
                                <a:prstGeom prst="rect">
                                  <a:avLst/>
                                </a:prstGeom>
                                <a:noFill/>
                                <a:ln>
                                  <a:noFill/>
                                </a:ln>
                              </wps:spPr>
                              <wps:txbx>
                                <w:txbxContent>
                                  <w:p w14:paraId="2330ACDB">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清洗废水W7-7</w:t>
                                    </w:r>
                                  </w:p>
                                </w:txbxContent>
                              </wps:txbx>
                              <wps:bodyPr upright="1"/>
                            </wps:wsp>
                            <wps:wsp>
                              <wps:cNvPr id="947" name="直接箭头连接符 18"/>
                              <wps:cNvCnPr/>
                              <wps:spPr>
                                <a:xfrm flipV="1">
                                  <a:off x="1141095" y="2341245"/>
                                  <a:ext cx="337185" cy="635"/>
                                </a:xfrm>
                                <a:prstGeom prst="straightConnector1">
                                  <a:avLst/>
                                </a:prstGeom>
                                <a:ln w="9525" cap="flat" cmpd="sng">
                                  <a:solidFill>
                                    <a:srgbClr val="000000"/>
                                  </a:solidFill>
                                  <a:prstDash val="solid"/>
                                  <a:headEnd type="none" w="med" len="med"/>
                                  <a:tailEnd type="triangle" w="sm" len="med"/>
                                </a:ln>
                              </wps:spPr>
                              <wps:bodyPr/>
                            </wps:wsp>
                            <wps:wsp>
                              <wps:cNvPr id="948" name="文本框 13"/>
                              <wps:cNvSpPr txBox="1"/>
                              <wps:spPr>
                                <a:xfrm>
                                  <a:off x="568960" y="2208530"/>
                                  <a:ext cx="521335" cy="274955"/>
                                </a:xfrm>
                                <a:prstGeom prst="rect">
                                  <a:avLst/>
                                </a:prstGeom>
                                <a:noFill/>
                                <a:ln>
                                  <a:noFill/>
                                </a:ln>
                              </wps:spPr>
                              <wps:txbx>
                                <w:txbxContent>
                                  <w:p w14:paraId="65801412">
                                    <w:pPr>
                                      <w:keepNext w:val="0"/>
                                      <w:keepLines w:val="0"/>
                                      <w:pageBreakBefore w:val="0"/>
                                      <w:widowControl w:val="0"/>
                                      <w:kinsoku/>
                                      <w:wordWrap/>
                                      <w:overflowPunct/>
                                      <w:topLinePunct w:val="0"/>
                                      <w:bidi w:val="0"/>
                                      <w:adjustRightInd/>
                                      <w:snapToGrid w:val="0"/>
                                      <w:jc w:val="center"/>
                                      <w:textAlignment w:val="auto"/>
                                      <w:rPr>
                                        <w:rFonts w:hint="default" w:eastAsia="宋体"/>
                                        <w:lang w:val="en-US" w:eastAsia="zh-CN"/>
                                      </w:rPr>
                                    </w:pPr>
                                    <w:r>
                                      <w:rPr>
                                        <w:rFonts w:hint="eastAsia"/>
                                        <w:lang w:val="en-US" w:eastAsia="zh-CN"/>
                                      </w:rPr>
                                      <w:t>水</w:t>
                                    </w:r>
                                  </w:p>
                                </w:txbxContent>
                              </wps:txbx>
                              <wps:bodyPr upright="1"/>
                            </wps:wsp>
                            <wps:wsp>
                              <wps:cNvPr id="949" name="文本框 13"/>
                              <wps:cNvSpPr txBox="1"/>
                              <wps:spPr>
                                <a:xfrm>
                                  <a:off x="134620" y="459740"/>
                                  <a:ext cx="933450" cy="320675"/>
                                </a:xfrm>
                                <a:prstGeom prst="rect">
                                  <a:avLst/>
                                </a:prstGeom>
                                <a:noFill/>
                                <a:ln>
                                  <a:noFill/>
                                </a:ln>
                              </wps:spPr>
                              <wps:txbx>
                                <w:txbxContent>
                                  <w:p w14:paraId="2384CF5C">
                                    <w:pPr>
                                      <w:jc w:val="center"/>
                                      <w:rPr>
                                        <w:rFonts w:hint="default" w:eastAsia="宋体"/>
                                        <w:lang w:val="en-US" w:eastAsia="zh-CN"/>
                                      </w:rPr>
                                    </w:pPr>
                                    <w:r>
                                      <w:rPr>
                                        <w:rFonts w:hint="eastAsia"/>
                                        <w:lang w:val="en-US" w:eastAsia="zh-CN"/>
                                      </w:rPr>
                                      <w:t>氢氧化钠、水</w:t>
                                    </w:r>
                                  </w:p>
                                </w:txbxContent>
                              </wps:txbx>
                              <wps:bodyPr upright="1"/>
                            </wps:wsp>
                            <wps:wsp>
                              <wps:cNvPr id="950" name="直接箭头连接符 17"/>
                              <wps:cNvCnPr/>
                              <wps:spPr>
                                <a:xfrm>
                                  <a:off x="1065530" y="612775"/>
                                  <a:ext cx="410845" cy="635"/>
                                </a:xfrm>
                                <a:prstGeom prst="straightConnector1">
                                  <a:avLst/>
                                </a:prstGeom>
                                <a:ln w="9525" cap="flat" cmpd="sng">
                                  <a:solidFill>
                                    <a:srgbClr val="000000"/>
                                  </a:solidFill>
                                  <a:prstDash val="solid"/>
                                  <a:headEnd type="none" w="med" len="med"/>
                                  <a:tailEnd type="triangle" w="sm" len="med"/>
                                </a:ln>
                              </wps:spPr>
                              <wps:bodyPr/>
                            </wps:wsp>
                            <wps:wsp>
                              <wps:cNvPr id="951" name="直接箭头连接符 18"/>
                              <wps:cNvCnPr/>
                              <wps:spPr>
                                <a:xfrm flipV="1">
                                  <a:off x="1170305" y="5259070"/>
                                  <a:ext cx="337185" cy="635"/>
                                </a:xfrm>
                                <a:prstGeom prst="straightConnector1">
                                  <a:avLst/>
                                </a:prstGeom>
                                <a:ln w="9525" cap="flat" cmpd="sng">
                                  <a:solidFill>
                                    <a:srgbClr val="000000"/>
                                  </a:solidFill>
                                  <a:prstDash val="solid"/>
                                  <a:headEnd type="none" w="med" len="med"/>
                                  <a:tailEnd type="triangle" w="sm" len="med"/>
                                </a:ln>
                              </wps:spPr>
                              <wps:bodyPr/>
                            </wps:wsp>
                            <wps:wsp>
                              <wps:cNvPr id="952" name="文本框 13"/>
                              <wps:cNvSpPr txBox="1"/>
                              <wps:spPr>
                                <a:xfrm>
                                  <a:off x="410845" y="5085715"/>
                                  <a:ext cx="754380" cy="291465"/>
                                </a:xfrm>
                                <a:prstGeom prst="rect">
                                  <a:avLst/>
                                </a:prstGeom>
                                <a:noFill/>
                                <a:ln>
                                  <a:noFill/>
                                </a:ln>
                              </wps:spPr>
                              <wps:txbx>
                                <w:txbxContent>
                                  <w:p w14:paraId="17515ABD">
                                    <w:pPr>
                                      <w:jc w:val="right"/>
                                      <w:rPr>
                                        <w:rFonts w:hint="default" w:eastAsia="宋体"/>
                                        <w:lang w:val="en-US" w:eastAsia="zh-CN"/>
                                      </w:rPr>
                                    </w:pPr>
                                    <w:r>
                                      <w:rPr>
                                        <w:rFonts w:hint="eastAsia"/>
                                        <w:lang w:val="en-US" w:eastAsia="zh-CN"/>
                                      </w:rPr>
                                      <w:t>纯水</w:t>
                                    </w:r>
                                  </w:p>
                                </w:txbxContent>
                              </wps:txbx>
                              <wps:bodyPr upright="1"/>
                            </wps:wsp>
                            <wps:wsp>
                              <wps:cNvPr id="953" name="文本框 13"/>
                              <wps:cNvSpPr txBox="1"/>
                              <wps:spPr>
                                <a:xfrm>
                                  <a:off x="429895" y="5749925"/>
                                  <a:ext cx="754380" cy="291465"/>
                                </a:xfrm>
                                <a:prstGeom prst="rect">
                                  <a:avLst/>
                                </a:prstGeom>
                                <a:noFill/>
                                <a:ln>
                                  <a:noFill/>
                                </a:ln>
                              </wps:spPr>
                              <wps:txbx>
                                <w:txbxContent>
                                  <w:p w14:paraId="153BDE82">
                                    <w:pPr>
                                      <w:jc w:val="right"/>
                                      <w:rPr>
                                        <w:rFonts w:hint="default" w:eastAsia="宋体"/>
                                        <w:lang w:val="en-US" w:eastAsia="zh-CN"/>
                                      </w:rPr>
                                    </w:pPr>
                                    <w:r>
                                      <w:rPr>
                                        <w:rFonts w:hint="eastAsia"/>
                                        <w:lang w:val="en-US" w:eastAsia="zh-CN"/>
                                      </w:rPr>
                                      <w:t>纯水</w:t>
                                    </w:r>
                                  </w:p>
                                </w:txbxContent>
                              </wps:txbx>
                              <wps:bodyPr upright="1"/>
                            </wps:wsp>
                            <wps:wsp>
                              <wps:cNvPr id="954" name="直接箭头连接符 18"/>
                              <wps:cNvCnPr/>
                              <wps:spPr>
                                <a:xfrm flipV="1">
                                  <a:off x="1170305" y="6433185"/>
                                  <a:ext cx="337185" cy="635"/>
                                </a:xfrm>
                                <a:prstGeom prst="straightConnector1">
                                  <a:avLst/>
                                </a:prstGeom>
                                <a:ln w="9525" cap="flat" cmpd="sng">
                                  <a:solidFill>
                                    <a:srgbClr val="000000"/>
                                  </a:solidFill>
                                  <a:prstDash val="solid"/>
                                  <a:headEnd type="none" w="med" len="med"/>
                                  <a:tailEnd type="triangle" w="sm" len="med"/>
                                </a:ln>
                              </wps:spPr>
                              <wps:bodyPr/>
                            </wps:wsp>
                            <wps:wsp>
                              <wps:cNvPr id="955" name="文本框 13"/>
                              <wps:cNvSpPr txBox="1"/>
                              <wps:spPr>
                                <a:xfrm>
                                  <a:off x="400685" y="6307455"/>
                                  <a:ext cx="754380" cy="291465"/>
                                </a:xfrm>
                                <a:prstGeom prst="rect">
                                  <a:avLst/>
                                </a:prstGeom>
                                <a:noFill/>
                                <a:ln>
                                  <a:noFill/>
                                </a:ln>
                              </wps:spPr>
                              <wps:txbx>
                                <w:txbxContent>
                                  <w:p w14:paraId="344DD05B">
                                    <w:pPr>
                                      <w:jc w:val="center"/>
                                      <w:rPr>
                                        <w:rFonts w:hint="default" w:eastAsia="宋体"/>
                                        <w:lang w:val="en-US" w:eastAsia="zh-CN"/>
                                      </w:rPr>
                                    </w:pPr>
                                    <w:r>
                                      <w:rPr>
                                        <w:rFonts w:hint="eastAsia"/>
                                        <w:lang w:val="en-US" w:eastAsia="zh-CN"/>
                                      </w:rPr>
                                      <w:t>电加热</w:t>
                                    </w:r>
                                  </w:p>
                                </w:txbxContent>
                              </wps:txbx>
                              <wps:bodyPr upright="1"/>
                            </wps:wsp>
                            <wps:wsp>
                              <wps:cNvPr id="956" name="文本框 229"/>
                              <wps:cNvSpPr txBox="1"/>
                              <wps:spPr>
                                <a:xfrm>
                                  <a:off x="2635885" y="344805"/>
                                  <a:ext cx="1060450" cy="434340"/>
                                </a:xfrm>
                                <a:prstGeom prst="rect">
                                  <a:avLst/>
                                </a:prstGeom>
                                <a:noFill/>
                                <a:ln>
                                  <a:noFill/>
                                </a:ln>
                              </wps:spPr>
                              <wps:txbx>
                                <w:txbxContent>
                                  <w:p w14:paraId="3F1E78FD">
                                    <w:pPr>
                                      <w:keepNext w:val="0"/>
                                      <w:keepLines w:val="0"/>
                                      <w:pageBreakBefore w:val="0"/>
                                      <w:widowControl w:val="0"/>
                                      <w:kinsoku/>
                                      <w:wordWrap/>
                                      <w:overflowPunct/>
                                      <w:topLinePunct w:val="0"/>
                                      <w:bidi w:val="0"/>
                                      <w:adjustRightInd/>
                                      <w:snapToGrid w:val="0"/>
                                      <w:textAlignment w:val="auto"/>
                                      <w:rPr>
                                        <w:rFonts w:hint="default"/>
                                        <w:lang w:val="en-US" w:eastAsia="zh-CN"/>
                                      </w:rPr>
                                    </w:pPr>
                                    <w:r>
                                      <w:rPr>
                                        <w:rFonts w:hint="eastAsia"/>
                                        <w:lang w:val="en-US" w:eastAsia="zh-CN"/>
                                      </w:rPr>
                                      <w:t>碱雾G7-1</w:t>
                                    </w:r>
                                  </w:p>
                                  <w:p w14:paraId="05EFE29A">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槽渣S7-1</w:t>
                                    </w:r>
                                  </w:p>
                                </w:txbxContent>
                              </wps:txbx>
                              <wps:bodyPr upright="1"/>
                            </wps:wsp>
                            <wps:wsp>
                              <wps:cNvPr id="957" name="文本框 229"/>
                              <wps:cNvSpPr txBox="1"/>
                              <wps:spPr>
                                <a:xfrm>
                                  <a:off x="2642870" y="1045845"/>
                                  <a:ext cx="1060450" cy="252095"/>
                                </a:xfrm>
                                <a:prstGeom prst="rect">
                                  <a:avLst/>
                                </a:prstGeom>
                                <a:noFill/>
                                <a:ln>
                                  <a:noFill/>
                                </a:ln>
                              </wps:spPr>
                              <wps:txbx>
                                <w:txbxContent>
                                  <w:p w14:paraId="001D3C1C">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清洗废水W7-1</w:t>
                                    </w:r>
                                  </w:p>
                                </w:txbxContent>
                              </wps:txbx>
                              <wps:bodyPr upright="1"/>
                            </wps:wsp>
                            <wps:wsp>
                              <wps:cNvPr id="958" name="直接箭头连接符 18"/>
                              <wps:cNvCnPr/>
                              <wps:spPr>
                                <a:xfrm flipV="1">
                                  <a:off x="2334895" y="1767205"/>
                                  <a:ext cx="337185" cy="635"/>
                                </a:xfrm>
                                <a:prstGeom prst="straightConnector1">
                                  <a:avLst/>
                                </a:prstGeom>
                                <a:ln w="9525" cap="flat" cmpd="sng">
                                  <a:solidFill>
                                    <a:srgbClr val="000000"/>
                                  </a:solidFill>
                                  <a:prstDash val="solid"/>
                                  <a:headEnd type="none" w="med" len="med"/>
                                  <a:tailEnd type="triangle" w="sm" len="med"/>
                                </a:ln>
                              </wps:spPr>
                              <wps:bodyPr/>
                            </wps:wsp>
                            <wps:wsp>
                              <wps:cNvPr id="959" name="文本框 229"/>
                              <wps:cNvSpPr txBox="1"/>
                              <wps:spPr>
                                <a:xfrm>
                                  <a:off x="2700655" y="1391920"/>
                                  <a:ext cx="1594485" cy="521335"/>
                                </a:xfrm>
                                <a:prstGeom prst="rect">
                                  <a:avLst/>
                                </a:prstGeom>
                                <a:noFill/>
                                <a:ln>
                                  <a:noFill/>
                                </a:ln>
                              </wps:spPr>
                              <wps:txbx>
                                <w:txbxContent>
                                  <w:p w14:paraId="6B0309B4">
                                    <w:pPr>
                                      <w:keepNext w:val="0"/>
                                      <w:keepLines w:val="0"/>
                                      <w:pageBreakBefore w:val="0"/>
                                      <w:widowControl w:val="0"/>
                                      <w:kinsoku/>
                                      <w:wordWrap/>
                                      <w:overflowPunct/>
                                      <w:topLinePunct w:val="0"/>
                                      <w:bidi w:val="0"/>
                                      <w:adjustRightInd/>
                                      <w:snapToGrid w:val="0"/>
                                      <w:textAlignment w:val="auto"/>
                                      <w:rPr>
                                        <w:rFonts w:hint="default"/>
                                        <w:sz w:val="21"/>
                                        <w:szCs w:val="21"/>
                                        <w:lang w:val="en-US" w:eastAsia="zh-CN"/>
                                      </w:rPr>
                                    </w:pPr>
                                    <w:r>
                                      <w:rPr>
                                        <w:rFonts w:hint="eastAsia"/>
                                        <w:sz w:val="21"/>
                                        <w:szCs w:val="21"/>
                                        <w:lang w:val="en-US" w:eastAsia="zh-CN"/>
                                      </w:rPr>
                                      <w:t>氯化氢G7-2</w:t>
                                    </w:r>
                                  </w:p>
                                  <w:p w14:paraId="77C68ABA">
                                    <w:pPr>
                                      <w:pStyle w:val="4"/>
                                      <w:rPr>
                                        <w:rFonts w:hint="default"/>
                                        <w:sz w:val="21"/>
                                        <w:szCs w:val="21"/>
                                        <w:lang w:val="en-US" w:eastAsia="zh-CN"/>
                                      </w:rPr>
                                    </w:pPr>
                                    <w:r>
                                      <w:rPr>
                                        <w:rFonts w:hint="eastAsia"/>
                                        <w:sz w:val="21"/>
                                        <w:szCs w:val="21"/>
                                        <w:lang w:val="en-US" w:eastAsia="zh-CN"/>
                                      </w:rPr>
                                      <w:t>废酸S7-2</w:t>
                                    </w:r>
                                  </w:p>
                                </w:txbxContent>
                              </wps:txbx>
                              <wps:bodyPr upright="1"/>
                            </wps:wsp>
                            <wps:wsp>
                              <wps:cNvPr id="960" name="直接箭头连接符 18"/>
                              <wps:cNvCnPr/>
                              <wps:spPr>
                                <a:xfrm flipV="1">
                                  <a:off x="2353945" y="2324735"/>
                                  <a:ext cx="337185" cy="635"/>
                                </a:xfrm>
                                <a:prstGeom prst="straightConnector1">
                                  <a:avLst/>
                                </a:prstGeom>
                                <a:ln w="9525" cap="flat" cmpd="sng">
                                  <a:solidFill>
                                    <a:srgbClr val="000000"/>
                                  </a:solidFill>
                                  <a:prstDash val="solid"/>
                                  <a:headEnd type="none" w="med" len="med"/>
                                  <a:tailEnd type="triangle" w="sm" len="med"/>
                                </a:ln>
                              </wps:spPr>
                              <wps:bodyPr/>
                            </wps:wsp>
                            <wps:wsp>
                              <wps:cNvPr id="961" name="文本框 229"/>
                              <wps:cNvSpPr txBox="1"/>
                              <wps:spPr>
                                <a:xfrm>
                                  <a:off x="2710180" y="2152015"/>
                                  <a:ext cx="1060450" cy="252095"/>
                                </a:xfrm>
                                <a:prstGeom prst="rect">
                                  <a:avLst/>
                                </a:prstGeom>
                                <a:noFill/>
                                <a:ln>
                                  <a:noFill/>
                                </a:ln>
                              </wps:spPr>
                              <wps:txbx>
                                <w:txbxContent>
                                  <w:p w14:paraId="4BB2C114">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清洗废水W7-2</w:t>
                                    </w:r>
                                  </w:p>
                                </w:txbxContent>
                              </wps:txbx>
                              <wps:bodyPr upright="1"/>
                            </wps:wsp>
                            <wps:wsp>
                              <wps:cNvPr id="962" name="直接箭头连接符 18"/>
                              <wps:cNvCnPr/>
                              <wps:spPr>
                                <a:xfrm flipV="1">
                                  <a:off x="2392680" y="2969895"/>
                                  <a:ext cx="337185" cy="635"/>
                                </a:xfrm>
                                <a:prstGeom prst="straightConnector1">
                                  <a:avLst/>
                                </a:prstGeom>
                                <a:ln w="9525" cap="flat" cmpd="sng">
                                  <a:solidFill>
                                    <a:srgbClr val="000000"/>
                                  </a:solidFill>
                                  <a:prstDash val="solid"/>
                                  <a:headEnd type="none" w="med" len="med"/>
                                  <a:tailEnd type="triangle" w="sm" len="med"/>
                                </a:ln>
                              </wps:spPr>
                              <wps:bodyPr/>
                            </wps:wsp>
                            <wps:wsp>
                              <wps:cNvPr id="963" name="直接箭头连接符 18"/>
                              <wps:cNvCnPr/>
                              <wps:spPr>
                                <a:xfrm flipV="1">
                                  <a:off x="2363470" y="4095750"/>
                                  <a:ext cx="337185" cy="635"/>
                                </a:xfrm>
                                <a:prstGeom prst="straightConnector1">
                                  <a:avLst/>
                                </a:prstGeom>
                                <a:ln w="9525" cap="flat" cmpd="sng">
                                  <a:solidFill>
                                    <a:srgbClr val="000000"/>
                                  </a:solidFill>
                                  <a:prstDash val="solid"/>
                                  <a:headEnd type="none" w="med" len="med"/>
                                  <a:tailEnd type="triangle" w="sm" len="med"/>
                                </a:ln>
                              </wps:spPr>
                              <wps:bodyPr/>
                            </wps:wsp>
                            <wps:wsp>
                              <wps:cNvPr id="964" name="直接箭头连接符 18"/>
                              <wps:cNvCnPr/>
                              <wps:spPr>
                                <a:xfrm flipV="1">
                                  <a:off x="2372995" y="4662805"/>
                                  <a:ext cx="337185" cy="635"/>
                                </a:xfrm>
                                <a:prstGeom prst="straightConnector1">
                                  <a:avLst/>
                                </a:prstGeom>
                                <a:ln w="9525" cap="flat" cmpd="sng">
                                  <a:solidFill>
                                    <a:srgbClr val="000000"/>
                                  </a:solidFill>
                                  <a:prstDash val="solid"/>
                                  <a:headEnd type="none" w="med" len="med"/>
                                  <a:tailEnd type="triangle" w="sm" len="med"/>
                                </a:ln>
                              </wps:spPr>
                              <wps:bodyPr/>
                            </wps:wsp>
                            <wps:wsp>
                              <wps:cNvPr id="965" name="直接箭头连接符 18"/>
                              <wps:cNvCnPr/>
                              <wps:spPr>
                                <a:xfrm flipV="1">
                                  <a:off x="2369820" y="5854700"/>
                                  <a:ext cx="349885" cy="3810"/>
                                </a:xfrm>
                                <a:prstGeom prst="straightConnector1">
                                  <a:avLst/>
                                </a:prstGeom>
                                <a:ln w="9525" cap="flat" cmpd="sng">
                                  <a:solidFill>
                                    <a:srgbClr val="000000"/>
                                  </a:solidFill>
                                  <a:prstDash val="solid"/>
                                  <a:headEnd type="none" w="med" len="med"/>
                                  <a:tailEnd type="triangle" w="sm" len="med"/>
                                </a:ln>
                              </wps:spPr>
                              <wps:bodyPr/>
                            </wps:wsp>
                            <wps:wsp>
                              <wps:cNvPr id="966" name="文本框 229"/>
                              <wps:cNvSpPr txBox="1"/>
                              <wps:spPr>
                                <a:xfrm>
                                  <a:off x="2710180" y="2585085"/>
                                  <a:ext cx="1244600" cy="510540"/>
                                </a:xfrm>
                                <a:prstGeom prst="rect">
                                  <a:avLst/>
                                </a:prstGeom>
                                <a:noFill/>
                                <a:ln>
                                  <a:noFill/>
                                </a:ln>
                              </wps:spPr>
                              <wps:txbx>
                                <w:txbxContent>
                                  <w:p w14:paraId="1087A058">
                                    <w:pPr>
                                      <w:keepNext w:val="0"/>
                                      <w:keepLines w:val="0"/>
                                      <w:pageBreakBefore w:val="0"/>
                                      <w:widowControl w:val="0"/>
                                      <w:kinsoku/>
                                      <w:wordWrap/>
                                      <w:overflowPunct/>
                                      <w:topLinePunct w:val="0"/>
                                      <w:bidi w:val="0"/>
                                      <w:adjustRightInd/>
                                      <w:snapToGrid w:val="0"/>
                                      <w:textAlignment w:val="auto"/>
                                      <w:rPr>
                                        <w:rFonts w:hint="default"/>
                                        <w:sz w:val="21"/>
                                        <w:szCs w:val="21"/>
                                        <w:lang w:val="en-US" w:eastAsia="zh-CN"/>
                                      </w:rPr>
                                    </w:pPr>
                                    <w:r>
                                      <w:rPr>
                                        <w:rFonts w:hint="eastAsia"/>
                                        <w:sz w:val="21"/>
                                        <w:szCs w:val="21"/>
                                        <w:lang w:val="en-US" w:eastAsia="zh-CN"/>
                                      </w:rPr>
                                      <w:t>碱雾G7-3</w:t>
                                    </w:r>
                                  </w:p>
                                  <w:p w14:paraId="3DF7F645">
                                    <w:pPr>
                                      <w:pStyle w:val="4"/>
                                      <w:rPr>
                                        <w:rFonts w:hint="default"/>
                                        <w:sz w:val="21"/>
                                        <w:szCs w:val="21"/>
                                        <w:lang w:val="en-US" w:eastAsia="zh-CN"/>
                                      </w:rPr>
                                    </w:pPr>
                                    <w:r>
                                      <w:rPr>
                                        <w:rFonts w:hint="eastAsia"/>
                                        <w:sz w:val="21"/>
                                        <w:szCs w:val="21"/>
                                        <w:lang w:val="en-US" w:eastAsia="zh-CN"/>
                                      </w:rPr>
                                      <w:t>废碱液S7-3</w:t>
                                    </w:r>
                                  </w:p>
                                </w:txbxContent>
                              </wps:txbx>
                              <wps:bodyPr upright="1"/>
                            </wps:wsp>
                            <wps:wsp>
                              <wps:cNvPr id="967" name="文本框 229"/>
                              <wps:cNvSpPr txBox="1"/>
                              <wps:spPr>
                                <a:xfrm>
                                  <a:off x="2652395" y="5144770"/>
                                  <a:ext cx="1235075" cy="283845"/>
                                </a:xfrm>
                                <a:prstGeom prst="rect">
                                  <a:avLst/>
                                </a:prstGeom>
                                <a:noFill/>
                                <a:ln>
                                  <a:noFill/>
                                </a:ln>
                              </wps:spPr>
                              <wps:txbx>
                                <w:txbxContent>
                                  <w:p w14:paraId="222D2A84">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清洗废水W7-6</w:t>
                                    </w:r>
                                  </w:p>
                                </w:txbxContent>
                              </wps:txbx>
                              <wps:bodyPr upright="1"/>
                            </wps:wsp>
                            <wps:wsp>
                              <wps:cNvPr id="968" name="任意多边形 46"/>
                              <wps:cNvSpPr/>
                              <wps:spPr>
                                <a:xfrm>
                                  <a:off x="2392680" y="2729230"/>
                                  <a:ext cx="329565" cy="144145"/>
                                </a:xfrm>
                                <a:custGeom>
                                  <a:avLst/>
                                  <a:gdLst/>
                                  <a:ahLst/>
                                  <a:cxnLst/>
                                  <a:pathLst>
                                    <a:path w="294" h="189">
                                      <a:moveTo>
                                        <a:pt x="0" y="189"/>
                                      </a:moveTo>
                                      <a:cubicBezTo>
                                        <a:pt x="24" y="121"/>
                                        <a:pt x="48" y="53"/>
                                        <a:pt x="76" y="37"/>
                                      </a:cubicBezTo>
                                      <a:cubicBezTo>
                                        <a:pt x="104" y="21"/>
                                        <a:pt x="130" y="96"/>
                                        <a:pt x="166" y="90"/>
                                      </a:cubicBezTo>
                                      <a:cubicBezTo>
                                        <a:pt x="202" y="84"/>
                                        <a:pt x="248" y="42"/>
                                        <a:pt x="294" y="0"/>
                                      </a:cubicBezTo>
                                    </a:path>
                                  </a:pathLst>
                                </a:custGeom>
                                <a:noFill/>
                                <a:ln w="9525" cap="flat" cmpd="sng">
                                  <a:solidFill>
                                    <a:srgbClr val="000000"/>
                                  </a:solidFill>
                                  <a:prstDash val="solid"/>
                                  <a:headEnd type="none" w="med" len="med"/>
                                  <a:tailEnd type="triangle" w="sm" len="med"/>
                                </a:ln>
                              </wps:spPr>
                              <wps:bodyPr upright="1"/>
                            </wps:wsp>
                            <wps:wsp>
                              <wps:cNvPr id="969" name="文本框 7"/>
                              <wps:cNvSpPr txBox="1"/>
                              <wps:spPr>
                                <a:xfrm>
                                  <a:off x="1483360" y="3329305"/>
                                  <a:ext cx="8509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6FF7AC">
                                    <w:pPr>
                                      <w:jc w:val="center"/>
                                      <w:rPr>
                                        <w:rFonts w:hint="default" w:eastAsia="宋体"/>
                                        <w:lang w:val="en-US" w:eastAsia="zh-CN"/>
                                      </w:rPr>
                                    </w:pPr>
                                    <w:r>
                                      <w:rPr>
                                        <w:rFonts w:hint="eastAsia" w:eastAsia="宋体"/>
                                        <w:lang w:val="en-US" w:eastAsia="zh-CN"/>
                                      </w:rPr>
                                      <w:t>水洗3</w:t>
                                    </w:r>
                                  </w:p>
                                </w:txbxContent>
                              </wps:txbx>
                              <wps:bodyPr upright="1"/>
                            </wps:wsp>
                            <wps:wsp>
                              <wps:cNvPr id="970" name="直接箭头连接符 11"/>
                              <wps:cNvCnPr/>
                              <wps:spPr>
                                <a:xfrm>
                                  <a:off x="1948815" y="3628390"/>
                                  <a:ext cx="1270" cy="283210"/>
                                </a:xfrm>
                                <a:prstGeom prst="straightConnector1">
                                  <a:avLst/>
                                </a:prstGeom>
                                <a:ln w="9525" cap="flat" cmpd="sng">
                                  <a:solidFill>
                                    <a:srgbClr val="000000"/>
                                  </a:solidFill>
                                  <a:prstDash val="solid"/>
                                  <a:headEnd type="none" w="med" len="med"/>
                                  <a:tailEnd type="triangle" w="sm" len="med"/>
                                </a:ln>
                              </wps:spPr>
                              <wps:bodyPr/>
                            </wps:wsp>
                            <wps:wsp>
                              <wps:cNvPr id="971" name="文本框 229"/>
                              <wps:cNvSpPr txBox="1"/>
                              <wps:spPr>
                                <a:xfrm>
                                  <a:off x="2694305" y="3326130"/>
                                  <a:ext cx="1219200" cy="283845"/>
                                </a:xfrm>
                                <a:prstGeom prst="rect">
                                  <a:avLst/>
                                </a:prstGeom>
                                <a:noFill/>
                                <a:ln>
                                  <a:noFill/>
                                </a:ln>
                              </wps:spPr>
                              <wps:txbx>
                                <w:txbxContent>
                                  <w:p w14:paraId="08034D0B">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清洗废水W7-3</w:t>
                                    </w:r>
                                  </w:p>
                                </w:txbxContent>
                              </wps:txbx>
                              <wps:bodyPr upright="1"/>
                            </wps:wsp>
                            <wps:wsp>
                              <wps:cNvPr id="972" name="直接箭头连接符 18"/>
                              <wps:cNvCnPr/>
                              <wps:spPr>
                                <a:xfrm flipV="1">
                                  <a:off x="1132205" y="3465195"/>
                                  <a:ext cx="337185" cy="635"/>
                                </a:xfrm>
                                <a:prstGeom prst="straightConnector1">
                                  <a:avLst/>
                                </a:prstGeom>
                                <a:ln w="9525" cap="flat" cmpd="sng">
                                  <a:solidFill>
                                    <a:srgbClr val="000000"/>
                                  </a:solidFill>
                                  <a:prstDash val="solid"/>
                                  <a:headEnd type="none" w="med" len="med"/>
                                  <a:tailEnd type="triangle" w="sm" len="med"/>
                                </a:ln>
                              </wps:spPr>
                              <wps:bodyPr/>
                            </wps:wsp>
                            <wps:wsp>
                              <wps:cNvPr id="973" name="文本框 13"/>
                              <wps:cNvSpPr txBox="1"/>
                              <wps:spPr>
                                <a:xfrm>
                                  <a:off x="362585" y="3296920"/>
                                  <a:ext cx="754380" cy="291465"/>
                                </a:xfrm>
                                <a:prstGeom prst="rect">
                                  <a:avLst/>
                                </a:prstGeom>
                                <a:noFill/>
                                <a:ln>
                                  <a:noFill/>
                                </a:ln>
                              </wps:spPr>
                              <wps:txbx>
                                <w:txbxContent>
                                  <w:p w14:paraId="442C86EB">
                                    <w:pPr>
                                      <w:jc w:val="right"/>
                                      <w:rPr>
                                        <w:rFonts w:hint="default" w:eastAsia="宋体"/>
                                        <w:lang w:val="en-US" w:eastAsia="zh-CN"/>
                                      </w:rPr>
                                    </w:pPr>
                                    <w:r>
                                      <w:rPr>
                                        <w:rFonts w:hint="eastAsia"/>
                                        <w:lang w:val="en-US" w:eastAsia="zh-CN"/>
                                      </w:rPr>
                                      <w:t>水</w:t>
                                    </w:r>
                                  </w:p>
                                </w:txbxContent>
                              </wps:txbx>
                              <wps:bodyPr upright="1"/>
                            </wps:wsp>
                            <wps:wsp>
                              <wps:cNvPr id="974" name="直接箭头连接符 18"/>
                              <wps:cNvCnPr/>
                              <wps:spPr>
                                <a:xfrm flipV="1">
                                  <a:off x="2335530" y="3477895"/>
                                  <a:ext cx="337185" cy="635"/>
                                </a:xfrm>
                                <a:prstGeom prst="straightConnector1">
                                  <a:avLst/>
                                </a:prstGeom>
                                <a:ln w="9525" cap="flat" cmpd="sng">
                                  <a:solidFill>
                                    <a:srgbClr val="000000"/>
                                  </a:solidFill>
                                  <a:prstDash val="solid"/>
                                  <a:headEnd type="none" w="med" len="med"/>
                                  <a:tailEnd type="triangle" w="sm" len="med"/>
                                </a:ln>
                              </wps:spPr>
                              <wps:bodyPr/>
                            </wps:wsp>
                          </wpc:wpc>
                        </a:graphicData>
                      </a:graphic>
                    </wp:inline>
                  </w:drawing>
                </mc:Choice>
                <mc:Fallback>
                  <w:pict>
                    <v:group id="_x0000_s1026" o:spid="_x0000_s1026" o:spt="203" style="height:559.4pt;width:382.15pt;" coordsize="4853305,7104380" editas="canvas" o:gfxdata="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">
                      <o:lock v:ext="edit" aspectratio="f"/>
                      <v:shape id="_x0000_s1026" o:spid="_x0000_s1026" style="position:absolute;left:0;top:0;height:7104380;width:4853305;" filled="f" stroked="f" coordsize="21600,21600" o:gfxdata="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">
                        <v:fill on="f" focussize="0,0"/>
                        <v:stroke on="f"/>
                        <v:imagedata o:title=""/>
                        <o:lock v:ext="edit" aspectratio="t"/>
                      </v:shape>
                      <v:shape id="文本框 5" o:spid="_x0000_s1026" o:spt="202" type="#_x0000_t202" style="position:absolute;left:1247140;top:0;height:290195;width:1352550;" filled="f" stroked="f" coordsize="21600,21600" o:gfxdata="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vWDNy&#10;1AAAAAYBAAAPAAAAAAAAAAEAIAAAACIAAABkcnMvZG93bnJldi54bWxQSwECFAAUAAAACACHTuJA&#10;IJzwlrMBAABWAwAADgAAAAAAAAABACAAAAAjAQAAZHJzL2Uyb0RvYy54bWxQSwUGAAAAAAYABgBZ&#10;AQAASAUAAAAA&#10;">
                        <v:fill on="f" focussize="0,0"/>
                        <v:stroke on="f"/>
                        <v:imagedata o:title=""/>
                        <o:lock v:ext="edit" aspectratio="f"/>
                        <v:textbox>
                          <w:txbxContent>
                            <w:p w14:paraId="5F80EBDE">
                              <w:pPr>
                                <w:jc w:val="center"/>
                                <w:rPr>
                                  <w:rFonts w:hint="default" w:eastAsia="宋体"/>
                                  <w:lang w:val="en-US" w:eastAsia="zh-CN"/>
                                </w:rPr>
                              </w:pPr>
                              <w:r>
                                <w:rPr>
                                  <w:rFonts w:hint="eastAsia"/>
                                  <w:lang w:val="en-US" w:eastAsia="zh-CN"/>
                                </w:rPr>
                                <w:t>不锈钢板材</w:t>
                              </w:r>
                            </w:p>
                          </w:txbxContent>
                        </v:textbox>
                      </v:shape>
                      <v:shape id="文本框 6" o:spid="_x0000_s1026" o:spt="202" type="#_x0000_t202" style="position:absolute;left:1459230;top:467995;height:289560;width:850900;" fillcolor="#FFFFFF" filled="t" stroked="t" coordsize="21600,21600" o:gfxdata="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5uYg1gAAAAYBAAAPAAAA&#10;AAAAAAEAIAAAACIAAABkcnMvZG93bnJldi54bWxQSwECFAAUAAAACACHTuJAvsMqPxcCAABCBAAA&#10;DgAAAAAAAAABACAAAAAlAQAAZHJzL2Uyb0RvYy54bWxQSwUGAAAAAAYABgBZAQAArgUAAAAA&#10;">
                        <v:fill on="t" focussize="0,0"/>
                        <v:stroke color="#000000" joinstyle="miter"/>
                        <v:imagedata o:title=""/>
                        <o:lock v:ext="edit" aspectratio="f"/>
                        <v:textbox>
                          <w:txbxContent>
                            <w:p w14:paraId="2A4F2A8F">
                              <w:pPr>
                                <w:jc w:val="center"/>
                                <w:rPr>
                                  <w:rFonts w:hint="default" w:eastAsia="宋体"/>
                                  <w:lang w:val="en-US" w:eastAsia="zh-CN"/>
                                </w:rPr>
                              </w:pPr>
                              <w:r>
                                <w:rPr>
                                  <w:rFonts w:hint="eastAsia"/>
                                  <w:lang w:val="en-US" w:eastAsia="zh-CN"/>
                                </w:rPr>
                                <w:t>脱脂</w:t>
                              </w:r>
                            </w:p>
                          </w:txbxContent>
                        </v:textbox>
                      </v:shape>
                      <v:shape id="文本框 7" o:spid="_x0000_s1026" o:spt="202" type="#_x0000_t202" style="position:absolute;left:1459230;top:1041400;height:291465;width:850900;" fillcolor="#FFFFFF" filled="t" stroked="t" coordsize="21600,21600" o:gfxdata="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q5uYg1gAAAAYBAAAPAAAAAAAA&#10;AAEAIAAAACIAAABkcnMvZG93bnJldi54bWxQSwECFAAUAAAACACHTuJA5liKXBQCAABDBAAADgAA&#10;AAAAAAABACAAAAAlAQAAZHJzL2Uyb0RvYy54bWxQSwUGAAAAAAYABgBZAQAAqwUAAAAA&#10;">
                        <v:fill on="t" focussize="0,0"/>
                        <v:stroke color="#000000" joinstyle="miter"/>
                        <v:imagedata o:title=""/>
                        <o:lock v:ext="edit" aspectratio="f"/>
                        <v:textbox>
                          <w:txbxContent>
                            <w:p w14:paraId="0BB89782">
                              <w:pPr>
                                <w:jc w:val="center"/>
                                <w:rPr>
                                  <w:rFonts w:hint="default" w:eastAsia="宋体"/>
                                  <w:lang w:val="en-US" w:eastAsia="zh-CN"/>
                                </w:rPr>
                              </w:pPr>
                              <w:r>
                                <w:rPr>
                                  <w:rFonts w:hint="eastAsia"/>
                                  <w:lang w:val="en-US" w:eastAsia="zh-CN"/>
                                </w:rPr>
                                <w:t>水洗</w:t>
                              </w:r>
                            </w:p>
                          </w:txbxContent>
                        </v:textbox>
                      </v:shape>
                      <v:shape id="直接箭头连接符 8" o:spid="_x0000_s1026" o:spt="32" type="#_x0000_t32" style="position:absolute;left:1924685;top:757555;height:283845;width:1270;" filled="f" stroked="t" coordsize="21600,21600" o:gfxdata="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TPvStYAAAAGAQAADwAA&#10;AAAAAAABACAAAAAiAAAAZHJzL2Rvd25yZXYueG1sUEsBAhQAFAAAAAgAh07iQIcN8ZQYAgAA/gMA&#10;AA4AAAAAAAAAAQAgAAAAJQEAAGRycy9lMm9Eb2MueG1sUEsFBgAAAAAGAAYAWQEAAK8FAAAAAA==&#10;">
                        <v:fill on="f" focussize="0,0"/>
                        <v:stroke color="#000000" joinstyle="round" endarrow="block" endarrowwidth="narrow"/>
                        <v:imagedata o:title=""/>
                        <o:lock v:ext="edit" aspectratio="f"/>
                      </v:shape>
                      <v:shape id="直接箭头连接符 9" o:spid="_x0000_s1026" o:spt="32" type="#_x0000_t32" style="position:absolute;left:1924685;top:194945;height:283210;width:1270;" filled="f" stroked="t" coordsize="21600,21600" o:gfxdata="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Uz70rWAAAABgEAAA8AAAAA&#10;AAAAAQAgAAAAIgAAAGRycy9kb3ducmV2LnhtbFBLAQIUABQAAAAIAIdO4kCc8LC/FgIAAP4DAAAO&#10;AAAAAAAAAAEAIAAAACUBAABkcnMvZTJvRG9jLnhtbFBLBQYAAAAABgAGAFkBAACtBQAAAAA=&#10;">
                        <v:fill on="f" focussize="0,0"/>
                        <v:stroke color="#000000" joinstyle="round" endarrow="block" endarrowwidth="narrow"/>
                        <v:imagedata o:title=""/>
                        <o:lock v:ext="edit" aspectratio="f"/>
                      </v:shape>
                      <v:shape id="直接箭头连接符 11" o:spid="_x0000_s1026" o:spt="32" type="#_x0000_t32" style="position:absolute;left:1924685;top:1332865;height:283210;width:1270;" filled="f" stroked="t" coordsize="21600,21600" o:gfxdata="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Uz70rWAAAABgEAAA8A&#10;AAAAAAAAAQAgAAAAIgAAAGRycy9kb3ducmV2LnhtbFBLAQIUABQAAAAIAIdO4kCnVMe5GQIAAAAE&#10;AAAOAAAAAAAAAAEAIAAAACUBAABkcnMvZTJvRG9jLnhtbFBLBQYAAAAABgAGAFkBAACwBQAAAAA=&#10;">
                        <v:fill on="f" focussize="0,0"/>
                        <v:stroke color="#000000" joinstyle="round" endarrow="block" endarrowwidth="narrow"/>
                        <v:imagedata o:title=""/>
                        <o:lock v:ext="edit" aspectratio="f"/>
                      </v:shape>
                      <v:shape id="文本框 13" o:spid="_x0000_s1026" o:spt="202" type="#_x0000_t202" style="position:absolute;left:692150;top:1033145;height:291465;width:369570;" filled="f" stroked="f" coordsize="21600,21600" o:gfxdata="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vWDNy1AAAAAYBAAAPAAAAAAAAAAEAIAAAACIAAABkcnMvZG93bnJldi54bWxQSwECFAAUAAAA&#10;CACHTuJA8n1r6rkBAABbAwAADgAAAAAAAAABACAAAAAjAQAAZHJzL2Uyb0RvYy54bWxQSwUGAAAA&#10;AAYABgBZAQAATgUAAAAA&#10;">
                        <v:fill on="f" focussize="0,0"/>
                        <v:stroke on="f"/>
                        <v:imagedata o:title=""/>
                        <o:lock v:ext="edit" aspectratio="f"/>
                        <v:textbox>
                          <w:txbxContent>
                            <w:p w14:paraId="566EE546">
                              <w:pPr>
                                <w:jc w:val="right"/>
                                <w:rPr>
                                  <w:rFonts w:hint="default" w:eastAsia="宋体"/>
                                  <w:lang w:val="en-US" w:eastAsia="zh-CN"/>
                                </w:rPr>
                              </w:pPr>
                              <w:r>
                                <w:rPr>
                                  <w:rFonts w:hint="eastAsia"/>
                                  <w:lang w:val="en-US" w:eastAsia="zh-CN"/>
                                </w:rPr>
                                <w:t>水</w:t>
                              </w:r>
                            </w:p>
                          </w:txbxContent>
                        </v:textbox>
                      </v:shape>
                      <v:shape id="文本框 14" o:spid="_x0000_s1026" o:spt="202" type="#_x0000_t202" style="position:absolute;left:2672080;top:372745;height:295910;width:1309370;" filled="f" stroked="f" coordsize="21600,21600" o:gfxdata="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vWDNy1AAAAAYBAAAPAAAAAAAAAAEAIAAAACIAAABkcnMvZG93bnJldi54bWxQSwECFAAU&#10;AAAACACHTuJAqZFbxLwBAABcAwAADgAAAAAAAAABACAAAAAjAQAAZHJzL2Uyb0RvYy54bWxQSwUG&#10;AAAAAAYABgBZAQAAUQUAAAAA&#10;">
                        <v:fill on="f" focussize="0,0"/>
                        <v:stroke on="f"/>
                        <v:imagedata o:title=""/>
                        <o:lock v:ext="edit" aspectratio="f"/>
                        <v:textbox>
                          <w:txbxContent>
                            <w:p w14:paraId="7E66BBC9">
                              <w:pPr>
                                <w:rPr>
                                  <w:rFonts w:hint="eastAsia" w:eastAsia="宋体"/>
                                  <w:lang w:val="en-US" w:eastAsia="zh-CN"/>
                                </w:rPr>
                              </w:pPr>
                            </w:p>
                          </w:txbxContent>
                        </v:textbox>
                      </v:shape>
                      <v:shape id="直接箭头连接符 17" o:spid="_x0000_s1026" o:spt="32" type="#_x0000_t32" style="position:absolute;left:1039495;top:1186815;height:635;width:410845;" filled="f" stroked="t" coordsize="21600,21600" o:gfxdata="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FM+9K1gAAAAYBAAAPAAAA&#10;AAAAAAEAIAAAACIAAABkcnMvZG93bnJldi54bWxQSwECFAAUAAAACACHTuJADPpSgBcCAAD/AwAA&#10;DgAAAAAAAAABACAAAAAlAQAAZHJzL2Uyb0RvYy54bWxQSwUGAAAAAAYABgBZAQAArgUAAAAA&#10;">
                        <v:fill on="f" focussize="0,0"/>
                        <v:stroke color="#000000" joinstyle="round" endarrow="block" endarrowwidth="narrow"/>
                        <v:imagedata o:title=""/>
                        <o:lock v:ext="edit" aspectratio="f"/>
                      </v:shape>
                      <v:shape id="直接箭头连接符 18" o:spid="_x0000_s1026" o:spt="32" type="#_x0000_t32" style="position:absolute;left:2310765;top:1192530;flip:y;height:635;width:337185;" filled="f" stroked="t" coordsize="21600,21600" o:gfxdata="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AFpno1gAAAAYB&#10;AAAPAAAAAAAAAAEAIAAAACIAAABkcnMvZG93bnJldi54bWxQSwECFAAUAAAACACHTuJAnf4LFx0C&#10;AAAJBAAADgAAAAAAAAABACAAAAAlAQAAZHJzL2Uyb0RvYy54bWxQSwUGAAAAAAYABgBZAQAAtAUA&#10;AAAA&#10;">
                        <v:fill on="f" focussize="0,0"/>
                        <v:stroke color="#000000" joinstyle="round" endarrow="block" endarrowwidth="narrow"/>
                        <v:imagedata o:title=""/>
                        <o:lock v:ext="edit" aspectratio="f"/>
                      </v:shape>
                      <v:shape id="直接箭头连接符 19" o:spid="_x0000_s1026" o:spt="32" type="#_x0000_t32" style="position:absolute;left:2310765;top:611505;flip:y;height:1270;width:337185;" filled="f" stroked="t" coordsize="21600,21600" o:gfxdata="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Fpno1gAA&#10;AAYBAAAPAAAAAAAAAAEAIAAAACIAAABkcnMvZG93bnJldi54bWxQSwECFAAUAAAACACHTuJAMrzN&#10;cCACAAAJBAAADgAAAAAAAAABACAAAAAlAQAAZHJzL2Uyb0RvYy54bWxQSwUGAAAAAAYABgBZAQAA&#10;twUAAAAA&#10;">
                        <v:fill on="f" focussize="0,0"/>
                        <v:stroke color="#000000" joinstyle="round" endarrow="block" endarrowwidth="narrow"/>
                        <v:imagedata o:title=""/>
                        <o:lock v:ext="edit" aspectratio="f"/>
                      </v:shape>
                      <v:shape id="文本框 229" o:spid="_x0000_s1026" o:spt="202" type="#_x0000_t202" style="position:absolute;left:2630805;top:855980;height:594360;width:2092325;" filled="f" stroked="f" coordsize="21600,21600" o:gfxdata="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1gzctQAAAAGAQAADwAAAAAAAAABACAAAAAiAAAAZHJzL2Rvd25yZXYueG1sUEsBAhQAFAAA&#10;AAgAh07iQDSZMEe6AQAAXQMAAA4AAAAAAAAAAQAgAAAAIwEAAGRycy9lMm9Eb2MueG1sUEsFBgAA&#10;AAAGAAYAWQEAAE8FAAAAAA==&#10;">
                        <v:fill on="f" focussize="0,0"/>
                        <v:stroke on="f"/>
                        <v:imagedata o:title=""/>
                        <o:lock v:ext="edit" aspectratio="f"/>
                        <v:textbox>
                          <w:txbxContent>
                            <w:p w14:paraId="12EF5CE4">
                              <w:pPr>
                                <w:keepNext w:val="0"/>
                                <w:keepLines w:val="0"/>
                                <w:pageBreakBefore w:val="0"/>
                                <w:widowControl w:val="0"/>
                                <w:kinsoku/>
                                <w:wordWrap/>
                                <w:overflowPunct/>
                                <w:topLinePunct w:val="0"/>
                                <w:bidi w:val="0"/>
                                <w:adjustRightInd/>
                                <w:snapToGrid w:val="0"/>
                                <w:textAlignment w:val="auto"/>
                                <w:rPr>
                                  <w:rFonts w:hint="eastAsia" w:eastAsia="宋体"/>
                                  <w:lang w:val="en-US" w:eastAsia="zh-CN"/>
                                </w:rPr>
                              </w:pPr>
                            </w:p>
                          </w:txbxContent>
                        </v:textbox>
                      </v:shape>
                      <v:shape id="文本框 7" o:spid="_x0000_s1026" o:spt="202" type="#_x0000_t202" style="position:absolute;left:1468755;top:1612265;height:291465;width:850900;" fillcolor="#FFFFFF" filled="t" stroked="t" coordsize="21600,21600" o:gfxdata="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rm5iDWAAAABgEAAA8AAAAA&#10;AAAAAQAgAAAAIgAAAGRycy9kb3ducmV2LnhtbFBLAQIUABQAAAAIAIdO4kApO5pjFgIAAEMEAAAO&#10;AAAAAAAAAAEAIAAAACUBAABkcnMvZTJvRG9jLnhtbFBLBQYAAAAABgAGAFkBAACtBQAAAAA=&#10;">
                        <v:fill on="t" focussize="0,0"/>
                        <v:stroke color="#000000" joinstyle="miter"/>
                        <v:imagedata o:title=""/>
                        <o:lock v:ext="edit" aspectratio="f"/>
                        <v:textbox>
                          <w:txbxContent>
                            <w:p w14:paraId="1C2CD2F3">
                              <w:pPr>
                                <w:jc w:val="center"/>
                                <w:rPr>
                                  <w:rFonts w:hint="default" w:eastAsia="宋体"/>
                                  <w:lang w:val="en-US" w:eastAsia="zh-CN"/>
                                </w:rPr>
                              </w:pPr>
                              <w:r>
                                <w:rPr>
                                  <w:rFonts w:hint="eastAsia"/>
                                  <w:lang w:val="en-US" w:eastAsia="zh-CN"/>
                                </w:rPr>
                                <w:t>酸洗</w:t>
                              </w:r>
                            </w:p>
                          </w:txbxContent>
                        </v:textbox>
                      </v:shape>
                      <v:shape id="直接箭头连接符 11" o:spid="_x0000_s1026" o:spt="32" type="#_x0000_t32" style="position:absolute;left:1934210;top:1903730;height:283210;width:1270;" filled="f" stroked="t" coordsize="21600,21600" o:gfxdata="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Uz70rWAAAABgEAAA8AAAAAAAAA&#10;AQAgAAAAIgAAAGRycy9kb3ducmV2LnhtbFBLAQIUABQAAAAIAIdO4kAHX9WMEwIAAAAEAAAOAAAA&#10;AAAAAAEAIAAAACUBAABkcnMvZTJvRG9jLnhtbFBLBQYAAAAABgAGAFkBAACqBQAAAAA=&#10;">
                        <v:fill on="f" focussize="0,0"/>
                        <v:stroke color="#000000" joinstyle="round" endarrow="block" endarrowwidth="narrow"/>
                        <v:imagedata o:title=""/>
                        <o:lock v:ext="edit" aspectratio="f"/>
                      </v:shape>
                      <v:shape id="文本框 7" o:spid="_x0000_s1026" o:spt="202" type="#_x0000_t202" style="position:absolute;left:1483995;top:2180590;height:291465;width:850900;" fillcolor="#FFFFFF" filled="t" stroked="t" coordsize="21600,21600" o:gfxdata="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ubmINYAAAAGAQAADwAAAAAA&#10;AAABACAAAAAiAAAAZHJzL2Rvd25yZXYueG1sUEsBAhQAFAAAAAgAh07iQJjZb20VAgAAQwQAAA4A&#10;AAAAAAAAAQAgAAAAJQEAAGRycy9lMm9Eb2MueG1sUEsFBgAAAAAGAAYAWQEAAKwFAAAAAA==&#10;">
                        <v:fill on="t" focussize="0,0"/>
                        <v:stroke color="#000000" joinstyle="miter"/>
                        <v:imagedata o:title=""/>
                        <o:lock v:ext="edit" aspectratio="f"/>
                        <v:textbox>
                          <w:txbxContent>
                            <w:p w14:paraId="464CB784">
                              <w:pPr>
                                <w:jc w:val="center"/>
                                <w:rPr>
                                  <w:rFonts w:hint="default" w:eastAsia="宋体"/>
                                  <w:lang w:val="en-US" w:eastAsia="zh-CN"/>
                                </w:rPr>
                              </w:pPr>
                              <w:r>
                                <w:rPr>
                                  <w:rFonts w:hint="eastAsia"/>
                                  <w:lang w:val="en-US" w:eastAsia="zh-CN"/>
                                </w:rPr>
                                <w:t>水洗2</w:t>
                              </w:r>
                            </w:p>
                          </w:txbxContent>
                        </v:textbox>
                      </v:shape>
                      <v:shape id="直接箭头连接符 11" o:spid="_x0000_s1026" o:spt="32" type="#_x0000_t32" style="position:absolute;left:1949450;top:2472055;height:283210;width:1270;" filled="f" stroked="t" coordsize="21600,21600" o:gfxdata="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Uz70rWAAAABgEAAA8A&#10;AAAAAAAAAQAgAAAAIgAAAGRycy9kb3ducmV2LnhtbFBLAQIUABQAAAAIAIdO4kByPX+0GQIAAAAE&#10;AAAOAAAAAAAAAAEAIAAAACUBAABkcnMvZTJvRG9jLnhtbFBLBQYAAAAABgAGAFkBAACwBQAAAAA=&#10;">
                        <v:fill on="f" focussize="0,0"/>
                        <v:stroke color="#000000" joinstyle="round" endarrow="block" endarrowwidth="narrow"/>
                        <v:imagedata o:title=""/>
                        <o:lock v:ext="edit" aspectratio="f"/>
                      </v:shape>
                      <v:shape id="文本框 7" o:spid="_x0000_s1026" o:spt="202" type="#_x0000_t202" style="position:absolute;left:1480820;top:2757170;height:291465;width:900430;" fillcolor="#FFFFFF" filled="t" stroked="t" coordsize="21600,21600" o:gfxdata="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rm5iDWAAAABgEAAA8AAAAAAAAA&#10;AQAgAAAAIgAAAGRycy9kb3ducmV2LnhtbFBLAQIUABQAAAAIAIdO4kAEiXt5EwIAAEMEAAAOAAAA&#10;AAAAAAEAIAAAACUBAABkcnMvZTJvRG9jLnhtbFBLBQYAAAAABgAGAFkBAACqBQAAAAA=&#10;">
                        <v:fill on="t" focussize="0,0"/>
                        <v:stroke color="#000000" joinstyle="miter"/>
                        <v:imagedata o:title=""/>
                        <o:lock v:ext="edit" aspectratio="f"/>
                        <v:textbox>
                          <w:txbxContent>
                            <w:p w14:paraId="6A7D6CDA">
                              <w:pPr>
                                <w:jc w:val="center"/>
                                <w:rPr>
                                  <w:rFonts w:hint="default" w:eastAsia="宋体"/>
                                  <w:lang w:val="en-US" w:eastAsia="zh-CN"/>
                                </w:rPr>
                              </w:pPr>
                              <w:r>
                                <w:rPr>
                                  <w:rFonts w:hint="eastAsia"/>
                                  <w:lang w:val="en-US" w:eastAsia="zh-CN"/>
                                </w:rPr>
                                <w:t>中和</w:t>
                              </w:r>
                            </w:p>
                          </w:txbxContent>
                        </v:textbox>
                      </v:shape>
                      <v:shape id="直接箭头连接符 11" o:spid="_x0000_s1026" o:spt="32" type="#_x0000_t32" style="position:absolute;left:1949450;top:3048635;height:283210;width:1270;" filled="f" stroked="t" coordsize="21600,21600" o:gfxdata="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Uz70rWAAAABgEAAA8A&#10;AAAAAAAAAQAgAAAAIgAAAGRycy9kb3ducmV2LnhtbFBLAQIUABQAAAAIAIdO4kBhoFjJGQIAAAAE&#10;AAAOAAAAAAAAAAEAIAAAACUBAABkcnMvZTJvRG9jLnhtbFBLBQYAAAAABgAGAFkBAACwBQAAAAA=&#10;">
                        <v:fill on="f" focussize="0,0"/>
                        <v:stroke color="#000000" joinstyle="round" endarrow="block" endarrowwidth="narrow"/>
                        <v:imagedata o:title=""/>
                        <o:lock v:ext="edit" aspectratio="f"/>
                      </v:shape>
                      <v:shape id="文本框 7" o:spid="_x0000_s1026" o:spt="202" type="#_x0000_t202" style="position:absolute;left:1511300;top:3947160;height:291465;width:850900;" fillcolor="#FFFFFF" filled="t" stroked="t" coordsize="21600,21600" o:gfxdata="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ubmINYAAAAGAQAADwAAAAAA&#10;AAABACAAAAAiAAAAZHJzL2Rvd25yZXYueG1sUEsBAhQAFAAAAAgAh07iQKooJOEVAgAAQwQAAA4A&#10;AAAAAAAAAQAgAAAAJQEAAGRycy9lMm9Eb2MueG1sUEsFBgAAAAAGAAYAWQEAAKwFAAAAAA==&#10;">
                        <v:fill on="t" focussize="0,0"/>
                        <v:stroke color="#000000" joinstyle="miter"/>
                        <v:imagedata o:title=""/>
                        <o:lock v:ext="edit" aspectratio="f"/>
                        <v:textbox>
                          <w:txbxContent>
                            <w:p w14:paraId="4BB73342">
                              <w:pPr>
                                <w:jc w:val="center"/>
                                <w:rPr>
                                  <w:rFonts w:hint="default" w:eastAsia="宋体"/>
                                  <w:lang w:val="en-US" w:eastAsia="zh-CN"/>
                                </w:rPr>
                              </w:pPr>
                              <w:r>
                                <w:rPr>
                                  <w:rFonts w:hint="eastAsia"/>
                                  <w:lang w:val="en-US" w:eastAsia="zh-CN"/>
                                </w:rPr>
                                <w:t>纯水洗1</w:t>
                              </w:r>
                            </w:p>
                          </w:txbxContent>
                        </v:textbox>
                      </v:shape>
                      <v:shape id="直接箭头连接符 11" o:spid="_x0000_s1026" o:spt="32" type="#_x0000_t32" style="position:absolute;left:1976755;top:4246245;height:283210;width:1270;" filled="f" stroked="t" coordsize="21600,21600" o:gfxdata="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FM+9K1gAAAAYBAAAP&#10;AAAAAAAAAAEAIAAAACIAAABkcnMvZG93bnJldi54bWxQSwECFAAUAAAACACHTuJAttQTPBoCAAAA&#10;BAAADgAAAAAAAAABACAAAAAlAQAAZHJzL2Uyb0RvYy54bWxQSwUGAAAAAAYABgBZAQAAsQUAAAAA&#10;">
                        <v:fill on="f" focussize="0,0"/>
                        <v:stroke color="#000000" joinstyle="round" endarrow="block" endarrowwidth="narrow"/>
                        <v:imagedata o:title=""/>
                        <o:lock v:ext="edit" aspectratio="f"/>
                      </v:shape>
                      <v:shape id="文本框 7" o:spid="_x0000_s1026" o:spt="202" type="#_x0000_t202" style="position:absolute;left:1517015;top:4531360;height:291465;width:853440;" fillcolor="#FFFFFF" filled="t" stroked="t" coordsize="21600,21600" o:gfxdata="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5uYg1gAAAAYBAAAPAAAA&#10;AAAAAAEAIAAAACIAAABkcnMvZG93bnJldi54bWxQSwECFAAUAAAACACHTuJA/p3FfBcCAABDBAAA&#10;DgAAAAAAAAABACAAAAAlAQAAZHJzL2Uyb0RvYy54bWxQSwUGAAAAAAYABgBZAQAArgUAAAAA&#10;">
                        <v:fill on="t" focussize="0,0"/>
                        <v:stroke color="#000000" joinstyle="miter"/>
                        <v:imagedata o:title=""/>
                        <o:lock v:ext="edit" aspectratio="f"/>
                        <v:textbox>
                          <w:txbxContent>
                            <w:p w14:paraId="209A4FFC">
                              <w:pPr>
                                <w:jc w:val="center"/>
                                <w:rPr>
                                  <w:rFonts w:hint="default" w:eastAsia="宋体"/>
                                  <w:lang w:val="en-US" w:eastAsia="zh-CN"/>
                                </w:rPr>
                              </w:pPr>
                              <w:r>
                                <w:rPr>
                                  <w:rFonts w:hint="eastAsia"/>
                                  <w:lang w:val="en-US" w:eastAsia="zh-CN"/>
                                </w:rPr>
                                <w:t>硅烷</w:t>
                              </w:r>
                            </w:p>
                          </w:txbxContent>
                        </v:textbox>
                      </v:shape>
                      <v:shape id="直接箭头连接符 11" o:spid="_x0000_s1026" o:spt="32" type="#_x0000_t32" style="position:absolute;left:1959610;top:4835525;height:283210;width:1270;" filled="f" stroked="t" coordsize="21600,21600" o:gfxdata="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FM+9K1gAAAAYBAAAPAAAAAAAA&#10;AAEAIAAAACIAAABkcnMvZG93bnJldi54bWxQSwECFAAUAAAACACHTuJA0tuB3hQCAAAABAAADgAA&#10;AAAAAAABACAAAAAlAQAAZHJzL2Uyb0RvYy54bWxQSwUGAAAAAAYABgBZAQAAqwUAAAAA&#10;">
                        <v:fill on="f" focussize="0,0"/>
                        <v:stroke color="#000000" joinstyle="round" endarrow="block" endarrowwidth="narrow"/>
                        <v:imagedata o:title=""/>
                        <o:lock v:ext="edit" aspectratio="f"/>
                      </v:shape>
                      <v:shape id="任意多边形 46" o:spid="_x0000_s1026" o:spt="100" style="position:absolute;left:2336165;top:1560195;height:144145;width:329565;" filled="f" stroked="t" coordsize="294,189" o:gfxdata="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cFPPUdcAAAAGAQAADwAAAAAAAAABACAAAAAiAAAAZHJzL2Rvd25yZXYueG1s&#10;UEsBAhQAFAAAAAgAh07iQCSR9O6kAgAAlAUAAA4AAAAAAAAAAQAgAAAAJgEAAGRycy9lMm9Eb2Mu&#10;eG1sUEsFBgAAAAAGAAYAWQEAADwGAAAAAA==&#10;" path="m0,189c24,121,48,53,76,37c104,21,130,96,166,90c202,84,248,42,294,0e">
                        <v:fill on="f" focussize="0,0"/>
                        <v:stroke color="#000000" joinstyle="round" endarrow="block" endarrowwidth="narrow"/>
                        <v:imagedata o:title=""/>
                        <o:lock v:ext="edit" aspectratio="f"/>
                      </v:shape>
                      <v:shape id="文本框 229" o:spid="_x0000_s1026" o:spt="202" type="#_x0000_t202" style="position:absolute;left:2722245;top:3943985;height:283845;width:1219200;" filled="f" stroked="f" coordsize="21600,21600" o:gfxdata="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9YM3LUAAAABgEAAA8AAAAAAAAAAQAgAAAAIgAAAGRycy9kb3ducmV2LnhtbFBLAQIUABQA&#10;AAAIAIdO4kAaXNNMuwEAAF4DAAAOAAAAAAAAAAEAIAAAACMBAABkcnMvZTJvRG9jLnhtbFBLBQYA&#10;AAAABgAGAFkBAABQBQAAAAA=&#10;">
                        <v:fill on="f" focussize="0,0"/>
                        <v:stroke on="f"/>
                        <v:imagedata o:title=""/>
                        <o:lock v:ext="edit" aspectratio="f"/>
                        <v:textbox>
                          <w:txbxContent>
                            <w:p w14:paraId="6079213D">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清洗废水W7-4</w:t>
                              </w:r>
                            </w:p>
                          </w:txbxContent>
                        </v:textbox>
                      </v:shape>
                      <v:shape id="直接箭头连接符 18" o:spid="_x0000_s1026" o:spt="32" type="#_x0000_t32" style="position:absolute;left:1116965;top:2899410;flip:y;height:635;width:337185;" filled="f" stroked="t" coordsize="21600,21600" o:gfxdata="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AWmejWAAAABgEA&#10;AA8AAAAAAAAAAQAgAAAAIgAAAGRycy9kb3ducmV2LnhtbFBLAQIUABQAAAAIAIdO4kDmH03iHAIA&#10;AAkEAAAOAAAAAAAAAAEAIAAAACUBAABkcnMvZTJvRG9jLnhtbFBLBQYAAAAABgAGAFkBAACzBQAA&#10;AAA=&#10;">
                        <v:fill on="f" focussize="0,0"/>
                        <v:stroke color="#000000" joinstyle="round" endarrow="block" endarrowwidth="narrow"/>
                        <v:imagedata o:title=""/>
                        <o:lock v:ext="edit" aspectratio="f"/>
                      </v:shape>
                      <v:shape id="文本框 13" o:spid="_x0000_s1026" o:spt="202" type="#_x0000_t202" style="position:absolute;left:127000;top:2750820;height:291465;width:974725;" filled="f" stroked="f" coordsize="21600,21600" o:gfxdata="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vWDNy1AAAAAYBAAAPAAAAAAAAAAEAIAAAACIAAABkcnMvZG93bnJldi54bWxQSwECFAAUAAAA&#10;CACHTuJAX1fZQbkBAABbAwAADgAAAAAAAAABACAAAAAjAQAAZHJzL2Uyb0RvYy54bWxQSwUGAAAA&#10;AAYABgBZAQAATgUAAAAA&#10;">
                        <v:fill on="f" focussize="0,0"/>
                        <v:stroke on="f"/>
                        <v:imagedata o:title=""/>
                        <o:lock v:ext="edit" aspectratio="f"/>
                        <v:textbox>
                          <w:txbxContent>
                            <w:p w14:paraId="5D3D9C59">
                              <w:pPr>
                                <w:jc w:val="right"/>
                                <w:rPr>
                                  <w:rFonts w:hint="default" w:eastAsia="宋体"/>
                                  <w:lang w:val="en-US" w:eastAsia="zh-CN"/>
                                </w:rPr>
                              </w:pPr>
                              <w:r>
                                <w:rPr>
                                  <w:rFonts w:hint="eastAsia"/>
                                  <w:lang w:val="en-US" w:eastAsia="zh-CN"/>
                                </w:rPr>
                                <w:t>氢氧化钠、水</w:t>
                              </w:r>
                            </w:p>
                          </w:txbxContent>
                        </v:textbox>
                      </v:shape>
                      <v:shape id="直接箭头连接符 18" o:spid="_x0000_s1026" o:spt="32" type="#_x0000_t32" style="position:absolute;left:1125220;top:1772285;flip:y;height:635;width:337185;" filled="f" stroked="t" coordsize="21600,21600" o:gfxdata="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AWmejWAAAABgEA&#10;AA8AAAAAAAAAAQAgAAAAIgAAAGRycy9kb3ducmV2LnhtbFBLAQIUABQAAAAIAIdO4kADmiGFHAIA&#10;AAkEAAAOAAAAAAAAAAEAIAAAACUBAABkcnMvZTJvRG9jLnhtbFBLBQYAAAAABgAGAFkBAACzBQAA&#10;AAA=&#10;">
                        <v:fill on="f" focussize="0,0"/>
                        <v:stroke color="#000000" joinstyle="round" endarrow="block" endarrowwidth="narrow"/>
                        <v:imagedata o:title=""/>
                        <o:lock v:ext="edit" aspectratio="f"/>
                      </v:shape>
                      <v:shape id="文本框 13" o:spid="_x0000_s1026" o:spt="202" type="#_x0000_t202" style="position:absolute;left:62230;top:1562100;height:275590;width:992505;" filled="f" stroked="f" coordsize="21600,21600" o:gfxdata="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r1gzctQAAAAGAQAADwAAAAAAAAABACAAAAAiAAAAZHJzL2Rvd25yZXYueG1sUEsBAhQAFAAAAAgA&#10;h07iQPrgie23AQAAWgMAAA4AAAAAAAAAAQAgAAAAIwEAAGRycy9lMm9Eb2MueG1sUEsFBgAAAAAG&#10;AAYAWQEAAEwFAAAAAA==&#10;">
                        <v:fill on="f" focussize="0,0"/>
                        <v:stroke on="f"/>
                        <v:imagedata o:title=""/>
                        <o:lock v:ext="edit" aspectratio="f"/>
                        <v:textbox>
                          <w:txbxContent>
                            <w:p w14:paraId="1A9F703C">
                              <w:pPr>
                                <w:keepNext w:val="0"/>
                                <w:keepLines w:val="0"/>
                                <w:pageBreakBefore w:val="0"/>
                                <w:widowControl w:val="0"/>
                                <w:kinsoku/>
                                <w:wordWrap/>
                                <w:overflowPunct/>
                                <w:topLinePunct w:val="0"/>
                                <w:bidi w:val="0"/>
                                <w:adjustRightInd/>
                                <w:snapToGrid w:val="0"/>
                                <w:jc w:val="center"/>
                                <w:textAlignment w:val="auto"/>
                                <w:rPr>
                                  <w:rFonts w:hint="default" w:eastAsia="宋体"/>
                                  <w:lang w:val="en-US" w:eastAsia="zh-CN"/>
                                </w:rPr>
                              </w:pPr>
                              <w:r>
                                <w:rPr>
                                  <w:rFonts w:hint="eastAsia"/>
                                  <w:lang w:val="en-US" w:eastAsia="zh-CN"/>
                                </w:rPr>
                                <w:t>盐酸、水</w:t>
                              </w:r>
                            </w:p>
                          </w:txbxContent>
                        </v:textbox>
                      </v:shape>
                      <v:shape id="文本框 7" o:spid="_x0000_s1026" o:spt="202" type="#_x0000_t202" style="position:absolute;left:1503680;top:5123815;height:291465;width:850900;" fillcolor="#FFFFFF" filled="t" stroked="t" coordsize="21600,21600" o:gfxdata="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ubmINYAAAAGAQAADwAA&#10;AAAAAAABACAAAAAiAAAAZHJzL2Rvd25yZXYueG1sUEsBAhQAFAAAAAgAh07iQHZME+QYAgAAQwQA&#10;AA4AAAAAAAAAAQAgAAAAJQEAAGRycy9lMm9Eb2MueG1sUEsFBgAAAAAGAAYAWQEAAK8FAAAAAA==&#10;">
                        <v:fill on="t" focussize="0,0"/>
                        <v:stroke color="#000000" joinstyle="miter"/>
                        <v:imagedata o:title=""/>
                        <o:lock v:ext="edit" aspectratio="f"/>
                        <v:textbox>
                          <w:txbxContent>
                            <w:p w14:paraId="0C457848">
                              <w:pPr>
                                <w:jc w:val="center"/>
                                <w:rPr>
                                  <w:rFonts w:hint="default" w:eastAsia="宋体"/>
                                  <w:lang w:val="en-US" w:eastAsia="zh-CN"/>
                                </w:rPr>
                              </w:pPr>
                              <w:r>
                                <w:rPr>
                                  <w:rFonts w:hint="eastAsia"/>
                                  <w:lang w:val="en-US" w:eastAsia="zh-CN"/>
                                </w:rPr>
                                <w:t>纯水洗2</w:t>
                              </w:r>
                            </w:p>
                          </w:txbxContent>
                        </v:textbox>
                      </v:shape>
                      <v:shape id="直接箭头连接符 11" o:spid="_x0000_s1026" o:spt="32" type="#_x0000_t32" style="position:absolute;left:1969135;top:5415280;height:283210;width:1270;" filled="f" stroked="t" coordsize="21600,21600" o:gfxdata="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Uz70rWAAAABgEAAA8A&#10;AAAAAAAAAQAgAAAAIgAAAGRycy9kb3ducmV2LnhtbFBLAQIUABQAAAAIAIdO4kAOgTd5GQIAAAAE&#10;AAAOAAAAAAAAAAEAIAAAACUBAABkcnMvZTJvRG9jLnhtbFBLBQYAAAAABgAGAFkBAACwBQAAAAA=&#10;">
                        <v:fill on="f" focussize="0,0"/>
                        <v:stroke color="#000000" joinstyle="round" endarrow="block" endarrowwidth="narrow"/>
                        <v:imagedata o:title=""/>
                        <o:lock v:ext="edit" aspectratio="f"/>
                      </v:shape>
                      <v:shape id="文本框 7" o:spid="_x0000_s1026" o:spt="202" type="#_x0000_t202" style="position:absolute;left:1503680;top:5700395;height:291465;width:850900;" fillcolor="#FFFFFF" filled="t" stroked="t" coordsize="21600,21600" o:gfxdata="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ubmINYAAAAGAQAADwAA&#10;AAAAAAABACAAAAAiAAAAZHJzL2Rvd25yZXYueG1sUEsBAhQAFAAAAAgAh07iQB+7upQYAgAAQwQA&#10;AA4AAAAAAAAAAQAgAAAAJQEAAGRycy9lMm9Eb2MueG1sUEsFBgAAAAAGAAYAWQEAAK8FAAAAAA==&#10;">
                        <v:fill on="t" focussize="0,0"/>
                        <v:stroke color="#000000" joinstyle="miter"/>
                        <v:imagedata o:title=""/>
                        <o:lock v:ext="edit" aspectratio="f"/>
                        <v:textbox>
                          <w:txbxContent>
                            <w:p w14:paraId="02A2B583">
                              <w:pPr>
                                <w:jc w:val="center"/>
                                <w:rPr>
                                  <w:rFonts w:hint="default" w:eastAsia="宋体"/>
                                  <w:lang w:val="en-US" w:eastAsia="zh-CN"/>
                                </w:rPr>
                              </w:pPr>
                              <w:r>
                                <w:rPr>
                                  <w:rFonts w:hint="eastAsia"/>
                                  <w:lang w:val="en-US" w:eastAsia="zh-CN"/>
                                </w:rPr>
                                <w:t>纯水洗3</w:t>
                              </w:r>
                            </w:p>
                          </w:txbxContent>
                        </v:textbox>
                      </v:shape>
                      <v:shape id="直接箭头连接符 11" o:spid="_x0000_s1026" o:spt="32" type="#_x0000_t32" style="position:absolute;left:1969135;top:5991860;height:283210;width:1270;" filled="f" stroked="t" coordsize="21600,21600" o:gfxdata="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FM+9K1gAAAAYBAAAPAAAA&#10;AAAAAAEAIAAAACIAAABkcnMvZG93bnJldi54bWxQSwECFAAUAAAACACHTuJADpxlURcCAAAABAAA&#10;DgAAAAAAAAABACAAAAAlAQAAZHJzL2Uyb0RvYy54bWxQSwUGAAAAAAYABgBZAQAArgUAAAAA&#10;">
                        <v:fill on="f" focussize="0,0"/>
                        <v:stroke color="#000000" joinstyle="round" endarrow="block" endarrowwidth="narrow"/>
                        <v:imagedata o:title=""/>
                        <o:lock v:ext="edit" aspectratio="f"/>
                      </v:shape>
                      <v:shape id="文本框 7" o:spid="_x0000_s1026" o:spt="202" type="#_x0000_t202" style="position:absolute;left:1511935;top:6284595;height:291465;width:850900;" fillcolor="#FFFFFF" filled="t" stroked="t" coordsize="21600,21600" o:gfxdata="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ubmINYAAAAGAQAADwAA&#10;AAAAAAABACAAAAAiAAAAZHJzL2Rvd25yZXYueG1sUEsBAhQAFAAAAAgAh07iQKJoHRkYAgAAQwQA&#10;AA4AAAAAAAAAAQAgAAAAJQEAAGRycy9lMm9Eb2MueG1sUEsFBgAAAAAGAAYAWQEAAK8FAAAAAA==&#10;">
                        <v:fill on="t" focussize="0,0"/>
                        <v:stroke color="#000000" joinstyle="miter"/>
                        <v:imagedata o:title=""/>
                        <o:lock v:ext="edit" aspectratio="f"/>
                        <v:textbox>
                          <w:txbxContent>
                            <w:p w14:paraId="0CFF55F5">
                              <w:pPr>
                                <w:jc w:val="center"/>
                                <w:rPr>
                                  <w:rFonts w:hint="default" w:eastAsia="宋体"/>
                                  <w:lang w:val="en-US" w:eastAsia="zh-CN"/>
                                </w:rPr>
                              </w:pPr>
                              <w:r>
                                <w:rPr>
                                  <w:rFonts w:hint="eastAsia"/>
                                  <w:lang w:val="en-US" w:eastAsia="zh-CN"/>
                                </w:rPr>
                                <w:t>烘干</w:t>
                              </w:r>
                            </w:p>
                          </w:txbxContent>
                        </v:textbox>
                      </v:shape>
                      <v:shape id="直接箭头连接符 11" o:spid="_x0000_s1026" o:spt="32" type="#_x0000_t32" style="position:absolute;left:1977390;top:6583680;height:283210;width:1270;" filled="f" stroked="t" coordsize="21600,21600" o:gfxdata="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FM+9K1gAAAAYBAAAPAAAA&#10;AAAAAAEAIAAAACIAAABkcnMvZG93bnJldi54bWxQSwECFAAUAAAACACHTuJA2p5dvxcCAAAABAAA&#10;DgAAAAAAAAABACAAAAAlAQAAZHJzL2Uyb0RvYy54bWxQSwUGAAAAAAYABgBZAQAArgUAAAAA&#10;">
                        <v:fill on="f" focussize="0,0"/>
                        <v:stroke color="#000000" joinstyle="round" endarrow="block" endarrowwidth="narrow"/>
                        <v:imagedata o:title=""/>
                        <o:lock v:ext="edit" aspectratio="f"/>
                      </v:shape>
                      <v:shape id="文本框 10" o:spid="_x0000_s1026" o:spt="202" type="#_x0000_t202" style="position:absolute;left:1543685;top:6842760;height:290195;width:850265;" filled="f" stroked="f" coordsize="21600,21600" o:gfxdata="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9YM3LUAAAABgEAAA8AAAAAAAAAAQAgAAAAIgAAAGRycy9kb3ducmV2LnhtbFBLAQIUABQAAAAI&#10;AIdO4kAu74+7uAEAAFwDAAAOAAAAAAAAAAEAIAAAACMBAABkcnMvZTJvRG9jLnhtbFBLBQYAAAAA&#10;BgAGAFkBAABNBQAAAAA=&#10;">
                        <v:fill on="f" focussize="0,0"/>
                        <v:stroke on="f"/>
                        <v:imagedata o:title=""/>
                        <o:lock v:ext="edit" aspectratio="f"/>
                        <v:textbox>
                          <w:txbxContent>
                            <w:p w14:paraId="18209EDB">
                              <w:pPr>
                                <w:jc w:val="center"/>
                                <w:rPr>
                                  <w:rFonts w:hint="default" w:eastAsia="宋体"/>
                                  <w:lang w:val="en-US" w:eastAsia="zh-CN"/>
                                </w:rPr>
                              </w:pPr>
                              <w:r>
                                <w:rPr>
                                  <w:rFonts w:hint="eastAsia"/>
                                  <w:lang w:val="en-US" w:eastAsia="zh-CN"/>
                                </w:rPr>
                                <w:t>入库</w:t>
                              </w:r>
                            </w:p>
                          </w:txbxContent>
                        </v:textbox>
                      </v:shape>
                      <v:shape id="直接箭头连接符 18" o:spid="_x0000_s1026" o:spt="32" type="#_x0000_t32" style="position:absolute;left:1160145;top:4083050;flip:y;height:635;width:337185;" filled="f" stroked="t" coordsize="21600,21600" o:gfxdata="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AFpno1gAAAAYB&#10;AAAPAAAAAAAAAAEAIAAAACIAAABkcnMvZG93bnJldi54bWxQSwECFAAUAAAACACHTuJAf/XP3B0C&#10;AAAJBAAADgAAAAAAAAABACAAAAAlAQAAZHJzL2Uyb0RvYy54bWxQSwUGAAAAAAYABgBZAQAAtAUA&#10;AAAA&#10;">
                        <v:fill on="f" focussize="0,0"/>
                        <v:stroke color="#000000" joinstyle="round" endarrow="block" endarrowwidth="narrow"/>
                        <v:imagedata o:title=""/>
                        <o:lock v:ext="edit" aspectratio="f"/>
                      </v:shape>
                      <v:shape id="文本框 13" o:spid="_x0000_s1026" o:spt="202" type="#_x0000_t202" style="position:absolute;left:390525;top:3914775;height:291465;width:754380;" filled="f" stroked="f" coordsize="21600,21600" o:gfxdata="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9YM3LUAAAABgEAAA8AAAAAAAAAAQAgAAAAIgAAAGRycy9kb3ducmV2LnhtbFBLAQIUABQAAAAI&#10;AIdO4kDVCr25uAEAAFsDAAAOAAAAAAAAAAEAIAAAACMBAABkcnMvZTJvRG9jLnhtbFBLBQYAAAAA&#10;BgAGAFkBAABNBQAAAAA=&#10;">
                        <v:fill on="f" focussize="0,0"/>
                        <v:stroke on="f"/>
                        <v:imagedata o:title=""/>
                        <o:lock v:ext="edit" aspectratio="f"/>
                        <v:textbox>
                          <w:txbxContent>
                            <w:p w14:paraId="7ADB661A">
                              <w:pPr>
                                <w:jc w:val="right"/>
                                <w:rPr>
                                  <w:rFonts w:hint="default" w:eastAsia="宋体"/>
                                  <w:lang w:val="en-US" w:eastAsia="zh-CN"/>
                                </w:rPr>
                              </w:pPr>
                              <w:r>
                                <w:rPr>
                                  <w:rFonts w:hint="eastAsia"/>
                                  <w:lang w:val="en-US" w:eastAsia="zh-CN"/>
                                </w:rPr>
                                <w:t>纯水</w:t>
                              </w:r>
                            </w:p>
                          </w:txbxContent>
                        </v:textbox>
                      </v:shape>
                      <v:shape id="直接箭头连接符 18" o:spid="_x0000_s1026" o:spt="32" type="#_x0000_t32" style="position:absolute;left:1151890;top:4671060;flip:y;height:635;width:337185;" filled="f" stroked="t" coordsize="21600,21600" o:gfxdata="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AFpno1gAAAAYB&#10;AAAPAAAAAAAAAAEAIAAAACIAAABkcnMvZG93bnJldi54bWxQSwECFAAUAAAACACHTuJAHy+rcR0C&#10;AAAJBAAADgAAAAAAAAABACAAAAAlAQAAZHJzL2Uyb0RvYy54bWxQSwUGAAAAAAYABgBZAQAAtAUA&#10;AAAA&#10;">
                        <v:fill on="f" focussize="0,0"/>
                        <v:stroke color="#000000" joinstyle="round" endarrow="block" endarrowwidth="narrow"/>
                        <v:imagedata o:title=""/>
                        <o:lock v:ext="edit" aspectratio="f"/>
                      </v:shape>
                      <v:shape id="文本框 13" o:spid="_x0000_s1026" o:spt="202" type="#_x0000_t202" style="position:absolute;left:259715;top:4523740;height:291465;width:881380;" filled="f" stroked="f" coordsize="21600,21600" o:gfxdata="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9YM3LUAAAABgEAAA8AAAAAAAAAAQAgAAAAIgAAAGRycy9kb3ducmV2LnhtbFBLAQIUABQA&#10;AAAIAIdO4kAl+E8nuwEAAFsDAAAOAAAAAAAAAAEAIAAAACMBAABkcnMvZTJvRG9jLnhtbFBLBQYA&#10;AAAABgAGAFkBAABQBQAAAAA=&#10;">
                        <v:fill on="f" focussize="0,0"/>
                        <v:stroke on="f"/>
                        <v:imagedata o:title=""/>
                        <o:lock v:ext="edit" aspectratio="f"/>
                        <v:textbox>
                          <w:txbxContent>
                            <w:p w14:paraId="433F375A">
                              <w:pPr>
                                <w:jc w:val="right"/>
                                <w:rPr>
                                  <w:rFonts w:hint="default" w:eastAsia="宋体"/>
                                  <w:lang w:val="en-US" w:eastAsia="zh-CN"/>
                                </w:rPr>
                              </w:pPr>
                              <w:r>
                                <w:rPr>
                                  <w:rFonts w:hint="eastAsia"/>
                                  <w:lang w:val="en-US" w:eastAsia="zh-CN"/>
                                </w:rPr>
                                <w:t>硅烷剂、水</w:t>
                              </w:r>
                            </w:p>
                          </w:txbxContent>
                        </v:textbox>
                      </v:shape>
                      <v:shape id="文本框 229" o:spid="_x0000_s1026" o:spt="202" type="#_x0000_t202" style="position:absolute;left:2691765;top:4526915;height:283845;width:1327785;" filled="f" stroked="f" coordsize="21600,21600" o:gfxdata="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1gzctQAAAAGAQAADwAAAAAAAAABACAAAAAiAAAAZHJzL2Rvd25yZXYueG1sUEsBAhQAFAAA&#10;AAgAh07iQHZZae+6AQAAXgMAAA4AAAAAAAAAAQAgAAAAIwEAAGRycy9lMm9Eb2MueG1sUEsFBgAA&#10;AAAGAAYAWQEAAE8FAAAAAA==&#10;">
                        <v:fill on="f" focussize="0,0"/>
                        <v:stroke on="f"/>
                        <v:imagedata o:title=""/>
                        <o:lock v:ext="edit" aspectratio="f"/>
                        <v:textbox>
                          <w:txbxContent>
                            <w:p w14:paraId="5886A01D">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硅烷化废水W7-5</w:t>
                              </w:r>
                            </w:p>
                          </w:txbxContent>
                        </v:textbox>
                      </v:shape>
                      <v:shape id="直接箭头连接符 18" o:spid="_x0000_s1026" o:spt="32" type="#_x0000_t32" style="position:absolute;left:2369185;top:5262245;flip:y;height:635;width:337185;" filled="f" stroked="t" coordsize="21600,21600" o:gfxdata="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AWmejWAAAA&#10;BgEAAA8AAAAAAAAAAQAgAAAAIgAAAGRycy9kb3ducmV2LnhtbFBLAQIUABQAAAAIAIdO4kDCDpBH&#10;HwIAAAkEAAAOAAAAAAAAAAEAIAAAACUBAABkcnMvZTJvRG9jLnhtbFBLBQYAAAAABgAGAFkBAAC2&#10;BQAAAAA=&#10;">
                        <v:fill on="f" focussize="0,0"/>
                        <v:stroke color="#000000" joinstyle="round" endarrow="block" endarrowwidth="narrow"/>
                        <v:imagedata o:title=""/>
                        <o:lock v:ext="edit" aspectratio="f"/>
                      </v:shape>
                      <v:shape id="直接箭头连接符 18" o:spid="_x0000_s1026" o:spt="32" type="#_x0000_t32" style="position:absolute;left:1188720;top:5873750;flip:y;height:635;width:337185;" filled="f" stroked="t" coordsize="21600,21600" o:gfxdata="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AWmejWAAAABgEA&#10;AA8AAAAAAAAAAQAgAAAAIgAAAGRycy9kb3ducmV2LnhtbFBLAQIUABQAAAAIAIdO4kBdTtQ1HAIA&#10;AAkEAAAOAAAAAAAAAAEAIAAAACUBAABkcnMvZTJvRG9jLnhtbFBLBQYAAAAABgAGAFkBAACzBQAA&#10;AAA=&#10;">
                        <v:fill on="f" focussize="0,0"/>
                        <v:stroke color="#000000" joinstyle="round" endarrow="block" endarrowwidth="narrow"/>
                        <v:imagedata o:title=""/>
                        <o:lock v:ext="edit" aspectratio="f"/>
                      </v:shape>
                      <v:shape id="文本框 229" o:spid="_x0000_s1026" o:spt="202" type="#_x0000_t202" style="position:absolute;left:2659380;top:5714365;height:287655;width:1044575;" filled="f" stroked="f" coordsize="21600,21600" o:gfxdata="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1gzctQAAAAGAQAADwAAAAAAAAABACAAAAAiAAAAZHJzL2Rvd25yZXYueG1sUEsBAhQA&#10;FAAAAAgAh07iQE668Py9AQAAXgMAAA4AAAAAAAAAAQAgAAAAIwEAAGRycy9lMm9Eb2MueG1sUEsF&#10;BgAAAAAGAAYAWQEAAFIFAAAAAA==&#10;">
                        <v:fill on="f" focussize="0,0"/>
                        <v:stroke on="f"/>
                        <v:imagedata o:title=""/>
                        <o:lock v:ext="edit" aspectratio="f"/>
                        <v:textbox>
                          <w:txbxContent>
                            <w:p w14:paraId="2330ACDB">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清洗废水W7-7</w:t>
                              </w:r>
                            </w:p>
                          </w:txbxContent>
                        </v:textbox>
                      </v:shape>
                      <v:shape id="直接箭头连接符 18" o:spid="_x0000_s1026" o:spt="32" type="#_x0000_t32" style="position:absolute;left:1141095;top:2341245;flip:y;height:635;width:337185;" filled="f" stroked="t" coordsize="21600,21600" o:gfxdata="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Fpno1gAA&#10;AAYBAAAPAAAAAAAAAAEAIAAAACIAAABkcnMvZG93bnJldi54bWxQSwECFAAUAAAACACHTuJAIaR0&#10;YyACAAAJBAAADgAAAAAAAAABACAAAAAlAQAAZHJzL2Uyb0RvYy54bWxQSwUGAAAAAAYABgBZAQAA&#10;twUAAAAA&#10;">
                        <v:fill on="f" focussize="0,0"/>
                        <v:stroke color="#000000" joinstyle="round" endarrow="block" endarrowwidth="narrow"/>
                        <v:imagedata o:title=""/>
                        <o:lock v:ext="edit" aspectratio="f"/>
                      </v:shape>
                      <v:shape id="文本框 13" o:spid="_x0000_s1026" o:spt="202" type="#_x0000_t202" style="position:absolute;left:568960;top:2208530;height:274955;width:521335;" filled="f" stroked="f" coordsize="21600,21600" o:gfxdata="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vWDNy1AAAAAYBAAAPAAAAAAAAAAEAIAAAACIAAABkcnMvZG93bnJldi54bWxQSwECFAAUAAAA&#10;CACHTuJAxfKjfbkBAABbAwAADgAAAAAAAAABACAAAAAjAQAAZHJzL2Uyb0RvYy54bWxQSwUGAAAA&#10;AAYABgBZAQAATgUAAAAA&#10;">
                        <v:fill on="f" focussize="0,0"/>
                        <v:stroke on="f"/>
                        <v:imagedata o:title=""/>
                        <o:lock v:ext="edit" aspectratio="f"/>
                        <v:textbox>
                          <w:txbxContent>
                            <w:p w14:paraId="65801412">
                              <w:pPr>
                                <w:keepNext w:val="0"/>
                                <w:keepLines w:val="0"/>
                                <w:pageBreakBefore w:val="0"/>
                                <w:widowControl w:val="0"/>
                                <w:kinsoku/>
                                <w:wordWrap/>
                                <w:overflowPunct/>
                                <w:topLinePunct w:val="0"/>
                                <w:bidi w:val="0"/>
                                <w:adjustRightInd/>
                                <w:snapToGrid w:val="0"/>
                                <w:jc w:val="center"/>
                                <w:textAlignment w:val="auto"/>
                                <w:rPr>
                                  <w:rFonts w:hint="default" w:eastAsia="宋体"/>
                                  <w:lang w:val="en-US" w:eastAsia="zh-CN"/>
                                </w:rPr>
                              </w:pPr>
                              <w:r>
                                <w:rPr>
                                  <w:rFonts w:hint="eastAsia"/>
                                  <w:lang w:val="en-US" w:eastAsia="zh-CN"/>
                                </w:rPr>
                                <w:t>水</w:t>
                              </w:r>
                            </w:p>
                          </w:txbxContent>
                        </v:textbox>
                      </v:shape>
                      <v:shape id="文本框 13" o:spid="_x0000_s1026" o:spt="202" type="#_x0000_t202" style="position:absolute;left:134620;top:459740;height:320675;width:933450;" filled="f" stroked="f" coordsize="21600,21600" o:gfxdata="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9YM3LUAAAABgEAAA8AAAAAAAAAAQAgAAAAIgAAAGRycy9kb3ducmV2LnhtbFBLAQIUABQAAAAI&#10;AIdO4kARNSERuAEAAFoDAAAOAAAAAAAAAAEAIAAAACMBAABkcnMvZTJvRG9jLnhtbFBLBQYAAAAA&#10;BgAGAFkBAABNBQAAAAA=&#10;">
                        <v:fill on="f" focussize="0,0"/>
                        <v:stroke on="f"/>
                        <v:imagedata o:title=""/>
                        <o:lock v:ext="edit" aspectratio="f"/>
                        <v:textbox>
                          <w:txbxContent>
                            <w:p w14:paraId="2384CF5C">
                              <w:pPr>
                                <w:jc w:val="center"/>
                                <w:rPr>
                                  <w:rFonts w:hint="default" w:eastAsia="宋体"/>
                                  <w:lang w:val="en-US" w:eastAsia="zh-CN"/>
                                </w:rPr>
                              </w:pPr>
                              <w:r>
                                <w:rPr>
                                  <w:rFonts w:hint="eastAsia"/>
                                  <w:lang w:val="en-US" w:eastAsia="zh-CN"/>
                                </w:rPr>
                                <w:t>氢氧化钠、水</w:t>
                              </w:r>
                            </w:p>
                          </w:txbxContent>
                        </v:textbox>
                      </v:shape>
                      <v:shape id="直接箭头连接符 17" o:spid="_x0000_s1026" o:spt="32" type="#_x0000_t32" style="position:absolute;left:1065530;top:612775;height:635;width:410845;" filled="f" stroked="t" coordsize="21600,21600" o:gfxdata="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Uz70rWAAAABgEAAA8AAAAA&#10;AAAAAQAgAAAAIgAAAGRycy9kb3ducmV2LnhtbFBLAQIUABQAAAAIAIdO4kBsAplxFgIAAP4DAAAO&#10;AAAAAAAAAAEAIAAAACUBAABkcnMvZTJvRG9jLnhtbFBLBQYAAAAABgAGAFkBAACtBQAAAAA=&#10;">
                        <v:fill on="f" focussize="0,0"/>
                        <v:stroke color="#000000" joinstyle="round" endarrow="block" endarrowwidth="narrow"/>
                        <v:imagedata o:title=""/>
                        <o:lock v:ext="edit" aspectratio="f"/>
                      </v:shape>
                      <v:shape id="直接箭头连接符 18" o:spid="_x0000_s1026" o:spt="32" type="#_x0000_t32" style="position:absolute;left:1170305;top:5259070;flip:y;height:635;width:337185;" filled="f" stroked="t" coordsize="21600,21600" o:gfxdata="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AWmejWAAAABgEA&#10;AA8AAAAAAAAAAQAgAAAAIgAAAGRycy9kb3ducmV2LnhtbFBLAQIUABQAAAAIAIdO4kAl8AFjHAIA&#10;AAkEAAAOAAAAAAAAAAEAIAAAACUBAABkcnMvZTJvRG9jLnhtbFBLBQYAAAAABgAGAFkBAACzBQAA&#10;AAA=&#10;">
                        <v:fill on="f" focussize="0,0"/>
                        <v:stroke color="#000000" joinstyle="round" endarrow="block" endarrowwidth="narrow"/>
                        <v:imagedata o:title=""/>
                        <o:lock v:ext="edit" aspectratio="f"/>
                      </v:shape>
                      <v:shape id="文本框 13" o:spid="_x0000_s1026" o:spt="202" type="#_x0000_t202" style="position:absolute;left:410845;top:5085715;height:291465;width:754380;" filled="f" stroked="f" coordsize="21600,21600" o:gfxdata="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vWDNy1AAAAAYBAAAPAAAAAAAAAAEAIAAAACIAAABkcnMvZG93bnJldi54bWxQSwECFAAU&#10;AAAACACHTuJAelHvWLwBAABbAwAADgAAAAAAAAABACAAAAAjAQAAZHJzL2Uyb0RvYy54bWxQSwUG&#10;AAAAAAYABgBZAQAAUQUAAAAA&#10;">
                        <v:fill on="f" focussize="0,0"/>
                        <v:stroke on="f"/>
                        <v:imagedata o:title=""/>
                        <o:lock v:ext="edit" aspectratio="f"/>
                        <v:textbox>
                          <w:txbxContent>
                            <w:p w14:paraId="17515ABD">
                              <w:pPr>
                                <w:jc w:val="right"/>
                                <w:rPr>
                                  <w:rFonts w:hint="default" w:eastAsia="宋体"/>
                                  <w:lang w:val="en-US" w:eastAsia="zh-CN"/>
                                </w:rPr>
                              </w:pPr>
                              <w:r>
                                <w:rPr>
                                  <w:rFonts w:hint="eastAsia"/>
                                  <w:lang w:val="en-US" w:eastAsia="zh-CN"/>
                                </w:rPr>
                                <w:t>纯水</w:t>
                              </w:r>
                            </w:p>
                          </w:txbxContent>
                        </v:textbox>
                      </v:shape>
                      <v:shape id="文本框 13" o:spid="_x0000_s1026" o:spt="202" type="#_x0000_t202" style="position:absolute;left:429895;top:5749925;height:291465;width:754380;" filled="f" stroked="f" coordsize="21600,21600" o:gfxdata="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vWDNy1AAAAAYBAAAPAAAAAAAAAAEAIAAAACIAAABkcnMvZG93bnJldi54bWxQSwECFAAU&#10;AAAACACHTuJABVagHLwBAABbAwAADgAAAAAAAAABACAAAAAjAQAAZHJzL2Uyb0RvYy54bWxQSwUG&#10;AAAAAAYABgBZAQAAUQUAAAAA&#10;">
                        <v:fill on="f" focussize="0,0"/>
                        <v:stroke on="f"/>
                        <v:imagedata o:title=""/>
                        <o:lock v:ext="edit" aspectratio="f"/>
                        <v:textbox>
                          <w:txbxContent>
                            <w:p w14:paraId="153BDE82">
                              <w:pPr>
                                <w:jc w:val="right"/>
                                <w:rPr>
                                  <w:rFonts w:hint="default" w:eastAsia="宋体"/>
                                  <w:lang w:val="en-US" w:eastAsia="zh-CN"/>
                                </w:rPr>
                              </w:pPr>
                              <w:r>
                                <w:rPr>
                                  <w:rFonts w:hint="eastAsia"/>
                                  <w:lang w:val="en-US" w:eastAsia="zh-CN"/>
                                </w:rPr>
                                <w:t>纯水</w:t>
                              </w:r>
                            </w:p>
                          </w:txbxContent>
                        </v:textbox>
                      </v:shape>
                      <v:shape id="直接箭头连接符 18" o:spid="_x0000_s1026" o:spt="32" type="#_x0000_t32" style="position:absolute;left:1170305;top:6433185;flip:y;height:635;width:337185;" filled="f" stroked="t" coordsize="21600,21600" o:gfxdata="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AFpno1gAAAAYB&#10;AAAPAAAAAAAAAAEAIAAAACIAAABkcnMvZG93bnJldi54bWxQSwECFAAUAAAACACHTuJAa/802x0C&#10;AAAJBAAADgAAAAAAAAABACAAAAAlAQAAZHJzL2Uyb0RvYy54bWxQSwUGAAAAAAYABgBZAQAAtAUA&#10;AAAA&#10;">
                        <v:fill on="f" focussize="0,0"/>
                        <v:stroke color="#000000" joinstyle="round" endarrow="block" endarrowwidth="narrow"/>
                        <v:imagedata o:title=""/>
                        <o:lock v:ext="edit" aspectratio="f"/>
                      </v:shape>
                      <v:shape id="文本框 13" o:spid="_x0000_s1026" o:spt="202" type="#_x0000_t202" style="position:absolute;left:400685;top:6307455;height:291465;width:754380;" filled="f" stroked="f" coordsize="21600,21600" o:gfxdata="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vWDNy1AAAAAYBAAAPAAAAAAAAAAEAIAAAACIAAABkcnMvZG93bnJldi54bWxQSwECFAAUAAAA&#10;CACHTuJAC9RW47kBAABbAwAADgAAAAAAAAABACAAAAAjAQAAZHJzL2Uyb0RvYy54bWxQSwUGAAAA&#10;AAYABgBZAQAATgUAAAAA&#10;">
                        <v:fill on="f" focussize="0,0"/>
                        <v:stroke on="f"/>
                        <v:imagedata o:title=""/>
                        <o:lock v:ext="edit" aspectratio="f"/>
                        <v:textbox>
                          <w:txbxContent>
                            <w:p w14:paraId="344DD05B">
                              <w:pPr>
                                <w:jc w:val="center"/>
                                <w:rPr>
                                  <w:rFonts w:hint="default" w:eastAsia="宋体"/>
                                  <w:lang w:val="en-US" w:eastAsia="zh-CN"/>
                                </w:rPr>
                              </w:pPr>
                              <w:r>
                                <w:rPr>
                                  <w:rFonts w:hint="eastAsia"/>
                                  <w:lang w:val="en-US" w:eastAsia="zh-CN"/>
                                </w:rPr>
                                <w:t>电加热</w:t>
                              </w:r>
                            </w:p>
                          </w:txbxContent>
                        </v:textbox>
                      </v:shape>
                      <v:shape id="文本框 229" o:spid="_x0000_s1026" o:spt="202" type="#_x0000_t202" style="position:absolute;left:2635885;top:344805;height:434340;width:1060450;" filled="f" stroked="f" coordsize="21600,21600" o:gfxdata="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1gzctQAAAAGAQAADwAAAAAAAAABACAAAAAiAAAAZHJzL2Rvd25yZXYueG1sUEsBAhQA&#10;FAAAAAgAh07iQBe1leO9AQAAXQMAAA4AAAAAAAAAAQAgAAAAIwEAAGRycy9lMm9Eb2MueG1sUEsF&#10;BgAAAAAGAAYAWQEAAFIFAAAAAA==&#10;">
                        <v:fill on="f" focussize="0,0"/>
                        <v:stroke on="f"/>
                        <v:imagedata o:title=""/>
                        <o:lock v:ext="edit" aspectratio="f"/>
                        <v:textbox>
                          <w:txbxContent>
                            <w:p w14:paraId="3F1E78FD">
                              <w:pPr>
                                <w:keepNext w:val="0"/>
                                <w:keepLines w:val="0"/>
                                <w:pageBreakBefore w:val="0"/>
                                <w:widowControl w:val="0"/>
                                <w:kinsoku/>
                                <w:wordWrap/>
                                <w:overflowPunct/>
                                <w:topLinePunct w:val="0"/>
                                <w:bidi w:val="0"/>
                                <w:adjustRightInd/>
                                <w:snapToGrid w:val="0"/>
                                <w:textAlignment w:val="auto"/>
                                <w:rPr>
                                  <w:rFonts w:hint="default"/>
                                  <w:lang w:val="en-US" w:eastAsia="zh-CN"/>
                                </w:rPr>
                              </w:pPr>
                              <w:r>
                                <w:rPr>
                                  <w:rFonts w:hint="eastAsia"/>
                                  <w:lang w:val="en-US" w:eastAsia="zh-CN"/>
                                </w:rPr>
                                <w:t>碱雾G7-1</w:t>
                              </w:r>
                            </w:p>
                            <w:p w14:paraId="05EFE29A">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槽渣S7-1</w:t>
                              </w:r>
                            </w:p>
                          </w:txbxContent>
                        </v:textbox>
                      </v:shape>
                      <v:shape id="文本框 229" o:spid="_x0000_s1026" o:spt="202" type="#_x0000_t202" style="position:absolute;left:2642870;top:1045845;height:252095;width:1060450;" filled="f" stroked="f" coordsize="21600,21600" o:gfxdata="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1gzctQAAAAGAQAADwAAAAAAAAABACAAAAAiAAAAZHJzL2Rvd25yZXYueG1sUEsBAhQAFAAA&#10;AAgAh07iQGDoRcS6AQAAXgMAAA4AAAAAAAAAAQAgAAAAIwEAAGRycy9lMm9Eb2MueG1sUEsFBgAA&#10;AAAGAAYAWQEAAE8FAAAAAA==&#10;">
                        <v:fill on="f" focussize="0,0"/>
                        <v:stroke on="f"/>
                        <v:imagedata o:title=""/>
                        <o:lock v:ext="edit" aspectratio="f"/>
                        <v:textbox>
                          <w:txbxContent>
                            <w:p w14:paraId="001D3C1C">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清洗废水W7-1</w:t>
                              </w:r>
                            </w:p>
                          </w:txbxContent>
                        </v:textbox>
                      </v:shape>
                      <v:shape id="直接箭头连接符 18" o:spid="_x0000_s1026" o:spt="32" type="#_x0000_t32" style="position:absolute;left:2334895;top:1767205;flip:y;height:635;width:337185;" filled="f" stroked="t" coordsize="21600,21600" o:gfxdata="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BaZ6NYAAAAG&#10;AQAADwAAAAAAAAABACAAAAAiAAAAZHJzL2Rvd25yZXYueG1sUEsBAhQAFAAAAAgAh07iQBfF2JYe&#10;AgAACQQAAA4AAAAAAAAAAQAgAAAAJQEAAGRycy9lMm9Eb2MueG1sUEsFBgAAAAAGAAYAWQEAALUF&#10;AAAAAA==&#10;">
                        <v:fill on="f" focussize="0,0"/>
                        <v:stroke color="#000000" joinstyle="round" endarrow="block" endarrowwidth="narrow"/>
                        <v:imagedata o:title=""/>
                        <o:lock v:ext="edit" aspectratio="f"/>
                      </v:shape>
                      <v:shape id="文本框 229" o:spid="_x0000_s1026" o:spt="202" type="#_x0000_t202" style="position:absolute;left:2700655;top:1391920;height:521335;width:1594485;" filled="f" stroked="f" coordsize="21600,21600" o:gfxdata="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1gzctQAAAAGAQAADwAAAAAAAAABACAAAAAiAAAAZHJzL2Rvd25yZXYueG1sUEsBAhQAFAAA&#10;AAgAh07iQDo0HO66AQAAXgMAAA4AAAAAAAAAAQAgAAAAIwEAAGRycy9lMm9Eb2MueG1sUEsFBgAA&#10;AAAGAAYAWQEAAE8FAAAAAA==&#10;">
                        <v:fill on="f" focussize="0,0"/>
                        <v:stroke on="f"/>
                        <v:imagedata o:title=""/>
                        <o:lock v:ext="edit" aspectratio="f"/>
                        <v:textbox>
                          <w:txbxContent>
                            <w:p w14:paraId="6B0309B4">
                              <w:pPr>
                                <w:keepNext w:val="0"/>
                                <w:keepLines w:val="0"/>
                                <w:pageBreakBefore w:val="0"/>
                                <w:widowControl w:val="0"/>
                                <w:kinsoku/>
                                <w:wordWrap/>
                                <w:overflowPunct/>
                                <w:topLinePunct w:val="0"/>
                                <w:bidi w:val="0"/>
                                <w:adjustRightInd/>
                                <w:snapToGrid w:val="0"/>
                                <w:textAlignment w:val="auto"/>
                                <w:rPr>
                                  <w:rFonts w:hint="default"/>
                                  <w:sz w:val="21"/>
                                  <w:szCs w:val="21"/>
                                  <w:lang w:val="en-US" w:eastAsia="zh-CN"/>
                                </w:rPr>
                              </w:pPr>
                              <w:r>
                                <w:rPr>
                                  <w:rFonts w:hint="eastAsia"/>
                                  <w:sz w:val="21"/>
                                  <w:szCs w:val="21"/>
                                  <w:lang w:val="en-US" w:eastAsia="zh-CN"/>
                                </w:rPr>
                                <w:t>氯化氢G7-2</w:t>
                              </w:r>
                            </w:p>
                            <w:p w14:paraId="77C68ABA">
                              <w:pPr>
                                <w:pStyle w:val="4"/>
                                <w:rPr>
                                  <w:rFonts w:hint="default"/>
                                  <w:sz w:val="21"/>
                                  <w:szCs w:val="21"/>
                                  <w:lang w:val="en-US" w:eastAsia="zh-CN"/>
                                </w:rPr>
                              </w:pPr>
                              <w:r>
                                <w:rPr>
                                  <w:rFonts w:hint="eastAsia"/>
                                  <w:sz w:val="21"/>
                                  <w:szCs w:val="21"/>
                                  <w:lang w:val="en-US" w:eastAsia="zh-CN"/>
                                </w:rPr>
                                <w:t>废酸S7-2</w:t>
                              </w:r>
                            </w:p>
                          </w:txbxContent>
                        </v:textbox>
                      </v:shape>
                      <v:shape id="直接箭头连接符 18" o:spid="_x0000_s1026" o:spt="32" type="#_x0000_t32" style="position:absolute;left:2353945;top:2324735;flip:y;height:635;width:337185;" filled="f" stroked="t" coordsize="21600,21600" o:gfxdata="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AFpno1gAAAAYB&#10;AAAPAAAAAAAAAAEAIAAAACIAAABkcnMvZG93bnJldi54bWxQSwECFAAUAAAACACHTuJAAnRtpx0C&#10;AAAJBAAADgAAAAAAAAABACAAAAAlAQAAZHJzL2Uyb0RvYy54bWxQSwUGAAAAAAYABgBZAQAAtAUA&#10;AAAA&#10;">
                        <v:fill on="f" focussize="0,0"/>
                        <v:stroke color="#000000" joinstyle="round" endarrow="block" endarrowwidth="narrow"/>
                        <v:imagedata o:title=""/>
                        <o:lock v:ext="edit" aspectratio="f"/>
                      </v:shape>
                      <v:shape id="文本框 229" o:spid="_x0000_s1026" o:spt="202" type="#_x0000_t202" style="position:absolute;left:2710180;top:2152015;height:252095;width:1060450;" filled="f" stroked="f" coordsize="21600,21600" o:gfxdata="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9YM3LUAAAABgEAAA8AAAAAAAAAAQAgAAAAIgAAAGRycy9kb3ducmV2LnhtbFBLAQIUABQAAAAI&#10;AIdO4kAGrMqEuAEAAF4DAAAOAAAAAAAAAAEAIAAAACMBAABkcnMvZTJvRG9jLnhtbFBLBQYAAAAA&#10;BgAGAFkBAABNBQAAAAA=&#10;">
                        <v:fill on="f" focussize="0,0"/>
                        <v:stroke on="f"/>
                        <v:imagedata o:title=""/>
                        <o:lock v:ext="edit" aspectratio="f"/>
                        <v:textbox>
                          <w:txbxContent>
                            <w:p w14:paraId="4BB2C114">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清洗废水W7-2</w:t>
                              </w:r>
                            </w:p>
                          </w:txbxContent>
                        </v:textbox>
                      </v:shape>
                      <v:shape id="直接箭头连接符 18" o:spid="_x0000_s1026" o:spt="32" type="#_x0000_t32" style="position:absolute;left:2392680;top:2969895;flip:y;height:635;width:337185;" filled="f" stroked="t" coordsize="21600,21600" o:gfxdata="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AWmejWAAAA&#10;BgEAAA8AAAAAAAAAAQAgAAAAIgAAAGRycy9kb3ducmV2LnhtbFBLAQIUABQAAAAIAIdO4kDUvggv&#10;HwIAAAkEAAAOAAAAAAAAAAEAIAAAACUBAABkcnMvZTJvRG9jLnhtbFBLBQYAAAAABgAGAFkBAAC2&#10;BQAAAAA=&#10;">
                        <v:fill on="f" focussize="0,0"/>
                        <v:stroke color="#000000" joinstyle="round" endarrow="block" endarrowwidth="narrow"/>
                        <v:imagedata o:title=""/>
                        <o:lock v:ext="edit" aspectratio="f"/>
                      </v:shape>
                      <v:shape id="直接箭头连接符 18" o:spid="_x0000_s1026" o:spt="32" type="#_x0000_t32" style="position:absolute;left:2363470;top:4095750;flip:y;height:635;width:337185;" filled="f" stroked="t" coordsize="21600,21600" o:gfxdata="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BaZ6NYAAAAG&#10;AQAADwAAAAAAAAABACAAAAAiAAAAZHJzL2Rvd25yZXYueG1sUEsBAhQAFAAAAAgAh07iQMBz40se&#10;AgAACQQAAA4AAAAAAAAAAQAgAAAAJQEAAGRycy9lMm9Eb2MueG1sUEsFBgAAAAAGAAYAWQEAALUF&#10;AAAAAA==&#10;">
                        <v:fill on="f" focussize="0,0"/>
                        <v:stroke color="#000000" joinstyle="round" endarrow="block" endarrowwidth="narrow"/>
                        <v:imagedata o:title=""/>
                        <o:lock v:ext="edit" aspectratio="f"/>
                      </v:shape>
                      <v:shape id="直接箭头连接符 18" o:spid="_x0000_s1026" o:spt="32" type="#_x0000_t32" style="position:absolute;left:2372995;top:4662805;flip:y;height:635;width:337185;" filled="f" stroked="t" coordsize="21600,21600" o:gfxdata="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BaZ6NYA&#10;AAAGAQAADwAAAAAAAAABACAAAAAiAAAAZHJzL2Rvd25yZXYueG1sUEsBAhQAFAAAAAgAh07iQJt8&#10;lIUhAgAACQQAAA4AAAAAAAAAAQAgAAAAJQEAAGRycy9lMm9Eb2MueG1sUEsFBgAAAAAGAAYAWQEA&#10;ALgFAAAAAA==&#10;">
                        <v:fill on="f" focussize="0,0"/>
                        <v:stroke color="#000000" joinstyle="round" endarrow="block" endarrowwidth="narrow"/>
                        <v:imagedata o:title=""/>
                        <o:lock v:ext="edit" aspectratio="f"/>
                      </v:shape>
                      <v:shape id="直接箭头连接符 18" o:spid="_x0000_s1026" o:spt="32" type="#_x0000_t32" style="position:absolute;left:2369820;top:5854700;flip:y;height:3810;width:349885;" filled="f" stroked="t" coordsize="21600,21600" o:gfxdata="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BaZ6NYA&#10;AAAGAQAADwAAAAAAAAABACAAAAAiAAAAZHJzL2Rvd25yZXYueG1sUEsBAhQAFAAAAAgAh07iQN1n&#10;PLYhAgAACgQAAA4AAAAAAAAAAQAgAAAAJQEAAGRycy9lMm9Eb2MueG1sUEsFBgAAAAAGAAYAWQEA&#10;ALgFAAAAAA==&#10;">
                        <v:fill on="f" focussize="0,0"/>
                        <v:stroke color="#000000" joinstyle="round" endarrow="block" endarrowwidth="narrow"/>
                        <v:imagedata o:title=""/>
                        <o:lock v:ext="edit" aspectratio="f"/>
                      </v:shape>
                      <v:shape id="文本框 229" o:spid="_x0000_s1026" o:spt="202" type="#_x0000_t202" style="position:absolute;left:2710180;top:2585085;height:510540;width:1244600;" filled="f" stroked="f" coordsize="21600,21600" o:gfxdata="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1gzctQAAAAGAQAADwAAAAAAAAABACAAAAAiAAAAZHJzL2Rvd25yZXYueG1sUEsBAhQAFAAA&#10;AAgAh07iQM3dfJa6AQAAXgMAAA4AAAAAAAAAAQAgAAAAIwEAAGRycy9lMm9Eb2MueG1sUEsFBgAA&#10;AAAGAAYAWQEAAE8FAAAAAA==&#10;">
                        <v:fill on="f" focussize="0,0"/>
                        <v:stroke on="f"/>
                        <v:imagedata o:title=""/>
                        <o:lock v:ext="edit" aspectratio="f"/>
                        <v:textbox>
                          <w:txbxContent>
                            <w:p w14:paraId="1087A058">
                              <w:pPr>
                                <w:keepNext w:val="0"/>
                                <w:keepLines w:val="0"/>
                                <w:pageBreakBefore w:val="0"/>
                                <w:widowControl w:val="0"/>
                                <w:kinsoku/>
                                <w:wordWrap/>
                                <w:overflowPunct/>
                                <w:topLinePunct w:val="0"/>
                                <w:bidi w:val="0"/>
                                <w:adjustRightInd/>
                                <w:snapToGrid w:val="0"/>
                                <w:textAlignment w:val="auto"/>
                                <w:rPr>
                                  <w:rFonts w:hint="default"/>
                                  <w:sz w:val="21"/>
                                  <w:szCs w:val="21"/>
                                  <w:lang w:val="en-US" w:eastAsia="zh-CN"/>
                                </w:rPr>
                              </w:pPr>
                              <w:r>
                                <w:rPr>
                                  <w:rFonts w:hint="eastAsia"/>
                                  <w:sz w:val="21"/>
                                  <w:szCs w:val="21"/>
                                  <w:lang w:val="en-US" w:eastAsia="zh-CN"/>
                                </w:rPr>
                                <w:t>碱雾G7-3</w:t>
                              </w:r>
                            </w:p>
                            <w:p w14:paraId="3DF7F645">
                              <w:pPr>
                                <w:pStyle w:val="4"/>
                                <w:rPr>
                                  <w:rFonts w:hint="default"/>
                                  <w:sz w:val="21"/>
                                  <w:szCs w:val="21"/>
                                  <w:lang w:val="en-US" w:eastAsia="zh-CN"/>
                                </w:rPr>
                              </w:pPr>
                              <w:r>
                                <w:rPr>
                                  <w:rFonts w:hint="eastAsia"/>
                                  <w:sz w:val="21"/>
                                  <w:szCs w:val="21"/>
                                  <w:lang w:val="en-US" w:eastAsia="zh-CN"/>
                                </w:rPr>
                                <w:t>废碱液S7-3</w:t>
                              </w:r>
                            </w:p>
                          </w:txbxContent>
                        </v:textbox>
                      </v:shape>
                      <v:shape id="文本框 229" o:spid="_x0000_s1026" o:spt="202" type="#_x0000_t202" style="position:absolute;left:2652395;top:5144770;height:283845;width:1235075;" filled="f" stroked="f" coordsize="21600,21600" o:gfxdata="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vWDNy1AAAAAYBAAAPAAAAAAAAAAEAIAAAACIAAABkcnMvZG93bnJldi54bWxQSwECFAAU&#10;AAAACACHTuJA/fkj27wBAABeAwAADgAAAAAAAAABACAAAAAjAQAAZHJzL2Uyb0RvYy54bWxQSwUG&#10;AAAAAAYABgBZAQAAUQUAAAAA&#10;">
                        <v:fill on="f" focussize="0,0"/>
                        <v:stroke on="f"/>
                        <v:imagedata o:title=""/>
                        <o:lock v:ext="edit" aspectratio="f"/>
                        <v:textbox>
                          <w:txbxContent>
                            <w:p w14:paraId="222D2A84">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清洗废水W7-6</w:t>
                              </w:r>
                            </w:p>
                          </w:txbxContent>
                        </v:textbox>
                      </v:shape>
                      <v:shape id="任意多边形 46" o:spid="_x0000_s1026" o:spt="100" style="position:absolute;left:2392680;top:2729230;height:144145;width:329565;" filled="f" stroked="t" coordsize="294,189" o:gfxdata="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wU89R1wAAAAYBAAAPAAAAAAAAAAEAIAAAACIAAABkcnMvZG93bnJldi54bWxQSwEC&#10;FAAUAAAACACHTuJAlNcG1qACAACUBQAADgAAAAAAAAABACAAAAAmAQAAZHJzL2Uyb0RvYy54bWxQ&#10;SwUGAAAAAAYABgBZAQAAOAYAAAAA&#10;" path="m0,189c24,121,48,53,76,37c104,21,130,96,166,90c202,84,248,42,294,0e">
                        <v:fill on="f" focussize="0,0"/>
                        <v:stroke color="#000000" joinstyle="round" endarrow="block" endarrowwidth="narrow"/>
                        <v:imagedata o:title=""/>
                        <o:lock v:ext="edit" aspectratio="f"/>
                      </v:shape>
                      <v:shape id="文本框 7" o:spid="_x0000_s1026" o:spt="202" type="#_x0000_t202" style="position:absolute;left:1483360;top:3329305;height:291465;width:850900;" fillcolor="#FFFFFF" filled="t" stroked="t" coordsize="21600,21600" o:gfxdata="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ubmINYAAAAGAQAADwAA&#10;AAAAAAABACAAAAAiAAAAZHJzL2Rvd25yZXYueG1sUEsBAhQAFAAAAAgAh07iQDL9UpkYAgAAQwQA&#10;AA4AAAAAAAAAAQAgAAAAJQEAAGRycy9lMm9Eb2MueG1sUEsFBgAAAAAGAAYAWQEAAK8FAAAAAA==&#10;">
                        <v:fill on="t" focussize="0,0"/>
                        <v:stroke color="#000000" joinstyle="miter"/>
                        <v:imagedata o:title=""/>
                        <o:lock v:ext="edit" aspectratio="f"/>
                        <v:textbox>
                          <w:txbxContent>
                            <w:p w14:paraId="136FF7AC">
                              <w:pPr>
                                <w:jc w:val="center"/>
                                <w:rPr>
                                  <w:rFonts w:hint="default" w:eastAsia="宋体"/>
                                  <w:lang w:val="en-US" w:eastAsia="zh-CN"/>
                                </w:rPr>
                              </w:pPr>
                              <w:r>
                                <w:rPr>
                                  <w:rFonts w:hint="eastAsia" w:eastAsia="宋体"/>
                                  <w:lang w:val="en-US" w:eastAsia="zh-CN"/>
                                </w:rPr>
                                <w:t>水洗3</w:t>
                              </w:r>
                            </w:p>
                          </w:txbxContent>
                        </v:textbox>
                      </v:shape>
                      <v:shape id="直接箭头连接符 11" o:spid="_x0000_s1026" o:spt="32" type="#_x0000_t32" style="position:absolute;left:1948815;top:3628390;height:283210;width:1270;" filled="f" stroked="t" coordsize="21600,21600" o:gfxdata="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Uz70rWAAAABgEAAA8AAAAA&#10;AAAAAQAgAAAAIgAAAGRycy9kb3ducmV2LnhtbFBLAQIUABQAAAAIAIdO4kAzzZvVFgIAAAAEAAAO&#10;AAAAAAAAAAEAIAAAACUBAABkcnMvZTJvRG9jLnhtbFBLBQYAAAAABgAGAFkBAACtBQAAAAA=&#10;">
                        <v:fill on="f" focussize="0,0"/>
                        <v:stroke color="#000000" joinstyle="round" endarrow="block" endarrowwidth="narrow"/>
                        <v:imagedata o:title=""/>
                        <o:lock v:ext="edit" aspectratio="f"/>
                      </v:shape>
                      <v:shape id="文本框 229" o:spid="_x0000_s1026" o:spt="202" type="#_x0000_t202" style="position:absolute;left:2694305;top:3326130;height:283845;width:1219200;" filled="f" stroked="f" coordsize="21600,21600" o:gfxdata="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vWDNy1AAAAAYBAAAPAAAAAAAAAAEAIAAAACIAAABkcnMvZG93bnJldi54bWxQSwECFAAU&#10;AAAACACHTuJAud3rM7wBAABeAwAADgAAAAAAAAABACAAAAAjAQAAZHJzL2Uyb0RvYy54bWxQSwUG&#10;AAAAAAYABgBZAQAAUQUAAAAA&#10;">
                        <v:fill on="f" focussize="0,0"/>
                        <v:stroke on="f"/>
                        <v:imagedata o:title=""/>
                        <o:lock v:ext="edit" aspectratio="f"/>
                        <v:textbox>
                          <w:txbxContent>
                            <w:p w14:paraId="08034D0B">
                              <w:pPr>
                                <w:keepNext w:val="0"/>
                                <w:keepLines w:val="0"/>
                                <w:pageBreakBefore w:val="0"/>
                                <w:widowControl w:val="0"/>
                                <w:kinsoku/>
                                <w:wordWrap/>
                                <w:overflowPunct/>
                                <w:topLinePunct w:val="0"/>
                                <w:bidi w:val="0"/>
                                <w:adjustRightInd/>
                                <w:snapToGrid w:val="0"/>
                                <w:textAlignment w:val="auto"/>
                                <w:rPr>
                                  <w:rFonts w:hint="default" w:eastAsia="宋体"/>
                                  <w:lang w:val="en-US" w:eastAsia="zh-CN"/>
                                </w:rPr>
                              </w:pPr>
                              <w:r>
                                <w:rPr>
                                  <w:rFonts w:hint="eastAsia"/>
                                  <w:lang w:val="en-US" w:eastAsia="zh-CN"/>
                                </w:rPr>
                                <w:t>清洗废水W7-3</w:t>
                              </w:r>
                            </w:p>
                          </w:txbxContent>
                        </v:textbox>
                      </v:shape>
                      <v:shape id="直接箭头连接符 18" o:spid="_x0000_s1026" o:spt="32" type="#_x0000_t32" style="position:absolute;left:1132205;top:3465195;flip:y;height:635;width:337185;" filled="f" stroked="t" coordsize="21600,21600" o:gfxdata="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Fpno1gAA&#10;AAYBAAAPAAAAAAAAAAEAIAAAACIAAABkcnMvZG93bnJldi54bWxQSwECFAAUAAAACACHTuJAMk6d&#10;jCACAAAJBAAADgAAAAAAAAABACAAAAAlAQAAZHJzL2Uyb0RvYy54bWxQSwUGAAAAAAYABgBZAQAA&#10;twUAAAAA&#10;">
                        <v:fill on="f" focussize="0,0"/>
                        <v:stroke color="#000000" joinstyle="round" endarrow="block" endarrowwidth="narrow"/>
                        <v:imagedata o:title=""/>
                        <o:lock v:ext="edit" aspectratio="f"/>
                      </v:shape>
                      <v:shape id="文本框 13" o:spid="_x0000_s1026" o:spt="202" type="#_x0000_t202" style="position:absolute;left:362585;top:3296920;height:291465;width:754380;" filled="f" stroked="f" coordsize="21600,21600" o:gfxdata="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1gzctQAAAAGAQAADwAAAAAAAAABACAAAAAiAAAAZHJzL2Rvd25yZXYueG1sUEsBAhQAFAAA&#10;AAgAh07iQJQ47Q26AQAAWwMAAA4AAAAAAAAAAQAgAAAAIwEAAGRycy9lMm9Eb2MueG1sUEsFBgAA&#10;AAAGAAYAWQEAAE8FAAAAAA==&#10;">
                        <v:fill on="f" focussize="0,0"/>
                        <v:stroke on="f"/>
                        <v:imagedata o:title=""/>
                        <o:lock v:ext="edit" aspectratio="f"/>
                        <v:textbox>
                          <w:txbxContent>
                            <w:p w14:paraId="442C86EB">
                              <w:pPr>
                                <w:jc w:val="right"/>
                                <w:rPr>
                                  <w:rFonts w:hint="default" w:eastAsia="宋体"/>
                                  <w:lang w:val="en-US" w:eastAsia="zh-CN"/>
                                </w:rPr>
                              </w:pPr>
                              <w:r>
                                <w:rPr>
                                  <w:rFonts w:hint="eastAsia"/>
                                  <w:lang w:val="en-US" w:eastAsia="zh-CN"/>
                                </w:rPr>
                                <w:t>水</w:t>
                              </w:r>
                            </w:p>
                          </w:txbxContent>
                        </v:textbox>
                      </v:shape>
                      <v:shape id="直接箭头连接符 18" o:spid="_x0000_s1026" o:spt="32" type="#_x0000_t32" style="position:absolute;left:2335530;top:3477895;flip:y;height:635;width:337185;" filled="f" stroked="t" coordsize="21600,21600" o:gfxdata="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BaZ6NYA&#10;AAAGAQAADwAAAAAAAAABACAAAAAiAAAAZHJzL2Rvd25yZXYueG1sUEsBAhQAFAAAAAgAh07iQLCG&#10;XvohAgAACQQAAA4AAAAAAAAAAQAgAAAAJQEAAGRycy9lMm9Eb2MueG1sUEsFBgAAAAAGAAYAWQEA&#10;ALgFAAAAAA==&#10;">
                        <v:fill on="f" focussize="0,0"/>
                        <v:stroke color="#000000" joinstyle="round" endarrow="block" endarrowwidth="narrow"/>
                        <v:imagedata o:title=""/>
                        <o:lock v:ext="edit" aspectratio="f"/>
                      </v:shape>
                      <w10:wrap type="none"/>
                      <w10:anchorlock/>
                    </v:group>
                  </w:pict>
                </mc:Fallback>
              </mc:AlternateContent>
            </w:r>
          </w:p>
          <w:p w14:paraId="74E68326">
            <w:pPr>
              <w:pStyle w:val="4"/>
              <w:bidi w:val="0"/>
              <w:jc w:val="center"/>
              <w:rPr>
                <w:rFonts w:hint="default"/>
                <w:lang w:val="en-US" w:eastAsia="zh-CN"/>
              </w:rPr>
            </w:pPr>
            <w:r>
              <w:rPr>
                <w:rFonts w:hint="eastAsia"/>
                <w:b/>
                <w:bCs/>
                <w:lang w:val="en-US" w:eastAsia="zh-CN"/>
              </w:rPr>
              <w:t>图2-8  普碳钢酸洗生产工艺流程及产污环节图</w:t>
            </w:r>
          </w:p>
          <w:p w14:paraId="6B370FD9">
            <w:pPr>
              <w:pStyle w:val="27"/>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default"/>
                <w:lang w:val="en-US" w:eastAsia="zh-CN"/>
              </w:rPr>
            </w:pPr>
          </w:p>
        </w:tc>
      </w:tr>
      <w:tr w14:paraId="0FB0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8" w:hRule="atLeast"/>
          <w:jc w:val="center"/>
        </w:trPr>
        <w:tc>
          <w:tcPr>
            <w:tcW w:w="781" w:type="dxa"/>
            <w:tcMar>
              <w:top w:w="0" w:type="dxa"/>
              <w:left w:w="113" w:type="dxa"/>
              <w:bottom w:w="0" w:type="dxa"/>
              <w:right w:w="113" w:type="dxa"/>
            </w:tcMar>
            <w:vAlign w:val="center"/>
          </w:tcPr>
          <w:p w14:paraId="4BA9181C">
            <w:pPr>
              <w:pStyle w:val="4"/>
              <w:bidi w:val="0"/>
              <w:jc w:val="center"/>
              <w:rPr>
                <w:rFonts w:hint="eastAsia" w:cs="宋体"/>
                <w:szCs w:val="24"/>
              </w:rPr>
            </w:pPr>
            <w:r>
              <w:rPr>
                <w:rFonts w:hint="eastAsia" w:cs="宋体"/>
                <w:szCs w:val="24"/>
              </w:rPr>
              <w:t>工艺流程和产排污环节</w:t>
            </w:r>
          </w:p>
        </w:tc>
        <w:tc>
          <w:tcPr>
            <w:tcW w:w="7957" w:type="dxa"/>
            <w:tcMar>
              <w:top w:w="0" w:type="dxa"/>
              <w:left w:w="113" w:type="dxa"/>
              <w:bottom w:w="0" w:type="dxa"/>
              <w:right w:w="113" w:type="dxa"/>
            </w:tcMar>
            <w:vAlign w:val="top"/>
          </w:tcPr>
          <w:p w14:paraId="1E001D96">
            <w:pPr>
              <w:pStyle w:val="27"/>
              <w:widowControl w:val="0"/>
              <w:numPr>
                <w:ilvl w:val="0"/>
                <w:numId w:val="0"/>
              </w:numPr>
              <w:autoSpaceDE w:val="0"/>
              <w:autoSpaceDN w:val="0"/>
              <w:bidi w:val="0"/>
              <w:spacing w:line="360" w:lineRule="auto"/>
              <w:jc w:val="both"/>
              <w:rPr>
                <w:rFonts w:hint="default"/>
                <w:lang w:val="en-US" w:eastAsia="zh-CN"/>
              </w:rPr>
            </w:pPr>
            <w:r>
              <w:rPr>
                <w:rFonts w:hint="eastAsia"/>
                <w:lang w:val="en-US" w:eastAsia="zh-CN"/>
              </w:rPr>
              <w:t>（6）单螺杆泵</w:t>
            </w:r>
          </w:p>
          <w:p w14:paraId="3588D739">
            <w:pPr>
              <w:pStyle w:val="27"/>
              <w:widowControl w:val="0"/>
              <w:numPr>
                <w:ilvl w:val="0"/>
                <w:numId w:val="0"/>
              </w:numPr>
              <w:autoSpaceDE w:val="0"/>
              <w:autoSpaceDN w:val="0"/>
              <w:bidi w:val="0"/>
              <w:spacing w:line="360" w:lineRule="auto"/>
              <w:jc w:val="both"/>
              <w:rPr>
                <w:rFonts w:hint="default"/>
                <w:lang w:val="en-US" w:eastAsia="zh-CN"/>
              </w:rPr>
            </w:pPr>
            <w:r>
              <w:rPr>
                <w:sz w:val="24"/>
              </w:rPr>
              <mc:AlternateContent>
                <mc:Choice Requires="wpc">
                  <w:drawing>
                    <wp:inline distT="0" distB="0" distL="114300" distR="114300">
                      <wp:extent cx="4853305" cy="1487170"/>
                      <wp:effectExtent l="0" t="0" r="0" b="0"/>
                      <wp:docPr id="478" name="画布 4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79" name="文本框 5"/>
                              <wps:cNvSpPr txBox="1"/>
                              <wps:spPr>
                                <a:xfrm>
                                  <a:off x="583565" y="0"/>
                                  <a:ext cx="3227070" cy="290195"/>
                                </a:xfrm>
                                <a:prstGeom prst="rect">
                                  <a:avLst/>
                                </a:prstGeom>
                                <a:noFill/>
                                <a:ln>
                                  <a:noFill/>
                                </a:ln>
                              </wps:spPr>
                              <wps:txbx>
                                <w:txbxContent>
                                  <w:p w14:paraId="7BEDA941">
                                    <w:pPr>
                                      <w:jc w:val="center"/>
                                      <w:rPr>
                                        <w:rFonts w:hint="default" w:eastAsia="宋体"/>
                                        <w:lang w:val="en-US" w:eastAsia="zh-CN"/>
                                      </w:rPr>
                                    </w:pPr>
                                    <w:r>
                                      <w:rPr>
                                        <w:rFonts w:hint="eastAsia"/>
                                        <w:lang w:val="en-US" w:eastAsia="zh-CN"/>
                                      </w:rPr>
                                      <w:t>定及转子、减速机、吸入室及排出体、其他外购件</w:t>
                                    </w:r>
                                  </w:p>
                                </w:txbxContent>
                              </wps:txbx>
                              <wps:bodyPr upright="1"/>
                            </wps:wsp>
                            <wps:wsp>
                              <wps:cNvPr id="480" name="文本框 6"/>
                              <wps:cNvSpPr txBox="1"/>
                              <wps:spPr>
                                <a:xfrm>
                                  <a:off x="1459230" y="467995"/>
                                  <a:ext cx="850900"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DA5A95">
                                    <w:pPr>
                                      <w:jc w:val="center"/>
                                      <w:rPr>
                                        <w:rFonts w:hint="default" w:eastAsia="宋体"/>
                                        <w:lang w:val="en-US" w:eastAsia="zh-CN"/>
                                      </w:rPr>
                                    </w:pPr>
                                    <w:r>
                                      <w:rPr>
                                        <w:rFonts w:hint="eastAsia"/>
                                        <w:lang w:val="en-US" w:eastAsia="zh-CN"/>
                                      </w:rPr>
                                      <w:t>组装</w:t>
                                    </w:r>
                                  </w:p>
                                </w:txbxContent>
                              </wps:txbx>
                              <wps:bodyPr upright="1"/>
                            </wps:wsp>
                            <wps:wsp>
                              <wps:cNvPr id="482" name="直接箭头连接符 8"/>
                              <wps:cNvCnPr/>
                              <wps:spPr>
                                <a:xfrm>
                                  <a:off x="1924685" y="757555"/>
                                  <a:ext cx="1270" cy="283845"/>
                                </a:xfrm>
                                <a:prstGeom prst="straightConnector1">
                                  <a:avLst/>
                                </a:prstGeom>
                                <a:ln w="9525" cap="flat" cmpd="sng">
                                  <a:solidFill>
                                    <a:srgbClr val="000000"/>
                                  </a:solidFill>
                                  <a:prstDash val="solid"/>
                                  <a:headEnd type="none" w="med" len="med"/>
                                  <a:tailEnd type="triangle" w="sm" len="med"/>
                                </a:ln>
                              </wps:spPr>
                              <wps:bodyPr/>
                            </wps:wsp>
                            <wps:wsp>
                              <wps:cNvPr id="483" name="直接箭头连接符 9"/>
                              <wps:cNvCnPr/>
                              <wps:spPr>
                                <a:xfrm>
                                  <a:off x="1922780" y="252730"/>
                                  <a:ext cx="3175" cy="225425"/>
                                </a:xfrm>
                                <a:prstGeom prst="straightConnector1">
                                  <a:avLst/>
                                </a:prstGeom>
                                <a:ln w="9525" cap="flat" cmpd="sng">
                                  <a:solidFill>
                                    <a:srgbClr val="000000"/>
                                  </a:solidFill>
                                  <a:prstDash val="solid"/>
                                  <a:headEnd type="none" w="med" len="med"/>
                                  <a:tailEnd type="triangle" w="sm" len="med"/>
                                </a:ln>
                              </wps:spPr>
                              <wps:bodyPr/>
                            </wps:wsp>
                            <wps:wsp>
                              <wps:cNvPr id="486" name="文本框 14"/>
                              <wps:cNvSpPr txBox="1"/>
                              <wps:spPr>
                                <a:xfrm>
                                  <a:off x="2672080" y="372745"/>
                                  <a:ext cx="1309370" cy="295910"/>
                                </a:xfrm>
                                <a:prstGeom prst="rect">
                                  <a:avLst/>
                                </a:prstGeom>
                                <a:noFill/>
                                <a:ln>
                                  <a:noFill/>
                                </a:ln>
                              </wps:spPr>
                              <wps:txbx>
                                <w:txbxContent>
                                  <w:p w14:paraId="155C40E6">
                                    <w:pPr>
                                      <w:rPr>
                                        <w:rFonts w:hint="eastAsia" w:eastAsia="宋体"/>
                                        <w:lang w:val="en-US" w:eastAsia="zh-CN"/>
                                      </w:rPr>
                                    </w:pPr>
                                  </w:p>
                                </w:txbxContent>
                              </wps:txbx>
                              <wps:bodyPr upright="1"/>
                            </wps:wsp>
                            <wps:wsp>
                              <wps:cNvPr id="490" name="文本框 229"/>
                              <wps:cNvSpPr txBox="1"/>
                              <wps:spPr>
                                <a:xfrm>
                                  <a:off x="2630805" y="855980"/>
                                  <a:ext cx="2092325" cy="594360"/>
                                </a:xfrm>
                                <a:prstGeom prst="rect">
                                  <a:avLst/>
                                </a:prstGeom>
                                <a:noFill/>
                                <a:ln>
                                  <a:noFill/>
                                </a:ln>
                              </wps:spPr>
                              <wps:txbx>
                                <w:txbxContent>
                                  <w:p w14:paraId="4C618B04">
                                    <w:pPr>
                                      <w:keepNext w:val="0"/>
                                      <w:keepLines w:val="0"/>
                                      <w:pageBreakBefore w:val="0"/>
                                      <w:widowControl w:val="0"/>
                                      <w:kinsoku/>
                                      <w:wordWrap/>
                                      <w:overflowPunct/>
                                      <w:topLinePunct w:val="0"/>
                                      <w:bidi w:val="0"/>
                                      <w:adjustRightInd/>
                                      <w:snapToGrid w:val="0"/>
                                      <w:textAlignment w:val="auto"/>
                                      <w:rPr>
                                        <w:rFonts w:hint="eastAsia" w:eastAsia="宋体"/>
                                        <w:lang w:val="en-US" w:eastAsia="zh-CN"/>
                                      </w:rPr>
                                    </w:pPr>
                                  </w:p>
                                </w:txbxContent>
                              </wps:txbx>
                              <wps:bodyPr upright="1"/>
                            </wps:wsp>
                            <wps:wsp>
                              <wps:cNvPr id="513" name="文本框 10"/>
                              <wps:cNvSpPr txBox="1"/>
                              <wps:spPr>
                                <a:xfrm>
                                  <a:off x="1494790" y="1089660"/>
                                  <a:ext cx="850265" cy="290195"/>
                                </a:xfrm>
                                <a:prstGeom prst="rect">
                                  <a:avLst/>
                                </a:prstGeom>
                                <a:noFill/>
                                <a:ln>
                                  <a:noFill/>
                                </a:ln>
                              </wps:spPr>
                              <wps:txbx>
                                <w:txbxContent>
                                  <w:p w14:paraId="1423F536">
                                    <w:pPr>
                                      <w:jc w:val="center"/>
                                      <w:rPr>
                                        <w:rFonts w:hint="default" w:eastAsia="宋体"/>
                                        <w:lang w:val="en-US" w:eastAsia="zh-CN"/>
                                      </w:rPr>
                                    </w:pPr>
                                    <w:r>
                                      <w:rPr>
                                        <w:rFonts w:hint="eastAsia"/>
                                        <w:lang w:val="en-US" w:eastAsia="zh-CN"/>
                                      </w:rPr>
                                      <w:t>入库</w:t>
                                    </w:r>
                                  </w:p>
                                </w:txbxContent>
                              </wps:txbx>
                              <wps:bodyPr upright="1"/>
                            </wps:wsp>
                          </wpc:wpc>
                        </a:graphicData>
                      </a:graphic>
                    </wp:inline>
                  </w:drawing>
                </mc:Choice>
                <mc:Fallback>
                  <w:pict>
                    <v:group id="_x0000_s1026" o:spid="_x0000_s1026" o:spt="203" style="height:117.1pt;width:382.15pt;" coordsize="4853305,1487170" editas="canvas" o:gfxdata="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">
                      <o:lock v:ext="edit" aspectratio="f"/>
                      <v:shape id="_x0000_s1026" o:spid="_x0000_s1026" style="position:absolute;left:0;top:0;height:1487170;width:4853305;" filled="f" stroked="f" coordsize="21600,21600" o:gfxdata="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">
                        <v:fill on="f" focussize="0,0"/>
                        <v:stroke on="f"/>
                        <v:imagedata o:title=""/>
                        <o:lock v:ext="edit" aspectratio="t"/>
                      </v:shape>
                      <v:shape id="文本框 5" o:spid="_x0000_s1026" o:spt="202" type="#_x0000_t202" style="position:absolute;left:583565;top:0;height:290195;width:3227070;" filled="f" stroked="f" coordsize="21600,21600" o:gfxdata="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sW&#10;+EDUAAAABQEAAA8AAAAAAAAAAQAgAAAAIgAAAGRycy9kb3ducmV2LnhtbFBLAQIUABQAAAAIAIdO&#10;4kCNH6jitQEAAFUDAAAOAAAAAAAAAAEAIAAAACMBAABkcnMvZTJvRG9jLnhtbFBLBQYAAAAABgAG&#10;AFkBAABKBQAAAAA=&#10;">
                        <v:fill on="f" focussize="0,0"/>
                        <v:stroke on="f"/>
                        <v:imagedata o:title=""/>
                        <o:lock v:ext="edit" aspectratio="f"/>
                        <v:textbox>
                          <w:txbxContent>
                            <w:p w14:paraId="7BEDA941">
                              <w:pPr>
                                <w:jc w:val="center"/>
                                <w:rPr>
                                  <w:rFonts w:hint="default" w:eastAsia="宋体"/>
                                  <w:lang w:val="en-US" w:eastAsia="zh-CN"/>
                                </w:rPr>
                              </w:pPr>
                              <w:r>
                                <w:rPr>
                                  <w:rFonts w:hint="eastAsia"/>
                                  <w:lang w:val="en-US" w:eastAsia="zh-CN"/>
                                </w:rPr>
                                <w:t>定及转子、减速机、吸入室及排出体、其他外购件</w:t>
                              </w:r>
                            </w:p>
                          </w:txbxContent>
                        </v:textbox>
                      </v:shape>
                      <v:shape id="文本框 6" o:spid="_x0000_s1026" o:spt="202" type="#_x0000_t202" style="position:absolute;left:1459230;top:467995;height:289560;width:850900;" fillcolor="#FFFFFF" filled="t" stroked="t" coordsize="21600,21600" o:gfxdata="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Wk/dcAAAAFAQAADwAA&#10;AAAAAAABACAAAAAiAAAAZHJzL2Rvd25yZXYueG1sUEsBAhQAFAAAAAgAh07iQCi4pkMXAgAAQgQA&#10;AA4AAAAAAAAAAQAgAAAAJgEAAGRycy9lMm9Eb2MueG1sUEsFBgAAAAAGAAYAWQEAAK8FAAAAAA==&#10;">
                        <v:fill on="t" focussize="0,0"/>
                        <v:stroke color="#000000" joinstyle="miter"/>
                        <v:imagedata o:title=""/>
                        <o:lock v:ext="edit" aspectratio="f"/>
                        <v:textbox>
                          <w:txbxContent>
                            <w:p w14:paraId="42DA5A95">
                              <w:pPr>
                                <w:jc w:val="center"/>
                                <w:rPr>
                                  <w:rFonts w:hint="default" w:eastAsia="宋体"/>
                                  <w:lang w:val="en-US" w:eastAsia="zh-CN"/>
                                </w:rPr>
                              </w:pPr>
                              <w:r>
                                <w:rPr>
                                  <w:rFonts w:hint="eastAsia"/>
                                  <w:lang w:val="en-US" w:eastAsia="zh-CN"/>
                                </w:rPr>
                                <w:t>组装</w:t>
                              </w:r>
                            </w:p>
                          </w:txbxContent>
                        </v:textbox>
                      </v:shape>
                      <v:shape id="直接箭头连接符 8" o:spid="_x0000_s1026" o:spt="32" type="#_x0000_t32" style="position:absolute;left:1924685;top:757555;height:283845;width:1270;" filled="f" stroked="t" coordsize="21600,21600" o:gfxdata="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l4UUTXAAAABQEAAA8A&#10;AAAAAAAAAQAgAAAAIgAAAGRycy9kb3ducmV2LnhtbFBLAQIUABQAAAAIAIdO4kD2lBtgGAIAAP4D&#10;AAAOAAAAAAAAAAEAIAAAACYBAABkcnMvZTJvRG9jLnhtbFBLBQYAAAAABgAGAFkBAACwBQAAAAA=&#10;">
                        <v:fill on="f" focussize="0,0"/>
                        <v:stroke color="#000000" joinstyle="round" endarrow="block" endarrowwidth="narrow"/>
                        <v:imagedata o:title=""/>
                        <o:lock v:ext="edit" aspectratio="f"/>
                      </v:shape>
                      <v:shape id="直接箭头连接符 9" o:spid="_x0000_s1026" o:spt="32" type="#_x0000_t32" style="position:absolute;left:1922780;top:252730;height:225425;width:3175;" filled="f" stroked="t" coordsize="21600,21600" o:gfxdata="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l4UUTXAAAABQEAAA8AAAAA&#10;AAAAAQAgAAAAIgAAAGRycy9kb3ducmV2LnhtbFBLAQIUABQAAAAIAIdO4kBKJehyFQIAAP4DAAAO&#10;AAAAAAAAAAEAIAAAACYBAABkcnMvZTJvRG9jLnhtbFBLBQYAAAAABgAGAFkBAACtBQAAAAA=&#10;">
                        <v:fill on="f" focussize="0,0"/>
                        <v:stroke color="#000000" joinstyle="round" endarrow="block" endarrowwidth="narrow"/>
                        <v:imagedata o:title=""/>
                        <o:lock v:ext="edit" aspectratio="f"/>
                      </v:shape>
                      <v:shape id="文本框 14" o:spid="_x0000_s1026" o:spt="202" type="#_x0000_t202" style="position:absolute;left:2672080;top:372745;height:295910;width:1309370;" filled="f" stroked="f" coordsize="21600,21600" o:gfxdata="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LFvhA1AAAAAUBAAAPAAAAAAAAAAEAIAAAACIAAABkcnMvZG93bnJldi54bWxQSwECFAAU&#10;AAAACACHTuJAeTVLXbwBAABcAwAADgAAAAAAAAABACAAAAAjAQAAZHJzL2Uyb0RvYy54bWxQSwUG&#10;AAAAAAYABgBZAQAAUQUAAAAA&#10;">
                        <v:fill on="f" focussize="0,0"/>
                        <v:stroke on="f"/>
                        <v:imagedata o:title=""/>
                        <o:lock v:ext="edit" aspectratio="f"/>
                        <v:textbox>
                          <w:txbxContent>
                            <w:p w14:paraId="155C40E6">
                              <w:pPr>
                                <w:rPr>
                                  <w:rFonts w:hint="eastAsia" w:eastAsia="宋体"/>
                                  <w:lang w:val="en-US" w:eastAsia="zh-CN"/>
                                </w:rPr>
                              </w:pPr>
                            </w:p>
                          </w:txbxContent>
                        </v:textbox>
                      </v:shape>
                      <v:shape id="文本框 229" o:spid="_x0000_s1026" o:spt="202" type="#_x0000_t202" style="position:absolute;left:2630805;top:855980;height:594360;width:2092325;" filled="f" stroked="f" coordsize="21600,21600" o:gfxdata="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xb4QNQAAAAFAQAADwAAAAAAAAABACAAAAAiAAAAZHJzL2Rvd25yZXYueG1sUEsBAhQAFAAA&#10;AAgAh07iQL0owTq6AQAAXQMAAA4AAAAAAAAAAQAgAAAAIwEAAGRycy9lMm9Eb2MueG1sUEsFBgAA&#10;AAAGAAYAWQEAAE8FAAAAAA==&#10;">
                        <v:fill on="f" focussize="0,0"/>
                        <v:stroke on="f"/>
                        <v:imagedata o:title=""/>
                        <o:lock v:ext="edit" aspectratio="f"/>
                        <v:textbox>
                          <w:txbxContent>
                            <w:p w14:paraId="4C618B04">
                              <w:pPr>
                                <w:keepNext w:val="0"/>
                                <w:keepLines w:val="0"/>
                                <w:pageBreakBefore w:val="0"/>
                                <w:widowControl w:val="0"/>
                                <w:kinsoku/>
                                <w:wordWrap/>
                                <w:overflowPunct/>
                                <w:topLinePunct w:val="0"/>
                                <w:bidi w:val="0"/>
                                <w:adjustRightInd/>
                                <w:snapToGrid w:val="0"/>
                                <w:textAlignment w:val="auto"/>
                                <w:rPr>
                                  <w:rFonts w:hint="eastAsia" w:eastAsia="宋体"/>
                                  <w:lang w:val="en-US" w:eastAsia="zh-CN"/>
                                </w:rPr>
                              </w:pPr>
                            </w:p>
                          </w:txbxContent>
                        </v:textbox>
                      </v:shape>
                      <v:shape id="文本框 10" o:spid="_x0000_s1026" o:spt="202" type="#_x0000_t202" style="position:absolute;left:1494790;top:1089660;height:290195;width:850265;" filled="f" stroked="f" coordsize="21600,21600" o:gfxdata="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sW+EDUAAAABQEAAA8AAAAAAAAAAQAgAAAAIgAAAGRycy9kb3ducmV2LnhtbFBLAQIUABQAAAAI&#10;AIdO4kCjaufFuAEAAFwDAAAOAAAAAAAAAAEAIAAAACMBAABkcnMvZTJvRG9jLnhtbFBLBQYAAAAA&#10;BgAGAFkBAABNBQAAAAA=&#10;">
                        <v:fill on="f" focussize="0,0"/>
                        <v:stroke on="f"/>
                        <v:imagedata o:title=""/>
                        <o:lock v:ext="edit" aspectratio="f"/>
                        <v:textbox>
                          <w:txbxContent>
                            <w:p w14:paraId="1423F536">
                              <w:pPr>
                                <w:jc w:val="center"/>
                                <w:rPr>
                                  <w:rFonts w:hint="default" w:eastAsia="宋体"/>
                                  <w:lang w:val="en-US" w:eastAsia="zh-CN"/>
                                </w:rPr>
                              </w:pPr>
                              <w:r>
                                <w:rPr>
                                  <w:rFonts w:hint="eastAsia"/>
                                  <w:lang w:val="en-US" w:eastAsia="zh-CN"/>
                                </w:rPr>
                                <w:t>入库</w:t>
                              </w:r>
                            </w:p>
                          </w:txbxContent>
                        </v:textbox>
                      </v:shape>
                      <w10:wrap type="none"/>
                      <w10:anchorlock/>
                    </v:group>
                  </w:pict>
                </mc:Fallback>
              </mc:AlternateContent>
            </w:r>
          </w:p>
          <w:p w14:paraId="0EEE10D4">
            <w:pPr>
              <w:pStyle w:val="4"/>
              <w:bidi w:val="0"/>
              <w:jc w:val="center"/>
              <w:rPr>
                <w:rFonts w:hint="eastAsia"/>
                <w:b/>
                <w:bCs/>
                <w:lang w:val="en-US" w:eastAsia="zh-CN"/>
              </w:rPr>
            </w:pPr>
            <w:r>
              <w:rPr>
                <w:rFonts w:hint="eastAsia"/>
                <w:b/>
                <w:bCs/>
                <w:lang w:val="en-US" w:eastAsia="zh-CN"/>
              </w:rPr>
              <w:t>图2-9  单螺杆泵生产工艺流程及产污环节图</w:t>
            </w:r>
          </w:p>
          <w:p w14:paraId="7D164425">
            <w:pPr>
              <w:pStyle w:val="27"/>
              <w:widowControl w:val="0"/>
              <w:numPr>
                <w:ilvl w:val="0"/>
                <w:numId w:val="0"/>
              </w:numPr>
              <w:autoSpaceDE w:val="0"/>
              <w:autoSpaceDN w:val="0"/>
              <w:bidi w:val="0"/>
              <w:spacing w:line="360" w:lineRule="auto"/>
              <w:jc w:val="both"/>
              <w:rPr>
                <w:rFonts w:hint="default"/>
                <w:lang w:val="en-US" w:eastAsia="zh-CN"/>
              </w:rPr>
            </w:pPr>
          </w:p>
          <w:p w14:paraId="42171A8C">
            <w:pPr>
              <w:pStyle w:val="27"/>
              <w:widowControl w:val="0"/>
              <w:numPr>
                <w:ilvl w:val="0"/>
                <w:numId w:val="0"/>
              </w:numPr>
              <w:autoSpaceDE w:val="0"/>
              <w:autoSpaceDN w:val="0"/>
              <w:bidi w:val="0"/>
              <w:spacing w:line="360" w:lineRule="auto"/>
              <w:jc w:val="both"/>
              <w:rPr>
                <w:rFonts w:hint="default"/>
                <w:lang w:val="en-US" w:eastAsia="zh-CN"/>
              </w:rPr>
            </w:pPr>
          </w:p>
          <w:p w14:paraId="0F4E2C03">
            <w:pPr>
              <w:pStyle w:val="27"/>
              <w:widowControl w:val="0"/>
              <w:numPr>
                <w:ilvl w:val="0"/>
                <w:numId w:val="0"/>
              </w:numPr>
              <w:autoSpaceDE w:val="0"/>
              <w:autoSpaceDN w:val="0"/>
              <w:bidi w:val="0"/>
              <w:spacing w:line="360" w:lineRule="auto"/>
              <w:jc w:val="both"/>
              <w:rPr>
                <w:rFonts w:hint="default"/>
                <w:lang w:val="en-US" w:eastAsia="zh-CN"/>
              </w:rPr>
            </w:pPr>
          </w:p>
          <w:p w14:paraId="591DECF3">
            <w:pPr>
              <w:pStyle w:val="27"/>
              <w:widowControl w:val="0"/>
              <w:numPr>
                <w:ilvl w:val="0"/>
                <w:numId w:val="0"/>
              </w:numPr>
              <w:autoSpaceDE w:val="0"/>
              <w:autoSpaceDN w:val="0"/>
              <w:bidi w:val="0"/>
              <w:spacing w:line="360" w:lineRule="auto"/>
              <w:jc w:val="both"/>
              <w:rPr>
                <w:rFonts w:hint="default"/>
                <w:lang w:val="en-US" w:eastAsia="zh-CN"/>
              </w:rPr>
            </w:pPr>
          </w:p>
          <w:p w14:paraId="069A841E">
            <w:pPr>
              <w:pStyle w:val="27"/>
              <w:widowControl w:val="0"/>
              <w:numPr>
                <w:ilvl w:val="0"/>
                <w:numId w:val="0"/>
              </w:numPr>
              <w:autoSpaceDE w:val="0"/>
              <w:autoSpaceDN w:val="0"/>
              <w:bidi w:val="0"/>
              <w:spacing w:line="360" w:lineRule="auto"/>
              <w:jc w:val="both"/>
              <w:rPr>
                <w:rFonts w:hint="default"/>
                <w:lang w:val="en-US" w:eastAsia="zh-CN"/>
              </w:rPr>
            </w:pPr>
          </w:p>
          <w:p w14:paraId="665A9429">
            <w:pPr>
              <w:pStyle w:val="27"/>
              <w:widowControl w:val="0"/>
              <w:numPr>
                <w:ilvl w:val="0"/>
                <w:numId w:val="0"/>
              </w:numPr>
              <w:autoSpaceDE w:val="0"/>
              <w:autoSpaceDN w:val="0"/>
              <w:bidi w:val="0"/>
              <w:spacing w:line="360" w:lineRule="auto"/>
              <w:jc w:val="both"/>
              <w:rPr>
                <w:rFonts w:hint="default"/>
                <w:lang w:val="en-US" w:eastAsia="zh-CN"/>
              </w:rPr>
            </w:pPr>
          </w:p>
          <w:p w14:paraId="46ADC87B">
            <w:pPr>
              <w:pStyle w:val="27"/>
              <w:widowControl w:val="0"/>
              <w:numPr>
                <w:ilvl w:val="0"/>
                <w:numId w:val="0"/>
              </w:numPr>
              <w:autoSpaceDE w:val="0"/>
              <w:autoSpaceDN w:val="0"/>
              <w:bidi w:val="0"/>
              <w:spacing w:line="360" w:lineRule="auto"/>
              <w:jc w:val="both"/>
              <w:rPr>
                <w:rFonts w:hint="default"/>
                <w:lang w:val="en-US" w:eastAsia="zh-CN"/>
              </w:rPr>
            </w:pPr>
          </w:p>
          <w:p w14:paraId="1A9E4550">
            <w:pPr>
              <w:pStyle w:val="27"/>
              <w:widowControl w:val="0"/>
              <w:numPr>
                <w:ilvl w:val="0"/>
                <w:numId w:val="0"/>
              </w:numPr>
              <w:autoSpaceDE w:val="0"/>
              <w:autoSpaceDN w:val="0"/>
              <w:bidi w:val="0"/>
              <w:spacing w:line="360" w:lineRule="auto"/>
              <w:jc w:val="both"/>
              <w:rPr>
                <w:rFonts w:hint="default"/>
                <w:lang w:val="en-US" w:eastAsia="zh-CN"/>
              </w:rPr>
            </w:pPr>
          </w:p>
          <w:p w14:paraId="114877E2">
            <w:pPr>
              <w:pStyle w:val="27"/>
              <w:widowControl w:val="0"/>
              <w:numPr>
                <w:ilvl w:val="0"/>
                <w:numId w:val="0"/>
              </w:numPr>
              <w:autoSpaceDE w:val="0"/>
              <w:autoSpaceDN w:val="0"/>
              <w:bidi w:val="0"/>
              <w:spacing w:line="360" w:lineRule="auto"/>
              <w:jc w:val="both"/>
              <w:rPr>
                <w:rFonts w:hint="default"/>
                <w:lang w:val="en-US" w:eastAsia="zh-CN"/>
              </w:rPr>
            </w:pPr>
          </w:p>
          <w:p w14:paraId="1BD9A1C0">
            <w:pPr>
              <w:pStyle w:val="27"/>
              <w:widowControl w:val="0"/>
              <w:numPr>
                <w:ilvl w:val="0"/>
                <w:numId w:val="0"/>
              </w:numPr>
              <w:autoSpaceDE w:val="0"/>
              <w:autoSpaceDN w:val="0"/>
              <w:bidi w:val="0"/>
              <w:spacing w:line="360" w:lineRule="auto"/>
              <w:jc w:val="both"/>
              <w:rPr>
                <w:rFonts w:hint="default"/>
                <w:lang w:val="en-US" w:eastAsia="zh-CN"/>
              </w:rPr>
            </w:pPr>
          </w:p>
          <w:p w14:paraId="5739444A">
            <w:pPr>
              <w:pStyle w:val="27"/>
              <w:widowControl w:val="0"/>
              <w:numPr>
                <w:ilvl w:val="0"/>
                <w:numId w:val="0"/>
              </w:numPr>
              <w:autoSpaceDE w:val="0"/>
              <w:autoSpaceDN w:val="0"/>
              <w:bidi w:val="0"/>
              <w:spacing w:line="360" w:lineRule="auto"/>
              <w:jc w:val="both"/>
              <w:rPr>
                <w:rFonts w:hint="default"/>
                <w:lang w:val="en-US" w:eastAsia="zh-CN"/>
              </w:rPr>
            </w:pPr>
          </w:p>
          <w:p w14:paraId="1B2EA1D6">
            <w:pPr>
              <w:pStyle w:val="27"/>
              <w:widowControl w:val="0"/>
              <w:numPr>
                <w:ilvl w:val="0"/>
                <w:numId w:val="0"/>
              </w:numPr>
              <w:autoSpaceDE w:val="0"/>
              <w:autoSpaceDN w:val="0"/>
              <w:bidi w:val="0"/>
              <w:spacing w:line="360" w:lineRule="auto"/>
              <w:jc w:val="both"/>
              <w:rPr>
                <w:rFonts w:hint="default"/>
                <w:lang w:val="en-US" w:eastAsia="zh-CN"/>
              </w:rPr>
            </w:pPr>
          </w:p>
          <w:p w14:paraId="55D7C1F7">
            <w:pPr>
              <w:pStyle w:val="27"/>
              <w:widowControl w:val="0"/>
              <w:numPr>
                <w:ilvl w:val="0"/>
                <w:numId w:val="0"/>
              </w:numPr>
              <w:autoSpaceDE w:val="0"/>
              <w:autoSpaceDN w:val="0"/>
              <w:bidi w:val="0"/>
              <w:spacing w:line="360" w:lineRule="auto"/>
              <w:jc w:val="both"/>
              <w:rPr>
                <w:rFonts w:hint="default"/>
                <w:lang w:val="en-US" w:eastAsia="zh-CN"/>
              </w:rPr>
            </w:pPr>
          </w:p>
          <w:p w14:paraId="0518ADA4">
            <w:pPr>
              <w:pStyle w:val="27"/>
              <w:widowControl w:val="0"/>
              <w:numPr>
                <w:ilvl w:val="0"/>
                <w:numId w:val="0"/>
              </w:numPr>
              <w:autoSpaceDE w:val="0"/>
              <w:autoSpaceDN w:val="0"/>
              <w:bidi w:val="0"/>
              <w:spacing w:line="360" w:lineRule="auto"/>
              <w:jc w:val="both"/>
              <w:rPr>
                <w:rFonts w:hint="default"/>
                <w:lang w:val="en-US" w:eastAsia="zh-CN"/>
              </w:rPr>
            </w:pPr>
          </w:p>
          <w:p w14:paraId="7DB4E762">
            <w:pPr>
              <w:pStyle w:val="27"/>
              <w:widowControl w:val="0"/>
              <w:numPr>
                <w:ilvl w:val="0"/>
                <w:numId w:val="0"/>
              </w:numPr>
              <w:autoSpaceDE w:val="0"/>
              <w:autoSpaceDN w:val="0"/>
              <w:bidi w:val="0"/>
              <w:spacing w:line="360" w:lineRule="auto"/>
              <w:jc w:val="both"/>
              <w:rPr>
                <w:rFonts w:hint="default"/>
                <w:lang w:val="en-US" w:eastAsia="zh-CN"/>
              </w:rPr>
            </w:pPr>
          </w:p>
          <w:p w14:paraId="52E9A52C">
            <w:pPr>
              <w:pStyle w:val="27"/>
              <w:widowControl w:val="0"/>
              <w:numPr>
                <w:ilvl w:val="0"/>
                <w:numId w:val="0"/>
              </w:numPr>
              <w:autoSpaceDE w:val="0"/>
              <w:autoSpaceDN w:val="0"/>
              <w:bidi w:val="0"/>
              <w:spacing w:line="360" w:lineRule="auto"/>
              <w:jc w:val="both"/>
              <w:rPr>
                <w:rFonts w:hint="default"/>
                <w:lang w:val="en-US" w:eastAsia="zh-CN"/>
              </w:rPr>
            </w:pPr>
          </w:p>
          <w:p w14:paraId="63D97744">
            <w:pPr>
              <w:pStyle w:val="27"/>
              <w:widowControl w:val="0"/>
              <w:numPr>
                <w:ilvl w:val="0"/>
                <w:numId w:val="0"/>
              </w:numPr>
              <w:autoSpaceDE w:val="0"/>
              <w:autoSpaceDN w:val="0"/>
              <w:bidi w:val="0"/>
              <w:spacing w:line="360" w:lineRule="auto"/>
              <w:jc w:val="both"/>
              <w:rPr>
                <w:rFonts w:hint="default"/>
                <w:lang w:val="en-US" w:eastAsia="zh-CN"/>
              </w:rPr>
            </w:pPr>
          </w:p>
          <w:p w14:paraId="5CA19DEF">
            <w:pPr>
              <w:pStyle w:val="27"/>
              <w:widowControl w:val="0"/>
              <w:numPr>
                <w:ilvl w:val="0"/>
                <w:numId w:val="0"/>
              </w:numPr>
              <w:autoSpaceDE w:val="0"/>
              <w:autoSpaceDN w:val="0"/>
              <w:bidi w:val="0"/>
              <w:spacing w:line="360" w:lineRule="auto"/>
              <w:jc w:val="both"/>
              <w:rPr>
                <w:rFonts w:hint="default"/>
                <w:lang w:val="en-US" w:eastAsia="zh-CN"/>
              </w:rPr>
            </w:pPr>
          </w:p>
          <w:p w14:paraId="1953118A">
            <w:pPr>
              <w:pStyle w:val="27"/>
              <w:widowControl w:val="0"/>
              <w:numPr>
                <w:ilvl w:val="0"/>
                <w:numId w:val="0"/>
              </w:numPr>
              <w:autoSpaceDE w:val="0"/>
              <w:autoSpaceDN w:val="0"/>
              <w:bidi w:val="0"/>
              <w:spacing w:line="360" w:lineRule="auto"/>
              <w:jc w:val="both"/>
              <w:rPr>
                <w:rFonts w:hint="default"/>
                <w:lang w:val="en-US" w:eastAsia="zh-CN"/>
              </w:rPr>
            </w:pPr>
          </w:p>
        </w:tc>
      </w:tr>
      <w:tr w14:paraId="4B977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8" w:hRule="atLeast"/>
          <w:jc w:val="center"/>
        </w:trPr>
        <w:tc>
          <w:tcPr>
            <w:tcW w:w="781" w:type="dxa"/>
            <w:tcMar>
              <w:top w:w="0" w:type="dxa"/>
              <w:left w:w="113" w:type="dxa"/>
              <w:bottom w:w="0" w:type="dxa"/>
              <w:right w:w="113" w:type="dxa"/>
            </w:tcMar>
            <w:vAlign w:val="center"/>
          </w:tcPr>
          <w:p w14:paraId="655907FC">
            <w:pPr>
              <w:pStyle w:val="4"/>
              <w:bidi w:val="0"/>
              <w:jc w:val="center"/>
              <w:rPr>
                <w:rFonts w:hint="eastAsia" w:cs="宋体"/>
                <w:szCs w:val="24"/>
              </w:rPr>
            </w:pPr>
            <w:r>
              <w:rPr>
                <w:rFonts w:hint="eastAsia" w:cs="宋体"/>
                <w:szCs w:val="24"/>
              </w:rPr>
              <w:t>工艺流程和产排污环节</w:t>
            </w:r>
          </w:p>
        </w:tc>
        <w:tc>
          <w:tcPr>
            <w:tcW w:w="7957" w:type="dxa"/>
            <w:tcMar>
              <w:top w:w="0" w:type="dxa"/>
              <w:left w:w="113" w:type="dxa"/>
              <w:bottom w:w="0" w:type="dxa"/>
              <w:right w:w="113" w:type="dxa"/>
            </w:tcMar>
            <w:vAlign w:val="top"/>
          </w:tcPr>
          <w:p w14:paraId="40C5C422">
            <w:pPr>
              <w:pStyle w:val="4"/>
              <w:bidi w:val="0"/>
              <w:rPr>
                <w:rFonts w:hint="eastAsia"/>
                <w:b/>
                <w:bCs/>
                <w:lang w:val="en-US" w:eastAsia="zh-CN"/>
              </w:rPr>
            </w:pPr>
            <w:r>
              <w:rPr>
                <w:rFonts w:hint="eastAsia"/>
                <w:b/>
                <w:bCs/>
                <w:lang w:val="en-US" w:eastAsia="zh-CN"/>
              </w:rPr>
              <w:t>2.13与项目有关的原有环境污染问题</w:t>
            </w:r>
          </w:p>
          <w:p w14:paraId="1D7208DA">
            <w:pPr>
              <w:adjustRightInd w:val="0"/>
              <w:snapToGrid w:val="0"/>
              <w:spacing w:line="360" w:lineRule="auto"/>
              <w:rPr>
                <w:b/>
                <w:bCs/>
                <w:color w:val="auto"/>
                <w:sz w:val="24"/>
                <w:highlight w:val="none"/>
              </w:rPr>
            </w:pPr>
            <w:r>
              <w:rPr>
                <w:b/>
                <w:bCs/>
                <w:color w:val="auto"/>
                <w:sz w:val="24"/>
                <w:highlight w:val="none"/>
              </w:rPr>
              <w:t>2.1</w:t>
            </w:r>
            <w:r>
              <w:rPr>
                <w:rFonts w:hint="eastAsia"/>
                <w:b/>
                <w:bCs/>
                <w:color w:val="auto"/>
                <w:sz w:val="24"/>
                <w:highlight w:val="none"/>
                <w:lang w:val="en-US" w:eastAsia="zh-CN"/>
              </w:rPr>
              <w:t>3</w:t>
            </w:r>
            <w:r>
              <w:rPr>
                <w:rFonts w:hint="eastAsia"/>
                <w:b/>
                <w:bCs/>
                <w:color w:val="auto"/>
                <w:sz w:val="24"/>
                <w:highlight w:val="none"/>
              </w:rPr>
              <w:t>.</w:t>
            </w:r>
            <w:r>
              <w:rPr>
                <w:b/>
                <w:bCs/>
                <w:color w:val="auto"/>
                <w:sz w:val="24"/>
                <w:highlight w:val="none"/>
              </w:rPr>
              <w:t>1现有项目环保手续履行情况</w:t>
            </w:r>
          </w:p>
          <w:p w14:paraId="2BF118CD">
            <w:pPr>
              <w:adjustRightInd w:val="0"/>
              <w:snapToGrid w:val="0"/>
              <w:spacing w:line="360" w:lineRule="auto"/>
              <w:ind w:firstLine="480" w:firstLineChars="200"/>
              <w:rPr>
                <w:color w:val="auto"/>
                <w:sz w:val="24"/>
                <w:szCs w:val="32"/>
                <w:highlight w:val="none"/>
              </w:rPr>
            </w:pPr>
            <w:r>
              <w:rPr>
                <w:rFonts w:hint="eastAsia"/>
                <w:bCs/>
                <w:color w:val="auto"/>
                <w:sz w:val="24"/>
                <w:szCs w:val="32"/>
                <w:highlight w:val="none"/>
                <w:lang w:eastAsia="zh-CN"/>
              </w:rPr>
              <w:t>江阴</w:t>
            </w:r>
            <w:r>
              <w:rPr>
                <w:rFonts w:hint="eastAsia"/>
                <w:bCs/>
                <w:color w:val="auto"/>
                <w:sz w:val="24"/>
                <w:szCs w:val="32"/>
                <w:highlight w:val="none"/>
                <w:lang w:val="en-US" w:eastAsia="zh-CN"/>
              </w:rPr>
              <w:t>江阴市得灵机械</w:t>
            </w:r>
            <w:r>
              <w:rPr>
                <w:rFonts w:hint="eastAsia"/>
                <w:bCs/>
                <w:color w:val="auto"/>
                <w:sz w:val="24"/>
                <w:szCs w:val="32"/>
                <w:highlight w:val="none"/>
                <w:lang w:eastAsia="zh-CN"/>
              </w:rPr>
              <w:t>有限公司</w:t>
            </w:r>
            <w:r>
              <w:rPr>
                <w:rFonts w:hint="eastAsia"/>
                <w:bCs/>
                <w:color w:val="auto"/>
                <w:sz w:val="24"/>
                <w:szCs w:val="32"/>
                <w:highlight w:val="none"/>
                <w:lang w:val="en-US" w:eastAsia="zh-CN"/>
              </w:rPr>
              <w:t>成立于2002年5月30日，位于江阴市徐霞客镇峭岐迎宾大道19号，主要从事齿轮箱、轴承的生产。该公司于2002年6月20日填报《齿轮箱、机械制造项目》环境影响登记表，主要产品及实际生产能力为齿轮箱300台/年、轴承3000套/年</w:t>
            </w:r>
            <w:r>
              <w:rPr>
                <w:color w:val="auto"/>
                <w:sz w:val="24"/>
                <w:highlight w:val="none"/>
              </w:rPr>
              <w:t>。</w:t>
            </w:r>
          </w:p>
          <w:p w14:paraId="7D559FD8">
            <w:pPr>
              <w:adjustRightInd w:val="0"/>
              <w:snapToGrid w:val="0"/>
              <w:jc w:val="center"/>
              <w:rPr>
                <w:color w:val="auto"/>
                <w:sz w:val="24"/>
                <w:highlight w:val="none"/>
              </w:rPr>
            </w:pPr>
            <w:r>
              <w:rPr>
                <w:color w:val="auto"/>
                <w:sz w:val="24"/>
                <w:szCs w:val="32"/>
                <w:highlight w:val="none"/>
              </w:rPr>
              <w:t>表2-</w:t>
            </w:r>
            <w:r>
              <w:rPr>
                <w:rFonts w:hint="eastAsia"/>
                <w:color w:val="auto"/>
                <w:sz w:val="24"/>
                <w:szCs w:val="32"/>
                <w:highlight w:val="none"/>
                <w:lang w:val="en-US" w:eastAsia="zh-CN"/>
              </w:rPr>
              <w:t>24企业</w:t>
            </w:r>
            <w:r>
              <w:rPr>
                <w:rFonts w:hint="eastAsia"/>
                <w:color w:val="auto"/>
                <w:sz w:val="24"/>
                <w:szCs w:val="32"/>
                <w:highlight w:val="none"/>
              </w:rPr>
              <w:t>历年环保手续及验收情况汇总</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1867"/>
              <w:gridCol w:w="1208"/>
              <w:gridCol w:w="1123"/>
              <w:gridCol w:w="1284"/>
              <w:gridCol w:w="1439"/>
              <w:gridCol w:w="810"/>
            </w:tblGrid>
            <w:tr w14:paraId="5B2E4B3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711" w:type="dxa"/>
                  <w:tcBorders>
                    <w:top w:val="single" w:color="auto" w:sz="12" w:space="0"/>
                  </w:tcBorders>
                  <w:noWrap w:val="0"/>
                  <w:vAlign w:val="center"/>
                </w:tcPr>
                <w:p w14:paraId="286E8291">
                  <w:pPr>
                    <w:adjustRightInd w:val="0"/>
                    <w:snapToGrid w:val="0"/>
                    <w:jc w:val="center"/>
                    <w:rPr>
                      <w:color w:val="auto"/>
                      <w:sz w:val="21"/>
                      <w:highlight w:val="none"/>
                    </w:rPr>
                  </w:pPr>
                  <w:r>
                    <w:rPr>
                      <w:color w:val="auto"/>
                      <w:sz w:val="21"/>
                      <w:highlight w:val="none"/>
                    </w:rPr>
                    <w:t>项目名称</w:t>
                  </w:r>
                </w:p>
              </w:tc>
              <w:tc>
                <w:tcPr>
                  <w:tcW w:w="1107" w:type="dxa"/>
                  <w:tcBorders>
                    <w:top w:val="single" w:color="auto" w:sz="12" w:space="0"/>
                  </w:tcBorders>
                  <w:noWrap w:val="0"/>
                  <w:vAlign w:val="center"/>
                </w:tcPr>
                <w:p w14:paraId="3D724375">
                  <w:pPr>
                    <w:adjustRightInd w:val="0"/>
                    <w:snapToGrid w:val="0"/>
                    <w:jc w:val="center"/>
                    <w:rPr>
                      <w:color w:val="auto"/>
                      <w:sz w:val="21"/>
                      <w:highlight w:val="none"/>
                    </w:rPr>
                  </w:pPr>
                  <w:r>
                    <w:rPr>
                      <w:color w:val="auto"/>
                      <w:sz w:val="21"/>
                      <w:highlight w:val="none"/>
                    </w:rPr>
                    <w:t>环评批复</w:t>
                  </w:r>
                </w:p>
              </w:tc>
              <w:tc>
                <w:tcPr>
                  <w:tcW w:w="1029" w:type="dxa"/>
                  <w:tcBorders>
                    <w:top w:val="single" w:color="auto" w:sz="12" w:space="0"/>
                  </w:tcBorders>
                  <w:noWrap w:val="0"/>
                  <w:vAlign w:val="center"/>
                </w:tcPr>
                <w:p w14:paraId="71D65449">
                  <w:pPr>
                    <w:adjustRightInd w:val="0"/>
                    <w:snapToGrid w:val="0"/>
                    <w:jc w:val="center"/>
                    <w:rPr>
                      <w:color w:val="auto"/>
                      <w:sz w:val="21"/>
                      <w:highlight w:val="none"/>
                    </w:rPr>
                  </w:pPr>
                  <w:r>
                    <w:rPr>
                      <w:color w:val="auto"/>
                      <w:sz w:val="21"/>
                      <w:highlight w:val="none"/>
                    </w:rPr>
                    <w:t>“三同时”验收</w:t>
                  </w:r>
                </w:p>
              </w:tc>
              <w:tc>
                <w:tcPr>
                  <w:tcW w:w="1177" w:type="dxa"/>
                  <w:tcBorders>
                    <w:top w:val="single" w:color="auto" w:sz="12" w:space="0"/>
                  </w:tcBorders>
                  <w:noWrap w:val="0"/>
                  <w:vAlign w:val="center"/>
                </w:tcPr>
                <w:p w14:paraId="278BAEDF">
                  <w:pPr>
                    <w:adjustRightInd w:val="0"/>
                    <w:snapToGrid w:val="0"/>
                    <w:jc w:val="center"/>
                    <w:rPr>
                      <w:color w:val="auto"/>
                      <w:sz w:val="21"/>
                      <w:highlight w:val="none"/>
                    </w:rPr>
                  </w:pPr>
                  <w:r>
                    <w:rPr>
                      <w:color w:val="auto"/>
                      <w:sz w:val="21"/>
                      <w:highlight w:val="none"/>
                    </w:rPr>
                    <w:t>产品方案</w:t>
                  </w:r>
                </w:p>
              </w:tc>
              <w:tc>
                <w:tcPr>
                  <w:tcW w:w="1319" w:type="dxa"/>
                  <w:tcBorders>
                    <w:top w:val="single" w:color="auto" w:sz="12" w:space="0"/>
                  </w:tcBorders>
                  <w:noWrap w:val="0"/>
                  <w:vAlign w:val="center"/>
                </w:tcPr>
                <w:p w14:paraId="13903BFB">
                  <w:pPr>
                    <w:adjustRightInd w:val="0"/>
                    <w:snapToGrid w:val="0"/>
                    <w:jc w:val="center"/>
                    <w:rPr>
                      <w:rFonts w:hint="default" w:eastAsia="宋体"/>
                      <w:color w:val="auto"/>
                      <w:sz w:val="21"/>
                      <w:highlight w:val="none"/>
                      <w:lang w:val="en-US" w:eastAsia="zh-CN"/>
                    </w:rPr>
                  </w:pPr>
                  <w:r>
                    <w:rPr>
                      <w:rFonts w:hint="eastAsia"/>
                      <w:color w:val="auto"/>
                      <w:sz w:val="21"/>
                      <w:highlight w:val="none"/>
                      <w:lang w:val="en-US" w:eastAsia="zh-CN"/>
                    </w:rPr>
                    <w:t>实际产能</w:t>
                  </w:r>
                </w:p>
              </w:tc>
              <w:tc>
                <w:tcPr>
                  <w:tcW w:w="742" w:type="dxa"/>
                  <w:tcBorders>
                    <w:top w:val="single" w:color="auto" w:sz="12" w:space="0"/>
                  </w:tcBorders>
                  <w:noWrap w:val="0"/>
                  <w:vAlign w:val="center"/>
                </w:tcPr>
                <w:p w14:paraId="58437116">
                  <w:pPr>
                    <w:adjustRightInd w:val="0"/>
                    <w:snapToGrid w:val="0"/>
                    <w:jc w:val="center"/>
                    <w:rPr>
                      <w:color w:val="auto"/>
                      <w:sz w:val="21"/>
                      <w:highlight w:val="none"/>
                    </w:rPr>
                  </w:pPr>
                  <w:r>
                    <w:rPr>
                      <w:color w:val="auto"/>
                      <w:sz w:val="21"/>
                      <w:highlight w:val="none"/>
                    </w:rPr>
                    <w:t>备注</w:t>
                  </w:r>
                </w:p>
              </w:tc>
            </w:tr>
            <w:tr w14:paraId="39D8953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711" w:type="dxa"/>
                  <w:noWrap w:val="0"/>
                  <w:vAlign w:val="center"/>
                </w:tcPr>
                <w:p w14:paraId="0890AEDD">
                  <w:pPr>
                    <w:adjustRightInd w:val="0"/>
                    <w:snapToGrid w:val="0"/>
                    <w:jc w:val="center"/>
                    <w:rPr>
                      <w:color w:val="auto"/>
                      <w:sz w:val="21"/>
                      <w:highlight w:val="none"/>
                    </w:rPr>
                  </w:pPr>
                  <w:r>
                    <w:rPr>
                      <w:color w:val="auto"/>
                      <w:sz w:val="21"/>
                      <w:highlight w:val="none"/>
                    </w:rPr>
                    <w:t>《</w:t>
                  </w:r>
                  <w:r>
                    <w:rPr>
                      <w:rFonts w:hint="eastAsia"/>
                      <w:color w:val="auto"/>
                      <w:sz w:val="21"/>
                      <w:highlight w:val="none"/>
                      <w:lang w:val="en-US" w:eastAsia="zh-CN"/>
                    </w:rPr>
                    <w:t>齿轮箱、机械制造项目</w:t>
                  </w:r>
                  <w:r>
                    <w:rPr>
                      <w:color w:val="auto"/>
                      <w:sz w:val="21"/>
                      <w:highlight w:val="none"/>
                    </w:rPr>
                    <w:t>建设项目环境影响申报表》</w:t>
                  </w:r>
                </w:p>
              </w:tc>
              <w:tc>
                <w:tcPr>
                  <w:tcW w:w="1107" w:type="dxa"/>
                  <w:noWrap w:val="0"/>
                  <w:vAlign w:val="center"/>
                </w:tcPr>
                <w:p w14:paraId="073BF2A2">
                  <w:pPr>
                    <w:adjustRightInd w:val="0"/>
                    <w:snapToGrid w:val="0"/>
                    <w:jc w:val="center"/>
                    <w:rPr>
                      <w:color w:val="auto"/>
                      <w:sz w:val="21"/>
                      <w:highlight w:val="none"/>
                      <w:lang w:val="en-US" w:eastAsia="zh-CN"/>
                    </w:rPr>
                  </w:pPr>
                  <w:r>
                    <w:rPr>
                      <w:color w:val="auto"/>
                      <w:sz w:val="21"/>
                      <w:highlight w:val="none"/>
                    </w:rPr>
                    <w:t>20</w:t>
                  </w:r>
                  <w:r>
                    <w:rPr>
                      <w:rFonts w:hint="eastAsia"/>
                      <w:color w:val="auto"/>
                      <w:sz w:val="21"/>
                      <w:highlight w:val="none"/>
                      <w:lang w:val="en-US" w:eastAsia="zh-CN"/>
                    </w:rPr>
                    <w:t>02</w:t>
                  </w:r>
                  <w:r>
                    <w:rPr>
                      <w:color w:val="auto"/>
                      <w:sz w:val="21"/>
                      <w:highlight w:val="none"/>
                    </w:rPr>
                    <w:t>.</w:t>
                  </w:r>
                  <w:r>
                    <w:rPr>
                      <w:rFonts w:hint="eastAsia"/>
                      <w:color w:val="auto"/>
                      <w:sz w:val="21"/>
                      <w:highlight w:val="none"/>
                      <w:lang w:val="en-US" w:eastAsia="zh-CN"/>
                    </w:rPr>
                    <w:t>6.25</w:t>
                  </w:r>
                </w:p>
                <w:p w14:paraId="67509A57">
                  <w:pPr>
                    <w:adjustRightInd w:val="0"/>
                    <w:snapToGrid w:val="0"/>
                    <w:jc w:val="center"/>
                    <w:rPr>
                      <w:color w:val="auto"/>
                      <w:sz w:val="21"/>
                      <w:highlight w:val="none"/>
                    </w:rPr>
                  </w:pPr>
                  <w:r>
                    <w:rPr>
                      <w:color w:val="auto"/>
                      <w:sz w:val="21"/>
                      <w:highlight w:val="none"/>
                    </w:rPr>
                    <w:t>江阴市环境保护局</w:t>
                  </w:r>
                </w:p>
              </w:tc>
              <w:tc>
                <w:tcPr>
                  <w:tcW w:w="1029" w:type="dxa"/>
                  <w:noWrap w:val="0"/>
                  <w:vAlign w:val="center"/>
                </w:tcPr>
                <w:p w14:paraId="21F6D7DD">
                  <w:pPr>
                    <w:adjustRightInd w:val="0"/>
                    <w:snapToGrid w:val="0"/>
                    <w:jc w:val="center"/>
                    <w:rPr>
                      <w:rFonts w:hint="eastAsia"/>
                      <w:color w:val="auto"/>
                      <w:sz w:val="21"/>
                      <w:highlight w:val="none"/>
                      <w:lang w:eastAsia="zh-CN"/>
                    </w:rPr>
                  </w:pPr>
                  <w:r>
                    <w:rPr>
                      <w:rFonts w:hint="eastAsia"/>
                      <w:color w:val="auto"/>
                      <w:sz w:val="21"/>
                      <w:highlight w:val="none"/>
                      <w:lang w:val="en-US" w:eastAsia="zh-CN"/>
                    </w:rPr>
                    <w:t>/</w:t>
                  </w:r>
                </w:p>
              </w:tc>
              <w:tc>
                <w:tcPr>
                  <w:tcW w:w="1177" w:type="dxa"/>
                  <w:noWrap w:val="0"/>
                  <w:vAlign w:val="center"/>
                </w:tcPr>
                <w:p w14:paraId="03108829">
                  <w:pPr>
                    <w:adjustRightInd w:val="0"/>
                    <w:snapToGrid w:val="0"/>
                    <w:jc w:val="center"/>
                    <w:rPr>
                      <w:rFonts w:hint="eastAsia"/>
                      <w:color w:val="auto"/>
                      <w:sz w:val="21"/>
                      <w:highlight w:val="none"/>
                      <w:lang w:val="en-US" w:eastAsia="zh-CN"/>
                    </w:rPr>
                  </w:pPr>
                  <w:r>
                    <w:rPr>
                      <w:rFonts w:hint="eastAsia"/>
                      <w:color w:val="auto"/>
                      <w:sz w:val="21"/>
                      <w:highlight w:val="none"/>
                      <w:lang w:val="en-US" w:eastAsia="zh-CN"/>
                    </w:rPr>
                    <w:t>齿轮箱300台/年、轴承3000套/年</w:t>
                  </w:r>
                </w:p>
              </w:tc>
              <w:tc>
                <w:tcPr>
                  <w:tcW w:w="1319" w:type="dxa"/>
                  <w:noWrap w:val="0"/>
                  <w:vAlign w:val="center"/>
                </w:tcPr>
                <w:p w14:paraId="194C287B">
                  <w:pPr>
                    <w:adjustRightInd w:val="0"/>
                    <w:snapToGrid w:val="0"/>
                    <w:jc w:val="center"/>
                    <w:rPr>
                      <w:rFonts w:hint="eastAsia"/>
                      <w:color w:val="auto"/>
                      <w:sz w:val="21"/>
                      <w:highlight w:val="none"/>
                      <w:lang w:val="en-US" w:eastAsia="zh-CN"/>
                    </w:rPr>
                  </w:pPr>
                  <w:r>
                    <w:rPr>
                      <w:rFonts w:hint="eastAsia"/>
                      <w:color w:val="auto"/>
                      <w:sz w:val="21"/>
                      <w:highlight w:val="none"/>
                      <w:lang w:val="en-US" w:eastAsia="zh-CN"/>
                    </w:rPr>
                    <w:t>齿轮箱300台/年、轴承3000套/年</w:t>
                  </w:r>
                </w:p>
              </w:tc>
              <w:tc>
                <w:tcPr>
                  <w:tcW w:w="742" w:type="dxa"/>
                  <w:noWrap w:val="0"/>
                  <w:vAlign w:val="center"/>
                </w:tcPr>
                <w:p w14:paraId="5EF73D86">
                  <w:pPr>
                    <w:adjustRightInd w:val="0"/>
                    <w:snapToGrid w:val="0"/>
                    <w:jc w:val="center"/>
                    <w:rPr>
                      <w:rFonts w:hint="eastAsia"/>
                      <w:color w:val="auto"/>
                      <w:sz w:val="21"/>
                      <w:highlight w:val="none"/>
                      <w:lang w:val="en-US" w:eastAsia="zh-CN"/>
                    </w:rPr>
                  </w:pPr>
                  <w:r>
                    <w:rPr>
                      <w:rFonts w:hint="eastAsia"/>
                      <w:color w:val="auto"/>
                      <w:sz w:val="21"/>
                      <w:highlight w:val="none"/>
                      <w:lang w:val="en-US" w:eastAsia="zh-CN"/>
                    </w:rPr>
                    <w:t>已建</w:t>
                  </w:r>
                </w:p>
              </w:tc>
            </w:tr>
          </w:tbl>
          <w:p w14:paraId="09F70382">
            <w:pPr>
              <w:pStyle w:val="27"/>
              <w:bidi w:val="0"/>
              <w:rPr>
                <w:rFonts w:hint="eastAsia"/>
                <w:color w:val="auto"/>
                <w:sz w:val="24"/>
                <w:highlight w:val="none"/>
                <w:lang w:val="en-US" w:eastAsia="zh-CN"/>
              </w:rPr>
            </w:pPr>
            <w:r>
              <w:rPr>
                <w:rFonts w:hint="eastAsia"/>
                <w:color w:val="auto"/>
                <w:sz w:val="24"/>
                <w:highlight w:val="none"/>
                <w:lang w:val="en-US" w:eastAsia="zh-CN"/>
              </w:rPr>
              <w:t>公司于2025年2月24日完成排污许可登记，排污许可登记编号：91320281738276660T001X，有效期至2030年3月15日。该厂区目前正常生产。</w:t>
            </w:r>
          </w:p>
          <w:p w14:paraId="5B35D91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p>
        </w:tc>
      </w:tr>
    </w:tbl>
    <w:p w14:paraId="667F6DF8">
      <w:pPr>
        <w:pStyle w:val="2"/>
        <w:bidi w:val="0"/>
        <w:rPr>
          <w:rFonts w:ascii="黑体" w:hAnsi="黑体" w:eastAsia="黑体"/>
          <w:snapToGrid w:val="0"/>
          <w:szCs w:val="30"/>
        </w:rPr>
      </w:pPr>
      <w:r>
        <w:rPr>
          <w:rFonts w:hint="eastAsia"/>
        </w:rPr>
        <w:t>三、区域环境质量现状、环境保护目标及评价标准</w:t>
      </w:r>
    </w:p>
    <w:tbl>
      <w:tblPr>
        <w:tblStyle w:val="19"/>
        <w:tblW w:w="87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670"/>
        <w:gridCol w:w="8067"/>
      </w:tblGrid>
      <w:tr w14:paraId="1DA7B4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3289" w:hRule="atLeast"/>
          <w:jc w:val="center"/>
        </w:trPr>
        <w:tc>
          <w:tcPr>
            <w:tcW w:w="670" w:type="dxa"/>
            <w:noWrap w:val="0"/>
            <w:tcMar>
              <w:top w:w="0" w:type="dxa"/>
              <w:left w:w="113" w:type="dxa"/>
              <w:bottom w:w="0" w:type="dxa"/>
              <w:right w:w="113" w:type="dxa"/>
            </w:tcMar>
            <w:vAlign w:val="center"/>
          </w:tcPr>
          <w:p w14:paraId="1B5EB406">
            <w:pPr>
              <w:pStyle w:val="4"/>
              <w:bidi w:val="0"/>
              <w:jc w:val="center"/>
              <w:rPr>
                <w:rFonts w:hint="eastAsia" w:ascii="Times New Roman" w:hAnsi="Times New Roman" w:cs="宋体"/>
                <w:szCs w:val="24"/>
              </w:rPr>
            </w:pPr>
            <w:r>
              <w:rPr>
                <w:rFonts w:hint="eastAsia" w:ascii="Times New Roman" w:hAnsi="Times New Roman" w:cs="宋体"/>
                <w:szCs w:val="24"/>
              </w:rPr>
              <w:t>区域</w:t>
            </w:r>
          </w:p>
          <w:p w14:paraId="0E3E7B45">
            <w:pPr>
              <w:pStyle w:val="4"/>
              <w:bidi w:val="0"/>
              <w:jc w:val="center"/>
              <w:rPr>
                <w:rFonts w:hint="eastAsia" w:ascii="Times New Roman" w:hAnsi="Times New Roman" w:cs="宋体"/>
                <w:szCs w:val="24"/>
              </w:rPr>
            </w:pPr>
            <w:r>
              <w:rPr>
                <w:rFonts w:hint="eastAsia" w:ascii="Times New Roman" w:hAnsi="Times New Roman" w:cs="宋体"/>
                <w:szCs w:val="24"/>
              </w:rPr>
              <w:t>环境</w:t>
            </w:r>
          </w:p>
          <w:p w14:paraId="53EE1212">
            <w:pPr>
              <w:pStyle w:val="4"/>
              <w:bidi w:val="0"/>
              <w:jc w:val="center"/>
              <w:rPr>
                <w:rFonts w:hint="eastAsia" w:ascii="Times New Roman" w:hAnsi="Times New Roman" w:cs="宋体"/>
                <w:szCs w:val="24"/>
              </w:rPr>
            </w:pPr>
            <w:r>
              <w:rPr>
                <w:rFonts w:hint="eastAsia" w:ascii="Times New Roman" w:hAnsi="Times New Roman" w:cs="宋体"/>
                <w:szCs w:val="24"/>
              </w:rPr>
              <w:t>质量</w:t>
            </w:r>
          </w:p>
          <w:p w14:paraId="2008D190">
            <w:pPr>
              <w:pStyle w:val="4"/>
              <w:bidi w:val="0"/>
              <w:jc w:val="center"/>
              <w:rPr>
                <w:rFonts w:hint="eastAsia" w:ascii="Times New Roman" w:hAnsi="Times New Roman" w:cs="宋体"/>
                <w:szCs w:val="24"/>
              </w:rPr>
            </w:pPr>
            <w:r>
              <w:rPr>
                <w:rFonts w:hint="eastAsia" w:ascii="Times New Roman" w:hAnsi="Times New Roman" w:cs="宋体"/>
                <w:szCs w:val="24"/>
              </w:rPr>
              <w:t>现状</w:t>
            </w:r>
          </w:p>
        </w:tc>
        <w:tc>
          <w:tcPr>
            <w:tcW w:w="8067" w:type="dxa"/>
            <w:noWrap w:val="0"/>
            <w:tcMar>
              <w:top w:w="0" w:type="dxa"/>
              <w:left w:w="113" w:type="dxa"/>
              <w:bottom w:w="0" w:type="dxa"/>
              <w:right w:w="113" w:type="dxa"/>
            </w:tcMar>
            <w:vAlign w:val="top"/>
          </w:tcPr>
          <w:p w14:paraId="3C6DDEE7">
            <w:pPr>
              <w:pStyle w:val="4"/>
              <w:bidi w:val="0"/>
              <w:rPr>
                <w:b/>
                <w:bCs/>
                <w:color w:val="auto"/>
              </w:rPr>
            </w:pPr>
            <w:r>
              <w:rPr>
                <w:b/>
                <w:bCs/>
                <w:color w:val="auto"/>
              </w:rPr>
              <w:t>3.1区域环境质量现状</w:t>
            </w:r>
          </w:p>
          <w:p w14:paraId="504B909F">
            <w:pPr>
              <w:pStyle w:val="4"/>
              <w:bidi w:val="0"/>
              <w:rPr>
                <w:b/>
                <w:bCs/>
                <w:color w:val="auto"/>
              </w:rPr>
            </w:pPr>
            <w:r>
              <w:rPr>
                <w:b/>
                <w:bCs/>
                <w:color w:val="auto"/>
              </w:rPr>
              <w:t>3.1.1大气环境</w:t>
            </w:r>
          </w:p>
          <w:p w14:paraId="4913B84C">
            <w:pPr>
              <w:pStyle w:val="27"/>
              <w:bidi w:val="0"/>
              <w:rPr>
                <w:color w:val="auto"/>
                <w:sz w:val="24"/>
                <w:szCs w:val="24"/>
              </w:rPr>
            </w:pPr>
            <w:r>
              <w:rPr>
                <w:rFonts w:hint="eastAsia"/>
                <w:color w:val="auto"/>
              </w:rPr>
              <w:t>根据《202</w:t>
            </w:r>
            <w:r>
              <w:rPr>
                <w:rFonts w:hint="eastAsia"/>
                <w:color w:val="auto"/>
                <w:lang w:val="en-US" w:eastAsia="zh-CN"/>
              </w:rPr>
              <w:t>4</w:t>
            </w:r>
            <w:r>
              <w:rPr>
                <w:rFonts w:hint="eastAsia"/>
                <w:color w:val="auto"/>
              </w:rPr>
              <w:t>年度江阴市生态环境状况公报》，</w:t>
            </w:r>
            <w:r>
              <w:rPr>
                <w:color w:val="auto"/>
                <w:sz w:val="24"/>
              </w:rPr>
              <w:t>202</w:t>
            </w:r>
            <w:r>
              <w:rPr>
                <w:rFonts w:hint="eastAsia"/>
                <w:color w:val="auto"/>
                <w:sz w:val="24"/>
              </w:rPr>
              <w:t>4</w:t>
            </w:r>
            <w:r>
              <w:rPr>
                <w:color w:val="auto"/>
                <w:sz w:val="24"/>
              </w:rPr>
              <w:t>年江阴市空气质量状况见</w:t>
            </w:r>
            <w:r>
              <w:rPr>
                <w:rFonts w:hint="eastAsia"/>
                <w:color w:val="auto"/>
                <w:sz w:val="24"/>
                <w:lang w:val="en-US" w:eastAsia="zh-CN"/>
              </w:rPr>
              <w:t>下</w:t>
            </w:r>
            <w:r>
              <w:rPr>
                <w:color w:val="auto"/>
                <w:sz w:val="24"/>
              </w:rPr>
              <w:t>表。</w:t>
            </w:r>
          </w:p>
          <w:p w14:paraId="775E7694">
            <w:pPr>
              <w:pStyle w:val="37"/>
              <w:rPr>
                <w:b w:val="0"/>
                <w:bCs/>
                <w:color w:val="auto"/>
              </w:rPr>
            </w:pPr>
            <w:r>
              <w:rPr>
                <w:b w:val="0"/>
                <w:bCs/>
                <w:color w:val="auto"/>
                <w:sz w:val="24"/>
                <w:szCs w:val="24"/>
              </w:rPr>
              <w:t xml:space="preserve">表3-1  </w:t>
            </w:r>
            <w:r>
              <w:rPr>
                <w:b w:val="0"/>
                <w:bCs/>
                <w:color w:val="auto"/>
                <w:sz w:val="24"/>
              </w:rPr>
              <w:t>区域空气质量现状评价表</w:t>
            </w:r>
          </w:p>
          <w:tbl>
            <w:tblPr>
              <w:tblStyle w:val="1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7" w:type="dxa"/>
                <w:bottom w:w="0" w:type="dxa"/>
                <w:right w:w="17" w:type="dxa"/>
              </w:tblCellMar>
            </w:tblPr>
            <w:tblGrid>
              <w:gridCol w:w="833"/>
              <w:gridCol w:w="2564"/>
              <w:gridCol w:w="1135"/>
              <w:gridCol w:w="987"/>
              <w:gridCol w:w="1271"/>
              <w:gridCol w:w="1051"/>
            </w:tblGrid>
            <w:tr w14:paraId="0C821E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cantSplit/>
                <w:trHeight w:val="558" w:hRule="atLeast"/>
              </w:trPr>
              <w:tc>
                <w:tcPr>
                  <w:tcW w:w="531" w:type="pct"/>
                  <w:tcBorders>
                    <w:tl2br w:val="nil"/>
                    <w:tr2bl w:val="nil"/>
                  </w:tcBorders>
                  <w:noWrap w:val="0"/>
                  <w:vAlign w:val="center"/>
                </w:tcPr>
                <w:p w14:paraId="54FCFF3C">
                  <w:pPr>
                    <w:pStyle w:val="48"/>
                    <w:adjustRightInd w:val="0"/>
                    <w:snapToGrid w:val="0"/>
                    <w:rPr>
                      <w:rFonts w:ascii="Times New Roman" w:hAnsi="Times New Roman" w:eastAsia="宋体"/>
                      <w:b/>
                      <w:color w:val="auto"/>
                      <w:sz w:val="21"/>
                      <w:szCs w:val="21"/>
                    </w:rPr>
                  </w:pPr>
                  <w:r>
                    <w:rPr>
                      <w:rFonts w:ascii="Times New Roman" w:hAnsi="Times New Roman" w:eastAsia="宋体"/>
                      <w:b/>
                      <w:color w:val="auto"/>
                      <w:sz w:val="21"/>
                      <w:szCs w:val="21"/>
                    </w:rPr>
                    <w:t>污染物</w:t>
                  </w:r>
                </w:p>
              </w:tc>
              <w:tc>
                <w:tcPr>
                  <w:tcW w:w="1634" w:type="pct"/>
                  <w:tcBorders>
                    <w:tl2br w:val="nil"/>
                    <w:tr2bl w:val="nil"/>
                  </w:tcBorders>
                  <w:noWrap w:val="0"/>
                  <w:vAlign w:val="center"/>
                </w:tcPr>
                <w:p w14:paraId="4C60EABC">
                  <w:pPr>
                    <w:pStyle w:val="48"/>
                    <w:adjustRightInd w:val="0"/>
                    <w:snapToGrid w:val="0"/>
                    <w:rPr>
                      <w:rFonts w:ascii="Times New Roman" w:hAnsi="Times New Roman" w:eastAsia="宋体"/>
                      <w:b/>
                      <w:color w:val="auto"/>
                      <w:sz w:val="21"/>
                      <w:szCs w:val="21"/>
                    </w:rPr>
                  </w:pPr>
                  <w:r>
                    <w:rPr>
                      <w:rFonts w:ascii="Times New Roman" w:hAnsi="Times New Roman" w:eastAsia="宋体"/>
                      <w:b/>
                      <w:color w:val="auto"/>
                      <w:sz w:val="21"/>
                      <w:szCs w:val="21"/>
                    </w:rPr>
                    <w:t>年评价指标</w:t>
                  </w:r>
                </w:p>
              </w:tc>
              <w:tc>
                <w:tcPr>
                  <w:tcW w:w="723" w:type="pct"/>
                  <w:tcBorders>
                    <w:tl2br w:val="nil"/>
                    <w:tr2bl w:val="nil"/>
                  </w:tcBorders>
                  <w:noWrap w:val="0"/>
                  <w:vAlign w:val="center"/>
                </w:tcPr>
                <w:p w14:paraId="000E6C58">
                  <w:pPr>
                    <w:pStyle w:val="48"/>
                    <w:adjustRightInd w:val="0"/>
                    <w:snapToGrid w:val="0"/>
                    <w:rPr>
                      <w:rFonts w:ascii="Times New Roman" w:hAnsi="Times New Roman" w:eastAsia="宋体"/>
                      <w:b/>
                      <w:color w:val="auto"/>
                      <w:sz w:val="21"/>
                      <w:szCs w:val="21"/>
                    </w:rPr>
                  </w:pPr>
                  <w:r>
                    <w:rPr>
                      <w:rFonts w:ascii="Times New Roman" w:hAnsi="Times New Roman" w:eastAsia="宋体"/>
                      <w:b/>
                      <w:color w:val="auto"/>
                      <w:sz w:val="21"/>
                      <w:szCs w:val="21"/>
                    </w:rPr>
                    <w:t>现状浓度</w:t>
                  </w:r>
                </w:p>
                <w:p w14:paraId="1DD4EAFF">
                  <w:pPr>
                    <w:pStyle w:val="48"/>
                    <w:adjustRightInd w:val="0"/>
                    <w:snapToGrid w:val="0"/>
                    <w:rPr>
                      <w:rFonts w:ascii="Times New Roman" w:hAnsi="Times New Roman" w:eastAsia="宋体"/>
                      <w:b/>
                      <w:color w:val="auto"/>
                      <w:sz w:val="21"/>
                      <w:szCs w:val="21"/>
                    </w:rPr>
                  </w:pPr>
                  <w:r>
                    <w:rPr>
                      <w:rFonts w:ascii="Times New Roman" w:hAnsi="Times New Roman" w:eastAsia="宋体"/>
                      <w:b/>
                      <w:color w:val="auto"/>
                      <w:sz w:val="21"/>
                      <w:szCs w:val="21"/>
                    </w:rPr>
                    <w:t>μg/m</w:t>
                  </w:r>
                  <w:r>
                    <w:rPr>
                      <w:rFonts w:ascii="Times New Roman" w:hAnsi="Times New Roman" w:eastAsia="宋体"/>
                      <w:b/>
                      <w:color w:val="auto"/>
                      <w:sz w:val="21"/>
                      <w:szCs w:val="21"/>
                      <w:vertAlign w:val="superscript"/>
                    </w:rPr>
                    <w:t>3</w:t>
                  </w:r>
                </w:p>
              </w:tc>
              <w:tc>
                <w:tcPr>
                  <w:tcW w:w="629" w:type="pct"/>
                  <w:tcBorders>
                    <w:tl2br w:val="nil"/>
                    <w:tr2bl w:val="nil"/>
                  </w:tcBorders>
                  <w:noWrap w:val="0"/>
                  <w:vAlign w:val="center"/>
                </w:tcPr>
                <w:p w14:paraId="352D7BDF">
                  <w:pPr>
                    <w:pStyle w:val="48"/>
                    <w:adjustRightInd w:val="0"/>
                    <w:snapToGrid w:val="0"/>
                    <w:rPr>
                      <w:rFonts w:ascii="Times New Roman" w:hAnsi="Times New Roman" w:eastAsia="宋体"/>
                      <w:b/>
                      <w:color w:val="auto"/>
                      <w:sz w:val="21"/>
                      <w:szCs w:val="21"/>
                    </w:rPr>
                  </w:pPr>
                  <w:r>
                    <w:rPr>
                      <w:rFonts w:hint="eastAsia" w:ascii="Times New Roman" w:hAnsi="Times New Roman" w:eastAsia="宋体"/>
                      <w:b/>
                      <w:color w:val="auto"/>
                      <w:sz w:val="21"/>
                      <w:szCs w:val="21"/>
                      <w:lang w:val="en-US" w:eastAsia="zh-CN"/>
                    </w:rPr>
                    <w:t>评价标准</w:t>
                  </w:r>
                  <w:r>
                    <w:rPr>
                      <w:rFonts w:ascii="Times New Roman" w:hAnsi="Times New Roman" w:eastAsia="宋体"/>
                      <w:b/>
                      <w:color w:val="auto"/>
                      <w:sz w:val="21"/>
                      <w:szCs w:val="21"/>
                    </w:rPr>
                    <w:t>μg/m</w:t>
                  </w:r>
                  <w:r>
                    <w:rPr>
                      <w:rFonts w:ascii="Times New Roman" w:hAnsi="Times New Roman" w:eastAsia="宋体"/>
                      <w:b/>
                      <w:color w:val="auto"/>
                      <w:sz w:val="21"/>
                      <w:szCs w:val="21"/>
                      <w:vertAlign w:val="superscript"/>
                    </w:rPr>
                    <w:t>3</w:t>
                  </w:r>
                </w:p>
              </w:tc>
              <w:tc>
                <w:tcPr>
                  <w:tcW w:w="810" w:type="pct"/>
                  <w:tcBorders>
                    <w:tl2br w:val="nil"/>
                    <w:tr2bl w:val="nil"/>
                  </w:tcBorders>
                  <w:noWrap w:val="0"/>
                  <w:vAlign w:val="center"/>
                </w:tcPr>
                <w:p w14:paraId="4B451BE4">
                  <w:pPr>
                    <w:pStyle w:val="48"/>
                    <w:adjustRightInd w:val="0"/>
                    <w:snapToGrid w:val="0"/>
                    <w:rPr>
                      <w:rFonts w:ascii="Times New Roman" w:hAnsi="Times New Roman" w:eastAsia="宋体"/>
                      <w:b/>
                      <w:color w:val="auto"/>
                      <w:sz w:val="21"/>
                      <w:szCs w:val="21"/>
                    </w:rPr>
                  </w:pPr>
                  <w:r>
                    <w:rPr>
                      <w:rFonts w:ascii="Times New Roman" w:hAnsi="Times New Roman" w:eastAsia="宋体"/>
                      <w:b/>
                      <w:color w:val="auto"/>
                      <w:sz w:val="21"/>
                      <w:szCs w:val="21"/>
                    </w:rPr>
                    <w:t>占标率/%</w:t>
                  </w:r>
                </w:p>
              </w:tc>
              <w:tc>
                <w:tcPr>
                  <w:tcW w:w="670" w:type="pct"/>
                  <w:tcBorders>
                    <w:tl2br w:val="nil"/>
                    <w:tr2bl w:val="nil"/>
                  </w:tcBorders>
                  <w:noWrap w:val="0"/>
                  <w:vAlign w:val="center"/>
                </w:tcPr>
                <w:p w14:paraId="52127938">
                  <w:pPr>
                    <w:pStyle w:val="48"/>
                    <w:adjustRightInd w:val="0"/>
                    <w:snapToGrid w:val="0"/>
                    <w:rPr>
                      <w:rFonts w:ascii="Times New Roman" w:hAnsi="Times New Roman" w:eastAsia="宋体"/>
                      <w:b/>
                      <w:color w:val="auto"/>
                      <w:sz w:val="21"/>
                      <w:szCs w:val="21"/>
                    </w:rPr>
                  </w:pPr>
                  <w:r>
                    <w:rPr>
                      <w:rFonts w:ascii="Times New Roman" w:hAnsi="Times New Roman" w:eastAsia="宋体"/>
                      <w:b/>
                      <w:color w:val="auto"/>
                      <w:sz w:val="21"/>
                      <w:szCs w:val="21"/>
                    </w:rPr>
                    <w:t>达标情况</w:t>
                  </w:r>
                </w:p>
              </w:tc>
            </w:tr>
            <w:tr w14:paraId="16A961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cantSplit/>
                <w:trHeight w:val="340" w:hRule="atLeast"/>
              </w:trPr>
              <w:tc>
                <w:tcPr>
                  <w:tcW w:w="531" w:type="pct"/>
                  <w:tcBorders>
                    <w:tl2br w:val="nil"/>
                    <w:tr2bl w:val="nil"/>
                  </w:tcBorders>
                  <w:noWrap w:val="0"/>
                  <w:vAlign w:val="center"/>
                </w:tcPr>
                <w:p w14:paraId="5DE6BAEB">
                  <w:pPr>
                    <w:pStyle w:val="48"/>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SO</w:t>
                  </w:r>
                  <w:r>
                    <w:rPr>
                      <w:rFonts w:ascii="Times New Roman" w:hAnsi="Times New Roman" w:eastAsia="宋体"/>
                      <w:color w:val="auto"/>
                      <w:sz w:val="21"/>
                      <w:szCs w:val="21"/>
                      <w:vertAlign w:val="subscript"/>
                    </w:rPr>
                    <w:t>2</w:t>
                  </w:r>
                </w:p>
              </w:tc>
              <w:tc>
                <w:tcPr>
                  <w:tcW w:w="1634" w:type="pct"/>
                  <w:tcBorders>
                    <w:tl2br w:val="nil"/>
                    <w:tr2bl w:val="nil"/>
                  </w:tcBorders>
                  <w:noWrap w:val="0"/>
                  <w:vAlign w:val="center"/>
                </w:tcPr>
                <w:p w14:paraId="1DB6DBAF">
                  <w:pPr>
                    <w:pStyle w:val="48"/>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年平均质量浓度</w:t>
                  </w:r>
                </w:p>
              </w:tc>
              <w:tc>
                <w:tcPr>
                  <w:tcW w:w="723" w:type="pct"/>
                  <w:tcBorders>
                    <w:tl2br w:val="nil"/>
                    <w:tr2bl w:val="nil"/>
                  </w:tcBorders>
                  <w:noWrap w:val="0"/>
                  <w:vAlign w:val="center"/>
                </w:tcPr>
                <w:p w14:paraId="59271763">
                  <w:pPr>
                    <w:pStyle w:val="48"/>
                    <w:adjustRightInd w:val="0"/>
                    <w:snapToGrid w:val="0"/>
                    <w:rPr>
                      <w:rFonts w:hint="eastAsia" w:ascii="Times New Roman" w:hAnsi="Times New Roman" w:eastAsia="宋体"/>
                      <w:color w:val="auto"/>
                      <w:sz w:val="21"/>
                      <w:szCs w:val="21"/>
                      <w:lang w:val="en-US" w:eastAsia="zh-CN"/>
                    </w:rPr>
                  </w:pPr>
                  <w:r>
                    <w:rPr>
                      <w:rFonts w:ascii="Times New Roman" w:hAnsi="Times New Roman" w:eastAsia="宋体"/>
                      <w:color w:val="auto"/>
                      <w:sz w:val="21"/>
                      <w:szCs w:val="21"/>
                    </w:rPr>
                    <w:t>8.</w:t>
                  </w:r>
                  <w:r>
                    <w:rPr>
                      <w:rFonts w:hint="eastAsia" w:ascii="Times New Roman" w:hAnsi="Times New Roman" w:eastAsia="宋体"/>
                      <w:color w:val="auto"/>
                      <w:sz w:val="21"/>
                      <w:szCs w:val="21"/>
                      <w:lang w:val="en-US" w:eastAsia="zh-CN"/>
                    </w:rPr>
                    <w:t>3</w:t>
                  </w:r>
                </w:p>
              </w:tc>
              <w:tc>
                <w:tcPr>
                  <w:tcW w:w="629" w:type="pct"/>
                  <w:tcBorders>
                    <w:tl2br w:val="nil"/>
                    <w:tr2bl w:val="nil"/>
                  </w:tcBorders>
                  <w:noWrap w:val="0"/>
                  <w:vAlign w:val="center"/>
                </w:tcPr>
                <w:p w14:paraId="3234438F">
                  <w:pPr>
                    <w:pStyle w:val="48"/>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60</w:t>
                  </w:r>
                </w:p>
              </w:tc>
              <w:tc>
                <w:tcPr>
                  <w:tcW w:w="810" w:type="pct"/>
                  <w:tcBorders>
                    <w:tl2br w:val="nil"/>
                    <w:tr2bl w:val="nil"/>
                  </w:tcBorders>
                  <w:noWrap w:val="0"/>
                  <w:vAlign w:val="center"/>
                </w:tcPr>
                <w:p w14:paraId="0DC20C0E">
                  <w:pPr>
                    <w:pStyle w:val="48"/>
                    <w:adjustRightInd w:val="0"/>
                    <w:snapToGrid w:val="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13.8</w:t>
                  </w:r>
                </w:p>
              </w:tc>
              <w:tc>
                <w:tcPr>
                  <w:tcW w:w="670" w:type="pct"/>
                  <w:tcBorders>
                    <w:tl2br w:val="nil"/>
                    <w:tr2bl w:val="nil"/>
                  </w:tcBorders>
                  <w:noWrap w:val="0"/>
                  <w:vAlign w:val="center"/>
                </w:tcPr>
                <w:p w14:paraId="19FBB14B">
                  <w:pPr>
                    <w:pStyle w:val="48"/>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达标</w:t>
                  </w:r>
                </w:p>
              </w:tc>
            </w:tr>
            <w:tr w14:paraId="2B4D92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cantSplit/>
                <w:trHeight w:val="340" w:hRule="atLeast"/>
              </w:trPr>
              <w:tc>
                <w:tcPr>
                  <w:tcW w:w="531" w:type="pct"/>
                  <w:tcBorders>
                    <w:tl2br w:val="nil"/>
                    <w:tr2bl w:val="nil"/>
                  </w:tcBorders>
                  <w:noWrap w:val="0"/>
                  <w:vAlign w:val="center"/>
                </w:tcPr>
                <w:p w14:paraId="7BE28885">
                  <w:pPr>
                    <w:pStyle w:val="48"/>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NO</w:t>
                  </w:r>
                  <w:r>
                    <w:rPr>
                      <w:rFonts w:ascii="Times New Roman" w:hAnsi="Times New Roman" w:eastAsia="宋体"/>
                      <w:color w:val="auto"/>
                      <w:sz w:val="21"/>
                      <w:szCs w:val="21"/>
                      <w:vertAlign w:val="subscript"/>
                    </w:rPr>
                    <w:t>2</w:t>
                  </w:r>
                </w:p>
              </w:tc>
              <w:tc>
                <w:tcPr>
                  <w:tcW w:w="1634" w:type="pct"/>
                  <w:tcBorders>
                    <w:tl2br w:val="nil"/>
                    <w:tr2bl w:val="nil"/>
                  </w:tcBorders>
                  <w:noWrap w:val="0"/>
                  <w:vAlign w:val="center"/>
                </w:tcPr>
                <w:p w14:paraId="029C1A6E">
                  <w:pPr>
                    <w:pStyle w:val="48"/>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年平均质量浓度</w:t>
                  </w:r>
                </w:p>
              </w:tc>
              <w:tc>
                <w:tcPr>
                  <w:tcW w:w="723" w:type="pct"/>
                  <w:tcBorders>
                    <w:tl2br w:val="nil"/>
                    <w:tr2bl w:val="nil"/>
                  </w:tcBorders>
                  <w:noWrap w:val="0"/>
                  <w:vAlign w:val="center"/>
                </w:tcPr>
                <w:p w14:paraId="73962A5C">
                  <w:pPr>
                    <w:pStyle w:val="48"/>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3</w:t>
                  </w:r>
                  <w:r>
                    <w:rPr>
                      <w:rFonts w:hint="eastAsia" w:ascii="Times New Roman" w:hAnsi="Times New Roman" w:eastAsia="宋体"/>
                      <w:color w:val="auto"/>
                      <w:sz w:val="21"/>
                      <w:szCs w:val="21"/>
                    </w:rPr>
                    <w:t>3.1</w:t>
                  </w:r>
                </w:p>
              </w:tc>
              <w:tc>
                <w:tcPr>
                  <w:tcW w:w="629" w:type="pct"/>
                  <w:tcBorders>
                    <w:tl2br w:val="nil"/>
                    <w:tr2bl w:val="nil"/>
                  </w:tcBorders>
                  <w:noWrap w:val="0"/>
                  <w:vAlign w:val="center"/>
                </w:tcPr>
                <w:p w14:paraId="6CC439A8">
                  <w:pPr>
                    <w:pStyle w:val="48"/>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40</w:t>
                  </w:r>
                </w:p>
              </w:tc>
              <w:tc>
                <w:tcPr>
                  <w:tcW w:w="810" w:type="pct"/>
                  <w:tcBorders>
                    <w:tl2br w:val="nil"/>
                    <w:tr2bl w:val="nil"/>
                  </w:tcBorders>
                  <w:noWrap w:val="0"/>
                  <w:vAlign w:val="center"/>
                </w:tcPr>
                <w:p w14:paraId="774C0BBD">
                  <w:pPr>
                    <w:pStyle w:val="48"/>
                    <w:adjustRightInd w:val="0"/>
                    <w:snapToGrid w:val="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82.75</w:t>
                  </w:r>
                </w:p>
              </w:tc>
              <w:tc>
                <w:tcPr>
                  <w:tcW w:w="670" w:type="pct"/>
                  <w:tcBorders>
                    <w:tl2br w:val="nil"/>
                    <w:tr2bl w:val="nil"/>
                  </w:tcBorders>
                  <w:noWrap w:val="0"/>
                  <w:vAlign w:val="center"/>
                </w:tcPr>
                <w:p w14:paraId="51607E4E">
                  <w:pPr>
                    <w:pStyle w:val="48"/>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达标</w:t>
                  </w:r>
                </w:p>
              </w:tc>
            </w:tr>
            <w:tr w14:paraId="4151A5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cantSplit/>
                <w:trHeight w:val="340" w:hRule="atLeast"/>
              </w:trPr>
              <w:tc>
                <w:tcPr>
                  <w:tcW w:w="531" w:type="pct"/>
                  <w:tcBorders>
                    <w:tl2br w:val="nil"/>
                    <w:tr2bl w:val="nil"/>
                  </w:tcBorders>
                  <w:noWrap w:val="0"/>
                  <w:vAlign w:val="center"/>
                </w:tcPr>
                <w:p w14:paraId="185DFC7E">
                  <w:pPr>
                    <w:pStyle w:val="48"/>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PM</w:t>
                  </w:r>
                  <w:r>
                    <w:rPr>
                      <w:rFonts w:ascii="Times New Roman" w:hAnsi="Times New Roman" w:eastAsia="宋体"/>
                      <w:color w:val="auto"/>
                      <w:sz w:val="21"/>
                      <w:szCs w:val="21"/>
                      <w:vertAlign w:val="subscript"/>
                    </w:rPr>
                    <w:t>10</w:t>
                  </w:r>
                </w:p>
              </w:tc>
              <w:tc>
                <w:tcPr>
                  <w:tcW w:w="1634" w:type="pct"/>
                  <w:tcBorders>
                    <w:tl2br w:val="nil"/>
                    <w:tr2bl w:val="nil"/>
                  </w:tcBorders>
                  <w:noWrap w:val="0"/>
                  <w:vAlign w:val="center"/>
                </w:tcPr>
                <w:p w14:paraId="7AC1BCCC">
                  <w:pPr>
                    <w:pStyle w:val="48"/>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年平均质量浓度</w:t>
                  </w:r>
                </w:p>
              </w:tc>
              <w:tc>
                <w:tcPr>
                  <w:tcW w:w="723" w:type="pct"/>
                  <w:tcBorders>
                    <w:tl2br w:val="nil"/>
                    <w:tr2bl w:val="nil"/>
                  </w:tcBorders>
                  <w:noWrap w:val="0"/>
                  <w:vAlign w:val="center"/>
                </w:tcPr>
                <w:p w14:paraId="5F8BDF69">
                  <w:pPr>
                    <w:pStyle w:val="48"/>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51.7</w:t>
                  </w:r>
                </w:p>
              </w:tc>
              <w:tc>
                <w:tcPr>
                  <w:tcW w:w="629" w:type="pct"/>
                  <w:tcBorders>
                    <w:tl2br w:val="nil"/>
                    <w:tr2bl w:val="nil"/>
                  </w:tcBorders>
                  <w:noWrap w:val="0"/>
                  <w:vAlign w:val="center"/>
                </w:tcPr>
                <w:p w14:paraId="57A89D6F">
                  <w:pPr>
                    <w:pStyle w:val="48"/>
                    <w:adjustRightInd w:val="0"/>
                    <w:snapToGrid w:val="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60</w:t>
                  </w:r>
                </w:p>
              </w:tc>
              <w:tc>
                <w:tcPr>
                  <w:tcW w:w="810" w:type="pct"/>
                  <w:tcBorders>
                    <w:tl2br w:val="nil"/>
                    <w:tr2bl w:val="nil"/>
                  </w:tcBorders>
                  <w:noWrap w:val="0"/>
                  <w:vAlign w:val="center"/>
                </w:tcPr>
                <w:p w14:paraId="072E70A3">
                  <w:pPr>
                    <w:pStyle w:val="48"/>
                    <w:adjustRightInd w:val="0"/>
                    <w:snapToGrid w:val="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86.17</w:t>
                  </w:r>
                </w:p>
              </w:tc>
              <w:tc>
                <w:tcPr>
                  <w:tcW w:w="670" w:type="pct"/>
                  <w:tcBorders>
                    <w:tl2br w:val="nil"/>
                    <w:tr2bl w:val="nil"/>
                  </w:tcBorders>
                  <w:noWrap w:val="0"/>
                  <w:vAlign w:val="center"/>
                </w:tcPr>
                <w:p w14:paraId="1F37AA83">
                  <w:pPr>
                    <w:pStyle w:val="48"/>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达标</w:t>
                  </w:r>
                </w:p>
              </w:tc>
            </w:tr>
            <w:tr w14:paraId="5A34E2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cantSplit/>
                <w:trHeight w:val="340" w:hRule="atLeast"/>
              </w:trPr>
              <w:tc>
                <w:tcPr>
                  <w:tcW w:w="531" w:type="pct"/>
                  <w:tcBorders>
                    <w:tl2br w:val="nil"/>
                    <w:tr2bl w:val="nil"/>
                  </w:tcBorders>
                  <w:noWrap w:val="0"/>
                  <w:vAlign w:val="center"/>
                </w:tcPr>
                <w:p w14:paraId="063E35B5">
                  <w:pPr>
                    <w:pStyle w:val="48"/>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PM</w:t>
                  </w:r>
                  <w:r>
                    <w:rPr>
                      <w:rFonts w:ascii="Times New Roman" w:hAnsi="Times New Roman" w:eastAsia="宋体"/>
                      <w:color w:val="auto"/>
                      <w:sz w:val="21"/>
                      <w:szCs w:val="21"/>
                      <w:vertAlign w:val="subscript"/>
                    </w:rPr>
                    <w:t>2.5</w:t>
                  </w:r>
                </w:p>
              </w:tc>
              <w:tc>
                <w:tcPr>
                  <w:tcW w:w="1634" w:type="pct"/>
                  <w:tcBorders>
                    <w:tl2br w:val="nil"/>
                    <w:tr2bl w:val="nil"/>
                  </w:tcBorders>
                  <w:noWrap w:val="0"/>
                  <w:vAlign w:val="center"/>
                </w:tcPr>
                <w:p w14:paraId="518F79BE">
                  <w:pPr>
                    <w:pStyle w:val="48"/>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年平均质量浓度</w:t>
                  </w:r>
                </w:p>
              </w:tc>
              <w:tc>
                <w:tcPr>
                  <w:tcW w:w="723" w:type="pct"/>
                  <w:tcBorders>
                    <w:tl2br w:val="nil"/>
                    <w:tr2bl w:val="nil"/>
                  </w:tcBorders>
                  <w:noWrap w:val="0"/>
                  <w:vAlign w:val="center"/>
                </w:tcPr>
                <w:p w14:paraId="1024E0C0">
                  <w:pPr>
                    <w:pStyle w:val="48"/>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32</w:t>
                  </w:r>
                </w:p>
              </w:tc>
              <w:tc>
                <w:tcPr>
                  <w:tcW w:w="629" w:type="pct"/>
                  <w:tcBorders>
                    <w:tl2br w:val="nil"/>
                    <w:tr2bl w:val="nil"/>
                  </w:tcBorders>
                  <w:noWrap w:val="0"/>
                  <w:vAlign w:val="center"/>
                </w:tcPr>
                <w:p w14:paraId="57C11DF1">
                  <w:pPr>
                    <w:pStyle w:val="48"/>
                    <w:adjustRightInd w:val="0"/>
                    <w:snapToGrid w:val="0"/>
                    <w:rPr>
                      <w:rFonts w:hint="eastAsia" w:ascii="Times New Roman" w:hAnsi="Times New Roman" w:eastAsia="宋体"/>
                      <w:color w:val="auto"/>
                      <w:sz w:val="21"/>
                      <w:szCs w:val="21"/>
                      <w:lang w:eastAsia="zh-CN"/>
                    </w:rPr>
                  </w:pPr>
                  <w:r>
                    <w:rPr>
                      <w:rFonts w:ascii="Times New Roman" w:hAnsi="Times New Roman" w:eastAsia="宋体"/>
                      <w:color w:val="auto"/>
                      <w:sz w:val="21"/>
                      <w:szCs w:val="21"/>
                    </w:rPr>
                    <w:t>3</w:t>
                  </w:r>
                  <w:r>
                    <w:rPr>
                      <w:rFonts w:hint="eastAsia" w:ascii="Times New Roman" w:hAnsi="Times New Roman" w:eastAsia="宋体"/>
                      <w:color w:val="auto"/>
                      <w:sz w:val="21"/>
                      <w:szCs w:val="21"/>
                      <w:lang w:val="en-US" w:eastAsia="zh-CN"/>
                    </w:rPr>
                    <w:t>0</w:t>
                  </w:r>
                </w:p>
              </w:tc>
              <w:tc>
                <w:tcPr>
                  <w:tcW w:w="810" w:type="pct"/>
                  <w:tcBorders>
                    <w:tl2br w:val="nil"/>
                    <w:tr2bl w:val="nil"/>
                  </w:tcBorders>
                  <w:noWrap w:val="0"/>
                  <w:vAlign w:val="center"/>
                </w:tcPr>
                <w:p w14:paraId="198AAEB0">
                  <w:pPr>
                    <w:pStyle w:val="48"/>
                    <w:adjustRightInd w:val="0"/>
                    <w:snapToGrid w:val="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106.67</w:t>
                  </w:r>
                </w:p>
              </w:tc>
              <w:tc>
                <w:tcPr>
                  <w:tcW w:w="670" w:type="pct"/>
                  <w:tcBorders>
                    <w:tl2br w:val="nil"/>
                    <w:tr2bl w:val="nil"/>
                  </w:tcBorders>
                  <w:noWrap w:val="0"/>
                  <w:vAlign w:val="center"/>
                </w:tcPr>
                <w:p w14:paraId="5FC99F67">
                  <w:pPr>
                    <w:pStyle w:val="48"/>
                    <w:adjustRightInd w:val="0"/>
                    <w:snapToGrid w:val="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超标</w:t>
                  </w:r>
                </w:p>
              </w:tc>
            </w:tr>
            <w:tr w14:paraId="2F7C6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cantSplit/>
                <w:trHeight w:val="340" w:hRule="atLeast"/>
              </w:trPr>
              <w:tc>
                <w:tcPr>
                  <w:tcW w:w="531" w:type="pct"/>
                  <w:tcBorders>
                    <w:tl2br w:val="nil"/>
                    <w:tr2bl w:val="nil"/>
                  </w:tcBorders>
                  <w:shd w:val="clear" w:color="auto" w:fill="auto"/>
                  <w:noWrap w:val="0"/>
                  <w:vAlign w:val="center"/>
                </w:tcPr>
                <w:p w14:paraId="07401311">
                  <w:pPr>
                    <w:pStyle w:val="48"/>
                    <w:adjustRightInd w:val="0"/>
                    <w:snapToGrid w:val="0"/>
                    <w:ind w:firstLine="0" w:firstLineChars="0"/>
                    <w:rPr>
                      <w:rFonts w:ascii="Times New Roman" w:hAnsi="Times New Roman" w:eastAsia="宋体" w:cs="Times New Roman"/>
                      <w:color w:val="auto"/>
                      <w:kern w:val="0"/>
                      <w:sz w:val="21"/>
                      <w:szCs w:val="21"/>
                      <w:lang w:val="en-US" w:eastAsia="zh-CN" w:bidi="ar-SA"/>
                    </w:rPr>
                  </w:pPr>
                  <w:r>
                    <w:rPr>
                      <w:rFonts w:ascii="Times New Roman" w:hAnsi="Times New Roman" w:eastAsia="宋体"/>
                      <w:color w:val="auto"/>
                      <w:sz w:val="21"/>
                      <w:szCs w:val="21"/>
                    </w:rPr>
                    <w:t>O</w:t>
                  </w:r>
                  <w:r>
                    <w:rPr>
                      <w:rFonts w:ascii="Times New Roman" w:hAnsi="Times New Roman" w:eastAsia="宋体"/>
                      <w:color w:val="auto"/>
                      <w:sz w:val="21"/>
                      <w:szCs w:val="21"/>
                      <w:vertAlign w:val="subscript"/>
                    </w:rPr>
                    <w:t>3</w:t>
                  </w:r>
                </w:p>
              </w:tc>
              <w:tc>
                <w:tcPr>
                  <w:tcW w:w="1634" w:type="pct"/>
                  <w:tcBorders>
                    <w:tl2br w:val="nil"/>
                    <w:tr2bl w:val="nil"/>
                  </w:tcBorders>
                  <w:shd w:val="clear" w:color="auto" w:fill="auto"/>
                  <w:noWrap w:val="0"/>
                  <w:vAlign w:val="center"/>
                </w:tcPr>
                <w:p w14:paraId="6A1E0B1E">
                  <w:pPr>
                    <w:pStyle w:val="48"/>
                    <w:adjustRightInd w:val="0"/>
                    <w:snapToGrid w:val="0"/>
                    <w:ind w:firstLine="0" w:firstLineChars="0"/>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olor w:val="auto"/>
                      <w:sz w:val="21"/>
                      <w:szCs w:val="21"/>
                    </w:rPr>
                    <w:t>日最大8小时</w:t>
                  </w:r>
                  <w:r>
                    <w:rPr>
                      <w:rFonts w:hint="eastAsia" w:ascii="Times New Roman" w:hAnsi="Times New Roman" w:eastAsia="宋体"/>
                      <w:color w:val="auto"/>
                      <w:sz w:val="21"/>
                      <w:szCs w:val="21"/>
                      <w:lang w:val="en-US" w:eastAsia="zh-CN"/>
                    </w:rPr>
                    <w:t>滑动</w:t>
                  </w:r>
                  <w:r>
                    <w:rPr>
                      <w:rFonts w:ascii="Times New Roman" w:hAnsi="Times New Roman" w:eastAsia="宋体"/>
                      <w:color w:val="auto"/>
                      <w:sz w:val="21"/>
                      <w:szCs w:val="21"/>
                    </w:rPr>
                    <w:t>平均</w:t>
                  </w:r>
                  <w:r>
                    <w:rPr>
                      <w:rFonts w:hint="eastAsia" w:ascii="Times New Roman" w:hAnsi="Times New Roman" w:eastAsia="宋体"/>
                      <w:color w:val="auto"/>
                      <w:sz w:val="21"/>
                      <w:szCs w:val="21"/>
                      <w:lang w:val="en-US" w:eastAsia="zh-CN"/>
                    </w:rPr>
                    <w:t>值第90百分位数</w:t>
                  </w:r>
                </w:p>
              </w:tc>
              <w:tc>
                <w:tcPr>
                  <w:tcW w:w="723" w:type="pct"/>
                  <w:tcBorders>
                    <w:tl2br w:val="nil"/>
                    <w:tr2bl w:val="nil"/>
                  </w:tcBorders>
                  <w:shd w:val="clear" w:color="auto" w:fill="auto"/>
                  <w:noWrap w:val="0"/>
                  <w:vAlign w:val="center"/>
                </w:tcPr>
                <w:p w14:paraId="7D84A043">
                  <w:pPr>
                    <w:pStyle w:val="48"/>
                    <w:adjustRightInd w:val="0"/>
                    <w:snapToGrid w:val="0"/>
                    <w:ind w:firstLine="0" w:firstLineChars="0"/>
                    <w:rPr>
                      <w:rFonts w:ascii="Times New Roman" w:hAnsi="Times New Roman" w:eastAsia="宋体" w:cs="Times New Roman"/>
                      <w:color w:val="auto"/>
                      <w:kern w:val="0"/>
                      <w:sz w:val="21"/>
                      <w:szCs w:val="21"/>
                      <w:lang w:val="en-US" w:eastAsia="zh-CN" w:bidi="ar-SA"/>
                    </w:rPr>
                  </w:pPr>
                  <w:r>
                    <w:rPr>
                      <w:rFonts w:ascii="Times New Roman" w:hAnsi="Times New Roman" w:eastAsia="宋体"/>
                      <w:color w:val="auto"/>
                      <w:sz w:val="21"/>
                      <w:szCs w:val="21"/>
                    </w:rPr>
                    <w:t>1</w:t>
                  </w:r>
                  <w:r>
                    <w:rPr>
                      <w:rFonts w:hint="eastAsia" w:ascii="Times New Roman" w:hAnsi="Times New Roman" w:eastAsia="宋体"/>
                      <w:color w:val="auto"/>
                      <w:sz w:val="21"/>
                      <w:szCs w:val="21"/>
                    </w:rPr>
                    <w:t>62</w:t>
                  </w:r>
                </w:p>
              </w:tc>
              <w:tc>
                <w:tcPr>
                  <w:tcW w:w="629" w:type="pct"/>
                  <w:tcBorders>
                    <w:tl2br w:val="nil"/>
                    <w:tr2bl w:val="nil"/>
                  </w:tcBorders>
                  <w:shd w:val="clear" w:color="auto" w:fill="auto"/>
                  <w:noWrap w:val="0"/>
                  <w:vAlign w:val="center"/>
                </w:tcPr>
                <w:p w14:paraId="2BE13438">
                  <w:pPr>
                    <w:pStyle w:val="48"/>
                    <w:adjustRightInd w:val="0"/>
                    <w:snapToGrid w:val="0"/>
                    <w:ind w:firstLine="0" w:firstLineChars="0"/>
                    <w:rPr>
                      <w:rFonts w:ascii="Times New Roman" w:hAnsi="Times New Roman" w:eastAsia="宋体" w:cs="Times New Roman"/>
                      <w:color w:val="auto"/>
                      <w:kern w:val="0"/>
                      <w:sz w:val="21"/>
                      <w:szCs w:val="21"/>
                      <w:lang w:val="en-US" w:eastAsia="zh-CN" w:bidi="ar-SA"/>
                    </w:rPr>
                  </w:pPr>
                  <w:r>
                    <w:rPr>
                      <w:rFonts w:ascii="Times New Roman" w:hAnsi="Times New Roman" w:eastAsia="宋体"/>
                      <w:color w:val="auto"/>
                      <w:sz w:val="21"/>
                      <w:szCs w:val="21"/>
                    </w:rPr>
                    <w:t>160</w:t>
                  </w:r>
                </w:p>
              </w:tc>
              <w:tc>
                <w:tcPr>
                  <w:tcW w:w="810" w:type="pct"/>
                  <w:tcBorders>
                    <w:tl2br w:val="nil"/>
                    <w:tr2bl w:val="nil"/>
                  </w:tcBorders>
                  <w:shd w:val="clear" w:color="auto" w:fill="auto"/>
                  <w:noWrap w:val="0"/>
                  <w:vAlign w:val="center"/>
                </w:tcPr>
                <w:p w14:paraId="0C6E9048">
                  <w:pPr>
                    <w:pStyle w:val="48"/>
                    <w:adjustRightInd w:val="0"/>
                    <w:snapToGrid w:val="0"/>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101.25</w:t>
                  </w:r>
                </w:p>
              </w:tc>
              <w:tc>
                <w:tcPr>
                  <w:tcW w:w="670" w:type="pct"/>
                  <w:tcBorders>
                    <w:tl2br w:val="nil"/>
                    <w:tr2bl w:val="nil"/>
                  </w:tcBorders>
                  <w:shd w:val="clear" w:color="auto" w:fill="auto"/>
                  <w:noWrap w:val="0"/>
                  <w:vAlign w:val="center"/>
                </w:tcPr>
                <w:p w14:paraId="7F9885B8">
                  <w:pPr>
                    <w:pStyle w:val="48"/>
                    <w:adjustRightInd w:val="0"/>
                    <w:snapToGrid w:val="0"/>
                    <w:ind w:firstLine="0" w:firstLineChars="0"/>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sz w:val="21"/>
                      <w:szCs w:val="21"/>
                      <w:lang w:val="en-US" w:eastAsia="zh-CN"/>
                    </w:rPr>
                    <w:t>超</w:t>
                  </w:r>
                  <w:r>
                    <w:rPr>
                      <w:rFonts w:ascii="Times New Roman" w:hAnsi="Times New Roman" w:eastAsia="宋体"/>
                      <w:color w:val="auto"/>
                      <w:sz w:val="21"/>
                      <w:szCs w:val="21"/>
                    </w:rPr>
                    <w:t>标</w:t>
                  </w:r>
                </w:p>
              </w:tc>
            </w:tr>
            <w:tr w14:paraId="50D946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cantSplit/>
                <w:trHeight w:val="340" w:hRule="atLeast"/>
              </w:trPr>
              <w:tc>
                <w:tcPr>
                  <w:tcW w:w="531" w:type="pct"/>
                  <w:tcBorders>
                    <w:tl2br w:val="nil"/>
                    <w:tr2bl w:val="nil"/>
                  </w:tcBorders>
                  <w:noWrap w:val="0"/>
                  <w:vAlign w:val="center"/>
                </w:tcPr>
                <w:p w14:paraId="6864DB14">
                  <w:pPr>
                    <w:pStyle w:val="48"/>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CO</w:t>
                  </w:r>
                </w:p>
              </w:tc>
              <w:tc>
                <w:tcPr>
                  <w:tcW w:w="1634" w:type="pct"/>
                  <w:tcBorders>
                    <w:tl2br w:val="nil"/>
                    <w:tr2bl w:val="nil"/>
                  </w:tcBorders>
                  <w:noWrap w:val="0"/>
                  <w:vAlign w:val="center"/>
                </w:tcPr>
                <w:p w14:paraId="792995B5">
                  <w:pPr>
                    <w:pStyle w:val="48"/>
                    <w:adjustRightInd w:val="0"/>
                    <w:snapToGrid w:val="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24小时</w:t>
                  </w:r>
                  <w:r>
                    <w:rPr>
                      <w:rFonts w:ascii="Times New Roman" w:hAnsi="Times New Roman" w:eastAsia="宋体"/>
                      <w:color w:val="auto"/>
                      <w:sz w:val="21"/>
                      <w:szCs w:val="21"/>
                    </w:rPr>
                    <w:t>平均</w:t>
                  </w:r>
                  <w:r>
                    <w:rPr>
                      <w:rFonts w:hint="eastAsia" w:ascii="Times New Roman" w:hAnsi="Times New Roman" w:eastAsia="宋体"/>
                      <w:color w:val="auto"/>
                      <w:sz w:val="21"/>
                      <w:szCs w:val="21"/>
                      <w:lang w:val="en-US" w:eastAsia="zh-CN"/>
                    </w:rPr>
                    <w:t>第95百分位数</w:t>
                  </w:r>
                </w:p>
              </w:tc>
              <w:tc>
                <w:tcPr>
                  <w:tcW w:w="723" w:type="pct"/>
                  <w:tcBorders>
                    <w:tl2br w:val="nil"/>
                    <w:tr2bl w:val="nil"/>
                  </w:tcBorders>
                  <w:noWrap w:val="0"/>
                  <w:vAlign w:val="center"/>
                </w:tcPr>
                <w:p w14:paraId="090215B1">
                  <w:pPr>
                    <w:pStyle w:val="48"/>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1</w:t>
                  </w:r>
                  <w:r>
                    <w:rPr>
                      <w:rFonts w:hint="eastAsia" w:ascii="Times New Roman" w:hAnsi="Times New Roman" w:eastAsia="宋体"/>
                      <w:color w:val="auto"/>
                      <w:sz w:val="21"/>
                      <w:szCs w:val="21"/>
                    </w:rPr>
                    <w:t>134</w:t>
                  </w:r>
                </w:p>
              </w:tc>
              <w:tc>
                <w:tcPr>
                  <w:tcW w:w="629" w:type="pct"/>
                  <w:tcBorders>
                    <w:tl2br w:val="nil"/>
                    <w:tr2bl w:val="nil"/>
                  </w:tcBorders>
                  <w:noWrap w:val="0"/>
                  <w:vAlign w:val="center"/>
                </w:tcPr>
                <w:p w14:paraId="6CE96882">
                  <w:pPr>
                    <w:pStyle w:val="48"/>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4000</w:t>
                  </w:r>
                </w:p>
              </w:tc>
              <w:tc>
                <w:tcPr>
                  <w:tcW w:w="810" w:type="pct"/>
                  <w:tcBorders>
                    <w:tl2br w:val="nil"/>
                    <w:tr2bl w:val="nil"/>
                  </w:tcBorders>
                  <w:noWrap w:val="0"/>
                  <w:vAlign w:val="center"/>
                </w:tcPr>
                <w:p w14:paraId="565BF0C1">
                  <w:pPr>
                    <w:pStyle w:val="48"/>
                    <w:adjustRightInd w:val="0"/>
                    <w:snapToGrid w:val="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0.02835</w:t>
                  </w:r>
                </w:p>
              </w:tc>
              <w:tc>
                <w:tcPr>
                  <w:tcW w:w="670" w:type="pct"/>
                  <w:tcBorders>
                    <w:tl2br w:val="nil"/>
                    <w:tr2bl w:val="nil"/>
                  </w:tcBorders>
                  <w:noWrap w:val="0"/>
                  <w:vAlign w:val="center"/>
                </w:tcPr>
                <w:p w14:paraId="28907021">
                  <w:pPr>
                    <w:pStyle w:val="48"/>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达标</w:t>
                  </w:r>
                </w:p>
              </w:tc>
            </w:tr>
          </w:tbl>
          <w:p w14:paraId="35C28ED4">
            <w:pPr>
              <w:pStyle w:val="27"/>
              <w:bidi w:val="0"/>
              <w:rPr>
                <w:rFonts w:hint="eastAsia"/>
                <w:color w:val="auto"/>
              </w:rPr>
            </w:pPr>
            <w:r>
              <w:rPr>
                <w:color w:val="auto"/>
                <w:sz w:val="24"/>
                <w:lang w:bidi="ar"/>
              </w:rPr>
              <w:t>监测结果显示</w:t>
            </w:r>
            <w:r>
              <w:rPr>
                <w:rFonts w:hint="eastAsia"/>
                <w:color w:val="auto"/>
                <w:sz w:val="24"/>
                <w:lang w:eastAsia="zh-CN" w:bidi="ar"/>
              </w:rPr>
              <w:t>，</w:t>
            </w:r>
            <w:r>
              <w:rPr>
                <w:rFonts w:hint="eastAsia"/>
                <w:color w:val="auto"/>
                <w:sz w:val="24"/>
                <w:lang w:bidi="ar"/>
              </w:rPr>
              <w:t>江阴市</w:t>
            </w:r>
            <w:r>
              <w:rPr>
                <w:color w:val="auto"/>
                <w:sz w:val="24"/>
              </w:rPr>
              <w:t>SO</w:t>
            </w:r>
            <w:r>
              <w:rPr>
                <w:color w:val="auto"/>
                <w:sz w:val="24"/>
                <w:vertAlign w:val="subscript"/>
              </w:rPr>
              <w:t>2</w:t>
            </w:r>
            <w:r>
              <w:rPr>
                <w:color w:val="auto"/>
                <w:sz w:val="24"/>
              </w:rPr>
              <w:t>、</w:t>
            </w:r>
            <w:r>
              <w:rPr>
                <w:bCs/>
                <w:color w:val="auto"/>
                <w:kern w:val="4"/>
                <w:sz w:val="24"/>
              </w:rPr>
              <w:t>NO</w:t>
            </w:r>
            <w:r>
              <w:rPr>
                <w:bCs/>
                <w:color w:val="auto"/>
                <w:kern w:val="4"/>
                <w:sz w:val="24"/>
                <w:vertAlign w:val="subscript"/>
              </w:rPr>
              <w:t>2</w:t>
            </w:r>
            <w:r>
              <w:rPr>
                <w:bCs/>
                <w:color w:val="auto"/>
                <w:kern w:val="4"/>
                <w:sz w:val="24"/>
              </w:rPr>
              <w:t>、</w:t>
            </w:r>
            <w:r>
              <w:rPr>
                <w:color w:val="auto"/>
                <w:sz w:val="24"/>
              </w:rPr>
              <w:t>PM</w:t>
            </w:r>
            <w:r>
              <w:rPr>
                <w:color w:val="auto"/>
                <w:sz w:val="24"/>
                <w:vertAlign w:val="subscript"/>
              </w:rPr>
              <w:t>10</w:t>
            </w:r>
            <w:r>
              <w:rPr>
                <w:rFonts w:hint="eastAsia"/>
                <w:color w:val="auto"/>
                <w:sz w:val="24"/>
                <w:vertAlign w:val="baseline"/>
                <w:lang w:val="en-US" w:eastAsia="zh-CN"/>
              </w:rPr>
              <w:t>年平均质量浓度、CO24小时平均第95百分位数浓度均达到《环境空气质量标准》（GB3095-2026）表1中二级过渡阶段浓度标准，PM</w:t>
            </w:r>
            <w:r>
              <w:rPr>
                <w:rFonts w:hint="eastAsia"/>
                <w:color w:val="auto"/>
                <w:sz w:val="24"/>
                <w:vertAlign w:val="subscript"/>
                <w:lang w:val="en-US" w:eastAsia="zh-CN"/>
              </w:rPr>
              <w:t>2.5</w:t>
            </w:r>
            <w:r>
              <w:rPr>
                <w:rFonts w:hint="eastAsia"/>
                <w:color w:val="auto"/>
                <w:sz w:val="24"/>
                <w:vertAlign w:val="baseline"/>
                <w:lang w:val="en-US" w:eastAsia="zh-CN"/>
              </w:rPr>
              <w:t>年平均质量浓度、O</w:t>
            </w:r>
            <w:r>
              <w:rPr>
                <w:rFonts w:hint="eastAsia"/>
                <w:color w:val="auto"/>
                <w:sz w:val="24"/>
                <w:vertAlign w:val="subscript"/>
                <w:lang w:val="en-US" w:eastAsia="zh-CN"/>
              </w:rPr>
              <w:t>3</w:t>
            </w:r>
            <w:r>
              <w:rPr>
                <w:rFonts w:hint="eastAsia"/>
                <w:color w:val="auto"/>
                <w:sz w:val="24"/>
                <w:vertAlign w:val="baseline"/>
                <w:lang w:val="en-US" w:eastAsia="zh-CN"/>
              </w:rPr>
              <w:t>日最大8小时滑动平均值第90百分位数浓度超过《环境空气质量标准》（GB3095-2026）表1中二级过渡阶段浓度标准。</w:t>
            </w:r>
            <w:r>
              <w:rPr>
                <w:color w:val="auto"/>
                <w:sz w:val="24"/>
              </w:rPr>
              <w:t>因此，该区域为不达标区</w:t>
            </w:r>
            <w:r>
              <w:rPr>
                <w:rFonts w:hint="eastAsia"/>
                <w:color w:val="auto"/>
                <w:lang w:eastAsia="zh-CN"/>
              </w:rPr>
              <w:t>，</w:t>
            </w:r>
            <w:r>
              <w:rPr>
                <w:color w:val="auto"/>
              </w:rPr>
              <w:t>徐霞客镇已针对超标现象出具大气</w:t>
            </w:r>
            <w:r>
              <w:rPr>
                <w:rFonts w:hint="eastAsia"/>
                <w:color w:val="auto"/>
                <w:lang w:val="en-US" w:eastAsia="zh-CN"/>
              </w:rPr>
              <w:t>环境</w:t>
            </w:r>
            <w:r>
              <w:rPr>
                <w:color w:val="auto"/>
              </w:rPr>
              <w:t>整治方案。</w:t>
            </w:r>
          </w:p>
          <w:p w14:paraId="67F8D498">
            <w:pPr>
              <w:pStyle w:val="4"/>
              <w:bidi w:val="0"/>
              <w:rPr>
                <w:b/>
                <w:bCs/>
                <w:color w:val="auto"/>
              </w:rPr>
            </w:pPr>
            <w:r>
              <w:rPr>
                <w:b/>
                <w:bCs/>
                <w:color w:val="auto"/>
              </w:rPr>
              <w:t>3.1.2地表水环境</w:t>
            </w:r>
          </w:p>
          <w:p w14:paraId="74C0F7D7">
            <w:pPr>
              <w:pStyle w:val="27"/>
              <w:bidi w:val="0"/>
              <w:rPr>
                <w:color w:val="auto"/>
                <w:highlight w:val="none"/>
              </w:rPr>
            </w:pPr>
            <w:r>
              <w:rPr>
                <w:color w:val="auto"/>
                <w:highlight w:val="none"/>
              </w:rPr>
              <w:t>本项目生活污水接入</w:t>
            </w:r>
            <w:r>
              <w:rPr>
                <w:rFonts w:hint="eastAsia"/>
                <w:color w:val="auto"/>
                <w:highlight w:val="none"/>
              </w:rPr>
              <w:t>江阴市峭岐综合综合污水处理有限公司</w:t>
            </w:r>
            <w:r>
              <w:rPr>
                <w:color w:val="auto"/>
                <w:highlight w:val="none"/>
              </w:rPr>
              <w:t>集中处理，尾水排入</w:t>
            </w:r>
            <w:r>
              <w:rPr>
                <w:rFonts w:hint="eastAsia"/>
                <w:color w:val="auto"/>
                <w:highlight w:val="none"/>
              </w:rPr>
              <w:t>冯泾河</w:t>
            </w:r>
            <w:r>
              <w:rPr>
                <w:color w:val="auto"/>
                <w:highlight w:val="none"/>
              </w:rPr>
              <w:t>，</w:t>
            </w:r>
            <w:r>
              <w:rPr>
                <w:rFonts w:hint="eastAsia"/>
                <w:color w:val="auto"/>
                <w:highlight w:val="none"/>
                <w:lang w:val="en-US" w:eastAsia="zh-CN"/>
              </w:rPr>
              <w:t>最终汇入</w:t>
            </w:r>
            <w:r>
              <w:rPr>
                <w:color w:val="auto"/>
                <w:highlight w:val="none"/>
              </w:rPr>
              <w:t>白屈港。</w:t>
            </w:r>
          </w:p>
          <w:p w14:paraId="344749BA">
            <w:pPr>
              <w:pStyle w:val="4"/>
              <w:bidi w:val="0"/>
              <w:rPr>
                <w:color w:val="auto"/>
              </w:rPr>
            </w:pPr>
          </w:p>
        </w:tc>
      </w:tr>
      <w:tr w14:paraId="36ACFA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3289" w:hRule="atLeast"/>
          <w:jc w:val="center"/>
        </w:trPr>
        <w:tc>
          <w:tcPr>
            <w:tcW w:w="670" w:type="dxa"/>
            <w:noWrap w:val="0"/>
            <w:tcMar>
              <w:top w:w="0" w:type="dxa"/>
              <w:left w:w="113" w:type="dxa"/>
              <w:bottom w:w="0" w:type="dxa"/>
              <w:right w:w="113" w:type="dxa"/>
            </w:tcMar>
            <w:vAlign w:val="center"/>
          </w:tcPr>
          <w:p w14:paraId="12D08FFD">
            <w:pPr>
              <w:pStyle w:val="4"/>
              <w:bidi w:val="0"/>
              <w:jc w:val="center"/>
              <w:rPr>
                <w:rFonts w:hint="eastAsia" w:ascii="Times New Roman" w:hAnsi="Times New Roman" w:cs="宋体"/>
                <w:szCs w:val="24"/>
              </w:rPr>
            </w:pPr>
            <w:r>
              <w:rPr>
                <w:rFonts w:hint="eastAsia" w:ascii="Times New Roman" w:hAnsi="Times New Roman" w:cs="宋体"/>
                <w:szCs w:val="24"/>
              </w:rPr>
              <w:t>区域</w:t>
            </w:r>
          </w:p>
          <w:p w14:paraId="10294738">
            <w:pPr>
              <w:pStyle w:val="4"/>
              <w:bidi w:val="0"/>
              <w:jc w:val="center"/>
              <w:rPr>
                <w:rFonts w:hint="eastAsia" w:ascii="Times New Roman" w:hAnsi="Times New Roman" w:cs="宋体"/>
                <w:szCs w:val="24"/>
              </w:rPr>
            </w:pPr>
            <w:r>
              <w:rPr>
                <w:rFonts w:hint="eastAsia" w:ascii="Times New Roman" w:hAnsi="Times New Roman" w:cs="宋体"/>
                <w:szCs w:val="24"/>
              </w:rPr>
              <w:t>环境</w:t>
            </w:r>
          </w:p>
          <w:p w14:paraId="2052FE01">
            <w:pPr>
              <w:pStyle w:val="4"/>
              <w:bidi w:val="0"/>
              <w:jc w:val="center"/>
              <w:rPr>
                <w:rFonts w:hint="eastAsia" w:ascii="Times New Roman" w:hAnsi="Times New Roman" w:cs="宋体"/>
                <w:szCs w:val="24"/>
              </w:rPr>
            </w:pPr>
            <w:r>
              <w:rPr>
                <w:rFonts w:hint="eastAsia" w:ascii="Times New Roman" w:hAnsi="Times New Roman" w:cs="宋体"/>
                <w:szCs w:val="24"/>
              </w:rPr>
              <w:t>质量</w:t>
            </w:r>
          </w:p>
          <w:p w14:paraId="4D402992">
            <w:pPr>
              <w:pStyle w:val="4"/>
              <w:bidi w:val="0"/>
              <w:jc w:val="center"/>
              <w:rPr>
                <w:kern w:val="0"/>
                <w:szCs w:val="21"/>
              </w:rPr>
            </w:pPr>
            <w:r>
              <w:rPr>
                <w:rFonts w:hint="eastAsia" w:ascii="Times New Roman" w:hAnsi="Times New Roman" w:cs="宋体"/>
                <w:szCs w:val="24"/>
              </w:rPr>
              <w:t>现状</w:t>
            </w:r>
          </w:p>
        </w:tc>
        <w:tc>
          <w:tcPr>
            <w:tcW w:w="8067" w:type="dxa"/>
            <w:noWrap w:val="0"/>
            <w:tcMar>
              <w:top w:w="0" w:type="dxa"/>
              <w:left w:w="113" w:type="dxa"/>
              <w:bottom w:w="0" w:type="dxa"/>
              <w:right w:w="113" w:type="dxa"/>
            </w:tcMar>
            <w:vAlign w:val="top"/>
          </w:tcPr>
          <w:p w14:paraId="61D15C72">
            <w:pPr>
              <w:pStyle w:val="27"/>
              <w:bidi w:val="0"/>
              <w:rPr>
                <w:rFonts w:hint="eastAsia"/>
                <w:color w:val="auto"/>
              </w:rPr>
            </w:pPr>
            <w:r>
              <w:rPr>
                <w:color w:val="auto"/>
              </w:rPr>
              <w:t>监测期间</w:t>
            </w:r>
            <w:r>
              <w:rPr>
                <w:rFonts w:hint="eastAsia"/>
                <w:color w:val="auto"/>
              </w:rPr>
              <w:t>白屈港</w:t>
            </w:r>
            <w:r>
              <w:rPr>
                <w:color w:val="auto"/>
              </w:rPr>
              <w:t>水质</w:t>
            </w:r>
            <w:r>
              <w:rPr>
                <w:rFonts w:hint="eastAsia"/>
                <w:color w:val="auto"/>
              </w:rPr>
              <w:t>因子</w:t>
            </w:r>
            <w:r>
              <w:rPr>
                <w:color w:val="auto"/>
              </w:rPr>
              <w:t>pH</w:t>
            </w:r>
            <w:r>
              <w:rPr>
                <w:rFonts w:hint="eastAsia"/>
                <w:color w:val="auto"/>
                <w:lang w:eastAsia="zh-CN"/>
              </w:rPr>
              <w:t>、</w:t>
            </w:r>
            <w:r>
              <w:rPr>
                <w:color w:val="auto"/>
              </w:rPr>
              <w:t>COD</w:t>
            </w:r>
            <w:r>
              <w:rPr>
                <w:rFonts w:hint="eastAsia"/>
                <w:color w:val="auto"/>
                <w:lang w:eastAsia="zh-CN"/>
              </w:rPr>
              <w:t>、</w:t>
            </w:r>
            <w:r>
              <w:rPr>
                <w:color w:val="auto"/>
              </w:rPr>
              <w:t>氨氮</w:t>
            </w:r>
            <w:r>
              <w:rPr>
                <w:rFonts w:hint="eastAsia"/>
                <w:color w:val="auto"/>
                <w:lang w:eastAsia="zh-CN"/>
              </w:rPr>
              <w:t>、</w:t>
            </w:r>
            <w:r>
              <w:rPr>
                <w:rFonts w:hint="eastAsia"/>
                <w:color w:val="auto"/>
              </w:rPr>
              <w:t>总磷</w:t>
            </w:r>
            <w:r>
              <w:rPr>
                <w:rFonts w:hint="eastAsia"/>
                <w:color w:val="auto"/>
                <w:lang w:val="en-US" w:eastAsia="zh-CN"/>
              </w:rPr>
              <w:t>均</w:t>
            </w:r>
            <w:r>
              <w:rPr>
                <w:rFonts w:hint="eastAsia"/>
                <w:color w:val="auto"/>
              </w:rPr>
              <w:t>可达</w:t>
            </w:r>
            <w:r>
              <w:rPr>
                <w:color w:val="auto"/>
              </w:rPr>
              <w:t>《地表水环境质量标准》</w:t>
            </w:r>
            <w:r>
              <w:rPr>
                <w:rFonts w:hint="eastAsia"/>
                <w:color w:val="auto"/>
                <w:lang w:eastAsia="zh-CN"/>
              </w:rPr>
              <w:t>（</w:t>
            </w:r>
            <w:r>
              <w:rPr>
                <w:color w:val="auto"/>
              </w:rPr>
              <w:t>GB3838-2002</w:t>
            </w:r>
            <w:r>
              <w:rPr>
                <w:rFonts w:hint="eastAsia"/>
                <w:color w:val="auto"/>
                <w:lang w:eastAsia="zh-CN"/>
              </w:rPr>
              <w:t>）</w:t>
            </w:r>
            <w:r>
              <w:rPr>
                <w:color w:val="auto"/>
              </w:rPr>
              <w:t>中</w:t>
            </w:r>
            <w:r>
              <w:rPr>
                <w:color w:val="auto"/>
              </w:rPr>
              <w:fldChar w:fldCharType="begin"/>
            </w:r>
            <w:r>
              <w:rPr>
                <w:color w:val="auto"/>
              </w:rPr>
              <w:instrText xml:space="preserve"> </w:instrText>
            </w:r>
            <w:r>
              <w:rPr>
                <w:rFonts w:hint="eastAsia"/>
                <w:color w:val="auto"/>
              </w:rPr>
              <w:instrText xml:space="preserve">= 3 \* ROMAN</w:instrText>
            </w:r>
            <w:r>
              <w:rPr>
                <w:color w:val="auto"/>
              </w:rPr>
              <w:instrText xml:space="preserve"> </w:instrText>
            </w:r>
            <w:r>
              <w:rPr>
                <w:color w:val="auto"/>
              </w:rPr>
              <w:fldChar w:fldCharType="separate"/>
            </w:r>
            <w:r>
              <w:rPr>
                <w:color w:val="auto"/>
              </w:rPr>
              <w:t>III</w:t>
            </w:r>
            <w:r>
              <w:rPr>
                <w:color w:val="auto"/>
              </w:rPr>
              <w:fldChar w:fldCharType="end"/>
            </w:r>
            <w:r>
              <w:rPr>
                <w:color w:val="auto"/>
              </w:rPr>
              <w:t>类标准</w:t>
            </w:r>
            <w:r>
              <w:rPr>
                <w:rFonts w:hint="eastAsia"/>
                <w:color w:val="auto"/>
              </w:rPr>
              <w:t>。</w:t>
            </w:r>
          </w:p>
          <w:p w14:paraId="7FC0E460">
            <w:pPr>
              <w:pStyle w:val="4"/>
              <w:bidi w:val="0"/>
              <w:rPr>
                <w:rFonts w:hint="eastAsia"/>
                <w:b/>
                <w:bCs/>
                <w:color w:val="auto"/>
                <w:lang w:val="en-US" w:eastAsia="zh-CN"/>
              </w:rPr>
            </w:pPr>
            <w:r>
              <w:rPr>
                <w:rFonts w:hint="eastAsia"/>
                <w:b/>
                <w:bCs/>
                <w:color w:val="auto"/>
                <w:lang w:val="en-US" w:eastAsia="zh-CN"/>
              </w:rPr>
              <w:t>3.1.3声环境</w:t>
            </w:r>
          </w:p>
          <w:p w14:paraId="2EC7F856">
            <w:pPr>
              <w:pStyle w:val="27"/>
              <w:bidi w:val="0"/>
              <w:rPr>
                <w:rFonts w:hint="eastAsia"/>
                <w:color w:val="auto"/>
                <w:sz w:val="24"/>
              </w:rPr>
            </w:pPr>
            <w:r>
              <w:rPr>
                <w:rFonts w:hint="eastAsia"/>
                <w:color w:val="auto"/>
                <w:lang w:val="en-US" w:eastAsia="zh-CN"/>
              </w:rPr>
              <w:t>本项目位于江阴市徐霞客镇峭岐工业园区，</w:t>
            </w:r>
            <w:r>
              <w:rPr>
                <w:color w:val="auto"/>
                <w:sz w:val="24"/>
              </w:rPr>
              <w:t>属于</w:t>
            </w:r>
            <w:r>
              <w:rPr>
                <w:rFonts w:hint="eastAsia"/>
                <w:color w:val="auto"/>
                <w:sz w:val="24"/>
                <w:lang w:eastAsia="zh-CN"/>
              </w:rPr>
              <w:t>《</w:t>
            </w:r>
            <w:r>
              <w:rPr>
                <w:color w:val="auto"/>
                <w:sz w:val="24"/>
              </w:rPr>
              <w:t>江阴市声环境功能区划分调整方案</w:t>
            </w:r>
            <w:r>
              <w:rPr>
                <w:rFonts w:hint="eastAsia"/>
                <w:color w:val="auto"/>
                <w:sz w:val="24"/>
                <w:lang w:eastAsia="zh-CN"/>
              </w:rPr>
              <w:t>》（</w:t>
            </w:r>
            <w:r>
              <w:rPr>
                <w:rFonts w:hint="eastAsia"/>
                <w:color w:val="auto"/>
                <w:sz w:val="24"/>
                <w:lang w:val="en-US" w:eastAsia="zh-CN"/>
              </w:rPr>
              <w:t>澄政办发</w:t>
            </w:r>
            <w:r>
              <w:rPr>
                <w:color w:val="auto"/>
              </w:rPr>
              <w:t>〔</w:t>
            </w:r>
            <w:r>
              <w:rPr>
                <w:rFonts w:hint="eastAsia"/>
                <w:color w:val="auto"/>
                <w:lang w:val="en-US" w:eastAsia="zh-CN"/>
              </w:rPr>
              <w:t>2020</w:t>
            </w:r>
            <w:r>
              <w:rPr>
                <w:color w:val="auto"/>
              </w:rPr>
              <w:t>〕</w:t>
            </w:r>
            <w:r>
              <w:rPr>
                <w:rFonts w:hint="eastAsia"/>
                <w:color w:val="auto"/>
                <w:lang w:val="en-US" w:eastAsia="zh-CN"/>
              </w:rPr>
              <w:t>71号</w:t>
            </w:r>
            <w:r>
              <w:rPr>
                <w:rFonts w:hint="eastAsia"/>
                <w:color w:val="auto"/>
                <w:sz w:val="24"/>
                <w:lang w:eastAsia="zh-CN"/>
              </w:rPr>
              <w:t>）</w:t>
            </w:r>
            <w:r>
              <w:rPr>
                <w:color w:val="auto"/>
                <w:sz w:val="24"/>
              </w:rPr>
              <w:t>表3中所列</w:t>
            </w:r>
            <w:r>
              <w:rPr>
                <w:rFonts w:hint="eastAsia"/>
                <w:color w:val="auto"/>
                <w:sz w:val="24"/>
                <w:lang w:val="en-US" w:eastAsia="zh-CN"/>
              </w:rPr>
              <w:t>3</w:t>
            </w:r>
            <w:r>
              <w:rPr>
                <w:color w:val="auto"/>
                <w:sz w:val="24"/>
              </w:rPr>
              <w:t>类声环境功能区，项目所在区域厂界执行《声环境质量标准》</w:t>
            </w:r>
            <w:r>
              <w:rPr>
                <w:rFonts w:hint="eastAsia"/>
                <w:color w:val="auto"/>
                <w:sz w:val="24"/>
                <w:lang w:eastAsia="zh-CN"/>
              </w:rPr>
              <w:t>（</w:t>
            </w:r>
            <w:r>
              <w:rPr>
                <w:color w:val="auto"/>
                <w:sz w:val="24"/>
              </w:rPr>
              <w:t>GB3096－2008</w:t>
            </w:r>
            <w:r>
              <w:rPr>
                <w:rFonts w:hint="eastAsia"/>
                <w:color w:val="auto"/>
                <w:sz w:val="24"/>
                <w:lang w:eastAsia="zh-CN"/>
              </w:rPr>
              <w:t>）</w:t>
            </w:r>
            <w:r>
              <w:rPr>
                <w:color w:val="auto"/>
                <w:sz w:val="24"/>
              </w:rPr>
              <w:t>中</w:t>
            </w:r>
            <w:r>
              <w:rPr>
                <w:rFonts w:hint="eastAsia"/>
                <w:color w:val="auto"/>
                <w:sz w:val="24"/>
                <w:lang w:val="en-US" w:eastAsia="zh-CN"/>
              </w:rPr>
              <w:t>3</w:t>
            </w:r>
            <w:r>
              <w:rPr>
                <w:color w:val="auto"/>
                <w:sz w:val="24"/>
              </w:rPr>
              <w:t>类区标准</w:t>
            </w:r>
            <w:r>
              <w:rPr>
                <w:rFonts w:hint="eastAsia"/>
                <w:color w:val="auto"/>
                <w:sz w:val="24"/>
              </w:rPr>
              <w:t>，周围50米范围内无敏感目标。</w:t>
            </w:r>
            <w:r>
              <w:rPr>
                <w:color w:val="auto"/>
              </w:rPr>
              <w:t>根据《</w:t>
            </w:r>
            <w:r>
              <w:rPr>
                <w:rFonts w:hint="eastAsia"/>
                <w:color w:val="auto"/>
                <w:lang w:val="en-US" w:eastAsia="zh-CN"/>
              </w:rPr>
              <w:t>2024</w:t>
            </w:r>
            <w:r>
              <w:rPr>
                <w:rFonts w:hint="eastAsia"/>
                <w:color w:val="auto"/>
              </w:rPr>
              <w:t>年度江阴市生态环境状况公报</w:t>
            </w:r>
            <w:r>
              <w:rPr>
                <w:color w:val="auto"/>
              </w:rPr>
              <w:t>》</w:t>
            </w:r>
            <w:r>
              <w:rPr>
                <w:rFonts w:hint="eastAsia"/>
                <w:color w:val="auto"/>
                <w:lang w:eastAsia="zh-CN"/>
              </w:rPr>
              <w:t>，</w:t>
            </w:r>
            <w:r>
              <w:rPr>
                <w:rFonts w:hint="eastAsia"/>
                <w:color w:val="auto"/>
                <w:lang w:val="en-US" w:eastAsia="zh-CN"/>
              </w:rPr>
              <w:t>2024年全市昼间和夜间声环境质量基本保持稳定，声环境质量总体较好</w:t>
            </w:r>
            <w:r>
              <w:rPr>
                <w:rFonts w:hint="eastAsia"/>
                <w:color w:val="auto"/>
              </w:rPr>
              <w:t>。</w:t>
            </w:r>
          </w:p>
          <w:p w14:paraId="260598FF">
            <w:pPr>
              <w:pStyle w:val="4"/>
              <w:bidi w:val="0"/>
              <w:rPr>
                <w:rFonts w:hint="default"/>
                <w:b/>
                <w:bCs/>
                <w:color w:val="auto"/>
                <w:lang w:val="en-US" w:eastAsia="zh-CN"/>
              </w:rPr>
            </w:pPr>
            <w:r>
              <w:rPr>
                <w:rFonts w:hint="eastAsia"/>
                <w:b/>
                <w:bCs/>
                <w:color w:val="auto"/>
                <w:lang w:val="en-US" w:eastAsia="zh-CN"/>
              </w:rPr>
              <w:t>3.1.4生态环境</w:t>
            </w:r>
          </w:p>
          <w:p w14:paraId="29A05E01">
            <w:pPr>
              <w:pStyle w:val="27"/>
              <w:bidi w:val="0"/>
              <w:rPr>
                <w:color w:val="auto"/>
              </w:rPr>
            </w:pPr>
            <w:r>
              <w:rPr>
                <w:color w:val="auto"/>
              </w:rPr>
              <w:t>本项目不涉及生态环境，故不作生态环境的现状分析。</w:t>
            </w:r>
          </w:p>
          <w:p w14:paraId="31798380">
            <w:pPr>
              <w:pStyle w:val="4"/>
              <w:bidi w:val="0"/>
              <w:rPr>
                <w:b/>
                <w:bCs/>
                <w:color w:val="auto"/>
              </w:rPr>
            </w:pPr>
            <w:r>
              <w:rPr>
                <w:b/>
                <w:bCs/>
                <w:color w:val="auto"/>
              </w:rPr>
              <w:t>3.1.5电磁辐射</w:t>
            </w:r>
          </w:p>
          <w:p w14:paraId="1B0DC00A">
            <w:pPr>
              <w:pStyle w:val="27"/>
              <w:bidi w:val="0"/>
              <w:rPr>
                <w:color w:val="auto"/>
              </w:rPr>
            </w:pPr>
            <w:r>
              <w:rPr>
                <w:color w:val="auto"/>
              </w:rPr>
              <w:t>本项目不涉及电磁辐射，故不作电磁辐射的现状分析。</w:t>
            </w:r>
          </w:p>
          <w:p w14:paraId="13FFA52F">
            <w:pPr>
              <w:pStyle w:val="4"/>
              <w:bidi w:val="0"/>
              <w:rPr>
                <w:b/>
                <w:bCs/>
                <w:color w:val="auto"/>
              </w:rPr>
            </w:pPr>
            <w:r>
              <w:rPr>
                <w:b/>
                <w:bCs/>
                <w:color w:val="auto"/>
              </w:rPr>
              <w:t>3.1.6地下水、土壤环境</w:t>
            </w:r>
          </w:p>
          <w:p w14:paraId="65D082EF">
            <w:pPr>
              <w:pStyle w:val="27"/>
              <w:bidi w:val="0"/>
              <w:rPr>
                <w:color w:val="auto"/>
              </w:rPr>
            </w:pPr>
            <w:r>
              <w:rPr>
                <w:color w:val="auto"/>
              </w:rPr>
              <w:t>建设项目场地已做硬化处理，不存在土壤、地下水环境污染途径，故本次评价不展开土壤现状调查。</w:t>
            </w:r>
          </w:p>
          <w:p w14:paraId="5B08683D">
            <w:pPr>
              <w:pStyle w:val="4"/>
              <w:bidi w:val="0"/>
              <w:rPr>
                <w:color w:val="auto"/>
              </w:rPr>
            </w:pPr>
          </w:p>
        </w:tc>
      </w:tr>
      <w:tr w14:paraId="0090A0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3934" w:hRule="atLeast"/>
          <w:jc w:val="center"/>
        </w:trPr>
        <w:tc>
          <w:tcPr>
            <w:tcW w:w="670" w:type="dxa"/>
            <w:noWrap w:val="0"/>
            <w:tcMar>
              <w:top w:w="0" w:type="dxa"/>
              <w:left w:w="113" w:type="dxa"/>
              <w:bottom w:w="0" w:type="dxa"/>
              <w:right w:w="113" w:type="dxa"/>
            </w:tcMar>
            <w:vAlign w:val="center"/>
          </w:tcPr>
          <w:p w14:paraId="42A25594">
            <w:pPr>
              <w:pStyle w:val="4"/>
              <w:bidi w:val="0"/>
              <w:jc w:val="center"/>
              <w:rPr>
                <w:rFonts w:hint="eastAsia" w:ascii="Times New Roman" w:hAnsi="Times New Roman" w:cs="宋体"/>
                <w:szCs w:val="24"/>
              </w:rPr>
            </w:pPr>
            <w:r>
              <w:rPr>
                <w:rFonts w:hint="eastAsia" w:ascii="Times New Roman" w:hAnsi="Times New Roman" w:cs="宋体"/>
                <w:szCs w:val="24"/>
              </w:rPr>
              <w:t>环境</w:t>
            </w:r>
          </w:p>
          <w:p w14:paraId="0F9A7EBB">
            <w:pPr>
              <w:pStyle w:val="4"/>
              <w:bidi w:val="0"/>
              <w:jc w:val="center"/>
              <w:rPr>
                <w:rFonts w:hint="eastAsia" w:ascii="Times New Roman" w:hAnsi="Times New Roman" w:cs="宋体"/>
                <w:szCs w:val="24"/>
              </w:rPr>
            </w:pPr>
            <w:r>
              <w:rPr>
                <w:rFonts w:hint="eastAsia" w:ascii="Times New Roman" w:hAnsi="Times New Roman" w:cs="宋体"/>
                <w:szCs w:val="24"/>
              </w:rPr>
              <w:t>保护</w:t>
            </w:r>
          </w:p>
          <w:p w14:paraId="5037B05A">
            <w:pPr>
              <w:pStyle w:val="4"/>
              <w:bidi w:val="0"/>
              <w:jc w:val="center"/>
              <w:rPr>
                <w:rFonts w:hint="eastAsia" w:ascii="Times New Roman" w:hAnsi="Times New Roman" w:cs="宋体"/>
                <w:szCs w:val="24"/>
              </w:rPr>
            </w:pPr>
            <w:r>
              <w:rPr>
                <w:rFonts w:hint="eastAsia" w:ascii="Times New Roman" w:hAnsi="Times New Roman" w:cs="宋体"/>
                <w:szCs w:val="24"/>
              </w:rPr>
              <w:t>目标</w:t>
            </w:r>
          </w:p>
        </w:tc>
        <w:tc>
          <w:tcPr>
            <w:tcW w:w="8067" w:type="dxa"/>
            <w:noWrap w:val="0"/>
            <w:tcMar>
              <w:top w:w="0" w:type="dxa"/>
              <w:left w:w="113" w:type="dxa"/>
              <w:bottom w:w="0" w:type="dxa"/>
              <w:right w:w="113" w:type="dxa"/>
            </w:tcMar>
            <w:vAlign w:val="top"/>
          </w:tcPr>
          <w:p w14:paraId="78DD3DA4">
            <w:pPr>
              <w:pStyle w:val="4"/>
              <w:bidi w:val="0"/>
              <w:rPr>
                <w:rFonts w:hint="eastAsia"/>
                <w:b/>
                <w:bCs/>
                <w:color w:val="auto"/>
                <w:lang w:val="en-US" w:eastAsia="zh-CN"/>
              </w:rPr>
            </w:pPr>
            <w:r>
              <w:rPr>
                <w:rFonts w:hint="eastAsia"/>
                <w:b/>
                <w:bCs/>
                <w:color w:val="auto"/>
                <w:lang w:val="en-US" w:eastAsia="zh-CN"/>
              </w:rPr>
              <w:t>3.2环境保护目标</w:t>
            </w:r>
          </w:p>
          <w:p w14:paraId="540F8F1A">
            <w:pPr>
              <w:pStyle w:val="4"/>
              <w:bidi w:val="0"/>
              <w:rPr>
                <w:b/>
                <w:bCs/>
                <w:color w:val="auto"/>
              </w:rPr>
            </w:pPr>
            <w:r>
              <w:rPr>
                <w:b/>
                <w:bCs/>
                <w:color w:val="auto"/>
              </w:rPr>
              <w:t>3.2.1大气环境保护目标</w:t>
            </w:r>
          </w:p>
          <w:p w14:paraId="18FDDB8A">
            <w:pPr>
              <w:pStyle w:val="27"/>
              <w:bidi w:val="0"/>
              <w:rPr>
                <w:color w:val="auto"/>
              </w:rPr>
            </w:pPr>
            <w:r>
              <w:rPr>
                <w:color w:val="auto"/>
              </w:rPr>
              <w:t>建设项目厂界500米范围内大气环境保护目标见表3-</w:t>
            </w:r>
            <w:r>
              <w:rPr>
                <w:rFonts w:hint="eastAsia"/>
                <w:color w:val="auto"/>
                <w:lang w:val="en-US" w:eastAsia="zh-CN"/>
              </w:rPr>
              <w:t>3</w:t>
            </w:r>
            <w:r>
              <w:rPr>
                <w:color w:val="auto"/>
              </w:rPr>
              <w:t>。</w:t>
            </w:r>
          </w:p>
          <w:p w14:paraId="3C4C34A6">
            <w:pPr>
              <w:pStyle w:val="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Times New Roman"/>
                <w:b w:val="0"/>
                <w:bCs/>
                <w:color w:val="auto"/>
                <w:kern w:val="2"/>
                <w:sz w:val="24"/>
                <w:szCs w:val="24"/>
                <w:lang w:val="en-US" w:eastAsia="zh-CN" w:bidi="ar-SA"/>
              </w:rPr>
            </w:pPr>
            <w:r>
              <w:rPr>
                <w:rFonts w:ascii="Times New Roman" w:hAnsi="Times New Roman" w:eastAsia="宋体" w:cs="Times New Roman"/>
                <w:b w:val="0"/>
                <w:bCs/>
                <w:color w:val="auto"/>
                <w:kern w:val="2"/>
                <w:sz w:val="24"/>
                <w:szCs w:val="24"/>
                <w:lang w:val="en-US" w:eastAsia="zh-CN" w:bidi="ar-SA"/>
              </w:rPr>
              <w:t>表3-</w:t>
            </w:r>
            <w:r>
              <w:rPr>
                <w:rFonts w:hint="eastAsia" w:ascii="Times New Roman" w:hAnsi="Times New Roman" w:eastAsia="宋体" w:cs="Times New Roman"/>
                <w:b w:val="0"/>
                <w:bCs/>
                <w:color w:val="auto"/>
                <w:kern w:val="2"/>
                <w:sz w:val="24"/>
                <w:szCs w:val="24"/>
                <w:lang w:val="en-US" w:eastAsia="zh-CN" w:bidi="ar-SA"/>
              </w:rPr>
              <w:t>3</w:t>
            </w:r>
            <w:r>
              <w:rPr>
                <w:rFonts w:hint="eastAsia" w:cs="Times New Roman"/>
                <w:b w:val="0"/>
                <w:bCs/>
                <w:color w:val="auto"/>
                <w:kern w:val="2"/>
                <w:sz w:val="24"/>
                <w:szCs w:val="24"/>
                <w:lang w:val="en-US" w:eastAsia="zh-CN" w:bidi="ar-SA"/>
              </w:rPr>
              <w:t xml:space="preserve">  </w:t>
            </w:r>
            <w:r>
              <w:rPr>
                <w:rFonts w:ascii="Times New Roman" w:hAnsi="Times New Roman" w:eastAsia="宋体" w:cs="Times New Roman"/>
                <w:b w:val="0"/>
                <w:bCs/>
                <w:color w:val="auto"/>
                <w:kern w:val="2"/>
                <w:sz w:val="24"/>
                <w:szCs w:val="24"/>
                <w:lang w:val="en-US" w:eastAsia="zh-CN" w:bidi="ar-SA"/>
              </w:rPr>
              <w:t>本项目环境空气保护目标</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99"/>
              <w:gridCol w:w="709"/>
              <w:gridCol w:w="814"/>
              <w:gridCol w:w="884"/>
              <w:gridCol w:w="628"/>
              <w:gridCol w:w="721"/>
              <w:gridCol w:w="1312"/>
              <w:gridCol w:w="785"/>
              <w:gridCol w:w="989"/>
            </w:tblGrid>
            <w:tr w14:paraId="3333BB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pct"/>
                  <w:vMerge w:val="restart"/>
                  <w:noWrap w:val="0"/>
                  <w:vAlign w:val="center"/>
                </w:tcPr>
                <w:p w14:paraId="1740D07F">
                  <w:pPr>
                    <w:pStyle w:val="28"/>
                    <w:bidi w:val="0"/>
                    <w:rPr>
                      <w:color w:val="auto"/>
                    </w:rPr>
                  </w:pPr>
                  <w:r>
                    <w:rPr>
                      <w:color w:val="auto"/>
                    </w:rPr>
                    <w:t>名称</w:t>
                  </w:r>
                </w:p>
              </w:tc>
              <w:tc>
                <w:tcPr>
                  <w:tcW w:w="971" w:type="pct"/>
                  <w:gridSpan w:val="2"/>
                  <w:noWrap w:val="0"/>
                  <w:vAlign w:val="center"/>
                </w:tcPr>
                <w:p w14:paraId="4AC8F0D5">
                  <w:pPr>
                    <w:pStyle w:val="28"/>
                    <w:bidi w:val="0"/>
                    <w:rPr>
                      <w:rFonts w:hint="eastAsia" w:eastAsia="宋体"/>
                      <w:color w:val="auto"/>
                      <w:lang w:eastAsia="zh-CN"/>
                    </w:rPr>
                  </w:pPr>
                  <w:r>
                    <w:rPr>
                      <w:color w:val="auto"/>
                    </w:rPr>
                    <w:t>坐标/</w:t>
                  </w:r>
                  <w:r>
                    <w:rPr>
                      <w:rFonts w:hint="eastAsia"/>
                      <w:color w:val="auto"/>
                      <w:lang w:val="en-US" w:eastAsia="zh-CN"/>
                    </w:rPr>
                    <w:t>°</w:t>
                  </w:r>
                </w:p>
              </w:tc>
              <w:tc>
                <w:tcPr>
                  <w:tcW w:w="563" w:type="pct"/>
                  <w:vMerge w:val="restart"/>
                  <w:noWrap w:val="0"/>
                  <w:vAlign w:val="center"/>
                </w:tcPr>
                <w:p w14:paraId="7C283B02">
                  <w:pPr>
                    <w:pStyle w:val="28"/>
                    <w:bidi w:val="0"/>
                    <w:rPr>
                      <w:color w:val="auto"/>
                    </w:rPr>
                  </w:pPr>
                  <w:r>
                    <w:rPr>
                      <w:color w:val="auto"/>
                    </w:rPr>
                    <w:t>保护对象</w:t>
                  </w:r>
                </w:p>
              </w:tc>
              <w:tc>
                <w:tcPr>
                  <w:tcW w:w="400" w:type="pct"/>
                  <w:vMerge w:val="restart"/>
                  <w:noWrap w:val="0"/>
                  <w:vAlign w:val="center"/>
                </w:tcPr>
                <w:p w14:paraId="26F3D76D">
                  <w:pPr>
                    <w:pStyle w:val="28"/>
                    <w:bidi w:val="0"/>
                    <w:rPr>
                      <w:color w:val="auto"/>
                    </w:rPr>
                  </w:pPr>
                  <w:r>
                    <w:rPr>
                      <w:color w:val="auto"/>
                    </w:rPr>
                    <w:t>保护内容</w:t>
                  </w:r>
                </w:p>
              </w:tc>
              <w:tc>
                <w:tcPr>
                  <w:tcW w:w="459" w:type="pct"/>
                  <w:vMerge w:val="restart"/>
                  <w:noWrap w:val="0"/>
                  <w:vAlign w:val="center"/>
                </w:tcPr>
                <w:p w14:paraId="58E804F3">
                  <w:pPr>
                    <w:pStyle w:val="28"/>
                    <w:bidi w:val="0"/>
                    <w:rPr>
                      <w:color w:val="auto"/>
                    </w:rPr>
                  </w:pPr>
                  <w:r>
                    <w:rPr>
                      <w:color w:val="auto"/>
                    </w:rPr>
                    <w:t>环境功能区</w:t>
                  </w:r>
                </w:p>
              </w:tc>
              <w:tc>
                <w:tcPr>
                  <w:tcW w:w="836" w:type="pct"/>
                  <w:vMerge w:val="restart"/>
                  <w:noWrap w:val="0"/>
                  <w:vAlign w:val="center"/>
                </w:tcPr>
                <w:p w14:paraId="41CCCC1C">
                  <w:pPr>
                    <w:pStyle w:val="28"/>
                    <w:bidi w:val="0"/>
                    <w:rPr>
                      <w:rFonts w:hint="eastAsia" w:eastAsia="宋体"/>
                      <w:color w:val="auto"/>
                      <w:lang w:val="en-US" w:eastAsia="zh-CN"/>
                    </w:rPr>
                  </w:pPr>
                  <w:r>
                    <w:rPr>
                      <w:rFonts w:hint="eastAsia"/>
                      <w:color w:val="auto"/>
                      <w:lang w:val="en-US" w:eastAsia="zh-CN"/>
                    </w:rPr>
                    <w:t>规模</w:t>
                  </w:r>
                </w:p>
              </w:tc>
              <w:tc>
                <w:tcPr>
                  <w:tcW w:w="500" w:type="pct"/>
                  <w:vMerge w:val="restart"/>
                  <w:noWrap w:val="0"/>
                  <w:vAlign w:val="center"/>
                </w:tcPr>
                <w:p w14:paraId="4C9E3987">
                  <w:pPr>
                    <w:pStyle w:val="28"/>
                    <w:bidi w:val="0"/>
                    <w:rPr>
                      <w:color w:val="auto"/>
                    </w:rPr>
                  </w:pPr>
                  <w:r>
                    <w:rPr>
                      <w:color w:val="auto"/>
                    </w:rPr>
                    <w:t>相对厂址方位</w:t>
                  </w:r>
                </w:p>
              </w:tc>
              <w:tc>
                <w:tcPr>
                  <w:tcW w:w="630" w:type="pct"/>
                  <w:vMerge w:val="restart"/>
                  <w:noWrap w:val="0"/>
                  <w:vAlign w:val="center"/>
                </w:tcPr>
                <w:p w14:paraId="498EA0E9">
                  <w:pPr>
                    <w:pStyle w:val="28"/>
                    <w:bidi w:val="0"/>
                    <w:rPr>
                      <w:color w:val="auto"/>
                    </w:rPr>
                  </w:pPr>
                  <w:r>
                    <w:rPr>
                      <w:color w:val="auto"/>
                    </w:rPr>
                    <w:t>相对</w:t>
                  </w:r>
                  <w:r>
                    <w:rPr>
                      <w:rFonts w:hint="eastAsia"/>
                      <w:color w:val="auto"/>
                      <w:lang w:val="en-US" w:eastAsia="zh-CN"/>
                    </w:rPr>
                    <w:t>本项目建设地</w:t>
                  </w:r>
                  <w:r>
                    <w:rPr>
                      <w:color w:val="auto"/>
                    </w:rPr>
                    <w:t>距离（m）</w:t>
                  </w:r>
                </w:p>
              </w:tc>
            </w:tr>
            <w:tr w14:paraId="2A5CF7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pct"/>
                  <w:vMerge w:val="continue"/>
                  <w:noWrap w:val="0"/>
                  <w:vAlign w:val="center"/>
                </w:tcPr>
                <w:p w14:paraId="6CF29C67">
                  <w:pPr>
                    <w:pStyle w:val="28"/>
                    <w:bidi w:val="0"/>
                    <w:rPr>
                      <w:color w:val="auto"/>
                    </w:rPr>
                  </w:pPr>
                </w:p>
              </w:tc>
              <w:tc>
                <w:tcPr>
                  <w:tcW w:w="452" w:type="pct"/>
                  <w:noWrap w:val="0"/>
                  <w:vAlign w:val="center"/>
                </w:tcPr>
                <w:p w14:paraId="767EBA63">
                  <w:pPr>
                    <w:pStyle w:val="28"/>
                    <w:bidi w:val="0"/>
                    <w:rPr>
                      <w:rFonts w:hint="eastAsia" w:eastAsia="宋体"/>
                      <w:color w:val="auto"/>
                      <w:lang w:val="en-US" w:eastAsia="zh-CN"/>
                    </w:rPr>
                  </w:pPr>
                  <w:r>
                    <w:rPr>
                      <w:rFonts w:hint="eastAsia"/>
                      <w:color w:val="auto"/>
                      <w:lang w:val="en-US" w:eastAsia="zh-CN"/>
                    </w:rPr>
                    <w:t>经度</w:t>
                  </w:r>
                </w:p>
              </w:tc>
              <w:tc>
                <w:tcPr>
                  <w:tcW w:w="519" w:type="pct"/>
                  <w:noWrap w:val="0"/>
                  <w:vAlign w:val="center"/>
                </w:tcPr>
                <w:p w14:paraId="522C0F05">
                  <w:pPr>
                    <w:pStyle w:val="28"/>
                    <w:bidi w:val="0"/>
                    <w:rPr>
                      <w:rFonts w:hint="default" w:eastAsia="宋体"/>
                      <w:color w:val="auto"/>
                      <w:lang w:val="en-US" w:eastAsia="zh-CN"/>
                    </w:rPr>
                  </w:pPr>
                  <w:r>
                    <w:rPr>
                      <w:rFonts w:hint="eastAsia"/>
                      <w:color w:val="auto"/>
                      <w:lang w:val="en-US" w:eastAsia="zh-CN"/>
                    </w:rPr>
                    <w:t>纬度</w:t>
                  </w:r>
                </w:p>
              </w:tc>
              <w:tc>
                <w:tcPr>
                  <w:tcW w:w="563" w:type="pct"/>
                  <w:vMerge w:val="continue"/>
                  <w:noWrap w:val="0"/>
                  <w:vAlign w:val="center"/>
                </w:tcPr>
                <w:p w14:paraId="3630FF5C">
                  <w:pPr>
                    <w:pStyle w:val="28"/>
                    <w:bidi w:val="0"/>
                    <w:rPr>
                      <w:color w:val="auto"/>
                    </w:rPr>
                  </w:pPr>
                </w:p>
              </w:tc>
              <w:tc>
                <w:tcPr>
                  <w:tcW w:w="400" w:type="pct"/>
                  <w:vMerge w:val="continue"/>
                  <w:noWrap w:val="0"/>
                  <w:vAlign w:val="center"/>
                </w:tcPr>
                <w:p w14:paraId="6109E63D">
                  <w:pPr>
                    <w:pStyle w:val="28"/>
                    <w:bidi w:val="0"/>
                    <w:rPr>
                      <w:color w:val="auto"/>
                    </w:rPr>
                  </w:pPr>
                </w:p>
              </w:tc>
              <w:tc>
                <w:tcPr>
                  <w:tcW w:w="459" w:type="pct"/>
                  <w:vMerge w:val="continue"/>
                  <w:noWrap w:val="0"/>
                  <w:vAlign w:val="center"/>
                </w:tcPr>
                <w:p w14:paraId="141DD7DB">
                  <w:pPr>
                    <w:pStyle w:val="28"/>
                    <w:bidi w:val="0"/>
                    <w:rPr>
                      <w:color w:val="auto"/>
                    </w:rPr>
                  </w:pPr>
                </w:p>
              </w:tc>
              <w:tc>
                <w:tcPr>
                  <w:tcW w:w="836" w:type="pct"/>
                  <w:vMerge w:val="continue"/>
                  <w:noWrap w:val="0"/>
                  <w:vAlign w:val="center"/>
                </w:tcPr>
                <w:p w14:paraId="0CC1521D">
                  <w:pPr>
                    <w:pStyle w:val="28"/>
                    <w:bidi w:val="0"/>
                    <w:rPr>
                      <w:color w:val="auto"/>
                    </w:rPr>
                  </w:pPr>
                </w:p>
              </w:tc>
              <w:tc>
                <w:tcPr>
                  <w:tcW w:w="500" w:type="pct"/>
                  <w:vMerge w:val="continue"/>
                  <w:noWrap w:val="0"/>
                  <w:vAlign w:val="center"/>
                </w:tcPr>
                <w:p w14:paraId="78D414E0">
                  <w:pPr>
                    <w:pStyle w:val="28"/>
                    <w:bidi w:val="0"/>
                    <w:rPr>
                      <w:color w:val="auto"/>
                    </w:rPr>
                  </w:pPr>
                </w:p>
              </w:tc>
              <w:tc>
                <w:tcPr>
                  <w:tcW w:w="630" w:type="pct"/>
                  <w:vMerge w:val="continue"/>
                  <w:noWrap w:val="0"/>
                  <w:vAlign w:val="center"/>
                </w:tcPr>
                <w:p w14:paraId="58FB5044">
                  <w:pPr>
                    <w:pStyle w:val="28"/>
                    <w:bidi w:val="0"/>
                    <w:rPr>
                      <w:color w:val="auto"/>
                    </w:rPr>
                  </w:pPr>
                </w:p>
              </w:tc>
            </w:tr>
            <w:tr w14:paraId="2EFB7B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637" w:type="pct"/>
                  <w:noWrap w:val="0"/>
                  <w:vAlign w:val="center"/>
                </w:tcPr>
                <w:p w14:paraId="45D7303E">
                  <w:pPr>
                    <w:pStyle w:val="28"/>
                    <w:bidi w:val="0"/>
                    <w:rPr>
                      <w:rFonts w:hint="default" w:eastAsia="宋体"/>
                      <w:color w:val="auto"/>
                      <w:lang w:val="en-US" w:eastAsia="zh-CN"/>
                    </w:rPr>
                  </w:pPr>
                  <w:r>
                    <w:rPr>
                      <w:rFonts w:hint="eastAsia"/>
                      <w:color w:val="auto"/>
                      <w:lang w:val="en-US" w:eastAsia="zh-CN"/>
                    </w:rPr>
                    <w:t>楼下村</w:t>
                  </w:r>
                </w:p>
              </w:tc>
              <w:tc>
                <w:tcPr>
                  <w:tcW w:w="452" w:type="pct"/>
                  <w:noWrap w:val="0"/>
                  <w:vAlign w:val="center"/>
                </w:tcPr>
                <w:p w14:paraId="7E5F075B">
                  <w:pPr>
                    <w:pStyle w:val="28"/>
                    <w:bidi w:val="0"/>
                    <w:rPr>
                      <w:rFonts w:hint="default" w:eastAsia="宋体"/>
                      <w:color w:val="auto"/>
                      <w:lang w:val="en-US" w:eastAsia="zh-CN"/>
                    </w:rPr>
                  </w:pPr>
                  <w:r>
                    <w:rPr>
                      <w:rFonts w:hint="eastAsia"/>
                      <w:color w:val="auto"/>
                      <w:lang w:val="en-US" w:eastAsia="zh-CN"/>
                    </w:rPr>
                    <w:t>120.314784</w:t>
                  </w:r>
                </w:p>
              </w:tc>
              <w:tc>
                <w:tcPr>
                  <w:tcW w:w="519" w:type="pct"/>
                  <w:noWrap w:val="0"/>
                  <w:vAlign w:val="center"/>
                </w:tcPr>
                <w:p w14:paraId="516CE18C">
                  <w:pPr>
                    <w:pStyle w:val="28"/>
                    <w:bidi w:val="0"/>
                    <w:rPr>
                      <w:rFonts w:hint="default" w:eastAsia="宋体"/>
                      <w:color w:val="auto"/>
                      <w:lang w:val="en-US" w:eastAsia="zh-CN"/>
                    </w:rPr>
                  </w:pPr>
                  <w:r>
                    <w:rPr>
                      <w:rFonts w:hint="eastAsia"/>
                      <w:color w:val="auto"/>
                      <w:lang w:val="en-US" w:eastAsia="zh-CN"/>
                    </w:rPr>
                    <w:t>31.816307</w:t>
                  </w:r>
                </w:p>
              </w:tc>
              <w:tc>
                <w:tcPr>
                  <w:tcW w:w="563" w:type="pct"/>
                  <w:noWrap w:val="0"/>
                  <w:vAlign w:val="center"/>
                </w:tcPr>
                <w:p w14:paraId="5DE094ED">
                  <w:pPr>
                    <w:pStyle w:val="28"/>
                    <w:bidi w:val="0"/>
                    <w:rPr>
                      <w:color w:val="auto"/>
                    </w:rPr>
                  </w:pPr>
                  <w:r>
                    <w:rPr>
                      <w:color w:val="auto"/>
                    </w:rPr>
                    <w:t>居民区</w:t>
                  </w:r>
                </w:p>
              </w:tc>
              <w:tc>
                <w:tcPr>
                  <w:tcW w:w="400" w:type="pct"/>
                  <w:vMerge w:val="restart"/>
                  <w:noWrap w:val="0"/>
                  <w:vAlign w:val="center"/>
                </w:tcPr>
                <w:p w14:paraId="00126895">
                  <w:pPr>
                    <w:pStyle w:val="28"/>
                    <w:bidi w:val="0"/>
                    <w:rPr>
                      <w:rFonts w:hint="default" w:eastAsia="宋体"/>
                      <w:color w:val="auto"/>
                      <w:lang w:val="en-US" w:eastAsia="zh-CN"/>
                    </w:rPr>
                  </w:pPr>
                  <w:r>
                    <w:rPr>
                      <w:rFonts w:hint="eastAsia"/>
                      <w:color w:val="auto"/>
                      <w:lang w:val="en-US" w:eastAsia="zh-CN"/>
                    </w:rPr>
                    <w:t>大气环境</w:t>
                  </w:r>
                </w:p>
              </w:tc>
              <w:tc>
                <w:tcPr>
                  <w:tcW w:w="459" w:type="pct"/>
                  <w:vMerge w:val="restart"/>
                  <w:noWrap w:val="0"/>
                  <w:vAlign w:val="center"/>
                </w:tcPr>
                <w:p w14:paraId="23CC6F19">
                  <w:pPr>
                    <w:pStyle w:val="28"/>
                    <w:bidi w:val="0"/>
                    <w:rPr>
                      <w:color w:val="auto"/>
                    </w:rPr>
                  </w:pPr>
                  <w:r>
                    <w:rPr>
                      <w:color w:val="auto"/>
                    </w:rPr>
                    <w:t>《环境空气质量标准》（GB3095-</w:t>
                  </w:r>
                  <w:r>
                    <w:rPr>
                      <w:rFonts w:hint="eastAsia"/>
                      <w:color w:val="auto"/>
                      <w:lang w:val="en-US" w:eastAsia="zh-CN"/>
                    </w:rPr>
                    <w:t>2026</w:t>
                  </w:r>
                  <w:r>
                    <w:rPr>
                      <w:color w:val="auto"/>
                    </w:rPr>
                    <w:t>）二类区</w:t>
                  </w:r>
                </w:p>
              </w:tc>
              <w:tc>
                <w:tcPr>
                  <w:tcW w:w="836" w:type="pct"/>
                  <w:noWrap w:val="0"/>
                  <w:vAlign w:val="center"/>
                </w:tcPr>
                <w:p w14:paraId="736E6FAA">
                  <w:pPr>
                    <w:pStyle w:val="28"/>
                    <w:bidi w:val="0"/>
                    <w:rPr>
                      <w:color w:val="auto"/>
                    </w:rPr>
                  </w:pPr>
                  <w:r>
                    <w:rPr>
                      <w:rFonts w:hint="eastAsia"/>
                      <w:color w:val="auto"/>
                      <w:lang w:val="en-US" w:eastAsia="zh-CN"/>
                    </w:rPr>
                    <w:t>23户/81人</w:t>
                  </w:r>
                </w:p>
              </w:tc>
              <w:tc>
                <w:tcPr>
                  <w:tcW w:w="500" w:type="pct"/>
                  <w:noWrap w:val="0"/>
                  <w:vAlign w:val="center"/>
                </w:tcPr>
                <w:p w14:paraId="170883EF">
                  <w:pPr>
                    <w:pStyle w:val="28"/>
                    <w:bidi w:val="0"/>
                    <w:rPr>
                      <w:rFonts w:hint="eastAsia" w:eastAsia="宋体"/>
                      <w:color w:val="auto"/>
                      <w:lang w:val="en-US" w:eastAsia="zh-CN"/>
                    </w:rPr>
                  </w:pPr>
                  <w:r>
                    <w:rPr>
                      <w:rFonts w:hint="eastAsia"/>
                      <w:color w:val="auto"/>
                      <w:lang w:val="en-US" w:eastAsia="zh-CN"/>
                    </w:rPr>
                    <w:t>东北</w:t>
                  </w:r>
                </w:p>
              </w:tc>
              <w:tc>
                <w:tcPr>
                  <w:tcW w:w="630" w:type="pct"/>
                  <w:noWrap w:val="0"/>
                  <w:vAlign w:val="center"/>
                </w:tcPr>
                <w:p w14:paraId="35DDDA8F">
                  <w:pPr>
                    <w:pStyle w:val="28"/>
                    <w:bidi w:val="0"/>
                    <w:rPr>
                      <w:rFonts w:hint="default" w:eastAsia="宋体"/>
                      <w:color w:val="auto"/>
                      <w:lang w:val="en-US" w:eastAsia="zh-CN"/>
                    </w:rPr>
                  </w:pPr>
                  <w:r>
                    <w:rPr>
                      <w:rFonts w:hint="eastAsia"/>
                      <w:color w:val="auto"/>
                      <w:lang w:val="en-US" w:eastAsia="zh-CN"/>
                    </w:rPr>
                    <w:t>206</w:t>
                  </w:r>
                </w:p>
              </w:tc>
            </w:tr>
            <w:tr w14:paraId="7EAACF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pct"/>
                  <w:noWrap w:val="0"/>
                  <w:vAlign w:val="center"/>
                </w:tcPr>
                <w:p w14:paraId="6E1EA39E">
                  <w:pPr>
                    <w:pStyle w:val="28"/>
                    <w:bidi w:val="0"/>
                    <w:rPr>
                      <w:rFonts w:hint="eastAsia" w:eastAsia="宋体"/>
                      <w:color w:val="auto"/>
                      <w:lang w:val="en-US" w:eastAsia="zh-CN"/>
                    </w:rPr>
                  </w:pPr>
                  <w:r>
                    <w:rPr>
                      <w:rFonts w:hint="eastAsia"/>
                      <w:color w:val="auto"/>
                      <w:lang w:val="en-US" w:eastAsia="zh-CN"/>
                    </w:rPr>
                    <w:t>潘家村</w:t>
                  </w:r>
                </w:p>
              </w:tc>
              <w:tc>
                <w:tcPr>
                  <w:tcW w:w="452" w:type="pct"/>
                  <w:noWrap w:val="0"/>
                  <w:vAlign w:val="center"/>
                </w:tcPr>
                <w:p w14:paraId="506D6C89">
                  <w:pPr>
                    <w:pStyle w:val="28"/>
                    <w:bidi w:val="0"/>
                    <w:rPr>
                      <w:color w:val="auto"/>
                    </w:rPr>
                  </w:pPr>
                  <w:r>
                    <w:rPr>
                      <w:rFonts w:hint="eastAsia"/>
                      <w:color w:val="auto"/>
                    </w:rPr>
                    <w:t>120.310792</w:t>
                  </w:r>
                </w:p>
              </w:tc>
              <w:tc>
                <w:tcPr>
                  <w:tcW w:w="519" w:type="pct"/>
                  <w:noWrap w:val="0"/>
                  <w:vAlign w:val="center"/>
                </w:tcPr>
                <w:p w14:paraId="7A2A926B">
                  <w:pPr>
                    <w:pStyle w:val="28"/>
                    <w:bidi w:val="0"/>
                    <w:rPr>
                      <w:color w:val="auto"/>
                    </w:rPr>
                  </w:pPr>
                  <w:r>
                    <w:rPr>
                      <w:rFonts w:hint="eastAsia"/>
                      <w:color w:val="auto"/>
                    </w:rPr>
                    <w:t>31.81712776</w:t>
                  </w:r>
                </w:p>
              </w:tc>
              <w:tc>
                <w:tcPr>
                  <w:tcW w:w="563" w:type="pct"/>
                  <w:noWrap w:val="0"/>
                  <w:vAlign w:val="center"/>
                </w:tcPr>
                <w:p w14:paraId="1F09EFC6">
                  <w:pPr>
                    <w:pStyle w:val="28"/>
                    <w:bidi w:val="0"/>
                    <w:rPr>
                      <w:color w:val="auto"/>
                    </w:rPr>
                  </w:pPr>
                  <w:r>
                    <w:rPr>
                      <w:color w:val="auto"/>
                    </w:rPr>
                    <w:t>居民区</w:t>
                  </w:r>
                </w:p>
              </w:tc>
              <w:tc>
                <w:tcPr>
                  <w:tcW w:w="400" w:type="pct"/>
                  <w:vMerge w:val="continue"/>
                  <w:noWrap w:val="0"/>
                  <w:vAlign w:val="center"/>
                </w:tcPr>
                <w:p w14:paraId="14CBD9F3">
                  <w:pPr>
                    <w:pStyle w:val="28"/>
                    <w:bidi w:val="0"/>
                    <w:rPr>
                      <w:rFonts w:hint="default" w:eastAsia="宋体"/>
                      <w:color w:val="auto"/>
                      <w:lang w:val="en-US" w:eastAsia="zh-CN"/>
                    </w:rPr>
                  </w:pPr>
                </w:p>
              </w:tc>
              <w:tc>
                <w:tcPr>
                  <w:tcW w:w="459" w:type="pct"/>
                  <w:vMerge w:val="continue"/>
                  <w:noWrap w:val="0"/>
                  <w:vAlign w:val="center"/>
                </w:tcPr>
                <w:p w14:paraId="26AE2B81">
                  <w:pPr>
                    <w:pStyle w:val="28"/>
                    <w:bidi w:val="0"/>
                    <w:rPr>
                      <w:color w:val="auto"/>
                    </w:rPr>
                  </w:pPr>
                </w:p>
              </w:tc>
              <w:tc>
                <w:tcPr>
                  <w:tcW w:w="836" w:type="pct"/>
                  <w:noWrap w:val="0"/>
                  <w:vAlign w:val="center"/>
                </w:tcPr>
                <w:p w14:paraId="330BD021">
                  <w:pPr>
                    <w:pStyle w:val="28"/>
                    <w:bidi w:val="0"/>
                    <w:rPr>
                      <w:color w:val="auto"/>
                    </w:rPr>
                  </w:pPr>
                  <w:r>
                    <w:rPr>
                      <w:rFonts w:hint="eastAsia"/>
                      <w:color w:val="auto"/>
                      <w:lang w:val="en-US" w:eastAsia="zh-CN"/>
                    </w:rPr>
                    <w:t>175户/615人</w:t>
                  </w:r>
                </w:p>
              </w:tc>
              <w:tc>
                <w:tcPr>
                  <w:tcW w:w="500" w:type="pct"/>
                  <w:noWrap w:val="0"/>
                  <w:vAlign w:val="center"/>
                </w:tcPr>
                <w:p w14:paraId="0D4279EE">
                  <w:pPr>
                    <w:pStyle w:val="28"/>
                    <w:bidi w:val="0"/>
                    <w:rPr>
                      <w:rFonts w:hint="eastAsia" w:eastAsia="宋体"/>
                      <w:color w:val="auto"/>
                      <w:lang w:val="en-US" w:eastAsia="zh-CN"/>
                    </w:rPr>
                  </w:pPr>
                  <w:r>
                    <w:rPr>
                      <w:rFonts w:hint="eastAsia"/>
                      <w:color w:val="auto"/>
                      <w:lang w:val="en-US" w:eastAsia="zh-CN"/>
                    </w:rPr>
                    <w:t>北</w:t>
                  </w:r>
                </w:p>
              </w:tc>
              <w:tc>
                <w:tcPr>
                  <w:tcW w:w="630" w:type="pct"/>
                  <w:noWrap w:val="0"/>
                  <w:vAlign w:val="center"/>
                </w:tcPr>
                <w:p w14:paraId="78C08B6F">
                  <w:pPr>
                    <w:pStyle w:val="28"/>
                    <w:bidi w:val="0"/>
                    <w:rPr>
                      <w:rFonts w:hint="default" w:eastAsia="宋体"/>
                      <w:color w:val="auto"/>
                      <w:lang w:val="en-US" w:eastAsia="zh-CN"/>
                    </w:rPr>
                  </w:pPr>
                  <w:r>
                    <w:rPr>
                      <w:rFonts w:hint="eastAsia"/>
                      <w:color w:val="auto"/>
                      <w:lang w:val="en-US" w:eastAsia="zh-CN"/>
                    </w:rPr>
                    <w:t>351</w:t>
                  </w:r>
                </w:p>
              </w:tc>
            </w:tr>
            <w:tr w14:paraId="5CB8E9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pct"/>
                  <w:noWrap w:val="0"/>
                  <w:vAlign w:val="center"/>
                </w:tcPr>
                <w:p w14:paraId="51D4E78F">
                  <w:pPr>
                    <w:pStyle w:val="28"/>
                    <w:bidi w:val="0"/>
                    <w:rPr>
                      <w:rFonts w:hint="default"/>
                      <w:color w:val="auto"/>
                      <w:lang w:val="en-US" w:eastAsia="zh-CN"/>
                    </w:rPr>
                  </w:pPr>
                  <w:r>
                    <w:rPr>
                      <w:rFonts w:hint="eastAsia"/>
                      <w:color w:val="auto"/>
                      <w:lang w:val="en-US" w:eastAsia="zh-CN"/>
                    </w:rPr>
                    <w:t>兴隆苑</w:t>
                  </w:r>
                </w:p>
              </w:tc>
              <w:tc>
                <w:tcPr>
                  <w:tcW w:w="452" w:type="pct"/>
                  <w:noWrap w:val="0"/>
                  <w:vAlign w:val="center"/>
                </w:tcPr>
                <w:p w14:paraId="4BE07F2A">
                  <w:pPr>
                    <w:pStyle w:val="28"/>
                    <w:bidi w:val="0"/>
                    <w:rPr>
                      <w:color w:val="auto"/>
                    </w:rPr>
                  </w:pPr>
                  <w:r>
                    <w:rPr>
                      <w:rFonts w:hint="eastAsia"/>
                      <w:color w:val="auto"/>
                    </w:rPr>
                    <w:t>120.309151</w:t>
                  </w:r>
                </w:p>
              </w:tc>
              <w:tc>
                <w:tcPr>
                  <w:tcW w:w="519" w:type="pct"/>
                  <w:noWrap w:val="0"/>
                  <w:vAlign w:val="center"/>
                </w:tcPr>
                <w:p w14:paraId="0903CE3F">
                  <w:pPr>
                    <w:pStyle w:val="28"/>
                    <w:bidi w:val="0"/>
                    <w:rPr>
                      <w:color w:val="auto"/>
                    </w:rPr>
                  </w:pPr>
                  <w:r>
                    <w:rPr>
                      <w:rFonts w:hint="eastAsia"/>
                      <w:color w:val="auto"/>
                    </w:rPr>
                    <w:t>31.81541381</w:t>
                  </w:r>
                </w:p>
              </w:tc>
              <w:tc>
                <w:tcPr>
                  <w:tcW w:w="563" w:type="pct"/>
                  <w:noWrap w:val="0"/>
                  <w:vAlign w:val="center"/>
                </w:tcPr>
                <w:p w14:paraId="4D6105BB">
                  <w:pPr>
                    <w:pStyle w:val="28"/>
                    <w:bidi w:val="0"/>
                    <w:rPr>
                      <w:color w:val="auto"/>
                    </w:rPr>
                  </w:pPr>
                  <w:r>
                    <w:rPr>
                      <w:color w:val="auto"/>
                    </w:rPr>
                    <w:t>居民区</w:t>
                  </w:r>
                </w:p>
              </w:tc>
              <w:tc>
                <w:tcPr>
                  <w:tcW w:w="400" w:type="pct"/>
                  <w:vMerge w:val="continue"/>
                  <w:noWrap w:val="0"/>
                  <w:vAlign w:val="center"/>
                </w:tcPr>
                <w:p w14:paraId="6037D935">
                  <w:pPr>
                    <w:pStyle w:val="28"/>
                    <w:bidi w:val="0"/>
                    <w:rPr>
                      <w:rFonts w:hint="default" w:eastAsia="宋体"/>
                      <w:color w:val="auto"/>
                      <w:lang w:val="en-US" w:eastAsia="zh-CN"/>
                    </w:rPr>
                  </w:pPr>
                </w:p>
              </w:tc>
              <w:tc>
                <w:tcPr>
                  <w:tcW w:w="459" w:type="pct"/>
                  <w:vMerge w:val="continue"/>
                  <w:noWrap w:val="0"/>
                  <w:vAlign w:val="center"/>
                </w:tcPr>
                <w:p w14:paraId="139AF2BF">
                  <w:pPr>
                    <w:pStyle w:val="28"/>
                    <w:bidi w:val="0"/>
                    <w:rPr>
                      <w:color w:val="auto"/>
                    </w:rPr>
                  </w:pPr>
                </w:p>
              </w:tc>
              <w:tc>
                <w:tcPr>
                  <w:tcW w:w="836" w:type="pct"/>
                  <w:noWrap w:val="0"/>
                  <w:vAlign w:val="center"/>
                </w:tcPr>
                <w:p w14:paraId="0CDCAC6A">
                  <w:pPr>
                    <w:pStyle w:val="28"/>
                    <w:bidi w:val="0"/>
                    <w:rPr>
                      <w:color w:val="auto"/>
                    </w:rPr>
                  </w:pPr>
                  <w:r>
                    <w:rPr>
                      <w:rFonts w:hint="eastAsia"/>
                      <w:color w:val="auto"/>
                      <w:lang w:val="en-US" w:eastAsia="zh-CN"/>
                    </w:rPr>
                    <w:t>121户/423人</w:t>
                  </w:r>
                </w:p>
              </w:tc>
              <w:tc>
                <w:tcPr>
                  <w:tcW w:w="500" w:type="pct"/>
                  <w:noWrap w:val="0"/>
                  <w:vAlign w:val="center"/>
                </w:tcPr>
                <w:p w14:paraId="563B9163">
                  <w:pPr>
                    <w:pStyle w:val="28"/>
                    <w:bidi w:val="0"/>
                    <w:rPr>
                      <w:rFonts w:hint="eastAsia" w:eastAsia="宋体"/>
                      <w:color w:val="auto"/>
                      <w:lang w:val="en-US" w:eastAsia="zh-CN"/>
                    </w:rPr>
                  </w:pPr>
                  <w:r>
                    <w:rPr>
                      <w:rFonts w:hint="eastAsia"/>
                      <w:color w:val="auto"/>
                      <w:lang w:val="en-US" w:eastAsia="zh-CN"/>
                    </w:rPr>
                    <w:t>西北</w:t>
                  </w:r>
                </w:p>
              </w:tc>
              <w:tc>
                <w:tcPr>
                  <w:tcW w:w="630" w:type="pct"/>
                  <w:noWrap w:val="0"/>
                  <w:vAlign w:val="center"/>
                </w:tcPr>
                <w:p w14:paraId="21813918">
                  <w:pPr>
                    <w:pStyle w:val="28"/>
                    <w:bidi w:val="0"/>
                    <w:rPr>
                      <w:rFonts w:hint="default" w:eastAsia="宋体"/>
                      <w:color w:val="auto"/>
                      <w:lang w:val="en-US" w:eastAsia="zh-CN"/>
                    </w:rPr>
                  </w:pPr>
                  <w:r>
                    <w:rPr>
                      <w:rFonts w:hint="eastAsia"/>
                      <w:color w:val="auto"/>
                      <w:lang w:val="en-US" w:eastAsia="zh-CN"/>
                    </w:rPr>
                    <w:t>300</w:t>
                  </w:r>
                </w:p>
              </w:tc>
            </w:tr>
            <w:tr w14:paraId="5C2C04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pct"/>
                  <w:noWrap w:val="0"/>
                  <w:vAlign w:val="center"/>
                </w:tcPr>
                <w:p w14:paraId="0C1FD978">
                  <w:pPr>
                    <w:pStyle w:val="28"/>
                    <w:bidi w:val="0"/>
                    <w:rPr>
                      <w:rFonts w:hint="default"/>
                      <w:color w:val="auto"/>
                      <w:lang w:val="en-US" w:eastAsia="zh-CN"/>
                    </w:rPr>
                  </w:pPr>
                  <w:r>
                    <w:rPr>
                      <w:rFonts w:hint="eastAsia"/>
                      <w:color w:val="auto"/>
                      <w:lang w:val="en-US" w:eastAsia="zh-CN"/>
                    </w:rPr>
                    <w:t>博爱花苑</w:t>
                  </w:r>
                </w:p>
              </w:tc>
              <w:tc>
                <w:tcPr>
                  <w:tcW w:w="452" w:type="pct"/>
                  <w:noWrap w:val="0"/>
                  <w:vAlign w:val="center"/>
                </w:tcPr>
                <w:p w14:paraId="770B4378">
                  <w:pPr>
                    <w:pStyle w:val="28"/>
                    <w:bidi w:val="0"/>
                    <w:rPr>
                      <w:color w:val="auto"/>
                    </w:rPr>
                  </w:pPr>
                  <w:r>
                    <w:rPr>
                      <w:rFonts w:hint="eastAsia"/>
                      <w:color w:val="auto"/>
                    </w:rPr>
                    <w:t>120.309561</w:t>
                  </w:r>
                </w:p>
              </w:tc>
              <w:tc>
                <w:tcPr>
                  <w:tcW w:w="519" w:type="pct"/>
                  <w:noWrap w:val="0"/>
                  <w:vAlign w:val="center"/>
                </w:tcPr>
                <w:p w14:paraId="17B377A0">
                  <w:pPr>
                    <w:pStyle w:val="28"/>
                    <w:bidi w:val="0"/>
                    <w:rPr>
                      <w:color w:val="auto"/>
                    </w:rPr>
                  </w:pPr>
                  <w:r>
                    <w:rPr>
                      <w:rFonts w:hint="eastAsia"/>
                      <w:color w:val="auto"/>
                    </w:rPr>
                    <w:t>31.81392319</w:t>
                  </w:r>
                </w:p>
              </w:tc>
              <w:tc>
                <w:tcPr>
                  <w:tcW w:w="563" w:type="pct"/>
                  <w:noWrap w:val="0"/>
                  <w:vAlign w:val="center"/>
                </w:tcPr>
                <w:p w14:paraId="24E7A7C1">
                  <w:pPr>
                    <w:pStyle w:val="28"/>
                    <w:bidi w:val="0"/>
                    <w:rPr>
                      <w:color w:val="auto"/>
                    </w:rPr>
                  </w:pPr>
                  <w:r>
                    <w:rPr>
                      <w:color w:val="auto"/>
                    </w:rPr>
                    <w:t>居民区</w:t>
                  </w:r>
                </w:p>
              </w:tc>
              <w:tc>
                <w:tcPr>
                  <w:tcW w:w="400" w:type="pct"/>
                  <w:vMerge w:val="continue"/>
                  <w:noWrap w:val="0"/>
                  <w:vAlign w:val="center"/>
                </w:tcPr>
                <w:p w14:paraId="65AEE426">
                  <w:pPr>
                    <w:pStyle w:val="28"/>
                    <w:bidi w:val="0"/>
                    <w:rPr>
                      <w:rFonts w:hint="default" w:eastAsia="宋体"/>
                      <w:color w:val="auto"/>
                      <w:lang w:val="en-US" w:eastAsia="zh-CN"/>
                    </w:rPr>
                  </w:pPr>
                </w:p>
              </w:tc>
              <w:tc>
                <w:tcPr>
                  <w:tcW w:w="459" w:type="pct"/>
                  <w:vMerge w:val="continue"/>
                  <w:noWrap w:val="0"/>
                  <w:vAlign w:val="center"/>
                </w:tcPr>
                <w:p w14:paraId="106C7ABD">
                  <w:pPr>
                    <w:pStyle w:val="28"/>
                    <w:bidi w:val="0"/>
                    <w:rPr>
                      <w:color w:val="auto"/>
                    </w:rPr>
                  </w:pPr>
                </w:p>
              </w:tc>
              <w:tc>
                <w:tcPr>
                  <w:tcW w:w="836" w:type="pct"/>
                  <w:noWrap w:val="0"/>
                  <w:vAlign w:val="center"/>
                </w:tcPr>
                <w:p w14:paraId="39B75C5A">
                  <w:pPr>
                    <w:pStyle w:val="28"/>
                    <w:bidi w:val="0"/>
                    <w:rPr>
                      <w:color w:val="auto"/>
                    </w:rPr>
                  </w:pPr>
                  <w:r>
                    <w:rPr>
                      <w:rFonts w:hint="eastAsia"/>
                      <w:color w:val="auto"/>
                      <w:lang w:val="en-US" w:eastAsia="zh-CN"/>
                    </w:rPr>
                    <w:t>137户/480人</w:t>
                  </w:r>
                </w:p>
              </w:tc>
              <w:tc>
                <w:tcPr>
                  <w:tcW w:w="500" w:type="pct"/>
                  <w:noWrap w:val="0"/>
                  <w:vAlign w:val="center"/>
                </w:tcPr>
                <w:p w14:paraId="1C2FD647">
                  <w:pPr>
                    <w:pStyle w:val="28"/>
                    <w:bidi w:val="0"/>
                    <w:rPr>
                      <w:rFonts w:hint="eastAsia" w:eastAsia="宋体"/>
                      <w:color w:val="auto"/>
                      <w:lang w:val="en-US" w:eastAsia="zh-CN"/>
                    </w:rPr>
                  </w:pPr>
                  <w:r>
                    <w:rPr>
                      <w:rFonts w:hint="eastAsia"/>
                      <w:color w:val="auto"/>
                      <w:lang w:val="en-US" w:eastAsia="zh-CN"/>
                    </w:rPr>
                    <w:t>西</w:t>
                  </w:r>
                </w:p>
              </w:tc>
              <w:tc>
                <w:tcPr>
                  <w:tcW w:w="630" w:type="pct"/>
                  <w:noWrap w:val="0"/>
                  <w:vAlign w:val="center"/>
                </w:tcPr>
                <w:p w14:paraId="7424670C">
                  <w:pPr>
                    <w:pStyle w:val="28"/>
                    <w:bidi w:val="0"/>
                    <w:rPr>
                      <w:rFonts w:hint="default" w:eastAsia="宋体"/>
                      <w:color w:val="auto"/>
                      <w:lang w:val="en-US" w:eastAsia="zh-CN"/>
                    </w:rPr>
                  </w:pPr>
                  <w:r>
                    <w:rPr>
                      <w:rFonts w:hint="eastAsia"/>
                      <w:color w:val="auto"/>
                      <w:lang w:val="en-US" w:eastAsia="zh-CN"/>
                    </w:rPr>
                    <w:t>230</w:t>
                  </w:r>
                </w:p>
              </w:tc>
            </w:tr>
            <w:tr w14:paraId="286D68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pct"/>
                  <w:noWrap w:val="0"/>
                  <w:vAlign w:val="center"/>
                </w:tcPr>
                <w:p w14:paraId="2B471A80">
                  <w:pPr>
                    <w:pStyle w:val="28"/>
                    <w:bidi w:val="0"/>
                    <w:rPr>
                      <w:rFonts w:hint="default"/>
                      <w:color w:val="auto"/>
                      <w:lang w:val="en-US" w:eastAsia="zh-CN"/>
                    </w:rPr>
                  </w:pPr>
                  <w:r>
                    <w:rPr>
                      <w:rFonts w:hint="eastAsia"/>
                      <w:color w:val="auto"/>
                      <w:lang w:val="en-US" w:eastAsia="zh-CN"/>
                    </w:rPr>
                    <w:t>杨家村</w:t>
                  </w:r>
                </w:p>
              </w:tc>
              <w:tc>
                <w:tcPr>
                  <w:tcW w:w="452" w:type="pct"/>
                  <w:noWrap w:val="0"/>
                  <w:vAlign w:val="center"/>
                </w:tcPr>
                <w:p w14:paraId="421A0E67">
                  <w:pPr>
                    <w:pStyle w:val="28"/>
                    <w:bidi w:val="0"/>
                    <w:rPr>
                      <w:color w:val="auto"/>
                    </w:rPr>
                  </w:pPr>
                  <w:r>
                    <w:rPr>
                      <w:rFonts w:hint="eastAsia"/>
                      <w:color w:val="auto"/>
                    </w:rPr>
                    <w:t>120.308086</w:t>
                  </w:r>
                </w:p>
              </w:tc>
              <w:tc>
                <w:tcPr>
                  <w:tcW w:w="519" w:type="pct"/>
                  <w:noWrap w:val="0"/>
                  <w:vAlign w:val="center"/>
                </w:tcPr>
                <w:p w14:paraId="236AC818">
                  <w:pPr>
                    <w:pStyle w:val="28"/>
                    <w:bidi w:val="0"/>
                    <w:rPr>
                      <w:color w:val="auto"/>
                    </w:rPr>
                  </w:pPr>
                  <w:r>
                    <w:rPr>
                      <w:rFonts w:hint="eastAsia"/>
                      <w:color w:val="auto"/>
                    </w:rPr>
                    <w:t>31.81336250</w:t>
                  </w:r>
                </w:p>
              </w:tc>
              <w:tc>
                <w:tcPr>
                  <w:tcW w:w="563" w:type="pct"/>
                  <w:noWrap w:val="0"/>
                  <w:vAlign w:val="center"/>
                </w:tcPr>
                <w:p w14:paraId="458B9256">
                  <w:pPr>
                    <w:pStyle w:val="28"/>
                    <w:bidi w:val="0"/>
                    <w:rPr>
                      <w:color w:val="auto"/>
                    </w:rPr>
                  </w:pPr>
                  <w:r>
                    <w:rPr>
                      <w:color w:val="auto"/>
                    </w:rPr>
                    <w:t>居民区</w:t>
                  </w:r>
                </w:p>
              </w:tc>
              <w:tc>
                <w:tcPr>
                  <w:tcW w:w="400" w:type="pct"/>
                  <w:vMerge w:val="continue"/>
                  <w:noWrap w:val="0"/>
                  <w:vAlign w:val="center"/>
                </w:tcPr>
                <w:p w14:paraId="0A075DD9">
                  <w:pPr>
                    <w:pStyle w:val="28"/>
                    <w:bidi w:val="0"/>
                    <w:rPr>
                      <w:rFonts w:hint="default" w:eastAsia="宋体"/>
                      <w:color w:val="auto"/>
                      <w:lang w:val="en-US" w:eastAsia="zh-CN"/>
                    </w:rPr>
                  </w:pPr>
                </w:p>
              </w:tc>
              <w:tc>
                <w:tcPr>
                  <w:tcW w:w="459" w:type="pct"/>
                  <w:vMerge w:val="continue"/>
                  <w:noWrap w:val="0"/>
                  <w:vAlign w:val="center"/>
                </w:tcPr>
                <w:p w14:paraId="6E3B4247">
                  <w:pPr>
                    <w:pStyle w:val="28"/>
                    <w:bidi w:val="0"/>
                    <w:rPr>
                      <w:color w:val="auto"/>
                    </w:rPr>
                  </w:pPr>
                </w:p>
              </w:tc>
              <w:tc>
                <w:tcPr>
                  <w:tcW w:w="836" w:type="pct"/>
                  <w:noWrap w:val="0"/>
                  <w:vAlign w:val="center"/>
                </w:tcPr>
                <w:p w14:paraId="60B1B36F">
                  <w:pPr>
                    <w:pStyle w:val="28"/>
                    <w:bidi w:val="0"/>
                    <w:rPr>
                      <w:color w:val="auto"/>
                    </w:rPr>
                  </w:pPr>
                  <w:r>
                    <w:rPr>
                      <w:rFonts w:hint="eastAsia"/>
                      <w:color w:val="auto"/>
                      <w:lang w:val="en-US" w:eastAsia="zh-CN"/>
                    </w:rPr>
                    <w:t>103户/360人</w:t>
                  </w:r>
                </w:p>
              </w:tc>
              <w:tc>
                <w:tcPr>
                  <w:tcW w:w="500" w:type="pct"/>
                  <w:noWrap w:val="0"/>
                  <w:vAlign w:val="center"/>
                </w:tcPr>
                <w:p w14:paraId="01E3CEF5">
                  <w:pPr>
                    <w:pStyle w:val="28"/>
                    <w:bidi w:val="0"/>
                    <w:rPr>
                      <w:rFonts w:hint="eastAsia" w:eastAsia="宋体"/>
                      <w:color w:val="auto"/>
                      <w:lang w:val="en-US" w:eastAsia="zh-CN"/>
                    </w:rPr>
                  </w:pPr>
                  <w:r>
                    <w:rPr>
                      <w:rFonts w:hint="eastAsia"/>
                      <w:color w:val="auto"/>
                      <w:lang w:val="en-US" w:eastAsia="zh-CN"/>
                    </w:rPr>
                    <w:t>西</w:t>
                  </w:r>
                </w:p>
              </w:tc>
              <w:tc>
                <w:tcPr>
                  <w:tcW w:w="630" w:type="pct"/>
                  <w:noWrap w:val="0"/>
                  <w:vAlign w:val="center"/>
                </w:tcPr>
                <w:p w14:paraId="45E3724D">
                  <w:pPr>
                    <w:pStyle w:val="28"/>
                    <w:bidi w:val="0"/>
                    <w:rPr>
                      <w:rFonts w:hint="default" w:eastAsia="宋体"/>
                      <w:color w:val="auto"/>
                      <w:lang w:val="en-US" w:eastAsia="zh-CN"/>
                    </w:rPr>
                  </w:pPr>
                  <w:r>
                    <w:rPr>
                      <w:rFonts w:hint="eastAsia"/>
                      <w:color w:val="auto"/>
                      <w:lang w:val="en-US" w:eastAsia="zh-CN"/>
                    </w:rPr>
                    <w:t>332</w:t>
                  </w:r>
                </w:p>
              </w:tc>
            </w:tr>
            <w:tr w14:paraId="271914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pct"/>
                  <w:noWrap w:val="0"/>
                  <w:vAlign w:val="center"/>
                </w:tcPr>
                <w:p w14:paraId="6A766F09">
                  <w:pPr>
                    <w:pStyle w:val="28"/>
                    <w:bidi w:val="0"/>
                    <w:rPr>
                      <w:rFonts w:hint="default"/>
                      <w:color w:val="auto"/>
                      <w:lang w:val="en-US" w:eastAsia="zh-CN"/>
                    </w:rPr>
                  </w:pPr>
                  <w:r>
                    <w:rPr>
                      <w:rFonts w:hint="eastAsia"/>
                      <w:color w:val="auto"/>
                      <w:lang w:val="en-US" w:eastAsia="zh-CN"/>
                    </w:rPr>
                    <w:t>老街北</w:t>
                  </w:r>
                </w:p>
              </w:tc>
              <w:tc>
                <w:tcPr>
                  <w:tcW w:w="452" w:type="pct"/>
                  <w:noWrap w:val="0"/>
                  <w:vAlign w:val="center"/>
                </w:tcPr>
                <w:p w14:paraId="6B2C38AD">
                  <w:pPr>
                    <w:pStyle w:val="28"/>
                    <w:bidi w:val="0"/>
                    <w:rPr>
                      <w:color w:val="auto"/>
                    </w:rPr>
                  </w:pPr>
                  <w:r>
                    <w:rPr>
                      <w:rFonts w:hint="eastAsia"/>
                      <w:color w:val="auto"/>
                    </w:rPr>
                    <w:t>120.309920</w:t>
                  </w:r>
                </w:p>
              </w:tc>
              <w:tc>
                <w:tcPr>
                  <w:tcW w:w="519" w:type="pct"/>
                  <w:noWrap w:val="0"/>
                  <w:vAlign w:val="center"/>
                </w:tcPr>
                <w:p w14:paraId="1B894135">
                  <w:pPr>
                    <w:pStyle w:val="28"/>
                    <w:bidi w:val="0"/>
                    <w:rPr>
                      <w:color w:val="auto"/>
                    </w:rPr>
                  </w:pPr>
                  <w:r>
                    <w:rPr>
                      <w:rFonts w:hint="eastAsia"/>
                      <w:color w:val="auto"/>
                    </w:rPr>
                    <w:t>31.81069117</w:t>
                  </w:r>
                </w:p>
              </w:tc>
              <w:tc>
                <w:tcPr>
                  <w:tcW w:w="563" w:type="pct"/>
                  <w:noWrap w:val="0"/>
                  <w:vAlign w:val="center"/>
                </w:tcPr>
                <w:p w14:paraId="78914A04">
                  <w:pPr>
                    <w:pStyle w:val="28"/>
                    <w:bidi w:val="0"/>
                    <w:rPr>
                      <w:color w:val="auto"/>
                    </w:rPr>
                  </w:pPr>
                  <w:r>
                    <w:rPr>
                      <w:color w:val="auto"/>
                    </w:rPr>
                    <w:t>居民区</w:t>
                  </w:r>
                </w:p>
              </w:tc>
              <w:tc>
                <w:tcPr>
                  <w:tcW w:w="400" w:type="pct"/>
                  <w:vMerge w:val="continue"/>
                  <w:noWrap w:val="0"/>
                  <w:vAlign w:val="center"/>
                </w:tcPr>
                <w:p w14:paraId="2DE193E5">
                  <w:pPr>
                    <w:pStyle w:val="28"/>
                    <w:bidi w:val="0"/>
                    <w:rPr>
                      <w:rFonts w:hint="default" w:eastAsia="宋体"/>
                      <w:color w:val="auto"/>
                      <w:lang w:val="en-US" w:eastAsia="zh-CN"/>
                    </w:rPr>
                  </w:pPr>
                </w:p>
              </w:tc>
              <w:tc>
                <w:tcPr>
                  <w:tcW w:w="459" w:type="pct"/>
                  <w:vMerge w:val="continue"/>
                  <w:noWrap w:val="0"/>
                  <w:vAlign w:val="center"/>
                </w:tcPr>
                <w:p w14:paraId="13DC236A">
                  <w:pPr>
                    <w:pStyle w:val="28"/>
                    <w:bidi w:val="0"/>
                    <w:rPr>
                      <w:color w:val="auto"/>
                    </w:rPr>
                  </w:pPr>
                </w:p>
              </w:tc>
              <w:tc>
                <w:tcPr>
                  <w:tcW w:w="836" w:type="pct"/>
                  <w:noWrap w:val="0"/>
                  <w:vAlign w:val="center"/>
                </w:tcPr>
                <w:p w14:paraId="67B14658">
                  <w:pPr>
                    <w:pStyle w:val="28"/>
                    <w:bidi w:val="0"/>
                    <w:rPr>
                      <w:color w:val="auto"/>
                    </w:rPr>
                  </w:pPr>
                  <w:r>
                    <w:rPr>
                      <w:rFonts w:hint="eastAsia"/>
                      <w:color w:val="auto"/>
                      <w:lang w:val="en-US" w:eastAsia="zh-CN"/>
                    </w:rPr>
                    <w:t>154户/540人</w:t>
                  </w:r>
                </w:p>
              </w:tc>
              <w:tc>
                <w:tcPr>
                  <w:tcW w:w="500" w:type="pct"/>
                  <w:noWrap w:val="0"/>
                  <w:vAlign w:val="center"/>
                </w:tcPr>
                <w:p w14:paraId="353BAE44">
                  <w:pPr>
                    <w:pStyle w:val="28"/>
                    <w:bidi w:val="0"/>
                    <w:rPr>
                      <w:rFonts w:hint="eastAsia" w:eastAsia="宋体"/>
                      <w:color w:val="auto"/>
                      <w:lang w:val="en-US" w:eastAsia="zh-CN"/>
                    </w:rPr>
                  </w:pPr>
                  <w:r>
                    <w:rPr>
                      <w:rFonts w:hint="eastAsia"/>
                      <w:color w:val="auto"/>
                      <w:lang w:val="en-US" w:eastAsia="zh-CN"/>
                    </w:rPr>
                    <w:t>西南</w:t>
                  </w:r>
                </w:p>
              </w:tc>
              <w:tc>
                <w:tcPr>
                  <w:tcW w:w="630" w:type="pct"/>
                  <w:noWrap w:val="0"/>
                  <w:vAlign w:val="center"/>
                </w:tcPr>
                <w:p w14:paraId="1C26BE48">
                  <w:pPr>
                    <w:pStyle w:val="28"/>
                    <w:bidi w:val="0"/>
                    <w:rPr>
                      <w:rFonts w:hint="default" w:eastAsia="宋体"/>
                      <w:color w:val="auto"/>
                      <w:lang w:val="en-US" w:eastAsia="zh-CN"/>
                    </w:rPr>
                  </w:pPr>
                  <w:r>
                    <w:rPr>
                      <w:rFonts w:hint="eastAsia"/>
                      <w:color w:val="auto"/>
                      <w:lang w:val="en-US" w:eastAsia="zh-CN"/>
                    </w:rPr>
                    <w:t>303</w:t>
                  </w:r>
                </w:p>
              </w:tc>
            </w:tr>
            <w:tr w14:paraId="6B0A34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pct"/>
                  <w:noWrap w:val="0"/>
                  <w:vAlign w:val="center"/>
                </w:tcPr>
                <w:p w14:paraId="093E12ED">
                  <w:pPr>
                    <w:pStyle w:val="28"/>
                    <w:bidi w:val="0"/>
                    <w:rPr>
                      <w:rFonts w:hint="default"/>
                      <w:color w:val="auto"/>
                      <w:lang w:val="en-US" w:eastAsia="zh-CN"/>
                    </w:rPr>
                  </w:pPr>
                  <w:r>
                    <w:rPr>
                      <w:rFonts w:hint="eastAsia"/>
                      <w:color w:val="auto"/>
                      <w:lang w:val="en-US" w:eastAsia="zh-CN"/>
                    </w:rPr>
                    <w:t>农贸新村</w:t>
                  </w:r>
                </w:p>
              </w:tc>
              <w:tc>
                <w:tcPr>
                  <w:tcW w:w="452" w:type="pct"/>
                  <w:noWrap w:val="0"/>
                  <w:vAlign w:val="center"/>
                </w:tcPr>
                <w:p w14:paraId="2BB8AA55">
                  <w:pPr>
                    <w:pStyle w:val="28"/>
                    <w:bidi w:val="0"/>
                    <w:rPr>
                      <w:color w:val="auto"/>
                    </w:rPr>
                  </w:pPr>
                  <w:r>
                    <w:rPr>
                      <w:rFonts w:hint="eastAsia"/>
                      <w:color w:val="auto"/>
                    </w:rPr>
                    <w:t>120.310178</w:t>
                  </w:r>
                </w:p>
              </w:tc>
              <w:tc>
                <w:tcPr>
                  <w:tcW w:w="519" w:type="pct"/>
                  <w:noWrap w:val="0"/>
                  <w:vAlign w:val="center"/>
                </w:tcPr>
                <w:p w14:paraId="608B40B8">
                  <w:pPr>
                    <w:pStyle w:val="28"/>
                    <w:bidi w:val="0"/>
                    <w:rPr>
                      <w:color w:val="auto"/>
                    </w:rPr>
                  </w:pPr>
                  <w:r>
                    <w:rPr>
                      <w:rFonts w:hint="eastAsia"/>
                      <w:color w:val="auto"/>
                    </w:rPr>
                    <w:t>31.80996178</w:t>
                  </w:r>
                </w:p>
              </w:tc>
              <w:tc>
                <w:tcPr>
                  <w:tcW w:w="563" w:type="pct"/>
                  <w:noWrap w:val="0"/>
                  <w:vAlign w:val="center"/>
                </w:tcPr>
                <w:p w14:paraId="681CD4B6">
                  <w:pPr>
                    <w:pStyle w:val="28"/>
                    <w:bidi w:val="0"/>
                    <w:rPr>
                      <w:color w:val="auto"/>
                    </w:rPr>
                  </w:pPr>
                  <w:r>
                    <w:rPr>
                      <w:color w:val="auto"/>
                    </w:rPr>
                    <w:t>居民区</w:t>
                  </w:r>
                </w:p>
              </w:tc>
              <w:tc>
                <w:tcPr>
                  <w:tcW w:w="400" w:type="pct"/>
                  <w:vMerge w:val="continue"/>
                  <w:noWrap w:val="0"/>
                  <w:vAlign w:val="center"/>
                </w:tcPr>
                <w:p w14:paraId="49C4EF92">
                  <w:pPr>
                    <w:pStyle w:val="28"/>
                    <w:bidi w:val="0"/>
                    <w:rPr>
                      <w:rFonts w:hint="default" w:eastAsia="宋体"/>
                      <w:color w:val="auto"/>
                      <w:lang w:val="en-US" w:eastAsia="zh-CN"/>
                    </w:rPr>
                  </w:pPr>
                </w:p>
              </w:tc>
              <w:tc>
                <w:tcPr>
                  <w:tcW w:w="459" w:type="pct"/>
                  <w:vMerge w:val="continue"/>
                  <w:noWrap w:val="0"/>
                  <w:vAlign w:val="center"/>
                </w:tcPr>
                <w:p w14:paraId="21CBB79E">
                  <w:pPr>
                    <w:pStyle w:val="28"/>
                    <w:bidi w:val="0"/>
                    <w:rPr>
                      <w:color w:val="auto"/>
                    </w:rPr>
                  </w:pPr>
                </w:p>
              </w:tc>
              <w:tc>
                <w:tcPr>
                  <w:tcW w:w="836" w:type="pct"/>
                  <w:noWrap w:val="0"/>
                  <w:vAlign w:val="center"/>
                </w:tcPr>
                <w:p w14:paraId="3B251D53">
                  <w:pPr>
                    <w:pStyle w:val="28"/>
                    <w:bidi w:val="0"/>
                    <w:rPr>
                      <w:color w:val="auto"/>
                    </w:rPr>
                  </w:pPr>
                  <w:r>
                    <w:rPr>
                      <w:rFonts w:hint="eastAsia"/>
                      <w:color w:val="auto"/>
                      <w:lang w:val="en-US" w:eastAsia="zh-CN"/>
                    </w:rPr>
                    <w:t>223户/780人</w:t>
                  </w:r>
                </w:p>
              </w:tc>
              <w:tc>
                <w:tcPr>
                  <w:tcW w:w="500" w:type="pct"/>
                  <w:noWrap w:val="0"/>
                  <w:vAlign w:val="center"/>
                </w:tcPr>
                <w:p w14:paraId="7C4D1B1E">
                  <w:pPr>
                    <w:pStyle w:val="28"/>
                    <w:bidi w:val="0"/>
                    <w:rPr>
                      <w:rFonts w:hint="eastAsia" w:eastAsia="宋体"/>
                      <w:color w:val="auto"/>
                      <w:lang w:val="en-US" w:eastAsia="zh-CN"/>
                    </w:rPr>
                  </w:pPr>
                  <w:r>
                    <w:rPr>
                      <w:rFonts w:hint="eastAsia"/>
                      <w:color w:val="auto"/>
                      <w:lang w:val="en-US" w:eastAsia="zh-CN"/>
                    </w:rPr>
                    <w:t>西南</w:t>
                  </w:r>
                </w:p>
              </w:tc>
              <w:tc>
                <w:tcPr>
                  <w:tcW w:w="630" w:type="pct"/>
                  <w:noWrap w:val="0"/>
                  <w:vAlign w:val="center"/>
                </w:tcPr>
                <w:p w14:paraId="3B78A66E">
                  <w:pPr>
                    <w:pStyle w:val="28"/>
                    <w:bidi w:val="0"/>
                    <w:rPr>
                      <w:rFonts w:hint="default" w:eastAsia="宋体"/>
                      <w:color w:val="auto"/>
                      <w:lang w:val="en-US" w:eastAsia="zh-CN"/>
                    </w:rPr>
                  </w:pPr>
                  <w:r>
                    <w:rPr>
                      <w:rFonts w:hint="eastAsia"/>
                      <w:color w:val="auto"/>
                      <w:lang w:val="en-US" w:eastAsia="zh-CN"/>
                    </w:rPr>
                    <w:t>336</w:t>
                  </w:r>
                </w:p>
              </w:tc>
            </w:tr>
            <w:tr w14:paraId="725927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pct"/>
                  <w:noWrap w:val="0"/>
                  <w:vAlign w:val="center"/>
                </w:tcPr>
                <w:p w14:paraId="7495F301">
                  <w:pPr>
                    <w:pStyle w:val="28"/>
                    <w:bidi w:val="0"/>
                    <w:jc w:val="both"/>
                    <w:rPr>
                      <w:rFonts w:hint="default"/>
                      <w:color w:val="auto"/>
                      <w:lang w:val="en-US" w:eastAsia="zh-CN"/>
                    </w:rPr>
                  </w:pPr>
                  <w:r>
                    <w:rPr>
                      <w:rFonts w:hint="eastAsia"/>
                      <w:color w:val="auto"/>
                      <w:lang w:val="en-US" w:eastAsia="zh-CN"/>
                    </w:rPr>
                    <w:t>东新村</w:t>
                  </w:r>
                </w:p>
              </w:tc>
              <w:tc>
                <w:tcPr>
                  <w:tcW w:w="452" w:type="pct"/>
                  <w:noWrap w:val="0"/>
                  <w:vAlign w:val="center"/>
                </w:tcPr>
                <w:p w14:paraId="33DF72FD">
                  <w:pPr>
                    <w:pStyle w:val="28"/>
                    <w:bidi w:val="0"/>
                    <w:rPr>
                      <w:color w:val="auto"/>
                    </w:rPr>
                  </w:pPr>
                  <w:r>
                    <w:rPr>
                      <w:rFonts w:hint="eastAsia"/>
                      <w:color w:val="auto"/>
                    </w:rPr>
                    <w:t>120.312678</w:t>
                  </w:r>
                </w:p>
              </w:tc>
              <w:tc>
                <w:tcPr>
                  <w:tcW w:w="519" w:type="pct"/>
                  <w:noWrap w:val="0"/>
                  <w:vAlign w:val="center"/>
                </w:tcPr>
                <w:p w14:paraId="333F6F5D">
                  <w:pPr>
                    <w:pStyle w:val="28"/>
                    <w:bidi w:val="0"/>
                    <w:rPr>
                      <w:color w:val="auto"/>
                    </w:rPr>
                  </w:pPr>
                  <w:r>
                    <w:rPr>
                      <w:rFonts w:hint="eastAsia"/>
                      <w:color w:val="auto"/>
                    </w:rPr>
                    <w:t>31.81025354</w:t>
                  </w:r>
                </w:p>
              </w:tc>
              <w:tc>
                <w:tcPr>
                  <w:tcW w:w="563" w:type="pct"/>
                  <w:noWrap w:val="0"/>
                  <w:vAlign w:val="center"/>
                </w:tcPr>
                <w:p w14:paraId="7165F6BA">
                  <w:pPr>
                    <w:pStyle w:val="28"/>
                    <w:bidi w:val="0"/>
                    <w:rPr>
                      <w:color w:val="auto"/>
                    </w:rPr>
                  </w:pPr>
                  <w:r>
                    <w:rPr>
                      <w:color w:val="auto"/>
                    </w:rPr>
                    <w:t>居民区</w:t>
                  </w:r>
                </w:p>
              </w:tc>
              <w:tc>
                <w:tcPr>
                  <w:tcW w:w="400" w:type="pct"/>
                  <w:vMerge w:val="continue"/>
                  <w:noWrap w:val="0"/>
                  <w:vAlign w:val="center"/>
                </w:tcPr>
                <w:p w14:paraId="3611289D">
                  <w:pPr>
                    <w:pStyle w:val="28"/>
                    <w:bidi w:val="0"/>
                    <w:rPr>
                      <w:rFonts w:hint="default" w:eastAsia="宋体"/>
                      <w:color w:val="auto"/>
                      <w:lang w:val="en-US" w:eastAsia="zh-CN"/>
                    </w:rPr>
                  </w:pPr>
                </w:p>
              </w:tc>
              <w:tc>
                <w:tcPr>
                  <w:tcW w:w="459" w:type="pct"/>
                  <w:vMerge w:val="continue"/>
                  <w:noWrap w:val="0"/>
                  <w:vAlign w:val="center"/>
                </w:tcPr>
                <w:p w14:paraId="6A6A43EE">
                  <w:pPr>
                    <w:pStyle w:val="28"/>
                    <w:bidi w:val="0"/>
                    <w:rPr>
                      <w:color w:val="auto"/>
                    </w:rPr>
                  </w:pPr>
                </w:p>
              </w:tc>
              <w:tc>
                <w:tcPr>
                  <w:tcW w:w="836" w:type="pct"/>
                  <w:noWrap w:val="0"/>
                  <w:vAlign w:val="center"/>
                </w:tcPr>
                <w:p w14:paraId="4083AA15">
                  <w:pPr>
                    <w:pStyle w:val="28"/>
                    <w:bidi w:val="0"/>
                    <w:rPr>
                      <w:color w:val="auto"/>
                    </w:rPr>
                  </w:pPr>
                  <w:r>
                    <w:rPr>
                      <w:rFonts w:hint="eastAsia"/>
                      <w:color w:val="auto"/>
                      <w:lang w:val="en-US" w:eastAsia="zh-CN"/>
                    </w:rPr>
                    <w:t>108户/378人</w:t>
                  </w:r>
                </w:p>
              </w:tc>
              <w:tc>
                <w:tcPr>
                  <w:tcW w:w="500" w:type="pct"/>
                  <w:noWrap w:val="0"/>
                  <w:vAlign w:val="center"/>
                </w:tcPr>
                <w:p w14:paraId="752E3388">
                  <w:pPr>
                    <w:pStyle w:val="28"/>
                    <w:bidi w:val="0"/>
                    <w:rPr>
                      <w:rFonts w:hint="eastAsia" w:eastAsia="宋体"/>
                      <w:color w:val="auto"/>
                      <w:lang w:val="en-US" w:eastAsia="zh-CN"/>
                    </w:rPr>
                  </w:pPr>
                  <w:r>
                    <w:rPr>
                      <w:rFonts w:hint="eastAsia"/>
                      <w:color w:val="auto"/>
                      <w:lang w:val="en-US" w:eastAsia="zh-CN"/>
                    </w:rPr>
                    <w:t>南</w:t>
                  </w:r>
                </w:p>
              </w:tc>
              <w:tc>
                <w:tcPr>
                  <w:tcW w:w="630" w:type="pct"/>
                  <w:noWrap w:val="0"/>
                  <w:vAlign w:val="center"/>
                </w:tcPr>
                <w:p w14:paraId="47C70376">
                  <w:pPr>
                    <w:pStyle w:val="28"/>
                    <w:bidi w:val="0"/>
                    <w:rPr>
                      <w:rFonts w:hint="default" w:eastAsia="宋体"/>
                      <w:color w:val="auto"/>
                      <w:lang w:val="en-US" w:eastAsia="zh-CN"/>
                    </w:rPr>
                  </w:pPr>
                  <w:r>
                    <w:rPr>
                      <w:rFonts w:hint="eastAsia"/>
                      <w:color w:val="auto"/>
                      <w:lang w:val="en-US" w:eastAsia="zh-CN"/>
                    </w:rPr>
                    <w:t>305</w:t>
                  </w:r>
                </w:p>
              </w:tc>
            </w:tr>
            <w:tr w14:paraId="0921BD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pct"/>
                  <w:noWrap w:val="0"/>
                  <w:vAlign w:val="center"/>
                </w:tcPr>
                <w:p w14:paraId="17564196">
                  <w:pPr>
                    <w:pStyle w:val="28"/>
                    <w:bidi w:val="0"/>
                    <w:rPr>
                      <w:rFonts w:hint="default"/>
                      <w:color w:val="auto"/>
                      <w:lang w:val="en-US" w:eastAsia="zh-CN"/>
                    </w:rPr>
                  </w:pPr>
                  <w:r>
                    <w:rPr>
                      <w:rFonts w:hint="eastAsia"/>
                      <w:color w:val="auto"/>
                      <w:lang w:val="en-US" w:eastAsia="zh-CN"/>
                    </w:rPr>
                    <w:t>朝阳新村</w:t>
                  </w:r>
                </w:p>
              </w:tc>
              <w:tc>
                <w:tcPr>
                  <w:tcW w:w="452" w:type="pct"/>
                  <w:noWrap w:val="0"/>
                  <w:vAlign w:val="center"/>
                </w:tcPr>
                <w:p w14:paraId="6AFCB234">
                  <w:pPr>
                    <w:pStyle w:val="28"/>
                    <w:bidi w:val="0"/>
                    <w:rPr>
                      <w:color w:val="auto"/>
                    </w:rPr>
                  </w:pPr>
                  <w:r>
                    <w:rPr>
                      <w:rFonts w:hint="eastAsia"/>
                      <w:color w:val="auto"/>
                    </w:rPr>
                    <w:t>120.314952</w:t>
                  </w:r>
                </w:p>
              </w:tc>
              <w:tc>
                <w:tcPr>
                  <w:tcW w:w="519" w:type="pct"/>
                  <w:noWrap w:val="0"/>
                  <w:vAlign w:val="center"/>
                </w:tcPr>
                <w:p w14:paraId="1F314A6B">
                  <w:pPr>
                    <w:pStyle w:val="28"/>
                    <w:bidi w:val="0"/>
                    <w:rPr>
                      <w:color w:val="auto"/>
                    </w:rPr>
                  </w:pPr>
                  <w:r>
                    <w:rPr>
                      <w:rFonts w:hint="eastAsia"/>
                      <w:color w:val="auto"/>
                    </w:rPr>
                    <w:t>31.81037206</w:t>
                  </w:r>
                </w:p>
              </w:tc>
              <w:tc>
                <w:tcPr>
                  <w:tcW w:w="563" w:type="pct"/>
                  <w:noWrap w:val="0"/>
                  <w:vAlign w:val="center"/>
                </w:tcPr>
                <w:p w14:paraId="0627D0DA">
                  <w:pPr>
                    <w:pStyle w:val="28"/>
                    <w:bidi w:val="0"/>
                    <w:rPr>
                      <w:color w:val="auto"/>
                    </w:rPr>
                  </w:pPr>
                  <w:r>
                    <w:rPr>
                      <w:color w:val="auto"/>
                    </w:rPr>
                    <w:t>居民区</w:t>
                  </w:r>
                </w:p>
              </w:tc>
              <w:tc>
                <w:tcPr>
                  <w:tcW w:w="400" w:type="pct"/>
                  <w:vMerge w:val="continue"/>
                  <w:noWrap w:val="0"/>
                  <w:vAlign w:val="center"/>
                </w:tcPr>
                <w:p w14:paraId="6B512BE6">
                  <w:pPr>
                    <w:pStyle w:val="28"/>
                    <w:bidi w:val="0"/>
                    <w:rPr>
                      <w:rFonts w:hint="default" w:eastAsia="宋体"/>
                      <w:color w:val="auto"/>
                      <w:lang w:val="en-US" w:eastAsia="zh-CN"/>
                    </w:rPr>
                  </w:pPr>
                </w:p>
              </w:tc>
              <w:tc>
                <w:tcPr>
                  <w:tcW w:w="459" w:type="pct"/>
                  <w:vMerge w:val="continue"/>
                  <w:noWrap w:val="0"/>
                  <w:vAlign w:val="center"/>
                </w:tcPr>
                <w:p w14:paraId="541D887E">
                  <w:pPr>
                    <w:pStyle w:val="28"/>
                    <w:bidi w:val="0"/>
                    <w:rPr>
                      <w:color w:val="auto"/>
                    </w:rPr>
                  </w:pPr>
                </w:p>
              </w:tc>
              <w:tc>
                <w:tcPr>
                  <w:tcW w:w="836" w:type="pct"/>
                  <w:noWrap w:val="0"/>
                  <w:vAlign w:val="center"/>
                </w:tcPr>
                <w:p w14:paraId="2563B7BF">
                  <w:pPr>
                    <w:pStyle w:val="28"/>
                    <w:bidi w:val="0"/>
                    <w:rPr>
                      <w:color w:val="auto"/>
                    </w:rPr>
                  </w:pPr>
                  <w:r>
                    <w:rPr>
                      <w:rFonts w:hint="eastAsia"/>
                      <w:color w:val="auto"/>
                      <w:lang w:val="en-US" w:eastAsia="zh-CN"/>
                    </w:rPr>
                    <w:t>128户/450人</w:t>
                  </w:r>
                </w:p>
              </w:tc>
              <w:tc>
                <w:tcPr>
                  <w:tcW w:w="500" w:type="pct"/>
                  <w:noWrap w:val="0"/>
                  <w:vAlign w:val="center"/>
                </w:tcPr>
                <w:p w14:paraId="03EA1628">
                  <w:pPr>
                    <w:pStyle w:val="28"/>
                    <w:bidi w:val="0"/>
                    <w:rPr>
                      <w:rFonts w:hint="eastAsia" w:eastAsia="宋体"/>
                      <w:color w:val="auto"/>
                      <w:lang w:val="en-US" w:eastAsia="zh-CN"/>
                    </w:rPr>
                  </w:pPr>
                  <w:r>
                    <w:rPr>
                      <w:rFonts w:hint="eastAsia"/>
                      <w:color w:val="auto"/>
                      <w:lang w:val="en-US" w:eastAsia="zh-CN"/>
                    </w:rPr>
                    <w:t>南</w:t>
                  </w:r>
                </w:p>
              </w:tc>
              <w:tc>
                <w:tcPr>
                  <w:tcW w:w="630" w:type="pct"/>
                  <w:noWrap w:val="0"/>
                  <w:vAlign w:val="center"/>
                </w:tcPr>
                <w:p w14:paraId="20ACA0C9">
                  <w:pPr>
                    <w:pStyle w:val="28"/>
                    <w:bidi w:val="0"/>
                    <w:rPr>
                      <w:rFonts w:hint="default" w:eastAsia="宋体"/>
                      <w:color w:val="auto"/>
                      <w:lang w:val="en-US" w:eastAsia="zh-CN"/>
                    </w:rPr>
                  </w:pPr>
                  <w:r>
                    <w:rPr>
                      <w:rFonts w:hint="eastAsia"/>
                      <w:color w:val="auto"/>
                      <w:lang w:val="en-US" w:eastAsia="zh-CN"/>
                    </w:rPr>
                    <w:t>305</w:t>
                  </w:r>
                </w:p>
              </w:tc>
            </w:tr>
            <w:tr w14:paraId="1D5E98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pct"/>
                  <w:noWrap w:val="0"/>
                  <w:vAlign w:val="center"/>
                </w:tcPr>
                <w:p w14:paraId="4ECD4355">
                  <w:pPr>
                    <w:pStyle w:val="28"/>
                    <w:bidi w:val="0"/>
                    <w:rPr>
                      <w:rFonts w:hint="default"/>
                      <w:color w:val="auto"/>
                      <w:lang w:val="en-US" w:eastAsia="zh-CN"/>
                    </w:rPr>
                  </w:pPr>
                  <w:r>
                    <w:rPr>
                      <w:rFonts w:hint="eastAsia"/>
                      <w:color w:val="auto"/>
                      <w:lang w:val="en-US" w:eastAsia="zh-CN"/>
                    </w:rPr>
                    <w:t>朝阳二村</w:t>
                  </w:r>
                </w:p>
              </w:tc>
              <w:tc>
                <w:tcPr>
                  <w:tcW w:w="452" w:type="pct"/>
                  <w:noWrap w:val="0"/>
                  <w:vAlign w:val="center"/>
                </w:tcPr>
                <w:p w14:paraId="7844B690">
                  <w:pPr>
                    <w:pStyle w:val="28"/>
                    <w:bidi w:val="0"/>
                    <w:rPr>
                      <w:color w:val="auto"/>
                    </w:rPr>
                  </w:pPr>
                  <w:r>
                    <w:rPr>
                      <w:rFonts w:hint="eastAsia"/>
                      <w:color w:val="auto"/>
                    </w:rPr>
                    <w:t>120.314544</w:t>
                  </w:r>
                </w:p>
              </w:tc>
              <w:tc>
                <w:tcPr>
                  <w:tcW w:w="519" w:type="pct"/>
                  <w:noWrap w:val="0"/>
                  <w:vAlign w:val="center"/>
                </w:tcPr>
                <w:p w14:paraId="2C41E17E">
                  <w:pPr>
                    <w:pStyle w:val="28"/>
                    <w:bidi w:val="0"/>
                    <w:rPr>
                      <w:color w:val="auto"/>
                    </w:rPr>
                  </w:pPr>
                  <w:r>
                    <w:rPr>
                      <w:rFonts w:hint="eastAsia"/>
                      <w:color w:val="auto"/>
                    </w:rPr>
                    <w:t>31.80892239</w:t>
                  </w:r>
                </w:p>
              </w:tc>
              <w:tc>
                <w:tcPr>
                  <w:tcW w:w="563" w:type="pct"/>
                  <w:noWrap w:val="0"/>
                  <w:vAlign w:val="center"/>
                </w:tcPr>
                <w:p w14:paraId="5B88E809">
                  <w:pPr>
                    <w:pStyle w:val="28"/>
                    <w:bidi w:val="0"/>
                    <w:rPr>
                      <w:color w:val="auto"/>
                    </w:rPr>
                  </w:pPr>
                  <w:r>
                    <w:rPr>
                      <w:color w:val="auto"/>
                    </w:rPr>
                    <w:t>居民区</w:t>
                  </w:r>
                </w:p>
              </w:tc>
              <w:tc>
                <w:tcPr>
                  <w:tcW w:w="400" w:type="pct"/>
                  <w:vMerge w:val="continue"/>
                  <w:noWrap w:val="0"/>
                  <w:vAlign w:val="center"/>
                </w:tcPr>
                <w:p w14:paraId="4FFD3189">
                  <w:pPr>
                    <w:pStyle w:val="28"/>
                    <w:bidi w:val="0"/>
                    <w:rPr>
                      <w:rFonts w:hint="default" w:eastAsia="宋体"/>
                      <w:color w:val="auto"/>
                      <w:lang w:val="en-US" w:eastAsia="zh-CN"/>
                    </w:rPr>
                  </w:pPr>
                </w:p>
              </w:tc>
              <w:tc>
                <w:tcPr>
                  <w:tcW w:w="459" w:type="pct"/>
                  <w:vMerge w:val="continue"/>
                  <w:noWrap w:val="0"/>
                  <w:vAlign w:val="center"/>
                </w:tcPr>
                <w:p w14:paraId="69FD7E96">
                  <w:pPr>
                    <w:pStyle w:val="28"/>
                    <w:bidi w:val="0"/>
                    <w:rPr>
                      <w:color w:val="auto"/>
                    </w:rPr>
                  </w:pPr>
                </w:p>
              </w:tc>
              <w:tc>
                <w:tcPr>
                  <w:tcW w:w="836" w:type="pct"/>
                  <w:noWrap w:val="0"/>
                  <w:vAlign w:val="center"/>
                </w:tcPr>
                <w:p w14:paraId="6D1D7800">
                  <w:pPr>
                    <w:pStyle w:val="28"/>
                    <w:bidi w:val="0"/>
                    <w:rPr>
                      <w:rFonts w:hint="default"/>
                      <w:color w:val="auto"/>
                      <w:lang w:val="en-US"/>
                    </w:rPr>
                  </w:pPr>
                  <w:r>
                    <w:rPr>
                      <w:rFonts w:hint="eastAsia"/>
                      <w:color w:val="auto"/>
                      <w:lang w:val="en-US" w:eastAsia="zh-CN"/>
                    </w:rPr>
                    <w:t>586户/2052人</w:t>
                  </w:r>
                </w:p>
              </w:tc>
              <w:tc>
                <w:tcPr>
                  <w:tcW w:w="500" w:type="pct"/>
                  <w:noWrap w:val="0"/>
                  <w:vAlign w:val="center"/>
                </w:tcPr>
                <w:p w14:paraId="330E38EC">
                  <w:pPr>
                    <w:pStyle w:val="28"/>
                    <w:bidi w:val="0"/>
                    <w:rPr>
                      <w:rFonts w:hint="eastAsia" w:eastAsia="宋体"/>
                      <w:color w:val="auto"/>
                      <w:lang w:val="en-US" w:eastAsia="zh-CN"/>
                    </w:rPr>
                  </w:pPr>
                  <w:r>
                    <w:rPr>
                      <w:rFonts w:hint="eastAsia"/>
                      <w:color w:val="auto"/>
                      <w:lang w:val="en-US" w:eastAsia="zh-CN"/>
                    </w:rPr>
                    <w:t>南</w:t>
                  </w:r>
                </w:p>
              </w:tc>
              <w:tc>
                <w:tcPr>
                  <w:tcW w:w="630" w:type="pct"/>
                  <w:noWrap w:val="0"/>
                  <w:vAlign w:val="center"/>
                </w:tcPr>
                <w:p w14:paraId="220E6A16">
                  <w:pPr>
                    <w:pStyle w:val="28"/>
                    <w:bidi w:val="0"/>
                    <w:rPr>
                      <w:rFonts w:hint="default" w:eastAsia="宋体"/>
                      <w:color w:val="auto"/>
                      <w:lang w:val="en-US" w:eastAsia="zh-CN"/>
                    </w:rPr>
                  </w:pPr>
                  <w:r>
                    <w:rPr>
                      <w:rFonts w:hint="eastAsia"/>
                      <w:color w:val="auto"/>
                      <w:lang w:val="en-US" w:eastAsia="zh-CN"/>
                    </w:rPr>
                    <w:t>490</w:t>
                  </w:r>
                </w:p>
              </w:tc>
            </w:tr>
            <w:tr w14:paraId="56CF95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pct"/>
                  <w:shd w:val="clear" w:color="auto" w:fill="auto"/>
                  <w:noWrap w:val="0"/>
                  <w:vAlign w:val="center"/>
                </w:tcPr>
                <w:p w14:paraId="2ED44174">
                  <w:pPr>
                    <w:pStyle w:val="28"/>
                    <w:bidi w:val="0"/>
                    <w:jc w:val="both"/>
                    <w:rPr>
                      <w:rFonts w:hint="eastAsia" w:ascii="Times New Roman" w:hAnsi="Times New Roman" w:eastAsia="宋体" w:cs="Times New Roman"/>
                      <w:bCs/>
                      <w:snapToGrid w:val="0"/>
                      <w:color w:val="auto"/>
                      <w:kern w:val="0"/>
                      <w:sz w:val="21"/>
                      <w:szCs w:val="21"/>
                      <w:lang w:val="en-US" w:eastAsia="zh-CN" w:bidi="ar-SA"/>
                    </w:rPr>
                  </w:pPr>
                  <w:r>
                    <w:rPr>
                      <w:rFonts w:hint="eastAsia"/>
                      <w:color w:val="auto"/>
                      <w:lang w:val="en-US" w:eastAsia="zh-CN"/>
                    </w:rPr>
                    <w:t>江阴市峭岐实验小学（东区）</w:t>
                  </w:r>
                </w:p>
              </w:tc>
              <w:tc>
                <w:tcPr>
                  <w:tcW w:w="452" w:type="pct"/>
                  <w:noWrap w:val="0"/>
                  <w:vAlign w:val="center"/>
                </w:tcPr>
                <w:p w14:paraId="6B5217EB">
                  <w:pPr>
                    <w:pStyle w:val="28"/>
                    <w:bidi w:val="0"/>
                    <w:rPr>
                      <w:color w:val="auto"/>
                    </w:rPr>
                  </w:pPr>
                  <w:r>
                    <w:rPr>
                      <w:rFonts w:hint="eastAsia"/>
                      <w:color w:val="auto"/>
                    </w:rPr>
                    <w:t>120.317345</w:t>
                  </w:r>
                </w:p>
              </w:tc>
              <w:tc>
                <w:tcPr>
                  <w:tcW w:w="519" w:type="pct"/>
                  <w:noWrap w:val="0"/>
                  <w:vAlign w:val="center"/>
                </w:tcPr>
                <w:p w14:paraId="7527BED5">
                  <w:pPr>
                    <w:pStyle w:val="28"/>
                    <w:bidi w:val="0"/>
                    <w:rPr>
                      <w:color w:val="auto"/>
                    </w:rPr>
                  </w:pPr>
                  <w:r>
                    <w:rPr>
                      <w:rFonts w:hint="eastAsia"/>
                      <w:color w:val="auto"/>
                    </w:rPr>
                    <w:t>31.81055441</w:t>
                  </w:r>
                </w:p>
              </w:tc>
              <w:tc>
                <w:tcPr>
                  <w:tcW w:w="563" w:type="pct"/>
                  <w:noWrap w:val="0"/>
                  <w:vAlign w:val="center"/>
                </w:tcPr>
                <w:p w14:paraId="140864E1">
                  <w:pPr>
                    <w:bidi w:val="0"/>
                    <w:jc w:val="center"/>
                    <w:rPr>
                      <w:color w:val="auto"/>
                    </w:rPr>
                  </w:pPr>
                  <w:r>
                    <w:rPr>
                      <w:rFonts w:hint="eastAsia"/>
                      <w:color w:val="auto"/>
                      <w:lang w:val="en-US" w:eastAsia="zh-CN"/>
                    </w:rPr>
                    <w:t>学校</w:t>
                  </w:r>
                </w:p>
              </w:tc>
              <w:tc>
                <w:tcPr>
                  <w:tcW w:w="400" w:type="pct"/>
                  <w:vMerge w:val="continue"/>
                  <w:noWrap w:val="0"/>
                  <w:vAlign w:val="center"/>
                </w:tcPr>
                <w:p w14:paraId="635BBE1F">
                  <w:pPr>
                    <w:pStyle w:val="28"/>
                    <w:bidi w:val="0"/>
                    <w:rPr>
                      <w:rFonts w:hint="default" w:eastAsia="宋体"/>
                      <w:color w:val="auto"/>
                      <w:lang w:val="en-US" w:eastAsia="zh-CN"/>
                    </w:rPr>
                  </w:pPr>
                </w:p>
              </w:tc>
              <w:tc>
                <w:tcPr>
                  <w:tcW w:w="459" w:type="pct"/>
                  <w:vMerge w:val="continue"/>
                  <w:noWrap w:val="0"/>
                  <w:vAlign w:val="center"/>
                </w:tcPr>
                <w:p w14:paraId="51BB3CB9">
                  <w:pPr>
                    <w:pStyle w:val="28"/>
                    <w:bidi w:val="0"/>
                    <w:rPr>
                      <w:color w:val="auto"/>
                    </w:rPr>
                  </w:pPr>
                </w:p>
              </w:tc>
              <w:tc>
                <w:tcPr>
                  <w:tcW w:w="836" w:type="pct"/>
                  <w:noWrap w:val="0"/>
                  <w:vAlign w:val="center"/>
                </w:tcPr>
                <w:p w14:paraId="063D33DD">
                  <w:pPr>
                    <w:pStyle w:val="28"/>
                    <w:bidi w:val="0"/>
                    <w:rPr>
                      <w:color w:val="auto"/>
                    </w:rPr>
                  </w:pPr>
                  <w:r>
                    <w:rPr>
                      <w:rFonts w:hint="eastAsia"/>
                      <w:color w:val="auto"/>
                      <w:lang w:val="en-US" w:eastAsia="zh-CN"/>
                    </w:rPr>
                    <w:t>1432名师生</w:t>
                  </w:r>
                </w:p>
              </w:tc>
              <w:tc>
                <w:tcPr>
                  <w:tcW w:w="500" w:type="pct"/>
                  <w:noWrap w:val="0"/>
                  <w:vAlign w:val="center"/>
                </w:tcPr>
                <w:p w14:paraId="0B6EEB0A">
                  <w:pPr>
                    <w:pStyle w:val="28"/>
                    <w:bidi w:val="0"/>
                    <w:rPr>
                      <w:rFonts w:hint="eastAsia" w:eastAsia="宋体"/>
                      <w:color w:val="auto"/>
                      <w:lang w:val="en-US" w:eastAsia="zh-CN"/>
                    </w:rPr>
                  </w:pPr>
                  <w:r>
                    <w:rPr>
                      <w:rFonts w:hint="eastAsia"/>
                      <w:color w:val="auto"/>
                      <w:lang w:val="en-US" w:eastAsia="zh-CN"/>
                    </w:rPr>
                    <w:t>东南</w:t>
                  </w:r>
                </w:p>
              </w:tc>
              <w:tc>
                <w:tcPr>
                  <w:tcW w:w="630" w:type="pct"/>
                  <w:noWrap w:val="0"/>
                  <w:vAlign w:val="center"/>
                </w:tcPr>
                <w:p w14:paraId="1BE4ECEF">
                  <w:pPr>
                    <w:pStyle w:val="28"/>
                    <w:bidi w:val="0"/>
                    <w:rPr>
                      <w:rFonts w:hint="default" w:eastAsia="宋体"/>
                      <w:color w:val="auto"/>
                      <w:lang w:val="en-US" w:eastAsia="zh-CN"/>
                    </w:rPr>
                  </w:pPr>
                  <w:r>
                    <w:rPr>
                      <w:rFonts w:hint="eastAsia"/>
                      <w:color w:val="auto"/>
                      <w:lang w:val="en-US" w:eastAsia="zh-CN"/>
                    </w:rPr>
                    <w:t>390</w:t>
                  </w:r>
                </w:p>
              </w:tc>
            </w:tr>
            <w:tr w14:paraId="13D203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pct"/>
                  <w:noWrap w:val="0"/>
                  <w:vAlign w:val="center"/>
                </w:tcPr>
                <w:p w14:paraId="001F6104">
                  <w:pPr>
                    <w:pStyle w:val="28"/>
                    <w:bidi w:val="0"/>
                    <w:rPr>
                      <w:rFonts w:hint="eastAsia"/>
                      <w:color w:val="auto"/>
                      <w:lang w:val="en-US" w:eastAsia="zh-CN"/>
                    </w:rPr>
                  </w:pPr>
                  <w:r>
                    <w:rPr>
                      <w:rFonts w:hint="eastAsia"/>
                      <w:color w:val="auto"/>
                      <w:lang w:val="en-US" w:eastAsia="zh-CN"/>
                    </w:rPr>
                    <w:t>江阴市峭岐实验小学</w:t>
                  </w:r>
                </w:p>
              </w:tc>
              <w:tc>
                <w:tcPr>
                  <w:tcW w:w="452" w:type="pct"/>
                  <w:noWrap w:val="0"/>
                  <w:vAlign w:val="center"/>
                </w:tcPr>
                <w:p w14:paraId="7C529B6C">
                  <w:pPr>
                    <w:pStyle w:val="28"/>
                    <w:bidi w:val="0"/>
                    <w:rPr>
                      <w:color w:val="auto"/>
                    </w:rPr>
                  </w:pPr>
                  <w:r>
                    <w:rPr>
                      <w:rFonts w:hint="eastAsia"/>
                      <w:color w:val="auto"/>
                    </w:rPr>
                    <w:t>120.308193</w:t>
                  </w:r>
                </w:p>
              </w:tc>
              <w:tc>
                <w:tcPr>
                  <w:tcW w:w="519" w:type="pct"/>
                  <w:noWrap w:val="0"/>
                  <w:vAlign w:val="center"/>
                </w:tcPr>
                <w:p w14:paraId="4AD2D035">
                  <w:pPr>
                    <w:pStyle w:val="28"/>
                    <w:bidi w:val="0"/>
                    <w:rPr>
                      <w:color w:val="auto"/>
                    </w:rPr>
                  </w:pPr>
                  <w:r>
                    <w:rPr>
                      <w:rFonts w:hint="eastAsia"/>
                      <w:color w:val="auto"/>
                    </w:rPr>
                    <w:t>31.81283371</w:t>
                  </w:r>
                </w:p>
              </w:tc>
              <w:tc>
                <w:tcPr>
                  <w:tcW w:w="563" w:type="pct"/>
                  <w:noWrap w:val="0"/>
                  <w:vAlign w:val="center"/>
                </w:tcPr>
                <w:p w14:paraId="0A43436B">
                  <w:pPr>
                    <w:bidi w:val="0"/>
                    <w:jc w:val="center"/>
                    <w:rPr>
                      <w:color w:val="auto"/>
                    </w:rPr>
                  </w:pPr>
                  <w:r>
                    <w:rPr>
                      <w:rFonts w:hint="eastAsia"/>
                      <w:color w:val="auto"/>
                      <w:lang w:val="en-US" w:eastAsia="zh-CN"/>
                    </w:rPr>
                    <w:t>学校</w:t>
                  </w:r>
                </w:p>
              </w:tc>
              <w:tc>
                <w:tcPr>
                  <w:tcW w:w="400" w:type="pct"/>
                  <w:vMerge w:val="continue"/>
                  <w:noWrap w:val="0"/>
                  <w:vAlign w:val="center"/>
                </w:tcPr>
                <w:p w14:paraId="586239DE">
                  <w:pPr>
                    <w:pStyle w:val="28"/>
                    <w:bidi w:val="0"/>
                    <w:rPr>
                      <w:color w:val="auto"/>
                    </w:rPr>
                  </w:pPr>
                </w:p>
              </w:tc>
              <w:tc>
                <w:tcPr>
                  <w:tcW w:w="459" w:type="pct"/>
                  <w:vMerge w:val="continue"/>
                  <w:noWrap w:val="0"/>
                  <w:vAlign w:val="center"/>
                </w:tcPr>
                <w:p w14:paraId="1958A992">
                  <w:pPr>
                    <w:pStyle w:val="28"/>
                    <w:bidi w:val="0"/>
                    <w:rPr>
                      <w:color w:val="auto"/>
                    </w:rPr>
                  </w:pPr>
                </w:p>
              </w:tc>
              <w:tc>
                <w:tcPr>
                  <w:tcW w:w="836" w:type="pct"/>
                  <w:noWrap w:val="0"/>
                  <w:vAlign w:val="center"/>
                </w:tcPr>
                <w:p w14:paraId="0B43162F">
                  <w:pPr>
                    <w:pStyle w:val="28"/>
                    <w:bidi w:val="0"/>
                    <w:rPr>
                      <w:color w:val="auto"/>
                    </w:rPr>
                  </w:pPr>
                  <w:r>
                    <w:rPr>
                      <w:color w:val="auto"/>
                      <w:kern w:val="0"/>
                      <w:sz w:val="21"/>
                    </w:rPr>
                    <w:t>800</w:t>
                  </w:r>
                  <w:r>
                    <w:rPr>
                      <w:rFonts w:hint="eastAsia"/>
                      <w:color w:val="auto"/>
                      <w:lang w:val="en-US" w:eastAsia="zh-CN"/>
                    </w:rPr>
                    <w:t>名师生</w:t>
                  </w:r>
                </w:p>
              </w:tc>
              <w:tc>
                <w:tcPr>
                  <w:tcW w:w="500" w:type="pct"/>
                  <w:noWrap w:val="0"/>
                  <w:vAlign w:val="center"/>
                </w:tcPr>
                <w:p w14:paraId="53B1248C">
                  <w:pPr>
                    <w:pStyle w:val="28"/>
                    <w:bidi w:val="0"/>
                    <w:rPr>
                      <w:rFonts w:hint="eastAsia" w:eastAsia="宋体"/>
                      <w:color w:val="auto"/>
                      <w:lang w:val="en-US" w:eastAsia="zh-CN"/>
                    </w:rPr>
                  </w:pPr>
                  <w:r>
                    <w:rPr>
                      <w:rFonts w:hint="eastAsia"/>
                      <w:color w:val="auto"/>
                      <w:lang w:val="en-US" w:eastAsia="zh-CN"/>
                    </w:rPr>
                    <w:t>西</w:t>
                  </w:r>
                </w:p>
              </w:tc>
              <w:tc>
                <w:tcPr>
                  <w:tcW w:w="630" w:type="pct"/>
                  <w:noWrap w:val="0"/>
                  <w:vAlign w:val="center"/>
                </w:tcPr>
                <w:p w14:paraId="3190A930">
                  <w:pPr>
                    <w:pStyle w:val="28"/>
                    <w:bidi w:val="0"/>
                    <w:rPr>
                      <w:rFonts w:hint="default" w:eastAsia="宋体"/>
                      <w:color w:val="auto"/>
                      <w:lang w:val="en-US" w:eastAsia="zh-CN"/>
                    </w:rPr>
                  </w:pPr>
                  <w:r>
                    <w:rPr>
                      <w:rFonts w:hint="eastAsia"/>
                      <w:color w:val="auto"/>
                      <w:lang w:val="en-US" w:eastAsia="zh-CN"/>
                    </w:rPr>
                    <w:t>352</w:t>
                  </w:r>
                </w:p>
              </w:tc>
            </w:tr>
            <w:tr w14:paraId="580CF2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pct"/>
                  <w:noWrap w:val="0"/>
                  <w:vAlign w:val="center"/>
                </w:tcPr>
                <w:p w14:paraId="5DC24820">
                  <w:pPr>
                    <w:pStyle w:val="28"/>
                    <w:bidi w:val="0"/>
                    <w:rPr>
                      <w:rFonts w:hint="default"/>
                      <w:color w:val="auto"/>
                      <w:lang w:val="en-US" w:eastAsia="zh-CN"/>
                    </w:rPr>
                  </w:pPr>
                  <w:r>
                    <w:rPr>
                      <w:rFonts w:hint="eastAsia"/>
                      <w:color w:val="auto"/>
                      <w:lang w:val="en-US" w:eastAsia="zh-CN"/>
                    </w:rPr>
                    <w:t>江阴市峭岐中心幼儿园</w:t>
                  </w:r>
                </w:p>
              </w:tc>
              <w:tc>
                <w:tcPr>
                  <w:tcW w:w="452" w:type="pct"/>
                  <w:noWrap w:val="0"/>
                  <w:vAlign w:val="center"/>
                </w:tcPr>
                <w:p w14:paraId="2F734D3D">
                  <w:pPr>
                    <w:pStyle w:val="28"/>
                    <w:bidi w:val="0"/>
                    <w:rPr>
                      <w:color w:val="auto"/>
                    </w:rPr>
                  </w:pPr>
                  <w:r>
                    <w:rPr>
                      <w:rFonts w:hint="eastAsia"/>
                      <w:color w:val="auto"/>
                    </w:rPr>
                    <w:t>120.307839</w:t>
                  </w:r>
                </w:p>
              </w:tc>
              <w:tc>
                <w:tcPr>
                  <w:tcW w:w="519" w:type="pct"/>
                  <w:noWrap w:val="0"/>
                  <w:vAlign w:val="center"/>
                </w:tcPr>
                <w:p w14:paraId="56E9C461">
                  <w:pPr>
                    <w:pStyle w:val="28"/>
                    <w:bidi w:val="0"/>
                    <w:rPr>
                      <w:color w:val="auto"/>
                    </w:rPr>
                  </w:pPr>
                  <w:r>
                    <w:rPr>
                      <w:rFonts w:hint="eastAsia"/>
                      <w:color w:val="auto"/>
                    </w:rPr>
                    <w:t>31.81173053</w:t>
                  </w:r>
                </w:p>
              </w:tc>
              <w:tc>
                <w:tcPr>
                  <w:tcW w:w="563" w:type="pct"/>
                  <w:noWrap w:val="0"/>
                  <w:vAlign w:val="center"/>
                </w:tcPr>
                <w:p w14:paraId="4A4DBA96">
                  <w:pPr>
                    <w:bidi w:val="0"/>
                    <w:jc w:val="center"/>
                    <w:rPr>
                      <w:color w:val="auto"/>
                    </w:rPr>
                  </w:pPr>
                  <w:r>
                    <w:rPr>
                      <w:rFonts w:hint="eastAsia"/>
                      <w:color w:val="auto"/>
                      <w:lang w:val="en-US" w:eastAsia="zh-CN"/>
                    </w:rPr>
                    <w:t>学校</w:t>
                  </w:r>
                </w:p>
              </w:tc>
              <w:tc>
                <w:tcPr>
                  <w:tcW w:w="400" w:type="pct"/>
                  <w:vMerge w:val="continue"/>
                  <w:noWrap w:val="0"/>
                  <w:vAlign w:val="center"/>
                </w:tcPr>
                <w:p w14:paraId="3DCFD469">
                  <w:pPr>
                    <w:pStyle w:val="28"/>
                    <w:bidi w:val="0"/>
                    <w:rPr>
                      <w:rFonts w:hint="default" w:eastAsia="宋体"/>
                      <w:color w:val="auto"/>
                      <w:lang w:val="en-US" w:eastAsia="zh-CN"/>
                    </w:rPr>
                  </w:pPr>
                </w:p>
              </w:tc>
              <w:tc>
                <w:tcPr>
                  <w:tcW w:w="459" w:type="pct"/>
                  <w:vMerge w:val="continue"/>
                  <w:noWrap w:val="0"/>
                  <w:vAlign w:val="center"/>
                </w:tcPr>
                <w:p w14:paraId="7B487A0E">
                  <w:pPr>
                    <w:pStyle w:val="28"/>
                    <w:bidi w:val="0"/>
                    <w:rPr>
                      <w:color w:val="auto"/>
                    </w:rPr>
                  </w:pPr>
                </w:p>
              </w:tc>
              <w:tc>
                <w:tcPr>
                  <w:tcW w:w="836" w:type="pct"/>
                  <w:noWrap w:val="0"/>
                  <w:vAlign w:val="center"/>
                </w:tcPr>
                <w:p w14:paraId="2B7AA67C">
                  <w:pPr>
                    <w:pStyle w:val="28"/>
                    <w:bidi w:val="0"/>
                    <w:rPr>
                      <w:color w:val="auto"/>
                    </w:rPr>
                  </w:pPr>
                  <w:r>
                    <w:rPr>
                      <w:rFonts w:hint="eastAsia"/>
                      <w:color w:val="auto"/>
                      <w:lang w:val="en-US" w:eastAsia="zh-CN"/>
                    </w:rPr>
                    <w:t>600名师生</w:t>
                  </w:r>
                </w:p>
              </w:tc>
              <w:tc>
                <w:tcPr>
                  <w:tcW w:w="500" w:type="pct"/>
                  <w:noWrap w:val="0"/>
                  <w:vAlign w:val="center"/>
                </w:tcPr>
                <w:p w14:paraId="5E80C949">
                  <w:pPr>
                    <w:pStyle w:val="28"/>
                    <w:bidi w:val="0"/>
                    <w:rPr>
                      <w:rFonts w:hint="eastAsia" w:eastAsia="宋体"/>
                      <w:color w:val="auto"/>
                      <w:lang w:val="en-US" w:eastAsia="zh-CN"/>
                    </w:rPr>
                  </w:pPr>
                  <w:r>
                    <w:rPr>
                      <w:rFonts w:hint="eastAsia"/>
                      <w:color w:val="auto"/>
                      <w:lang w:val="en-US" w:eastAsia="zh-CN"/>
                    </w:rPr>
                    <w:t>西南</w:t>
                  </w:r>
                </w:p>
              </w:tc>
              <w:tc>
                <w:tcPr>
                  <w:tcW w:w="630" w:type="pct"/>
                  <w:noWrap w:val="0"/>
                  <w:vAlign w:val="center"/>
                </w:tcPr>
                <w:p w14:paraId="32647A05">
                  <w:pPr>
                    <w:pStyle w:val="28"/>
                    <w:bidi w:val="0"/>
                    <w:rPr>
                      <w:rFonts w:hint="default" w:eastAsia="宋体"/>
                      <w:color w:val="auto"/>
                      <w:lang w:val="en-US" w:eastAsia="zh-CN"/>
                    </w:rPr>
                  </w:pPr>
                  <w:r>
                    <w:rPr>
                      <w:rFonts w:hint="eastAsia"/>
                      <w:color w:val="auto"/>
                      <w:lang w:val="en-US" w:eastAsia="zh-CN"/>
                    </w:rPr>
                    <w:t>408</w:t>
                  </w:r>
                </w:p>
              </w:tc>
            </w:tr>
          </w:tbl>
          <w:p w14:paraId="2D179FD0">
            <w:pPr>
              <w:pStyle w:val="4"/>
              <w:bidi w:val="0"/>
              <w:rPr>
                <w:b/>
                <w:bCs/>
                <w:color w:val="auto"/>
              </w:rPr>
            </w:pPr>
            <w:r>
              <w:rPr>
                <w:b/>
                <w:bCs/>
                <w:color w:val="auto"/>
              </w:rPr>
              <w:t>3.2.2声环境保护目标</w:t>
            </w:r>
          </w:p>
          <w:p w14:paraId="44BE02E6">
            <w:pPr>
              <w:pStyle w:val="27"/>
              <w:bidi w:val="0"/>
              <w:rPr>
                <w:rFonts w:hint="eastAsia"/>
                <w:color w:val="auto"/>
              </w:rPr>
            </w:pPr>
            <w:r>
              <w:rPr>
                <w:color w:val="auto"/>
              </w:rPr>
              <w:t>建设项目厂界50米范围内无声环境保护目标。</w:t>
            </w:r>
          </w:p>
        </w:tc>
      </w:tr>
      <w:tr w14:paraId="7DBD62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3932" w:hRule="atLeast"/>
          <w:jc w:val="center"/>
        </w:trPr>
        <w:tc>
          <w:tcPr>
            <w:tcW w:w="670" w:type="dxa"/>
            <w:noWrap w:val="0"/>
            <w:tcMar>
              <w:top w:w="0" w:type="dxa"/>
              <w:left w:w="113" w:type="dxa"/>
              <w:bottom w:w="0" w:type="dxa"/>
              <w:right w:w="113" w:type="dxa"/>
            </w:tcMar>
            <w:vAlign w:val="center"/>
          </w:tcPr>
          <w:p w14:paraId="1A4C2A4E">
            <w:pPr>
              <w:pStyle w:val="4"/>
              <w:bidi w:val="0"/>
              <w:jc w:val="center"/>
              <w:rPr>
                <w:rFonts w:hint="eastAsia" w:ascii="Times New Roman" w:hAnsi="Times New Roman" w:cs="宋体"/>
                <w:szCs w:val="24"/>
              </w:rPr>
            </w:pPr>
            <w:r>
              <w:rPr>
                <w:rFonts w:hint="eastAsia" w:ascii="Times New Roman" w:hAnsi="Times New Roman" w:cs="宋体"/>
                <w:szCs w:val="24"/>
              </w:rPr>
              <w:t>环境</w:t>
            </w:r>
          </w:p>
          <w:p w14:paraId="5BA46C10">
            <w:pPr>
              <w:pStyle w:val="4"/>
              <w:bidi w:val="0"/>
              <w:jc w:val="center"/>
              <w:rPr>
                <w:rFonts w:hint="eastAsia" w:ascii="Times New Roman" w:hAnsi="Times New Roman" w:cs="宋体"/>
                <w:szCs w:val="24"/>
              </w:rPr>
            </w:pPr>
            <w:r>
              <w:rPr>
                <w:rFonts w:hint="eastAsia" w:ascii="Times New Roman" w:hAnsi="Times New Roman" w:cs="宋体"/>
                <w:szCs w:val="24"/>
              </w:rPr>
              <w:t>保护</w:t>
            </w:r>
          </w:p>
          <w:p w14:paraId="182A56C9">
            <w:pPr>
              <w:pStyle w:val="4"/>
              <w:bidi w:val="0"/>
              <w:jc w:val="center"/>
              <w:rPr>
                <w:rFonts w:hint="eastAsia" w:ascii="Times New Roman" w:hAnsi="Times New Roman" w:cs="宋体"/>
                <w:szCs w:val="24"/>
              </w:rPr>
            </w:pPr>
            <w:r>
              <w:rPr>
                <w:rFonts w:hint="eastAsia" w:ascii="Times New Roman" w:hAnsi="Times New Roman" w:cs="宋体"/>
                <w:szCs w:val="24"/>
              </w:rPr>
              <w:t>目标</w:t>
            </w:r>
          </w:p>
        </w:tc>
        <w:tc>
          <w:tcPr>
            <w:tcW w:w="8067" w:type="dxa"/>
            <w:noWrap w:val="0"/>
            <w:tcMar>
              <w:top w:w="0" w:type="dxa"/>
              <w:left w:w="113" w:type="dxa"/>
              <w:bottom w:w="0" w:type="dxa"/>
              <w:right w:w="113" w:type="dxa"/>
            </w:tcMar>
            <w:vAlign w:val="top"/>
          </w:tcPr>
          <w:p w14:paraId="21DCB426">
            <w:pPr>
              <w:pStyle w:val="4"/>
              <w:bidi w:val="0"/>
              <w:rPr>
                <w:b/>
                <w:bCs/>
                <w:color w:val="auto"/>
              </w:rPr>
            </w:pPr>
            <w:r>
              <w:rPr>
                <w:b/>
                <w:bCs/>
                <w:color w:val="auto"/>
              </w:rPr>
              <w:t>3.2.3地下水环境保护目标</w:t>
            </w:r>
          </w:p>
          <w:p w14:paraId="66720569">
            <w:pPr>
              <w:pStyle w:val="27"/>
              <w:bidi w:val="0"/>
              <w:rPr>
                <w:color w:val="auto"/>
              </w:rPr>
            </w:pPr>
            <w:r>
              <w:rPr>
                <w:color w:val="auto"/>
              </w:rPr>
              <w:t>建设项目厂界外500米范围内无地下水集中式饮用水水源和热水、矿泉水、温泉等特殊地下水资源。</w:t>
            </w:r>
          </w:p>
          <w:p w14:paraId="19D27ADD">
            <w:pPr>
              <w:pStyle w:val="4"/>
              <w:bidi w:val="0"/>
              <w:rPr>
                <w:rFonts w:hint="eastAsia"/>
                <w:b/>
                <w:bCs/>
                <w:color w:val="auto"/>
              </w:rPr>
            </w:pPr>
            <w:r>
              <w:rPr>
                <w:rFonts w:hint="eastAsia"/>
                <w:b/>
                <w:bCs/>
                <w:color w:val="auto"/>
              </w:rPr>
              <w:t>3.2.4生态环境保护目标</w:t>
            </w:r>
          </w:p>
          <w:p w14:paraId="112BAEB1">
            <w:pPr>
              <w:pStyle w:val="27"/>
              <w:bidi w:val="0"/>
              <w:rPr>
                <w:rFonts w:hint="default"/>
                <w:color w:val="auto"/>
                <w:lang w:val="en-US" w:eastAsia="zh-CN"/>
              </w:rPr>
            </w:pPr>
            <w:r>
              <w:rPr>
                <w:rFonts w:hint="eastAsia"/>
                <w:color w:val="auto"/>
              </w:rPr>
              <w:t>建设项目不在产业园区外新增用地，不涉及生态环境保护目标。</w:t>
            </w:r>
          </w:p>
        </w:tc>
      </w:tr>
      <w:tr w14:paraId="31E42D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3861" w:hRule="atLeast"/>
          <w:jc w:val="center"/>
        </w:trPr>
        <w:tc>
          <w:tcPr>
            <w:tcW w:w="670" w:type="dxa"/>
            <w:noWrap w:val="0"/>
            <w:tcMar>
              <w:top w:w="0" w:type="dxa"/>
              <w:left w:w="113" w:type="dxa"/>
              <w:bottom w:w="0" w:type="dxa"/>
              <w:right w:w="113" w:type="dxa"/>
            </w:tcMar>
            <w:vAlign w:val="center"/>
          </w:tcPr>
          <w:p w14:paraId="57DEF8FB">
            <w:pPr>
              <w:pStyle w:val="4"/>
              <w:bidi w:val="0"/>
              <w:jc w:val="center"/>
              <w:rPr>
                <w:rFonts w:hint="eastAsia" w:ascii="Times New Roman" w:hAnsi="Times New Roman" w:cs="宋体"/>
                <w:color w:val="auto"/>
                <w:szCs w:val="24"/>
              </w:rPr>
            </w:pPr>
            <w:r>
              <w:rPr>
                <w:rFonts w:hint="eastAsia" w:ascii="Times New Roman" w:hAnsi="Times New Roman" w:cs="宋体"/>
                <w:color w:val="auto"/>
                <w:szCs w:val="24"/>
              </w:rPr>
              <w:t>污</w:t>
            </w:r>
          </w:p>
          <w:p w14:paraId="339E0813">
            <w:pPr>
              <w:pStyle w:val="4"/>
              <w:bidi w:val="0"/>
              <w:jc w:val="center"/>
              <w:rPr>
                <w:rFonts w:hint="eastAsia" w:ascii="Times New Roman" w:hAnsi="Times New Roman" w:cs="宋体"/>
                <w:color w:val="auto"/>
                <w:szCs w:val="24"/>
              </w:rPr>
            </w:pPr>
            <w:r>
              <w:rPr>
                <w:rFonts w:hint="eastAsia" w:ascii="Times New Roman" w:hAnsi="Times New Roman" w:cs="宋体"/>
                <w:color w:val="auto"/>
                <w:szCs w:val="24"/>
              </w:rPr>
              <w:t>染</w:t>
            </w:r>
          </w:p>
          <w:p w14:paraId="656A1B16">
            <w:pPr>
              <w:pStyle w:val="4"/>
              <w:bidi w:val="0"/>
              <w:jc w:val="center"/>
              <w:rPr>
                <w:rFonts w:hint="eastAsia" w:ascii="Times New Roman" w:hAnsi="Times New Roman" w:cs="宋体"/>
                <w:color w:val="auto"/>
                <w:szCs w:val="24"/>
              </w:rPr>
            </w:pPr>
            <w:r>
              <w:rPr>
                <w:rFonts w:hint="eastAsia" w:ascii="Times New Roman" w:hAnsi="Times New Roman" w:cs="宋体"/>
                <w:color w:val="auto"/>
                <w:szCs w:val="24"/>
              </w:rPr>
              <w:t>物</w:t>
            </w:r>
          </w:p>
          <w:p w14:paraId="57B651D5">
            <w:pPr>
              <w:pStyle w:val="4"/>
              <w:bidi w:val="0"/>
              <w:jc w:val="center"/>
              <w:rPr>
                <w:rFonts w:hint="eastAsia" w:ascii="Times New Roman" w:hAnsi="Times New Roman" w:cs="宋体"/>
                <w:color w:val="auto"/>
                <w:szCs w:val="24"/>
              </w:rPr>
            </w:pPr>
            <w:r>
              <w:rPr>
                <w:rFonts w:hint="eastAsia" w:ascii="Times New Roman" w:hAnsi="Times New Roman" w:cs="宋体"/>
                <w:color w:val="auto"/>
                <w:szCs w:val="24"/>
              </w:rPr>
              <w:t>排</w:t>
            </w:r>
          </w:p>
          <w:p w14:paraId="3A506158">
            <w:pPr>
              <w:pStyle w:val="4"/>
              <w:bidi w:val="0"/>
              <w:jc w:val="center"/>
              <w:rPr>
                <w:rFonts w:hint="eastAsia" w:ascii="Times New Roman" w:hAnsi="Times New Roman" w:cs="宋体"/>
                <w:color w:val="auto"/>
                <w:szCs w:val="24"/>
              </w:rPr>
            </w:pPr>
            <w:r>
              <w:rPr>
                <w:rFonts w:hint="eastAsia" w:ascii="Times New Roman" w:hAnsi="Times New Roman" w:cs="宋体"/>
                <w:color w:val="auto"/>
                <w:szCs w:val="24"/>
              </w:rPr>
              <w:t>放</w:t>
            </w:r>
          </w:p>
          <w:p w14:paraId="0C41F675">
            <w:pPr>
              <w:pStyle w:val="4"/>
              <w:bidi w:val="0"/>
              <w:jc w:val="center"/>
              <w:rPr>
                <w:rFonts w:hint="eastAsia" w:ascii="Times New Roman" w:hAnsi="Times New Roman" w:cs="宋体"/>
                <w:color w:val="auto"/>
                <w:szCs w:val="24"/>
              </w:rPr>
            </w:pPr>
            <w:r>
              <w:rPr>
                <w:rFonts w:hint="eastAsia" w:ascii="Times New Roman" w:hAnsi="Times New Roman" w:cs="宋体"/>
                <w:color w:val="auto"/>
                <w:szCs w:val="24"/>
              </w:rPr>
              <w:t>控</w:t>
            </w:r>
          </w:p>
          <w:p w14:paraId="3E89D352">
            <w:pPr>
              <w:pStyle w:val="4"/>
              <w:bidi w:val="0"/>
              <w:jc w:val="center"/>
              <w:rPr>
                <w:rFonts w:hint="eastAsia" w:ascii="Times New Roman" w:hAnsi="Times New Roman" w:cs="宋体"/>
                <w:color w:val="auto"/>
                <w:szCs w:val="24"/>
              </w:rPr>
            </w:pPr>
            <w:r>
              <w:rPr>
                <w:rFonts w:hint="eastAsia" w:ascii="Times New Roman" w:hAnsi="Times New Roman" w:cs="宋体"/>
                <w:color w:val="auto"/>
                <w:szCs w:val="24"/>
              </w:rPr>
              <w:t>制</w:t>
            </w:r>
          </w:p>
          <w:p w14:paraId="747BDB82">
            <w:pPr>
              <w:pStyle w:val="4"/>
              <w:bidi w:val="0"/>
              <w:jc w:val="center"/>
              <w:rPr>
                <w:rFonts w:hint="eastAsia" w:ascii="Times New Roman" w:hAnsi="Times New Roman" w:cs="宋体"/>
                <w:color w:val="auto"/>
                <w:szCs w:val="24"/>
              </w:rPr>
            </w:pPr>
            <w:r>
              <w:rPr>
                <w:rFonts w:hint="eastAsia" w:ascii="Times New Roman" w:hAnsi="Times New Roman" w:cs="宋体"/>
                <w:color w:val="auto"/>
                <w:szCs w:val="24"/>
              </w:rPr>
              <w:t>标</w:t>
            </w:r>
          </w:p>
          <w:p w14:paraId="05AB2404">
            <w:pPr>
              <w:pStyle w:val="4"/>
              <w:bidi w:val="0"/>
              <w:jc w:val="center"/>
              <w:rPr>
                <w:rFonts w:hint="eastAsia" w:ascii="Times New Roman" w:hAnsi="Times New Roman" w:cs="宋体"/>
                <w:color w:val="auto"/>
                <w:szCs w:val="24"/>
              </w:rPr>
            </w:pPr>
            <w:r>
              <w:rPr>
                <w:rFonts w:hint="eastAsia" w:ascii="Times New Roman" w:hAnsi="Times New Roman" w:cs="宋体"/>
                <w:color w:val="auto"/>
                <w:szCs w:val="24"/>
              </w:rPr>
              <w:t>准</w:t>
            </w:r>
          </w:p>
        </w:tc>
        <w:tc>
          <w:tcPr>
            <w:tcW w:w="8067" w:type="dxa"/>
            <w:noWrap w:val="0"/>
            <w:tcMar>
              <w:top w:w="0" w:type="dxa"/>
              <w:left w:w="113" w:type="dxa"/>
              <w:bottom w:w="0" w:type="dxa"/>
              <w:right w:w="113" w:type="dxa"/>
            </w:tcMar>
            <w:vAlign w:val="top"/>
          </w:tcPr>
          <w:p w14:paraId="4B2F76C3">
            <w:pPr>
              <w:pStyle w:val="4"/>
              <w:bidi w:val="0"/>
              <w:rPr>
                <w:b/>
                <w:bCs/>
                <w:color w:val="auto"/>
              </w:rPr>
            </w:pPr>
            <w:r>
              <w:rPr>
                <w:rFonts w:hint="eastAsia"/>
                <w:b/>
                <w:bCs/>
                <w:color w:val="auto"/>
                <w:lang w:val="en-US" w:eastAsia="zh-CN"/>
              </w:rPr>
              <w:t>3.3</w:t>
            </w:r>
            <w:r>
              <w:rPr>
                <w:b/>
                <w:bCs/>
                <w:color w:val="auto"/>
              </w:rPr>
              <w:t>污染物排放控制标准</w:t>
            </w:r>
          </w:p>
          <w:p w14:paraId="2C9F43A2">
            <w:pPr>
              <w:pStyle w:val="4"/>
              <w:bidi w:val="0"/>
              <w:rPr>
                <w:rFonts w:hint="eastAsia"/>
                <w:b/>
                <w:bCs/>
                <w:color w:val="auto"/>
                <w:lang w:val="en-US" w:eastAsia="zh-CN"/>
              </w:rPr>
            </w:pPr>
            <w:r>
              <w:rPr>
                <w:rFonts w:hint="eastAsia"/>
                <w:b/>
                <w:bCs/>
                <w:color w:val="auto"/>
                <w:lang w:val="en-US" w:eastAsia="zh-CN"/>
              </w:rPr>
              <w:t>3.3.1废气排放标准</w:t>
            </w:r>
          </w:p>
          <w:p w14:paraId="5B629387">
            <w:pPr>
              <w:pStyle w:val="36"/>
              <w:ind w:firstLine="420"/>
              <w:rPr>
                <w:color w:val="auto"/>
                <w:sz w:val="24"/>
                <w:szCs w:val="24"/>
                <w:highlight w:val="none"/>
              </w:rPr>
            </w:pPr>
            <w:r>
              <w:rPr>
                <w:color w:val="auto"/>
                <w:sz w:val="24"/>
                <w:szCs w:val="24"/>
                <w:highlight w:val="none"/>
              </w:rPr>
              <w:t>（1）施工期</w:t>
            </w:r>
          </w:p>
          <w:p w14:paraId="0F0E06FC">
            <w:pPr>
              <w:pStyle w:val="36"/>
              <w:ind w:firstLine="420"/>
              <w:rPr>
                <w:color w:val="auto"/>
                <w:sz w:val="24"/>
                <w:szCs w:val="24"/>
                <w:highlight w:val="none"/>
              </w:rPr>
            </w:pPr>
            <w:r>
              <w:rPr>
                <w:color w:val="auto"/>
                <w:sz w:val="24"/>
                <w:szCs w:val="24"/>
                <w:highlight w:val="none"/>
              </w:rPr>
              <w:t>项目施工期扬尘排放执行江苏省《施工场地扬尘排放标准》（DB32/4437-2022）表1中标准，详见下表。</w:t>
            </w:r>
          </w:p>
          <w:p w14:paraId="69114160">
            <w:pPr>
              <w:pStyle w:val="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Times New Roman"/>
                <w:b w:val="0"/>
                <w:bCs/>
                <w:color w:val="auto"/>
                <w:kern w:val="2"/>
                <w:sz w:val="24"/>
                <w:szCs w:val="24"/>
                <w:lang w:val="en-US" w:eastAsia="zh-CN" w:bidi="ar-SA"/>
              </w:rPr>
            </w:pPr>
            <w:r>
              <w:rPr>
                <w:rFonts w:ascii="Times New Roman" w:hAnsi="Times New Roman" w:eastAsia="宋体" w:cs="Times New Roman"/>
                <w:b w:val="0"/>
                <w:bCs/>
                <w:color w:val="auto"/>
                <w:kern w:val="2"/>
                <w:sz w:val="24"/>
                <w:szCs w:val="24"/>
                <w:lang w:val="en-US" w:eastAsia="zh-CN" w:bidi="ar-SA"/>
              </w:rPr>
              <w:t>表</w:t>
            </w:r>
            <w:r>
              <w:rPr>
                <w:rFonts w:hint="eastAsia" w:ascii="Times New Roman" w:hAnsi="Times New Roman" w:eastAsia="宋体" w:cs="Times New Roman"/>
                <w:b w:val="0"/>
                <w:bCs/>
                <w:color w:val="auto"/>
                <w:kern w:val="2"/>
                <w:sz w:val="24"/>
                <w:szCs w:val="24"/>
                <w:lang w:val="en-US" w:eastAsia="zh-CN" w:bidi="ar-SA"/>
              </w:rPr>
              <w:t>3-4</w:t>
            </w:r>
            <w:r>
              <w:rPr>
                <w:rFonts w:hint="eastAsia" w:cs="Times New Roman"/>
                <w:b w:val="0"/>
                <w:bCs/>
                <w:color w:val="auto"/>
                <w:kern w:val="2"/>
                <w:sz w:val="24"/>
                <w:szCs w:val="24"/>
                <w:lang w:val="en-US" w:eastAsia="zh-CN" w:bidi="ar-SA"/>
              </w:rPr>
              <w:t xml:space="preserve">  </w:t>
            </w:r>
            <w:r>
              <w:rPr>
                <w:rFonts w:ascii="Times New Roman" w:hAnsi="Times New Roman" w:eastAsia="宋体" w:cs="Times New Roman"/>
                <w:b w:val="0"/>
                <w:bCs/>
                <w:color w:val="auto"/>
                <w:kern w:val="2"/>
                <w:sz w:val="24"/>
                <w:szCs w:val="24"/>
                <w:lang w:val="en-US" w:eastAsia="zh-CN" w:bidi="ar-SA"/>
              </w:rPr>
              <w:t>施工场地扬尘排放浓度限值表</w:t>
            </w:r>
          </w:p>
          <w:tbl>
            <w:tblPr>
              <w:tblStyle w:val="19"/>
              <w:tblW w:w="5000" w:type="pct"/>
              <w:jc w:val="center"/>
              <w:tblBorders>
                <w:top w:val="single" w:color="000000" w:sz="12" w:space="0"/>
                <w:left w:val="none" w:color="auto" w:sz="6" w:space="0"/>
                <w:bottom w:val="single" w:color="auto" w:sz="12" w:space="0"/>
                <w:right w:val="none" w:color="auto" w:sz="6" w:space="0"/>
                <w:insideH w:val="single" w:color="000000" w:sz="4" w:space="0"/>
                <w:insideV w:val="single" w:color="000000" w:sz="4" w:space="0"/>
              </w:tblBorders>
              <w:tblLayout w:type="fixed"/>
              <w:tblCellMar>
                <w:top w:w="0" w:type="dxa"/>
                <w:left w:w="28" w:type="dxa"/>
                <w:bottom w:w="0" w:type="dxa"/>
                <w:right w:w="28" w:type="dxa"/>
              </w:tblCellMar>
            </w:tblPr>
            <w:tblGrid>
              <w:gridCol w:w="2654"/>
              <w:gridCol w:w="5187"/>
            </w:tblGrid>
            <w:tr w14:paraId="5EF007E7">
              <w:tblPrEx>
                <w:tblBorders>
                  <w:top w:val="single" w:color="000000" w:sz="12" w:space="0"/>
                  <w:left w:val="none" w:color="auto" w:sz="6" w:space="0"/>
                  <w:bottom w:val="single" w:color="auto"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692" w:type="pct"/>
                  <w:tcBorders>
                    <w:top w:val="single" w:color="000000" w:sz="12" w:space="0"/>
                    <w:left w:val="nil"/>
                    <w:bottom w:val="single" w:color="000000" w:sz="4" w:space="0"/>
                    <w:right w:val="single" w:color="000000" w:sz="4" w:space="0"/>
                  </w:tcBorders>
                  <w:noWrap w:val="0"/>
                  <w:vAlign w:val="center"/>
                </w:tcPr>
                <w:p w14:paraId="13BA0890">
                  <w:pPr>
                    <w:autoSpaceDE w:val="0"/>
                    <w:autoSpaceDN w:val="0"/>
                    <w:adjustRightInd w:val="0"/>
                    <w:snapToGrid w:val="0"/>
                    <w:jc w:val="center"/>
                    <w:rPr>
                      <w:bCs/>
                      <w:color w:val="auto"/>
                      <w:szCs w:val="21"/>
                      <w:highlight w:val="none"/>
                    </w:rPr>
                  </w:pPr>
                  <w:r>
                    <w:rPr>
                      <w:bCs/>
                      <w:color w:val="auto"/>
                      <w:szCs w:val="21"/>
                      <w:highlight w:val="none"/>
                      <w:lang w:bidi="ar"/>
                    </w:rPr>
                    <w:t>监测项目</w:t>
                  </w:r>
                </w:p>
              </w:tc>
              <w:tc>
                <w:tcPr>
                  <w:tcW w:w="3307" w:type="pct"/>
                  <w:tcBorders>
                    <w:top w:val="single" w:color="000000" w:sz="12" w:space="0"/>
                    <w:left w:val="single" w:color="000000" w:sz="4" w:space="0"/>
                    <w:bottom w:val="single" w:color="000000" w:sz="4" w:space="0"/>
                    <w:right w:val="nil"/>
                  </w:tcBorders>
                  <w:noWrap w:val="0"/>
                  <w:vAlign w:val="center"/>
                </w:tcPr>
                <w:p w14:paraId="3E49EB1C">
                  <w:pPr>
                    <w:autoSpaceDE w:val="0"/>
                    <w:autoSpaceDN w:val="0"/>
                    <w:adjustRightInd w:val="0"/>
                    <w:snapToGrid w:val="0"/>
                    <w:jc w:val="center"/>
                    <w:rPr>
                      <w:bCs/>
                      <w:color w:val="auto"/>
                      <w:szCs w:val="21"/>
                      <w:highlight w:val="none"/>
                    </w:rPr>
                  </w:pPr>
                  <w:r>
                    <w:rPr>
                      <w:bCs/>
                      <w:color w:val="auto"/>
                      <w:szCs w:val="21"/>
                      <w:highlight w:val="none"/>
                      <w:lang w:bidi="ar"/>
                    </w:rPr>
                    <w:t>浓度限值（μg/</w:t>
                  </w:r>
                  <w:r>
                    <w:rPr>
                      <w:rStyle w:val="26"/>
                      <w:color w:val="auto"/>
                      <w:kern w:val="0"/>
                      <w:szCs w:val="21"/>
                      <w:highlight w:val="none"/>
                    </w:rPr>
                    <w:t>m</w:t>
                  </w:r>
                  <w:r>
                    <w:rPr>
                      <w:rStyle w:val="26"/>
                      <w:color w:val="auto"/>
                      <w:kern w:val="0"/>
                      <w:szCs w:val="21"/>
                      <w:highlight w:val="none"/>
                      <w:vertAlign w:val="superscript"/>
                    </w:rPr>
                    <w:t>3</w:t>
                  </w:r>
                  <w:r>
                    <w:rPr>
                      <w:bCs/>
                      <w:color w:val="auto"/>
                      <w:szCs w:val="21"/>
                      <w:highlight w:val="none"/>
                      <w:lang w:bidi="ar"/>
                    </w:rPr>
                    <w:t>）</w:t>
                  </w:r>
                </w:p>
              </w:tc>
            </w:tr>
            <w:tr w14:paraId="63F8ED41">
              <w:tblPrEx>
                <w:tblBorders>
                  <w:top w:val="single" w:color="000000" w:sz="12" w:space="0"/>
                  <w:left w:val="none" w:color="auto" w:sz="6" w:space="0"/>
                  <w:bottom w:val="single" w:color="auto"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692" w:type="pct"/>
                  <w:tcBorders>
                    <w:top w:val="single" w:color="000000" w:sz="4" w:space="0"/>
                    <w:left w:val="nil"/>
                    <w:bottom w:val="single" w:color="000000" w:sz="4" w:space="0"/>
                    <w:right w:val="single" w:color="000000" w:sz="4" w:space="0"/>
                  </w:tcBorders>
                  <w:noWrap w:val="0"/>
                  <w:vAlign w:val="center"/>
                </w:tcPr>
                <w:p w14:paraId="30B09C13">
                  <w:pPr>
                    <w:autoSpaceDE w:val="0"/>
                    <w:autoSpaceDN w:val="0"/>
                    <w:adjustRightInd w:val="0"/>
                    <w:snapToGrid w:val="0"/>
                    <w:jc w:val="center"/>
                    <w:rPr>
                      <w:color w:val="auto"/>
                      <w:szCs w:val="21"/>
                      <w:highlight w:val="none"/>
                    </w:rPr>
                  </w:pPr>
                  <w:r>
                    <w:rPr>
                      <w:color w:val="auto"/>
                      <w:szCs w:val="21"/>
                      <w:highlight w:val="none"/>
                      <w:lang w:bidi="ar"/>
                    </w:rPr>
                    <w:t>TSP</w:t>
                  </w:r>
                  <w:r>
                    <w:rPr>
                      <w:color w:val="auto"/>
                      <w:szCs w:val="21"/>
                      <w:highlight w:val="none"/>
                      <w:vertAlign w:val="superscript"/>
                      <w:lang w:bidi="ar"/>
                    </w:rPr>
                    <w:t>a</w:t>
                  </w:r>
                </w:p>
              </w:tc>
              <w:tc>
                <w:tcPr>
                  <w:tcW w:w="3307" w:type="pct"/>
                  <w:tcBorders>
                    <w:top w:val="single" w:color="000000" w:sz="4" w:space="0"/>
                    <w:left w:val="single" w:color="000000" w:sz="4" w:space="0"/>
                    <w:bottom w:val="single" w:color="000000" w:sz="4" w:space="0"/>
                    <w:right w:val="nil"/>
                  </w:tcBorders>
                  <w:noWrap w:val="0"/>
                  <w:vAlign w:val="center"/>
                </w:tcPr>
                <w:p w14:paraId="76703788">
                  <w:pPr>
                    <w:autoSpaceDE w:val="0"/>
                    <w:autoSpaceDN w:val="0"/>
                    <w:adjustRightInd w:val="0"/>
                    <w:snapToGrid w:val="0"/>
                    <w:jc w:val="center"/>
                    <w:rPr>
                      <w:color w:val="auto"/>
                      <w:szCs w:val="21"/>
                      <w:highlight w:val="none"/>
                    </w:rPr>
                  </w:pPr>
                  <w:r>
                    <w:rPr>
                      <w:color w:val="auto"/>
                      <w:szCs w:val="21"/>
                      <w:highlight w:val="none"/>
                      <w:lang w:bidi="ar"/>
                    </w:rPr>
                    <w:t>500</w:t>
                  </w:r>
                </w:p>
              </w:tc>
            </w:tr>
            <w:tr w14:paraId="5FADE9C4">
              <w:tblPrEx>
                <w:tblBorders>
                  <w:top w:val="single" w:color="000000" w:sz="12" w:space="0"/>
                  <w:left w:val="none" w:color="auto" w:sz="6" w:space="0"/>
                  <w:bottom w:val="single" w:color="auto" w:sz="12" w:space="0"/>
                  <w:right w:val="none" w:color="auto" w:sz="6"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692" w:type="pct"/>
                  <w:tcBorders>
                    <w:top w:val="single" w:color="000000" w:sz="4" w:space="0"/>
                    <w:left w:val="nil"/>
                    <w:bottom w:val="single" w:color="auto" w:sz="12" w:space="0"/>
                    <w:right w:val="single" w:color="000000" w:sz="4" w:space="0"/>
                  </w:tcBorders>
                  <w:noWrap w:val="0"/>
                  <w:vAlign w:val="center"/>
                </w:tcPr>
                <w:p w14:paraId="41C047BB">
                  <w:pPr>
                    <w:autoSpaceDE w:val="0"/>
                    <w:autoSpaceDN w:val="0"/>
                    <w:adjustRightInd w:val="0"/>
                    <w:snapToGrid w:val="0"/>
                    <w:jc w:val="center"/>
                    <w:rPr>
                      <w:color w:val="auto"/>
                      <w:szCs w:val="21"/>
                      <w:highlight w:val="none"/>
                    </w:rPr>
                  </w:pPr>
                  <w:r>
                    <w:rPr>
                      <w:color w:val="auto"/>
                      <w:szCs w:val="21"/>
                      <w:highlight w:val="none"/>
                      <w:lang w:bidi="ar"/>
                    </w:rPr>
                    <w:t>PM</w:t>
                  </w:r>
                  <w:r>
                    <w:rPr>
                      <w:color w:val="auto"/>
                      <w:szCs w:val="21"/>
                      <w:highlight w:val="none"/>
                      <w:vertAlign w:val="subscript"/>
                      <w:lang w:bidi="ar"/>
                    </w:rPr>
                    <w:t>10</w:t>
                  </w:r>
                  <w:r>
                    <w:rPr>
                      <w:color w:val="auto"/>
                      <w:szCs w:val="21"/>
                      <w:highlight w:val="none"/>
                      <w:vertAlign w:val="superscript"/>
                      <w:lang w:bidi="ar"/>
                    </w:rPr>
                    <w:t>b</w:t>
                  </w:r>
                </w:p>
              </w:tc>
              <w:tc>
                <w:tcPr>
                  <w:tcW w:w="3307" w:type="pct"/>
                  <w:tcBorders>
                    <w:top w:val="single" w:color="000000" w:sz="4" w:space="0"/>
                    <w:left w:val="single" w:color="000000" w:sz="4" w:space="0"/>
                    <w:bottom w:val="single" w:color="auto" w:sz="12" w:space="0"/>
                    <w:right w:val="nil"/>
                  </w:tcBorders>
                  <w:noWrap w:val="0"/>
                  <w:vAlign w:val="center"/>
                </w:tcPr>
                <w:p w14:paraId="79E3BAFF">
                  <w:pPr>
                    <w:autoSpaceDE w:val="0"/>
                    <w:autoSpaceDN w:val="0"/>
                    <w:adjustRightInd w:val="0"/>
                    <w:snapToGrid w:val="0"/>
                    <w:jc w:val="center"/>
                    <w:rPr>
                      <w:color w:val="auto"/>
                      <w:szCs w:val="21"/>
                      <w:highlight w:val="none"/>
                    </w:rPr>
                  </w:pPr>
                  <w:r>
                    <w:rPr>
                      <w:color w:val="auto"/>
                      <w:szCs w:val="21"/>
                      <w:highlight w:val="none"/>
                      <w:lang w:bidi="ar"/>
                    </w:rPr>
                    <w:t>80</w:t>
                  </w:r>
                </w:p>
              </w:tc>
            </w:tr>
          </w:tbl>
          <w:p w14:paraId="784701F5">
            <w:pPr>
              <w:widowControl/>
              <w:adjustRightInd w:val="0"/>
              <w:snapToGrid w:val="0"/>
              <w:jc w:val="left"/>
              <w:rPr>
                <w:color w:val="auto"/>
                <w:sz w:val="18"/>
                <w:szCs w:val="18"/>
                <w:highlight w:val="none"/>
              </w:rPr>
            </w:pPr>
            <w:r>
              <w:rPr>
                <w:rFonts w:hint="eastAsia"/>
                <w:color w:val="auto"/>
                <w:sz w:val="18"/>
                <w:szCs w:val="18"/>
                <w:highlight w:val="none"/>
              </w:rPr>
              <w:t>注：</w:t>
            </w:r>
            <w:r>
              <w:rPr>
                <w:color w:val="auto"/>
                <w:kern w:val="0"/>
                <w:sz w:val="18"/>
                <w:szCs w:val="18"/>
                <w:highlight w:val="none"/>
                <w:lang w:bidi="ar"/>
              </w:rPr>
              <w:t>a</w:t>
            </w:r>
            <w:r>
              <w:rPr>
                <w:rFonts w:hint="eastAsia"/>
                <w:color w:val="auto"/>
                <w:kern w:val="0"/>
                <w:sz w:val="18"/>
                <w:szCs w:val="18"/>
                <w:highlight w:val="none"/>
                <w:lang w:bidi="ar"/>
              </w:rPr>
              <w:t>.</w:t>
            </w:r>
            <w:r>
              <w:rPr>
                <w:color w:val="auto"/>
                <w:kern w:val="0"/>
                <w:sz w:val="18"/>
                <w:szCs w:val="18"/>
                <w:highlight w:val="none"/>
                <w:lang w:bidi="ar"/>
              </w:rPr>
              <w:t>任一监控点（TS</w:t>
            </w:r>
            <w:r>
              <w:rPr>
                <w:rFonts w:hint="eastAsia"/>
                <w:color w:val="auto"/>
                <w:kern w:val="0"/>
                <w:sz w:val="18"/>
                <w:szCs w:val="18"/>
                <w:highlight w:val="none"/>
                <w:lang w:bidi="ar"/>
              </w:rPr>
              <w:t>P</w:t>
            </w:r>
            <w:r>
              <w:rPr>
                <w:color w:val="auto"/>
                <w:kern w:val="0"/>
                <w:sz w:val="18"/>
                <w:szCs w:val="18"/>
                <w:highlight w:val="none"/>
                <w:lang w:bidi="ar"/>
              </w:rPr>
              <w:t>自动监测）自整时起依次顺延15min的总悬浮颗粒物浓度平均值不应超过的限值</w:t>
            </w:r>
            <w:r>
              <w:rPr>
                <w:rFonts w:hint="eastAsia"/>
                <w:color w:val="auto"/>
                <w:kern w:val="0"/>
                <w:sz w:val="18"/>
                <w:szCs w:val="18"/>
                <w:highlight w:val="none"/>
                <w:lang w:bidi="ar"/>
              </w:rPr>
              <w:t>。</w:t>
            </w:r>
            <w:r>
              <w:rPr>
                <w:color w:val="auto"/>
                <w:kern w:val="0"/>
                <w:sz w:val="18"/>
                <w:szCs w:val="18"/>
                <w:highlight w:val="none"/>
                <w:lang w:bidi="ar"/>
              </w:rPr>
              <w:t>根据HI</w:t>
            </w:r>
            <w:r>
              <w:rPr>
                <w:rFonts w:hint="eastAsia"/>
                <w:color w:val="auto"/>
                <w:kern w:val="0"/>
                <w:sz w:val="18"/>
                <w:szCs w:val="18"/>
                <w:highlight w:val="none"/>
                <w:lang w:bidi="ar"/>
              </w:rPr>
              <w:t>6</w:t>
            </w:r>
            <w:r>
              <w:rPr>
                <w:color w:val="auto"/>
                <w:kern w:val="0"/>
                <w:sz w:val="18"/>
                <w:szCs w:val="18"/>
                <w:highlight w:val="none"/>
                <w:lang w:bidi="ar"/>
              </w:rPr>
              <w:t>33判定设区市AQI在200～300之间且首要污染物为PM</w:t>
            </w:r>
            <w:r>
              <w:rPr>
                <w:color w:val="auto"/>
                <w:kern w:val="0"/>
                <w:sz w:val="18"/>
                <w:szCs w:val="18"/>
                <w:highlight w:val="none"/>
                <w:vertAlign w:val="subscript"/>
                <w:lang w:bidi="ar"/>
              </w:rPr>
              <w:t>10</w:t>
            </w:r>
            <w:r>
              <w:rPr>
                <w:color w:val="auto"/>
                <w:kern w:val="0"/>
                <w:sz w:val="18"/>
                <w:szCs w:val="18"/>
                <w:highlight w:val="none"/>
                <w:lang w:bidi="ar"/>
              </w:rPr>
              <w:t>或PM</w:t>
            </w:r>
            <w:r>
              <w:rPr>
                <w:color w:val="auto"/>
                <w:kern w:val="0"/>
                <w:sz w:val="18"/>
                <w:szCs w:val="18"/>
                <w:highlight w:val="none"/>
                <w:vertAlign w:val="subscript"/>
                <w:lang w:bidi="ar"/>
              </w:rPr>
              <w:t>2.5</w:t>
            </w:r>
            <w:r>
              <w:rPr>
                <w:color w:val="auto"/>
                <w:kern w:val="0"/>
                <w:sz w:val="18"/>
                <w:szCs w:val="18"/>
                <w:highlight w:val="none"/>
                <w:lang w:bidi="ar"/>
              </w:rPr>
              <w:t>时，TSP实测值扣除200μg/m</w:t>
            </w:r>
            <w:r>
              <w:rPr>
                <w:color w:val="auto"/>
                <w:kern w:val="0"/>
                <w:sz w:val="18"/>
                <w:szCs w:val="18"/>
                <w:highlight w:val="none"/>
                <w:vertAlign w:val="superscript"/>
                <w:lang w:bidi="ar"/>
              </w:rPr>
              <w:t>3</w:t>
            </w:r>
            <w:r>
              <w:rPr>
                <w:color w:val="auto"/>
                <w:kern w:val="0"/>
                <w:sz w:val="18"/>
                <w:szCs w:val="18"/>
                <w:highlight w:val="none"/>
                <w:lang w:bidi="ar"/>
              </w:rPr>
              <w:t>后再进行评价。b</w:t>
            </w:r>
            <w:r>
              <w:rPr>
                <w:rFonts w:hint="eastAsia"/>
                <w:color w:val="auto"/>
                <w:kern w:val="0"/>
                <w:sz w:val="18"/>
                <w:szCs w:val="18"/>
                <w:highlight w:val="none"/>
                <w:lang w:bidi="ar"/>
              </w:rPr>
              <w:t>.</w:t>
            </w:r>
            <w:r>
              <w:rPr>
                <w:color w:val="auto"/>
                <w:kern w:val="0"/>
                <w:sz w:val="18"/>
                <w:szCs w:val="18"/>
                <w:highlight w:val="none"/>
                <w:lang w:bidi="ar"/>
              </w:rPr>
              <w:t>任一监控点（PM</w:t>
            </w:r>
            <w:r>
              <w:rPr>
                <w:color w:val="auto"/>
                <w:kern w:val="0"/>
                <w:sz w:val="18"/>
                <w:szCs w:val="18"/>
                <w:highlight w:val="none"/>
                <w:vertAlign w:val="subscript"/>
                <w:lang w:bidi="ar"/>
              </w:rPr>
              <w:t>10</w:t>
            </w:r>
            <w:r>
              <w:rPr>
                <w:color w:val="auto"/>
                <w:kern w:val="0"/>
                <w:sz w:val="18"/>
                <w:szCs w:val="18"/>
                <w:highlight w:val="none"/>
                <w:lang w:bidi="ar"/>
              </w:rPr>
              <w:t>自动监测）自整时起依次顺延1h的PM</w:t>
            </w:r>
            <w:r>
              <w:rPr>
                <w:color w:val="auto"/>
                <w:kern w:val="0"/>
                <w:sz w:val="18"/>
                <w:szCs w:val="18"/>
                <w:highlight w:val="none"/>
                <w:vertAlign w:val="subscript"/>
                <w:lang w:bidi="ar"/>
              </w:rPr>
              <w:t>10</w:t>
            </w:r>
            <w:r>
              <w:rPr>
                <w:color w:val="auto"/>
                <w:kern w:val="0"/>
                <w:sz w:val="18"/>
                <w:szCs w:val="18"/>
                <w:highlight w:val="none"/>
                <w:lang w:bidi="ar"/>
              </w:rPr>
              <w:t>浓度平均值与同时段所属设区市PM</w:t>
            </w:r>
            <w:r>
              <w:rPr>
                <w:rFonts w:hint="eastAsia"/>
                <w:color w:val="auto"/>
                <w:kern w:val="0"/>
                <w:sz w:val="18"/>
                <w:szCs w:val="18"/>
                <w:highlight w:val="none"/>
                <w:vertAlign w:val="subscript"/>
                <w:lang w:bidi="ar"/>
              </w:rPr>
              <w:t>10</w:t>
            </w:r>
            <w:r>
              <w:rPr>
                <w:color w:val="auto"/>
                <w:kern w:val="0"/>
                <w:sz w:val="18"/>
                <w:szCs w:val="18"/>
                <w:highlight w:val="none"/>
                <w:lang w:bidi="ar"/>
              </w:rPr>
              <w:t>小时平均浓度的差值不应超过的限值。</w:t>
            </w:r>
          </w:p>
          <w:p w14:paraId="6086368D">
            <w:pPr>
              <w:pStyle w:val="36"/>
              <w:ind w:firstLine="420"/>
              <w:rPr>
                <w:color w:val="auto"/>
                <w:sz w:val="24"/>
                <w:szCs w:val="24"/>
                <w:highlight w:val="none"/>
              </w:rPr>
            </w:pPr>
            <w:r>
              <w:rPr>
                <w:color w:val="auto"/>
                <w:sz w:val="24"/>
                <w:szCs w:val="24"/>
                <w:highlight w:val="none"/>
              </w:rPr>
              <w:t>（</w:t>
            </w:r>
            <w:r>
              <w:rPr>
                <w:rFonts w:hint="eastAsia"/>
                <w:color w:val="auto"/>
                <w:sz w:val="24"/>
                <w:szCs w:val="24"/>
                <w:highlight w:val="none"/>
                <w:lang w:val="en-US" w:eastAsia="zh-CN"/>
              </w:rPr>
              <w:t>2</w:t>
            </w:r>
            <w:r>
              <w:rPr>
                <w:color w:val="auto"/>
                <w:sz w:val="24"/>
                <w:szCs w:val="24"/>
                <w:highlight w:val="none"/>
              </w:rPr>
              <w:t>）</w:t>
            </w:r>
            <w:r>
              <w:rPr>
                <w:rFonts w:hint="eastAsia"/>
                <w:color w:val="auto"/>
                <w:sz w:val="24"/>
                <w:szCs w:val="24"/>
                <w:highlight w:val="none"/>
                <w:lang w:val="en-US" w:eastAsia="zh-CN"/>
              </w:rPr>
              <w:t>运营</w:t>
            </w:r>
            <w:r>
              <w:rPr>
                <w:color w:val="auto"/>
                <w:sz w:val="24"/>
                <w:szCs w:val="24"/>
                <w:highlight w:val="none"/>
              </w:rPr>
              <w:t>期</w:t>
            </w:r>
          </w:p>
          <w:p w14:paraId="516AFEB1">
            <w:pPr>
              <w:pStyle w:val="36"/>
              <w:adjustRightInd w:val="0"/>
              <w:snapToGrid w:val="0"/>
              <w:spacing w:line="360" w:lineRule="auto"/>
              <w:ind w:firstLine="42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w:t>
            </w:r>
            <w:r>
              <w:rPr>
                <w:rFonts w:hint="eastAsia" w:ascii="Times New Roman" w:hAnsi="Times New Roman" w:eastAsia="宋体" w:cs="Times New Roman"/>
                <w:color w:val="auto"/>
                <w:sz w:val="24"/>
                <w:szCs w:val="24"/>
                <w:highlight w:val="none"/>
                <w:lang w:val="en-US" w:eastAsia="zh-CN"/>
              </w:rPr>
              <w:t>调漆</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喷漆、烘干、喷枪清洗</w:t>
            </w:r>
            <w:r>
              <w:rPr>
                <w:rFonts w:hint="eastAsia" w:ascii="Times New Roman" w:hAnsi="Times New Roman" w:eastAsia="宋体" w:cs="Times New Roman"/>
                <w:color w:val="auto"/>
                <w:sz w:val="24"/>
                <w:szCs w:val="24"/>
                <w:highlight w:val="none"/>
              </w:rPr>
              <w:t>工序产生的</w:t>
            </w:r>
            <w:r>
              <w:rPr>
                <w:rFonts w:hint="eastAsia" w:ascii="Times New Roman" w:hAnsi="Times New Roman" w:eastAsia="宋体" w:cs="Times New Roman"/>
                <w:color w:val="auto"/>
                <w:sz w:val="24"/>
                <w:szCs w:val="24"/>
                <w:highlight w:val="none"/>
                <w:lang w:val="en-US" w:eastAsia="zh-CN"/>
              </w:rPr>
              <w:t>颗粒物、非甲烷总烃、二甲苯、苯系物、TVOC</w:t>
            </w:r>
            <w:r>
              <w:rPr>
                <w:rFonts w:hint="eastAsia" w:cs="Times New Roman"/>
                <w:color w:val="auto"/>
                <w:sz w:val="24"/>
                <w:szCs w:val="24"/>
                <w:highlight w:val="none"/>
                <w:lang w:val="en-US" w:eastAsia="zh-CN"/>
              </w:rPr>
              <w:t>通过DA001排放。</w:t>
            </w:r>
            <w:r>
              <w:rPr>
                <w:rFonts w:hint="eastAsia" w:ascii="Times New Roman" w:hAnsi="Times New Roman" w:eastAsia="宋体" w:cs="Times New Roman"/>
                <w:color w:val="auto"/>
                <w:sz w:val="24"/>
                <w:szCs w:val="24"/>
                <w:highlight w:val="none"/>
                <w:lang w:val="en-US" w:eastAsia="zh-CN"/>
              </w:rPr>
              <w:t>颗粒物、非甲烷总烃、TVOC、苯系物有组织排放</w:t>
            </w:r>
            <w:r>
              <w:rPr>
                <w:rFonts w:hint="eastAsia" w:ascii="Times New Roman" w:hAnsi="Times New Roman" w:eastAsia="宋体" w:cs="Times New Roman"/>
                <w:color w:val="auto"/>
                <w:sz w:val="24"/>
                <w:szCs w:val="24"/>
                <w:highlight w:val="none"/>
              </w:rPr>
              <w:t>执行江苏省地方标准《表面涂装（工程机械和钢结构行业）大气污染物排放标准》（DB32/4147-2021）表1标准。</w:t>
            </w:r>
            <w:r>
              <w:rPr>
                <w:rFonts w:hint="eastAsia" w:ascii="Times New Roman" w:hAnsi="Times New Roman" w:eastAsia="宋体" w:cs="Times New Roman"/>
                <w:color w:val="auto"/>
                <w:sz w:val="24"/>
                <w:szCs w:val="24"/>
                <w:highlight w:val="none"/>
                <w:lang w:val="en-US" w:eastAsia="zh-CN"/>
              </w:rPr>
              <w:t>二甲苯</w:t>
            </w:r>
            <w:r>
              <w:rPr>
                <w:rFonts w:hint="eastAsia" w:ascii="Times New Roman" w:hAnsi="Times New Roman" w:eastAsia="宋体" w:cs="Times New Roman"/>
                <w:color w:val="auto"/>
                <w:sz w:val="24"/>
                <w:szCs w:val="24"/>
                <w:highlight w:val="none"/>
              </w:rPr>
              <w:t>执行江苏省地标《大气污染物综合排放标准》（DB32/4041-2021）中表1标准。</w:t>
            </w:r>
          </w:p>
          <w:p w14:paraId="07A9764B">
            <w:pPr>
              <w:pStyle w:val="36"/>
              <w:adjustRightInd w:val="0"/>
              <w:snapToGrid w:val="0"/>
              <w:spacing w:line="360" w:lineRule="auto"/>
              <w:ind w:firstLine="42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本项目烘干天然气燃烧废气通过DA002排放，颗粒物、二氧化硫、氮氧化物有组织排放执行</w:t>
            </w:r>
            <w:r>
              <w:rPr>
                <w:rFonts w:hint="eastAsia" w:ascii="Times New Roman" w:hAnsi="Times New Roman" w:eastAsia="宋体" w:cs="Times New Roman"/>
                <w:color w:val="auto"/>
                <w:sz w:val="24"/>
                <w:szCs w:val="24"/>
                <w:highlight w:val="none"/>
              </w:rPr>
              <w:t>江苏省地方标准</w:t>
            </w:r>
            <w:r>
              <w:rPr>
                <w:rFonts w:hint="eastAsia" w:ascii="Times New Roman" w:hAnsi="Times New Roman" w:eastAsia="宋体" w:cs="Times New Roman"/>
                <w:color w:val="auto"/>
                <w:sz w:val="24"/>
                <w:szCs w:val="24"/>
                <w:highlight w:val="none"/>
                <w:lang w:val="en-US" w:eastAsia="zh-CN"/>
              </w:rPr>
              <w:t>《锅炉大气污染物排放标准》（DB32/4385-2022）表1标准，基准氧含量执行表5标准。</w:t>
            </w:r>
          </w:p>
          <w:p w14:paraId="669AC8FF">
            <w:pPr>
              <w:pStyle w:val="36"/>
              <w:adjustRightInd w:val="0"/>
              <w:snapToGrid w:val="0"/>
              <w:spacing w:line="360" w:lineRule="auto"/>
              <w:ind w:firstLine="420"/>
              <w:rPr>
                <w:rFonts w:hint="eastAsia"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本项目喷砂、抛光工序废气通过DA003排放，颗粒物、镍及其化合物、铬及其化合物有组织排放执行</w:t>
            </w:r>
            <w:r>
              <w:rPr>
                <w:rFonts w:hint="eastAsia" w:ascii="Times New Roman" w:hAnsi="Times New Roman" w:eastAsia="宋体" w:cs="Times New Roman"/>
                <w:color w:val="auto"/>
                <w:sz w:val="24"/>
                <w:szCs w:val="24"/>
                <w:highlight w:val="none"/>
              </w:rPr>
              <w:t>江苏省地方标准</w:t>
            </w:r>
            <w:r>
              <w:rPr>
                <w:color w:val="auto"/>
                <w:kern w:val="2"/>
                <w:sz w:val="24"/>
                <w:szCs w:val="24"/>
              </w:rPr>
              <w:t>《大气污染物综合排放标准》（DB32/4041-2021）表1标准</w:t>
            </w:r>
            <w:r>
              <w:rPr>
                <w:rFonts w:hint="eastAsia"/>
                <w:color w:val="auto"/>
                <w:kern w:val="2"/>
                <w:sz w:val="24"/>
                <w:szCs w:val="24"/>
                <w:lang w:eastAsia="zh-CN"/>
              </w:rPr>
              <w:t>。</w:t>
            </w:r>
          </w:p>
          <w:p w14:paraId="4E75A285">
            <w:pPr>
              <w:pStyle w:val="36"/>
              <w:adjustRightInd w:val="0"/>
              <w:snapToGrid w:val="0"/>
              <w:spacing w:line="360" w:lineRule="auto"/>
              <w:ind w:firstLine="420"/>
              <w:rPr>
                <w:color w:val="auto"/>
                <w:kern w:val="2"/>
                <w:sz w:val="24"/>
                <w:szCs w:val="24"/>
              </w:rPr>
            </w:pPr>
            <w:r>
              <w:rPr>
                <w:rFonts w:hint="eastAsia" w:cs="Times New Roman"/>
                <w:color w:val="auto"/>
                <w:sz w:val="24"/>
                <w:szCs w:val="24"/>
                <w:highlight w:val="none"/>
                <w:lang w:val="en-US" w:eastAsia="zh-CN"/>
              </w:rPr>
              <w:t>本项目喷涂碳化钨工序废气通过DA004排放，颗粒物有组织排放执行</w:t>
            </w:r>
            <w:r>
              <w:rPr>
                <w:rFonts w:hint="eastAsia" w:ascii="Times New Roman" w:hAnsi="Times New Roman" w:eastAsia="宋体" w:cs="Times New Roman"/>
                <w:color w:val="auto"/>
                <w:sz w:val="24"/>
                <w:szCs w:val="24"/>
                <w:highlight w:val="none"/>
              </w:rPr>
              <w:t>江苏省地方标准</w:t>
            </w:r>
            <w:r>
              <w:rPr>
                <w:color w:val="auto"/>
                <w:kern w:val="2"/>
                <w:sz w:val="24"/>
                <w:szCs w:val="24"/>
              </w:rPr>
              <w:t>《大气污染物综合排放标准》（DB32/4041-2021）表1标准</w:t>
            </w:r>
            <w:r>
              <w:rPr>
                <w:rFonts w:hint="eastAsia"/>
                <w:color w:val="auto"/>
                <w:kern w:val="2"/>
                <w:sz w:val="24"/>
                <w:szCs w:val="24"/>
                <w:lang w:eastAsia="zh-CN"/>
              </w:rPr>
              <w:t>。</w:t>
            </w:r>
          </w:p>
          <w:p w14:paraId="286EA9D3">
            <w:pPr>
              <w:pStyle w:val="4"/>
              <w:snapToGrid/>
              <w:spacing w:before="0" w:after="0" w:line="360" w:lineRule="auto"/>
              <w:ind w:right="0" w:firstLine="480" w:firstLineChars="200"/>
              <w:rPr>
                <w:rFonts w:hint="eastAsia"/>
                <w:color w:val="auto"/>
                <w:kern w:val="2"/>
                <w:sz w:val="24"/>
                <w:szCs w:val="24"/>
                <w:lang w:val="en-US" w:eastAsia="zh-CN"/>
              </w:rPr>
            </w:pPr>
            <w:r>
              <w:rPr>
                <w:rFonts w:hint="eastAsia"/>
                <w:color w:val="auto"/>
                <w:kern w:val="2"/>
                <w:sz w:val="24"/>
                <w:szCs w:val="24"/>
                <w:lang w:val="en-US" w:eastAsia="zh-CN"/>
              </w:rPr>
              <w:t>本项目涂胶黏剂、烘干、注射硫化废气通过DA005排放，非甲烷总烃有组织排放执行《橡胶制品工业污染物排放标准》（GB27632—2011）表5排放限值；有组织排放的硫化氢、二硫化碳、臭气浓度执行《恶臭污染物排放标准》</w:t>
            </w:r>
            <w:r>
              <w:rPr>
                <w:rFonts w:hint="eastAsia" w:ascii="Times New Roman" w:hAnsi="Times New Roman" w:eastAsia="宋体" w:cs="Times New Roman"/>
                <w:color w:val="auto"/>
                <w:kern w:val="2"/>
                <w:sz w:val="24"/>
                <w:szCs w:val="24"/>
                <w:lang w:val="en-US" w:eastAsia="zh-CN"/>
              </w:rPr>
              <w:t>（GB14554-1993）表2标准。</w:t>
            </w:r>
            <w:r>
              <w:rPr>
                <w:rFonts w:hint="eastAsia"/>
                <w:color w:val="auto"/>
                <w:kern w:val="2"/>
                <w:sz w:val="24"/>
                <w:szCs w:val="24"/>
                <w:lang w:val="en-US" w:eastAsia="zh-CN"/>
              </w:rPr>
              <w:t>DA005排气筒废气排放情况比较复杂，涉及多股废气，基准排气量难以计算，本次不再考核基准排气量。</w:t>
            </w:r>
          </w:p>
          <w:p w14:paraId="29EE820F">
            <w:pPr>
              <w:pStyle w:val="4"/>
              <w:snapToGrid/>
              <w:spacing w:before="0" w:after="0" w:line="360" w:lineRule="auto"/>
              <w:ind w:right="0" w:firstLine="480" w:firstLineChars="200"/>
              <w:rPr>
                <w:rFonts w:hint="default"/>
                <w:color w:val="auto"/>
                <w:lang w:val="en-US" w:eastAsia="zh-CN"/>
              </w:rPr>
            </w:pPr>
            <w:r>
              <w:rPr>
                <w:rFonts w:hint="eastAsia" w:ascii="Times New Roman" w:hAnsi="Times New Roman" w:eastAsia="宋体" w:cs="Times New Roman"/>
                <w:color w:val="auto"/>
                <w:kern w:val="2"/>
                <w:sz w:val="24"/>
                <w:szCs w:val="24"/>
                <w:lang w:val="en-US" w:eastAsia="zh-CN"/>
              </w:rPr>
              <w:t>本项目丙酮清洗废气通过DA006排放，非甲烷总烃有组织排放执行</w:t>
            </w:r>
            <w:r>
              <w:rPr>
                <w:rFonts w:hint="eastAsia" w:ascii="Times New Roman" w:hAnsi="Times New Roman" w:eastAsia="宋体" w:cs="Times New Roman"/>
                <w:color w:val="auto"/>
                <w:sz w:val="24"/>
                <w:szCs w:val="24"/>
                <w:highlight w:val="none"/>
              </w:rPr>
              <w:t>江苏</w:t>
            </w:r>
          </w:p>
        </w:tc>
      </w:tr>
      <w:tr w14:paraId="0FFDB1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3861" w:hRule="atLeast"/>
          <w:jc w:val="center"/>
        </w:trPr>
        <w:tc>
          <w:tcPr>
            <w:tcW w:w="670" w:type="dxa"/>
            <w:noWrap w:val="0"/>
            <w:tcMar>
              <w:top w:w="0" w:type="dxa"/>
              <w:left w:w="113" w:type="dxa"/>
              <w:bottom w:w="0" w:type="dxa"/>
              <w:right w:w="113" w:type="dxa"/>
            </w:tcMar>
            <w:vAlign w:val="center"/>
          </w:tcPr>
          <w:p w14:paraId="4DFC8A94">
            <w:pPr>
              <w:pStyle w:val="4"/>
              <w:bidi w:val="0"/>
              <w:jc w:val="center"/>
              <w:rPr>
                <w:rFonts w:hint="eastAsia" w:ascii="Times New Roman" w:hAnsi="Times New Roman" w:cs="宋体"/>
                <w:szCs w:val="24"/>
              </w:rPr>
            </w:pPr>
            <w:r>
              <w:rPr>
                <w:rFonts w:hint="eastAsia" w:ascii="Times New Roman" w:hAnsi="Times New Roman" w:cs="宋体"/>
                <w:szCs w:val="24"/>
              </w:rPr>
              <w:t>污</w:t>
            </w:r>
          </w:p>
          <w:p w14:paraId="16B0568F">
            <w:pPr>
              <w:pStyle w:val="4"/>
              <w:bidi w:val="0"/>
              <w:jc w:val="center"/>
              <w:rPr>
                <w:rFonts w:hint="eastAsia" w:ascii="Times New Roman" w:hAnsi="Times New Roman" w:cs="宋体"/>
                <w:szCs w:val="24"/>
              </w:rPr>
            </w:pPr>
            <w:r>
              <w:rPr>
                <w:rFonts w:hint="eastAsia" w:ascii="Times New Roman" w:hAnsi="Times New Roman" w:cs="宋体"/>
                <w:szCs w:val="24"/>
              </w:rPr>
              <w:t>染</w:t>
            </w:r>
          </w:p>
          <w:p w14:paraId="0ACDAA6E">
            <w:pPr>
              <w:pStyle w:val="4"/>
              <w:bidi w:val="0"/>
              <w:jc w:val="center"/>
              <w:rPr>
                <w:rFonts w:hint="eastAsia" w:ascii="Times New Roman" w:hAnsi="Times New Roman" w:cs="宋体"/>
                <w:szCs w:val="24"/>
              </w:rPr>
            </w:pPr>
            <w:r>
              <w:rPr>
                <w:rFonts w:hint="eastAsia" w:ascii="Times New Roman" w:hAnsi="Times New Roman" w:cs="宋体"/>
                <w:szCs w:val="24"/>
              </w:rPr>
              <w:t>物</w:t>
            </w:r>
          </w:p>
          <w:p w14:paraId="7A9A9A4E">
            <w:pPr>
              <w:pStyle w:val="4"/>
              <w:bidi w:val="0"/>
              <w:jc w:val="center"/>
              <w:rPr>
                <w:rFonts w:hint="eastAsia" w:ascii="Times New Roman" w:hAnsi="Times New Roman" w:cs="宋体"/>
                <w:szCs w:val="24"/>
              </w:rPr>
            </w:pPr>
            <w:r>
              <w:rPr>
                <w:rFonts w:hint="eastAsia" w:ascii="Times New Roman" w:hAnsi="Times New Roman" w:cs="宋体"/>
                <w:szCs w:val="24"/>
              </w:rPr>
              <w:t>排</w:t>
            </w:r>
          </w:p>
          <w:p w14:paraId="5496BEA9">
            <w:pPr>
              <w:pStyle w:val="4"/>
              <w:bidi w:val="0"/>
              <w:jc w:val="center"/>
              <w:rPr>
                <w:rFonts w:hint="eastAsia" w:ascii="Times New Roman" w:hAnsi="Times New Roman" w:cs="宋体"/>
                <w:szCs w:val="24"/>
              </w:rPr>
            </w:pPr>
            <w:r>
              <w:rPr>
                <w:rFonts w:hint="eastAsia" w:ascii="Times New Roman" w:hAnsi="Times New Roman" w:cs="宋体"/>
                <w:szCs w:val="24"/>
              </w:rPr>
              <w:t>放</w:t>
            </w:r>
          </w:p>
          <w:p w14:paraId="59F5300F">
            <w:pPr>
              <w:pStyle w:val="4"/>
              <w:bidi w:val="0"/>
              <w:jc w:val="center"/>
              <w:rPr>
                <w:rFonts w:hint="eastAsia" w:ascii="Times New Roman" w:hAnsi="Times New Roman" w:cs="宋体"/>
                <w:szCs w:val="24"/>
              </w:rPr>
            </w:pPr>
            <w:r>
              <w:rPr>
                <w:rFonts w:hint="eastAsia" w:ascii="Times New Roman" w:hAnsi="Times New Roman" w:cs="宋体"/>
                <w:szCs w:val="24"/>
              </w:rPr>
              <w:t>控</w:t>
            </w:r>
          </w:p>
          <w:p w14:paraId="26D6673C">
            <w:pPr>
              <w:pStyle w:val="4"/>
              <w:bidi w:val="0"/>
              <w:jc w:val="center"/>
              <w:rPr>
                <w:rFonts w:hint="eastAsia" w:ascii="Times New Roman" w:hAnsi="Times New Roman" w:cs="宋体"/>
                <w:szCs w:val="24"/>
              </w:rPr>
            </w:pPr>
            <w:r>
              <w:rPr>
                <w:rFonts w:hint="eastAsia" w:ascii="Times New Roman" w:hAnsi="Times New Roman" w:cs="宋体"/>
                <w:szCs w:val="24"/>
              </w:rPr>
              <w:t>制</w:t>
            </w:r>
          </w:p>
          <w:p w14:paraId="1D5AD514">
            <w:pPr>
              <w:pStyle w:val="4"/>
              <w:bidi w:val="0"/>
              <w:jc w:val="center"/>
              <w:rPr>
                <w:rFonts w:hint="eastAsia" w:ascii="Times New Roman" w:hAnsi="Times New Roman" w:cs="宋体"/>
                <w:szCs w:val="24"/>
              </w:rPr>
            </w:pPr>
            <w:r>
              <w:rPr>
                <w:rFonts w:hint="eastAsia" w:ascii="Times New Roman" w:hAnsi="Times New Roman" w:cs="宋体"/>
                <w:szCs w:val="24"/>
              </w:rPr>
              <w:t>标</w:t>
            </w:r>
          </w:p>
          <w:p w14:paraId="19BF9C60">
            <w:pPr>
              <w:pStyle w:val="4"/>
              <w:bidi w:val="0"/>
              <w:jc w:val="center"/>
              <w:rPr>
                <w:rFonts w:hint="eastAsia" w:ascii="Times New Roman" w:hAnsi="Times New Roman" w:cs="宋体"/>
                <w:szCs w:val="24"/>
              </w:rPr>
            </w:pPr>
            <w:r>
              <w:rPr>
                <w:rFonts w:hint="eastAsia" w:ascii="Times New Roman" w:hAnsi="Times New Roman" w:cs="宋体"/>
                <w:szCs w:val="24"/>
              </w:rPr>
              <w:t>准</w:t>
            </w:r>
          </w:p>
        </w:tc>
        <w:tc>
          <w:tcPr>
            <w:tcW w:w="8067" w:type="dxa"/>
            <w:noWrap w:val="0"/>
            <w:tcMar>
              <w:top w:w="0" w:type="dxa"/>
              <w:left w:w="113" w:type="dxa"/>
              <w:bottom w:w="0" w:type="dxa"/>
              <w:right w:w="113" w:type="dxa"/>
            </w:tcMar>
            <w:vAlign w:val="top"/>
          </w:tcPr>
          <w:p w14:paraId="708CD094">
            <w:pPr>
              <w:pStyle w:val="4"/>
              <w:snapToGrid/>
              <w:spacing w:before="0" w:after="0" w:line="360" w:lineRule="auto"/>
              <w:ind w:right="0"/>
              <w:rPr>
                <w:rFonts w:hint="eastAsia" w:ascii="Times New Roman" w:hAnsi="Times New Roman" w:eastAsia="宋体" w:cs="Times New Roman"/>
                <w:color w:val="auto"/>
                <w:kern w:val="2"/>
                <w:sz w:val="24"/>
                <w:szCs w:val="24"/>
                <w:lang w:val="en-US" w:eastAsia="zh-CN"/>
              </w:rPr>
            </w:pPr>
            <w:r>
              <w:rPr>
                <w:rFonts w:hint="eastAsia" w:ascii="Times New Roman" w:hAnsi="Times New Roman" w:eastAsia="宋体" w:cs="Times New Roman"/>
                <w:color w:val="auto"/>
                <w:sz w:val="24"/>
                <w:szCs w:val="24"/>
                <w:highlight w:val="none"/>
              </w:rPr>
              <w:t>省地方标准</w:t>
            </w:r>
            <w:r>
              <w:rPr>
                <w:rFonts w:hint="eastAsia" w:ascii="Times New Roman" w:hAnsi="Times New Roman" w:eastAsia="宋体" w:cs="Times New Roman"/>
                <w:color w:val="auto"/>
                <w:kern w:val="2"/>
                <w:sz w:val="24"/>
                <w:szCs w:val="24"/>
                <w:lang w:val="en-US" w:eastAsia="zh-CN"/>
              </w:rPr>
              <w:t>《大气污染物综合排放标准》（DB32/4041-2021）表1标准。</w:t>
            </w:r>
          </w:p>
          <w:p w14:paraId="7E775686">
            <w:pPr>
              <w:pStyle w:val="4"/>
              <w:snapToGrid/>
              <w:spacing w:before="0" w:after="0" w:line="360" w:lineRule="auto"/>
              <w:ind w:right="0" w:firstLine="480" w:firstLineChars="200"/>
              <w:rPr>
                <w:rFonts w:hint="eastAsia" w:ascii="Times New Roman" w:hAnsi="Times New Roman" w:eastAsia="宋体" w:cs="Times New Roman"/>
                <w:color w:val="auto"/>
                <w:kern w:val="2"/>
                <w:sz w:val="24"/>
                <w:szCs w:val="24"/>
                <w:lang w:val="en-US" w:eastAsia="zh-CN"/>
              </w:rPr>
            </w:pPr>
            <w:r>
              <w:rPr>
                <w:rFonts w:hint="eastAsia" w:ascii="Times New Roman" w:hAnsi="Times New Roman" w:eastAsia="宋体" w:cs="Times New Roman"/>
                <w:color w:val="auto"/>
                <w:kern w:val="2"/>
                <w:sz w:val="24"/>
                <w:szCs w:val="24"/>
                <w:lang w:val="en-US" w:eastAsia="zh-CN"/>
              </w:rPr>
              <w:t>本项目淬火油烟通过DA007排放，颗粒物（油烟）有组织排放执行</w:t>
            </w:r>
            <w:r>
              <w:rPr>
                <w:rFonts w:hint="eastAsia" w:ascii="Times New Roman" w:hAnsi="Times New Roman" w:eastAsia="宋体" w:cs="Times New Roman"/>
                <w:color w:val="auto"/>
                <w:sz w:val="24"/>
                <w:szCs w:val="24"/>
                <w:highlight w:val="none"/>
              </w:rPr>
              <w:t>江苏省地方标准</w:t>
            </w:r>
            <w:r>
              <w:rPr>
                <w:rFonts w:hint="eastAsia" w:ascii="Times New Roman" w:hAnsi="Times New Roman" w:eastAsia="宋体" w:cs="Times New Roman"/>
                <w:color w:val="auto"/>
                <w:kern w:val="2"/>
                <w:sz w:val="24"/>
                <w:szCs w:val="24"/>
                <w:lang w:val="en-US" w:eastAsia="zh-CN"/>
              </w:rPr>
              <w:t>《大气污染物综合排放标准》（DB32/4041-2021）表1标准。</w:t>
            </w:r>
          </w:p>
          <w:p w14:paraId="7546E36D">
            <w:pPr>
              <w:pStyle w:val="4"/>
              <w:snapToGrid/>
              <w:spacing w:before="0" w:after="0" w:line="360" w:lineRule="auto"/>
              <w:ind w:right="0" w:firstLine="480" w:firstLineChars="200"/>
              <w:rPr>
                <w:rFonts w:hint="eastAsia" w:ascii="Times New Roman" w:hAnsi="Times New Roman" w:eastAsia="宋体" w:cs="Times New Roman"/>
                <w:color w:val="auto"/>
                <w:kern w:val="2"/>
                <w:sz w:val="24"/>
                <w:szCs w:val="24"/>
                <w:lang w:val="en-US" w:eastAsia="zh-CN"/>
              </w:rPr>
            </w:pPr>
            <w:r>
              <w:rPr>
                <w:rFonts w:hint="eastAsia" w:ascii="Times New Roman" w:hAnsi="Times New Roman" w:eastAsia="宋体" w:cs="Times New Roman"/>
                <w:color w:val="auto"/>
                <w:kern w:val="2"/>
                <w:sz w:val="24"/>
                <w:szCs w:val="24"/>
                <w:lang w:val="en-US" w:eastAsia="zh-CN"/>
              </w:rPr>
              <w:t>本项目酸洗线氯化氢、氮氧化物、氟化物、碱雾通过DA008排放，氯化氢、氮氧化物、氟化物有组织排放参照执行</w:t>
            </w:r>
            <w:r>
              <w:rPr>
                <w:rFonts w:hint="eastAsia" w:ascii="Times New Roman" w:hAnsi="Times New Roman" w:eastAsia="宋体" w:cs="Times New Roman"/>
                <w:color w:val="auto"/>
                <w:sz w:val="24"/>
                <w:szCs w:val="24"/>
                <w:highlight w:val="none"/>
              </w:rPr>
              <w:t>江苏省地方标准</w:t>
            </w:r>
            <w:r>
              <w:rPr>
                <w:rFonts w:hint="eastAsia" w:ascii="Times New Roman" w:hAnsi="Times New Roman" w:eastAsia="宋体" w:cs="Times New Roman"/>
                <w:color w:val="auto"/>
                <w:kern w:val="2"/>
                <w:sz w:val="24"/>
                <w:szCs w:val="24"/>
                <w:lang w:val="en-US" w:eastAsia="zh-CN"/>
              </w:rPr>
              <w:t>《大气污染物综合排放标准》（DB32/4041-2021）表1标准。碱雾有组织排放参照执行上海市地方标准《大气污染物综合排放标准》（DB31/933-2015）表1标准。</w:t>
            </w:r>
          </w:p>
          <w:p w14:paraId="238927C0">
            <w:pPr>
              <w:pStyle w:val="4"/>
              <w:snapToGrid/>
              <w:spacing w:before="0" w:after="0" w:line="360" w:lineRule="auto"/>
              <w:ind w:right="0"/>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w:t>
            </w:r>
            <w:r>
              <w:rPr>
                <w:rFonts w:hint="eastAsia" w:ascii="Times New Roman" w:hAnsi="Times New Roman" w:eastAsia="宋体" w:cs="Times New Roman"/>
                <w:color w:val="auto"/>
                <w:kern w:val="2"/>
                <w:sz w:val="24"/>
                <w:szCs w:val="24"/>
                <w:highlight w:val="none"/>
                <w:lang w:val="en-US" w:eastAsia="zh-CN" w:bidi="ar-SA"/>
              </w:rPr>
              <w:t>厂界无组织排放非甲烷</w:t>
            </w:r>
            <w:r>
              <w:rPr>
                <w:rFonts w:hint="eastAsia" w:cs="Times New Roman"/>
                <w:color w:val="auto"/>
                <w:kern w:val="2"/>
                <w:sz w:val="24"/>
                <w:szCs w:val="24"/>
                <w:highlight w:val="none"/>
                <w:lang w:val="en-US" w:eastAsia="zh-CN" w:bidi="ar-SA"/>
              </w:rPr>
              <w:t>总烃</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颗粒物、</w:t>
            </w:r>
            <w:r>
              <w:rPr>
                <w:rFonts w:hint="eastAsia" w:ascii="Times New Roman" w:hAnsi="Times New Roman" w:eastAsia="宋体" w:cs="Times New Roman"/>
                <w:color w:val="auto"/>
                <w:kern w:val="2"/>
                <w:sz w:val="24"/>
                <w:szCs w:val="24"/>
                <w:highlight w:val="none"/>
                <w:lang w:val="en-US" w:eastAsia="zh-CN" w:bidi="ar-SA"/>
              </w:rPr>
              <w:t>镍及其化合物、铬及其化合物、</w:t>
            </w:r>
            <w:r>
              <w:rPr>
                <w:rFonts w:hint="default" w:ascii="Times New Roman" w:hAnsi="Times New Roman" w:eastAsia="宋体" w:cs="Times New Roman"/>
                <w:color w:val="auto"/>
                <w:kern w:val="2"/>
                <w:sz w:val="24"/>
                <w:szCs w:val="24"/>
                <w:highlight w:val="none"/>
                <w:lang w:val="en-US" w:eastAsia="zh-CN" w:bidi="ar-SA"/>
              </w:rPr>
              <w:t>氯化氢、</w:t>
            </w:r>
            <w:r>
              <w:rPr>
                <w:rFonts w:hint="eastAsia" w:ascii="Times New Roman" w:hAnsi="Times New Roman" w:eastAsia="宋体" w:cs="Times New Roman"/>
                <w:color w:val="auto"/>
                <w:kern w:val="2"/>
                <w:sz w:val="24"/>
                <w:szCs w:val="24"/>
                <w:highlight w:val="none"/>
                <w:lang w:val="en-US" w:eastAsia="zh-CN" w:bidi="ar-SA"/>
              </w:rPr>
              <w:t>氮氧化物、氟化物、二甲苯执行《大气污染物综合排放标准》（DB32/4041-2021）表3标准；无组织排放的氨、</w:t>
            </w:r>
            <w:r>
              <w:rPr>
                <w:rFonts w:hint="default" w:ascii="Times New Roman" w:hAnsi="Times New Roman" w:eastAsia="宋体" w:cs="Times New Roman"/>
                <w:color w:val="auto"/>
                <w:kern w:val="2"/>
                <w:sz w:val="24"/>
                <w:szCs w:val="24"/>
                <w:highlight w:val="none"/>
                <w:lang w:val="en-US" w:eastAsia="zh-CN" w:bidi="ar-SA"/>
              </w:rPr>
              <w:t>硫化氢</w:t>
            </w:r>
            <w:r>
              <w:rPr>
                <w:rFonts w:hint="eastAsia" w:ascii="Times New Roman" w:hAnsi="Times New Roman" w:eastAsia="宋体" w:cs="Times New Roman"/>
                <w:color w:val="auto"/>
                <w:kern w:val="2"/>
                <w:sz w:val="24"/>
                <w:szCs w:val="24"/>
                <w:highlight w:val="none"/>
                <w:lang w:val="en-US" w:eastAsia="zh-CN" w:bidi="ar-SA"/>
              </w:rPr>
              <w:t>、二硫化碳、臭气浓度</w:t>
            </w:r>
            <w:r>
              <w:rPr>
                <w:rFonts w:hint="default" w:ascii="Times New Roman" w:hAnsi="Times New Roman" w:eastAsia="宋体" w:cs="Times New Roman"/>
                <w:color w:val="auto"/>
                <w:kern w:val="2"/>
                <w:sz w:val="24"/>
                <w:szCs w:val="24"/>
                <w:highlight w:val="none"/>
                <w:lang w:val="en-US" w:eastAsia="zh-CN" w:bidi="ar-SA"/>
              </w:rPr>
              <w:t>执行《恶臭污染物排放标准》（GB14554-1993）表1</w:t>
            </w:r>
            <w:r>
              <w:rPr>
                <w:rFonts w:hint="eastAsia" w:ascii="Times New Roman" w:hAnsi="Times New Roman" w:eastAsia="宋体" w:cs="Times New Roman"/>
                <w:color w:val="auto"/>
                <w:kern w:val="2"/>
                <w:sz w:val="24"/>
                <w:szCs w:val="24"/>
                <w:highlight w:val="none"/>
                <w:lang w:val="en-US" w:eastAsia="zh-CN" w:bidi="ar-SA"/>
              </w:rPr>
              <w:t>二级</w:t>
            </w:r>
            <w:r>
              <w:rPr>
                <w:rFonts w:hint="default" w:ascii="Times New Roman" w:hAnsi="Times New Roman" w:eastAsia="宋体" w:cs="Times New Roman"/>
                <w:color w:val="auto"/>
                <w:kern w:val="2"/>
                <w:sz w:val="24"/>
                <w:szCs w:val="24"/>
                <w:highlight w:val="none"/>
                <w:lang w:val="en-US" w:eastAsia="zh-CN" w:bidi="ar-SA"/>
              </w:rPr>
              <w:t>标准；碱雾无无组织排放标准</w:t>
            </w:r>
            <w:r>
              <w:rPr>
                <w:rFonts w:hint="eastAsia" w:ascii="Times New Roman" w:hAnsi="Times New Roman" w:eastAsia="宋体" w:cs="Times New Roman"/>
                <w:color w:val="auto"/>
                <w:kern w:val="2"/>
                <w:sz w:val="24"/>
                <w:szCs w:val="24"/>
                <w:highlight w:val="none"/>
                <w:lang w:val="en-US" w:eastAsia="zh-CN" w:bidi="ar-SA"/>
              </w:rPr>
              <w:t>。</w:t>
            </w:r>
          </w:p>
          <w:p w14:paraId="36E59FE5">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厂区内非甲烷总烃无组织排放限值执行《大气污染物综合排放标准》（DB32/4041-2021）表2</w:t>
            </w:r>
            <w:r>
              <w:rPr>
                <w:rFonts w:hint="eastAsia" w:ascii="Times New Roman" w:hAnsi="Times New Roman" w:eastAsia="宋体" w:cs="Times New Roman"/>
                <w:color w:val="auto"/>
                <w:sz w:val="24"/>
                <w:szCs w:val="24"/>
                <w:highlight w:val="none"/>
                <w:lang w:val="en-US" w:eastAsia="zh-CN"/>
              </w:rPr>
              <w:t>标准</w:t>
            </w:r>
            <w:r>
              <w:rPr>
                <w:rFonts w:hint="default" w:ascii="Times New Roman" w:hAnsi="Times New Roman" w:eastAsia="宋体" w:cs="Times New Roman"/>
                <w:color w:val="auto"/>
                <w:sz w:val="24"/>
                <w:szCs w:val="24"/>
                <w:highlight w:val="none"/>
              </w:rPr>
              <w:t>。</w:t>
            </w:r>
          </w:p>
          <w:p w14:paraId="4B3A8D49">
            <w:pPr>
              <w:pStyle w:val="4"/>
              <w:keepNext w:val="0"/>
              <w:keepLines w:val="0"/>
              <w:pageBreakBefore w:val="0"/>
              <w:widowControl w:val="0"/>
              <w:kinsoku/>
              <w:wordWrap/>
              <w:overflowPunct/>
              <w:topLinePunct w:val="0"/>
              <w:autoSpaceDE w:val="0"/>
              <w:autoSpaceDN w:val="0"/>
              <w:bidi w:val="0"/>
              <w:adjustRightInd/>
              <w:snapToGrid/>
              <w:ind w:firstLine="480" w:firstLineChars="200"/>
              <w:textAlignment w:val="auto"/>
              <w:rPr>
                <w:rFonts w:hint="default"/>
                <w:lang w:val="en-US" w:eastAsia="zh-CN"/>
              </w:rPr>
            </w:pPr>
          </w:p>
        </w:tc>
      </w:tr>
      <w:tr w14:paraId="1F505C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3861" w:hRule="atLeast"/>
          <w:jc w:val="center"/>
        </w:trPr>
        <w:tc>
          <w:tcPr>
            <w:tcW w:w="670" w:type="dxa"/>
            <w:noWrap w:val="0"/>
            <w:tcMar>
              <w:top w:w="0" w:type="dxa"/>
              <w:left w:w="113" w:type="dxa"/>
              <w:bottom w:w="0" w:type="dxa"/>
              <w:right w:w="113" w:type="dxa"/>
            </w:tcMar>
            <w:vAlign w:val="center"/>
          </w:tcPr>
          <w:p w14:paraId="15E09A1F">
            <w:pPr>
              <w:pStyle w:val="4"/>
              <w:bidi w:val="0"/>
              <w:jc w:val="center"/>
              <w:rPr>
                <w:rFonts w:hint="eastAsia" w:ascii="Times New Roman" w:hAnsi="Times New Roman" w:cs="宋体"/>
                <w:szCs w:val="24"/>
              </w:rPr>
            </w:pPr>
            <w:r>
              <w:rPr>
                <w:rFonts w:hint="eastAsia" w:ascii="Times New Roman" w:hAnsi="Times New Roman" w:cs="宋体"/>
                <w:szCs w:val="24"/>
              </w:rPr>
              <w:t>污</w:t>
            </w:r>
          </w:p>
          <w:p w14:paraId="190D48EE">
            <w:pPr>
              <w:pStyle w:val="4"/>
              <w:bidi w:val="0"/>
              <w:jc w:val="center"/>
              <w:rPr>
                <w:rFonts w:hint="eastAsia" w:ascii="Times New Roman" w:hAnsi="Times New Roman" w:cs="宋体"/>
                <w:szCs w:val="24"/>
              </w:rPr>
            </w:pPr>
            <w:r>
              <w:rPr>
                <w:rFonts w:hint="eastAsia" w:ascii="Times New Roman" w:hAnsi="Times New Roman" w:cs="宋体"/>
                <w:szCs w:val="24"/>
              </w:rPr>
              <w:t>染</w:t>
            </w:r>
          </w:p>
          <w:p w14:paraId="234DFEA1">
            <w:pPr>
              <w:pStyle w:val="4"/>
              <w:bidi w:val="0"/>
              <w:jc w:val="center"/>
              <w:rPr>
                <w:rFonts w:hint="eastAsia" w:ascii="Times New Roman" w:hAnsi="Times New Roman" w:cs="宋体"/>
                <w:szCs w:val="24"/>
              </w:rPr>
            </w:pPr>
            <w:r>
              <w:rPr>
                <w:rFonts w:hint="eastAsia" w:ascii="Times New Roman" w:hAnsi="Times New Roman" w:cs="宋体"/>
                <w:szCs w:val="24"/>
              </w:rPr>
              <w:t>物</w:t>
            </w:r>
          </w:p>
          <w:p w14:paraId="0E3F6DEE">
            <w:pPr>
              <w:pStyle w:val="4"/>
              <w:bidi w:val="0"/>
              <w:jc w:val="center"/>
              <w:rPr>
                <w:rFonts w:hint="eastAsia" w:ascii="Times New Roman" w:hAnsi="Times New Roman" w:cs="宋体"/>
                <w:szCs w:val="24"/>
              </w:rPr>
            </w:pPr>
            <w:r>
              <w:rPr>
                <w:rFonts w:hint="eastAsia" w:ascii="Times New Roman" w:hAnsi="Times New Roman" w:cs="宋体"/>
                <w:szCs w:val="24"/>
              </w:rPr>
              <w:t>排</w:t>
            </w:r>
          </w:p>
          <w:p w14:paraId="144256D5">
            <w:pPr>
              <w:pStyle w:val="4"/>
              <w:bidi w:val="0"/>
              <w:jc w:val="center"/>
              <w:rPr>
                <w:rFonts w:hint="eastAsia" w:ascii="Times New Roman" w:hAnsi="Times New Roman" w:cs="宋体"/>
                <w:szCs w:val="24"/>
              </w:rPr>
            </w:pPr>
            <w:r>
              <w:rPr>
                <w:rFonts w:hint="eastAsia" w:ascii="Times New Roman" w:hAnsi="Times New Roman" w:cs="宋体"/>
                <w:szCs w:val="24"/>
              </w:rPr>
              <w:t>放</w:t>
            </w:r>
          </w:p>
          <w:p w14:paraId="1D0D14EA">
            <w:pPr>
              <w:pStyle w:val="4"/>
              <w:bidi w:val="0"/>
              <w:jc w:val="center"/>
              <w:rPr>
                <w:rFonts w:hint="eastAsia" w:ascii="Times New Roman" w:hAnsi="Times New Roman" w:cs="宋体"/>
                <w:szCs w:val="24"/>
              </w:rPr>
            </w:pPr>
            <w:r>
              <w:rPr>
                <w:rFonts w:hint="eastAsia" w:ascii="Times New Roman" w:hAnsi="Times New Roman" w:cs="宋体"/>
                <w:szCs w:val="24"/>
              </w:rPr>
              <w:t>控</w:t>
            </w:r>
          </w:p>
          <w:p w14:paraId="3D4A3F6D">
            <w:pPr>
              <w:pStyle w:val="4"/>
              <w:bidi w:val="0"/>
              <w:jc w:val="center"/>
              <w:rPr>
                <w:rFonts w:hint="eastAsia" w:ascii="Times New Roman" w:hAnsi="Times New Roman" w:cs="宋体"/>
                <w:szCs w:val="24"/>
              </w:rPr>
            </w:pPr>
            <w:r>
              <w:rPr>
                <w:rFonts w:hint="eastAsia" w:ascii="Times New Roman" w:hAnsi="Times New Roman" w:cs="宋体"/>
                <w:szCs w:val="24"/>
              </w:rPr>
              <w:t>制</w:t>
            </w:r>
          </w:p>
          <w:p w14:paraId="1CC55CA5">
            <w:pPr>
              <w:pStyle w:val="4"/>
              <w:bidi w:val="0"/>
              <w:jc w:val="center"/>
              <w:rPr>
                <w:rFonts w:hint="eastAsia" w:ascii="Times New Roman" w:hAnsi="Times New Roman" w:cs="宋体"/>
                <w:szCs w:val="24"/>
              </w:rPr>
            </w:pPr>
            <w:r>
              <w:rPr>
                <w:rFonts w:hint="eastAsia" w:ascii="Times New Roman" w:hAnsi="Times New Roman" w:cs="宋体"/>
                <w:szCs w:val="24"/>
              </w:rPr>
              <w:t>标</w:t>
            </w:r>
          </w:p>
          <w:p w14:paraId="49FE6769">
            <w:pPr>
              <w:pStyle w:val="4"/>
              <w:bidi w:val="0"/>
              <w:jc w:val="center"/>
              <w:rPr>
                <w:rFonts w:hint="eastAsia" w:ascii="Times New Roman" w:hAnsi="Times New Roman" w:cs="宋体"/>
                <w:szCs w:val="24"/>
              </w:rPr>
            </w:pPr>
            <w:r>
              <w:rPr>
                <w:rFonts w:hint="eastAsia" w:ascii="Times New Roman" w:hAnsi="Times New Roman" w:cs="宋体"/>
                <w:szCs w:val="24"/>
              </w:rPr>
              <w:t>准</w:t>
            </w:r>
          </w:p>
        </w:tc>
        <w:tc>
          <w:tcPr>
            <w:tcW w:w="8067" w:type="dxa"/>
            <w:noWrap w:val="0"/>
            <w:tcMar>
              <w:top w:w="0" w:type="dxa"/>
              <w:left w:w="113" w:type="dxa"/>
              <w:bottom w:w="0" w:type="dxa"/>
              <w:right w:w="113" w:type="dxa"/>
            </w:tcMar>
            <w:vAlign w:val="top"/>
          </w:tcPr>
          <w:p w14:paraId="49FE9001">
            <w:pPr>
              <w:pStyle w:val="4"/>
              <w:bidi w:val="0"/>
              <w:rPr>
                <w:b/>
                <w:bCs/>
              </w:rPr>
            </w:pPr>
            <w:r>
              <w:rPr>
                <w:rFonts w:hint="eastAsia"/>
                <w:b/>
                <w:bCs/>
                <w:lang w:val="en-US" w:eastAsia="zh-CN"/>
              </w:rPr>
              <w:t>3.3.2</w:t>
            </w:r>
            <w:r>
              <w:rPr>
                <w:b/>
                <w:bCs/>
              </w:rPr>
              <w:t>废水污染物排放标准</w:t>
            </w:r>
          </w:p>
          <w:p w14:paraId="4A163384">
            <w:pPr>
              <w:pStyle w:val="4"/>
              <w:bidi w:val="0"/>
              <w:jc w:val="left"/>
              <w:rPr>
                <w:rFonts w:hint="default"/>
                <w:lang w:val="en-US" w:eastAsia="zh-CN"/>
              </w:rPr>
            </w:pPr>
            <w:r>
              <w:rPr>
                <w:rFonts w:hint="eastAsia"/>
                <w:sz w:val="24"/>
                <w:lang w:val="en-US" w:eastAsia="zh-CN"/>
              </w:rPr>
              <w:t>本项目不锈钢酸洗废水经厂内预处理后，全部回用。普碳钢酸洗线废水经厂内废水处理设施预处理后与制纯浓水、初期雨水以及经化粪池预处理后的生活污水一起</w:t>
            </w:r>
            <w:r>
              <w:rPr>
                <w:sz w:val="24"/>
              </w:rPr>
              <w:t>接入</w:t>
            </w:r>
            <w:r>
              <w:rPr>
                <w:rFonts w:hint="eastAsia"/>
                <w:color w:val="000000"/>
                <w:sz w:val="24"/>
                <w:szCs w:val="32"/>
              </w:rPr>
              <w:t>江阴市峭岐综合污水处理有限公司</w:t>
            </w:r>
            <w:r>
              <w:rPr>
                <w:sz w:val="24"/>
              </w:rPr>
              <w:t>集中处理</w:t>
            </w:r>
            <w:r>
              <w:rPr>
                <w:bCs/>
                <w:sz w:val="24"/>
              </w:rPr>
              <w:t>，</w:t>
            </w:r>
            <w:r>
              <w:rPr>
                <w:rFonts w:hint="eastAsia"/>
                <w:bCs/>
                <w:sz w:val="24"/>
                <w:lang w:val="en-US" w:eastAsia="zh-CN"/>
              </w:rPr>
              <w:t>接管污水中，</w:t>
            </w:r>
            <w:r>
              <w:rPr>
                <w:rFonts w:hint="eastAsia"/>
                <w:sz w:val="24"/>
              </w:rPr>
              <w:t>氨氮、TP、TN执行《污水排入城镇下水道水质标准》（GB/T31962-2015）表1中B等级接管标准，COD、SS</w:t>
            </w:r>
            <w:r>
              <w:rPr>
                <w:rFonts w:hint="eastAsia"/>
                <w:sz w:val="24"/>
                <w:lang w:eastAsia="zh-CN"/>
              </w:rPr>
              <w:t>、</w:t>
            </w:r>
            <w:r>
              <w:rPr>
                <w:rFonts w:hint="eastAsia"/>
                <w:sz w:val="24"/>
                <w:lang w:val="en-US" w:eastAsia="zh-CN"/>
              </w:rPr>
              <w:t>石油类</w:t>
            </w:r>
            <w:r>
              <w:rPr>
                <w:rFonts w:hint="eastAsia"/>
                <w:sz w:val="24"/>
              </w:rPr>
              <w:t>执行《污水综合排放标准》（GB8978-1996）表4三级标准，处理出水达《城镇污水处理厂污染物排放标准》</w:t>
            </w:r>
            <w:r>
              <w:rPr>
                <w:rFonts w:hint="eastAsia"/>
                <w:sz w:val="24"/>
                <w:lang w:eastAsia="zh-CN"/>
              </w:rPr>
              <w:t>（</w:t>
            </w:r>
            <w:r>
              <w:rPr>
                <w:rFonts w:hint="eastAsia"/>
                <w:sz w:val="24"/>
              </w:rPr>
              <w:t>GB18918-2002</w:t>
            </w:r>
            <w:r>
              <w:rPr>
                <w:rFonts w:hint="eastAsia"/>
                <w:sz w:val="24"/>
                <w:lang w:eastAsia="zh-CN"/>
              </w:rPr>
              <w:t>）</w:t>
            </w:r>
            <w:r>
              <w:rPr>
                <w:rFonts w:hint="eastAsia"/>
                <w:sz w:val="24"/>
              </w:rPr>
              <w:t>中表1一级A</w:t>
            </w:r>
            <w:r>
              <w:rPr>
                <w:rFonts w:hint="eastAsia"/>
                <w:sz w:val="24"/>
                <w:lang w:val="en-US" w:eastAsia="zh-CN"/>
              </w:rPr>
              <w:t>标准</w:t>
            </w:r>
            <w:r>
              <w:rPr>
                <w:rFonts w:hint="eastAsia"/>
                <w:sz w:val="24"/>
              </w:rPr>
              <w:t>和《太湖地区城镇污水处理厂及重点工业行业主要水污染物排放限值</w:t>
            </w:r>
            <w:r>
              <w:rPr>
                <w:rFonts w:hint="eastAsia"/>
                <w:sz w:val="24"/>
                <w:lang w:eastAsia="zh-CN"/>
              </w:rPr>
              <w:t>》（</w:t>
            </w:r>
            <w:r>
              <w:rPr>
                <w:rFonts w:hint="eastAsia"/>
                <w:sz w:val="24"/>
              </w:rPr>
              <w:t>DB32/1072-2018</w:t>
            </w:r>
            <w:r>
              <w:rPr>
                <w:rFonts w:hint="eastAsia"/>
                <w:sz w:val="24"/>
                <w:lang w:eastAsia="zh-CN"/>
              </w:rPr>
              <w:t>）</w:t>
            </w:r>
            <w:r>
              <w:rPr>
                <w:rFonts w:hint="eastAsia"/>
                <w:sz w:val="24"/>
              </w:rPr>
              <w:t>表2城镇污水处理厂标准，尾水排入</w:t>
            </w:r>
            <w:r>
              <w:rPr>
                <w:rFonts w:hint="eastAsia"/>
                <w:color w:val="auto"/>
                <w:sz w:val="24"/>
                <w:szCs w:val="32"/>
              </w:rPr>
              <w:t>冯泾河</w:t>
            </w:r>
            <w:r>
              <w:rPr>
                <w:rFonts w:hint="eastAsia"/>
                <w:color w:val="auto"/>
                <w:sz w:val="24"/>
                <w:szCs w:val="32"/>
                <w:lang w:eastAsia="zh-CN"/>
              </w:rPr>
              <w:t>，</w:t>
            </w:r>
            <w:r>
              <w:rPr>
                <w:rFonts w:hint="eastAsia" w:hAnsi="宋体"/>
                <w:color w:val="auto"/>
                <w:sz w:val="24"/>
                <w:lang w:val="en-US" w:eastAsia="zh-CN"/>
              </w:rPr>
              <w:t>最终汇入</w:t>
            </w:r>
            <w:r>
              <w:rPr>
                <w:rFonts w:hAnsi="宋体"/>
                <w:color w:val="auto"/>
                <w:sz w:val="24"/>
              </w:rPr>
              <w:t>白屈港</w:t>
            </w:r>
            <w:r>
              <w:rPr>
                <w:rFonts w:hint="eastAsia"/>
                <w:color w:val="auto"/>
                <w:sz w:val="24"/>
              </w:rPr>
              <w:t>。</w:t>
            </w:r>
          </w:p>
          <w:p w14:paraId="1D4B65C2">
            <w:pPr>
              <w:pStyle w:val="27"/>
              <w:bidi w:val="0"/>
              <w:rPr>
                <w:rFonts w:hint="eastAsia"/>
                <w:color w:val="auto"/>
                <w:lang w:val="en-US" w:eastAsia="zh-CN"/>
              </w:rPr>
            </w:pPr>
            <w:r>
              <w:rPr>
                <w:rFonts w:hint="eastAsia"/>
                <w:sz w:val="24"/>
                <w:lang w:val="en-US" w:eastAsia="zh-CN"/>
              </w:rPr>
              <w:t>本项目不锈钢酸洗废水经厂内预处理后回用于喷淋</w:t>
            </w:r>
            <w:r>
              <w:rPr>
                <w:rFonts w:hint="eastAsia"/>
                <w:color w:val="auto"/>
                <w:lang w:val="en-US" w:eastAsia="zh-CN"/>
              </w:rPr>
              <w:t>，回用水参照执行《</w:t>
            </w:r>
            <w:r>
              <w:rPr>
                <w:color w:val="auto"/>
              </w:rPr>
              <w:t>城市污水再生利用</w:t>
            </w:r>
            <w:r>
              <w:rPr>
                <w:rFonts w:hint="default"/>
                <w:color w:val="auto"/>
              </w:rPr>
              <w:t>工业用水水质</w:t>
            </w:r>
            <w:r>
              <w:rPr>
                <w:rFonts w:hint="eastAsia"/>
                <w:color w:val="auto"/>
                <w:lang w:val="en-US" w:eastAsia="zh-CN"/>
              </w:rPr>
              <w:t>》（GB/T19923-2024）表1中工艺用水标准及企业内部标准。</w:t>
            </w:r>
          </w:p>
          <w:p w14:paraId="74A23D4E">
            <w:pPr>
              <w:pStyle w:val="27"/>
              <w:bidi w:val="0"/>
              <w:rPr>
                <w:rFonts w:hint="default"/>
                <w:lang w:val="en-US" w:eastAsia="zh-CN"/>
              </w:rPr>
            </w:pPr>
          </w:p>
        </w:tc>
      </w:tr>
      <w:tr w14:paraId="251E78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3882" w:hRule="atLeast"/>
          <w:jc w:val="center"/>
        </w:trPr>
        <w:tc>
          <w:tcPr>
            <w:tcW w:w="670" w:type="dxa"/>
            <w:noWrap w:val="0"/>
            <w:tcMar>
              <w:top w:w="0" w:type="dxa"/>
              <w:left w:w="113" w:type="dxa"/>
              <w:bottom w:w="0" w:type="dxa"/>
              <w:right w:w="113" w:type="dxa"/>
            </w:tcMar>
            <w:vAlign w:val="center"/>
          </w:tcPr>
          <w:p w14:paraId="25DAA1A7">
            <w:pPr>
              <w:pStyle w:val="4"/>
              <w:bidi w:val="0"/>
              <w:jc w:val="center"/>
              <w:rPr>
                <w:rFonts w:hint="eastAsia" w:ascii="Times New Roman" w:hAnsi="Times New Roman" w:cs="宋体"/>
                <w:szCs w:val="24"/>
              </w:rPr>
            </w:pPr>
            <w:bookmarkStart w:id="3" w:name="_GoBack"/>
            <w:bookmarkEnd w:id="3"/>
            <w:r>
              <w:rPr>
                <w:rFonts w:hint="eastAsia" w:ascii="Times New Roman" w:hAnsi="Times New Roman" w:cs="宋体"/>
                <w:szCs w:val="24"/>
              </w:rPr>
              <w:t>污</w:t>
            </w:r>
          </w:p>
          <w:p w14:paraId="576ACDF4">
            <w:pPr>
              <w:pStyle w:val="4"/>
              <w:bidi w:val="0"/>
              <w:jc w:val="center"/>
              <w:rPr>
                <w:rFonts w:hint="eastAsia" w:ascii="Times New Roman" w:hAnsi="Times New Roman" w:cs="宋体"/>
                <w:szCs w:val="24"/>
              </w:rPr>
            </w:pPr>
            <w:r>
              <w:rPr>
                <w:rFonts w:hint="eastAsia" w:ascii="Times New Roman" w:hAnsi="Times New Roman" w:cs="宋体"/>
                <w:szCs w:val="24"/>
              </w:rPr>
              <w:t>染</w:t>
            </w:r>
          </w:p>
          <w:p w14:paraId="419AE5CF">
            <w:pPr>
              <w:pStyle w:val="4"/>
              <w:bidi w:val="0"/>
              <w:jc w:val="center"/>
              <w:rPr>
                <w:rFonts w:hint="eastAsia" w:ascii="Times New Roman" w:hAnsi="Times New Roman" w:cs="宋体"/>
                <w:szCs w:val="24"/>
              </w:rPr>
            </w:pPr>
            <w:r>
              <w:rPr>
                <w:rFonts w:hint="eastAsia" w:ascii="Times New Roman" w:hAnsi="Times New Roman" w:cs="宋体"/>
                <w:szCs w:val="24"/>
              </w:rPr>
              <w:t>物</w:t>
            </w:r>
          </w:p>
          <w:p w14:paraId="74A7117F">
            <w:pPr>
              <w:pStyle w:val="4"/>
              <w:bidi w:val="0"/>
              <w:jc w:val="center"/>
              <w:rPr>
                <w:rFonts w:hint="eastAsia" w:ascii="Times New Roman" w:hAnsi="Times New Roman" w:cs="宋体"/>
                <w:szCs w:val="24"/>
              </w:rPr>
            </w:pPr>
            <w:r>
              <w:rPr>
                <w:rFonts w:hint="eastAsia" w:ascii="Times New Roman" w:hAnsi="Times New Roman" w:cs="宋体"/>
                <w:szCs w:val="24"/>
              </w:rPr>
              <w:t>排</w:t>
            </w:r>
          </w:p>
          <w:p w14:paraId="4CCE7F65">
            <w:pPr>
              <w:pStyle w:val="4"/>
              <w:bidi w:val="0"/>
              <w:jc w:val="center"/>
              <w:rPr>
                <w:rFonts w:hint="eastAsia" w:ascii="Times New Roman" w:hAnsi="Times New Roman" w:cs="宋体"/>
                <w:szCs w:val="24"/>
              </w:rPr>
            </w:pPr>
            <w:r>
              <w:rPr>
                <w:rFonts w:hint="eastAsia" w:ascii="Times New Roman" w:hAnsi="Times New Roman" w:cs="宋体"/>
                <w:szCs w:val="24"/>
              </w:rPr>
              <w:t>放</w:t>
            </w:r>
          </w:p>
          <w:p w14:paraId="656FB46C">
            <w:pPr>
              <w:pStyle w:val="4"/>
              <w:bidi w:val="0"/>
              <w:jc w:val="center"/>
              <w:rPr>
                <w:rFonts w:hint="eastAsia" w:ascii="Times New Roman" w:hAnsi="Times New Roman" w:cs="宋体"/>
                <w:szCs w:val="24"/>
              </w:rPr>
            </w:pPr>
            <w:r>
              <w:rPr>
                <w:rFonts w:hint="eastAsia" w:ascii="Times New Roman" w:hAnsi="Times New Roman" w:cs="宋体"/>
                <w:szCs w:val="24"/>
              </w:rPr>
              <w:t>控</w:t>
            </w:r>
          </w:p>
          <w:p w14:paraId="3377EBBA">
            <w:pPr>
              <w:pStyle w:val="4"/>
              <w:bidi w:val="0"/>
              <w:jc w:val="center"/>
              <w:rPr>
                <w:rFonts w:hint="eastAsia" w:ascii="Times New Roman" w:hAnsi="Times New Roman" w:cs="宋体"/>
                <w:szCs w:val="24"/>
              </w:rPr>
            </w:pPr>
            <w:r>
              <w:rPr>
                <w:rFonts w:hint="eastAsia" w:ascii="Times New Roman" w:hAnsi="Times New Roman" w:cs="宋体"/>
                <w:szCs w:val="24"/>
              </w:rPr>
              <w:t>制</w:t>
            </w:r>
          </w:p>
          <w:p w14:paraId="742E09AB">
            <w:pPr>
              <w:pStyle w:val="4"/>
              <w:bidi w:val="0"/>
              <w:jc w:val="center"/>
              <w:rPr>
                <w:rFonts w:hint="eastAsia" w:ascii="Times New Roman" w:hAnsi="Times New Roman" w:cs="宋体"/>
                <w:szCs w:val="24"/>
              </w:rPr>
            </w:pPr>
            <w:r>
              <w:rPr>
                <w:rFonts w:hint="eastAsia" w:ascii="Times New Roman" w:hAnsi="Times New Roman" w:cs="宋体"/>
                <w:szCs w:val="24"/>
              </w:rPr>
              <w:t>标</w:t>
            </w:r>
          </w:p>
          <w:p w14:paraId="57E81F76">
            <w:pPr>
              <w:pStyle w:val="4"/>
              <w:bidi w:val="0"/>
              <w:jc w:val="center"/>
              <w:rPr>
                <w:rFonts w:hint="eastAsia" w:ascii="Times New Roman" w:hAnsi="Times New Roman" w:cs="宋体"/>
                <w:szCs w:val="24"/>
              </w:rPr>
            </w:pPr>
            <w:r>
              <w:rPr>
                <w:rFonts w:hint="eastAsia" w:ascii="Times New Roman" w:hAnsi="Times New Roman" w:cs="宋体"/>
                <w:szCs w:val="24"/>
              </w:rPr>
              <w:t>准</w:t>
            </w:r>
          </w:p>
        </w:tc>
        <w:tc>
          <w:tcPr>
            <w:tcW w:w="8067" w:type="dxa"/>
            <w:noWrap w:val="0"/>
            <w:tcMar>
              <w:top w:w="0" w:type="dxa"/>
              <w:left w:w="113" w:type="dxa"/>
              <w:bottom w:w="0" w:type="dxa"/>
              <w:right w:w="113" w:type="dxa"/>
            </w:tcMar>
            <w:vAlign w:val="top"/>
          </w:tcPr>
          <w:p w14:paraId="351FEB81">
            <w:pPr>
              <w:pStyle w:val="4"/>
              <w:bidi w:val="0"/>
              <w:rPr>
                <w:b/>
                <w:color w:val="auto"/>
                <w:sz w:val="24"/>
              </w:rPr>
            </w:pPr>
            <w:r>
              <w:rPr>
                <w:rFonts w:hint="eastAsia"/>
                <w:lang w:val="en-US" w:eastAsia="zh-CN"/>
              </w:rPr>
              <w:t>3</w:t>
            </w:r>
            <w:r>
              <w:rPr>
                <w:rFonts w:hint="eastAsia"/>
                <w:color w:val="auto"/>
                <w:lang w:val="en-US" w:eastAsia="zh-CN"/>
              </w:rPr>
              <w:t>.3.3</w:t>
            </w:r>
            <w:r>
              <w:rPr>
                <w:b/>
                <w:color w:val="auto"/>
                <w:sz w:val="24"/>
              </w:rPr>
              <w:t>噪声排放标准</w:t>
            </w:r>
          </w:p>
          <w:p w14:paraId="6B0765F9">
            <w:pPr>
              <w:pStyle w:val="36"/>
              <w:keepNext w:val="0"/>
              <w:keepLines w:val="0"/>
              <w:pageBreakBefore w:val="0"/>
              <w:widowControl w:val="0"/>
              <w:kinsoku/>
              <w:wordWrap/>
              <w:overflowPunct/>
              <w:topLinePunct w:val="0"/>
              <w:autoSpaceDE/>
              <w:autoSpaceDN/>
              <w:bidi w:val="0"/>
              <w:adjustRightInd w:val="0"/>
              <w:snapToGrid w:val="0"/>
              <w:ind w:firstLine="42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（1）施工期</w:t>
            </w:r>
          </w:p>
          <w:p w14:paraId="0230D7BA">
            <w:pPr>
              <w:pStyle w:val="36"/>
              <w:keepNext w:val="0"/>
              <w:keepLines w:val="0"/>
              <w:pageBreakBefore w:val="0"/>
              <w:widowControl w:val="0"/>
              <w:kinsoku/>
              <w:wordWrap/>
              <w:overflowPunct/>
              <w:topLinePunct w:val="0"/>
              <w:autoSpaceDE/>
              <w:autoSpaceDN/>
              <w:bidi w:val="0"/>
              <w:adjustRightInd w:val="0"/>
              <w:snapToGrid w:val="0"/>
              <w:ind w:firstLine="42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施工作业现场执行《建筑施工场界环境噪声排放标准》（GB12523-20</w:t>
            </w:r>
            <w:r>
              <w:rPr>
                <w:rFonts w:hint="eastAsia" w:eastAsia="宋体" w:cs="Times New Roman"/>
                <w:color w:val="auto"/>
                <w:kern w:val="2"/>
                <w:sz w:val="24"/>
                <w:szCs w:val="24"/>
                <w:highlight w:val="none"/>
                <w:lang w:val="en-US" w:eastAsia="zh-CN" w:bidi="ar-SA"/>
              </w:rPr>
              <w:t>25</w:t>
            </w:r>
            <w:r>
              <w:rPr>
                <w:rFonts w:hint="eastAsia" w:ascii="Times New Roman" w:hAnsi="Times New Roman" w:eastAsia="宋体" w:cs="Times New Roman"/>
                <w:color w:val="auto"/>
                <w:kern w:val="2"/>
                <w:sz w:val="24"/>
                <w:szCs w:val="24"/>
                <w:highlight w:val="none"/>
                <w:lang w:val="en-US" w:eastAsia="zh-CN" w:bidi="ar-SA"/>
              </w:rPr>
              <w:t>）表1标准，具体见表3-1</w:t>
            </w:r>
            <w:r>
              <w:rPr>
                <w:rFonts w:hint="eastAsia" w:cs="Times New Roman"/>
                <w:color w:val="auto"/>
                <w:kern w:val="2"/>
                <w:sz w:val="24"/>
                <w:szCs w:val="24"/>
                <w:highlight w:val="none"/>
                <w:lang w:val="en-US" w:eastAsia="zh-CN" w:bidi="ar-SA"/>
              </w:rPr>
              <w:t>0</w:t>
            </w:r>
            <w:r>
              <w:rPr>
                <w:rFonts w:hint="eastAsia" w:ascii="Times New Roman" w:hAnsi="Times New Roman" w:eastAsia="宋体" w:cs="Times New Roman"/>
                <w:color w:val="auto"/>
                <w:kern w:val="2"/>
                <w:sz w:val="24"/>
                <w:szCs w:val="24"/>
                <w:highlight w:val="none"/>
                <w:lang w:val="en-US" w:eastAsia="zh-CN" w:bidi="ar-SA"/>
              </w:rPr>
              <w:t>。</w:t>
            </w:r>
          </w:p>
          <w:p w14:paraId="3A78250C">
            <w:pPr>
              <w:pStyle w:val="37"/>
              <w:rPr>
                <w:rFonts w:hint="eastAsia"/>
                <w:color w:val="auto"/>
                <w:sz w:val="24"/>
                <w:szCs w:val="24"/>
                <w:highlight w:val="none"/>
              </w:rPr>
            </w:pPr>
            <w:r>
              <w:rPr>
                <w:rFonts w:hint="eastAsia"/>
                <w:color w:val="auto"/>
                <w:sz w:val="24"/>
                <w:szCs w:val="24"/>
                <w:highlight w:val="none"/>
              </w:rPr>
              <w:t>表3-1</w:t>
            </w:r>
            <w:r>
              <w:rPr>
                <w:rFonts w:hint="eastAsia"/>
                <w:color w:val="auto"/>
                <w:sz w:val="24"/>
                <w:szCs w:val="24"/>
                <w:highlight w:val="none"/>
                <w:lang w:val="en-US" w:eastAsia="zh-CN"/>
              </w:rPr>
              <w:t xml:space="preserve">0  </w:t>
            </w:r>
            <w:r>
              <w:rPr>
                <w:rFonts w:hint="eastAsia"/>
                <w:color w:val="auto"/>
                <w:sz w:val="24"/>
                <w:szCs w:val="24"/>
                <w:highlight w:val="none"/>
              </w:rPr>
              <w:t>建筑施工场界噪声排放限值</w:t>
            </w:r>
            <w:r>
              <w:rPr>
                <w:color w:val="auto"/>
                <w:sz w:val="24"/>
                <w:szCs w:val="24"/>
                <w:highlight w:val="none"/>
              </w:rPr>
              <w:t>单位：dB(A)</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922"/>
              <w:gridCol w:w="3919"/>
            </w:tblGrid>
            <w:tr w14:paraId="5E2A10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501" w:type="pct"/>
                  <w:noWrap w:val="0"/>
                  <w:vAlign w:val="center"/>
                </w:tcPr>
                <w:p w14:paraId="531FA34B">
                  <w:pPr>
                    <w:jc w:val="center"/>
                    <w:rPr>
                      <w:b w:val="0"/>
                      <w:bCs/>
                      <w:color w:val="auto"/>
                      <w:szCs w:val="21"/>
                      <w:highlight w:val="none"/>
                    </w:rPr>
                  </w:pPr>
                  <w:r>
                    <w:rPr>
                      <w:b w:val="0"/>
                      <w:bCs/>
                      <w:color w:val="auto"/>
                      <w:szCs w:val="21"/>
                      <w:highlight w:val="none"/>
                    </w:rPr>
                    <w:t>昼间</w:t>
                  </w:r>
                </w:p>
              </w:tc>
              <w:tc>
                <w:tcPr>
                  <w:tcW w:w="2499" w:type="pct"/>
                  <w:noWrap w:val="0"/>
                  <w:vAlign w:val="center"/>
                </w:tcPr>
                <w:p w14:paraId="364D9657">
                  <w:pPr>
                    <w:jc w:val="center"/>
                    <w:rPr>
                      <w:b w:val="0"/>
                      <w:bCs/>
                      <w:color w:val="auto"/>
                      <w:szCs w:val="21"/>
                      <w:highlight w:val="none"/>
                    </w:rPr>
                  </w:pPr>
                  <w:r>
                    <w:rPr>
                      <w:b w:val="0"/>
                      <w:bCs/>
                      <w:color w:val="auto"/>
                      <w:szCs w:val="21"/>
                      <w:highlight w:val="none"/>
                    </w:rPr>
                    <w:t>夜间</w:t>
                  </w:r>
                </w:p>
              </w:tc>
            </w:tr>
            <w:tr w14:paraId="18A813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501" w:type="pct"/>
                  <w:noWrap w:val="0"/>
                  <w:vAlign w:val="center"/>
                </w:tcPr>
                <w:p w14:paraId="3A4E4CF8">
                  <w:pPr>
                    <w:jc w:val="center"/>
                    <w:rPr>
                      <w:color w:val="auto"/>
                      <w:szCs w:val="21"/>
                      <w:highlight w:val="none"/>
                    </w:rPr>
                  </w:pPr>
                  <w:r>
                    <w:rPr>
                      <w:color w:val="auto"/>
                      <w:szCs w:val="21"/>
                      <w:highlight w:val="none"/>
                    </w:rPr>
                    <w:t>70</w:t>
                  </w:r>
                </w:p>
              </w:tc>
              <w:tc>
                <w:tcPr>
                  <w:tcW w:w="2499" w:type="pct"/>
                  <w:noWrap w:val="0"/>
                  <w:vAlign w:val="center"/>
                </w:tcPr>
                <w:p w14:paraId="41928258">
                  <w:pPr>
                    <w:jc w:val="center"/>
                    <w:rPr>
                      <w:color w:val="auto"/>
                      <w:szCs w:val="21"/>
                      <w:highlight w:val="none"/>
                    </w:rPr>
                  </w:pPr>
                  <w:r>
                    <w:rPr>
                      <w:color w:val="auto"/>
                      <w:szCs w:val="21"/>
                      <w:highlight w:val="none"/>
                    </w:rPr>
                    <w:t>55</w:t>
                  </w:r>
                </w:p>
              </w:tc>
            </w:tr>
          </w:tbl>
          <w:p w14:paraId="2E7CEA6D">
            <w:pPr>
              <w:pStyle w:val="36"/>
              <w:adjustRightInd w:val="0"/>
              <w:snapToGrid w:val="0"/>
              <w:spacing w:line="240" w:lineRule="auto"/>
              <w:ind w:firstLine="0" w:firstLineChars="0"/>
              <w:rPr>
                <w:color w:val="auto"/>
                <w:kern w:val="0"/>
                <w:szCs w:val="21"/>
                <w:highlight w:val="none"/>
              </w:rPr>
            </w:pPr>
            <w:r>
              <w:rPr>
                <w:color w:val="auto"/>
                <w:kern w:val="0"/>
                <w:szCs w:val="21"/>
                <w:highlight w:val="none"/>
              </w:rPr>
              <w:t>注：夜间噪声最大</w:t>
            </w:r>
            <w:r>
              <w:rPr>
                <w:rFonts w:hint="eastAsia"/>
                <w:color w:val="auto"/>
                <w:kern w:val="0"/>
                <w:szCs w:val="21"/>
                <w:highlight w:val="none"/>
              </w:rPr>
              <w:t>声级</w:t>
            </w:r>
            <w:r>
              <w:rPr>
                <w:color w:val="auto"/>
                <w:kern w:val="0"/>
                <w:szCs w:val="21"/>
                <w:highlight w:val="none"/>
              </w:rPr>
              <w:t>超过限值的幅度不得高于15dB</w:t>
            </w:r>
            <w:r>
              <w:rPr>
                <w:rFonts w:hint="eastAsia"/>
                <w:color w:val="auto"/>
                <w:kern w:val="0"/>
                <w:szCs w:val="21"/>
                <w:highlight w:val="none"/>
              </w:rPr>
              <w:t>(A)</w:t>
            </w:r>
            <w:r>
              <w:rPr>
                <w:color w:val="auto"/>
                <w:kern w:val="0"/>
                <w:szCs w:val="21"/>
                <w:highlight w:val="none"/>
              </w:rPr>
              <w:t>。</w:t>
            </w:r>
          </w:p>
          <w:p w14:paraId="4A4CDED6">
            <w:pPr>
              <w:pStyle w:val="36"/>
              <w:adjustRightInd w:val="0"/>
              <w:snapToGrid w:val="0"/>
              <w:spacing w:before="120" w:beforeLines="50"/>
              <w:ind w:firstLine="42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（2）运营期</w:t>
            </w:r>
          </w:p>
          <w:p w14:paraId="2977550C">
            <w:pPr>
              <w:pStyle w:val="27"/>
              <w:bidi w:val="0"/>
              <w:rPr>
                <w:color w:val="auto"/>
                <w:sz w:val="24"/>
              </w:rPr>
            </w:pPr>
            <w:r>
              <w:rPr>
                <w:rFonts w:hint="eastAsia"/>
                <w:color w:val="auto"/>
                <w:lang w:val="en-US" w:eastAsia="zh-CN"/>
              </w:rPr>
              <w:t>本项目位于江阴市徐霞客镇峭岐峭璜路2-2号，</w:t>
            </w:r>
            <w:r>
              <w:rPr>
                <w:rFonts w:hint="eastAsia"/>
                <w:color w:val="auto"/>
                <w:sz w:val="24"/>
              </w:rPr>
              <w:t>属于《江阴市声环境功能区划分调整方案》</w:t>
            </w:r>
            <w:r>
              <w:rPr>
                <w:rFonts w:hint="eastAsia"/>
                <w:color w:val="auto"/>
                <w:sz w:val="24"/>
                <w:lang w:eastAsia="zh-CN"/>
              </w:rPr>
              <w:t>（</w:t>
            </w:r>
            <w:r>
              <w:rPr>
                <w:rFonts w:hint="eastAsia"/>
                <w:color w:val="auto"/>
                <w:sz w:val="24"/>
                <w:lang w:val="en-US" w:eastAsia="zh-CN"/>
              </w:rPr>
              <w:t>澄政办发</w:t>
            </w:r>
            <w:r>
              <w:rPr>
                <w:color w:val="auto"/>
              </w:rPr>
              <w:t>〔</w:t>
            </w:r>
            <w:r>
              <w:rPr>
                <w:rFonts w:hint="eastAsia"/>
                <w:color w:val="auto"/>
                <w:lang w:val="en-US" w:eastAsia="zh-CN"/>
              </w:rPr>
              <w:t>2020</w:t>
            </w:r>
            <w:r>
              <w:rPr>
                <w:color w:val="auto"/>
              </w:rPr>
              <w:t>〕</w:t>
            </w:r>
            <w:r>
              <w:rPr>
                <w:rFonts w:hint="eastAsia"/>
                <w:color w:val="auto"/>
                <w:lang w:val="en-US" w:eastAsia="zh-CN"/>
              </w:rPr>
              <w:t>71号</w:t>
            </w:r>
            <w:r>
              <w:rPr>
                <w:rFonts w:hint="eastAsia"/>
                <w:color w:val="auto"/>
                <w:sz w:val="24"/>
                <w:lang w:eastAsia="zh-CN"/>
              </w:rPr>
              <w:t>）</w:t>
            </w:r>
            <w:r>
              <w:rPr>
                <w:rFonts w:hint="eastAsia"/>
                <w:color w:val="auto"/>
                <w:sz w:val="24"/>
                <w:lang w:val="en-US" w:eastAsia="zh-CN"/>
              </w:rPr>
              <w:t>中</w:t>
            </w:r>
            <w:r>
              <w:rPr>
                <w:rFonts w:hint="eastAsia"/>
                <w:color w:val="auto"/>
                <w:sz w:val="24"/>
              </w:rPr>
              <w:t>3类</w:t>
            </w:r>
            <w:r>
              <w:rPr>
                <w:color w:val="auto"/>
                <w:sz w:val="24"/>
              </w:rPr>
              <w:t>声环境功能区，</w:t>
            </w:r>
            <w:r>
              <w:rPr>
                <w:rFonts w:hint="eastAsia"/>
                <w:color w:val="auto"/>
                <w:sz w:val="24"/>
              </w:rPr>
              <w:t>厂界噪声</w:t>
            </w:r>
            <w:r>
              <w:rPr>
                <w:color w:val="auto"/>
                <w:sz w:val="24"/>
              </w:rPr>
              <w:t>执行</w:t>
            </w:r>
            <w:r>
              <w:rPr>
                <w:rFonts w:hint="eastAsia"/>
                <w:color w:val="auto"/>
                <w:sz w:val="24"/>
              </w:rPr>
              <w:t>《工业企业厂界环境噪声排放标准》（GB</w:t>
            </w:r>
            <w:r>
              <w:rPr>
                <w:rFonts w:hint="eastAsia"/>
                <w:color w:val="auto"/>
                <w:sz w:val="24"/>
                <w:lang w:val="en-US" w:eastAsia="zh-CN"/>
              </w:rPr>
              <w:t>1</w:t>
            </w:r>
            <w:r>
              <w:rPr>
                <w:rFonts w:hint="eastAsia"/>
                <w:color w:val="auto"/>
                <w:sz w:val="24"/>
              </w:rPr>
              <w:t>2348-2008）</w:t>
            </w:r>
            <w:r>
              <w:rPr>
                <w:color w:val="auto"/>
                <w:sz w:val="24"/>
              </w:rPr>
              <w:t>中</w:t>
            </w:r>
            <w:r>
              <w:rPr>
                <w:rFonts w:hint="eastAsia"/>
                <w:color w:val="auto"/>
                <w:sz w:val="24"/>
              </w:rPr>
              <w:t>表1中3</w:t>
            </w:r>
            <w:r>
              <w:rPr>
                <w:color w:val="auto"/>
                <w:sz w:val="24"/>
              </w:rPr>
              <w:t>类标准。</w:t>
            </w:r>
          </w:p>
          <w:p w14:paraId="1012DE97">
            <w:pPr>
              <w:pStyle w:val="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表3-11  噪声排放标准限值表</w:t>
            </w:r>
          </w:p>
          <w:tbl>
            <w:tblPr>
              <w:tblStyle w:val="19"/>
              <w:tblW w:w="790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2704"/>
              <w:gridCol w:w="960"/>
              <w:gridCol w:w="757"/>
              <w:gridCol w:w="1178"/>
              <w:gridCol w:w="1178"/>
            </w:tblGrid>
            <w:tr w14:paraId="598DFD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1" w:type="dxa"/>
                  <w:vMerge w:val="restart"/>
                  <w:noWrap w:val="0"/>
                  <w:vAlign w:val="center"/>
                </w:tcPr>
                <w:p w14:paraId="64D7C2CE">
                  <w:pPr>
                    <w:pStyle w:val="28"/>
                    <w:bidi w:val="0"/>
                    <w:rPr>
                      <w:color w:val="auto"/>
                    </w:rPr>
                  </w:pPr>
                  <w:r>
                    <w:rPr>
                      <w:color w:val="auto"/>
                    </w:rPr>
                    <w:t>区域名</w:t>
                  </w:r>
                </w:p>
              </w:tc>
              <w:tc>
                <w:tcPr>
                  <w:tcW w:w="2704" w:type="dxa"/>
                  <w:vMerge w:val="restart"/>
                  <w:noWrap w:val="0"/>
                  <w:vAlign w:val="center"/>
                </w:tcPr>
                <w:p w14:paraId="4227BDF3">
                  <w:pPr>
                    <w:pStyle w:val="28"/>
                    <w:bidi w:val="0"/>
                    <w:rPr>
                      <w:color w:val="auto"/>
                    </w:rPr>
                  </w:pPr>
                  <w:r>
                    <w:rPr>
                      <w:color w:val="auto"/>
                    </w:rPr>
                    <w:t>执行标准</w:t>
                  </w:r>
                </w:p>
              </w:tc>
              <w:tc>
                <w:tcPr>
                  <w:tcW w:w="960" w:type="dxa"/>
                  <w:vMerge w:val="restart"/>
                  <w:noWrap w:val="0"/>
                  <w:vAlign w:val="center"/>
                </w:tcPr>
                <w:p w14:paraId="3870D422">
                  <w:pPr>
                    <w:pStyle w:val="28"/>
                    <w:bidi w:val="0"/>
                    <w:rPr>
                      <w:color w:val="auto"/>
                    </w:rPr>
                  </w:pPr>
                  <w:r>
                    <w:rPr>
                      <w:color w:val="auto"/>
                    </w:rPr>
                    <w:t>表号及级别</w:t>
                  </w:r>
                </w:p>
              </w:tc>
              <w:tc>
                <w:tcPr>
                  <w:tcW w:w="757" w:type="dxa"/>
                  <w:vMerge w:val="restart"/>
                  <w:noWrap w:val="0"/>
                  <w:vAlign w:val="center"/>
                </w:tcPr>
                <w:p w14:paraId="3D13158D">
                  <w:pPr>
                    <w:pStyle w:val="28"/>
                    <w:bidi w:val="0"/>
                    <w:rPr>
                      <w:color w:val="auto"/>
                    </w:rPr>
                  </w:pPr>
                  <w:r>
                    <w:rPr>
                      <w:color w:val="auto"/>
                    </w:rPr>
                    <w:t>单位</w:t>
                  </w:r>
                </w:p>
              </w:tc>
              <w:tc>
                <w:tcPr>
                  <w:tcW w:w="2356" w:type="dxa"/>
                  <w:gridSpan w:val="2"/>
                  <w:noWrap w:val="0"/>
                  <w:vAlign w:val="center"/>
                </w:tcPr>
                <w:p w14:paraId="4E1D3A08">
                  <w:pPr>
                    <w:pStyle w:val="28"/>
                    <w:bidi w:val="0"/>
                    <w:rPr>
                      <w:color w:val="auto"/>
                    </w:rPr>
                  </w:pPr>
                  <w:r>
                    <w:rPr>
                      <w:color w:val="auto"/>
                    </w:rPr>
                    <w:t>标准限值</w:t>
                  </w:r>
                </w:p>
              </w:tc>
            </w:tr>
            <w:tr w14:paraId="5CD800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1" w:type="dxa"/>
                  <w:vMerge w:val="continue"/>
                  <w:noWrap w:val="0"/>
                  <w:vAlign w:val="center"/>
                </w:tcPr>
                <w:p w14:paraId="7A414BBA">
                  <w:pPr>
                    <w:pStyle w:val="28"/>
                    <w:bidi w:val="0"/>
                    <w:rPr>
                      <w:color w:val="auto"/>
                    </w:rPr>
                  </w:pPr>
                </w:p>
              </w:tc>
              <w:tc>
                <w:tcPr>
                  <w:tcW w:w="2704" w:type="dxa"/>
                  <w:vMerge w:val="continue"/>
                  <w:noWrap w:val="0"/>
                  <w:vAlign w:val="center"/>
                </w:tcPr>
                <w:p w14:paraId="704A0AD1">
                  <w:pPr>
                    <w:pStyle w:val="28"/>
                    <w:bidi w:val="0"/>
                    <w:rPr>
                      <w:color w:val="auto"/>
                    </w:rPr>
                  </w:pPr>
                </w:p>
              </w:tc>
              <w:tc>
                <w:tcPr>
                  <w:tcW w:w="960" w:type="dxa"/>
                  <w:vMerge w:val="continue"/>
                  <w:noWrap w:val="0"/>
                  <w:vAlign w:val="center"/>
                </w:tcPr>
                <w:p w14:paraId="20316D45">
                  <w:pPr>
                    <w:pStyle w:val="28"/>
                    <w:bidi w:val="0"/>
                    <w:rPr>
                      <w:color w:val="auto"/>
                    </w:rPr>
                  </w:pPr>
                </w:p>
              </w:tc>
              <w:tc>
                <w:tcPr>
                  <w:tcW w:w="757" w:type="dxa"/>
                  <w:vMerge w:val="continue"/>
                  <w:noWrap w:val="0"/>
                  <w:vAlign w:val="center"/>
                </w:tcPr>
                <w:p w14:paraId="58E17C5F">
                  <w:pPr>
                    <w:pStyle w:val="28"/>
                    <w:bidi w:val="0"/>
                    <w:rPr>
                      <w:color w:val="auto"/>
                    </w:rPr>
                  </w:pPr>
                </w:p>
              </w:tc>
              <w:tc>
                <w:tcPr>
                  <w:tcW w:w="1178" w:type="dxa"/>
                  <w:noWrap w:val="0"/>
                  <w:vAlign w:val="center"/>
                </w:tcPr>
                <w:p w14:paraId="779C681A">
                  <w:pPr>
                    <w:pStyle w:val="28"/>
                    <w:bidi w:val="0"/>
                    <w:rPr>
                      <w:color w:val="auto"/>
                    </w:rPr>
                  </w:pPr>
                  <w:r>
                    <w:rPr>
                      <w:color w:val="auto"/>
                    </w:rPr>
                    <w:t>昼</w:t>
                  </w:r>
                </w:p>
              </w:tc>
              <w:tc>
                <w:tcPr>
                  <w:tcW w:w="1178" w:type="dxa"/>
                  <w:noWrap w:val="0"/>
                  <w:vAlign w:val="center"/>
                </w:tcPr>
                <w:p w14:paraId="5A327633">
                  <w:pPr>
                    <w:pStyle w:val="28"/>
                    <w:bidi w:val="0"/>
                    <w:rPr>
                      <w:color w:val="auto"/>
                    </w:rPr>
                  </w:pPr>
                  <w:r>
                    <w:rPr>
                      <w:color w:val="auto"/>
                    </w:rPr>
                    <w:t>夜</w:t>
                  </w:r>
                </w:p>
              </w:tc>
            </w:tr>
            <w:tr w14:paraId="65BC13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1" w:type="dxa"/>
                  <w:noWrap w:val="0"/>
                  <w:vAlign w:val="center"/>
                </w:tcPr>
                <w:p w14:paraId="4AC20334">
                  <w:pPr>
                    <w:pStyle w:val="28"/>
                    <w:bidi w:val="0"/>
                    <w:rPr>
                      <w:color w:val="auto"/>
                    </w:rPr>
                  </w:pPr>
                  <w:r>
                    <w:rPr>
                      <w:rFonts w:hint="eastAsia"/>
                      <w:color w:val="auto"/>
                    </w:rPr>
                    <w:t>厂界</w:t>
                  </w:r>
                </w:p>
              </w:tc>
              <w:tc>
                <w:tcPr>
                  <w:tcW w:w="2704" w:type="dxa"/>
                  <w:noWrap w:val="0"/>
                  <w:vAlign w:val="center"/>
                </w:tcPr>
                <w:p w14:paraId="04C90B6C">
                  <w:pPr>
                    <w:pStyle w:val="28"/>
                    <w:bidi w:val="0"/>
                    <w:rPr>
                      <w:color w:val="auto"/>
                    </w:rPr>
                  </w:pPr>
                  <w:r>
                    <w:rPr>
                      <w:rFonts w:hint="eastAsia"/>
                      <w:color w:val="auto"/>
                    </w:rPr>
                    <w:t>《工业企业厂界环境噪声排放标准》（GB</w:t>
                  </w:r>
                  <w:r>
                    <w:rPr>
                      <w:rFonts w:hint="eastAsia"/>
                      <w:color w:val="auto"/>
                      <w:lang w:val="en-US" w:eastAsia="zh-CN"/>
                    </w:rPr>
                    <w:t>1</w:t>
                  </w:r>
                  <w:r>
                    <w:rPr>
                      <w:rFonts w:hint="eastAsia"/>
                      <w:color w:val="auto"/>
                    </w:rPr>
                    <w:t>2348-2008）</w:t>
                  </w:r>
                </w:p>
              </w:tc>
              <w:tc>
                <w:tcPr>
                  <w:tcW w:w="960" w:type="dxa"/>
                  <w:noWrap w:val="0"/>
                  <w:vAlign w:val="center"/>
                </w:tcPr>
                <w:p w14:paraId="0B20BCE2">
                  <w:pPr>
                    <w:pStyle w:val="28"/>
                    <w:bidi w:val="0"/>
                    <w:rPr>
                      <w:color w:val="auto"/>
                    </w:rPr>
                  </w:pPr>
                  <w:r>
                    <w:rPr>
                      <w:rFonts w:hint="eastAsia"/>
                      <w:color w:val="auto"/>
                    </w:rPr>
                    <w:t>3</w:t>
                  </w:r>
                  <w:r>
                    <w:rPr>
                      <w:color w:val="auto"/>
                    </w:rPr>
                    <w:t>类</w:t>
                  </w:r>
                </w:p>
              </w:tc>
              <w:tc>
                <w:tcPr>
                  <w:tcW w:w="757" w:type="dxa"/>
                  <w:noWrap w:val="0"/>
                  <w:vAlign w:val="center"/>
                </w:tcPr>
                <w:p w14:paraId="5AFC4528">
                  <w:pPr>
                    <w:pStyle w:val="28"/>
                    <w:bidi w:val="0"/>
                    <w:rPr>
                      <w:color w:val="auto"/>
                    </w:rPr>
                  </w:pPr>
                  <w:r>
                    <w:rPr>
                      <w:color w:val="auto"/>
                    </w:rPr>
                    <w:t>dB(A)</w:t>
                  </w:r>
                </w:p>
              </w:tc>
              <w:tc>
                <w:tcPr>
                  <w:tcW w:w="1178" w:type="dxa"/>
                  <w:noWrap w:val="0"/>
                  <w:vAlign w:val="center"/>
                </w:tcPr>
                <w:p w14:paraId="64FD2738">
                  <w:pPr>
                    <w:pStyle w:val="28"/>
                    <w:bidi w:val="0"/>
                    <w:rPr>
                      <w:rFonts w:hint="eastAsia"/>
                      <w:color w:val="auto"/>
                    </w:rPr>
                  </w:pPr>
                  <w:r>
                    <w:rPr>
                      <w:color w:val="auto"/>
                    </w:rPr>
                    <w:t>6</w:t>
                  </w:r>
                  <w:r>
                    <w:rPr>
                      <w:rFonts w:hint="eastAsia"/>
                      <w:color w:val="auto"/>
                    </w:rPr>
                    <w:t>5</w:t>
                  </w:r>
                </w:p>
              </w:tc>
              <w:tc>
                <w:tcPr>
                  <w:tcW w:w="1178" w:type="dxa"/>
                  <w:noWrap w:val="0"/>
                  <w:vAlign w:val="center"/>
                </w:tcPr>
                <w:p w14:paraId="20FFAC1C">
                  <w:pPr>
                    <w:pStyle w:val="28"/>
                    <w:bidi w:val="0"/>
                    <w:rPr>
                      <w:rFonts w:hint="eastAsia"/>
                      <w:color w:val="auto"/>
                    </w:rPr>
                  </w:pPr>
                  <w:r>
                    <w:rPr>
                      <w:color w:val="auto"/>
                    </w:rPr>
                    <w:t>5</w:t>
                  </w:r>
                  <w:r>
                    <w:rPr>
                      <w:rFonts w:hint="eastAsia"/>
                      <w:color w:val="auto"/>
                    </w:rPr>
                    <w:t>5</w:t>
                  </w:r>
                </w:p>
              </w:tc>
            </w:tr>
          </w:tbl>
          <w:p w14:paraId="6156ECFA">
            <w:pPr>
              <w:pStyle w:val="4"/>
              <w:bidi w:val="0"/>
              <w:rPr>
                <w:b/>
                <w:bCs/>
                <w:color w:val="auto"/>
                <w:sz w:val="24"/>
              </w:rPr>
            </w:pPr>
            <w:r>
              <w:rPr>
                <w:rFonts w:hint="eastAsia"/>
                <w:color w:val="auto"/>
                <w:lang w:val="en-US" w:eastAsia="zh-CN"/>
              </w:rPr>
              <w:t>3.3.4</w:t>
            </w:r>
            <w:r>
              <w:rPr>
                <w:b/>
                <w:bCs/>
                <w:color w:val="auto"/>
                <w:sz w:val="24"/>
              </w:rPr>
              <w:t>固废贮存标准</w:t>
            </w:r>
          </w:p>
          <w:p w14:paraId="64EB93A3">
            <w:pPr>
              <w:pStyle w:val="27"/>
              <w:bidi w:val="0"/>
              <w:rPr>
                <w:rFonts w:hint="default"/>
                <w:lang w:val="en-US" w:eastAsia="zh-CN"/>
              </w:rPr>
            </w:pPr>
            <w:r>
              <w:rPr>
                <w:color w:val="auto"/>
                <w:sz w:val="24"/>
              </w:rPr>
              <w:t>本项目一般工业固废储存按《</w:t>
            </w:r>
            <w:r>
              <w:rPr>
                <w:rFonts w:hint="eastAsia"/>
                <w:color w:val="auto"/>
                <w:sz w:val="24"/>
              </w:rPr>
              <w:t>一般工业固体废物贮存和填埋污染控制标准</w:t>
            </w:r>
            <w:r>
              <w:rPr>
                <w:color w:val="auto"/>
                <w:sz w:val="24"/>
              </w:rPr>
              <w:t>》（GB18599-20</w:t>
            </w:r>
            <w:r>
              <w:rPr>
                <w:rFonts w:hint="eastAsia"/>
                <w:color w:val="auto"/>
                <w:sz w:val="24"/>
              </w:rPr>
              <w:t>20</w:t>
            </w:r>
            <w:r>
              <w:rPr>
                <w:color w:val="auto"/>
                <w:sz w:val="24"/>
              </w:rPr>
              <w:t>）中相关规定执行；危险废物储存按</w:t>
            </w:r>
            <w:r>
              <w:rPr>
                <w:rFonts w:hint="eastAsia"/>
                <w:color w:val="auto"/>
                <w:kern w:val="21"/>
                <w:sz w:val="24"/>
              </w:rPr>
              <w:t>《危险废物贮存污染控制标准》（GB18597</w:t>
            </w:r>
            <w:r>
              <w:rPr>
                <w:color w:val="auto"/>
                <w:sz w:val="24"/>
              </w:rPr>
              <w:t>-</w:t>
            </w:r>
            <w:r>
              <w:rPr>
                <w:rFonts w:hint="eastAsia"/>
                <w:color w:val="auto"/>
                <w:kern w:val="21"/>
                <w:sz w:val="24"/>
              </w:rPr>
              <w:t>2023）</w:t>
            </w:r>
            <w:r>
              <w:rPr>
                <w:color w:val="auto"/>
                <w:sz w:val="24"/>
              </w:rPr>
              <w:t>及</w:t>
            </w:r>
            <w:r>
              <w:rPr>
                <w:rFonts w:hint="eastAsia"/>
                <w:color w:val="auto"/>
                <w:sz w:val="24"/>
              </w:rPr>
              <w:t>《省生态环境厅关于印发&lt;江苏省固体废物全过程环境监管工作意见&gt;的通知》（苏环办</w:t>
            </w:r>
            <w:r>
              <w:rPr>
                <w:rFonts w:hint="eastAsia"/>
                <w:color w:val="auto"/>
                <w:sz w:val="24"/>
                <w:lang w:eastAsia="zh-CN"/>
              </w:rPr>
              <w:t>〔</w:t>
            </w:r>
            <w:r>
              <w:rPr>
                <w:rFonts w:hint="eastAsia"/>
                <w:color w:val="auto"/>
                <w:sz w:val="24"/>
              </w:rPr>
              <w:t>2024</w:t>
            </w:r>
            <w:r>
              <w:rPr>
                <w:color w:val="auto"/>
              </w:rPr>
              <w:t>〕</w:t>
            </w:r>
            <w:r>
              <w:rPr>
                <w:rFonts w:hint="eastAsia"/>
                <w:color w:val="auto"/>
                <w:sz w:val="24"/>
              </w:rPr>
              <w:t>16号）</w:t>
            </w:r>
            <w:r>
              <w:rPr>
                <w:color w:val="auto"/>
                <w:sz w:val="24"/>
              </w:rPr>
              <w:t>中的相关规定执行</w:t>
            </w:r>
            <w:r>
              <w:rPr>
                <w:rFonts w:hint="eastAsia"/>
                <w:color w:val="auto"/>
                <w:sz w:val="24"/>
                <w:lang w:eastAsia="zh-CN"/>
              </w:rPr>
              <w:t>；</w:t>
            </w:r>
            <w:r>
              <w:rPr>
                <w:color w:val="auto"/>
                <w:sz w:val="24"/>
              </w:rPr>
              <w:t>生活垃圾处理执行《城市生活垃圾处理及污染防治技术政策》（建城</w:t>
            </w:r>
            <w:r>
              <w:rPr>
                <w:rFonts w:hint="eastAsia"/>
                <w:color w:val="auto"/>
                <w:sz w:val="24"/>
                <w:lang w:eastAsia="zh-CN"/>
              </w:rPr>
              <w:t>〔</w:t>
            </w:r>
            <w:r>
              <w:rPr>
                <w:color w:val="auto"/>
                <w:sz w:val="24"/>
              </w:rPr>
              <w:t>2000</w:t>
            </w:r>
            <w:r>
              <w:rPr>
                <w:color w:val="auto"/>
              </w:rPr>
              <w:t>〕</w:t>
            </w:r>
            <w:r>
              <w:rPr>
                <w:color w:val="auto"/>
                <w:sz w:val="24"/>
              </w:rPr>
              <w:t>120 号）和《生活垃圾处理技术指南》（建城</w:t>
            </w:r>
            <w:r>
              <w:rPr>
                <w:rFonts w:hint="eastAsia"/>
                <w:color w:val="auto"/>
                <w:sz w:val="24"/>
                <w:lang w:eastAsia="zh-CN"/>
              </w:rPr>
              <w:t>〔</w:t>
            </w:r>
            <w:r>
              <w:rPr>
                <w:color w:val="auto"/>
                <w:sz w:val="24"/>
              </w:rPr>
              <w:t>2010</w:t>
            </w:r>
            <w:r>
              <w:rPr>
                <w:color w:val="auto"/>
              </w:rPr>
              <w:t>〕</w:t>
            </w:r>
            <w:r>
              <w:rPr>
                <w:color w:val="auto"/>
                <w:sz w:val="24"/>
              </w:rPr>
              <w:t>61号）以及国家、省市关于固体废物污染环境防治的法律法规。</w:t>
            </w:r>
          </w:p>
        </w:tc>
      </w:tr>
    </w:tbl>
    <w:p w14:paraId="502265DA">
      <w:pPr>
        <w:pStyle w:val="2"/>
        <w:bidi w:val="0"/>
        <w:rPr>
          <w:rFonts w:hint="eastAsia"/>
          <w:lang w:val="en-US" w:eastAsia="zh-CN"/>
        </w:rPr>
        <w:sectPr>
          <w:footerReference r:id="rId4" w:type="default"/>
          <w:pgSz w:w="11906" w:h="16838"/>
          <w:pgMar w:top="1361" w:right="1531" w:bottom="1361" w:left="1531"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033A306E">
      <w:pPr>
        <w:pStyle w:val="2"/>
        <w:bidi w:val="0"/>
        <w:rPr>
          <w:rFonts w:hint="eastAsia" w:ascii="黑体" w:hAnsi="黑体" w:eastAsia="黑体"/>
          <w:snapToGrid w:val="0"/>
          <w:szCs w:val="30"/>
        </w:rPr>
      </w:pPr>
      <w:r>
        <w:rPr>
          <w:rFonts w:hint="eastAsia"/>
          <w:lang w:val="en-US" w:eastAsia="zh-CN"/>
        </w:rPr>
        <w:t>四、</w:t>
      </w:r>
      <w:r>
        <w:rPr>
          <w:rFonts w:hint="eastAsia"/>
        </w:rPr>
        <w:t>主要环境影响和保护措施</w:t>
      </w:r>
    </w:p>
    <w:tbl>
      <w:tblPr>
        <w:tblStyle w:val="19"/>
        <w:tblW w:w="87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716"/>
        <w:gridCol w:w="8021"/>
      </w:tblGrid>
      <w:tr w14:paraId="48AC06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092" w:hRule="atLeast"/>
          <w:jc w:val="center"/>
        </w:trPr>
        <w:tc>
          <w:tcPr>
            <w:tcW w:w="716" w:type="dxa"/>
            <w:noWrap w:val="0"/>
            <w:tcMar>
              <w:top w:w="0" w:type="dxa"/>
              <w:left w:w="113" w:type="dxa"/>
              <w:bottom w:w="0" w:type="dxa"/>
              <w:right w:w="113" w:type="dxa"/>
            </w:tcMar>
            <w:vAlign w:val="center"/>
          </w:tcPr>
          <w:p w14:paraId="095D1772">
            <w:pPr>
              <w:pStyle w:val="4"/>
              <w:bidi w:val="0"/>
              <w:jc w:val="center"/>
              <w:rPr>
                <w:rFonts w:hint="eastAsia" w:ascii="Times New Roman" w:hAnsi="Times New Roman" w:cs="宋体"/>
                <w:color w:val="auto"/>
                <w:szCs w:val="24"/>
              </w:rPr>
            </w:pPr>
            <w:r>
              <w:rPr>
                <w:rFonts w:hint="eastAsia"/>
                <w:color w:val="auto"/>
              </w:rPr>
              <w:t>施工期环境保护措施</w:t>
            </w:r>
          </w:p>
        </w:tc>
        <w:tc>
          <w:tcPr>
            <w:tcW w:w="8021" w:type="dxa"/>
            <w:noWrap w:val="0"/>
            <w:tcMar>
              <w:top w:w="0" w:type="dxa"/>
              <w:left w:w="113" w:type="dxa"/>
              <w:bottom w:w="0" w:type="dxa"/>
              <w:right w:w="113" w:type="dxa"/>
            </w:tcMar>
            <w:vAlign w:val="top"/>
          </w:tcPr>
          <w:p w14:paraId="79059E17">
            <w:pPr>
              <w:spacing w:line="360" w:lineRule="auto"/>
              <w:rPr>
                <w:b/>
                <w:color w:val="auto"/>
                <w:sz w:val="24"/>
              </w:rPr>
            </w:pPr>
            <w:r>
              <w:rPr>
                <w:b/>
                <w:color w:val="auto"/>
                <w:sz w:val="24"/>
              </w:rPr>
              <w:t>4.1施工期环境保护措施</w:t>
            </w:r>
          </w:p>
          <w:p w14:paraId="150726D4">
            <w:pPr>
              <w:spacing w:line="360" w:lineRule="auto"/>
              <w:ind w:firstLine="480" w:firstLineChars="200"/>
              <w:rPr>
                <w:color w:val="auto"/>
                <w:sz w:val="24"/>
              </w:rPr>
            </w:pPr>
            <w:r>
              <w:rPr>
                <w:color w:val="auto"/>
                <w:sz w:val="24"/>
              </w:rPr>
              <w:t>本项目新建建</w:t>
            </w:r>
            <w:r>
              <w:rPr>
                <w:rFonts w:ascii="Times New Roman" w:hAnsi="Times New Roman" w:eastAsia="宋体" w:cs="Times New Roman"/>
                <w:color w:val="auto"/>
                <w:sz w:val="24"/>
              </w:rPr>
              <w:t>筑约</w:t>
            </w:r>
            <w:r>
              <w:rPr>
                <w:rFonts w:hint="eastAsia" w:ascii="Times New Roman" w:hAnsi="Times New Roman" w:eastAsia="宋体" w:cs="Times New Roman"/>
                <w:color w:val="auto"/>
                <w:sz w:val="24"/>
                <w:lang w:val="en-US" w:eastAsia="zh-CN"/>
              </w:rPr>
              <w:t>35000</w:t>
            </w:r>
            <w:r>
              <w:rPr>
                <w:color w:val="auto"/>
                <w:sz w:val="24"/>
              </w:rPr>
              <w:t>平方米，项目在施工期间，各项施工活动不可避免地将对周围环境造成破坏和产生影响，主要包括施工扬尘、废水、噪声、固体废物、振动等对周围环境的影响，而且以扬尘和噪声尤为明显。</w:t>
            </w:r>
          </w:p>
          <w:p w14:paraId="46A1F702">
            <w:pPr>
              <w:widowControl/>
              <w:spacing w:line="360" w:lineRule="auto"/>
              <w:jc w:val="left"/>
              <w:rPr>
                <w:b/>
                <w:bCs/>
                <w:color w:val="auto"/>
                <w:sz w:val="24"/>
              </w:rPr>
            </w:pPr>
            <w:r>
              <w:rPr>
                <w:b/>
                <w:bCs/>
                <w:color w:val="auto"/>
                <w:sz w:val="24"/>
              </w:rPr>
              <w:t>4.1.1</w:t>
            </w:r>
            <w:r>
              <w:rPr>
                <w:b/>
                <w:color w:val="auto"/>
                <w:kern w:val="0"/>
                <w:sz w:val="24"/>
                <w:lang w:bidi="ar"/>
              </w:rPr>
              <w:t>施工期大气环境影响和保护措施</w:t>
            </w:r>
          </w:p>
          <w:p w14:paraId="762D5D70">
            <w:pPr>
              <w:spacing w:line="360" w:lineRule="auto"/>
              <w:ind w:firstLine="555"/>
              <w:rPr>
                <w:color w:val="auto"/>
                <w:sz w:val="24"/>
              </w:rPr>
            </w:pPr>
            <w:r>
              <w:rPr>
                <w:color w:val="auto"/>
                <w:sz w:val="24"/>
              </w:rPr>
              <w:t>该项目在其建设过程中，大气污染物主要有：</w:t>
            </w:r>
          </w:p>
          <w:p w14:paraId="10F46BD0">
            <w:pPr>
              <w:spacing w:line="360" w:lineRule="auto"/>
              <w:ind w:firstLine="555"/>
              <w:rPr>
                <w:color w:val="auto"/>
                <w:sz w:val="24"/>
              </w:rPr>
            </w:pPr>
            <w:r>
              <w:rPr>
                <w:color w:val="auto"/>
                <w:sz w:val="24"/>
              </w:rPr>
              <w:t>（1）废气</w:t>
            </w:r>
          </w:p>
          <w:p w14:paraId="0790D649">
            <w:pPr>
              <w:spacing w:line="360" w:lineRule="auto"/>
              <w:ind w:firstLine="555"/>
              <w:rPr>
                <w:color w:val="auto"/>
                <w:sz w:val="24"/>
              </w:rPr>
            </w:pPr>
            <w:r>
              <w:rPr>
                <w:color w:val="auto"/>
                <w:sz w:val="24"/>
              </w:rPr>
              <w:t>施工过程中废气主要来源于施工机械驱动设备（如柴油机等）和运输及施工车辆所排放的废气，排放的主要污染物为NO</w:t>
            </w:r>
            <w:r>
              <w:rPr>
                <w:color w:val="auto"/>
                <w:sz w:val="24"/>
                <w:vertAlign w:val="subscript"/>
              </w:rPr>
              <w:t>x</w:t>
            </w:r>
            <w:r>
              <w:rPr>
                <w:color w:val="auto"/>
                <w:sz w:val="24"/>
              </w:rPr>
              <w:t>、CO、烃类物等，此外，还有施工队伍因生活需要使用燃料而排放的废气等。</w:t>
            </w:r>
          </w:p>
          <w:p w14:paraId="0208BAEA">
            <w:pPr>
              <w:spacing w:line="360" w:lineRule="auto"/>
              <w:ind w:firstLine="555"/>
              <w:rPr>
                <w:color w:val="auto"/>
                <w:sz w:val="24"/>
              </w:rPr>
            </w:pPr>
            <w:r>
              <w:rPr>
                <w:color w:val="auto"/>
                <w:sz w:val="24"/>
              </w:rPr>
              <w:t>（2）粉尘和扬尘</w:t>
            </w:r>
          </w:p>
          <w:p w14:paraId="0F5D9CA0">
            <w:pPr>
              <w:spacing w:line="360" w:lineRule="auto"/>
              <w:ind w:firstLine="555"/>
              <w:rPr>
                <w:color w:val="auto"/>
                <w:sz w:val="24"/>
              </w:rPr>
            </w:pPr>
            <w:r>
              <w:rPr>
                <w:color w:val="auto"/>
                <w:sz w:val="24"/>
              </w:rPr>
              <w:t>本项目建设过程中，粉尘污染主要来源于：</w:t>
            </w:r>
          </w:p>
          <w:p w14:paraId="47E37338">
            <w:pPr>
              <w:spacing w:line="360" w:lineRule="auto"/>
              <w:ind w:firstLine="555"/>
              <w:rPr>
                <w:color w:val="auto"/>
                <w:sz w:val="24"/>
              </w:rPr>
            </w:pPr>
            <w:r>
              <w:rPr>
                <w:color w:val="auto"/>
                <w:sz w:val="24"/>
              </w:rPr>
              <w:t>①土方的挖掘、堆放、清运、回填和场地平整等过程产生的粉尘；</w:t>
            </w:r>
          </w:p>
          <w:p w14:paraId="6BB54930">
            <w:pPr>
              <w:spacing w:line="360" w:lineRule="auto"/>
              <w:ind w:firstLine="555"/>
              <w:rPr>
                <w:color w:val="auto"/>
                <w:sz w:val="24"/>
              </w:rPr>
            </w:pPr>
            <w:r>
              <w:rPr>
                <w:color w:val="auto"/>
                <w:sz w:val="24"/>
              </w:rPr>
              <w:t>②管道施工中的土方运输产生的粉尘；</w:t>
            </w:r>
          </w:p>
          <w:p w14:paraId="1E9528C6">
            <w:pPr>
              <w:spacing w:line="360" w:lineRule="auto"/>
              <w:ind w:firstLine="555"/>
              <w:rPr>
                <w:color w:val="auto"/>
                <w:sz w:val="24"/>
              </w:rPr>
            </w:pPr>
            <w:r>
              <w:rPr>
                <w:color w:val="auto"/>
                <w:sz w:val="24"/>
              </w:rPr>
              <w:t>③建筑材料如水泥、白灰、砂子以及土方等在其装卸、运输、堆放等过程中，因风力作用而产生的扬尘污染；</w:t>
            </w:r>
          </w:p>
          <w:p w14:paraId="06BD80F9">
            <w:pPr>
              <w:spacing w:line="360" w:lineRule="auto"/>
              <w:ind w:firstLine="555"/>
              <w:rPr>
                <w:color w:val="auto"/>
                <w:sz w:val="24"/>
              </w:rPr>
            </w:pPr>
            <w:r>
              <w:rPr>
                <w:color w:val="auto"/>
                <w:sz w:val="24"/>
              </w:rPr>
              <w:t>④搅拌车辆及运输车辆往来造成地面扬尘；</w:t>
            </w:r>
          </w:p>
          <w:p w14:paraId="49760800">
            <w:pPr>
              <w:spacing w:line="360" w:lineRule="auto"/>
              <w:ind w:firstLine="555"/>
              <w:rPr>
                <w:color w:val="auto"/>
                <w:sz w:val="24"/>
              </w:rPr>
            </w:pPr>
            <w:r>
              <w:rPr>
                <w:color w:val="auto"/>
                <w:sz w:val="24"/>
              </w:rPr>
              <w:t>⑤施工垃圾及清运过程中产生扬尘。</w:t>
            </w:r>
          </w:p>
          <w:p w14:paraId="6097E4BC">
            <w:pPr>
              <w:spacing w:line="360" w:lineRule="auto"/>
              <w:ind w:firstLine="555"/>
              <w:rPr>
                <w:color w:val="auto"/>
                <w:sz w:val="24"/>
              </w:rPr>
            </w:pPr>
            <w:r>
              <w:rPr>
                <w:color w:val="auto"/>
                <w:sz w:val="24"/>
              </w:rPr>
              <w:t>上述施工过程中产生的废气、粉尘及扬尘将会造成周围大气环境污染，其中又以粉尘及扬尘的危害较为严重。</w:t>
            </w:r>
          </w:p>
          <w:p w14:paraId="4CE0DEC3">
            <w:pPr>
              <w:spacing w:line="360" w:lineRule="auto"/>
              <w:ind w:firstLine="555"/>
              <w:rPr>
                <w:color w:val="auto"/>
                <w:sz w:val="24"/>
              </w:rPr>
            </w:pPr>
            <w:r>
              <w:rPr>
                <w:color w:val="auto"/>
                <w:sz w:val="24"/>
              </w:rPr>
              <w:t>施工期间产生的粉尘（扬尘）污染主要取决于施工作业方式、材料的堆放及风力因素，其中受风力因素的影响最大。随着风速的增大，施工扬尘产生的污染程度和超标范围也将随之增强和扩大。</w:t>
            </w:r>
          </w:p>
          <w:p w14:paraId="5C5046D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lang w:val="en-US" w:eastAsia="zh-CN"/>
              </w:rPr>
            </w:pPr>
            <w:r>
              <w:rPr>
                <w:color w:val="auto"/>
                <w:sz w:val="24"/>
              </w:rPr>
              <w:t>因本工程施工期较长，伴随着土方的挖掘、装卸和运输等施工活动，其扬尘将给附近的大气环境带来不利影响。因此必须采取合理可行的控制措施，尽量减轻其污染程度，缩小其影响范围。其主要对策有：</w:t>
            </w:r>
          </w:p>
        </w:tc>
      </w:tr>
      <w:tr w14:paraId="437182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092" w:hRule="atLeast"/>
          <w:jc w:val="center"/>
        </w:trPr>
        <w:tc>
          <w:tcPr>
            <w:tcW w:w="716" w:type="dxa"/>
            <w:noWrap w:val="0"/>
            <w:tcMar>
              <w:top w:w="0" w:type="dxa"/>
              <w:left w:w="113" w:type="dxa"/>
              <w:bottom w:w="0" w:type="dxa"/>
              <w:right w:w="113" w:type="dxa"/>
            </w:tcMar>
            <w:vAlign w:val="center"/>
          </w:tcPr>
          <w:p w14:paraId="1D207BE8">
            <w:pPr>
              <w:pStyle w:val="4"/>
              <w:bidi w:val="0"/>
              <w:jc w:val="center"/>
              <w:rPr>
                <w:rFonts w:hint="eastAsia"/>
                <w:color w:val="auto"/>
              </w:rPr>
            </w:pPr>
            <w:r>
              <w:rPr>
                <w:rFonts w:hint="eastAsia"/>
                <w:color w:val="auto"/>
              </w:rPr>
              <w:t>施工期环境保护措施</w:t>
            </w:r>
          </w:p>
        </w:tc>
        <w:tc>
          <w:tcPr>
            <w:tcW w:w="8021" w:type="dxa"/>
            <w:noWrap w:val="0"/>
            <w:tcMar>
              <w:top w:w="0" w:type="dxa"/>
              <w:left w:w="113" w:type="dxa"/>
              <w:bottom w:w="0" w:type="dxa"/>
              <w:right w:w="113" w:type="dxa"/>
            </w:tcMar>
            <w:vAlign w:val="top"/>
          </w:tcPr>
          <w:p w14:paraId="5FA4147A">
            <w:pPr>
              <w:spacing w:line="360" w:lineRule="auto"/>
              <w:ind w:firstLine="480" w:firstLineChars="200"/>
              <w:rPr>
                <w:color w:val="auto"/>
                <w:sz w:val="24"/>
              </w:rPr>
            </w:pPr>
            <w:r>
              <w:rPr>
                <w:color w:val="auto"/>
                <w:sz w:val="24"/>
              </w:rPr>
              <w:t>①对施工现场实行合理化管理，使砂石料统一堆放，水泥应设专门库房堆放，并尽量减少搬运环节，搬运时做到轻举轻放，防止包装袋破裂；</w:t>
            </w:r>
          </w:p>
          <w:p w14:paraId="39AFBCB3">
            <w:pPr>
              <w:spacing w:line="360" w:lineRule="auto"/>
              <w:ind w:firstLine="480" w:firstLineChars="200"/>
              <w:rPr>
                <w:color w:val="auto"/>
                <w:sz w:val="24"/>
              </w:rPr>
            </w:pPr>
            <w:r>
              <w:rPr>
                <w:color w:val="auto"/>
                <w:sz w:val="24"/>
              </w:rPr>
              <w:t>②开挖时，对作业面和土堆适当喷水，使其保持一定湿度，以减少扬尘量。而且开挖的泥土和建筑垃圾要及时运走，以防长期堆放表面干燥而起尘或被雨水冲刷；</w:t>
            </w:r>
          </w:p>
          <w:p w14:paraId="7A1D0F61">
            <w:pPr>
              <w:spacing w:line="360" w:lineRule="auto"/>
              <w:ind w:firstLine="480" w:firstLineChars="200"/>
              <w:rPr>
                <w:color w:val="auto"/>
                <w:sz w:val="24"/>
              </w:rPr>
            </w:pPr>
            <w:r>
              <w:rPr>
                <w:color w:val="auto"/>
                <w:sz w:val="24"/>
              </w:rPr>
              <w:t>③运输车辆应完好，不应装载过满，并尽量采取遮盖、密闭措施，减少沿途抛洒，并及时清扫散落在地面上的泥土和建筑材料，冲洗轮胎，定时洒水压尘，以减少运输过程中的扬尘；</w:t>
            </w:r>
          </w:p>
          <w:p w14:paraId="51B5A386">
            <w:pPr>
              <w:spacing w:line="360" w:lineRule="auto"/>
              <w:ind w:firstLine="480" w:firstLineChars="200"/>
              <w:rPr>
                <w:color w:val="auto"/>
                <w:sz w:val="24"/>
              </w:rPr>
            </w:pPr>
            <w:r>
              <w:rPr>
                <w:color w:val="auto"/>
                <w:sz w:val="24"/>
              </w:rPr>
              <w:t>④应首选使用商品混凝土，因需要必须进行现场搅拌砂浆、混凝土时，应尽量做到不洒、不漏、不剩不倒；混凝土搅拌应设置在棚内，搅拌时要有喷雾降尘措施；</w:t>
            </w:r>
          </w:p>
          <w:p w14:paraId="3D7E6C98">
            <w:pPr>
              <w:spacing w:line="360" w:lineRule="auto"/>
              <w:ind w:firstLine="480" w:firstLineChars="200"/>
              <w:rPr>
                <w:color w:val="auto"/>
                <w:sz w:val="24"/>
              </w:rPr>
            </w:pPr>
            <w:r>
              <w:rPr>
                <w:color w:val="auto"/>
                <w:sz w:val="24"/>
              </w:rPr>
              <w:t>⑤施工现场要设围栏或部分围栏，缩小施工扬尘扩散范围；</w:t>
            </w:r>
          </w:p>
          <w:p w14:paraId="40EB3DB2">
            <w:pPr>
              <w:spacing w:line="360" w:lineRule="auto"/>
              <w:ind w:firstLine="480" w:firstLineChars="200"/>
              <w:rPr>
                <w:color w:val="auto"/>
                <w:sz w:val="24"/>
              </w:rPr>
            </w:pPr>
            <w:r>
              <w:rPr>
                <w:color w:val="auto"/>
                <w:sz w:val="24"/>
              </w:rPr>
              <w:t>⑥当风速过大时，应停止施工作业，并对堆存的砂粉等建筑材料采取遮盖措施；</w:t>
            </w:r>
          </w:p>
          <w:p w14:paraId="419D0347">
            <w:pPr>
              <w:spacing w:line="360" w:lineRule="auto"/>
              <w:ind w:firstLine="480"/>
              <w:rPr>
                <w:color w:val="auto"/>
                <w:sz w:val="24"/>
              </w:rPr>
            </w:pPr>
            <w:r>
              <w:rPr>
                <w:color w:val="auto"/>
                <w:sz w:val="24"/>
              </w:rPr>
              <w:t>⑦对排烟大的施工机械安装消烟装置，以减轻对大气环境的污染。</w:t>
            </w:r>
          </w:p>
          <w:p w14:paraId="50A790B6">
            <w:pPr>
              <w:widowControl/>
              <w:spacing w:line="360" w:lineRule="auto"/>
              <w:jc w:val="left"/>
              <w:rPr>
                <w:b/>
                <w:bCs/>
                <w:color w:val="auto"/>
                <w:sz w:val="24"/>
              </w:rPr>
            </w:pPr>
            <w:r>
              <w:rPr>
                <w:b/>
                <w:bCs/>
                <w:color w:val="auto"/>
                <w:sz w:val="24"/>
              </w:rPr>
              <w:t>4.1.2</w:t>
            </w:r>
            <w:r>
              <w:rPr>
                <w:b/>
                <w:color w:val="auto"/>
                <w:kern w:val="0"/>
                <w:sz w:val="24"/>
                <w:lang w:bidi="ar"/>
              </w:rPr>
              <w:t>施工期废水环境影响和保护措施</w:t>
            </w:r>
          </w:p>
          <w:p w14:paraId="2FE2DE91">
            <w:pPr>
              <w:spacing w:line="360" w:lineRule="auto"/>
              <w:ind w:firstLine="480" w:firstLineChars="200"/>
              <w:rPr>
                <w:color w:val="auto"/>
                <w:sz w:val="24"/>
              </w:rPr>
            </w:pPr>
            <w:r>
              <w:rPr>
                <w:color w:val="auto"/>
                <w:sz w:val="24"/>
              </w:rPr>
              <w:t>（1）生产废水</w:t>
            </w:r>
          </w:p>
          <w:p w14:paraId="631FDF21">
            <w:pPr>
              <w:spacing w:line="360" w:lineRule="auto"/>
              <w:ind w:firstLine="480" w:firstLineChars="200"/>
              <w:rPr>
                <w:color w:val="auto"/>
                <w:sz w:val="24"/>
              </w:rPr>
            </w:pPr>
            <w:r>
              <w:rPr>
                <w:color w:val="auto"/>
                <w:sz w:val="24"/>
              </w:rPr>
              <w:t>各种施工机械设备运转的冷却水及洗涤用水和施工现场清洗、建材清洗、混凝土养护、设备水压试验等产生的废水，这部分废水含有一定量的油污和泥砂。</w:t>
            </w:r>
          </w:p>
          <w:p w14:paraId="6C742C25">
            <w:pPr>
              <w:spacing w:line="360" w:lineRule="auto"/>
              <w:ind w:firstLine="480" w:firstLineChars="200"/>
              <w:rPr>
                <w:color w:val="auto"/>
                <w:sz w:val="24"/>
              </w:rPr>
            </w:pPr>
            <w:r>
              <w:rPr>
                <w:color w:val="auto"/>
                <w:sz w:val="24"/>
              </w:rPr>
              <w:t>（2）生活污水</w:t>
            </w:r>
          </w:p>
          <w:p w14:paraId="4CA0A2E5">
            <w:pPr>
              <w:spacing w:line="360" w:lineRule="auto"/>
              <w:ind w:firstLine="480" w:firstLineChars="200"/>
              <w:rPr>
                <w:color w:val="auto"/>
                <w:sz w:val="24"/>
              </w:rPr>
            </w:pPr>
            <w:r>
              <w:rPr>
                <w:color w:val="auto"/>
                <w:sz w:val="24"/>
              </w:rPr>
              <w:t>施工期民工集中，施工队伍的生活活动产生一定量的生活污水，包括食堂用水、洗涤废水和冲厕水。生活污水含有大量细菌和病原体。</w:t>
            </w:r>
          </w:p>
          <w:p w14:paraId="392494F5">
            <w:pPr>
              <w:spacing w:line="360" w:lineRule="auto"/>
              <w:ind w:firstLine="480" w:firstLineChars="200"/>
              <w:rPr>
                <w:color w:val="auto"/>
                <w:sz w:val="24"/>
              </w:rPr>
            </w:pPr>
            <w:r>
              <w:rPr>
                <w:color w:val="auto"/>
                <w:sz w:val="24"/>
              </w:rPr>
              <w:t>上述废污水水量不大，但如果不经处理或处理不当，同样会危害环境。所以，施工期废水不能随意直排。</w:t>
            </w:r>
          </w:p>
          <w:p w14:paraId="7A4B756F">
            <w:pPr>
              <w:spacing w:line="360" w:lineRule="auto"/>
              <w:ind w:firstLine="480" w:firstLineChars="200"/>
              <w:rPr>
                <w:color w:val="auto"/>
                <w:sz w:val="24"/>
              </w:rPr>
            </w:pPr>
            <w:r>
              <w:rPr>
                <w:color w:val="auto"/>
                <w:sz w:val="24"/>
              </w:rPr>
              <w:t>其防治措施主要有：</w:t>
            </w:r>
          </w:p>
          <w:p w14:paraId="7B5A069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bCs/>
                <w:color w:val="auto"/>
              </w:rPr>
            </w:pPr>
            <w:r>
              <w:rPr>
                <w:color w:val="auto"/>
                <w:sz w:val="24"/>
              </w:rPr>
              <w:t>①加强施工期管理，针对施工期污水产生过程不连续、废水种类较单</w:t>
            </w:r>
            <w:r>
              <w:rPr>
                <w:rFonts w:hint="eastAsia"/>
                <w:color w:val="auto"/>
                <w:sz w:val="24"/>
                <w:lang w:val="en-US" w:eastAsia="zh-CN"/>
              </w:rPr>
              <w:t>一</w:t>
            </w:r>
            <w:r>
              <w:rPr>
                <w:color w:val="auto"/>
                <w:sz w:val="24"/>
              </w:rPr>
              <w:t>等特点，可采取相应措施有效控制污水中污染物的产生量；</w:t>
            </w:r>
          </w:p>
        </w:tc>
      </w:tr>
      <w:tr w14:paraId="196193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092" w:hRule="atLeast"/>
          <w:jc w:val="center"/>
        </w:trPr>
        <w:tc>
          <w:tcPr>
            <w:tcW w:w="716" w:type="dxa"/>
            <w:noWrap w:val="0"/>
            <w:tcMar>
              <w:top w:w="0" w:type="dxa"/>
              <w:left w:w="113" w:type="dxa"/>
              <w:bottom w:w="0" w:type="dxa"/>
              <w:right w:w="113" w:type="dxa"/>
            </w:tcMar>
            <w:vAlign w:val="center"/>
          </w:tcPr>
          <w:p w14:paraId="14DBC0BD">
            <w:pPr>
              <w:pStyle w:val="4"/>
              <w:bidi w:val="0"/>
              <w:jc w:val="center"/>
              <w:rPr>
                <w:rFonts w:hint="eastAsia"/>
                <w:color w:val="auto"/>
              </w:rPr>
            </w:pPr>
            <w:r>
              <w:rPr>
                <w:rFonts w:hint="eastAsia"/>
                <w:color w:val="auto"/>
              </w:rPr>
              <w:t>施工期环境保护措施</w:t>
            </w:r>
          </w:p>
        </w:tc>
        <w:tc>
          <w:tcPr>
            <w:tcW w:w="8021" w:type="dxa"/>
            <w:noWrap w:val="0"/>
            <w:tcMar>
              <w:top w:w="0" w:type="dxa"/>
              <w:left w:w="113" w:type="dxa"/>
              <w:bottom w:w="0" w:type="dxa"/>
              <w:right w:w="113" w:type="dxa"/>
            </w:tcMar>
            <w:vAlign w:val="top"/>
          </w:tcPr>
          <w:p w14:paraId="09101D9E">
            <w:pPr>
              <w:spacing w:line="360" w:lineRule="auto"/>
              <w:ind w:firstLine="480" w:firstLineChars="200"/>
              <w:rPr>
                <w:color w:val="auto"/>
                <w:sz w:val="24"/>
              </w:rPr>
            </w:pPr>
            <w:r>
              <w:rPr>
                <w:color w:val="auto"/>
                <w:sz w:val="24"/>
              </w:rPr>
              <w:t>②施工现场因地制宜，建造沉淀池、隔油池等污水临时处理设施，对含油量高的施工机械冲洗水或悬浮物含量高的其它施工废水需经处理后方可排放，砂浆、石灰等废液宜集中处理，干燥后与固体废物一起处置；</w:t>
            </w:r>
          </w:p>
          <w:p w14:paraId="03B7D8DC">
            <w:pPr>
              <w:spacing w:line="360" w:lineRule="auto"/>
              <w:ind w:firstLine="480" w:firstLineChars="200"/>
              <w:rPr>
                <w:color w:val="auto"/>
                <w:sz w:val="24"/>
              </w:rPr>
            </w:pPr>
            <w:r>
              <w:rPr>
                <w:color w:val="auto"/>
                <w:sz w:val="24"/>
              </w:rPr>
              <w:t>③水泥、黄砂、石灰类的建筑材料需集中堆放，并采取一定的防雨措施，及时清扫施工运输过程中抛洒的上述建筑材料，以免这些物质随雨水冲刷污染附近水体。</w:t>
            </w:r>
          </w:p>
          <w:p w14:paraId="4BB762F3">
            <w:pPr>
              <w:spacing w:line="360" w:lineRule="auto"/>
              <w:ind w:firstLine="480" w:firstLineChars="200"/>
              <w:rPr>
                <w:rFonts w:hint="eastAsia"/>
                <w:color w:val="auto"/>
                <w:sz w:val="24"/>
              </w:rPr>
            </w:pPr>
            <w:r>
              <w:rPr>
                <w:rFonts w:hint="eastAsia"/>
                <w:color w:val="auto"/>
                <w:sz w:val="24"/>
              </w:rPr>
              <w:t>④对于施工人员产生的生活污水，可以通过设置预处理池进行收集，待本项目厂区污水管网接入市政污水管网后纳入污水处理厂进行处理。</w:t>
            </w:r>
          </w:p>
          <w:p w14:paraId="344E5ED9">
            <w:pPr>
              <w:widowControl/>
              <w:spacing w:line="360" w:lineRule="auto"/>
              <w:rPr>
                <w:b/>
                <w:bCs/>
                <w:color w:val="auto"/>
                <w:sz w:val="24"/>
              </w:rPr>
            </w:pPr>
            <w:r>
              <w:rPr>
                <w:b/>
                <w:bCs/>
                <w:color w:val="auto"/>
                <w:sz w:val="24"/>
              </w:rPr>
              <w:t>4.1.3</w:t>
            </w:r>
            <w:r>
              <w:rPr>
                <w:b/>
                <w:color w:val="auto"/>
                <w:kern w:val="0"/>
                <w:sz w:val="24"/>
                <w:lang w:bidi="ar"/>
              </w:rPr>
              <w:t>施工期噪声环境影响和保护措施</w:t>
            </w:r>
          </w:p>
          <w:p w14:paraId="63526565">
            <w:pPr>
              <w:spacing w:line="360" w:lineRule="auto"/>
              <w:ind w:firstLine="480" w:firstLineChars="200"/>
              <w:rPr>
                <w:color w:val="auto"/>
                <w:sz w:val="24"/>
              </w:rPr>
            </w:pPr>
            <w:r>
              <w:rPr>
                <w:color w:val="auto"/>
                <w:sz w:val="24"/>
              </w:rPr>
              <w:t>噪声是施工期主要的污染因子，施工过程中使用的运输车辆及各种施工机械，如挖掘机、推土机、混凝土搅拌机等都是噪声的产生源。由于现场施工机械设备噪声很高，而且实际施工过程中，往往是多种机械同时工作，各种噪声源辐射的相互叠加，噪声级将更高，辐射范围亦更大。</w:t>
            </w:r>
          </w:p>
          <w:p w14:paraId="106B41D2">
            <w:pPr>
              <w:spacing w:line="360" w:lineRule="auto"/>
              <w:ind w:firstLine="480" w:firstLineChars="200"/>
              <w:rPr>
                <w:color w:val="auto"/>
                <w:sz w:val="24"/>
              </w:rPr>
            </w:pPr>
            <w:r>
              <w:rPr>
                <w:color w:val="auto"/>
                <w:sz w:val="24"/>
              </w:rPr>
              <w:t>为了减轻施工噪声对周围环境的影响，建议采取以下措施：</w:t>
            </w:r>
          </w:p>
          <w:p w14:paraId="16F1C7B9">
            <w:pPr>
              <w:spacing w:line="360" w:lineRule="auto"/>
              <w:ind w:firstLine="480" w:firstLineChars="200"/>
              <w:rPr>
                <w:color w:val="auto"/>
                <w:sz w:val="24"/>
              </w:rPr>
            </w:pPr>
            <w:r>
              <w:rPr>
                <w:color w:val="auto"/>
                <w:sz w:val="24"/>
              </w:rPr>
              <w:t>①加强施工管理，合理安排施工作业时间，严格按照施工噪声管理的有关规定执行，严禁夜间进行高噪声施工作业。</w:t>
            </w:r>
          </w:p>
          <w:p w14:paraId="4981730E">
            <w:pPr>
              <w:spacing w:line="360" w:lineRule="auto"/>
              <w:ind w:firstLine="480" w:firstLineChars="200"/>
              <w:rPr>
                <w:color w:val="auto"/>
                <w:sz w:val="24"/>
              </w:rPr>
            </w:pPr>
            <w:r>
              <w:rPr>
                <w:color w:val="auto"/>
                <w:sz w:val="24"/>
              </w:rPr>
              <w:t>②尽量采用低噪声的施工工具，如以液压工具代替气压工具，同时尽可能采用施工噪声低的施工方法。</w:t>
            </w:r>
          </w:p>
          <w:p w14:paraId="0B540407">
            <w:pPr>
              <w:spacing w:line="360" w:lineRule="auto"/>
              <w:ind w:firstLine="480" w:firstLineChars="200"/>
              <w:rPr>
                <w:color w:val="auto"/>
                <w:sz w:val="24"/>
              </w:rPr>
            </w:pPr>
            <w:r>
              <w:rPr>
                <w:color w:val="auto"/>
                <w:sz w:val="24"/>
              </w:rPr>
              <w:t>③施工机械应尽可能放置于对周围敏感点造成影响最小的地点。</w:t>
            </w:r>
          </w:p>
          <w:p w14:paraId="2E23411D">
            <w:pPr>
              <w:spacing w:line="360" w:lineRule="auto"/>
              <w:ind w:firstLine="480" w:firstLineChars="200"/>
              <w:rPr>
                <w:color w:val="auto"/>
                <w:sz w:val="24"/>
              </w:rPr>
            </w:pPr>
            <w:r>
              <w:rPr>
                <w:color w:val="auto"/>
                <w:sz w:val="24"/>
              </w:rPr>
              <w:t>④在高噪声设备周围设置掩蔽物。</w:t>
            </w:r>
          </w:p>
          <w:p w14:paraId="1FF6CD87">
            <w:pPr>
              <w:spacing w:line="360" w:lineRule="auto"/>
              <w:ind w:firstLine="480" w:firstLineChars="200"/>
              <w:rPr>
                <w:color w:val="auto"/>
                <w:sz w:val="24"/>
              </w:rPr>
            </w:pPr>
            <w:r>
              <w:rPr>
                <w:color w:val="auto"/>
                <w:sz w:val="24"/>
              </w:rPr>
              <w:t>⑤混凝土需要连续浇灌作业前，应做好各项准备工作，将搅拌机运行时间压到最低限度。</w:t>
            </w:r>
          </w:p>
          <w:p w14:paraId="4425DB4E">
            <w:pPr>
              <w:spacing w:line="360" w:lineRule="auto"/>
              <w:ind w:firstLine="480" w:firstLineChars="200"/>
              <w:rPr>
                <w:color w:val="auto"/>
                <w:sz w:val="24"/>
              </w:rPr>
            </w:pPr>
            <w:r>
              <w:rPr>
                <w:color w:val="auto"/>
                <w:sz w:val="24"/>
              </w:rPr>
              <w:t>除上述施工机械产生的噪声外，施工过程中各种运输车辆的运行，还将会引起敏感点噪声级的增加。因此，应加强对运输车辆的管理，尽量压缩工区汽车数量和行车密度，控制汽车鸣笛。</w:t>
            </w:r>
          </w:p>
          <w:p w14:paraId="66A674E8">
            <w:pPr>
              <w:widowControl/>
              <w:spacing w:line="360" w:lineRule="auto"/>
              <w:rPr>
                <w:b/>
                <w:bCs/>
                <w:color w:val="auto"/>
                <w:sz w:val="24"/>
              </w:rPr>
            </w:pPr>
            <w:r>
              <w:rPr>
                <w:b/>
                <w:bCs/>
                <w:color w:val="auto"/>
                <w:sz w:val="24"/>
              </w:rPr>
              <w:t>4.1.4</w:t>
            </w:r>
            <w:r>
              <w:rPr>
                <w:b/>
                <w:color w:val="auto"/>
                <w:kern w:val="0"/>
                <w:sz w:val="24"/>
                <w:lang w:bidi="ar"/>
              </w:rPr>
              <w:t>施工期固废环境影响和保护措施</w:t>
            </w:r>
          </w:p>
          <w:p w14:paraId="0D676736">
            <w:pPr>
              <w:pStyle w:val="27"/>
              <w:bidi w:val="0"/>
              <w:rPr>
                <w:rFonts w:ascii="Times New Roman" w:hAnsi="Times New Roman"/>
                <w:bCs/>
                <w:color w:val="auto"/>
              </w:rPr>
            </w:pPr>
            <w:r>
              <w:rPr>
                <w:color w:val="auto"/>
                <w:sz w:val="24"/>
              </w:rPr>
              <w:t>施工固体废物主要来自施工所产生的建筑垃圾和施工队伍产生的生活垃圾。</w:t>
            </w:r>
          </w:p>
        </w:tc>
      </w:tr>
      <w:tr w14:paraId="064C38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092" w:hRule="atLeast"/>
          <w:jc w:val="center"/>
        </w:trPr>
        <w:tc>
          <w:tcPr>
            <w:tcW w:w="716" w:type="dxa"/>
            <w:noWrap w:val="0"/>
            <w:tcMar>
              <w:top w:w="0" w:type="dxa"/>
              <w:left w:w="113" w:type="dxa"/>
              <w:bottom w:w="0" w:type="dxa"/>
              <w:right w:w="113" w:type="dxa"/>
            </w:tcMar>
            <w:vAlign w:val="center"/>
          </w:tcPr>
          <w:p w14:paraId="36266B74">
            <w:pPr>
              <w:pStyle w:val="4"/>
              <w:bidi w:val="0"/>
              <w:jc w:val="center"/>
              <w:rPr>
                <w:rFonts w:hint="eastAsia"/>
                <w:color w:val="auto"/>
              </w:rPr>
            </w:pPr>
            <w:r>
              <w:rPr>
                <w:rFonts w:hint="eastAsia"/>
                <w:color w:val="auto"/>
              </w:rPr>
              <w:t>施工期环境保护措施</w:t>
            </w:r>
          </w:p>
        </w:tc>
        <w:tc>
          <w:tcPr>
            <w:tcW w:w="8021" w:type="dxa"/>
            <w:noWrap w:val="0"/>
            <w:tcMar>
              <w:top w:w="0" w:type="dxa"/>
              <w:left w:w="113" w:type="dxa"/>
              <w:bottom w:w="0" w:type="dxa"/>
              <w:right w:w="113" w:type="dxa"/>
            </w:tcMar>
            <w:vAlign w:val="top"/>
          </w:tcPr>
          <w:p w14:paraId="2A010D24">
            <w:pPr>
              <w:spacing w:line="360" w:lineRule="auto"/>
              <w:ind w:firstLine="480" w:firstLineChars="200"/>
              <w:rPr>
                <w:color w:val="auto"/>
                <w:sz w:val="24"/>
              </w:rPr>
            </w:pPr>
            <w:r>
              <w:rPr>
                <w:color w:val="auto"/>
                <w:sz w:val="24"/>
              </w:rPr>
              <w:t>施工期间将涉及到土地开挖、管道敷设、材料运输、基础工程、房层建筑等工程，在此期间将有一定数量的废弃建筑材料如砂石、石灰、混凝土、废砖、土石方等。</w:t>
            </w:r>
          </w:p>
          <w:p w14:paraId="1600AE59">
            <w:pPr>
              <w:spacing w:line="360" w:lineRule="auto"/>
              <w:ind w:firstLine="480" w:firstLineChars="200"/>
              <w:rPr>
                <w:color w:val="auto"/>
                <w:sz w:val="24"/>
              </w:rPr>
            </w:pPr>
            <w:r>
              <w:rPr>
                <w:color w:val="auto"/>
                <w:sz w:val="24"/>
              </w:rPr>
              <w:t>因本项目施工历时较长，前后必然要有大量的施工人员工作和生活在施工现场，其日常生活将产生一定数量的生活垃圾。</w:t>
            </w:r>
          </w:p>
          <w:p w14:paraId="3C64656F">
            <w:pPr>
              <w:spacing w:line="360" w:lineRule="auto"/>
              <w:ind w:firstLine="480" w:firstLineChars="200"/>
              <w:rPr>
                <w:color w:val="auto"/>
                <w:sz w:val="24"/>
              </w:rPr>
            </w:pPr>
            <w:r>
              <w:rPr>
                <w:color w:val="auto"/>
                <w:sz w:val="24"/>
              </w:rPr>
              <w:t>对施工现场要及时进行清理，建筑垃圾要及时清运、加以利用，防止其因长期堆放而产生扬尘。施工过程中产生的生活垃圾如不及时进行清运处理，则会腐烂变质，滋生蚊虫苍蝇，产生恶臭，传染疾病，从而对周围环境和作业人员健康带来不利影响。所以本工程建设期间对生活垃圾要进行专门收集，收环卫所定期将之送往较近的垃圾场进行合理处置，严禁乱堆乱扔，防止产生二次污染。</w:t>
            </w:r>
          </w:p>
          <w:p w14:paraId="21407DBA">
            <w:pPr>
              <w:spacing w:line="360" w:lineRule="auto"/>
              <w:rPr>
                <w:b/>
                <w:bCs/>
                <w:color w:val="auto"/>
                <w:sz w:val="24"/>
              </w:rPr>
            </w:pPr>
            <w:r>
              <w:rPr>
                <w:b/>
                <w:bCs/>
                <w:color w:val="auto"/>
                <w:sz w:val="24"/>
              </w:rPr>
              <w:t>4.1.5施工期振动环境影响分析</w:t>
            </w:r>
          </w:p>
          <w:p w14:paraId="10D91D6C">
            <w:pPr>
              <w:pStyle w:val="6"/>
              <w:spacing w:before="0" w:after="0" w:line="360" w:lineRule="auto"/>
              <w:ind w:firstLine="480" w:firstLineChars="200"/>
              <w:outlineLvl w:val="2"/>
              <w:rPr>
                <w:b w:val="0"/>
                <w:bCs w:val="0"/>
                <w:color w:val="auto"/>
                <w:sz w:val="24"/>
              </w:rPr>
            </w:pPr>
            <w:r>
              <w:rPr>
                <w:b w:val="0"/>
                <w:bCs w:val="0"/>
                <w:color w:val="auto"/>
                <w:sz w:val="24"/>
              </w:rPr>
              <w:t>项目施工期振动源为打桩机</w:t>
            </w:r>
            <w:r>
              <w:rPr>
                <w:b w:val="0"/>
                <w:bCs w:val="0"/>
                <w:color w:val="auto"/>
                <w:spacing w:val="-10"/>
                <w:sz w:val="24"/>
                <w:szCs w:val="24"/>
              </w:rPr>
              <w:t>设备。</w:t>
            </w:r>
            <w:r>
              <w:rPr>
                <w:b w:val="0"/>
                <w:bCs w:val="0"/>
                <w:color w:val="auto"/>
                <w:sz w:val="24"/>
              </w:rPr>
              <w:t>施工单位应采用先进的施工工艺，合理选用打桩机，禁止使用高噪声柴油冲击打桩机，以减少施工期打桩噪声和振动影响，从施工工艺上控制振动对环境造成的影响。</w:t>
            </w:r>
          </w:p>
          <w:p w14:paraId="207D5117">
            <w:pPr>
              <w:pStyle w:val="6"/>
              <w:spacing w:before="0" w:after="0" w:line="360" w:lineRule="auto"/>
              <w:outlineLvl w:val="2"/>
              <w:rPr>
                <w:rFonts w:hint="eastAsia" w:eastAsia="宋体"/>
                <w:color w:val="auto"/>
                <w:sz w:val="24"/>
                <w:szCs w:val="24"/>
                <w:lang w:eastAsia="zh-CN"/>
              </w:rPr>
            </w:pPr>
            <w:r>
              <w:rPr>
                <w:color w:val="auto"/>
                <w:kern w:val="0"/>
                <w:sz w:val="24"/>
                <w:szCs w:val="24"/>
                <w:lang w:bidi="ar"/>
              </w:rPr>
              <w:t>4.1.6施工期生态环境影响和保护措施</w:t>
            </w:r>
          </w:p>
          <w:p w14:paraId="56CF22E2">
            <w:pPr>
              <w:widowControl/>
              <w:spacing w:line="360" w:lineRule="auto"/>
              <w:ind w:firstLine="480" w:firstLineChars="200"/>
              <w:rPr>
                <w:color w:val="auto"/>
                <w:kern w:val="0"/>
                <w:sz w:val="24"/>
                <w:lang w:bidi="ar"/>
              </w:rPr>
            </w:pPr>
            <w:r>
              <w:rPr>
                <w:color w:val="auto"/>
                <w:kern w:val="0"/>
                <w:sz w:val="24"/>
                <w:lang w:bidi="ar"/>
              </w:rPr>
              <w:t>工程施工过程中开挖土方，可能对陆地现有地表结构造成破坏，改变土壤结构。同时可能导致水土流失，破坏当地的生态环境。</w:t>
            </w:r>
          </w:p>
          <w:p w14:paraId="6280295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0"/>
                <w:sz w:val="24"/>
                <w:lang w:bidi="ar"/>
              </w:rPr>
            </w:pPr>
            <w:r>
              <w:rPr>
                <w:color w:val="auto"/>
                <w:kern w:val="0"/>
                <w:sz w:val="24"/>
                <w:lang w:bidi="ar"/>
              </w:rPr>
              <w:t>项目所在地为</w:t>
            </w:r>
            <w:r>
              <w:rPr>
                <w:rFonts w:hint="eastAsia"/>
                <w:color w:val="auto"/>
                <w:kern w:val="0"/>
                <w:sz w:val="24"/>
                <w:lang w:bidi="ar"/>
              </w:rPr>
              <w:t>位于</w:t>
            </w:r>
            <w:r>
              <w:rPr>
                <w:color w:val="auto"/>
                <w:kern w:val="0"/>
                <w:sz w:val="24"/>
                <w:lang w:bidi="ar"/>
              </w:rPr>
              <w:t>工业园区</w:t>
            </w:r>
            <w:r>
              <w:rPr>
                <w:rFonts w:hint="eastAsia"/>
                <w:color w:val="auto"/>
                <w:kern w:val="0"/>
                <w:sz w:val="24"/>
                <w:lang w:bidi="ar"/>
              </w:rPr>
              <w:t>内</w:t>
            </w:r>
            <w:r>
              <w:rPr>
                <w:color w:val="auto"/>
                <w:kern w:val="0"/>
                <w:sz w:val="24"/>
                <w:lang w:bidi="ar"/>
              </w:rPr>
              <w:t>，未在工业园区外新增用地，项目建成后厂区内绿化设置，可对原生态环境进行补偿，因此项目的建设对区域生态环境影响较小。</w:t>
            </w:r>
          </w:p>
          <w:p w14:paraId="459FEC6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0"/>
                <w:sz w:val="24"/>
                <w:lang w:bidi="ar"/>
              </w:rPr>
            </w:pPr>
          </w:p>
          <w:p w14:paraId="72DB658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0"/>
                <w:sz w:val="24"/>
                <w:lang w:bidi="ar"/>
              </w:rPr>
            </w:pPr>
          </w:p>
          <w:p w14:paraId="77C4537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0"/>
                <w:sz w:val="24"/>
                <w:lang w:bidi="ar"/>
              </w:rPr>
            </w:pPr>
          </w:p>
          <w:p w14:paraId="3D1BB4E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0"/>
                <w:sz w:val="24"/>
                <w:lang w:bidi="ar"/>
              </w:rPr>
            </w:pPr>
          </w:p>
          <w:p w14:paraId="787754F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0"/>
                <w:sz w:val="24"/>
                <w:lang w:bidi="ar"/>
              </w:rPr>
            </w:pPr>
          </w:p>
          <w:p w14:paraId="0EA5392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0"/>
                <w:sz w:val="24"/>
                <w:lang w:bidi="ar"/>
              </w:rPr>
            </w:pPr>
          </w:p>
          <w:p w14:paraId="1AD7DB8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0"/>
                <w:sz w:val="24"/>
                <w:lang w:bidi="ar"/>
              </w:rPr>
            </w:pPr>
          </w:p>
          <w:p w14:paraId="3FDEA3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0"/>
                <w:sz w:val="24"/>
                <w:lang w:bidi="ar"/>
              </w:rPr>
            </w:pPr>
          </w:p>
          <w:p w14:paraId="5BE8E80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0"/>
                <w:sz w:val="24"/>
                <w:lang w:bidi="ar"/>
              </w:rPr>
            </w:pPr>
          </w:p>
        </w:tc>
      </w:tr>
      <w:tr w14:paraId="630FED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0841" w:hRule="atLeast"/>
          <w:jc w:val="center"/>
        </w:trPr>
        <w:tc>
          <w:tcPr>
            <w:tcW w:w="716" w:type="dxa"/>
            <w:noWrap w:val="0"/>
            <w:tcMar>
              <w:top w:w="0" w:type="dxa"/>
              <w:left w:w="113" w:type="dxa"/>
              <w:bottom w:w="0" w:type="dxa"/>
              <w:right w:w="113" w:type="dxa"/>
            </w:tcMar>
            <w:vAlign w:val="center"/>
          </w:tcPr>
          <w:p w14:paraId="57C61393">
            <w:pPr>
              <w:pStyle w:val="4"/>
              <w:bidi w:val="0"/>
              <w:jc w:val="center"/>
              <w:rPr>
                <w:rFonts w:hint="eastAsia"/>
                <w:color w:val="auto"/>
              </w:rPr>
            </w:pPr>
            <w:r>
              <w:rPr>
                <w:rFonts w:hint="eastAsia"/>
                <w:color w:val="auto"/>
              </w:rPr>
              <w:t>运营期环境影响和保护措施</w:t>
            </w:r>
          </w:p>
        </w:tc>
        <w:tc>
          <w:tcPr>
            <w:tcW w:w="8021" w:type="dxa"/>
            <w:noWrap w:val="0"/>
            <w:tcMar>
              <w:top w:w="0" w:type="dxa"/>
              <w:left w:w="113" w:type="dxa"/>
              <w:bottom w:w="0" w:type="dxa"/>
              <w:right w:w="113" w:type="dxa"/>
            </w:tcMar>
            <w:vAlign w:val="top"/>
          </w:tcPr>
          <w:p w14:paraId="5E542BDD">
            <w:pPr>
              <w:pStyle w:val="4"/>
              <w:bidi w:val="0"/>
              <w:rPr>
                <w:b/>
                <w:bCs/>
                <w:color w:val="auto"/>
              </w:rPr>
            </w:pPr>
            <w:r>
              <w:rPr>
                <w:rFonts w:hint="eastAsia"/>
                <w:b/>
                <w:bCs/>
                <w:color w:val="auto"/>
                <w:lang w:val="en-US" w:eastAsia="zh-CN"/>
              </w:rPr>
              <w:t>4.2</w:t>
            </w:r>
            <w:r>
              <w:rPr>
                <w:b/>
                <w:bCs/>
                <w:color w:val="auto"/>
              </w:rPr>
              <w:t>运营期环境影响和保护措施</w:t>
            </w:r>
          </w:p>
          <w:p w14:paraId="767E0833">
            <w:pPr>
              <w:pStyle w:val="4"/>
              <w:bidi w:val="0"/>
              <w:rPr>
                <w:b/>
                <w:bCs/>
                <w:color w:val="auto"/>
              </w:rPr>
            </w:pPr>
            <w:r>
              <w:rPr>
                <w:b/>
                <w:bCs/>
                <w:color w:val="auto"/>
              </w:rPr>
              <w:t>4.2.1废气</w:t>
            </w:r>
          </w:p>
          <w:p w14:paraId="6A41F434">
            <w:pPr>
              <w:pStyle w:val="4"/>
              <w:bidi w:val="0"/>
              <w:rPr>
                <w:rFonts w:hint="default"/>
                <w:color w:val="auto"/>
                <w:lang w:val="en-US" w:eastAsia="zh-CN"/>
              </w:rPr>
            </w:pPr>
            <w:r>
              <w:rPr>
                <w:rFonts w:hint="eastAsia"/>
                <w:color w:val="auto"/>
                <w:lang w:val="en-US" w:eastAsia="zh-CN"/>
              </w:rPr>
              <w:t>4.2.1.1</w:t>
            </w:r>
            <w:r>
              <w:rPr>
                <w:color w:val="auto"/>
              </w:rPr>
              <w:t>废气产排情况</w:t>
            </w:r>
          </w:p>
          <w:p w14:paraId="405A2127">
            <w:pPr>
              <w:pStyle w:val="27"/>
              <w:keepNext w:val="0"/>
              <w:keepLines w:val="0"/>
              <w:pageBreakBefore w:val="0"/>
              <w:widowControl w:val="0"/>
              <w:kinsoku/>
              <w:wordWrap/>
              <w:overflowPunct/>
              <w:topLinePunct w:val="0"/>
              <w:bidi w:val="0"/>
              <w:snapToGrid w:val="0"/>
              <w:textAlignment w:val="auto"/>
              <w:rPr>
                <w:rFonts w:hint="eastAsia"/>
                <w:bCs/>
                <w:color w:val="auto"/>
                <w:lang w:val="en-US" w:eastAsia="zh-CN"/>
              </w:rPr>
            </w:pPr>
            <w:r>
              <w:rPr>
                <w:rFonts w:hint="eastAsia"/>
                <w:color w:val="auto"/>
              </w:rPr>
              <w:t>本</w:t>
            </w:r>
            <w:r>
              <w:rPr>
                <w:color w:val="auto"/>
              </w:rPr>
              <w:t>项目废气主要为</w:t>
            </w:r>
            <w:r>
              <w:rPr>
                <w:rFonts w:hint="eastAsia" w:ascii="Times New Roman" w:hAnsi="Times New Roman"/>
                <w:bCs/>
                <w:color w:val="auto"/>
                <w:lang w:val="en-US" w:eastAsia="zh-CN"/>
              </w:rPr>
              <w:t>金加工产生的</w:t>
            </w:r>
            <w:r>
              <w:rPr>
                <w:rFonts w:hint="eastAsia"/>
                <w:bCs/>
                <w:color w:val="auto"/>
                <w:lang w:val="en-US" w:eastAsia="zh-CN"/>
              </w:rPr>
              <w:t>有机废气</w:t>
            </w:r>
            <w:r>
              <w:rPr>
                <w:rFonts w:hint="eastAsia" w:ascii="Times New Roman" w:hAnsi="Times New Roman"/>
                <w:bCs/>
                <w:color w:val="auto"/>
                <w:lang w:val="en-US" w:eastAsia="zh-CN"/>
              </w:rPr>
              <w:t>（以非甲烷总烃计）</w:t>
            </w:r>
            <w:r>
              <w:rPr>
                <w:rFonts w:hint="eastAsia"/>
                <w:bCs/>
                <w:color w:val="auto"/>
                <w:lang w:val="en-US" w:eastAsia="zh-CN"/>
              </w:rPr>
              <w:t>、喷漆废气、天然气燃烧废气、喷砂废气、抛光废气、喷涂碳化物废气、涂胶粘剂和烘干废气、注射硫化废气、丙酮清洗废气、氮化及热处理尾气及油烟、焊接烟尘、酸洗废气、脱脂及中和碱雾。</w:t>
            </w:r>
          </w:p>
          <w:p w14:paraId="50FCD12B">
            <w:pPr>
              <w:pStyle w:val="27"/>
              <w:bidi w:val="0"/>
              <w:rPr>
                <w:rFonts w:hint="default" w:ascii="Times New Roman" w:hAnsi="Times New Roman" w:eastAsia="宋体"/>
                <w:bCs/>
                <w:color w:val="auto"/>
                <w:lang w:val="en-US" w:eastAsia="zh-CN"/>
              </w:rPr>
            </w:pPr>
          </w:p>
        </w:tc>
      </w:tr>
      <w:tr w14:paraId="2E793F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3542" w:hRule="atLeast"/>
          <w:jc w:val="center"/>
        </w:trPr>
        <w:tc>
          <w:tcPr>
            <w:tcW w:w="716" w:type="dxa"/>
            <w:noWrap w:val="0"/>
            <w:tcMar>
              <w:top w:w="0" w:type="dxa"/>
              <w:left w:w="113" w:type="dxa"/>
              <w:bottom w:w="0" w:type="dxa"/>
              <w:right w:w="113" w:type="dxa"/>
            </w:tcMar>
            <w:vAlign w:val="center"/>
          </w:tcPr>
          <w:p w14:paraId="12A6E27B">
            <w:pPr>
              <w:pStyle w:val="4"/>
              <w:bidi w:val="0"/>
              <w:jc w:val="center"/>
              <w:rPr>
                <w:rFonts w:hint="eastAsia"/>
              </w:rPr>
            </w:pPr>
            <w:r>
              <w:rPr>
                <w:rFonts w:hint="eastAsia"/>
              </w:rPr>
              <w:t>运营期环境影响和保护措施</w:t>
            </w:r>
          </w:p>
        </w:tc>
        <w:tc>
          <w:tcPr>
            <w:tcW w:w="8021" w:type="dxa"/>
            <w:noWrap w:val="0"/>
            <w:tcMar>
              <w:top w:w="0" w:type="dxa"/>
              <w:left w:w="113" w:type="dxa"/>
              <w:bottom w:w="0" w:type="dxa"/>
              <w:right w:w="113" w:type="dxa"/>
            </w:tcMar>
            <w:vAlign w:val="top"/>
          </w:tcPr>
          <w:p w14:paraId="598CD604">
            <w:pPr>
              <w:pStyle w:val="18"/>
              <w:widowControl w:val="0"/>
              <w:adjustRightInd w:val="0"/>
              <w:spacing w:before="0" w:beforeAutospacing="0" w:after="0" w:afterAutospacing="0" w:line="360" w:lineRule="auto"/>
              <w:jc w:val="both"/>
              <w:textAlignment w:val="baseline"/>
              <w:rPr>
                <w:rFonts w:ascii="Times New Roman" w:hAnsi="Times New Roman"/>
                <w:color w:val="auto"/>
                <w:kern w:val="2"/>
                <w:szCs w:val="24"/>
              </w:rPr>
            </w:pPr>
            <w:r>
              <w:rPr>
                <w:rFonts w:ascii="Times New Roman" w:hAnsi="Times New Roman"/>
                <w:color w:val="auto"/>
                <w:kern w:val="2"/>
                <w:szCs w:val="24"/>
                <w:lang w:bidi="ar"/>
              </w:rPr>
              <w:t>4.2.1.</w:t>
            </w:r>
            <w:r>
              <w:rPr>
                <w:rFonts w:hint="eastAsia" w:ascii="Times New Roman" w:hAnsi="Times New Roman"/>
                <w:color w:val="auto"/>
                <w:kern w:val="2"/>
                <w:szCs w:val="24"/>
                <w:lang w:bidi="ar"/>
              </w:rPr>
              <w:t>6</w:t>
            </w:r>
            <w:r>
              <w:rPr>
                <w:rFonts w:ascii="Times New Roman" w:hAnsi="Times New Roman"/>
                <w:color w:val="auto"/>
                <w:kern w:val="2"/>
                <w:szCs w:val="24"/>
                <w:lang w:bidi="ar"/>
              </w:rPr>
              <w:t>大气环境影响</w:t>
            </w:r>
          </w:p>
          <w:p w14:paraId="19DEFE9A">
            <w:pPr>
              <w:pStyle w:val="18"/>
              <w:widowControl w:val="0"/>
              <w:adjustRightInd w:val="0"/>
              <w:spacing w:before="0" w:beforeAutospacing="0" w:after="0" w:afterAutospacing="0" w:line="360" w:lineRule="auto"/>
              <w:ind w:firstLine="480" w:firstLineChars="200"/>
              <w:jc w:val="both"/>
              <w:textAlignment w:val="baseline"/>
              <w:rPr>
                <w:rFonts w:ascii="Times New Roman" w:hAnsi="Times New Roman"/>
                <w:color w:val="auto"/>
                <w:kern w:val="2"/>
                <w:szCs w:val="24"/>
                <w:lang w:bidi="ar"/>
              </w:rPr>
            </w:pPr>
            <w:r>
              <w:rPr>
                <w:rFonts w:ascii="Times New Roman" w:hAnsi="Times New Roman"/>
                <w:color w:val="auto"/>
                <w:kern w:val="2"/>
                <w:szCs w:val="24"/>
                <w:lang w:bidi="ar"/>
              </w:rPr>
              <w:t>本项目各类废气污染防治措施技术可行。本项目废气均可达标排放，且本项目卫生防护距离范围内无环境敏感目标。故本项目各类废气排放对周围环境影响较小。</w:t>
            </w:r>
          </w:p>
          <w:p w14:paraId="1BC30873">
            <w:pPr>
              <w:tabs>
                <w:tab w:val="left" w:pos="6447"/>
              </w:tabs>
              <w:spacing w:line="360" w:lineRule="auto"/>
              <w:ind w:firstLine="480"/>
              <w:rPr>
                <w:rFonts w:hint="eastAsia"/>
                <w:color w:val="auto"/>
                <w:sz w:val="24"/>
              </w:rPr>
            </w:pPr>
          </w:p>
        </w:tc>
      </w:tr>
      <w:tr w14:paraId="0C0AC2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3542" w:hRule="atLeast"/>
          <w:jc w:val="center"/>
        </w:trPr>
        <w:tc>
          <w:tcPr>
            <w:tcW w:w="716" w:type="dxa"/>
            <w:noWrap w:val="0"/>
            <w:tcMar>
              <w:top w:w="0" w:type="dxa"/>
              <w:left w:w="113" w:type="dxa"/>
              <w:bottom w:w="0" w:type="dxa"/>
              <w:right w:w="113" w:type="dxa"/>
            </w:tcMar>
            <w:vAlign w:val="center"/>
          </w:tcPr>
          <w:p w14:paraId="5FAABAAE">
            <w:pPr>
              <w:pStyle w:val="4"/>
              <w:bidi w:val="0"/>
              <w:jc w:val="center"/>
              <w:rPr>
                <w:rFonts w:hint="eastAsia"/>
              </w:rPr>
            </w:pPr>
            <w:r>
              <w:rPr>
                <w:rFonts w:hint="eastAsia"/>
              </w:rPr>
              <w:t>运营期环境影响和保护措施</w:t>
            </w:r>
          </w:p>
        </w:tc>
        <w:tc>
          <w:tcPr>
            <w:tcW w:w="8021" w:type="dxa"/>
            <w:noWrap w:val="0"/>
            <w:tcMar>
              <w:top w:w="0" w:type="dxa"/>
              <w:left w:w="113" w:type="dxa"/>
              <w:bottom w:w="0" w:type="dxa"/>
              <w:right w:w="113" w:type="dxa"/>
            </w:tcMar>
            <w:vAlign w:val="top"/>
          </w:tcPr>
          <w:p w14:paraId="6A2E5B9F">
            <w:pPr>
              <w:pStyle w:val="4"/>
              <w:bidi w:val="0"/>
              <w:rPr>
                <w:rFonts w:hint="eastAsia"/>
                <w:color w:val="auto"/>
                <w:lang w:val="en-US" w:eastAsia="zh-CN"/>
              </w:rPr>
            </w:pPr>
            <w:r>
              <w:rPr>
                <w:rFonts w:hint="eastAsia"/>
                <w:b/>
                <w:bCs/>
                <w:color w:val="auto"/>
                <w:lang w:val="en-US" w:eastAsia="zh-CN"/>
              </w:rPr>
              <w:t>4.2.2废水</w:t>
            </w:r>
          </w:p>
          <w:p w14:paraId="658FA4C2">
            <w:pPr>
              <w:pStyle w:val="4"/>
              <w:bidi w:val="0"/>
              <w:rPr>
                <w:rFonts w:hint="eastAsia"/>
                <w:color w:val="auto"/>
                <w:lang w:val="en-US" w:eastAsia="zh-CN"/>
              </w:rPr>
            </w:pPr>
            <w:r>
              <w:rPr>
                <w:rFonts w:hint="eastAsia"/>
                <w:color w:val="auto"/>
                <w:lang w:val="en-US" w:eastAsia="zh-CN"/>
              </w:rPr>
              <w:t>4.2.2.1废水产排情况</w:t>
            </w:r>
          </w:p>
          <w:p w14:paraId="73D3FD49">
            <w:pPr>
              <w:pStyle w:val="27"/>
              <w:bidi w:val="0"/>
              <w:rPr>
                <w:rFonts w:hint="eastAsia" w:ascii="Times New Roman" w:hAnsi="Times New Roman" w:eastAsia="宋体" w:cs="Times New Roman"/>
                <w:color w:val="auto"/>
                <w:sz w:val="24"/>
              </w:rPr>
            </w:pPr>
            <w:r>
              <w:rPr>
                <w:rFonts w:hint="eastAsia"/>
                <w:color w:val="auto"/>
                <w:sz w:val="24"/>
              </w:rPr>
              <w:t>本项目废水主要为</w:t>
            </w:r>
            <w:r>
              <w:rPr>
                <w:rFonts w:hint="eastAsia"/>
                <w:color w:val="auto"/>
                <w:sz w:val="24"/>
                <w:lang w:val="en-US" w:eastAsia="zh-CN"/>
              </w:rPr>
              <w:t>不锈钢酸洗废水（水洗、纯水洗废水）、普</w:t>
            </w:r>
            <w:r>
              <w:rPr>
                <w:rFonts w:hint="eastAsia" w:eastAsia="宋体"/>
                <w:color w:val="auto"/>
                <w:sz w:val="24"/>
                <w:lang w:val="en-US" w:eastAsia="zh-CN"/>
              </w:rPr>
              <w:t>碳钢酸洗废水（水洗、纯水洗、硅烷化废水）、废气处理喷淋废水、初期雨水以及员工生活污水。</w:t>
            </w:r>
            <w:r>
              <w:rPr>
                <w:rFonts w:hint="eastAsia"/>
                <w:color w:val="auto"/>
              </w:rPr>
              <w:t>江阴市峭岐综合污水处理有限公司为工业污水厂，处理镇域内所有企业产生的综合废水（包括印染企业产生的非印染废水），实现工业废水与生活污水分类收集、分质处理。</w:t>
            </w:r>
            <w:r>
              <w:rPr>
                <w:rFonts w:hint="eastAsia" w:ascii="Times New Roman" w:hAnsi="Times New Roman" w:eastAsia="宋体" w:cs="Times New Roman"/>
                <w:color w:val="auto"/>
                <w:sz w:val="24"/>
              </w:rPr>
              <w:t>本项目废水接入</w:t>
            </w:r>
            <w:r>
              <w:rPr>
                <w:rFonts w:ascii="Times New Roman" w:hAnsi="Times New Roman" w:eastAsia="宋体" w:cs="Times New Roman"/>
                <w:color w:val="auto"/>
                <w:sz w:val="24"/>
              </w:rPr>
              <w:t>江阴市峭岐综合污水处理有限公司</w:t>
            </w:r>
            <w:r>
              <w:rPr>
                <w:rFonts w:hint="eastAsia" w:ascii="Times New Roman" w:hAnsi="Times New Roman" w:eastAsia="宋体" w:cs="Times New Roman"/>
                <w:color w:val="auto"/>
                <w:sz w:val="24"/>
              </w:rPr>
              <w:t>可行。</w:t>
            </w:r>
          </w:p>
          <w:p w14:paraId="24B96482">
            <w:pPr>
              <w:tabs>
                <w:tab w:val="left" w:pos="6447"/>
              </w:tabs>
              <w:spacing w:line="360" w:lineRule="auto"/>
              <w:ind w:firstLine="480"/>
              <w:rPr>
                <w:rFonts w:hint="default" w:eastAsia="宋体"/>
                <w:color w:val="auto"/>
                <w:szCs w:val="32"/>
                <w:lang w:val="en-US" w:eastAsia="zh-CN"/>
              </w:rPr>
            </w:pPr>
          </w:p>
        </w:tc>
      </w:tr>
    </w:tbl>
    <w:p w14:paraId="4B9101F5">
      <w:pPr>
        <w:pStyle w:val="4"/>
        <w:bidi w:val="0"/>
        <w:rPr>
          <w:rFonts w:hint="eastAsia"/>
        </w:rPr>
        <w:sectPr>
          <w:pgSz w:w="11906" w:h="16838"/>
          <w:pgMar w:top="1361" w:right="1531" w:bottom="1361" w:left="1531"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9"/>
        <w:tblW w:w="87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650"/>
        <w:gridCol w:w="8087"/>
      </w:tblGrid>
      <w:tr w14:paraId="6A91CD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3544" w:hRule="atLeast"/>
          <w:jc w:val="center"/>
        </w:trPr>
        <w:tc>
          <w:tcPr>
            <w:tcW w:w="650" w:type="dxa"/>
            <w:noWrap w:val="0"/>
            <w:tcMar>
              <w:top w:w="0" w:type="dxa"/>
              <w:left w:w="85" w:type="dxa"/>
              <w:bottom w:w="0" w:type="dxa"/>
              <w:right w:w="85" w:type="dxa"/>
            </w:tcMar>
            <w:vAlign w:val="center"/>
          </w:tcPr>
          <w:p w14:paraId="3CD8A7E0">
            <w:pPr>
              <w:pStyle w:val="4"/>
              <w:bidi w:val="0"/>
              <w:jc w:val="center"/>
              <w:rPr>
                <w:rFonts w:hint="eastAsia"/>
              </w:rPr>
            </w:pPr>
            <w:r>
              <w:rPr>
                <w:rFonts w:hint="eastAsia"/>
              </w:rPr>
              <w:t>运营期环境影响和保护措施</w:t>
            </w:r>
          </w:p>
        </w:tc>
        <w:tc>
          <w:tcPr>
            <w:tcW w:w="8087" w:type="dxa"/>
            <w:noWrap w:val="0"/>
            <w:tcMar>
              <w:top w:w="0" w:type="dxa"/>
              <w:left w:w="113" w:type="dxa"/>
              <w:bottom w:w="0" w:type="dxa"/>
              <w:right w:w="113" w:type="dxa"/>
            </w:tcMar>
            <w:vAlign w:val="top"/>
          </w:tcPr>
          <w:p w14:paraId="68AEC007">
            <w:pPr>
              <w:pStyle w:val="27"/>
              <w:bidi w:val="0"/>
              <w:rPr>
                <w:rFonts w:hint="eastAsia"/>
                <w:color w:val="auto"/>
                <w:sz w:val="24"/>
              </w:rPr>
            </w:pPr>
            <w:r>
              <w:rPr>
                <w:rFonts w:hint="eastAsia"/>
                <w:color w:val="auto"/>
                <w:sz w:val="24"/>
              </w:rPr>
              <w:t>本项目废</w:t>
            </w:r>
            <w:r>
              <w:rPr>
                <w:color w:val="auto"/>
                <w:sz w:val="24"/>
              </w:rPr>
              <w:t>水</w:t>
            </w:r>
            <w:r>
              <w:rPr>
                <w:rFonts w:hint="eastAsia"/>
                <w:color w:val="auto"/>
                <w:sz w:val="24"/>
                <w:lang w:val="en-US" w:eastAsia="zh-CN"/>
              </w:rPr>
              <w:t>接管</w:t>
            </w:r>
            <w:r>
              <w:rPr>
                <w:color w:val="auto"/>
                <w:sz w:val="24"/>
              </w:rPr>
              <w:t>量为</w:t>
            </w:r>
            <w:r>
              <w:rPr>
                <w:rFonts w:hint="eastAsia"/>
                <w:color w:val="auto"/>
                <w:sz w:val="24"/>
                <w:lang w:val="en-US" w:eastAsia="zh-CN"/>
              </w:rPr>
              <w:t>16932</w:t>
            </w:r>
            <w:r>
              <w:rPr>
                <w:color w:val="auto"/>
                <w:sz w:val="24"/>
              </w:rPr>
              <w:t>t/a，接入</w:t>
            </w:r>
            <w:r>
              <w:rPr>
                <w:sz w:val="24"/>
              </w:rPr>
              <w:t>江阴市峭岐综合污水处理有限公司</w:t>
            </w:r>
            <w:r>
              <w:rPr>
                <w:color w:val="auto"/>
                <w:sz w:val="24"/>
              </w:rPr>
              <w:t>处理，</w:t>
            </w:r>
            <w:r>
              <w:rPr>
                <w:rFonts w:hint="eastAsia"/>
                <w:color w:val="auto"/>
                <w:sz w:val="24"/>
              </w:rPr>
              <w:t>处理出水达《城镇污水</w:t>
            </w:r>
            <w:r>
              <w:rPr>
                <w:rFonts w:hint="eastAsia"/>
                <w:sz w:val="24"/>
              </w:rPr>
              <w:t>处理厂污染物排放标准》</w:t>
            </w:r>
            <w:r>
              <w:rPr>
                <w:rFonts w:hint="eastAsia"/>
                <w:sz w:val="24"/>
                <w:lang w:eastAsia="zh-CN"/>
              </w:rPr>
              <w:t>（</w:t>
            </w:r>
            <w:r>
              <w:rPr>
                <w:rFonts w:hint="eastAsia"/>
                <w:color w:val="auto"/>
                <w:sz w:val="24"/>
              </w:rPr>
              <w:t>GB18918-2002</w:t>
            </w:r>
            <w:r>
              <w:rPr>
                <w:rFonts w:hint="eastAsia"/>
                <w:sz w:val="24"/>
                <w:lang w:eastAsia="zh-CN"/>
              </w:rPr>
              <w:t>）</w:t>
            </w:r>
            <w:r>
              <w:rPr>
                <w:rFonts w:hint="eastAsia"/>
                <w:sz w:val="24"/>
              </w:rPr>
              <w:t>中表1一级A</w:t>
            </w:r>
            <w:r>
              <w:rPr>
                <w:rFonts w:hint="eastAsia"/>
                <w:sz w:val="24"/>
                <w:lang w:val="en-US" w:eastAsia="zh-CN"/>
              </w:rPr>
              <w:t>标准</w:t>
            </w:r>
            <w:r>
              <w:rPr>
                <w:rFonts w:hint="eastAsia"/>
                <w:sz w:val="24"/>
              </w:rPr>
              <w:t>和《太湖地区城镇污水处理厂及重点工业行业主要水污染物排放限值》</w:t>
            </w:r>
            <w:r>
              <w:rPr>
                <w:rFonts w:hint="eastAsia"/>
                <w:sz w:val="24"/>
                <w:lang w:eastAsia="zh-CN"/>
              </w:rPr>
              <w:t>（</w:t>
            </w:r>
            <w:r>
              <w:rPr>
                <w:rFonts w:hint="eastAsia"/>
                <w:sz w:val="24"/>
              </w:rPr>
              <w:t>DB32/1072-2018</w:t>
            </w:r>
            <w:r>
              <w:rPr>
                <w:rFonts w:hint="eastAsia"/>
                <w:sz w:val="24"/>
                <w:lang w:eastAsia="zh-CN"/>
              </w:rPr>
              <w:t>）</w:t>
            </w:r>
            <w:r>
              <w:rPr>
                <w:rFonts w:hint="eastAsia"/>
                <w:sz w:val="24"/>
                <w:lang w:val="en-US" w:eastAsia="zh-CN"/>
              </w:rPr>
              <w:t>中</w:t>
            </w:r>
            <w:r>
              <w:rPr>
                <w:rFonts w:hint="eastAsia"/>
                <w:sz w:val="24"/>
              </w:rPr>
              <w:t>表2城镇污水处</w:t>
            </w:r>
            <w:r>
              <w:rPr>
                <w:rFonts w:hint="eastAsia"/>
                <w:color w:val="auto"/>
                <w:sz w:val="24"/>
              </w:rPr>
              <w:t>理厂标准后排入</w:t>
            </w:r>
            <w:r>
              <w:rPr>
                <w:rFonts w:hint="eastAsia"/>
                <w:sz w:val="24"/>
              </w:rPr>
              <w:t>冯</w:t>
            </w:r>
            <w:r>
              <w:rPr>
                <w:sz w:val="24"/>
              </w:rPr>
              <w:t>泾河</w:t>
            </w:r>
            <w:r>
              <w:rPr>
                <w:rFonts w:hint="eastAsia"/>
                <w:color w:val="auto"/>
                <w:sz w:val="24"/>
              </w:rPr>
              <w:t>，水污染物</w:t>
            </w:r>
            <w:r>
              <w:rPr>
                <w:rFonts w:hint="eastAsia"/>
                <w:color w:val="auto"/>
                <w:sz w:val="24"/>
                <w:szCs w:val="32"/>
                <w:lang w:val="en-US" w:eastAsia="zh-CN"/>
              </w:rPr>
              <w:t>COD、SS、氨氮、TP、TN、石油类排放量分别为0.8466</w:t>
            </w:r>
            <w:r>
              <w:rPr>
                <w:color w:val="000000"/>
                <w:sz w:val="24"/>
              </w:rPr>
              <w:t>t/a</w:t>
            </w:r>
            <w:r>
              <w:rPr>
                <w:rFonts w:hint="eastAsia"/>
                <w:color w:val="000000"/>
                <w:sz w:val="24"/>
                <w:lang w:eastAsia="zh-CN"/>
              </w:rPr>
              <w:t>、</w:t>
            </w:r>
            <w:r>
              <w:rPr>
                <w:rFonts w:hint="eastAsia"/>
                <w:color w:val="000000"/>
                <w:sz w:val="24"/>
                <w:lang w:val="en-US" w:eastAsia="zh-CN"/>
              </w:rPr>
              <w:t>0.1693t</w:t>
            </w:r>
            <w:r>
              <w:rPr>
                <w:color w:val="000000"/>
                <w:sz w:val="24"/>
              </w:rPr>
              <w:t>/a</w:t>
            </w:r>
            <w:r>
              <w:rPr>
                <w:rFonts w:hint="eastAsia"/>
                <w:color w:val="000000"/>
                <w:sz w:val="24"/>
                <w:lang w:eastAsia="zh-CN"/>
              </w:rPr>
              <w:t>、</w:t>
            </w:r>
            <w:r>
              <w:rPr>
                <w:rFonts w:hint="eastAsia"/>
                <w:color w:val="000000"/>
                <w:sz w:val="24"/>
                <w:lang w:val="en-US" w:eastAsia="zh-CN"/>
              </w:rPr>
              <w:t>0.0677</w:t>
            </w:r>
            <w:r>
              <w:rPr>
                <w:color w:val="000000"/>
                <w:sz w:val="24"/>
              </w:rPr>
              <w:t>t/a</w:t>
            </w:r>
            <w:r>
              <w:rPr>
                <w:rFonts w:hint="eastAsia"/>
                <w:color w:val="000000"/>
                <w:sz w:val="24"/>
                <w:lang w:eastAsia="zh-CN"/>
              </w:rPr>
              <w:t>、</w:t>
            </w:r>
            <w:r>
              <w:rPr>
                <w:rFonts w:hint="eastAsia"/>
                <w:color w:val="000000"/>
                <w:sz w:val="24"/>
                <w:lang w:val="en-US" w:eastAsia="zh-CN"/>
              </w:rPr>
              <w:t>0.0085</w:t>
            </w:r>
            <w:r>
              <w:rPr>
                <w:color w:val="000000"/>
                <w:sz w:val="24"/>
              </w:rPr>
              <w:t>t/a</w:t>
            </w:r>
            <w:r>
              <w:rPr>
                <w:rFonts w:hint="eastAsia"/>
                <w:color w:val="000000"/>
                <w:sz w:val="24"/>
                <w:lang w:eastAsia="zh-CN"/>
              </w:rPr>
              <w:t>、</w:t>
            </w:r>
            <w:r>
              <w:rPr>
                <w:rFonts w:hint="eastAsia"/>
                <w:color w:val="000000"/>
                <w:sz w:val="24"/>
                <w:lang w:val="en-US" w:eastAsia="zh-CN"/>
              </w:rPr>
              <w:t>0.12</w:t>
            </w:r>
            <w:r>
              <w:rPr>
                <w:color w:val="000000"/>
                <w:sz w:val="24"/>
              </w:rPr>
              <w:t>t/a</w:t>
            </w:r>
            <w:r>
              <w:rPr>
                <w:rFonts w:hint="eastAsia"/>
                <w:color w:val="000000"/>
                <w:sz w:val="24"/>
                <w:lang w:eastAsia="zh-CN"/>
              </w:rPr>
              <w:t>、</w:t>
            </w:r>
            <w:r>
              <w:rPr>
                <w:rFonts w:hint="eastAsia"/>
                <w:color w:val="000000"/>
                <w:sz w:val="24"/>
                <w:lang w:val="en-US" w:eastAsia="zh-CN"/>
              </w:rPr>
              <w:t>0.001t/a</w:t>
            </w:r>
            <w:r>
              <w:rPr>
                <w:rFonts w:hint="eastAsia"/>
                <w:color w:val="000000"/>
                <w:sz w:val="24"/>
                <w:lang w:eastAsia="zh-CN"/>
              </w:rPr>
              <w:t>。</w:t>
            </w:r>
          </w:p>
          <w:p w14:paraId="7929306A">
            <w:pPr>
              <w:pStyle w:val="27"/>
              <w:bidi w:val="0"/>
              <w:rPr>
                <w:color w:val="auto"/>
                <w:sz w:val="24"/>
              </w:rPr>
            </w:pPr>
            <w:r>
              <w:rPr>
                <w:rFonts w:hint="eastAsia"/>
              </w:rPr>
              <w:t>根据</w:t>
            </w:r>
            <w:r>
              <w:t>江阴市峭岐综合污水处理有限公司</w:t>
            </w:r>
            <w:r>
              <w:rPr>
                <w:rFonts w:hint="eastAsia"/>
              </w:rPr>
              <w:t>实际运行情况</w:t>
            </w:r>
            <w:r>
              <w:t>，</w:t>
            </w:r>
            <w:r>
              <w:rPr>
                <w:rFonts w:hint="eastAsia"/>
              </w:rPr>
              <w:t>其有充足的余量接纳项目废水；同时，项目废水的污染物因子较为简单，不会对其水质造成冲击。该污水处理厂处理尾水正常达标排放的前提下</w:t>
            </w:r>
            <w:r>
              <w:t>，</w:t>
            </w:r>
            <w:r>
              <w:rPr>
                <w:rFonts w:hint="eastAsia"/>
              </w:rPr>
              <w:t>对受纳水体冯</w:t>
            </w:r>
            <w:r>
              <w:t>泾河</w:t>
            </w:r>
            <w:r>
              <w:rPr>
                <w:rFonts w:hint="eastAsia"/>
              </w:rPr>
              <w:t>的水质影响不大，</w:t>
            </w:r>
            <w:r>
              <w:t>不会改变其现有的水质功能类别</w:t>
            </w:r>
            <w:r>
              <w:rPr>
                <w:rFonts w:hint="eastAsia"/>
              </w:rPr>
              <w:t>。</w:t>
            </w:r>
          </w:p>
          <w:p w14:paraId="7A186D72">
            <w:pPr>
              <w:pStyle w:val="5"/>
              <w:numPr>
                <w:ilvl w:val="0"/>
                <w:numId w:val="0"/>
              </w:numPr>
              <w:rPr>
                <w:rFonts w:hint="eastAsia"/>
                <w:color w:val="auto"/>
                <w:szCs w:val="21"/>
              </w:rPr>
            </w:pPr>
          </w:p>
        </w:tc>
      </w:tr>
    </w:tbl>
    <w:p w14:paraId="0314B2BC">
      <w:pPr>
        <w:pStyle w:val="4"/>
        <w:bidi w:val="0"/>
        <w:sectPr>
          <w:pgSz w:w="11906" w:h="16838"/>
          <w:pgMar w:top="1361" w:right="1531" w:bottom="1361" w:left="1531"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9"/>
        <w:tblW w:w="138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650"/>
        <w:gridCol w:w="13222"/>
      </w:tblGrid>
      <w:tr w14:paraId="4630AE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8770" w:hRule="atLeast"/>
          <w:jc w:val="center"/>
        </w:trPr>
        <w:tc>
          <w:tcPr>
            <w:tcW w:w="650" w:type="dxa"/>
            <w:noWrap w:val="0"/>
            <w:tcMar>
              <w:top w:w="0" w:type="dxa"/>
              <w:left w:w="85" w:type="dxa"/>
              <w:bottom w:w="0" w:type="dxa"/>
              <w:right w:w="85" w:type="dxa"/>
            </w:tcMar>
            <w:vAlign w:val="center"/>
          </w:tcPr>
          <w:p w14:paraId="5CFCBB60">
            <w:pPr>
              <w:pStyle w:val="4"/>
              <w:bidi w:val="0"/>
              <w:jc w:val="center"/>
              <w:rPr>
                <w:rFonts w:hint="eastAsia"/>
              </w:rPr>
            </w:pPr>
            <w:r>
              <w:rPr>
                <w:rFonts w:hint="eastAsia"/>
              </w:rPr>
              <w:t>运营期环境影响和保护措施</w:t>
            </w:r>
          </w:p>
        </w:tc>
        <w:tc>
          <w:tcPr>
            <w:tcW w:w="13222" w:type="dxa"/>
            <w:noWrap w:val="0"/>
            <w:tcMar>
              <w:top w:w="0" w:type="dxa"/>
              <w:left w:w="113" w:type="dxa"/>
              <w:bottom w:w="0" w:type="dxa"/>
              <w:right w:w="113" w:type="dxa"/>
            </w:tcMar>
            <w:vAlign w:val="top"/>
          </w:tcPr>
          <w:p w14:paraId="1FBBFA3D">
            <w:pPr>
              <w:pStyle w:val="4"/>
              <w:bidi w:val="0"/>
              <w:rPr>
                <w:rFonts w:hint="eastAsia"/>
                <w:b/>
                <w:bCs/>
                <w:lang w:val="en-US" w:eastAsia="zh-CN"/>
              </w:rPr>
            </w:pPr>
            <w:r>
              <w:rPr>
                <w:rFonts w:hint="eastAsia"/>
                <w:b/>
                <w:bCs/>
                <w:lang w:val="en-US" w:eastAsia="zh-CN"/>
              </w:rPr>
              <w:t>4.2.3噪声</w:t>
            </w:r>
          </w:p>
          <w:p w14:paraId="5B037B47">
            <w:pPr>
              <w:pStyle w:val="4"/>
              <w:bidi w:val="0"/>
              <w:rPr>
                <w:rFonts w:hint="eastAsia"/>
                <w:lang w:val="en-US" w:eastAsia="zh-CN"/>
              </w:rPr>
            </w:pPr>
            <w:r>
              <w:rPr>
                <w:rFonts w:hint="eastAsia"/>
                <w:lang w:val="en-US" w:eastAsia="zh-CN"/>
              </w:rPr>
              <w:t>4.2.3.1噪声产生源强及治理措施</w:t>
            </w:r>
          </w:p>
          <w:p w14:paraId="16F36C60">
            <w:pPr>
              <w:pStyle w:val="27"/>
              <w:bidi w:val="0"/>
              <w:rPr>
                <w:sz w:val="24"/>
              </w:rPr>
            </w:pPr>
            <w:r>
              <w:rPr>
                <w:rFonts w:hint="eastAsia"/>
                <w:lang w:val="en-US" w:eastAsia="zh-CN"/>
              </w:rPr>
              <w:t>本项目噪声源主要为各类机床等生产设施及冷却塔、风机等辅助设施，</w:t>
            </w:r>
            <w:r>
              <w:rPr>
                <w:rFonts w:hint="eastAsia"/>
                <w:sz w:val="24"/>
              </w:rPr>
              <w:t>噪声源强≤</w:t>
            </w:r>
            <w:r>
              <w:rPr>
                <w:rFonts w:hint="eastAsia"/>
                <w:sz w:val="24"/>
                <w:lang w:val="en-US" w:eastAsia="zh-CN"/>
              </w:rPr>
              <w:t>85</w:t>
            </w:r>
            <w:r>
              <w:rPr>
                <w:rFonts w:hint="eastAsia"/>
                <w:sz w:val="24"/>
              </w:rPr>
              <w:t>B</w:t>
            </w:r>
            <w:r>
              <w:rPr>
                <w:rFonts w:hint="eastAsia"/>
                <w:sz w:val="24"/>
                <w:lang w:eastAsia="zh-CN"/>
              </w:rPr>
              <w:t>（</w:t>
            </w:r>
            <w:r>
              <w:rPr>
                <w:rFonts w:hint="eastAsia"/>
                <w:sz w:val="24"/>
              </w:rPr>
              <w:t>A</w:t>
            </w:r>
            <w:r>
              <w:rPr>
                <w:rFonts w:hint="eastAsia"/>
                <w:sz w:val="24"/>
                <w:lang w:eastAsia="zh-CN"/>
              </w:rPr>
              <w:t>）。</w:t>
            </w:r>
          </w:p>
          <w:p w14:paraId="589E3767">
            <w:pPr>
              <w:pStyle w:val="4"/>
              <w:bidi w:val="0"/>
              <w:rPr>
                <w:rFonts w:hint="default"/>
                <w:lang w:val="en-US" w:eastAsia="zh-CN"/>
              </w:rPr>
            </w:pPr>
          </w:p>
        </w:tc>
      </w:tr>
    </w:tbl>
    <w:p w14:paraId="2555A8A9">
      <w:pPr>
        <w:pStyle w:val="4"/>
        <w:bidi w:val="0"/>
        <w:rPr>
          <w:rFonts w:hint="eastAsia"/>
        </w:rPr>
        <w:sectPr>
          <w:pgSz w:w="16838" w:h="11906" w:orient="landscape"/>
          <w:pgMar w:top="1531" w:right="1361" w:bottom="1531" w:left="1361"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9"/>
        <w:tblW w:w="87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650"/>
        <w:gridCol w:w="8087"/>
      </w:tblGrid>
      <w:tr w14:paraId="79A532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3959" w:hRule="atLeast"/>
          <w:jc w:val="center"/>
        </w:trPr>
        <w:tc>
          <w:tcPr>
            <w:tcW w:w="650" w:type="dxa"/>
            <w:noWrap w:val="0"/>
            <w:tcMar>
              <w:top w:w="0" w:type="dxa"/>
              <w:left w:w="85" w:type="dxa"/>
              <w:bottom w:w="0" w:type="dxa"/>
              <w:right w:w="85" w:type="dxa"/>
            </w:tcMar>
            <w:vAlign w:val="center"/>
          </w:tcPr>
          <w:p w14:paraId="2479E2DB">
            <w:pPr>
              <w:pStyle w:val="4"/>
              <w:bidi w:val="0"/>
              <w:jc w:val="center"/>
              <w:rPr>
                <w:rFonts w:hint="eastAsia"/>
              </w:rPr>
            </w:pPr>
            <w:r>
              <w:rPr>
                <w:rFonts w:hint="eastAsia"/>
              </w:rPr>
              <w:t>运营期环境影响和保护措施</w:t>
            </w:r>
          </w:p>
        </w:tc>
        <w:tc>
          <w:tcPr>
            <w:tcW w:w="8087" w:type="dxa"/>
            <w:noWrap w:val="0"/>
            <w:tcMar>
              <w:top w:w="0" w:type="dxa"/>
              <w:left w:w="113" w:type="dxa"/>
              <w:bottom w:w="0" w:type="dxa"/>
              <w:right w:w="113" w:type="dxa"/>
            </w:tcMar>
            <w:vAlign w:val="top"/>
          </w:tcPr>
          <w:p w14:paraId="056D1843">
            <w:pPr>
              <w:pStyle w:val="36"/>
              <w:adjustRightInd w:val="0"/>
              <w:snapToGrid w:val="0"/>
              <w:spacing w:before="120" w:beforeLines="50"/>
              <w:ind w:firstLine="420"/>
              <w:rPr>
                <w:sz w:val="24"/>
                <w:szCs w:val="24"/>
              </w:rPr>
            </w:pPr>
            <w:r>
              <w:rPr>
                <w:rFonts w:hint="eastAsia"/>
                <w:sz w:val="24"/>
                <w:szCs w:val="24"/>
              </w:rPr>
              <w:t>本项目降噪措施为：①合理平面布局。本项目高噪声设备</w:t>
            </w:r>
            <w:r>
              <w:rPr>
                <w:rFonts w:hint="eastAsia"/>
                <w:sz w:val="24"/>
                <w:szCs w:val="24"/>
                <w:lang w:val="en-US" w:eastAsia="zh-CN"/>
              </w:rPr>
              <w:t>均</w:t>
            </w:r>
            <w:r>
              <w:rPr>
                <w:rFonts w:hint="eastAsia"/>
                <w:sz w:val="24"/>
                <w:szCs w:val="24"/>
              </w:rPr>
              <w:t>布置在</w:t>
            </w:r>
            <w:r>
              <w:rPr>
                <w:rFonts w:hint="eastAsia"/>
                <w:sz w:val="24"/>
                <w:szCs w:val="24"/>
                <w:lang w:val="en-US" w:eastAsia="zh-CN"/>
              </w:rPr>
              <w:t>车间</w:t>
            </w:r>
            <w:r>
              <w:rPr>
                <w:rFonts w:hint="eastAsia"/>
                <w:sz w:val="24"/>
                <w:szCs w:val="24"/>
              </w:rPr>
              <w:t>内，减小对附近声环境敏感点的影响。②本项目采用厂房隔声、距离衰减等措施。③各设备均选用低噪声设备，加强保养、维修，保证其使其正常运行，以防止设备故障形成的非正常生产噪声。④加强职工环保意识教育，提倡文明生产。</w:t>
            </w:r>
          </w:p>
          <w:p w14:paraId="3564541E">
            <w:pPr>
              <w:pStyle w:val="36"/>
              <w:ind w:firstLine="420"/>
              <w:rPr>
                <w:rFonts w:hint="eastAsia"/>
                <w:sz w:val="24"/>
                <w:szCs w:val="24"/>
              </w:rPr>
            </w:pPr>
            <w:r>
              <w:rPr>
                <w:rFonts w:hint="eastAsia"/>
                <w:sz w:val="24"/>
                <w:szCs w:val="24"/>
              </w:rPr>
              <w:t>本项目建成后，</w:t>
            </w:r>
            <w:r>
              <w:rPr>
                <w:rFonts w:hint="eastAsia"/>
                <w:sz w:val="24"/>
                <w:szCs w:val="24"/>
                <w:lang w:val="en-US" w:eastAsia="zh-CN"/>
              </w:rPr>
              <w:t>东、西、南、北</w:t>
            </w:r>
            <w:r>
              <w:rPr>
                <w:rFonts w:hint="eastAsia"/>
                <w:sz w:val="24"/>
                <w:szCs w:val="24"/>
              </w:rPr>
              <w:t>厂界的噪声贡献值可达到《工业企业厂界环境噪声排放标准》（GB12348-2008）3类</w:t>
            </w:r>
            <w:r>
              <w:rPr>
                <w:rFonts w:hint="eastAsia"/>
                <w:sz w:val="24"/>
                <w:szCs w:val="24"/>
                <w:lang w:val="en-US" w:eastAsia="zh-CN"/>
              </w:rPr>
              <w:t>标准</w:t>
            </w:r>
            <w:r>
              <w:rPr>
                <w:rFonts w:hint="eastAsia"/>
                <w:sz w:val="24"/>
                <w:szCs w:val="24"/>
              </w:rPr>
              <w:t>，对厂界噪声影响较小。</w:t>
            </w:r>
          </w:p>
          <w:p w14:paraId="1E94DC16">
            <w:pPr>
              <w:pStyle w:val="36"/>
              <w:adjustRightInd w:val="0"/>
              <w:snapToGrid w:val="0"/>
              <w:ind w:left="0" w:leftChars="0" w:firstLine="0" w:firstLineChars="0"/>
              <w:rPr>
                <w:sz w:val="24"/>
                <w:szCs w:val="24"/>
              </w:rPr>
            </w:pPr>
            <w:r>
              <w:rPr>
                <w:rFonts w:hint="eastAsia"/>
                <w:sz w:val="24"/>
                <w:szCs w:val="24"/>
                <w:lang w:val="en-US" w:eastAsia="zh-CN"/>
              </w:rPr>
              <w:t>4.2.3.3</w:t>
            </w:r>
            <w:r>
              <w:rPr>
                <w:rFonts w:hint="eastAsia"/>
                <w:sz w:val="24"/>
                <w:szCs w:val="24"/>
              </w:rPr>
              <w:t>噪声防治措施及投资表</w:t>
            </w:r>
          </w:p>
          <w:p w14:paraId="26DD4B5F">
            <w:pPr>
              <w:adjustRightInd w:val="0"/>
              <w:snapToGrid w:val="0"/>
              <w:spacing w:line="240" w:lineRule="auto"/>
              <w:jc w:val="center"/>
              <w:rPr>
                <w:rFonts w:hint="eastAsia"/>
                <w:sz w:val="24"/>
                <w:szCs w:val="24"/>
              </w:rPr>
            </w:pPr>
            <w:r>
              <w:rPr>
                <w:rFonts w:hint="eastAsia"/>
                <w:sz w:val="24"/>
                <w:szCs w:val="24"/>
              </w:rPr>
              <w:t>表4-</w:t>
            </w:r>
            <w:r>
              <w:rPr>
                <w:rFonts w:hint="eastAsia"/>
                <w:sz w:val="24"/>
                <w:szCs w:val="24"/>
                <w:lang w:val="en-US" w:eastAsia="zh-CN"/>
              </w:rPr>
              <w:t xml:space="preserve">30 </w:t>
            </w:r>
            <w:r>
              <w:rPr>
                <w:rFonts w:hint="eastAsia"/>
                <w:sz w:val="24"/>
                <w:szCs w:val="24"/>
              </w:rPr>
              <w:t xml:space="preserve"> 工业企业噪声防治措施及投资表</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4402"/>
              <w:gridCol w:w="1057"/>
              <w:gridCol w:w="1307"/>
            </w:tblGrid>
            <w:tr w14:paraId="3831C6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163" w:type="dxa"/>
                  <w:tcBorders>
                    <w:tl2br w:val="nil"/>
                    <w:tr2bl w:val="nil"/>
                  </w:tcBorders>
                  <w:noWrap w:val="0"/>
                  <w:vAlign w:val="center"/>
                </w:tcPr>
                <w:p w14:paraId="2CA18476">
                  <w:pPr>
                    <w:pStyle w:val="38"/>
                    <w:adjustRightInd w:val="0"/>
                    <w:jc w:val="center"/>
                    <w:rPr>
                      <w:b w:val="0"/>
                      <w:bCs w:val="0"/>
                      <w:sz w:val="21"/>
                      <w:szCs w:val="21"/>
                    </w:rPr>
                  </w:pPr>
                  <w:r>
                    <w:rPr>
                      <w:rFonts w:hint="eastAsia"/>
                      <w:b w:val="0"/>
                      <w:bCs w:val="0"/>
                      <w:sz w:val="21"/>
                      <w:szCs w:val="21"/>
                    </w:rPr>
                    <w:t>噪声防治措施名称</w:t>
                  </w:r>
                </w:p>
              </w:tc>
              <w:tc>
                <w:tcPr>
                  <w:tcW w:w="4728" w:type="dxa"/>
                  <w:tcBorders>
                    <w:tl2br w:val="nil"/>
                    <w:tr2bl w:val="nil"/>
                  </w:tcBorders>
                  <w:noWrap w:val="0"/>
                  <w:vAlign w:val="center"/>
                </w:tcPr>
                <w:p w14:paraId="4E3D3055">
                  <w:pPr>
                    <w:pStyle w:val="38"/>
                    <w:adjustRightInd w:val="0"/>
                    <w:jc w:val="center"/>
                    <w:rPr>
                      <w:b w:val="0"/>
                      <w:bCs w:val="0"/>
                      <w:sz w:val="21"/>
                      <w:szCs w:val="21"/>
                    </w:rPr>
                  </w:pPr>
                  <w:r>
                    <w:rPr>
                      <w:rFonts w:hint="eastAsia"/>
                      <w:b w:val="0"/>
                      <w:bCs w:val="0"/>
                      <w:sz w:val="21"/>
                      <w:szCs w:val="21"/>
                    </w:rPr>
                    <w:t>噪声防治措施规模</w:t>
                  </w:r>
                </w:p>
              </w:tc>
              <w:tc>
                <w:tcPr>
                  <w:tcW w:w="1122" w:type="dxa"/>
                  <w:tcBorders>
                    <w:tl2br w:val="nil"/>
                    <w:tr2bl w:val="nil"/>
                  </w:tcBorders>
                  <w:noWrap w:val="0"/>
                  <w:vAlign w:val="center"/>
                </w:tcPr>
                <w:p w14:paraId="774B9E6C">
                  <w:pPr>
                    <w:pStyle w:val="38"/>
                    <w:adjustRightInd w:val="0"/>
                    <w:jc w:val="center"/>
                    <w:rPr>
                      <w:b w:val="0"/>
                      <w:bCs w:val="0"/>
                      <w:sz w:val="21"/>
                      <w:szCs w:val="21"/>
                    </w:rPr>
                  </w:pPr>
                  <w:r>
                    <w:rPr>
                      <w:rFonts w:hint="eastAsia"/>
                      <w:b w:val="0"/>
                      <w:bCs w:val="0"/>
                      <w:sz w:val="21"/>
                      <w:szCs w:val="21"/>
                    </w:rPr>
                    <w:t>噪声防治措施效果</w:t>
                  </w:r>
                </w:p>
              </w:tc>
              <w:tc>
                <w:tcPr>
                  <w:tcW w:w="1392" w:type="dxa"/>
                  <w:tcBorders>
                    <w:tl2br w:val="nil"/>
                    <w:tr2bl w:val="nil"/>
                  </w:tcBorders>
                  <w:noWrap w:val="0"/>
                  <w:vAlign w:val="center"/>
                </w:tcPr>
                <w:p w14:paraId="53EF80B6">
                  <w:pPr>
                    <w:pStyle w:val="38"/>
                    <w:adjustRightInd w:val="0"/>
                    <w:jc w:val="center"/>
                    <w:rPr>
                      <w:b w:val="0"/>
                      <w:bCs w:val="0"/>
                      <w:sz w:val="21"/>
                      <w:szCs w:val="21"/>
                    </w:rPr>
                  </w:pPr>
                  <w:r>
                    <w:rPr>
                      <w:rFonts w:hint="eastAsia"/>
                      <w:b w:val="0"/>
                      <w:bCs w:val="0"/>
                      <w:sz w:val="21"/>
                      <w:szCs w:val="21"/>
                    </w:rPr>
                    <w:t>噪声防治措施投资/万元</w:t>
                  </w:r>
                </w:p>
              </w:tc>
            </w:tr>
            <w:tr w14:paraId="5D2986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163" w:type="dxa"/>
                  <w:tcBorders>
                    <w:tl2br w:val="nil"/>
                    <w:tr2bl w:val="nil"/>
                  </w:tcBorders>
                  <w:noWrap w:val="0"/>
                  <w:vAlign w:val="center"/>
                </w:tcPr>
                <w:p w14:paraId="6D55B8AD">
                  <w:pPr>
                    <w:pStyle w:val="38"/>
                    <w:adjustRightInd w:val="0"/>
                    <w:jc w:val="center"/>
                    <w:rPr>
                      <w:rFonts w:hint="eastAsia"/>
                      <w:b w:val="0"/>
                      <w:bCs w:val="0"/>
                      <w:sz w:val="21"/>
                      <w:szCs w:val="21"/>
                    </w:rPr>
                  </w:pPr>
                  <w:r>
                    <w:rPr>
                      <w:b w:val="0"/>
                      <w:bCs w:val="0"/>
                      <w:sz w:val="21"/>
                      <w:szCs w:val="21"/>
                    </w:rPr>
                    <w:t>规划防治对策</w:t>
                  </w:r>
                </w:p>
              </w:tc>
              <w:tc>
                <w:tcPr>
                  <w:tcW w:w="4728" w:type="dxa"/>
                  <w:tcBorders>
                    <w:tl2br w:val="nil"/>
                    <w:tr2bl w:val="nil"/>
                  </w:tcBorders>
                  <w:noWrap w:val="0"/>
                  <w:vAlign w:val="center"/>
                </w:tcPr>
                <w:p w14:paraId="333F6818">
                  <w:pPr>
                    <w:pStyle w:val="38"/>
                    <w:adjustRightInd w:val="0"/>
                    <w:jc w:val="center"/>
                    <w:rPr>
                      <w:b w:val="0"/>
                      <w:bCs w:val="0"/>
                      <w:sz w:val="21"/>
                      <w:szCs w:val="21"/>
                    </w:rPr>
                  </w:pPr>
                  <w:r>
                    <w:rPr>
                      <w:b w:val="0"/>
                      <w:bCs w:val="0"/>
                      <w:sz w:val="21"/>
                      <w:szCs w:val="21"/>
                    </w:rPr>
                    <w:t>高噪声设备尽可能远离声环境保护目标，合理车间布局</w:t>
                  </w:r>
                </w:p>
              </w:tc>
              <w:tc>
                <w:tcPr>
                  <w:tcW w:w="1122" w:type="dxa"/>
                  <w:vMerge w:val="restart"/>
                  <w:tcBorders>
                    <w:tl2br w:val="nil"/>
                    <w:tr2bl w:val="nil"/>
                  </w:tcBorders>
                  <w:noWrap w:val="0"/>
                  <w:vAlign w:val="center"/>
                </w:tcPr>
                <w:p w14:paraId="429B3FBC">
                  <w:pPr>
                    <w:pStyle w:val="38"/>
                    <w:jc w:val="center"/>
                    <w:rPr>
                      <w:rFonts w:hint="eastAsia"/>
                      <w:b w:val="0"/>
                      <w:bCs w:val="0"/>
                      <w:sz w:val="21"/>
                      <w:szCs w:val="21"/>
                    </w:rPr>
                  </w:pPr>
                  <w:r>
                    <w:rPr>
                      <w:rFonts w:hint="eastAsia"/>
                      <w:b w:val="0"/>
                      <w:bCs w:val="0"/>
                      <w:sz w:val="21"/>
                      <w:szCs w:val="21"/>
                    </w:rPr>
                    <w:t>隔声≥25dB(A)</w:t>
                  </w:r>
                </w:p>
              </w:tc>
              <w:tc>
                <w:tcPr>
                  <w:tcW w:w="1392" w:type="dxa"/>
                  <w:vMerge w:val="restart"/>
                  <w:tcBorders>
                    <w:tl2br w:val="nil"/>
                    <w:tr2bl w:val="nil"/>
                  </w:tcBorders>
                  <w:noWrap w:val="0"/>
                  <w:vAlign w:val="center"/>
                </w:tcPr>
                <w:p w14:paraId="77B1051A">
                  <w:pPr>
                    <w:pStyle w:val="38"/>
                    <w:jc w:val="center"/>
                    <w:rPr>
                      <w:rFonts w:hint="eastAsia" w:eastAsia="宋体"/>
                      <w:b w:val="0"/>
                      <w:bCs w:val="0"/>
                      <w:sz w:val="21"/>
                      <w:szCs w:val="21"/>
                      <w:lang w:val="en-US" w:eastAsia="zh-CN"/>
                    </w:rPr>
                  </w:pPr>
                  <w:r>
                    <w:rPr>
                      <w:rFonts w:hint="eastAsia"/>
                      <w:b w:val="0"/>
                      <w:bCs w:val="0"/>
                      <w:sz w:val="21"/>
                      <w:szCs w:val="21"/>
                    </w:rPr>
                    <w:t>依托厂房</w:t>
                  </w:r>
                  <w:r>
                    <w:rPr>
                      <w:rFonts w:hint="eastAsia"/>
                      <w:b w:val="0"/>
                      <w:bCs w:val="0"/>
                      <w:sz w:val="21"/>
                      <w:szCs w:val="21"/>
                      <w:lang w:val="en-US" w:eastAsia="zh-CN"/>
                    </w:rPr>
                    <w:t>隔声</w:t>
                  </w:r>
                </w:p>
              </w:tc>
            </w:tr>
            <w:tr w14:paraId="3F74B7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163" w:type="dxa"/>
                  <w:tcBorders>
                    <w:tl2br w:val="nil"/>
                    <w:tr2bl w:val="nil"/>
                  </w:tcBorders>
                  <w:noWrap w:val="0"/>
                  <w:vAlign w:val="center"/>
                </w:tcPr>
                <w:p w14:paraId="05D4449F">
                  <w:pPr>
                    <w:pStyle w:val="38"/>
                    <w:adjustRightInd w:val="0"/>
                    <w:jc w:val="center"/>
                    <w:rPr>
                      <w:rFonts w:hint="eastAsia"/>
                      <w:b w:val="0"/>
                      <w:bCs w:val="0"/>
                      <w:sz w:val="21"/>
                      <w:szCs w:val="21"/>
                    </w:rPr>
                  </w:pPr>
                  <w:r>
                    <w:rPr>
                      <w:b w:val="0"/>
                      <w:bCs w:val="0"/>
                      <w:sz w:val="21"/>
                      <w:szCs w:val="21"/>
                    </w:rPr>
                    <w:t>噪声源控制措施</w:t>
                  </w:r>
                </w:p>
              </w:tc>
              <w:tc>
                <w:tcPr>
                  <w:tcW w:w="4728" w:type="dxa"/>
                  <w:tcBorders>
                    <w:tl2br w:val="nil"/>
                    <w:tr2bl w:val="nil"/>
                  </w:tcBorders>
                  <w:noWrap w:val="0"/>
                  <w:vAlign w:val="center"/>
                </w:tcPr>
                <w:p w14:paraId="2CDBC7ED">
                  <w:pPr>
                    <w:pStyle w:val="38"/>
                    <w:adjustRightInd w:val="0"/>
                    <w:jc w:val="center"/>
                    <w:rPr>
                      <w:b w:val="0"/>
                      <w:bCs w:val="0"/>
                      <w:sz w:val="21"/>
                      <w:szCs w:val="21"/>
                    </w:rPr>
                  </w:pPr>
                  <w:r>
                    <w:rPr>
                      <w:b w:val="0"/>
                      <w:bCs w:val="0"/>
                      <w:sz w:val="21"/>
                      <w:szCs w:val="21"/>
                    </w:rPr>
                    <w:t>选用低噪声设备、低噪声工艺；对声源采用吸声、消声、隔声、减振等措施；优先选用低噪声车辆、低噪声基础设施、低噪声路面等</w:t>
                  </w:r>
                </w:p>
              </w:tc>
              <w:tc>
                <w:tcPr>
                  <w:tcW w:w="1122" w:type="dxa"/>
                  <w:vMerge w:val="continue"/>
                  <w:tcBorders>
                    <w:tl2br w:val="nil"/>
                    <w:tr2bl w:val="nil"/>
                  </w:tcBorders>
                  <w:noWrap w:val="0"/>
                  <w:vAlign w:val="center"/>
                </w:tcPr>
                <w:p w14:paraId="07035D7C">
                  <w:pPr>
                    <w:pStyle w:val="38"/>
                    <w:jc w:val="center"/>
                    <w:rPr>
                      <w:rFonts w:hint="eastAsia"/>
                      <w:b w:val="0"/>
                      <w:bCs w:val="0"/>
                      <w:sz w:val="21"/>
                      <w:szCs w:val="21"/>
                    </w:rPr>
                  </w:pPr>
                </w:p>
              </w:tc>
              <w:tc>
                <w:tcPr>
                  <w:tcW w:w="1392" w:type="dxa"/>
                  <w:vMerge w:val="continue"/>
                  <w:tcBorders>
                    <w:tl2br w:val="nil"/>
                    <w:tr2bl w:val="nil"/>
                  </w:tcBorders>
                  <w:noWrap w:val="0"/>
                  <w:vAlign w:val="center"/>
                </w:tcPr>
                <w:p w14:paraId="4DA8D3EE">
                  <w:pPr>
                    <w:pStyle w:val="38"/>
                    <w:jc w:val="center"/>
                    <w:rPr>
                      <w:rFonts w:hint="eastAsia"/>
                      <w:b w:val="0"/>
                      <w:bCs w:val="0"/>
                      <w:sz w:val="21"/>
                      <w:szCs w:val="21"/>
                    </w:rPr>
                  </w:pPr>
                </w:p>
              </w:tc>
            </w:tr>
            <w:tr w14:paraId="1E0AD2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63" w:type="dxa"/>
                  <w:tcBorders>
                    <w:tl2br w:val="nil"/>
                    <w:tr2bl w:val="nil"/>
                  </w:tcBorders>
                  <w:noWrap w:val="0"/>
                  <w:vAlign w:val="center"/>
                </w:tcPr>
                <w:p w14:paraId="23A39E72">
                  <w:pPr>
                    <w:pStyle w:val="38"/>
                    <w:adjustRightInd w:val="0"/>
                    <w:jc w:val="center"/>
                    <w:rPr>
                      <w:rFonts w:hint="eastAsia"/>
                      <w:b w:val="0"/>
                      <w:bCs w:val="0"/>
                      <w:sz w:val="21"/>
                      <w:szCs w:val="21"/>
                    </w:rPr>
                  </w:pPr>
                  <w:r>
                    <w:rPr>
                      <w:b w:val="0"/>
                      <w:bCs w:val="0"/>
                      <w:sz w:val="21"/>
                      <w:szCs w:val="21"/>
                    </w:rPr>
                    <w:t>噪声传播途径控制措施</w:t>
                  </w:r>
                </w:p>
              </w:tc>
              <w:tc>
                <w:tcPr>
                  <w:tcW w:w="4728" w:type="dxa"/>
                  <w:tcBorders>
                    <w:tl2br w:val="nil"/>
                    <w:tr2bl w:val="nil"/>
                  </w:tcBorders>
                  <w:noWrap w:val="0"/>
                  <w:vAlign w:val="center"/>
                </w:tcPr>
                <w:p w14:paraId="50FC4C2A">
                  <w:pPr>
                    <w:pStyle w:val="38"/>
                    <w:adjustRightInd w:val="0"/>
                    <w:jc w:val="center"/>
                    <w:rPr>
                      <w:b w:val="0"/>
                      <w:bCs w:val="0"/>
                      <w:sz w:val="21"/>
                      <w:szCs w:val="21"/>
                    </w:rPr>
                  </w:pPr>
                  <w:r>
                    <w:rPr>
                      <w:rFonts w:hint="eastAsia"/>
                      <w:b w:val="0"/>
                      <w:bCs w:val="0"/>
                      <w:sz w:val="21"/>
                      <w:szCs w:val="21"/>
                    </w:rPr>
                    <w:t>对于功率大、噪声较高的机泵安装减振垫，根据实际工况，日常生产时尽可能保持门窗关闭，对周围敏感保护点的影响减至最低限度</w:t>
                  </w:r>
                </w:p>
              </w:tc>
              <w:tc>
                <w:tcPr>
                  <w:tcW w:w="1122" w:type="dxa"/>
                  <w:vMerge w:val="continue"/>
                  <w:tcBorders>
                    <w:tl2br w:val="nil"/>
                    <w:tr2bl w:val="nil"/>
                  </w:tcBorders>
                  <w:noWrap w:val="0"/>
                  <w:vAlign w:val="center"/>
                </w:tcPr>
                <w:p w14:paraId="6A7892ED">
                  <w:pPr>
                    <w:pStyle w:val="38"/>
                    <w:jc w:val="center"/>
                    <w:rPr>
                      <w:rFonts w:hint="eastAsia"/>
                      <w:b w:val="0"/>
                      <w:bCs w:val="0"/>
                      <w:sz w:val="21"/>
                      <w:szCs w:val="21"/>
                    </w:rPr>
                  </w:pPr>
                </w:p>
              </w:tc>
              <w:tc>
                <w:tcPr>
                  <w:tcW w:w="1392" w:type="dxa"/>
                  <w:vMerge w:val="continue"/>
                  <w:tcBorders>
                    <w:tl2br w:val="nil"/>
                    <w:tr2bl w:val="nil"/>
                  </w:tcBorders>
                  <w:noWrap w:val="0"/>
                  <w:vAlign w:val="center"/>
                </w:tcPr>
                <w:p w14:paraId="5A67CBD8">
                  <w:pPr>
                    <w:pStyle w:val="38"/>
                    <w:jc w:val="center"/>
                    <w:rPr>
                      <w:rFonts w:hint="eastAsia"/>
                      <w:b w:val="0"/>
                      <w:bCs w:val="0"/>
                      <w:sz w:val="21"/>
                      <w:szCs w:val="21"/>
                    </w:rPr>
                  </w:pPr>
                </w:p>
              </w:tc>
            </w:tr>
            <w:tr w14:paraId="175D8B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63" w:type="dxa"/>
                  <w:tcBorders>
                    <w:tl2br w:val="nil"/>
                    <w:tr2bl w:val="nil"/>
                  </w:tcBorders>
                  <w:noWrap w:val="0"/>
                  <w:vAlign w:val="center"/>
                </w:tcPr>
                <w:p w14:paraId="7BB0EA55">
                  <w:pPr>
                    <w:pStyle w:val="38"/>
                    <w:adjustRightInd w:val="0"/>
                    <w:jc w:val="center"/>
                    <w:rPr>
                      <w:rFonts w:hint="eastAsia"/>
                      <w:b w:val="0"/>
                      <w:bCs w:val="0"/>
                      <w:sz w:val="21"/>
                      <w:szCs w:val="21"/>
                    </w:rPr>
                  </w:pPr>
                  <w:r>
                    <w:rPr>
                      <w:b w:val="0"/>
                      <w:bCs w:val="0"/>
                      <w:sz w:val="21"/>
                      <w:szCs w:val="21"/>
                    </w:rPr>
                    <w:t>管理措施</w:t>
                  </w:r>
                </w:p>
              </w:tc>
              <w:tc>
                <w:tcPr>
                  <w:tcW w:w="4728" w:type="dxa"/>
                  <w:tcBorders>
                    <w:tl2br w:val="nil"/>
                    <w:tr2bl w:val="nil"/>
                  </w:tcBorders>
                  <w:noWrap w:val="0"/>
                  <w:vAlign w:val="center"/>
                </w:tcPr>
                <w:p w14:paraId="4F31F9D3">
                  <w:pPr>
                    <w:pStyle w:val="38"/>
                    <w:adjustRightInd w:val="0"/>
                    <w:jc w:val="center"/>
                    <w:rPr>
                      <w:b w:val="0"/>
                      <w:bCs w:val="0"/>
                      <w:sz w:val="21"/>
                      <w:szCs w:val="21"/>
                    </w:rPr>
                  </w:pPr>
                  <w:r>
                    <w:rPr>
                      <w:b w:val="0"/>
                      <w:bCs w:val="0"/>
                      <w:sz w:val="21"/>
                      <w:szCs w:val="21"/>
                    </w:rPr>
                    <w:t>对设备进行经常性维护，保持设备处于良好的运转状态，同时加强内部管理，合理作业，避免不必要的突发性噪声，并制定合理的噪声监测方案</w:t>
                  </w:r>
                </w:p>
              </w:tc>
              <w:tc>
                <w:tcPr>
                  <w:tcW w:w="1122" w:type="dxa"/>
                  <w:vMerge w:val="continue"/>
                  <w:tcBorders>
                    <w:tl2br w:val="nil"/>
                    <w:tr2bl w:val="nil"/>
                  </w:tcBorders>
                  <w:noWrap w:val="0"/>
                  <w:vAlign w:val="center"/>
                </w:tcPr>
                <w:p w14:paraId="5404981B">
                  <w:pPr>
                    <w:pStyle w:val="38"/>
                    <w:jc w:val="center"/>
                    <w:rPr>
                      <w:b w:val="0"/>
                      <w:bCs w:val="0"/>
                      <w:sz w:val="21"/>
                      <w:szCs w:val="21"/>
                    </w:rPr>
                  </w:pPr>
                </w:p>
              </w:tc>
              <w:tc>
                <w:tcPr>
                  <w:tcW w:w="1392" w:type="dxa"/>
                  <w:vMerge w:val="continue"/>
                  <w:tcBorders>
                    <w:tl2br w:val="nil"/>
                    <w:tr2bl w:val="nil"/>
                  </w:tcBorders>
                  <w:noWrap w:val="0"/>
                  <w:vAlign w:val="center"/>
                </w:tcPr>
                <w:p w14:paraId="59F4C952">
                  <w:pPr>
                    <w:pStyle w:val="38"/>
                    <w:jc w:val="center"/>
                    <w:rPr>
                      <w:b w:val="0"/>
                      <w:bCs w:val="0"/>
                      <w:sz w:val="21"/>
                      <w:szCs w:val="21"/>
                    </w:rPr>
                  </w:pPr>
                </w:p>
              </w:tc>
            </w:tr>
          </w:tbl>
          <w:p w14:paraId="0A90D827">
            <w:pPr>
              <w:pStyle w:val="27"/>
              <w:bidi w:val="0"/>
              <w:ind w:left="0" w:leftChars="0" w:firstLine="0" w:firstLineChars="0"/>
              <w:rPr>
                <w:rFonts w:hint="default"/>
                <w:lang w:val="en-US" w:eastAsia="zh-CN"/>
              </w:rPr>
            </w:pPr>
          </w:p>
        </w:tc>
      </w:tr>
      <w:tr w14:paraId="2F5385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4069" w:hRule="atLeast"/>
          <w:jc w:val="center"/>
        </w:trPr>
        <w:tc>
          <w:tcPr>
            <w:tcW w:w="650" w:type="dxa"/>
            <w:noWrap w:val="0"/>
            <w:tcMar>
              <w:top w:w="0" w:type="dxa"/>
              <w:left w:w="85" w:type="dxa"/>
              <w:bottom w:w="0" w:type="dxa"/>
              <w:right w:w="85" w:type="dxa"/>
            </w:tcMar>
            <w:vAlign w:val="center"/>
          </w:tcPr>
          <w:p w14:paraId="787FEAFF">
            <w:pPr>
              <w:pStyle w:val="4"/>
              <w:bidi w:val="0"/>
              <w:jc w:val="center"/>
              <w:rPr>
                <w:rFonts w:hint="eastAsia"/>
              </w:rPr>
            </w:pPr>
            <w:r>
              <w:rPr>
                <w:rFonts w:hint="eastAsia"/>
              </w:rPr>
              <w:t>运营期环境影响和保护措施</w:t>
            </w:r>
          </w:p>
        </w:tc>
        <w:tc>
          <w:tcPr>
            <w:tcW w:w="8087" w:type="dxa"/>
            <w:noWrap w:val="0"/>
            <w:tcMar>
              <w:top w:w="0" w:type="dxa"/>
              <w:left w:w="113" w:type="dxa"/>
              <w:bottom w:w="0" w:type="dxa"/>
              <w:right w:w="113" w:type="dxa"/>
            </w:tcMar>
            <w:vAlign w:val="top"/>
          </w:tcPr>
          <w:p w14:paraId="0E499B51">
            <w:pPr>
              <w:pStyle w:val="4"/>
              <w:bidi w:val="0"/>
              <w:rPr>
                <w:rFonts w:hint="eastAsia"/>
                <w:b/>
                <w:bCs/>
                <w:color w:val="auto"/>
                <w:lang w:val="en-US" w:eastAsia="zh-CN"/>
              </w:rPr>
            </w:pPr>
            <w:r>
              <w:rPr>
                <w:rFonts w:hint="eastAsia"/>
                <w:b/>
                <w:bCs/>
                <w:color w:val="auto"/>
                <w:lang w:val="en-US" w:eastAsia="zh-CN"/>
              </w:rPr>
              <w:t>4.2.4固废</w:t>
            </w:r>
          </w:p>
          <w:p w14:paraId="108892DC">
            <w:pPr>
              <w:pStyle w:val="4"/>
              <w:bidi w:val="0"/>
              <w:rPr>
                <w:color w:val="auto"/>
              </w:rPr>
            </w:pPr>
            <w:r>
              <w:rPr>
                <w:color w:val="auto"/>
              </w:rPr>
              <w:t>4.2.</w:t>
            </w:r>
            <w:r>
              <w:rPr>
                <w:rFonts w:hint="eastAsia"/>
                <w:color w:val="auto"/>
                <w:lang w:val="en-US" w:eastAsia="zh-CN"/>
              </w:rPr>
              <w:t>4</w:t>
            </w:r>
            <w:r>
              <w:rPr>
                <w:color w:val="auto"/>
              </w:rPr>
              <w:t>.1固废产生及处置情况</w:t>
            </w:r>
          </w:p>
          <w:p w14:paraId="578AD051">
            <w:pPr>
              <w:pStyle w:val="27"/>
              <w:bidi w:val="0"/>
              <w:rPr>
                <w:rFonts w:hint="eastAsia"/>
                <w:color w:val="auto"/>
                <w:lang w:val="en-US" w:eastAsia="zh-CN"/>
              </w:rPr>
            </w:pPr>
            <w:r>
              <w:rPr>
                <w:rFonts w:hint="eastAsia"/>
                <w:color w:val="auto"/>
                <w:lang w:val="en-US" w:eastAsia="zh-CN"/>
              </w:rPr>
              <w:t>根据工程分析，</w:t>
            </w:r>
            <w:r>
              <w:rPr>
                <w:rFonts w:hint="eastAsia"/>
                <w:color w:val="auto"/>
              </w:rPr>
              <w:t>本项目营运期</w:t>
            </w:r>
            <w:r>
              <w:rPr>
                <w:rFonts w:hint="eastAsia"/>
                <w:color w:val="auto"/>
                <w:lang w:val="en-US" w:eastAsia="zh-CN"/>
              </w:rPr>
              <w:t>产生的</w:t>
            </w:r>
            <w:r>
              <w:rPr>
                <w:rFonts w:hint="eastAsia"/>
                <w:color w:val="auto"/>
              </w:rPr>
              <w:t>固废</w:t>
            </w:r>
            <w:r>
              <w:rPr>
                <w:rFonts w:hint="eastAsia"/>
                <w:color w:val="auto"/>
                <w:lang w:val="en-US" w:eastAsia="zh-CN"/>
              </w:rPr>
              <w:t>主要为废金属、含油废金属屑、废乳化液、漆渣、喷枪清洗废液、废砂、废清洗溶剂、废橡胶、废砂轮、焊渣、槽渣、废酸、废离子交换树脂、废液压油、废机油、废含油抹布手套、废油桶、废包装桶、滤尘、废布袋、废滤芯、废过滤棉、废活性炭、废催化剂、废油、废膜、废水处理污泥、蒸发残渣以及生活垃圾。</w:t>
            </w:r>
          </w:p>
          <w:p w14:paraId="0382043C">
            <w:pPr>
              <w:pStyle w:val="27"/>
              <w:bidi w:val="0"/>
            </w:pPr>
            <w:r>
              <w:rPr>
                <w:rFonts w:hint="eastAsia"/>
                <w:lang w:val="en-US" w:eastAsia="zh-CN"/>
              </w:rPr>
              <w:t>综上，</w:t>
            </w:r>
            <w:r>
              <w:rPr>
                <w:rFonts w:hint="eastAsia"/>
              </w:rPr>
              <w:t>本项目产生的危险废物送有资质单位处置，不排放。项目所产生的固体废物通过以上方法处理处置后，将不会对周围的环境产生影响，亦不会造成二次污染。但必须指出的是，固体废物处理处置前在厂内的堆放、贮存场所应按照国家固体废物贮存有关要求设置，避免其对周围环境产生二次污染。通过以上措施，项目</w:t>
            </w:r>
            <w:r>
              <w:t>产生的固体废物均得到妥善处置或利用，对外环境影响可减至最小程度。</w:t>
            </w:r>
          </w:p>
          <w:p w14:paraId="3A31473A">
            <w:pPr>
              <w:pStyle w:val="27"/>
              <w:numPr>
                <w:ilvl w:val="0"/>
                <w:numId w:val="0"/>
              </w:numPr>
              <w:bidi w:val="0"/>
              <w:ind w:firstLine="480" w:firstLineChars="200"/>
              <w:rPr>
                <w:rFonts w:hint="default"/>
                <w:color w:val="auto"/>
                <w:lang w:val="en-US" w:eastAsia="zh-CN"/>
              </w:rPr>
            </w:pPr>
          </w:p>
        </w:tc>
      </w:tr>
      <w:tr w14:paraId="3A9C9F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3902" w:hRule="atLeast"/>
          <w:jc w:val="center"/>
        </w:trPr>
        <w:tc>
          <w:tcPr>
            <w:tcW w:w="650" w:type="dxa"/>
            <w:noWrap w:val="0"/>
            <w:tcMar>
              <w:top w:w="0" w:type="dxa"/>
              <w:left w:w="85" w:type="dxa"/>
              <w:bottom w:w="0" w:type="dxa"/>
              <w:right w:w="85" w:type="dxa"/>
            </w:tcMar>
            <w:vAlign w:val="center"/>
          </w:tcPr>
          <w:p w14:paraId="26D6304D">
            <w:pPr>
              <w:pStyle w:val="4"/>
              <w:bidi w:val="0"/>
              <w:jc w:val="center"/>
              <w:rPr>
                <w:rFonts w:hint="eastAsia"/>
              </w:rPr>
            </w:pPr>
            <w:r>
              <w:rPr>
                <w:rFonts w:hint="eastAsia"/>
              </w:rPr>
              <w:t>运营期环境影响和保护措施</w:t>
            </w:r>
          </w:p>
        </w:tc>
        <w:tc>
          <w:tcPr>
            <w:tcW w:w="8087" w:type="dxa"/>
            <w:noWrap w:val="0"/>
            <w:tcMar>
              <w:top w:w="0" w:type="dxa"/>
              <w:left w:w="113" w:type="dxa"/>
              <w:bottom w:w="0" w:type="dxa"/>
              <w:right w:w="113" w:type="dxa"/>
            </w:tcMar>
            <w:vAlign w:val="top"/>
          </w:tcPr>
          <w:p w14:paraId="643799FB">
            <w:pPr>
              <w:pStyle w:val="4"/>
              <w:bidi w:val="0"/>
              <w:rPr>
                <w:b/>
                <w:bCs/>
              </w:rPr>
            </w:pPr>
            <w:r>
              <w:rPr>
                <w:rFonts w:hint="eastAsia"/>
                <w:b/>
                <w:bCs/>
                <w:lang w:val="en-US" w:eastAsia="zh-CN"/>
              </w:rPr>
              <w:t>4.2.5</w:t>
            </w:r>
            <w:r>
              <w:rPr>
                <w:b/>
                <w:bCs/>
              </w:rPr>
              <w:t>地下水、土壤</w:t>
            </w:r>
          </w:p>
          <w:p w14:paraId="622C02AD">
            <w:pPr>
              <w:pStyle w:val="4"/>
              <w:bidi w:val="0"/>
              <w:rPr>
                <w:rFonts w:hint="eastAsia"/>
                <w:lang w:val="en-US" w:eastAsia="zh-CN"/>
              </w:rPr>
            </w:pPr>
            <w:r>
              <w:rPr>
                <w:rFonts w:hint="eastAsia"/>
                <w:lang w:val="en-US" w:eastAsia="zh-CN"/>
              </w:rPr>
              <w:t>4.2.5.1地下水</w:t>
            </w:r>
          </w:p>
          <w:p w14:paraId="4CDA019F">
            <w:pPr>
              <w:autoSpaceDE w:val="0"/>
              <w:autoSpaceDN w:val="0"/>
              <w:spacing w:line="360" w:lineRule="auto"/>
              <w:ind w:firstLine="480"/>
              <w:rPr>
                <w:rFonts w:eastAsia="Times New Roman"/>
                <w:color w:val="auto"/>
                <w:kern w:val="0"/>
                <w:sz w:val="24"/>
              </w:rPr>
            </w:pPr>
            <w:r>
              <w:rPr>
                <w:rFonts w:eastAsia="Times New Roman"/>
                <w:color w:val="auto"/>
                <w:kern w:val="0"/>
                <w:sz w:val="24"/>
              </w:rPr>
              <w:t>为更好的保护地下水及土壤环境，企业需按照“源头控制、末端防治、污染监控、应急响应”的防治要求，结合本项目工程类型及污染源分布，提出以下防治原则：</w:t>
            </w:r>
          </w:p>
          <w:p w14:paraId="73932A51">
            <w:pPr>
              <w:autoSpaceDE w:val="0"/>
              <w:autoSpaceDN w:val="0"/>
              <w:spacing w:line="360" w:lineRule="auto"/>
              <w:ind w:firstLine="480"/>
              <w:rPr>
                <w:rFonts w:eastAsia="Times New Roman"/>
                <w:color w:val="auto"/>
                <w:kern w:val="0"/>
                <w:sz w:val="24"/>
              </w:rPr>
            </w:pPr>
            <w:r>
              <w:rPr>
                <w:rFonts w:eastAsia="Times New Roman"/>
                <w:color w:val="auto"/>
                <w:kern w:val="0"/>
                <w:sz w:val="24"/>
              </w:rPr>
              <w:t>①源头控制：主要包括在工艺、管道、设备、储罐、污水贮存及处理构筑物采取相应措施，杜绝“跑、冒、滴、漏”，将危险物质泄漏污染土壤和地下水环境的隐患降至最低。</w:t>
            </w:r>
          </w:p>
          <w:p w14:paraId="55EA6284">
            <w:pPr>
              <w:autoSpaceDE w:val="0"/>
              <w:autoSpaceDN w:val="0"/>
              <w:spacing w:line="360" w:lineRule="auto"/>
              <w:ind w:firstLine="480"/>
              <w:rPr>
                <w:rFonts w:eastAsia="Times New Roman"/>
                <w:color w:val="auto"/>
                <w:kern w:val="0"/>
                <w:sz w:val="24"/>
              </w:rPr>
            </w:pPr>
            <w:r>
              <w:rPr>
                <w:rFonts w:eastAsia="Times New Roman"/>
                <w:color w:val="auto"/>
                <w:kern w:val="0"/>
                <w:sz w:val="24"/>
              </w:rPr>
              <w:t>②末端控制：分区防控。主要包括厂内污染区地面的防渗措施和泄漏、渗漏污染物收集措施，即在污染区地面进行防渗处理，防止洒落地面的污染物渗入地下，并把滞留在地面的污染物收集起来集中处理，从而避免对地下水的污染。结合项目各生产设备、贮存等因素，根据项目场地污染控制难易程度和污染物特性对全厂进行分区防控。</w:t>
            </w:r>
          </w:p>
          <w:p w14:paraId="629D9E9E">
            <w:pPr>
              <w:autoSpaceDE w:val="0"/>
              <w:autoSpaceDN w:val="0"/>
              <w:spacing w:line="360" w:lineRule="auto"/>
              <w:ind w:firstLine="480"/>
              <w:rPr>
                <w:rFonts w:eastAsia="Times New Roman"/>
                <w:color w:val="auto"/>
                <w:kern w:val="0"/>
                <w:sz w:val="24"/>
              </w:rPr>
            </w:pPr>
            <w:r>
              <w:rPr>
                <w:rFonts w:eastAsia="Times New Roman"/>
                <w:color w:val="auto"/>
                <w:kern w:val="0"/>
                <w:sz w:val="24"/>
              </w:rPr>
              <w:t>防止土壤及地下水的末端控制即为地面防渗措施，一是全厂污染区参照抗渗标准要求采取防渗措施，以阻止泄露到地面的污染物进入地下水及土壤环境，二是全厂污染区防渗区域内设置渗漏污染物收集系统，将滞留在地面的污染物收集起来，集中处理。</w:t>
            </w:r>
          </w:p>
          <w:p w14:paraId="54C38FDD">
            <w:pPr>
              <w:pStyle w:val="27"/>
              <w:bidi w:val="0"/>
              <w:rPr>
                <w:rFonts w:eastAsia="Times New Roman"/>
                <w:color w:val="auto"/>
                <w:kern w:val="0"/>
                <w:sz w:val="24"/>
              </w:rPr>
            </w:pPr>
            <w:r>
              <w:rPr>
                <w:rFonts w:eastAsia="Times New Roman"/>
                <w:color w:val="auto"/>
                <w:kern w:val="0"/>
                <w:sz w:val="24"/>
              </w:rPr>
              <w:t>根据污染控制难易程度和污染物特性，将厂区防渗分区划分为重点防渗区、一般防渗区、简单防渗区。</w:t>
            </w:r>
          </w:p>
          <w:p w14:paraId="655D8113">
            <w:pPr>
              <w:autoSpaceDE w:val="0"/>
              <w:autoSpaceDN w:val="0"/>
              <w:spacing w:line="360" w:lineRule="auto"/>
              <w:ind w:firstLine="480"/>
              <w:jc w:val="center"/>
              <w:rPr>
                <w:rFonts w:eastAsia="Times New Roman"/>
                <w:color w:val="auto"/>
                <w:kern w:val="0"/>
                <w:sz w:val="24"/>
              </w:rPr>
            </w:pPr>
            <w:r>
              <w:rPr>
                <w:rFonts w:eastAsia="Times New Roman"/>
                <w:color w:val="auto"/>
                <w:kern w:val="0"/>
                <w:sz w:val="24"/>
              </w:rPr>
              <w:t>表4-</w:t>
            </w:r>
            <w:r>
              <w:rPr>
                <w:rFonts w:hint="eastAsia" w:eastAsia="宋体"/>
                <w:color w:val="auto"/>
                <w:kern w:val="0"/>
                <w:sz w:val="24"/>
                <w:lang w:val="en-US" w:eastAsia="zh-CN"/>
              </w:rPr>
              <w:t xml:space="preserve">37  </w:t>
            </w:r>
            <w:r>
              <w:rPr>
                <w:rFonts w:eastAsia="Times New Roman"/>
                <w:color w:val="auto"/>
                <w:kern w:val="0"/>
                <w:sz w:val="24"/>
              </w:rPr>
              <w:t>本项目分区防渗方案及防渗措施表</w:t>
            </w:r>
          </w:p>
          <w:tbl>
            <w:tblPr>
              <w:tblStyle w:val="19"/>
              <w:tblW w:w="8222" w:type="dxa"/>
              <w:tblInd w:w="6"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617"/>
              <w:gridCol w:w="1177"/>
              <w:gridCol w:w="1800"/>
              <w:gridCol w:w="4628"/>
            </w:tblGrid>
            <w:tr w14:paraId="58D61B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617" w:type="dxa"/>
                  <w:noWrap w:val="0"/>
                  <w:tcMar>
                    <w:top w:w="60" w:type="dxa"/>
                    <w:left w:w="60" w:type="dxa"/>
                    <w:bottom w:w="45" w:type="dxa"/>
                    <w:right w:w="60" w:type="dxa"/>
                  </w:tcMar>
                  <w:vAlign w:val="center"/>
                </w:tcPr>
                <w:p w14:paraId="4E2FBF67">
                  <w:pPr>
                    <w:pStyle w:val="18"/>
                    <w:spacing w:before="0" w:beforeAutospacing="0" w:after="0" w:afterAutospacing="0"/>
                    <w:jc w:val="center"/>
                    <w:rPr>
                      <w:rFonts w:ascii="Times New Roman" w:hAnsi="Times New Roman" w:eastAsia="Times New Roman"/>
                      <w:color w:val="auto"/>
                      <w:sz w:val="21"/>
                      <w:szCs w:val="21"/>
                    </w:rPr>
                  </w:pPr>
                  <w:r>
                    <w:rPr>
                      <w:rFonts w:ascii="Times New Roman" w:hAnsi="Times New Roman" w:eastAsia="Times New Roman"/>
                      <w:color w:val="auto"/>
                      <w:sz w:val="21"/>
                      <w:szCs w:val="21"/>
                    </w:rPr>
                    <w:t>序号</w:t>
                  </w:r>
                </w:p>
              </w:tc>
              <w:tc>
                <w:tcPr>
                  <w:tcW w:w="1177" w:type="dxa"/>
                  <w:noWrap w:val="0"/>
                  <w:tcMar>
                    <w:top w:w="60" w:type="dxa"/>
                    <w:left w:w="60" w:type="dxa"/>
                    <w:bottom w:w="45" w:type="dxa"/>
                    <w:right w:w="60" w:type="dxa"/>
                  </w:tcMar>
                  <w:vAlign w:val="center"/>
                </w:tcPr>
                <w:p w14:paraId="23F9A5E3">
                  <w:pPr>
                    <w:pStyle w:val="18"/>
                    <w:spacing w:before="0" w:beforeAutospacing="0" w:after="0" w:afterAutospacing="0"/>
                    <w:jc w:val="center"/>
                    <w:rPr>
                      <w:rFonts w:ascii="Times New Roman" w:hAnsi="Times New Roman" w:eastAsia="Times New Roman"/>
                      <w:color w:val="auto"/>
                      <w:sz w:val="21"/>
                      <w:szCs w:val="21"/>
                    </w:rPr>
                  </w:pPr>
                  <w:r>
                    <w:rPr>
                      <w:rFonts w:ascii="Times New Roman" w:hAnsi="Times New Roman" w:eastAsia="Times New Roman"/>
                      <w:color w:val="auto"/>
                      <w:sz w:val="21"/>
                      <w:szCs w:val="21"/>
                    </w:rPr>
                    <w:t>防治分区</w:t>
                  </w:r>
                </w:p>
              </w:tc>
              <w:tc>
                <w:tcPr>
                  <w:tcW w:w="1800" w:type="dxa"/>
                  <w:noWrap w:val="0"/>
                  <w:tcMar>
                    <w:top w:w="60" w:type="dxa"/>
                    <w:left w:w="60" w:type="dxa"/>
                    <w:bottom w:w="45" w:type="dxa"/>
                    <w:right w:w="60" w:type="dxa"/>
                  </w:tcMar>
                  <w:vAlign w:val="center"/>
                </w:tcPr>
                <w:p w14:paraId="0EB5EE68">
                  <w:pPr>
                    <w:pStyle w:val="18"/>
                    <w:spacing w:before="0" w:beforeAutospacing="0" w:after="0" w:afterAutospacing="0"/>
                    <w:jc w:val="center"/>
                    <w:rPr>
                      <w:rFonts w:ascii="Times New Roman" w:hAnsi="Times New Roman" w:eastAsia="Times New Roman"/>
                      <w:color w:val="auto"/>
                      <w:sz w:val="21"/>
                      <w:szCs w:val="21"/>
                    </w:rPr>
                  </w:pPr>
                  <w:r>
                    <w:rPr>
                      <w:rFonts w:ascii="Times New Roman" w:hAnsi="Times New Roman" w:eastAsia="Times New Roman"/>
                      <w:color w:val="auto"/>
                      <w:sz w:val="21"/>
                      <w:szCs w:val="21"/>
                    </w:rPr>
                    <w:t>分区位置</w:t>
                  </w:r>
                </w:p>
              </w:tc>
              <w:tc>
                <w:tcPr>
                  <w:tcW w:w="4628" w:type="dxa"/>
                  <w:noWrap w:val="0"/>
                  <w:tcMar>
                    <w:top w:w="60" w:type="dxa"/>
                    <w:left w:w="60" w:type="dxa"/>
                    <w:bottom w:w="45" w:type="dxa"/>
                    <w:right w:w="60" w:type="dxa"/>
                  </w:tcMar>
                  <w:vAlign w:val="center"/>
                </w:tcPr>
                <w:p w14:paraId="716B5BFB">
                  <w:pPr>
                    <w:pStyle w:val="18"/>
                    <w:spacing w:before="0" w:beforeAutospacing="0" w:after="0" w:afterAutospacing="0"/>
                    <w:jc w:val="center"/>
                    <w:rPr>
                      <w:rFonts w:ascii="Times New Roman" w:hAnsi="Times New Roman" w:eastAsia="Times New Roman"/>
                      <w:color w:val="auto"/>
                      <w:sz w:val="21"/>
                      <w:szCs w:val="21"/>
                    </w:rPr>
                  </w:pPr>
                  <w:r>
                    <w:rPr>
                      <w:rFonts w:ascii="Times New Roman" w:hAnsi="Times New Roman" w:eastAsia="Times New Roman"/>
                      <w:color w:val="auto"/>
                      <w:sz w:val="21"/>
                      <w:szCs w:val="21"/>
                    </w:rPr>
                    <w:t>防渗要求</w:t>
                  </w:r>
                </w:p>
              </w:tc>
            </w:tr>
            <w:tr w14:paraId="393E44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1267" w:hRule="atLeast"/>
              </w:trPr>
              <w:tc>
                <w:tcPr>
                  <w:tcW w:w="617" w:type="dxa"/>
                  <w:noWrap w:val="0"/>
                  <w:tcMar>
                    <w:top w:w="60" w:type="dxa"/>
                    <w:left w:w="60" w:type="dxa"/>
                    <w:bottom w:w="45" w:type="dxa"/>
                    <w:right w:w="60" w:type="dxa"/>
                  </w:tcMar>
                  <w:vAlign w:val="center"/>
                </w:tcPr>
                <w:p w14:paraId="6DBAE28C">
                  <w:pPr>
                    <w:pStyle w:val="18"/>
                    <w:spacing w:before="0" w:beforeAutospacing="0" w:after="0" w:afterAutospacing="0"/>
                    <w:jc w:val="center"/>
                    <w:rPr>
                      <w:rFonts w:ascii="Times New Roman" w:hAnsi="Times New Roman" w:eastAsia="Times New Roman"/>
                      <w:color w:val="auto"/>
                      <w:sz w:val="21"/>
                      <w:szCs w:val="21"/>
                    </w:rPr>
                  </w:pPr>
                  <w:r>
                    <w:rPr>
                      <w:rFonts w:ascii="Times New Roman" w:hAnsi="Times New Roman" w:eastAsia="Times New Roman"/>
                      <w:color w:val="auto"/>
                      <w:sz w:val="21"/>
                      <w:szCs w:val="21"/>
                    </w:rPr>
                    <w:t>1</w:t>
                  </w:r>
                </w:p>
              </w:tc>
              <w:tc>
                <w:tcPr>
                  <w:tcW w:w="1177" w:type="dxa"/>
                  <w:noWrap w:val="0"/>
                  <w:tcMar>
                    <w:top w:w="60" w:type="dxa"/>
                    <w:left w:w="60" w:type="dxa"/>
                    <w:bottom w:w="45" w:type="dxa"/>
                    <w:right w:w="60" w:type="dxa"/>
                  </w:tcMar>
                  <w:vAlign w:val="center"/>
                </w:tcPr>
                <w:p w14:paraId="4A917125">
                  <w:pPr>
                    <w:pStyle w:val="18"/>
                    <w:spacing w:before="0" w:beforeAutospacing="0" w:after="0" w:afterAutospacing="0"/>
                    <w:jc w:val="center"/>
                    <w:rPr>
                      <w:rFonts w:ascii="Times New Roman" w:hAnsi="Times New Roman" w:eastAsia="Times New Roman"/>
                      <w:color w:val="auto"/>
                      <w:sz w:val="21"/>
                      <w:szCs w:val="21"/>
                    </w:rPr>
                  </w:pPr>
                  <w:r>
                    <w:rPr>
                      <w:rFonts w:ascii="Times New Roman" w:hAnsi="Times New Roman" w:eastAsia="Times New Roman"/>
                      <w:color w:val="auto"/>
                      <w:sz w:val="21"/>
                      <w:szCs w:val="21"/>
                    </w:rPr>
                    <w:t>重点污染防治区</w:t>
                  </w:r>
                </w:p>
              </w:tc>
              <w:tc>
                <w:tcPr>
                  <w:tcW w:w="1800" w:type="dxa"/>
                  <w:noWrap w:val="0"/>
                  <w:tcMar>
                    <w:top w:w="60" w:type="dxa"/>
                    <w:left w:w="60" w:type="dxa"/>
                    <w:bottom w:w="45" w:type="dxa"/>
                    <w:right w:w="60" w:type="dxa"/>
                  </w:tcMar>
                  <w:vAlign w:val="center"/>
                </w:tcPr>
                <w:p w14:paraId="5769828F">
                  <w:pPr>
                    <w:pStyle w:val="18"/>
                    <w:spacing w:before="0" w:beforeAutospacing="0" w:after="0" w:afterAutospacing="0"/>
                    <w:jc w:val="center"/>
                    <w:rPr>
                      <w:rFonts w:hint="eastAsia" w:ascii="Times New Roman" w:hAnsi="Times New Roman" w:eastAsia="宋体"/>
                      <w:color w:val="auto"/>
                      <w:sz w:val="21"/>
                      <w:szCs w:val="21"/>
                      <w:lang w:val="en-US" w:eastAsia="zh-CN"/>
                    </w:rPr>
                  </w:pPr>
                  <w:r>
                    <w:rPr>
                      <w:rFonts w:ascii="Times New Roman" w:hAnsi="Times New Roman" w:eastAsia="Times New Roman"/>
                      <w:color w:val="auto"/>
                      <w:sz w:val="21"/>
                      <w:szCs w:val="21"/>
                    </w:rPr>
                    <w:t>危废仓库</w:t>
                  </w:r>
                  <w:r>
                    <w:rPr>
                      <w:rFonts w:hint="eastAsia" w:ascii="Times New Roman" w:hAnsi="Times New Roman"/>
                      <w:color w:val="auto"/>
                      <w:sz w:val="21"/>
                      <w:szCs w:val="21"/>
                    </w:rPr>
                    <w:t>、废水处理设施、油漆房、</w:t>
                  </w:r>
                  <w:r>
                    <w:rPr>
                      <w:rFonts w:hint="eastAsia"/>
                      <w:color w:val="auto"/>
                      <w:sz w:val="21"/>
                      <w:szCs w:val="21"/>
                      <w:lang w:val="en-US" w:eastAsia="zh-CN"/>
                    </w:rPr>
                    <w:t>酸洗表面处理线</w:t>
                  </w:r>
                  <w:r>
                    <w:rPr>
                      <w:rFonts w:hint="eastAsia" w:ascii="Times New Roman" w:hAnsi="Times New Roman"/>
                      <w:color w:val="auto"/>
                      <w:sz w:val="21"/>
                      <w:szCs w:val="21"/>
                    </w:rPr>
                    <w:t>区</w:t>
                  </w:r>
                  <w:r>
                    <w:rPr>
                      <w:rFonts w:hint="eastAsia"/>
                      <w:color w:val="auto"/>
                      <w:sz w:val="21"/>
                      <w:szCs w:val="21"/>
                      <w:lang w:val="en-US" w:eastAsia="zh-CN"/>
                    </w:rPr>
                    <w:t>等</w:t>
                  </w:r>
                </w:p>
              </w:tc>
              <w:tc>
                <w:tcPr>
                  <w:tcW w:w="4628" w:type="dxa"/>
                  <w:noWrap w:val="0"/>
                  <w:tcMar>
                    <w:top w:w="60" w:type="dxa"/>
                    <w:left w:w="60" w:type="dxa"/>
                    <w:bottom w:w="45" w:type="dxa"/>
                    <w:right w:w="60" w:type="dxa"/>
                  </w:tcMar>
                  <w:vAlign w:val="center"/>
                </w:tcPr>
                <w:p w14:paraId="0117FE32">
                  <w:pPr>
                    <w:pStyle w:val="18"/>
                    <w:spacing w:before="0" w:beforeAutospacing="0" w:after="0" w:afterAutospacing="0"/>
                    <w:jc w:val="center"/>
                    <w:rPr>
                      <w:rFonts w:ascii="Times New Roman" w:hAnsi="Times New Roman" w:eastAsia="Times New Roman"/>
                      <w:color w:val="auto"/>
                      <w:sz w:val="21"/>
                      <w:szCs w:val="21"/>
                    </w:rPr>
                  </w:pPr>
                  <w:r>
                    <w:rPr>
                      <w:rFonts w:ascii="Times New Roman" w:hAnsi="Times New Roman" w:eastAsia="Times New Roman"/>
                      <w:color w:val="auto"/>
                      <w:sz w:val="21"/>
                      <w:szCs w:val="21"/>
                    </w:rPr>
                    <w:t>依据国家相关标准要求设计、施工，采用200mm厚C</w:t>
                  </w:r>
                  <w:r>
                    <w:rPr>
                      <w:rFonts w:ascii="Times New Roman" w:hAnsi="Times New Roman" w:eastAsia="Times New Roman"/>
                      <w:color w:val="auto"/>
                      <w:sz w:val="21"/>
                      <w:szCs w:val="21"/>
                      <w:vertAlign w:val="subscript"/>
                    </w:rPr>
                    <w:t>15</w:t>
                  </w:r>
                  <w:r>
                    <w:rPr>
                      <w:rFonts w:ascii="Times New Roman" w:hAnsi="Times New Roman" w:eastAsia="Times New Roman"/>
                      <w:color w:val="auto"/>
                      <w:sz w:val="21"/>
                      <w:szCs w:val="21"/>
                    </w:rPr>
                    <w:t>砼垫层随打随抹光，设置钢筋混凝土围堰，并采用底部加设土工膜进行防渗，使渗透系数不大于1.0×10</w:t>
                  </w:r>
                  <w:r>
                    <w:rPr>
                      <w:rFonts w:ascii="Times New Roman" w:hAnsi="Times New Roman" w:eastAsia="Times New Roman"/>
                      <w:color w:val="auto"/>
                      <w:sz w:val="21"/>
                      <w:szCs w:val="21"/>
                      <w:vertAlign w:val="superscript"/>
                    </w:rPr>
                    <w:t>-10</w:t>
                  </w:r>
                  <w:r>
                    <w:rPr>
                      <w:rFonts w:ascii="Times New Roman" w:hAnsi="Times New Roman" w:eastAsia="Times New Roman"/>
                      <w:color w:val="auto"/>
                      <w:sz w:val="21"/>
                      <w:szCs w:val="21"/>
                    </w:rPr>
                    <w:t>cm/s，且防雨和防晒。</w:t>
                  </w:r>
                </w:p>
              </w:tc>
            </w:tr>
            <w:tr w14:paraId="2B15D1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617" w:type="dxa"/>
                  <w:noWrap w:val="0"/>
                  <w:tcMar>
                    <w:top w:w="60" w:type="dxa"/>
                    <w:left w:w="60" w:type="dxa"/>
                    <w:bottom w:w="45" w:type="dxa"/>
                    <w:right w:w="60" w:type="dxa"/>
                  </w:tcMar>
                  <w:vAlign w:val="center"/>
                </w:tcPr>
                <w:p w14:paraId="11A1380A">
                  <w:pPr>
                    <w:widowControl/>
                    <w:jc w:val="center"/>
                    <w:rPr>
                      <w:rFonts w:eastAsia="Times New Roman"/>
                      <w:color w:val="auto"/>
                      <w:szCs w:val="21"/>
                    </w:rPr>
                  </w:pPr>
                  <w:r>
                    <w:rPr>
                      <w:rFonts w:eastAsia="Times New Roman"/>
                      <w:color w:val="auto"/>
                      <w:szCs w:val="21"/>
                    </w:rPr>
                    <w:t>2</w:t>
                  </w:r>
                </w:p>
              </w:tc>
              <w:tc>
                <w:tcPr>
                  <w:tcW w:w="1177" w:type="dxa"/>
                  <w:noWrap w:val="0"/>
                  <w:tcMar>
                    <w:top w:w="60" w:type="dxa"/>
                    <w:left w:w="60" w:type="dxa"/>
                    <w:bottom w:w="45" w:type="dxa"/>
                    <w:right w:w="60" w:type="dxa"/>
                  </w:tcMar>
                  <w:vAlign w:val="center"/>
                </w:tcPr>
                <w:p w14:paraId="78B2A3F6">
                  <w:pPr>
                    <w:pStyle w:val="18"/>
                    <w:spacing w:before="0" w:beforeAutospacing="0" w:after="0" w:afterAutospacing="0"/>
                    <w:jc w:val="center"/>
                    <w:rPr>
                      <w:rFonts w:ascii="Times New Roman" w:hAnsi="Times New Roman" w:eastAsia="Times New Roman"/>
                      <w:color w:val="auto"/>
                      <w:sz w:val="21"/>
                      <w:szCs w:val="21"/>
                    </w:rPr>
                  </w:pPr>
                  <w:r>
                    <w:rPr>
                      <w:rFonts w:ascii="Times New Roman" w:hAnsi="Times New Roman" w:eastAsia="Times New Roman"/>
                      <w:color w:val="auto"/>
                      <w:sz w:val="21"/>
                      <w:szCs w:val="21"/>
                    </w:rPr>
                    <w:t>一般污染防治区</w:t>
                  </w:r>
                </w:p>
              </w:tc>
              <w:tc>
                <w:tcPr>
                  <w:tcW w:w="1800" w:type="dxa"/>
                  <w:noWrap w:val="0"/>
                  <w:tcMar>
                    <w:top w:w="60" w:type="dxa"/>
                    <w:left w:w="60" w:type="dxa"/>
                    <w:bottom w:w="45" w:type="dxa"/>
                    <w:right w:w="60" w:type="dxa"/>
                  </w:tcMar>
                  <w:vAlign w:val="center"/>
                </w:tcPr>
                <w:p w14:paraId="42F23203">
                  <w:pPr>
                    <w:pStyle w:val="18"/>
                    <w:spacing w:before="0" w:beforeAutospacing="0" w:after="0" w:afterAutospacing="0"/>
                    <w:jc w:val="center"/>
                    <w:rPr>
                      <w:rFonts w:hint="eastAsia" w:ascii="Times New Roman" w:hAnsi="Times New Roman" w:eastAsia="宋体"/>
                      <w:color w:val="auto"/>
                      <w:sz w:val="21"/>
                      <w:szCs w:val="21"/>
                      <w:lang w:val="en-US" w:eastAsia="zh-CN"/>
                    </w:rPr>
                  </w:pPr>
                  <w:r>
                    <w:rPr>
                      <w:rFonts w:ascii="Times New Roman" w:hAnsi="Times New Roman" w:eastAsia="Times New Roman"/>
                      <w:color w:val="auto"/>
                      <w:sz w:val="21"/>
                      <w:szCs w:val="21"/>
                    </w:rPr>
                    <w:t>仓库、生产车间及一般固废暂存场所</w:t>
                  </w:r>
                  <w:r>
                    <w:rPr>
                      <w:rFonts w:hint="eastAsia" w:eastAsia="宋体"/>
                      <w:color w:val="auto"/>
                      <w:sz w:val="21"/>
                      <w:szCs w:val="21"/>
                      <w:lang w:val="en-US" w:eastAsia="zh-CN"/>
                    </w:rPr>
                    <w:t>等</w:t>
                  </w:r>
                </w:p>
              </w:tc>
              <w:tc>
                <w:tcPr>
                  <w:tcW w:w="4628" w:type="dxa"/>
                  <w:noWrap w:val="0"/>
                  <w:tcMar>
                    <w:top w:w="60" w:type="dxa"/>
                    <w:left w:w="60" w:type="dxa"/>
                    <w:bottom w:w="45" w:type="dxa"/>
                    <w:right w:w="60" w:type="dxa"/>
                  </w:tcMar>
                  <w:vAlign w:val="center"/>
                </w:tcPr>
                <w:p w14:paraId="6DB54D35">
                  <w:pPr>
                    <w:pStyle w:val="18"/>
                    <w:spacing w:before="0" w:beforeAutospacing="0" w:after="0" w:afterAutospacing="0"/>
                    <w:jc w:val="center"/>
                    <w:rPr>
                      <w:rFonts w:ascii="Times New Roman" w:hAnsi="Times New Roman" w:eastAsia="Times New Roman"/>
                      <w:color w:val="auto"/>
                      <w:sz w:val="21"/>
                      <w:szCs w:val="21"/>
                    </w:rPr>
                  </w:pPr>
                  <w:r>
                    <w:rPr>
                      <w:rFonts w:ascii="Times New Roman" w:hAnsi="Times New Roman" w:eastAsia="Times New Roman"/>
                      <w:color w:val="auto"/>
                      <w:sz w:val="21"/>
                      <w:szCs w:val="21"/>
                    </w:rPr>
                    <w:t>地面基础防渗和构筑物防渗等级达到渗透系数</w:t>
                  </w:r>
                  <w:r>
                    <w:rPr>
                      <w:rFonts w:ascii="Times New Roman" w:hAnsi="Times New Roman"/>
                      <w:color w:val="auto"/>
                      <w:sz w:val="21"/>
                      <w:szCs w:val="21"/>
                    </w:rPr>
                    <w:t>≤</w:t>
                  </w:r>
                  <w:r>
                    <w:rPr>
                      <w:rFonts w:ascii="Times New Roman" w:hAnsi="Times New Roman" w:eastAsia="Times New Roman"/>
                      <w:color w:val="auto"/>
                      <w:sz w:val="21"/>
                      <w:szCs w:val="21"/>
                    </w:rPr>
                    <w:t>1.0×10</w:t>
                  </w:r>
                  <w:r>
                    <w:rPr>
                      <w:rFonts w:ascii="Times New Roman" w:hAnsi="Times New Roman" w:eastAsia="Times New Roman"/>
                      <w:color w:val="auto"/>
                      <w:sz w:val="21"/>
                      <w:szCs w:val="21"/>
                      <w:vertAlign w:val="superscript"/>
                    </w:rPr>
                    <w:t>-7</w:t>
                  </w:r>
                  <w:r>
                    <w:rPr>
                      <w:rFonts w:ascii="Times New Roman" w:hAnsi="Times New Roman" w:eastAsia="Times New Roman"/>
                      <w:color w:val="auto"/>
                      <w:sz w:val="21"/>
                      <w:szCs w:val="21"/>
                    </w:rPr>
                    <w:t>cm/s，相当于不小于1.5m厚的粘土防护层</w:t>
                  </w:r>
                </w:p>
              </w:tc>
            </w:tr>
            <w:tr w14:paraId="5AD50B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617" w:type="dxa"/>
                  <w:noWrap w:val="0"/>
                  <w:tcMar>
                    <w:top w:w="60" w:type="dxa"/>
                    <w:left w:w="60" w:type="dxa"/>
                    <w:bottom w:w="45" w:type="dxa"/>
                    <w:right w:w="60" w:type="dxa"/>
                  </w:tcMar>
                  <w:vAlign w:val="center"/>
                </w:tcPr>
                <w:p w14:paraId="66352993">
                  <w:pPr>
                    <w:widowControl/>
                    <w:jc w:val="center"/>
                    <w:rPr>
                      <w:rFonts w:eastAsia="Times New Roman"/>
                      <w:color w:val="auto"/>
                      <w:szCs w:val="21"/>
                    </w:rPr>
                  </w:pPr>
                  <w:r>
                    <w:rPr>
                      <w:rFonts w:eastAsia="Times New Roman"/>
                      <w:color w:val="auto"/>
                      <w:szCs w:val="21"/>
                    </w:rPr>
                    <w:t>3</w:t>
                  </w:r>
                </w:p>
              </w:tc>
              <w:tc>
                <w:tcPr>
                  <w:tcW w:w="1177" w:type="dxa"/>
                  <w:noWrap w:val="0"/>
                  <w:tcMar>
                    <w:top w:w="60" w:type="dxa"/>
                    <w:left w:w="60" w:type="dxa"/>
                    <w:bottom w:w="45" w:type="dxa"/>
                    <w:right w:w="60" w:type="dxa"/>
                  </w:tcMar>
                  <w:vAlign w:val="center"/>
                </w:tcPr>
                <w:p w14:paraId="64A0E508">
                  <w:pPr>
                    <w:pStyle w:val="18"/>
                    <w:spacing w:before="0" w:beforeAutospacing="0" w:after="0" w:afterAutospacing="0"/>
                    <w:jc w:val="center"/>
                    <w:rPr>
                      <w:rFonts w:ascii="Times New Roman" w:hAnsi="Times New Roman" w:eastAsia="Times New Roman"/>
                      <w:color w:val="auto"/>
                      <w:sz w:val="21"/>
                      <w:szCs w:val="21"/>
                    </w:rPr>
                  </w:pPr>
                  <w:r>
                    <w:rPr>
                      <w:rFonts w:ascii="Times New Roman" w:hAnsi="Times New Roman" w:eastAsia="Times New Roman"/>
                      <w:color w:val="auto"/>
                      <w:sz w:val="21"/>
                      <w:szCs w:val="21"/>
                    </w:rPr>
                    <w:t>简单防渗区</w:t>
                  </w:r>
                </w:p>
              </w:tc>
              <w:tc>
                <w:tcPr>
                  <w:tcW w:w="1800" w:type="dxa"/>
                  <w:noWrap w:val="0"/>
                  <w:tcMar>
                    <w:top w:w="60" w:type="dxa"/>
                    <w:left w:w="60" w:type="dxa"/>
                    <w:bottom w:w="45" w:type="dxa"/>
                    <w:right w:w="60" w:type="dxa"/>
                  </w:tcMar>
                  <w:vAlign w:val="center"/>
                </w:tcPr>
                <w:p w14:paraId="080D402F">
                  <w:pPr>
                    <w:pStyle w:val="18"/>
                    <w:spacing w:before="0" w:beforeAutospacing="0" w:after="0" w:afterAutospacing="0"/>
                    <w:jc w:val="center"/>
                    <w:rPr>
                      <w:rFonts w:ascii="Times New Roman" w:hAnsi="Times New Roman" w:eastAsia="Times New Roman"/>
                      <w:color w:val="auto"/>
                      <w:sz w:val="21"/>
                      <w:szCs w:val="21"/>
                    </w:rPr>
                  </w:pPr>
                  <w:r>
                    <w:rPr>
                      <w:rFonts w:hint="eastAsia" w:ascii="Times New Roman" w:hAnsi="Times New Roman"/>
                      <w:color w:val="auto"/>
                      <w:sz w:val="21"/>
                      <w:szCs w:val="21"/>
                    </w:rPr>
                    <w:t>综合</w:t>
                  </w:r>
                  <w:r>
                    <w:rPr>
                      <w:rFonts w:ascii="Times New Roman" w:hAnsi="Times New Roman" w:eastAsia="Times New Roman"/>
                      <w:color w:val="auto"/>
                      <w:sz w:val="21"/>
                      <w:szCs w:val="21"/>
                    </w:rPr>
                    <w:t>楼等</w:t>
                  </w:r>
                </w:p>
              </w:tc>
              <w:tc>
                <w:tcPr>
                  <w:tcW w:w="4628" w:type="dxa"/>
                  <w:noWrap w:val="0"/>
                  <w:tcMar>
                    <w:top w:w="60" w:type="dxa"/>
                    <w:left w:w="60" w:type="dxa"/>
                    <w:bottom w:w="45" w:type="dxa"/>
                    <w:right w:w="60" w:type="dxa"/>
                  </w:tcMar>
                  <w:vAlign w:val="center"/>
                </w:tcPr>
                <w:p w14:paraId="1CAFE86E">
                  <w:pPr>
                    <w:pStyle w:val="18"/>
                    <w:spacing w:before="0" w:beforeAutospacing="0" w:after="0" w:afterAutospacing="0"/>
                    <w:jc w:val="center"/>
                    <w:rPr>
                      <w:rFonts w:ascii="Times New Roman" w:hAnsi="Times New Roman" w:eastAsia="Times New Roman"/>
                      <w:color w:val="auto"/>
                      <w:sz w:val="21"/>
                      <w:szCs w:val="21"/>
                    </w:rPr>
                  </w:pPr>
                  <w:r>
                    <w:rPr>
                      <w:rFonts w:ascii="Times New Roman" w:hAnsi="Times New Roman" w:eastAsia="Times New Roman"/>
                      <w:color w:val="auto"/>
                      <w:sz w:val="21"/>
                      <w:szCs w:val="21"/>
                    </w:rPr>
                    <w:t>一般地面硬化</w:t>
                  </w:r>
                </w:p>
              </w:tc>
            </w:tr>
          </w:tbl>
          <w:p w14:paraId="75A3D6D0">
            <w:pPr>
              <w:pStyle w:val="27"/>
              <w:bidi w:val="0"/>
            </w:pPr>
            <w:r>
              <w:rPr>
                <w:rFonts w:hint="eastAsia"/>
                <w:lang w:val="en-US" w:eastAsia="zh-CN"/>
              </w:rPr>
              <w:t>项目建成运营后，应加强现场巡查，若发现问题，及时分析原因，找到泄漏点制定整改措施，尽快修补，确保防腐防渗层的完整性。</w:t>
            </w:r>
          </w:p>
        </w:tc>
      </w:tr>
      <w:tr w14:paraId="639B69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3902" w:hRule="atLeast"/>
          <w:jc w:val="center"/>
        </w:trPr>
        <w:tc>
          <w:tcPr>
            <w:tcW w:w="650" w:type="dxa"/>
            <w:noWrap w:val="0"/>
            <w:tcMar>
              <w:top w:w="0" w:type="dxa"/>
              <w:left w:w="85" w:type="dxa"/>
              <w:bottom w:w="0" w:type="dxa"/>
              <w:right w:w="85" w:type="dxa"/>
            </w:tcMar>
            <w:vAlign w:val="center"/>
          </w:tcPr>
          <w:p w14:paraId="00C1F4AC">
            <w:pPr>
              <w:pStyle w:val="4"/>
              <w:bidi w:val="0"/>
              <w:jc w:val="center"/>
              <w:rPr>
                <w:rFonts w:hint="eastAsia"/>
              </w:rPr>
            </w:pPr>
            <w:r>
              <w:rPr>
                <w:rFonts w:hint="eastAsia"/>
              </w:rPr>
              <w:t>运营期环境影响和保护措施</w:t>
            </w:r>
          </w:p>
        </w:tc>
        <w:tc>
          <w:tcPr>
            <w:tcW w:w="8087" w:type="dxa"/>
            <w:noWrap w:val="0"/>
            <w:tcMar>
              <w:top w:w="0" w:type="dxa"/>
              <w:left w:w="113" w:type="dxa"/>
              <w:bottom w:w="0" w:type="dxa"/>
              <w:right w:w="113" w:type="dxa"/>
            </w:tcMar>
            <w:vAlign w:val="top"/>
          </w:tcPr>
          <w:p w14:paraId="3EAF14CA">
            <w:pPr>
              <w:pStyle w:val="4"/>
              <w:bidi w:val="0"/>
              <w:rPr>
                <w:rFonts w:hint="eastAsia"/>
                <w:lang w:val="en-US" w:eastAsia="zh-CN"/>
              </w:rPr>
            </w:pPr>
            <w:r>
              <w:rPr>
                <w:rFonts w:hint="eastAsia"/>
                <w:lang w:val="en-US" w:eastAsia="zh-CN"/>
              </w:rPr>
              <w:t>4.2.5.2土壤</w:t>
            </w:r>
          </w:p>
          <w:p w14:paraId="5B732411">
            <w:pPr>
              <w:spacing w:line="360" w:lineRule="auto"/>
              <w:ind w:firstLine="480" w:firstLineChars="200"/>
              <w:rPr>
                <w:rFonts w:eastAsia="Times New Roman"/>
                <w:color w:val="auto"/>
                <w:sz w:val="24"/>
              </w:rPr>
            </w:pPr>
            <w:r>
              <w:rPr>
                <w:rFonts w:eastAsia="Times New Roman"/>
                <w:color w:val="auto"/>
                <w:sz w:val="24"/>
              </w:rPr>
              <w:t>项目建设过程中需做好各类危险化学品的贮存、运输的安全管理工作。</w:t>
            </w:r>
          </w:p>
          <w:p w14:paraId="2E4F9225">
            <w:pPr>
              <w:spacing w:line="360" w:lineRule="auto"/>
              <w:ind w:firstLine="480" w:firstLineChars="200"/>
              <w:rPr>
                <w:rFonts w:eastAsia="Times New Roman"/>
                <w:color w:val="auto"/>
                <w:sz w:val="24"/>
              </w:rPr>
            </w:pPr>
            <w:r>
              <w:rPr>
                <w:rFonts w:eastAsia="Times New Roman"/>
                <w:color w:val="auto"/>
                <w:sz w:val="24"/>
              </w:rPr>
              <w:t>（1）按照《危险化学品安全管理条例》规定，驾驶员、押运员必须接受有关法律、法规、规章和安全知识、专业技术培训，了解所运载的危化品性质、危害特性及发生意外的应急措施，经考核合格，方可上岗作业。生产企业对产品起运前要向驾驶员交代清楚所载货物的物理、化学性能、注意事项，如产品的比重、闪燃点、毒性、膨胀系数等。夏季时要在车上装棚杆，搭凉蓬，以利空气流通，避免阳光直射，并向有关部门办理危险品运输证，悬挂小黄旗，上写“危险品”字样，以供人们识别。另外，还要带上桶盖密封圈，湿麻袋，少量沙子，以及专用扳手、干粉灭火器等，以防急需。</w:t>
            </w:r>
          </w:p>
          <w:p w14:paraId="7A074863">
            <w:pPr>
              <w:spacing w:line="360" w:lineRule="auto"/>
              <w:ind w:firstLine="480" w:firstLineChars="200"/>
              <w:rPr>
                <w:rFonts w:eastAsia="Times New Roman"/>
                <w:color w:val="auto"/>
                <w:sz w:val="24"/>
              </w:rPr>
            </w:pPr>
            <w:r>
              <w:rPr>
                <w:rFonts w:eastAsia="Times New Roman"/>
                <w:color w:val="auto"/>
                <w:sz w:val="24"/>
              </w:rPr>
              <w:t>（2）装载要匀称、平衡，做到一车一货；各种化学危险品不能混装，以免泄漏后产生化学反应。</w:t>
            </w:r>
          </w:p>
          <w:p w14:paraId="12B0815E">
            <w:pPr>
              <w:widowControl/>
              <w:spacing w:line="360" w:lineRule="auto"/>
              <w:ind w:firstLine="480" w:firstLineChars="200"/>
              <w:rPr>
                <w:rFonts w:eastAsia="Times New Roman"/>
                <w:color w:val="auto"/>
                <w:sz w:val="24"/>
              </w:rPr>
            </w:pPr>
            <w:r>
              <w:rPr>
                <w:rFonts w:eastAsia="Times New Roman"/>
                <w:color w:val="auto"/>
                <w:sz w:val="24"/>
              </w:rPr>
              <w:t>（3）运输时需要加盖雨布，以防行车交会时有烟头飞落。</w:t>
            </w:r>
          </w:p>
          <w:p w14:paraId="25935FA3">
            <w:pPr>
              <w:spacing w:line="360" w:lineRule="auto"/>
              <w:ind w:firstLine="480" w:firstLineChars="200"/>
              <w:rPr>
                <w:rFonts w:eastAsia="Times New Roman"/>
                <w:color w:val="auto"/>
                <w:sz w:val="24"/>
              </w:rPr>
            </w:pPr>
            <w:r>
              <w:rPr>
                <w:rFonts w:eastAsia="Times New Roman"/>
                <w:color w:val="auto"/>
                <w:sz w:val="24"/>
              </w:rPr>
              <w:t>（4）行车途中需勤检查。</w:t>
            </w:r>
          </w:p>
          <w:p w14:paraId="21C60515">
            <w:pPr>
              <w:spacing w:line="360" w:lineRule="auto"/>
              <w:ind w:firstLine="480" w:firstLineChars="200"/>
              <w:rPr>
                <w:rFonts w:eastAsia="Times New Roman"/>
                <w:color w:val="auto"/>
                <w:sz w:val="24"/>
              </w:rPr>
            </w:pPr>
            <w:r>
              <w:rPr>
                <w:rFonts w:eastAsia="Times New Roman"/>
                <w:color w:val="auto"/>
                <w:sz w:val="24"/>
              </w:rPr>
              <w:t>（5）危化品有毒性、腐蚀性，一不注意就容易污染环境，特别是液体产品容易污染土地和水源。经过长途运输，外包装都有一定破损，卸货时尤要注意。规定下货区域，避免原材料污染土壤。</w:t>
            </w:r>
          </w:p>
          <w:p w14:paraId="479F0962">
            <w:pPr>
              <w:pStyle w:val="27"/>
              <w:bidi w:val="0"/>
              <w:rPr>
                <w:rFonts w:hint="default" w:eastAsia="Times New Roman"/>
                <w:color w:val="auto"/>
                <w:kern w:val="0"/>
                <w:sz w:val="24"/>
                <w:lang w:val="en-US" w:eastAsia="zh-CN"/>
              </w:rPr>
            </w:pPr>
            <w:r>
              <w:rPr>
                <w:rFonts w:hint="eastAsia"/>
                <w:lang w:val="en-US" w:eastAsia="zh-CN"/>
              </w:rPr>
              <w:t>本项目</w:t>
            </w:r>
            <w:r>
              <w:rPr>
                <w:rFonts w:hint="eastAsia" w:hAnsi="宋体"/>
                <w:color w:val="000000"/>
                <w:sz w:val="24"/>
              </w:rPr>
              <w:t>在采取防范或治理措施后，</w:t>
            </w:r>
            <w:r>
              <w:rPr>
                <w:rFonts w:hint="eastAsia"/>
              </w:rPr>
              <w:t>无需制定地下水和土壤监测计划。</w:t>
            </w:r>
          </w:p>
        </w:tc>
      </w:tr>
      <w:tr w14:paraId="6208D8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3902" w:hRule="atLeast"/>
          <w:jc w:val="center"/>
        </w:trPr>
        <w:tc>
          <w:tcPr>
            <w:tcW w:w="650" w:type="dxa"/>
            <w:noWrap w:val="0"/>
            <w:tcMar>
              <w:top w:w="0" w:type="dxa"/>
              <w:left w:w="85" w:type="dxa"/>
              <w:bottom w:w="0" w:type="dxa"/>
              <w:right w:w="85" w:type="dxa"/>
            </w:tcMar>
            <w:vAlign w:val="center"/>
          </w:tcPr>
          <w:p w14:paraId="28ABE6B9">
            <w:pPr>
              <w:pStyle w:val="4"/>
              <w:bidi w:val="0"/>
              <w:jc w:val="center"/>
              <w:rPr>
                <w:rFonts w:hint="eastAsia"/>
              </w:rPr>
            </w:pPr>
            <w:r>
              <w:rPr>
                <w:rFonts w:hint="eastAsia"/>
              </w:rPr>
              <w:t>运营期环境影响和保护措施</w:t>
            </w:r>
          </w:p>
        </w:tc>
        <w:tc>
          <w:tcPr>
            <w:tcW w:w="8087" w:type="dxa"/>
            <w:noWrap w:val="0"/>
            <w:tcMar>
              <w:top w:w="0" w:type="dxa"/>
              <w:left w:w="113" w:type="dxa"/>
              <w:bottom w:w="0" w:type="dxa"/>
              <w:right w:w="113" w:type="dxa"/>
            </w:tcMar>
            <w:vAlign w:val="top"/>
          </w:tcPr>
          <w:p w14:paraId="66A0DF74">
            <w:pPr>
              <w:pStyle w:val="4"/>
              <w:bidi w:val="0"/>
              <w:rPr>
                <w:rFonts w:hint="eastAsia"/>
                <w:b/>
                <w:bCs/>
                <w:lang w:val="en-US" w:eastAsia="zh-CN"/>
              </w:rPr>
            </w:pPr>
            <w:r>
              <w:rPr>
                <w:rFonts w:hint="eastAsia"/>
                <w:b/>
                <w:bCs/>
                <w:lang w:val="en-US" w:eastAsia="zh-CN"/>
              </w:rPr>
              <w:t>4.2.6生态</w:t>
            </w:r>
          </w:p>
          <w:p w14:paraId="6A21F7A6">
            <w:pPr>
              <w:pStyle w:val="27"/>
              <w:bidi w:val="0"/>
              <w:rPr>
                <w:rFonts w:hint="eastAsia"/>
              </w:rPr>
            </w:pPr>
            <w:r>
              <w:t>本项目用地范围内不涉及生态环境保护目标，故本报告不进行生态环境影响评价。</w:t>
            </w:r>
          </w:p>
          <w:p w14:paraId="7AF5588C">
            <w:pPr>
              <w:pStyle w:val="4"/>
              <w:bidi w:val="0"/>
              <w:rPr>
                <w:rFonts w:hint="eastAsia"/>
                <w:b/>
                <w:bCs/>
                <w:lang w:val="en-US" w:eastAsia="zh-CN"/>
              </w:rPr>
            </w:pPr>
            <w:r>
              <w:rPr>
                <w:rFonts w:hint="eastAsia"/>
                <w:b/>
                <w:bCs/>
                <w:lang w:val="en-US" w:eastAsia="zh-CN"/>
              </w:rPr>
              <w:t>4.2.7环境风险</w:t>
            </w:r>
          </w:p>
          <w:p w14:paraId="773D702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eastAsia="宋体"/>
                <w:bCs/>
                <w:color w:val="auto"/>
                <w:sz w:val="24"/>
                <w:lang w:eastAsia="zh-CN"/>
              </w:rPr>
            </w:pPr>
            <w:r>
              <w:rPr>
                <w:rFonts w:hint="eastAsia"/>
                <w:bCs/>
                <w:color w:val="auto"/>
                <w:sz w:val="24"/>
                <w:lang w:val="en-US" w:eastAsia="zh-CN"/>
              </w:rPr>
              <w:t>本项目需编制</w:t>
            </w:r>
            <w:r>
              <w:rPr>
                <w:rFonts w:hint="eastAsia"/>
                <w:bCs/>
                <w:color w:val="auto"/>
                <w:sz w:val="24"/>
              </w:rPr>
              <w:t>环境风险专项评价</w:t>
            </w:r>
            <w:r>
              <w:rPr>
                <w:rFonts w:hint="eastAsia"/>
                <w:bCs/>
                <w:color w:val="auto"/>
                <w:sz w:val="24"/>
                <w:lang w:eastAsia="zh-CN"/>
              </w:rPr>
              <w:t>，</w:t>
            </w:r>
            <w:r>
              <w:rPr>
                <w:rFonts w:hint="eastAsia"/>
                <w:bCs/>
                <w:color w:val="auto"/>
                <w:sz w:val="24"/>
                <w:lang w:val="en-US" w:eastAsia="zh-CN"/>
              </w:rPr>
              <w:t>具体内容见</w:t>
            </w:r>
            <w:r>
              <w:rPr>
                <w:rFonts w:hint="eastAsia"/>
                <w:bCs/>
                <w:color w:val="auto"/>
                <w:sz w:val="24"/>
              </w:rPr>
              <w:t>环境风险专项评价</w:t>
            </w:r>
            <w:r>
              <w:rPr>
                <w:rFonts w:hint="eastAsia"/>
                <w:bCs/>
                <w:color w:val="auto"/>
                <w:sz w:val="24"/>
                <w:lang w:eastAsia="zh-CN"/>
              </w:rPr>
              <w:t>。</w:t>
            </w:r>
          </w:p>
          <w:p w14:paraId="70C5370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sz w:val="24"/>
              </w:rPr>
            </w:pPr>
            <w:r>
              <w:rPr>
                <w:color w:val="auto"/>
                <w:sz w:val="24"/>
              </w:rPr>
              <w:t>表4-</w:t>
            </w:r>
            <w:r>
              <w:rPr>
                <w:rFonts w:hint="eastAsia"/>
                <w:color w:val="auto"/>
                <w:sz w:val="24"/>
                <w:lang w:val="en-US" w:eastAsia="zh-CN"/>
              </w:rPr>
              <w:t xml:space="preserve">41  </w:t>
            </w:r>
            <w:r>
              <w:rPr>
                <w:color w:val="auto"/>
                <w:sz w:val="24"/>
              </w:rPr>
              <w:t>企业风险应急减缓措施</w:t>
            </w:r>
          </w:p>
          <w:tbl>
            <w:tblPr>
              <w:tblStyle w:val="20"/>
              <w:tblW w:w="79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371"/>
              <w:gridCol w:w="830"/>
              <w:gridCol w:w="6734"/>
            </w:tblGrid>
            <w:tr w14:paraId="0B4023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201" w:type="dxa"/>
                  <w:gridSpan w:val="2"/>
                  <w:noWrap w:val="0"/>
                  <w:vAlign w:val="center"/>
                </w:tcPr>
                <w:p w14:paraId="744F21D4">
                  <w:pPr>
                    <w:spacing w:line="260" w:lineRule="exact"/>
                    <w:jc w:val="center"/>
                    <w:rPr>
                      <w:color w:val="auto"/>
                    </w:rPr>
                  </w:pPr>
                  <w:r>
                    <w:rPr>
                      <w:color w:val="auto"/>
                    </w:rPr>
                    <w:t>类别</w:t>
                  </w:r>
                </w:p>
              </w:tc>
              <w:tc>
                <w:tcPr>
                  <w:tcW w:w="6734" w:type="dxa"/>
                  <w:noWrap w:val="0"/>
                  <w:vAlign w:val="center"/>
                </w:tcPr>
                <w:p w14:paraId="749F4B21">
                  <w:pPr>
                    <w:spacing w:line="260" w:lineRule="exact"/>
                    <w:jc w:val="center"/>
                    <w:rPr>
                      <w:color w:val="auto"/>
                    </w:rPr>
                  </w:pPr>
                  <w:r>
                    <w:rPr>
                      <w:color w:val="auto"/>
                    </w:rPr>
                    <w:t>措施</w:t>
                  </w:r>
                </w:p>
              </w:tc>
            </w:tr>
            <w:tr w14:paraId="1EED78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1" w:type="dxa"/>
                  <w:vMerge w:val="restart"/>
                  <w:noWrap w:val="0"/>
                  <w:vAlign w:val="center"/>
                </w:tcPr>
                <w:p w14:paraId="1F7B8C0D">
                  <w:pPr>
                    <w:spacing w:line="260" w:lineRule="exact"/>
                    <w:jc w:val="center"/>
                    <w:rPr>
                      <w:color w:val="auto"/>
                    </w:rPr>
                  </w:pPr>
                  <w:r>
                    <w:rPr>
                      <w:color w:val="auto"/>
                    </w:rPr>
                    <w:t>管理</w:t>
                  </w:r>
                </w:p>
              </w:tc>
              <w:tc>
                <w:tcPr>
                  <w:tcW w:w="830" w:type="dxa"/>
                  <w:noWrap w:val="0"/>
                  <w:vAlign w:val="center"/>
                </w:tcPr>
                <w:p w14:paraId="3404A4F6">
                  <w:pPr>
                    <w:spacing w:line="260" w:lineRule="exact"/>
                    <w:jc w:val="center"/>
                    <w:rPr>
                      <w:color w:val="auto"/>
                    </w:rPr>
                  </w:pPr>
                  <w:r>
                    <w:rPr>
                      <w:color w:val="auto"/>
                    </w:rPr>
                    <w:t>原料</w:t>
                  </w:r>
                </w:p>
                <w:p w14:paraId="416F5ED1">
                  <w:pPr>
                    <w:spacing w:line="260" w:lineRule="exact"/>
                    <w:jc w:val="center"/>
                    <w:rPr>
                      <w:color w:val="auto"/>
                    </w:rPr>
                  </w:pPr>
                  <w:r>
                    <w:rPr>
                      <w:color w:val="auto"/>
                    </w:rPr>
                    <w:t>运输</w:t>
                  </w:r>
                </w:p>
              </w:tc>
              <w:tc>
                <w:tcPr>
                  <w:tcW w:w="6734" w:type="dxa"/>
                  <w:noWrap w:val="0"/>
                  <w:vAlign w:val="center"/>
                </w:tcPr>
                <w:p w14:paraId="0B479017">
                  <w:pPr>
                    <w:spacing w:line="260" w:lineRule="exact"/>
                    <w:jc w:val="left"/>
                    <w:rPr>
                      <w:color w:val="auto"/>
                    </w:rPr>
                  </w:pPr>
                  <w:r>
                    <w:rPr>
                      <w:color w:val="auto"/>
                    </w:rPr>
                    <w:t>根据近年来的事故风险统计，交通事故引发有毒物质泄漏到环境中的事件呈上升趋势。必须加强运输过程中的风险意识和风险管理，危险化学品运输要由有资质的单位承担，定人定车，合理规划运输路线。</w:t>
                  </w:r>
                </w:p>
              </w:tc>
            </w:tr>
            <w:tr w14:paraId="188AF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1" w:type="dxa"/>
                  <w:vMerge w:val="continue"/>
                  <w:noWrap w:val="0"/>
                  <w:vAlign w:val="center"/>
                </w:tcPr>
                <w:p w14:paraId="593BF6CE">
                  <w:pPr>
                    <w:spacing w:line="260" w:lineRule="exact"/>
                    <w:jc w:val="center"/>
                    <w:rPr>
                      <w:color w:val="auto"/>
                    </w:rPr>
                  </w:pPr>
                </w:p>
              </w:tc>
              <w:tc>
                <w:tcPr>
                  <w:tcW w:w="830" w:type="dxa"/>
                  <w:noWrap w:val="0"/>
                  <w:vAlign w:val="center"/>
                </w:tcPr>
                <w:p w14:paraId="457E25F7">
                  <w:pPr>
                    <w:spacing w:line="260" w:lineRule="exact"/>
                    <w:jc w:val="center"/>
                    <w:rPr>
                      <w:color w:val="auto"/>
                    </w:rPr>
                  </w:pPr>
                  <w:r>
                    <w:rPr>
                      <w:color w:val="auto"/>
                    </w:rPr>
                    <w:t>安全生产管理系统</w:t>
                  </w:r>
                </w:p>
              </w:tc>
              <w:tc>
                <w:tcPr>
                  <w:tcW w:w="6734" w:type="dxa"/>
                  <w:noWrap w:val="0"/>
                  <w:vAlign w:val="center"/>
                </w:tcPr>
                <w:p w14:paraId="102EE0BA">
                  <w:pPr>
                    <w:spacing w:line="260" w:lineRule="exact"/>
                    <w:jc w:val="left"/>
                    <w:rPr>
                      <w:color w:val="auto"/>
                    </w:rPr>
                  </w:pPr>
                  <w:r>
                    <w:rPr>
                      <w:color w:val="auto"/>
                    </w:rPr>
                    <w:t>项目投产后，建设单位在安全生产方面制定一系列的安全生产管理制度。健全安全生产责任机制，建立各岗位的安全操作规程，技术规程，设置安全安全管理机构，成立企业安全生产领导小组和配备专职安全生产管理人员。制定规章制度的主要有：安全教育和培训制度、劳动防护用品和保健品发放管理制度、安全检修制度、安全设施和设备管理制度、安全检查和隐患管理制度、危险化学品安全管理制度、作业场所职业卫生管理制度、事故管理制度，并定期对职工进行体检，建立职工健康档案。</w:t>
                  </w:r>
                </w:p>
              </w:tc>
            </w:tr>
            <w:tr w14:paraId="4459DE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1" w:type="dxa"/>
                  <w:vMerge w:val="restart"/>
                  <w:noWrap w:val="0"/>
                  <w:vAlign w:val="center"/>
                </w:tcPr>
                <w:p w14:paraId="48AF0497">
                  <w:pPr>
                    <w:spacing w:line="260" w:lineRule="exact"/>
                    <w:jc w:val="center"/>
                    <w:rPr>
                      <w:color w:val="auto"/>
                    </w:rPr>
                  </w:pPr>
                  <w:r>
                    <w:rPr>
                      <w:color w:val="auto"/>
                    </w:rPr>
                    <w:t>应急措施</w:t>
                  </w:r>
                </w:p>
                <w:p w14:paraId="5B8BA457">
                  <w:pPr>
                    <w:spacing w:line="260" w:lineRule="exact"/>
                    <w:jc w:val="center"/>
                    <w:rPr>
                      <w:color w:val="auto"/>
                    </w:rPr>
                  </w:pPr>
                </w:p>
              </w:tc>
              <w:tc>
                <w:tcPr>
                  <w:tcW w:w="830" w:type="dxa"/>
                  <w:noWrap w:val="0"/>
                  <w:vAlign w:val="center"/>
                </w:tcPr>
                <w:p w14:paraId="340FED98">
                  <w:pPr>
                    <w:spacing w:line="260" w:lineRule="exact"/>
                    <w:jc w:val="center"/>
                    <w:rPr>
                      <w:color w:val="auto"/>
                    </w:rPr>
                  </w:pPr>
                  <w:r>
                    <w:rPr>
                      <w:color w:val="auto"/>
                    </w:rPr>
                    <w:t>危险废物的环境风险防范措施</w:t>
                  </w:r>
                </w:p>
              </w:tc>
              <w:tc>
                <w:tcPr>
                  <w:tcW w:w="6734" w:type="dxa"/>
                  <w:noWrap w:val="0"/>
                  <w:vAlign w:val="center"/>
                </w:tcPr>
                <w:p w14:paraId="78A0CB36">
                  <w:pPr>
                    <w:spacing w:line="260" w:lineRule="exact"/>
                    <w:jc w:val="left"/>
                    <w:rPr>
                      <w:color w:val="auto"/>
                    </w:rPr>
                  </w:pPr>
                  <w:r>
                    <w:rPr>
                      <w:color w:val="auto"/>
                    </w:rPr>
                    <w:t>加强管理工作，设专人负责危险废物的安全贮存、厂区内输运以及使用。危废堆场地面防渗，防止危废渗漏对地下水的影响。建立健全突发环境事件应急体系，制定环境事件风险应急预案。</w:t>
                  </w:r>
                </w:p>
              </w:tc>
            </w:tr>
            <w:tr w14:paraId="076260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1" w:type="dxa"/>
                  <w:vMerge w:val="continue"/>
                  <w:noWrap w:val="0"/>
                  <w:vAlign w:val="center"/>
                </w:tcPr>
                <w:p w14:paraId="696CA758">
                  <w:pPr>
                    <w:spacing w:line="260" w:lineRule="exact"/>
                    <w:jc w:val="center"/>
                    <w:rPr>
                      <w:color w:val="auto"/>
                    </w:rPr>
                  </w:pPr>
                </w:p>
              </w:tc>
              <w:tc>
                <w:tcPr>
                  <w:tcW w:w="830" w:type="dxa"/>
                  <w:noWrap w:val="0"/>
                  <w:vAlign w:val="center"/>
                </w:tcPr>
                <w:p w14:paraId="2ED14C70">
                  <w:pPr>
                    <w:spacing w:line="260" w:lineRule="exact"/>
                    <w:jc w:val="center"/>
                    <w:rPr>
                      <w:color w:val="auto"/>
                    </w:rPr>
                  </w:pPr>
                  <w:r>
                    <w:rPr>
                      <w:color w:val="auto"/>
                    </w:rPr>
                    <w:t>泄露事故防范</w:t>
                  </w:r>
                </w:p>
              </w:tc>
              <w:tc>
                <w:tcPr>
                  <w:tcW w:w="6734" w:type="dxa"/>
                  <w:noWrap w:val="0"/>
                  <w:vAlign w:val="center"/>
                </w:tcPr>
                <w:p w14:paraId="4653F8B5">
                  <w:pPr>
                    <w:spacing w:line="260" w:lineRule="exact"/>
                    <w:jc w:val="left"/>
                    <w:rPr>
                      <w:color w:val="auto"/>
                    </w:rPr>
                  </w:pPr>
                  <w:r>
                    <w:rPr>
                      <w:color w:val="auto"/>
                    </w:rPr>
                    <w:t>废气处理设备故障导致废气发生泄漏事故后，最早发现者应立即通知部门负责人，并根据召集应急救援小组，及时采取一切办法控制泄漏蔓延。并通知同一厂区内其他企业相关负责人，对整个厂区进行统一警戒、疏散作业。及时组织相关人员采取措施尽快堵漏，然后对泄漏物进行收集和暂存，阻止泄漏物料进入外环境。将泄漏的废液收集至储存桶内暂存，地面残留废液采用惰性材料吸附吸附，收集的泄漏物委托有资质单位处置。</w:t>
                  </w:r>
                </w:p>
              </w:tc>
            </w:tr>
            <w:tr w14:paraId="21DDDB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1" w:type="dxa"/>
                  <w:vMerge w:val="continue"/>
                  <w:noWrap w:val="0"/>
                  <w:vAlign w:val="center"/>
                </w:tcPr>
                <w:p w14:paraId="345E674F">
                  <w:pPr>
                    <w:spacing w:line="260" w:lineRule="exact"/>
                    <w:jc w:val="center"/>
                    <w:rPr>
                      <w:color w:val="auto"/>
                    </w:rPr>
                  </w:pPr>
                </w:p>
              </w:tc>
              <w:tc>
                <w:tcPr>
                  <w:tcW w:w="830" w:type="dxa"/>
                  <w:noWrap w:val="0"/>
                  <w:vAlign w:val="center"/>
                </w:tcPr>
                <w:p w14:paraId="6B86E978">
                  <w:pPr>
                    <w:spacing w:line="260" w:lineRule="exact"/>
                    <w:jc w:val="center"/>
                    <w:rPr>
                      <w:color w:val="auto"/>
                    </w:rPr>
                  </w:pPr>
                  <w:r>
                    <w:rPr>
                      <w:color w:val="auto"/>
                    </w:rPr>
                    <w:t>火灾事故应急处置措施</w:t>
                  </w:r>
                </w:p>
              </w:tc>
              <w:tc>
                <w:tcPr>
                  <w:tcW w:w="6734" w:type="dxa"/>
                  <w:noWrap w:val="0"/>
                  <w:vAlign w:val="center"/>
                </w:tcPr>
                <w:p w14:paraId="31FF15B2">
                  <w:pPr>
                    <w:spacing w:line="260" w:lineRule="exact"/>
                    <w:jc w:val="left"/>
                    <w:rPr>
                      <w:color w:val="auto"/>
                    </w:rPr>
                  </w:pPr>
                  <w:r>
                    <w:rPr>
                      <w:color w:val="auto"/>
                    </w:rPr>
                    <w:t>各设备、车间、仓库操作工或负责人及时进行判断，向全体工作人员和上司通报发生火灾的详细情况。依《异常发生的处置操作规程》中止各工序的作业。第一时间通知同一厂区内其他企业相关负责人，对整个厂区进行统一警戒、疏散作业。将抢救伤员放在首位，发现负伤者，将其向安全场所转移的同时，迅速向上司报告，寻求救护。</w:t>
                  </w:r>
                </w:p>
                <w:p w14:paraId="2E765559">
                  <w:pPr>
                    <w:spacing w:line="260" w:lineRule="exact"/>
                    <w:jc w:val="left"/>
                    <w:rPr>
                      <w:color w:val="auto"/>
                    </w:rPr>
                  </w:pPr>
                  <w:r>
                    <w:rPr>
                      <w:color w:val="auto"/>
                    </w:rPr>
                    <w:t>根据火灾情况，由当班负责人会同上司组成临时消防班，根据物料性质选择灭火方式：遇湿易燃物品禁用水。此活动要以救出人命和灭火为优先，并立即与上司进行联系，如判断有可能造成人身伤害和爆炸时，应立即撤离到安全的地区，同时由总务人事部门或安全负责人根据火灾状况向邻近消防队发出求援信息，必要时向邻近企业发出临时避难请求，使用二氧化碳灭火器的必须开门，防止缺氧。</w:t>
                  </w:r>
                </w:p>
                <w:p w14:paraId="68AAC0DE">
                  <w:pPr>
                    <w:spacing w:line="260" w:lineRule="exact"/>
                    <w:jc w:val="left"/>
                    <w:rPr>
                      <w:color w:val="auto"/>
                    </w:rPr>
                  </w:pPr>
                  <w:r>
                    <w:rPr>
                      <w:color w:val="auto"/>
                    </w:rPr>
                    <w:t>在消防部门到达后，企业应急救援总指挥和现场总指挥及时向消防部门汇报情况，并且配合消防部门进行灭火工作，此时指挥权由消防部门担任，所有人员应服从消防部门的指挥。</w:t>
                  </w:r>
                </w:p>
                <w:p w14:paraId="2C059B8A">
                  <w:pPr>
                    <w:spacing w:line="260" w:lineRule="exact"/>
                    <w:jc w:val="left"/>
                    <w:rPr>
                      <w:color w:val="auto"/>
                    </w:rPr>
                  </w:pPr>
                  <w:r>
                    <w:rPr>
                      <w:color w:val="auto"/>
                    </w:rPr>
                    <w:t>在灭火过程中建议：A、如有可能，转移未着火的容器。防止包装破损，引起环境污染。B、收容消防废水，防止流入雨水管网进入河流。</w:t>
                  </w:r>
                </w:p>
                <w:p w14:paraId="081DB0D2">
                  <w:pPr>
                    <w:spacing w:line="260" w:lineRule="exact"/>
                    <w:jc w:val="left"/>
                    <w:rPr>
                      <w:color w:val="auto"/>
                    </w:rPr>
                  </w:pPr>
                  <w:r>
                    <w:rPr>
                      <w:rFonts w:hint="eastAsia"/>
                      <w:color w:val="auto"/>
                    </w:rPr>
                    <w:t>本项目新增一个</w:t>
                  </w:r>
                  <w:r>
                    <w:rPr>
                      <w:rFonts w:hint="eastAsia"/>
                      <w:color w:val="auto"/>
                      <w:lang w:val="en-US" w:eastAsia="zh-CN"/>
                    </w:rPr>
                    <w:t>45</w:t>
                  </w:r>
                  <w:r>
                    <w:rPr>
                      <w:rFonts w:hint="eastAsia"/>
                      <w:color w:val="auto"/>
                    </w:rPr>
                    <w:t>0m</w:t>
                  </w:r>
                  <w:r>
                    <w:rPr>
                      <w:rFonts w:hint="eastAsia"/>
                      <w:color w:val="auto"/>
                      <w:vertAlign w:val="superscript"/>
                    </w:rPr>
                    <w:t>3</w:t>
                  </w:r>
                  <w:r>
                    <w:rPr>
                      <w:rFonts w:hint="eastAsia"/>
                      <w:color w:val="auto"/>
                    </w:rPr>
                    <w:t>的事故应急池，用于收集事故应急废水。</w:t>
                  </w:r>
                </w:p>
              </w:tc>
            </w:tr>
          </w:tbl>
          <w:p w14:paraId="4E15CCA3">
            <w:pPr>
              <w:pStyle w:val="4"/>
              <w:bidi w:val="0"/>
              <w:rPr>
                <w:b/>
                <w:bCs/>
              </w:rPr>
            </w:pPr>
            <w:r>
              <w:rPr>
                <w:rFonts w:hint="eastAsia"/>
                <w:b/>
                <w:bCs/>
                <w:lang w:val="en-US" w:eastAsia="zh-CN"/>
              </w:rPr>
              <w:t>4.2.8</w:t>
            </w:r>
            <w:r>
              <w:rPr>
                <w:b/>
                <w:bCs/>
              </w:rPr>
              <w:t>电磁辐射</w:t>
            </w:r>
          </w:p>
          <w:p w14:paraId="5A150BA5">
            <w:pPr>
              <w:pStyle w:val="27"/>
              <w:bidi w:val="0"/>
            </w:pPr>
            <w:r>
              <w:t>本项目不涉及电磁辐射。</w:t>
            </w:r>
          </w:p>
        </w:tc>
      </w:tr>
    </w:tbl>
    <w:p w14:paraId="5858C152">
      <w:pPr>
        <w:rPr>
          <w:rFonts w:hint="eastAsia"/>
        </w:rPr>
        <w:sectPr>
          <w:pgSz w:w="11906" w:h="16838"/>
          <w:pgMar w:top="1361" w:right="1531" w:bottom="1361" w:left="1531"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ECBEC2F">
      <w:pPr>
        <w:pStyle w:val="2"/>
        <w:bidi w:val="0"/>
        <w:rPr>
          <w:rFonts w:hint="eastAsia"/>
        </w:rPr>
      </w:pPr>
      <w:bookmarkStart w:id="2" w:name="_Hlk54167917"/>
      <w:r>
        <w:rPr>
          <w:rFonts w:hint="eastAsia"/>
          <w:lang w:val="en-US" w:eastAsia="zh-CN"/>
        </w:rPr>
        <w:t>五、</w:t>
      </w:r>
      <w:r>
        <w:rPr>
          <w:rFonts w:hint="eastAsia"/>
        </w:rPr>
        <w:t>环境保护措施监督检查清单</w:t>
      </w:r>
      <w:bookmarkEnd w:id="2"/>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36"/>
        <w:gridCol w:w="1956"/>
        <w:gridCol w:w="1445"/>
        <w:gridCol w:w="1328"/>
        <w:gridCol w:w="2289"/>
      </w:tblGrid>
      <w:tr w14:paraId="27B3BA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6" w:type="dxa"/>
            <w:tcBorders>
              <w:tl2br w:val="single" w:color="auto" w:sz="4" w:space="0"/>
            </w:tcBorders>
            <w:noWrap w:val="0"/>
            <w:tcMar>
              <w:top w:w="0" w:type="dxa"/>
              <w:left w:w="113" w:type="dxa"/>
              <w:bottom w:w="0" w:type="dxa"/>
              <w:right w:w="113" w:type="dxa"/>
            </w:tcMar>
            <w:vAlign w:val="top"/>
          </w:tcPr>
          <w:p w14:paraId="48072E1E">
            <w:pPr>
              <w:pStyle w:val="28"/>
              <w:bidi w:val="0"/>
              <w:rPr>
                <w:rFonts w:hint="eastAsia"/>
                <w:sz w:val="24"/>
                <w:szCs w:val="24"/>
              </w:rPr>
            </w:pPr>
            <w:r>
              <w:rPr>
                <w:rFonts w:hint="eastAsia"/>
                <w:sz w:val="24"/>
                <w:szCs w:val="24"/>
              </w:rPr>
              <w:t>内容</w:t>
            </w:r>
          </w:p>
          <w:p w14:paraId="1C3932B0">
            <w:pPr>
              <w:pStyle w:val="28"/>
              <w:bidi w:val="0"/>
              <w:jc w:val="both"/>
              <w:rPr>
                <w:rFonts w:hint="eastAsia"/>
                <w:sz w:val="24"/>
                <w:szCs w:val="24"/>
              </w:rPr>
            </w:pPr>
            <w:r>
              <w:rPr>
                <w:rFonts w:hint="eastAsia"/>
                <w:sz w:val="24"/>
                <w:szCs w:val="24"/>
              </w:rPr>
              <w:t>要素</w:t>
            </w:r>
          </w:p>
        </w:tc>
        <w:tc>
          <w:tcPr>
            <w:tcW w:w="1956" w:type="dxa"/>
            <w:noWrap w:val="0"/>
            <w:tcMar>
              <w:top w:w="0" w:type="dxa"/>
              <w:left w:w="113" w:type="dxa"/>
              <w:bottom w:w="0" w:type="dxa"/>
              <w:right w:w="113" w:type="dxa"/>
            </w:tcMar>
            <w:vAlign w:val="center"/>
          </w:tcPr>
          <w:p w14:paraId="12534FAE">
            <w:pPr>
              <w:pStyle w:val="28"/>
              <w:bidi w:val="0"/>
              <w:rPr>
                <w:rFonts w:hint="eastAsia"/>
                <w:sz w:val="24"/>
                <w:szCs w:val="24"/>
              </w:rPr>
            </w:pPr>
            <w:r>
              <w:rPr>
                <w:rFonts w:hint="eastAsia"/>
                <w:sz w:val="24"/>
                <w:szCs w:val="24"/>
              </w:rPr>
              <w:t>排放口</w:t>
            </w:r>
            <w:r>
              <w:rPr>
                <w:rFonts w:hint="eastAsia"/>
                <w:sz w:val="24"/>
                <w:szCs w:val="24"/>
                <w:lang w:eastAsia="zh-CN"/>
              </w:rPr>
              <w:t>（</w:t>
            </w:r>
            <w:r>
              <w:rPr>
                <w:rFonts w:hint="eastAsia"/>
                <w:sz w:val="24"/>
                <w:szCs w:val="24"/>
              </w:rPr>
              <w:t>编号、</w:t>
            </w:r>
          </w:p>
          <w:p w14:paraId="39013531">
            <w:pPr>
              <w:pStyle w:val="28"/>
              <w:bidi w:val="0"/>
              <w:rPr>
                <w:rFonts w:hint="eastAsia"/>
                <w:sz w:val="24"/>
                <w:szCs w:val="24"/>
              </w:rPr>
            </w:pPr>
            <w:r>
              <w:rPr>
                <w:rFonts w:hint="eastAsia"/>
                <w:sz w:val="24"/>
                <w:szCs w:val="24"/>
              </w:rPr>
              <w:t>名称</w:t>
            </w:r>
            <w:r>
              <w:rPr>
                <w:rFonts w:hint="eastAsia"/>
                <w:sz w:val="24"/>
                <w:szCs w:val="24"/>
                <w:lang w:eastAsia="zh-CN"/>
              </w:rPr>
              <w:t>）</w:t>
            </w:r>
            <w:r>
              <w:rPr>
                <w:rFonts w:hint="eastAsia"/>
                <w:sz w:val="24"/>
                <w:szCs w:val="24"/>
              </w:rPr>
              <w:t>/污染源</w:t>
            </w:r>
          </w:p>
        </w:tc>
        <w:tc>
          <w:tcPr>
            <w:tcW w:w="1445" w:type="dxa"/>
            <w:noWrap w:val="0"/>
            <w:tcMar>
              <w:top w:w="0" w:type="dxa"/>
              <w:left w:w="113" w:type="dxa"/>
              <w:bottom w:w="0" w:type="dxa"/>
              <w:right w:w="113" w:type="dxa"/>
            </w:tcMar>
            <w:vAlign w:val="center"/>
          </w:tcPr>
          <w:p w14:paraId="6CAD1F45">
            <w:pPr>
              <w:pStyle w:val="28"/>
              <w:bidi w:val="0"/>
              <w:rPr>
                <w:rFonts w:hint="eastAsia"/>
                <w:sz w:val="24"/>
                <w:szCs w:val="24"/>
              </w:rPr>
            </w:pPr>
            <w:r>
              <w:rPr>
                <w:rFonts w:hint="eastAsia"/>
                <w:sz w:val="24"/>
                <w:szCs w:val="24"/>
              </w:rPr>
              <w:t>污染物项目</w:t>
            </w:r>
          </w:p>
        </w:tc>
        <w:tc>
          <w:tcPr>
            <w:tcW w:w="1328" w:type="dxa"/>
            <w:noWrap w:val="0"/>
            <w:tcMar>
              <w:top w:w="0" w:type="dxa"/>
              <w:left w:w="113" w:type="dxa"/>
              <w:bottom w:w="0" w:type="dxa"/>
              <w:right w:w="113" w:type="dxa"/>
            </w:tcMar>
            <w:vAlign w:val="center"/>
          </w:tcPr>
          <w:p w14:paraId="503CE8A0">
            <w:pPr>
              <w:pStyle w:val="28"/>
              <w:bidi w:val="0"/>
              <w:rPr>
                <w:rFonts w:hint="eastAsia"/>
                <w:sz w:val="24"/>
                <w:szCs w:val="24"/>
              </w:rPr>
            </w:pPr>
            <w:r>
              <w:rPr>
                <w:rFonts w:hint="eastAsia"/>
                <w:sz w:val="24"/>
                <w:szCs w:val="24"/>
              </w:rPr>
              <w:t>环境保护措施</w:t>
            </w:r>
          </w:p>
        </w:tc>
        <w:tc>
          <w:tcPr>
            <w:tcW w:w="2289" w:type="dxa"/>
            <w:noWrap w:val="0"/>
            <w:tcMar>
              <w:top w:w="0" w:type="dxa"/>
              <w:left w:w="113" w:type="dxa"/>
              <w:bottom w:w="0" w:type="dxa"/>
              <w:right w:w="113" w:type="dxa"/>
            </w:tcMar>
            <w:vAlign w:val="center"/>
          </w:tcPr>
          <w:p w14:paraId="5A09DEAB">
            <w:pPr>
              <w:pStyle w:val="28"/>
              <w:bidi w:val="0"/>
              <w:rPr>
                <w:rFonts w:hint="eastAsia"/>
                <w:sz w:val="24"/>
                <w:szCs w:val="24"/>
              </w:rPr>
            </w:pPr>
            <w:r>
              <w:rPr>
                <w:rFonts w:hint="eastAsia"/>
                <w:sz w:val="24"/>
                <w:szCs w:val="24"/>
              </w:rPr>
              <w:t>执行标准</w:t>
            </w:r>
          </w:p>
        </w:tc>
      </w:tr>
      <w:tr w14:paraId="2E9DFB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6" w:type="dxa"/>
            <w:vMerge w:val="restart"/>
            <w:noWrap w:val="0"/>
            <w:tcMar>
              <w:top w:w="0" w:type="dxa"/>
              <w:left w:w="113" w:type="dxa"/>
              <w:bottom w:w="0" w:type="dxa"/>
              <w:right w:w="113" w:type="dxa"/>
            </w:tcMar>
            <w:vAlign w:val="center"/>
          </w:tcPr>
          <w:p w14:paraId="37DE7634">
            <w:pPr>
              <w:pStyle w:val="28"/>
              <w:bidi w:val="0"/>
              <w:rPr>
                <w:sz w:val="24"/>
                <w:szCs w:val="24"/>
              </w:rPr>
            </w:pPr>
            <w:r>
              <w:rPr>
                <w:sz w:val="24"/>
                <w:szCs w:val="24"/>
              </w:rPr>
              <w:t>大气环境</w:t>
            </w:r>
          </w:p>
        </w:tc>
        <w:tc>
          <w:tcPr>
            <w:tcW w:w="1956" w:type="dxa"/>
            <w:noWrap w:val="0"/>
            <w:tcMar>
              <w:top w:w="0" w:type="dxa"/>
              <w:left w:w="113" w:type="dxa"/>
              <w:bottom w:w="0" w:type="dxa"/>
              <w:right w:w="113" w:type="dxa"/>
            </w:tcMar>
            <w:vAlign w:val="center"/>
          </w:tcPr>
          <w:p w14:paraId="2DEFD5B8">
            <w:pPr>
              <w:pStyle w:val="28"/>
              <w:bidi w:val="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DA001排放口/调漆、喷漆、烘干、喷枪清洗</w:t>
            </w:r>
          </w:p>
        </w:tc>
        <w:tc>
          <w:tcPr>
            <w:tcW w:w="1445" w:type="dxa"/>
            <w:noWrap w:val="0"/>
            <w:tcMar>
              <w:top w:w="0" w:type="dxa"/>
              <w:left w:w="113" w:type="dxa"/>
              <w:bottom w:w="0" w:type="dxa"/>
              <w:right w:w="113" w:type="dxa"/>
            </w:tcMar>
            <w:vAlign w:val="center"/>
          </w:tcPr>
          <w:p w14:paraId="1306E2EB">
            <w:pPr>
              <w:pStyle w:val="28"/>
              <w:bidi w:val="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颗粒物、TVOC、苯系物、二甲苯</w:t>
            </w:r>
          </w:p>
        </w:tc>
        <w:tc>
          <w:tcPr>
            <w:tcW w:w="1328" w:type="dxa"/>
            <w:noWrap w:val="0"/>
            <w:tcMar>
              <w:top w:w="0" w:type="dxa"/>
              <w:left w:w="113" w:type="dxa"/>
              <w:bottom w:w="0" w:type="dxa"/>
              <w:right w:w="113" w:type="dxa"/>
            </w:tcMar>
            <w:vAlign w:val="center"/>
          </w:tcPr>
          <w:p w14:paraId="17B98476">
            <w:pPr>
              <w:pStyle w:val="28"/>
              <w:bidi w:val="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过滤棉+二级活性炭+催化燃烧</w:t>
            </w:r>
          </w:p>
        </w:tc>
        <w:tc>
          <w:tcPr>
            <w:tcW w:w="2289" w:type="dxa"/>
            <w:noWrap w:val="0"/>
            <w:tcMar>
              <w:top w:w="0" w:type="dxa"/>
              <w:left w:w="113" w:type="dxa"/>
              <w:bottom w:w="0" w:type="dxa"/>
              <w:right w:w="113" w:type="dxa"/>
            </w:tcMar>
            <w:vAlign w:val="center"/>
          </w:tcPr>
          <w:p w14:paraId="42C8EAE4">
            <w:pPr>
              <w:pStyle w:val="28"/>
              <w:bidi w:val="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DB32/4147-2021表1标准：颗粒物浓度</w:t>
            </w:r>
            <w:r>
              <w:rPr>
                <w:color w:val="auto"/>
                <w:sz w:val="24"/>
              </w:rPr>
              <w:t>≤</w:t>
            </w:r>
            <w:r>
              <w:rPr>
                <w:rFonts w:hint="eastAsia"/>
                <w:color w:val="auto"/>
                <w:sz w:val="24"/>
                <w:lang w:val="en-US" w:eastAsia="zh-CN"/>
              </w:rPr>
              <w:t>1</w:t>
            </w:r>
            <w:r>
              <w:rPr>
                <w:rFonts w:hint="eastAsia"/>
                <w:color w:val="auto"/>
                <w:sz w:val="24"/>
              </w:rPr>
              <w:t>0</w:t>
            </w:r>
            <w:r>
              <w:rPr>
                <w:color w:val="auto"/>
                <w:szCs w:val="21"/>
              </w:rPr>
              <w:t>mg/m</w:t>
            </w:r>
            <w:r>
              <w:rPr>
                <w:color w:val="auto"/>
                <w:szCs w:val="21"/>
                <w:vertAlign w:val="superscript"/>
              </w:rPr>
              <w:t>3</w:t>
            </w:r>
            <w:r>
              <w:rPr>
                <w:rFonts w:hint="eastAsia" w:ascii="Times New Roman" w:hAnsi="Times New Roman" w:eastAsia="宋体" w:cs="Times New Roman"/>
                <w:sz w:val="24"/>
                <w:szCs w:val="24"/>
                <w:lang w:val="en-US" w:eastAsia="zh-CN"/>
              </w:rPr>
              <w:t>、速率</w:t>
            </w:r>
            <w:r>
              <w:rPr>
                <w:color w:val="auto"/>
                <w:sz w:val="24"/>
              </w:rPr>
              <w:t>≤</w:t>
            </w:r>
            <w:r>
              <w:rPr>
                <w:rFonts w:hint="eastAsia"/>
                <w:color w:val="auto"/>
                <w:sz w:val="24"/>
                <w:lang w:val="en-US" w:eastAsia="zh-CN"/>
              </w:rPr>
              <w:t>0.6kg/h</w:t>
            </w:r>
            <w:r>
              <w:rPr>
                <w:rFonts w:hint="eastAsia"/>
                <w:color w:val="auto"/>
                <w:sz w:val="24"/>
                <w:lang w:eastAsia="zh-CN"/>
              </w:rPr>
              <w:t>，</w:t>
            </w:r>
            <w:r>
              <w:rPr>
                <w:rFonts w:hint="eastAsia" w:ascii="Times New Roman" w:hAnsi="Times New Roman" w:eastAsia="宋体" w:cs="Times New Roman"/>
                <w:sz w:val="24"/>
                <w:szCs w:val="24"/>
                <w:lang w:val="en-US" w:eastAsia="zh-CN"/>
              </w:rPr>
              <w:t>非甲烷总烃浓度</w:t>
            </w:r>
            <w:r>
              <w:rPr>
                <w:color w:val="auto"/>
                <w:sz w:val="24"/>
              </w:rPr>
              <w:t>≤</w:t>
            </w:r>
            <w:r>
              <w:rPr>
                <w:rFonts w:hint="eastAsia"/>
                <w:color w:val="auto"/>
                <w:sz w:val="24"/>
                <w:lang w:val="en-US" w:eastAsia="zh-CN"/>
              </w:rPr>
              <w:t>50</w:t>
            </w:r>
            <w:r>
              <w:rPr>
                <w:color w:val="auto"/>
                <w:szCs w:val="21"/>
              </w:rPr>
              <w:t>mg/m</w:t>
            </w:r>
            <w:r>
              <w:rPr>
                <w:color w:val="auto"/>
                <w:szCs w:val="21"/>
                <w:vertAlign w:val="superscript"/>
              </w:rPr>
              <w:t>3</w:t>
            </w:r>
            <w:r>
              <w:rPr>
                <w:rFonts w:hint="eastAsia" w:ascii="Times New Roman" w:hAnsi="Times New Roman" w:eastAsia="宋体" w:cs="Times New Roman"/>
                <w:sz w:val="24"/>
                <w:szCs w:val="24"/>
                <w:lang w:val="en-US" w:eastAsia="zh-CN"/>
              </w:rPr>
              <w:t>、速率</w:t>
            </w:r>
            <w:r>
              <w:rPr>
                <w:color w:val="auto"/>
                <w:sz w:val="24"/>
              </w:rPr>
              <w:t>≤</w:t>
            </w:r>
            <w:r>
              <w:rPr>
                <w:rFonts w:hint="eastAsia"/>
                <w:color w:val="auto"/>
                <w:sz w:val="24"/>
                <w:lang w:val="en-US" w:eastAsia="zh-CN"/>
              </w:rPr>
              <w:t>1.8kg/h</w:t>
            </w:r>
            <w:r>
              <w:rPr>
                <w:rFonts w:hint="eastAsia" w:ascii="Times New Roman" w:hAnsi="Times New Roman" w:eastAsia="宋体" w:cs="Times New Roman"/>
                <w:sz w:val="24"/>
                <w:szCs w:val="24"/>
                <w:lang w:val="en-US" w:eastAsia="zh-CN"/>
              </w:rPr>
              <w:t>，TVOC浓度</w:t>
            </w:r>
            <w:r>
              <w:rPr>
                <w:color w:val="auto"/>
                <w:sz w:val="24"/>
              </w:rPr>
              <w:t>≤</w:t>
            </w:r>
            <w:r>
              <w:rPr>
                <w:rFonts w:hint="eastAsia"/>
                <w:color w:val="auto"/>
                <w:sz w:val="24"/>
                <w:lang w:val="en-US" w:eastAsia="zh-CN"/>
              </w:rPr>
              <w:t>80</w:t>
            </w:r>
            <w:r>
              <w:rPr>
                <w:color w:val="auto"/>
                <w:szCs w:val="21"/>
              </w:rPr>
              <w:t>mg/m</w:t>
            </w:r>
            <w:r>
              <w:rPr>
                <w:color w:val="auto"/>
                <w:szCs w:val="21"/>
                <w:vertAlign w:val="superscript"/>
              </w:rPr>
              <w:t>3</w:t>
            </w:r>
            <w:r>
              <w:rPr>
                <w:rFonts w:hint="eastAsia" w:ascii="Times New Roman" w:hAnsi="Times New Roman" w:eastAsia="宋体" w:cs="Times New Roman"/>
                <w:sz w:val="24"/>
                <w:szCs w:val="24"/>
                <w:lang w:val="en-US" w:eastAsia="zh-CN"/>
              </w:rPr>
              <w:t>、速率</w:t>
            </w:r>
            <w:r>
              <w:rPr>
                <w:color w:val="auto"/>
                <w:sz w:val="24"/>
              </w:rPr>
              <w:t>≤</w:t>
            </w:r>
            <w:r>
              <w:rPr>
                <w:rFonts w:hint="eastAsia"/>
                <w:color w:val="auto"/>
                <w:sz w:val="24"/>
                <w:lang w:val="en-US" w:eastAsia="zh-CN"/>
              </w:rPr>
              <w:t>2.0kg/h</w:t>
            </w:r>
            <w:r>
              <w:rPr>
                <w:rFonts w:hint="eastAsia" w:ascii="Times New Roman" w:hAnsi="Times New Roman" w:eastAsia="宋体" w:cs="Times New Roman"/>
                <w:sz w:val="24"/>
                <w:szCs w:val="24"/>
                <w:lang w:val="en-US" w:eastAsia="zh-CN"/>
              </w:rPr>
              <w:t>，苯系物浓度</w:t>
            </w:r>
            <w:r>
              <w:rPr>
                <w:color w:val="auto"/>
                <w:sz w:val="24"/>
              </w:rPr>
              <w:t>≤</w:t>
            </w:r>
            <w:r>
              <w:rPr>
                <w:rFonts w:hint="eastAsia"/>
                <w:color w:val="auto"/>
                <w:sz w:val="24"/>
                <w:lang w:val="en-US" w:eastAsia="zh-CN"/>
              </w:rPr>
              <w:t>20</w:t>
            </w:r>
            <w:r>
              <w:rPr>
                <w:color w:val="auto"/>
                <w:szCs w:val="21"/>
              </w:rPr>
              <w:t>mg/m</w:t>
            </w:r>
            <w:r>
              <w:rPr>
                <w:color w:val="auto"/>
                <w:szCs w:val="21"/>
                <w:vertAlign w:val="superscript"/>
              </w:rPr>
              <w:t>3</w:t>
            </w:r>
            <w:r>
              <w:rPr>
                <w:rFonts w:hint="eastAsia" w:ascii="Times New Roman" w:hAnsi="Times New Roman" w:eastAsia="宋体" w:cs="Times New Roman"/>
                <w:sz w:val="24"/>
                <w:szCs w:val="24"/>
                <w:lang w:val="en-US" w:eastAsia="zh-CN"/>
              </w:rPr>
              <w:t>、速率</w:t>
            </w:r>
            <w:r>
              <w:rPr>
                <w:color w:val="auto"/>
                <w:sz w:val="24"/>
              </w:rPr>
              <w:t>≤</w:t>
            </w:r>
            <w:r>
              <w:rPr>
                <w:rFonts w:hint="eastAsia"/>
                <w:color w:val="auto"/>
                <w:sz w:val="24"/>
                <w:lang w:val="en-US" w:eastAsia="zh-CN"/>
              </w:rPr>
              <w:t>1.0kg/h</w:t>
            </w:r>
            <w:r>
              <w:rPr>
                <w:rFonts w:hint="eastAsia" w:ascii="Times New Roman" w:hAnsi="Times New Roman" w:eastAsia="宋体" w:cs="Times New Roman"/>
                <w:sz w:val="24"/>
                <w:szCs w:val="24"/>
                <w:lang w:val="en-US" w:eastAsia="zh-CN"/>
              </w:rPr>
              <w:t>；DB32/4041-2021表1标准：二甲苯浓度</w:t>
            </w:r>
            <w:r>
              <w:rPr>
                <w:color w:val="auto"/>
                <w:sz w:val="24"/>
              </w:rPr>
              <w:t>≤</w:t>
            </w:r>
            <w:r>
              <w:rPr>
                <w:rFonts w:hint="eastAsia"/>
                <w:color w:val="auto"/>
                <w:sz w:val="24"/>
                <w:lang w:val="en-US" w:eastAsia="zh-CN"/>
              </w:rPr>
              <w:t>1</w:t>
            </w:r>
            <w:r>
              <w:rPr>
                <w:rFonts w:hint="eastAsia"/>
                <w:color w:val="auto"/>
                <w:sz w:val="24"/>
              </w:rPr>
              <w:t>0</w:t>
            </w:r>
            <w:r>
              <w:rPr>
                <w:color w:val="auto"/>
                <w:szCs w:val="21"/>
              </w:rPr>
              <w:t>mg/m</w:t>
            </w:r>
            <w:r>
              <w:rPr>
                <w:color w:val="auto"/>
                <w:szCs w:val="21"/>
                <w:vertAlign w:val="superscript"/>
              </w:rPr>
              <w:t>3</w:t>
            </w:r>
            <w:r>
              <w:rPr>
                <w:rFonts w:hint="eastAsia" w:ascii="Times New Roman" w:hAnsi="Times New Roman" w:eastAsia="宋体" w:cs="Times New Roman"/>
                <w:sz w:val="24"/>
                <w:szCs w:val="24"/>
                <w:lang w:val="en-US" w:eastAsia="zh-CN"/>
              </w:rPr>
              <w:t>、速率</w:t>
            </w:r>
            <w:r>
              <w:rPr>
                <w:color w:val="auto"/>
                <w:sz w:val="24"/>
              </w:rPr>
              <w:t>≤</w:t>
            </w:r>
            <w:r>
              <w:rPr>
                <w:rFonts w:hint="eastAsia"/>
                <w:color w:val="auto"/>
                <w:sz w:val="24"/>
                <w:lang w:val="en-US" w:eastAsia="zh-CN"/>
              </w:rPr>
              <w:t>0.72kg/h</w:t>
            </w:r>
          </w:p>
        </w:tc>
      </w:tr>
      <w:tr w14:paraId="027355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6" w:type="dxa"/>
            <w:vMerge w:val="continue"/>
            <w:noWrap w:val="0"/>
            <w:tcMar>
              <w:top w:w="0" w:type="dxa"/>
              <w:left w:w="113" w:type="dxa"/>
              <w:bottom w:w="0" w:type="dxa"/>
              <w:right w:w="113" w:type="dxa"/>
            </w:tcMar>
            <w:vAlign w:val="center"/>
          </w:tcPr>
          <w:p w14:paraId="5C133B0D">
            <w:pPr>
              <w:pStyle w:val="28"/>
              <w:bidi w:val="0"/>
              <w:rPr>
                <w:sz w:val="24"/>
                <w:szCs w:val="24"/>
              </w:rPr>
            </w:pPr>
          </w:p>
        </w:tc>
        <w:tc>
          <w:tcPr>
            <w:tcW w:w="1956" w:type="dxa"/>
            <w:noWrap w:val="0"/>
            <w:tcMar>
              <w:top w:w="0" w:type="dxa"/>
              <w:left w:w="113" w:type="dxa"/>
              <w:bottom w:w="0" w:type="dxa"/>
              <w:right w:w="113" w:type="dxa"/>
            </w:tcMar>
            <w:vAlign w:val="center"/>
          </w:tcPr>
          <w:p w14:paraId="370C7919">
            <w:pPr>
              <w:pStyle w:val="28"/>
              <w:bidi w:val="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DA002排放口/天然气燃烧废气</w:t>
            </w:r>
          </w:p>
        </w:tc>
        <w:tc>
          <w:tcPr>
            <w:tcW w:w="1445" w:type="dxa"/>
            <w:noWrap w:val="0"/>
            <w:tcMar>
              <w:top w:w="0" w:type="dxa"/>
              <w:left w:w="113" w:type="dxa"/>
              <w:bottom w:w="0" w:type="dxa"/>
              <w:right w:w="113" w:type="dxa"/>
            </w:tcMar>
            <w:vAlign w:val="center"/>
          </w:tcPr>
          <w:p w14:paraId="251EB95D">
            <w:pPr>
              <w:pStyle w:val="28"/>
              <w:bidi w:val="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颗粒物、二氧化硫、氮氧化物</w:t>
            </w:r>
          </w:p>
        </w:tc>
        <w:tc>
          <w:tcPr>
            <w:tcW w:w="1328" w:type="dxa"/>
            <w:noWrap w:val="0"/>
            <w:tcMar>
              <w:top w:w="0" w:type="dxa"/>
              <w:left w:w="113" w:type="dxa"/>
              <w:bottom w:w="0" w:type="dxa"/>
              <w:right w:w="113" w:type="dxa"/>
            </w:tcMar>
            <w:vAlign w:val="center"/>
          </w:tcPr>
          <w:p w14:paraId="75CCE437">
            <w:pPr>
              <w:pStyle w:val="28"/>
              <w:bidi w:val="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2289" w:type="dxa"/>
            <w:noWrap w:val="0"/>
            <w:tcMar>
              <w:top w:w="0" w:type="dxa"/>
              <w:left w:w="113" w:type="dxa"/>
              <w:bottom w:w="0" w:type="dxa"/>
              <w:right w:w="113" w:type="dxa"/>
            </w:tcMar>
            <w:vAlign w:val="center"/>
          </w:tcPr>
          <w:p w14:paraId="383E7D00">
            <w:pPr>
              <w:pStyle w:val="28"/>
              <w:bidi w:val="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DB32/4385-2022表1标准：颗粒物浓度</w:t>
            </w:r>
            <w:r>
              <w:rPr>
                <w:color w:val="auto"/>
                <w:sz w:val="24"/>
              </w:rPr>
              <w:t>≤</w:t>
            </w:r>
            <w:r>
              <w:rPr>
                <w:rFonts w:hint="eastAsia"/>
                <w:color w:val="auto"/>
                <w:sz w:val="24"/>
                <w:lang w:val="en-US" w:eastAsia="zh-CN"/>
              </w:rPr>
              <w:t>1</w:t>
            </w:r>
            <w:r>
              <w:rPr>
                <w:rFonts w:hint="eastAsia"/>
                <w:color w:val="auto"/>
                <w:sz w:val="24"/>
              </w:rPr>
              <w:t>0</w:t>
            </w:r>
            <w:r>
              <w:rPr>
                <w:color w:val="auto"/>
                <w:szCs w:val="21"/>
              </w:rPr>
              <w:t>mg/m</w:t>
            </w:r>
            <w:r>
              <w:rPr>
                <w:color w:val="auto"/>
                <w:szCs w:val="21"/>
                <w:vertAlign w:val="superscript"/>
              </w:rPr>
              <w:t>3</w:t>
            </w:r>
            <w:r>
              <w:rPr>
                <w:rFonts w:hint="eastAsia" w:ascii="Times New Roman" w:hAnsi="Times New Roman" w:eastAsia="宋体" w:cs="Times New Roman"/>
                <w:sz w:val="24"/>
                <w:szCs w:val="24"/>
                <w:lang w:val="en-US" w:eastAsia="zh-CN"/>
              </w:rPr>
              <w:t>、二氧化硫浓度</w:t>
            </w:r>
            <w:r>
              <w:rPr>
                <w:color w:val="auto"/>
                <w:sz w:val="24"/>
              </w:rPr>
              <w:t>≤</w:t>
            </w:r>
            <w:r>
              <w:rPr>
                <w:rFonts w:hint="eastAsia"/>
                <w:color w:val="auto"/>
                <w:sz w:val="24"/>
                <w:lang w:val="en-US" w:eastAsia="zh-CN"/>
              </w:rPr>
              <w:t>35</w:t>
            </w:r>
            <w:r>
              <w:rPr>
                <w:color w:val="auto"/>
                <w:szCs w:val="21"/>
              </w:rPr>
              <w:t>mg/m</w:t>
            </w:r>
            <w:r>
              <w:rPr>
                <w:color w:val="auto"/>
                <w:szCs w:val="21"/>
                <w:vertAlign w:val="superscript"/>
              </w:rPr>
              <w:t>3</w:t>
            </w:r>
            <w:r>
              <w:rPr>
                <w:rFonts w:hint="eastAsia" w:ascii="Times New Roman" w:hAnsi="Times New Roman" w:eastAsia="宋体" w:cs="Times New Roman"/>
                <w:sz w:val="24"/>
                <w:szCs w:val="24"/>
                <w:lang w:val="en-US" w:eastAsia="zh-CN"/>
              </w:rPr>
              <w:t>、氮氧化物浓度</w:t>
            </w:r>
            <w:r>
              <w:rPr>
                <w:color w:val="auto"/>
                <w:sz w:val="24"/>
              </w:rPr>
              <w:t>≤</w:t>
            </w:r>
            <w:r>
              <w:rPr>
                <w:rFonts w:hint="eastAsia"/>
                <w:color w:val="auto"/>
                <w:sz w:val="24"/>
                <w:lang w:val="en-US" w:eastAsia="zh-CN"/>
              </w:rPr>
              <w:t>50</w:t>
            </w:r>
            <w:r>
              <w:rPr>
                <w:color w:val="auto"/>
                <w:szCs w:val="21"/>
              </w:rPr>
              <w:t>mg/m</w:t>
            </w:r>
            <w:r>
              <w:rPr>
                <w:color w:val="auto"/>
                <w:szCs w:val="21"/>
                <w:vertAlign w:val="superscript"/>
              </w:rPr>
              <w:t>3</w:t>
            </w:r>
          </w:p>
        </w:tc>
      </w:tr>
      <w:tr w14:paraId="2ABFEF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6" w:type="dxa"/>
            <w:vMerge w:val="continue"/>
            <w:noWrap w:val="0"/>
            <w:tcMar>
              <w:top w:w="0" w:type="dxa"/>
              <w:left w:w="113" w:type="dxa"/>
              <w:bottom w:w="0" w:type="dxa"/>
              <w:right w:w="113" w:type="dxa"/>
            </w:tcMar>
            <w:vAlign w:val="center"/>
          </w:tcPr>
          <w:p w14:paraId="67312235">
            <w:pPr>
              <w:pStyle w:val="28"/>
              <w:bidi w:val="0"/>
              <w:rPr>
                <w:sz w:val="24"/>
                <w:szCs w:val="24"/>
              </w:rPr>
            </w:pPr>
          </w:p>
        </w:tc>
        <w:tc>
          <w:tcPr>
            <w:tcW w:w="1956" w:type="dxa"/>
            <w:noWrap w:val="0"/>
            <w:tcMar>
              <w:top w:w="0" w:type="dxa"/>
              <w:left w:w="113" w:type="dxa"/>
              <w:bottom w:w="0" w:type="dxa"/>
              <w:right w:w="113" w:type="dxa"/>
            </w:tcMar>
            <w:vAlign w:val="center"/>
          </w:tcPr>
          <w:p w14:paraId="71F2101A">
            <w:pPr>
              <w:pStyle w:val="28"/>
              <w:bidi w:val="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DA003排放口/喷砂、抛光</w:t>
            </w:r>
          </w:p>
        </w:tc>
        <w:tc>
          <w:tcPr>
            <w:tcW w:w="1445" w:type="dxa"/>
            <w:noWrap w:val="0"/>
            <w:tcMar>
              <w:top w:w="0" w:type="dxa"/>
              <w:left w:w="113" w:type="dxa"/>
              <w:bottom w:w="0" w:type="dxa"/>
              <w:right w:w="113" w:type="dxa"/>
            </w:tcMar>
            <w:vAlign w:val="center"/>
          </w:tcPr>
          <w:p w14:paraId="5E2EB736">
            <w:pPr>
              <w:pStyle w:val="28"/>
              <w:bidi w:val="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颗粒物、镍及其化合物、铬及其化合物</w:t>
            </w:r>
          </w:p>
        </w:tc>
        <w:tc>
          <w:tcPr>
            <w:tcW w:w="1328" w:type="dxa"/>
            <w:noWrap w:val="0"/>
            <w:tcMar>
              <w:top w:w="0" w:type="dxa"/>
              <w:left w:w="113" w:type="dxa"/>
              <w:bottom w:w="0" w:type="dxa"/>
              <w:right w:w="113" w:type="dxa"/>
            </w:tcMar>
            <w:vAlign w:val="center"/>
          </w:tcPr>
          <w:p w14:paraId="25EEAF0D">
            <w:pPr>
              <w:pStyle w:val="28"/>
              <w:bidi w:val="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布袋除尘</w:t>
            </w:r>
          </w:p>
        </w:tc>
        <w:tc>
          <w:tcPr>
            <w:tcW w:w="2289" w:type="dxa"/>
            <w:noWrap w:val="0"/>
            <w:tcMar>
              <w:top w:w="0" w:type="dxa"/>
              <w:left w:w="113" w:type="dxa"/>
              <w:bottom w:w="0" w:type="dxa"/>
              <w:right w:w="113" w:type="dxa"/>
            </w:tcMar>
            <w:vAlign w:val="center"/>
          </w:tcPr>
          <w:p w14:paraId="2A19543A">
            <w:pPr>
              <w:pStyle w:val="28"/>
              <w:bidi w:val="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DB32/4041-2021表1标准：颗粒物浓度</w:t>
            </w:r>
            <w:r>
              <w:rPr>
                <w:color w:val="auto"/>
                <w:sz w:val="24"/>
              </w:rPr>
              <w:t>≤</w:t>
            </w:r>
            <w:r>
              <w:rPr>
                <w:rFonts w:hint="eastAsia"/>
                <w:color w:val="auto"/>
                <w:sz w:val="24"/>
                <w:lang w:val="en-US" w:eastAsia="zh-CN"/>
              </w:rPr>
              <w:t>20</w:t>
            </w:r>
            <w:r>
              <w:rPr>
                <w:color w:val="auto"/>
                <w:szCs w:val="21"/>
              </w:rPr>
              <w:t>mg/m</w:t>
            </w:r>
            <w:r>
              <w:rPr>
                <w:color w:val="auto"/>
                <w:szCs w:val="21"/>
                <w:vertAlign w:val="superscript"/>
              </w:rPr>
              <w:t>3</w:t>
            </w:r>
            <w:r>
              <w:rPr>
                <w:rFonts w:hint="eastAsia" w:ascii="Times New Roman" w:hAnsi="Times New Roman" w:eastAsia="宋体" w:cs="Times New Roman"/>
                <w:sz w:val="24"/>
                <w:szCs w:val="24"/>
                <w:lang w:val="en-US" w:eastAsia="zh-CN"/>
              </w:rPr>
              <w:t>、速率</w:t>
            </w:r>
            <w:r>
              <w:rPr>
                <w:color w:val="auto"/>
                <w:sz w:val="24"/>
              </w:rPr>
              <w:t>≤</w:t>
            </w:r>
            <w:r>
              <w:rPr>
                <w:rFonts w:hint="eastAsia"/>
                <w:color w:val="auto"/>
                <w:sz w:val="24"/>
                <w:lang w:val="en-US" w:eastAsia="zh-CN"/>
              </w:rPr>
              <w:t>1.0kg/h</w:t>
            </w:r>
            <w:r>
              <w:rPr>
                <w:rFonts w:hint="eastAsia"/>
                <w:color w:val="auto"/>
                <w:sz w:val="24"/>
                <w:lang w:eastAsia="zh-CN"/>
              </w:rPr>
              <w:t>，</w:t>
            </w:r>
            <w:r>
              <w:rPr>
                <w:rFonts w:hint="eastAsia" w:ascii="Times New Roman" w:hAnsi="Times New Roman" w:eastAsia="宋体" w:cs="Times New Roman"/>
                <w:sz w:val="24"/>
                <w:szCs w:val="24"/>
                <w:lang w:val="en-US" w:eastAsia="zh-CN"/>
              </w:rPr>
              <w:t>镍及其化合物浓度</w:t>
            </w:r>
            <w:r>
              <w:rPr>
                <w:color w:val="auto"/>
                <w:sz w:val="24"/>
              </w:rPr>
              <w:t>≤</w:t>
            </w:r>
            <w:r>
              <w:rPr>
                <w:rFonts w:hint="eastAsia"/>
                <w:color w:val="auto"/>
                <w:sz w:val="24"/>
                <w:lang w:val="en-US" w:eastAsia="zh-CN"/>
              </w:rPr>
              <w:t>1</w:t>
            </w:r>
            <w:r>
              <w:rPr>
                <w:color w:val="auto"/>
                <w:szCs w:val="21"/>
              </w:rPr>
              <w:t>mg/m</w:t>
            </w:r>
            <w:r>
              <w:rPr>
                <w:color w:val="auto"/>
                <w:szCs w:val="21"/>
                <w:vertAlign w:val="superscript"/>
              </w:rPr>
              <w:t>3</w:t>
            </w:r>
            <w:r>
              <w:rPr>
                <w:rFonts w:hint="eastAsia" w:ascii="Times New Roman" w:hAnsi="Times New Roman" w:eastAsia="宋体" w:cs="Times New Roman"/>
                <w:sz w:val="24"/>
                <w:szCs w:val="24"/>
                <w:lang w:val="en-US" w:eastAsia="zh-CN"/>
              </w:rPr>
              <w:t>、速率</w:t>
            </w:r>
            <w:r>
              <w:rPr>
                <w:color w:val="auto"/>
                <w:sz w:val="24"/>
              </w:rPr>
              <w:t>≤</w:t>
            </w:r>
            <w:r>
              <w:rPr>
                <w:rFonts w:hint="eastAsia"/>
                <w:color w:val="auto"/>
                <w:sz w:val="24"/>
                <w:lang w:val="en-US" w:eastAsia="zh-CN"/>
              </w:rPr>
              <w:t>0.11kg/h</w:t>
            </w:r>
            <w:r>
              <w:rPr>
                <w:rFonts w:hint="eastAsia"/>
                <w:color w:val="auto"/>
                <w:sz w:val="24"/>
                <w:lang w:eastAsia="zh-CN"/>
              </w:rPr>
              <w:t>，</w:t>
            </w:r>
            <w:r>
              <w:rPr>
                <w:rFonts w:hint="eastAsia" w:ascii="Times New Roman" w:hAnsi="Times New Roman" w:eastAsia="宋体" w:cs="Times New Roman"/>
                <w:sz w:val="24"/>
                <w:szCs w:val="24"/>
                <w:lang w:val="en-US" w:eastAsia="zh-CN"/>
              </w:rPr>
              <w:t>铬及其化合物浓度</w:t>
            </w:r>
            <w:r>
              <w:rPr>
                <w:color w:val="auto"/>
                <w:sz w:val="24"/>
              </w:rPr>
              <w:t>≤</w:t>
            </w:r>
            <w:r>
              <w:rPr>
                <w:rFonts w:hint="eastAsia"/>
                <w:color w:val="auto"/>
                <w:sz w:val="24"/>
                <w:lang w:val="en-US" w:eastAsia="zh-CN"/>
              </w:rPr>
              <w:t>1</w:t>
            </w:r>
            <w:r>
              <w:rPr>
                <w:color w:val="auto"/>
                <w:szCs w:val="21"/>
              </w:rPr>
              <w:t>mg/m</w:t>
            </w:r>
            <w:r>
              <w:rPr>
                <w:color w:val="auto"/>
                <w:szCs w:val="21"/>
                <w:vertAlign w:val="superscript"/>
              </w:rPr>
              <w:t>3</w:t>
            </w:r>
            <w:r>
              <w:rPr>
                <w:rFonts w:hint="eastAsia" w:ascii="Times New Roman" w:hAnsi="Times New Roman" w:eastAsia="宋体" w:cs="Times New Roman"/>
                <w:sz w:val="24"/>
                <w:szCs w:val="24"/>
                <w:lang w:val="en-US" w:eastAsia="zh-CN"/>
              </w:rPr>
              <w:t>、速率</w:t>
            </w:r>
            <w:r>
              <w:rPr>
                <w:color w:val="auto"/>
                <w:sz w:val="24"/>
              </w:rPr>
              <w:t>≤</w:t>
            </w:r>
            <w:r>
              <w:rPr>
                <w:rFonts w:hint="eastAsia"/>
                <w:color w:val="auto"/>
                <w:sz w:val="24"/>
                <w:lang w:val="en-US" w:eastAsia="zh-CN"/>
              </w:rPr>
              <w:t>0.025kg/h</w:t>
            </w:r>
            <w:r>
              <w:rPr>
                <w:rFonts w:hint="eastAsia"/>
                <w:color w:val="auto"/>
                <w:sz w:val="24"/>
                <w:lang w:eastAsia="zh-CN"/>
              </w:rPr>
              <w:t>，</w:t>
            </w:r>
          </w:p>
        </w:tc>
      </w:tr>
      <w:tr w14:paraId="0AC7D0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6" w:type="dxa"/>
            <w:vMerge w:val="continue"/>
            <w:noWrap w:val="0"/>
            <w:tcMar>
              <w:top w:w="0" w:type="dxa"/>
              <w:left w:w="113" w:type="dxa"/>
              <w:bottom w:w="0" w:type="dxa"/>
              <w:right w:w="113" w:type="dxa"/>
            </w:tcMar>
            <w:vAlign w:val="center"/>
          </w:tcPr>
          <w:p w14:paraId="5B73EC8A">
            <w:pPr>
              <w:pStyle w:val="28"/>
              <w:bidi w:val="0"/>
              <w:rPr>
                <w:sz w:val="24"/>
                <w:szCs w:val="24"/>
              </w:rPr>
            </w:pPr>
          </w:p>
        </w:tc>
        <w:tc>
          <w:tcPr>
            <w:tcW w:w="1956" w:type="dxa"/>
            <w:noWrap w:val="0"/>
            <w:tcMar>
              <w:top w:w="0" w:type="dxa"/>
              <w:left w:w="113" w:type="dxa"/>
              <w:bottom w:w="0" w:type="dxa"/>
              <w:right w:w="113" w:type="dxa"/>
            </w:tcMar>
            <w:vAlign w:val="center"/>
          </w:tcPr>
          <w:p w14:paraId="48B70399">
            <w:pPr>
              <w:pStyle w:val="28"/>
              <w:bidi w:val="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DA004排放口/喷涂碳化钨</w:t>
            </w:r>
          </w:p>
        </w:tc>
        <w:tc>
          <w:tcPr>
            <w:tcW w:w="1445" w:type="dxa"/>
            <w:noWrap w:val="0"/>
            <w:tcMar>
              <w:top w:w="0" w:type="dxa"/>
              <w:left w:w="113" w:type="dxa"/>
              <w:bottom w:w="0" w:type="dxa"/>
              <w:right w:w="113" w:type="dxa"/>
            </w:tcMar>
            <w:vAlign w:val="center"/>
          </w:tcPr>
          <w:p w14:paraId="4275EC4E">
            <w:pPr>
              <w:pStyle w:val="28"/>
              <w:bidi w:val="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颗粒物</w:t>
            </w:r>
          </w:p>
        </w:tc>
        <w:tc>
          <w:tcPr>
            <w:tcW w:w="1328" w:type="dxa"/>
            <w:noWrap w:val="0"/>
            <w:tcMar>
              <w:top w:w="0" w:type="dxa"/>
              <w:left w:w="113" w:type="dxa"/>
              <w:bottom w:w="0" w:type="dxa"/>
              <w:right w:w="113" w:type="dxa"/>
            </w:tcMar>
            <w:vAlign w:val="center"/>
          </w:tcPr>
          <w:p w14:paraId="7146E1BD">
            <w:pPr>
              <w:pStyle w:val="28"/>
              <w:bidi w:val="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布袋除尘</w:t>
            </w:r>
          </w:p>
        </w:tc>
        <w:tc>
          <w:tcPr>
            <w:tcW w:w="2289" w:type="dxa"/>
            <w:noWrap w:val="0"/>
            <w:tcMar>
              <w:top w:w="0" w:type="dxa"/>
              <w:left w:w="113" w:type="dxa"/>
              <w:bottom w:w="0" w:type="dxa"/>
              <w:right w:w="113" w:type="dxa"/>
            </w:tcMar>
            <w:vAlign w:val="center"/>
          </w:tcPr>
          <w:p w14:paraId="44931ABE">
            <w:pPr>
              <w:pStyle w:val="28"/>
              <w:bidi w:val="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DB32/4041-2021表1标准：颗粒物浓度</w:t>
            </w:r>
            <w:r>
              <w:rPr>
                <w:color w:val="auto"/>
                <w:sz w:val="24"/>
              </w:rPr>
              <w:t>≤</w:t>
            </w:r>
            <w:r>
              <w:rPr>
                <w:rFonts w:hint="eastAsia"/>
                <w:color w:val="auto"/>
                <w:sz w:val="24"/>
                <w:lang w:val="en-US" w:eastAsia="zh-CN"/>
              </w:rPr>
              <w:t>20</w:t>
            </w:r>
            <w:r>
              <w:rPr>
                <w:color w:val="auto"/>
                <w:szCs w:val="21"/>
              </w:rPr>
              <w:t>mg/m</w:t>
            </w:r>
            <w:r>
              <w:rPr>
                <w:color w:val="auto"/>
                <w:szCs w:val="21"/>
                <w:vertAlign w:val="superscript"/>
              </w:rPr>
              <w:t>3</w:t>
            </w:r>
            <w:r>
              <w:rPr>
                <w:rFonts w:hint="eastAsia" w:ascii="Times New Roman" w:hAnsi="Times New Roman" w:eastAsia="宋体" w:cs="Times New Roman"/>
                <w:sz w:val="24"/>
                <w:szCs w:val="24"/>
                <w:lang w:val="en-US" w:eastAsia="zh-CN"/>
              </w:rPr>
              <w:t>、速率</w:t>
            </w:r>
            <w:r>
              <w:rPr>
                <w:color w:val="auto"/>
                <w:sz w:val="24"/>
              </w:rPr>
              <w:t>≤</w:t>
            </w:r>
            <w:r>
              <w:rPr>
                <w:rFonts w:hint="eastAsia"/>
                <w:color w:val="auto"/>
                <w:sz w:val="24"/>
                <w:lang w:val="en-US" w:eastAsia="zh-CN"/>
              </w:rPr>
              <w:t>1.0kg/h</w:t>
            </w:r>
          </w:p>
        </w:tc>
      </w:tr>
      <w:tr w14:paraId="66F5EF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6" w:type="dxa"/>
            <w:vMerge w:val="continue"/>
            <w:noWrap w:val="0"/>
            <w:tcMar>
              <w:top w:w="0" w:type="dxa"/>
              <w:left w:w="113" w:type="dxa"/>
              <w:bottom w:w="0" w:type="dxa"/>
              <w:right w:w="113" w:type="dxa"/>
            </w:tcMar>
            <w:vAlign w:val="center"/>
          </w:tcPr>
          <w:p w14:paraId="49BFB6FA">
            <w:pPr>
              <w:pStyle w:val="28"/>
              <w:bidi w:val="0"/>
              <w:rPr>
                <w:sz w:val="24"/>
                <w:szCs w:val="24"/>
              </w:rPr>
            </w:pPr>
          </w:p>
        </w:tc>
        <w:tc>
          <w:tcPr>
            <w:tcW w:w="1956" w:type="dxa"/>
            <w:noWrap w:val="0"/>
            <w:tcMar>
              <w:top w:w="0" w:type="dxa"/>
              <w:left w:w="113" w:type="dxa"/>
              <w:bottom w:w="0" w:type="dxa"/>
              <w:right w:w="113" w:type="dxa"/>
            </w:tcMar>
            <w:vAlign w:val="center"/>
          </w:tcPr>
          <w:p w14:paraId="3FE9362F">
            <w:pPr>
              <w:pStyle w:val="28"/>
              <w:bidi w:val="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DA005排放口/涂胶黏剂、烘干、注射硫化</w:t>
            </w:r>
          </w:p>
        </w:tc>
        <w:tc>
          <w:tcPr>
            <w:tcW w:w="1445" w:type="dxa"/>
            <w:noWrap w:val="0"/>
            <w:tcMar>
              <w:top w:w="0" w:type="dxa"/>
              <w:left w:w="113" w:type="dxa"/>
              <w:bottom w:w="0" w:type="dxa"/>
              <w:right w:w="113" w:type="dxa"/>
            </w:tcMar>
            <w:vAlign w:val="center"/>
          </w:tcPr>
          <w:p w14:paraId="07EE5353">
            <w:pPr>
              <w:pStyle w:val="28"/>
              <w:bidi w:val="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非甲烷总烃、硫化氢、二硫化碳、臭气浓度</w:t>
            </w:r>
          </w:p>
        </w:tc>
        <w:tc>
          <w:tcPr>
            <w:tcW w:w="1328" w:type="dxa"/>
            <w:noWrap w:val="0"/>
            <w:tcMar>
              <w:top w:w="0" w:type="dxa"/>
              <w:left w:w="113" w:type="dxa"/>
              <w:bottom w:w="0" w:type="dxa"/>
              <w:right w:w="113" w:type="dxa"/>
            </w:tcMar>
            <w:vAlign w:val="center"/>
          </w:tcPr>
          <w:p w14:paraId="2751EDAB">
            <w:pPr>
              <w:pStyle w:val="28"/>
              <w:bidi w:val="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二级活性炭吸附</w:t>
            </w:r>
          </w:p>
        </w:tc>
        <w:tc>
          <w:tcPr>
            <w:tcW w:w="2289" w:type="dxa"/>
            <w:noWrap w:val="0"/>
            <w:tcMar>
              <w:top w:w="0" w:type="dxa"/>
              <w:left w:w="113" w:type="dxa"/>
              <w:bottom w:w="0" w:type="dxa"/>
              <w:right w:w="113" w:type="dxa"/>
            </w:tcMar>
            <w:vAlign w:val="center"/>
          </w:tcPr>
          <w:p w14:paraId="46A63C8A">
            <w:pPr>
              <w:pStyle w:val="28"/>
              <w:bidi w:val="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GB27632—2011表5标准：非甲烷总烃浓度</w:t>
            </w:r>
            <w:r>
              <w:rPr>
                <w:color w:val="auto"/>
                <w:sz w:val="24"/>
              </w:rPr>
              <w:t>≤</w:t>
            </w:r>
            <w:r>
              <w:rPr>
                <w:rFonts w:hint="eastAsia"/>
                <w:color w:val="auto"/>
                <w:sz w:val="24"/>
                <w:lang w:val="en-US" w:eastAsia="zh-CN"/>
              </w:rPr>
              <w:t>1</w:t>
            </w:r>
            <w:r>
              <w:rPr>
                <w:rFonts w:hint="eastAsia"/>
                <w:color w:val="auto"/>
                <w:sz w:val="24"/>
              </w:rPr>
              <w:t>0</w:t>
            </w:r>
            <w:r>
              <w:rPr>
                <w:color w:val="auto"/>
                <w:szCs w:val="21"/>
              </w:rPr>
              <w:t>mg/m</w:t>
            </w:r>
            <w:r>
              <w:rPr>
                <w:color w:val="auto"/>
                <w:szCs w:val="21"/>
                <w:vertAlign w:val="superscript"/>
              </w:rPr>
              <w:t>3</w:t>
            </w:r>
            <w:r>
              <w:rPr>
                <w:rFonts w:hint="eastAsia" w:ascii="Times New Roman" w:hAnsi="Times New Roman" w:eastAsia="宋体" w:cs="Times New Roman"/>
                <w:sz w:val="24"/>
                <w:szCs w:val="24"/>
                <w:lang w:val="en-US" w:eastAsia="zh-CN"/>
              </w:rPr>
              <w:t>；</w:t>
            </w:r>
          </w:p>
          <w:p w14:paraId="1DA30CB0">
            <w:pPr>
              <w:pStyle w:val="28"/>
              <w:bidi w:val="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GB14554-1993表2标准：硫化氢速率</w:t>
            </w:r>
            <w:r>
              <w:rPr>
                <w:color w:val="auto"/>
                <w:sz w:val="24"/>
              </w:rPr>
              <w:t>≤</w:t>
            </w:r>
            <w:r>
              <w:rPr>
                <w:rFonts w:hint="eastAsia"/>
                <w:color w:val="auto"/>
                <w:sz w:val="24"/>
                <w:lang w:val="en-US" w:eastAsia="zh-CN"/>
              </w:rPr>
              <w:t>1.5kg/h</w:t>
            </w:r>
            <w:r>
              <w:rPr>
                <w:rFonts w:hint="eastAsia" w:ascii="Times New Roman" w:hAnsi="Times New Roman" w:eastAsia="宋体" w:cs="Times New Roman"/>
                <w:sz w:val="24"/>
                <w:szCs w:val="24"/>
                <w:lang w:val="en-US" w:eastAsia="zh-CN"/>
              </w:rPr>
              <w:t>、二硫化碳速率</w:t>
            </w:r>
            <w:r>
              <w:rPr>
                <w:color w:val="auto"/>
                <w:sz w:val="24"/>
              </w:rPr>
              <w:t>≤</w:t>
            </w:r>
            <w:r>
              <w:rPr>
                <w:rFonts w:hint="eastAsia"/>
                <w:color w:val="auto"/>
                <w:sz w:val="24"/>
                <w:lang w:val="en-US" w:eastAsia="zh-CN"/>
              </w:rPr>
              <w:t>0.33kg/h</w:t>
            </w:r>
            <w:r>
              <w:rPr>
                <w:rFonts w:hint="eastAsia" w:ascii="Times New Roman" w:hAnsi="Times New Roman" w:eastAsia="宋体" w:cs="Times New Roman"/>
                <w:sz w:val="24"/>
                <w:szCs w:val="24"/>
                <w:lang w:val="en-US" w:eastAsia="zh-CN"/>
              </w:rPr>
              <w:t>、臭气浓度速率</w:t>
            </w:r>
            <w:r>
              <w:rPr>
                <w:color w:val="auto"/>
                <w:sz w:val="24"/>
              </w:rPr>
              <w:t>≤</w:t>
            </w:r>
            <w:r>
              <w:rPr>
                <w:rFonts w:hint="eastAsia"/>
                <w:color w:val="auto"/>
                <w:sz w:val="24"/>
                <w:lang w:val="en-US" w:eastAsia="zh-CN"/>
              </w:rPr>
              <w:t>2000（无量纲）</w:t>
            </w:r>
          </w:p>
        </w:tc>
      </w:tr>
      <w:tr w14:paraId="6751FF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6" w:type="dxa"/>
            <w:vMerge w:val="continue"/>
            <w:noWrap w:val="0"/>
            <w:tcMar>
              <w:top w:w="0" w:type="dxa"/>
              <w:left w:w="113" w:type="dxa"/>
              <w:bottom w:w="0" w:type="dxa"/>
              <w:right w:w="113" w:type="dxa"/>
            </w:tcMar>
            <w:vAlign w:val="center"/>
          </w:tcPr>
          <w:p w14:paraId="4FFFFD82">
            <w:pPr>
              <w:pStyle w:val="28"/>
              <w:bidi w:val="0"/>
              <w:rPr>
                <w:sz w:val="24"/>
                <w:szCs w:val="24"/>
              </w:rPr>
            </w:pPr>
          </w:p>
        </w:tc>
        <w:tc>
          <w:tcPr>
            <w:tcW w:w="1956" w:type="dxa"/>
            <w:noWrap w:val="0"/>
            <w:tcMar>
              <w:top w:w="0" w:type="dxa"/>
              <w:left w:w="113" w:type="dxa"/>
              <w:bottom w:w="0" w:type="dxa"/>
              <w:right w:w="113" w:type="dxa"/>
            </w:tcMar>
            <w:vAlign w:val="center"/>
          </w:tcPr>
          <w:p w14:paraId="15243F0F">
            <w:pPr>
              <w:pStyle w:val="28"/>
              <w:bidi w:val="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DA006排放口/丙酮清洗</w:t>
            </w:r>
          </w:p>
        </w:tc>
        <w:tc>
          <w:tcPr>
            <w:tcW w:w="1445" w:type="dxa"/>
            <w:noWrap w:val="0"/>
            <w:tcMar>
              <w:top w:w="0" w:type="dxa"/>
              <w:left w:w="113" w:type="dxa"/>
              <w:bottom w:w="0" w:type="dxa"/>
              <w:right w:w="113" w:type="dxa"/>
            </w:tcMar>
            <w:vAlign w:val="center"/>
          </w:tcPr>
          <w:p w14:paraId="4862D2BF">
            <w:pPr>
              <w:pStyle w:val="28"/>
              <w:bidi w:val="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非甲烷总烃</w:t>
            </w:r>
          </w:p>
        </w:tc>
        <w:tc>
          <w:tcPr>
            <w:tcW w:w="1328" w:type="dxa"/>
            <w:noWrap w:val="0"/>
            <w:tcMar>
              <w:top w:w="0" w:type="dxa"/>
              <w:left w:w="113" w:type="dxa"/>
              <w:bottom w:w="0" w:type="dxa"/>
              <w:right w:w="113" w:type="dxa"/>
            </w:tcMar>
            <w:vAlign w:val="center"/>
          </w:tcPr>
          <w:p w14:paraId="426F68D9">
            <w:pPr>
              <w:pStyle w:val="28"/>
              <w:bidi w:val="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水喷淋+二级活性炭吸附</w:t>
            </w:r>
          </w:p>
        </w:tc>
        <w:tc>
          <w:tcPr>
            <w:tcW w:w="2289" w:type="dxa"/>
            <w:noWrap w:val="0"/>
            <w:tcMar>
              <w:top w:w="0" w:type="dxa"/>
              <w:left w:w="113" w:type="dxa"/>
              <w:bottom w:w="0" w:type="dxa"/>
              <w:right w:w="113" w:type="dxa"/>
            </w:tcMar>
            <w:vAlign w:val="center"/>
          </w:tcPr>
          <w:p w14:paraId="27A46EAA">
            <w:pPr>
              <w:pStyle w:val="28"/>
              <w:bidi w:val="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DB32/4041-2021表1标准：非甲烷总烃浓度</w:t>
            </w:r>
            <w:r>
              <w:rPr>
                <w:color w:val="auto"/>
                <w:sz w:val="24"/>
              </w:rPr>
              <w:t>≤</w:t>
            </w:r>
            <w:r>
              <w:rPr>
                <w:rFonts w:hint="eastAsia"/>
                <w:color w:val="auto"/>
                <w:sz w:val="24"/>
                <w:lang w:val="en-US" w:eastAsia="zh-CN"/>
              </w:rPr>
              <w:t>60</w:t>
            </w:r>
            <w:r>
              <w:rPr>
                <w:color w:val="auto"/>
                <w:szCs w:val="21"/>
              </w:rPr>
              <w:t>mg/m</w:t>
            </w:r>
            <w:r>
              <w:rPr>
                <w:color w:val="auto"/>
                <w:szCs w:val="21"/>
                <w:vertAlign w:val="superscript"/>
              </w:rPr>
              <w:t>3</w:t>
            </w:r>
            <w:r>
              <w:rPr>
                <w:rFonts w:hint="eastAsia" w:ascii="Times New Roman" w:hAnsi="Times New Roman" w:eastAsia="宋体" w:cs="Times New Roman"/>
                <w:sz w:val="24"/>
                <w:szCs w:val="24"/>
                <w:lang w:val="en-US" w:eastAsia="zh-CN"/>
              </w:rPr>
              <w:t>、速率</w:t>
            </w:r>
            <w:r>
              <w:rPr>
                <w:color w:val="auto"/>
                <w:sz w:val="24"/>
              </w:rPr>
              <w:t>≤</w:t>
            </w:r>
            <w:r>
              <w:rPr>
                <w:rFonts w:hint="eastAsia"/>
                <w:color w:val="auto"/>
                <w:sz w:val="24"/>
                <w:lang w:val="en-US" w:eastAsia="zh-CN"/>
              </w:rPr>
              <w:t>3.0kg/h</w:t>
            </w:r>
          </w:p>
        </w:tc>
      </w:tr>
      <w:tr w14:paraId="7ACFB2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6" w:type="dxa"/>
            <w:vMerge w:val="continue"/>
            <w:noWrap w:val="0"/>
            <w:tcMar>
              <w:top w:w="0" w:type="dxa"/>
              <w:left w:w="113" w:type="dxa"/>
              <w:bottom w:w="0" w:type="dxa"/>
              <w:right w:w="113" w:type="dxa"/>
            </w:tcMar>
            <w:vAlign w:val="center"/>
          </w:tcPr>
          <w:p w14:paraId="36F7A290">
            <w:pPr>
              <w:pStyle w:val="28"/>
              <w:bidi w:val="0"/>
              <w:rPr>
                <w:sz w:val="24"/>
                <w:szCs w:val="24"/>
              </w:rPr>
            </w:pPr>
          </w:p>
        </w:tc>
        <w:tc>
          <w:tcPr>
            <w:tcW w:w="1956" w:type="dxa"/>
            <w:noWrap w:val="0"/>
            <w:tcMar>
              <w:top w:w="0" w:type="dxa"/>
              <w:left w:w="113" w:type="dxa"/>
              <w:bottom w:w="0" w:type="dxa"/>
              <w:right w:w="113" w:type="dxa"/>
            </w:tcMar>
            <w:vAlign w:val="center"/>
          </w:tcPr>
          <w:p w14:paraId="701FEFF2">
            <w:pPr>
              <w:pStyle w:val="28"/>
              <w:bidi w:val="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DA007排放口/淬火</w:t>
            </w:r>
          </w:p>
        </w:tc>
        <w:tc>
          <w:tcPr>
            <w:tcW w:w="1445" w:type="dxa"/>
            <w:noWrap w:val="0"/>
            <w:tcMar>
              <w:top w:w="0" w:type="dxa"/>
              <w:left w:w="113" w:type="dxa"/>
              <w:bottom w:w="0" w:type="dxa"/>
              <w:right w:w="113" w:type="dxa"/>
            </w:tcMar>
            <w:vAlign w:val="center"/>
          </w:tcPr>
          <w:p w14:paraId="0A827D8A">
            <w:pPr>
              <w:pStyle w:val="28"/>
              <w:bidi w:val="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颗粒物（油烟）</w:t>
            </w:r>
          </w:p>
        </w:tc>
        <w:tc>
          <w:tcPr>
            <w:tcW w:w="1328" w:type="dxa"/>
            <w:noWrap w:val="0"/>
            <w:tcMar>
              <w:top w:w="0" w:type="dxa"/>
              <w:left w:w="113" w:type="dxa"/>
              <w:bottom w:w="0" w:type="dxa"/>
              <w:right w:w="113" w:type="dxa"/>
            </w:tcMar>
            <w:vAlign w:val="center"/>
          </w:tcPr>
          <w:p w14:paraId="738A6AB7">
            <w:pPr>
              <w:pStyle w:val="28"/>
              <w:bidi w:val="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静电除油</w:t>
            </w:r>
          </w:p>
        </w:tc>
        <w:tc>
          <w:tcPr>
            <w:tcW w:w="2289" w:type="dxa"/>
            <w:noWrap w:val="0"/>
            <w:tcMar>
              <w:top w:w="0" w:type="dxa"/>
              <w:left w:w="113" w:type="dxa"/>
              <w:bottom w:w="0" w:type="dxa"/>
              <w:right w:w="113" w:type="dxa"/>
            </w:tcMar>
            <w:vAlign w:val="center"/>
          </w:tcPr>
          <w:p w14:paraId="0A5C0625">
            <w:pPr>
              <w:pStyle w:val="28"/>
              <w:bidi w:val="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DB32/4041-2021表1标准：颗粒物浓度</w:t>
            </w:r>
            <w:r>
              <w:rPr>
                <w:color w:val="auto"/>
                <w:sz w:val="24"/>
              </w:rPr>
              <w:t>≤</w:t>
            </w:r>
            <w:r>
              <w:rPr>
                <w:rFonts w:hint="eastAsia"/>
                <w:color w:val="auto"/>
                <w:sz w:val="24"/>
                <w:lang w:val="en-US" w:eastAsia="zh-CN"/>
              </w:rPr>
              <w:t>20</w:t>
            </w:r>
            <w:r>
              <w:rPr>
                <w:color w:val="auto"/>
                <w:szCs w:val="21"/>
              </w:rPr>
              <w:t>mg/m</w:t>
            </w:r>
            <w:r>
              <w:rPr>
                <w:color w:val="auto"/>
                <w:szCs w:val="21"/>
                <w:vertAlign w:val="superscript"/>
              </w:rPr>
              <w:t>3</w:t>
            </w:r>
            <w:r>
              <w:rPr>
                <w:rFonts w:hint="eastAsia" w:ascii="Times New Roman" w:hAnsi="Times New Roman" w:eastAsia="宋体" w:cs="Times New Roman"/>
                <w:sz w:val="24"/>
                <w:szCs w:val="24"/>
                <w:lang w:val="en-US" w:eastAsia="zh-CN"/>
              </w:rPr>
              <w:t>、速率</w:t>
            </w:r>
            <w:r>
              <w:rPr>
                <w:color w:val="auto"/>
                <w:sz w:val="24"/>
              </w:rPr>
              <w:t>≤</w:t>
            </w:r>
            <w:r>
              <w:rPr>
                <w:rFonts w:hint="eastAsia"/>
                <w:color w:val="auto"/>
                <w:sz w:val="24"/>
                <w:lang w:val="en-US" w:eastAsia="zh-CN"/>
              </w:rPr>
              <w:t>1.0kg/h</w:t>
            </w:r>
          </w:p>
        </w:tc>
      </w:tr>
      <w:tr w14:paraId="3D9D14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6" w:type="dxa"/>
            <w:vMerge w:val="continue"/>
            <w:noWrap w:val="0"/>
            <w:tcMar>
              <w:top w:w="0" w:type="dxa"/>
              <w:left w:w="113" w:type="dxa"/>
              <w:bottom w:w="0" w:type="dxa"/>
              <w:right w:w="113" w:type="dxa"/>
            </w:tcMar>
            <w:vAlign w:val="center"/>
          </w:tcPr>
          <w:p w14:paraId="136A305A">
            <w:pPr>
              <w:pStyle w:val="28"/>
              <w:bidi w:val="0"/>
              <w:rPr>
                <w:sz w:val="24"/>
                <w:szCs w:val="24"/>
              </w:rPr>
            </w:pPr>
          </w:p>
        </w:tc>
        <w:tc>
          <w:tcPr>
            <w:tcW w:w="1956" w:type="dxa"/>
            <w:noWrap w:val="0"/>
            <w:tcMar>
              <w:top w:w="0" w:type="dxa"/>
              <w:left w:w="113" w:type="dxa"/>
              <w:bottom w:w="0" w:type="dxa"/>
              <w:right w:w="113" w:type="dxa"/>
            </w:tcMar>
            <w:vAlign w:val="center"/>
          </w:tcPr>
          <w:p w14:paraId="3AC16C37">
            <w:pPr>
              <w:pStyle w:val="28"/>
              <w:bidi w:val="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DA008排放口/酸洗表面处理</w:t>
            </w:r>
          </w:p>
        </w:tc>
        <w:tc>
          <w:tcPr>
            <w:tcW w:w="1445" w:type="dxa"/>
            <w:noWrap w:val="0"/>
            <w:tcMar>
              <w:top w:w="0" w:type="dxa"/>
              <w:left w:w="113" w:type="dxa"/>
              <w:bottom w:w="0" w:type="dxa"/>
              <w:right w:w="113" w:type="dxa"/>
            </w:tcMar>
            <w:vAlign w:val="center"/>
          </w:tcPr>
          <w:p w14:paraId="116D76C1">
            <w:pPr>
              <w:pStyle w:val="28"/>
              <w:bidi w:val="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氯化氢、氮氧化物、氟化物、碱雾</w:t>
            </w:r>
          </w:p>
        </w:tc>
        <w:tc>
          <w:tcPr>
            <w:tcW w:w="1328" w:type="dxa"/>
            <w:noWrap w:val="0"/>
            <w:tcMar>
              <w:top w:w="0" w:type="dxa"/>
              <w:left w:w="113" w:type="dxa"/>
              <w:bottom w:w="0" w:type="dxa"/>
              <w:right w:w="113" w:type="dxa"/>
            </w:tcMar>
            <w:vAlign w:val="center"/>
          </w:tcPr>
          <w:p w14:paraId="16D9FB29">
            <w:pPr>
              <w:pStyle w:val="28"/>
              <w:bidi w:val="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二级碱喷淋</w:t>
            </w:r>
          </w:p>
        </w:tc>
        <w:tc>
          <w:tcPr>
            <w:tcW w:w="2289" w:type="dxa"/>
            <w:noWrap w:val="0"/>
            <w:tcMar>
              <w:top w:w="0" w:type="dxa"/>
              <w:left w:w="113" w:type="dxa"/>
              <w:bottom w:w="0" w:type="dxa"/>
              <w:right w:w="113" w:type="dxa"/>
            </w:tcMar>
            <w:vAlign w:val="center"/>
          </w:tcPr>
          <w:p w14:paraId="4E2C7BC9">
            <w:pPr>
              <w:pStyle w:val="28"/>
              <w:bidi w:val="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DB32/4041-2021表1标准：氯化氢浓度</w:t>
            </w:r>
            <w:r>
              <w:rPr>
                <w:color w:val="auto"/>
                <w:sz w:val="24"/>
              </w:rPr>
              <w:t>≤</w:t>
            </w:r>
            <w:r>
              <w:rPr>
                <w:rFonts w:hint="eastAsia"/>
                <w:color w:val="auto"/>
                <w:sz w:val="24"/>
                <w:lang w:val="en-US" w:eastAsia="zh-CN"/>
              </w:rPr>
              <w:t>10</w:t>
            </w:r>
            <w:r>
              <w:rPr>
                <w:color w:val="auto"/>
                <w:szCs w:val="21"/>
              </w:rPr>
              <w:t>mg/m</w:t>
            </w:r>
            <w:r>
              <w:rPr>
                <w:color w:val="auto"/>
                <w:szCs w:val="21"/>
                <w:vertAlign w:val="superscript"/>
              </w:rPr>
              <w:t>3</w:t>
            </w:r>
            <w:r>
              <w:rPr>
                <w:rFonts w:hint="eastAsia" w:ascii="Times New Roman" w:hAnsi="Times New Roman" w:eastAsia="宋体" w:cs="Times New Roman"/>
                <w:sz w:val="24"/>
                <w:szCs w:val="24"/>
                <w:lang w:val="en-US" w:eastAsia="zh-CN"/>
              </w:rPr>
              <w:t>、速率</w:t>
            </w:r>
            <w:r>
              <w:rPr>
                <w:color w:val="auto"/>
                <w:sz w:val="24"/>
              </w:rPr>
              <w:t>≤</w:t>
            </w:r>
            <w:r>
              <w:rPr>
                <w:rFonts w:hint="eastAsia"/>
                <w:color w:val="auto"/>
                <w:sz w:val="24"/>
                <w:lang w:val="en-US" w:eastAsia="zh-CN"/>
              </w:rPr>
              <w:t>0.18kg/h</w:t>
            </w:r>
            <w:r>
              <w:rPr>
                <w:rFonts w:hint="eastAsia" w:ascii="Times New Roman" w:hAnsi="Times New Roman" w:eastAsia="宋体" w:cs="Times New Roman"/>
                <w:sz w:val="24"/>
                <w:szCs w:val="24"/>
                <w:lang w:val="en-US" w:eastAsia="zh-CN"/>
              </w:rPr>
              <w:t>，氮氧化物浓度</w:t>
            </w:r>
            <w:r>
              <w:rPr>
                <w:color w:val="auto"/>
                <w:sz w:val="24"/>
              </w:rPr>
              <w:t>≤</w:t>
            </w:r>
            <w:r>
              <w:rPr>
                <w:rFonts w:hint="eastAsia"/>
                <w:color w:val="auto"/>
                <w:sz w:val="24"/>
                <w:lang w:val="en-US" w:eastAsia="zh-CN"/>
              </w:rPr>
              <w:t>100</w:t>
            </w:r>
            <w:r>
              <w:rPr>
                <w:color w:val="auto"/>
                <w:szCs w:val="21"/>
              </w:rPr>
              <w:t>mg/m</w:t>
            </w:r>
            <w:r>
              <w:rPr>
                <w:color w:val="auto"/>
                <w:szCs w:val="21"/>
                <w:vertAlign w:val="superscript"/>
              </w:rPr>
              <w:t>3</w:t>
            </w:r>
            <w:r>
              <w:rPr>
                <w:rFonts w:hint="eastAsia" w:ascii="Times New Roman" w:hAnsi="Times New Roman" w:eastAsia="宋体" w:cs="Times New Roman"/>
                <w:sz w:val="24"/>
                <w:szCs w:val="24"/>
                <w:lang w:val="en-US" w:eastAsia="zh-CN"/>
              </w:rPr>
              <w:t>、速率</w:t>
            </w:r>
            <w:r>
              <w:rPr>
                <w:color w:val="auto"/>
                <w:sz w:val="24"/>
              </w:rPr>
              <w:t>≤</w:t>
            </w:r>
            <w:r>
              <w:rPr>
                <w:rFonts w:hint="eastAsia"/>
                <w:color w:val="auto"/>
                <w:sz w:val="24"/>
                <w:lang w:val="en-US" w:eastAsia="zh-CN"/>
              </w:rPr>
              <w:t>0.47kg/h</w:t>
            </w:r>
            <w:r>
              <w:rPr>
                <w:rFonts w:hint="eastAsia" w:ascii="Times New Roman" w:hAnsi="Times New Roman" w:eastAsia="宋体" w:cs="Times New Roman"/>
                <w:sz w:val="24"/>
                <w:szCs w:val="24"/>
                <w:lang w:val="en-US" w:eastAsia="zh-CN"/>
              </w:rPr>
              <w:t>，氟化物浓度</w:t>
            </w:r>
            <w:r>
              <w:rPr>
                <w:color w:val="auto"/>
                <w:sz w:val="24"/>
              </w:rPr>
              <w:t>≤</w:t>
            </w:r>
            <w:r>
              <w:rPr>
                <w:rFonts w:hint="eastAsia"/>
                <w:color w:val="auto"/>
                <w:sz w:val="24"/>
                <w:lang w:val="en-US" w:eastAsia="zh-CN"/>
              </w:rPr>
              <w:t>3</w:t>
            </w:r>
            <w:r>
              <w:rPr>
                <w:color w:val="auto"/>
                <w:szCs w:val="21"/>
              </w:rPr>
              <w:t>mg/m</w:t>
            </w:r>
            <w:r>
              <w:rPr>
                <w:color w:val="auto"/>
                <w:szCs w:val="21"/>
                <w:vertAlign w:val="superscript"/>
              </w:rPr>
              <w:t>3</w:t>
            </w:r>
            <w:r>
              <w:rPr>
                <w:rFonts w:hint="eastAsia" w:ascii="Times New Roman" w:hAnsi="Times New Roman" w:eastAsia="宋体" w:cs="Times New Roman"/>
                <w:sz w:val="24"/>
                <w:szCs w:val="24"/>
                <w:lang w:val="en-US" w:eastAsia="zh-CN"/>
              </w:rPr>
              <w:t>、速率</w:t>
            </w:r>
            <w:r>
              <w:rPr>
                <w:color w:val="auto"/>
                <w:sz w:val="24"/>
              </w:rPr>
              <w:t>≤</w:t>
            </w:r>
            <w:r>
              <w:rPr>
                <w:rFonts w:hint="eastAsia"/>
                <w:color w:val="auto"/>
                <w:sz w:val="24"/>
                <w:lang w:val="en-US" w:eastAsia="zh-CN"/>
              </w:rPr>
              <w:t>0.072kg/h</w:t>
            </w:r>
            <w:r>
              <w:rPr>
                <w:rFonts w:hint="eastAsia" w:ascii="Times New Roman" w:hAnsi="Times New Roman" w:eastAsia="宋体" w:cs="Times New Roman"/>
                <w:sz w:val="24"/>
                <w:szCs w:val="24"/>
                <w:lang w:val="en-US" w:eastAsia="zh-CN"/>
              </w:rPr>
              <w:t>；DB31/933-2015表1标准：碱雾浓度</w:t>
            </w:r>
            <w:r>
              <w:rPr>
                <w:color w:val="auto"/>
                <w:sz w:val="24"/>
              </w:rPr>
              <w:t>≤</w:t>
            </w:r>
            <w:r>
              <w:rPr>
                <w:rFonts w:hint="eastAsia"/>
                <w:color w:val="auto"/>
                <w:sz w:val="24"/>
                <w:lang w:val="en-US" w:eastAsia="zh-CN"/>
              </w:rPr>
              <w:t>10</w:t>
            </w:r>
            <w:r>
              <w:rPr>
                <w:color w:val="auto"/>
                <w:szCs w:val="21"/>
              </w:rPr>
              <w:t>mg/m</w:t>
            </w:r>
            <w:r>
              <w:rPr>
                <w:color w:val="auto"/>
                <w:szCs w:val="21"/>
                <w:vertAlign w:val="superscript"/>
              </w:rPr>
              <w:t>3</w:t>
            </w:r>
          </w:p>
        </w:tc>
      </w:tr>
      <w:tr w14:paraId="4A4FF3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1736" w:type="dxa"/>
            <w:vMerge w:val="continue"/>
            <w:noWrap w:val="0"/>
            <w:tcMar>
              <w:top w:w="0" w:type="dxa"/>
              <w:left w:w="113" w:type="dxa"/>
              <w:bottom w:w="0" w:type="dxa"/>
              <w:right w:w="113" w:type="dxa"/>
            </w:tcMar>
            <w:vAlign w:val="center"/>
          </w:tcPr>
          <w:p w14:paraId="3D44A0C4">
            <w:pPr>
              <w:pStyle w:val="28"/>
              <w:bidi w:val="0"/>
              <w:rPr>
                <w:sz w:val="24"/>
                <w:szCs w:val="24"/>
              </w:rPr>
            </w:pPr>
          </w:p>
        </w:tc>
        <w:tc>
          <w:tcPr>
            <w:tcW w:w="1956" w:type="dxa"/>
            <w:noWrap w:val="0"/>
            <w:tcMar>
              <w:top w:w="0" w:type="dxa"/>
              <w:left w:w="113" w:type="dxa"/>
              <w:bottom w:w="0" w:type="dxa"/>
              <w:right w:w="113" w:type="dxa"/>
            </w:tcMar>
            <w:vAlign w:val="center"/>
          </w:tcPr>
          <w:p w14:paraId="73127440">
            <w:pPr>
              <w:pStyle w:val="28"/>
              <w:bidi w:val="0"/>
              <w:rPr>
                <w:rFonts w:hint="eastAsia"/>
                <w:sz w:val="24"/>
                <w:szCs w:val="24"/>
                <w:lang w:val="en-US" w:eastAsia="zh-CN"/>
              </w:rPr>
            </w:pPr>
            <w:r>
              <w:rPr>
                <w:rFonts w:hint="eastAsia"/>
                <w:sz w:val="24"/>
                <w:szCs w:val="24"/>
                <w:lang w:val="en-US" w:eastAsia="zh-CN"/>
              </w:rPr>
              <w:t>厂界</w:t>
            </w:r>
          </w:p>
        </w:tc>
        <w:tc>
          <w:tcPr>
            <w:tcW w:w="1445" w:type="dxa"/>
            <w:noWrap w:val="0"/>
            <w:tcMar>
              <w:top w:w="0" w:type="dxa"/>
              <w:left w:w="113" w:type="dxa"/>
              <w:bottom w:w="0" w:type="dxa"/>
              <w:right w:w="113" w:type="dxa"/>
            </w:tcMar>
            <w:vAlign w:val="center"/>
          </w:tcPr>
          <w:p w14:paraId="6E1A4F5D">
            <w:pPr>
              <w:pStyle w:val="28"/>
              <w:bidi w:val="0"/>
              <w:rPr>
                <w:rFonts w:hint="default"/>
                <w:sz w:val="24"/>
                <w:szCs w:val="24"/>
                <w:lang w:val="en-US" w:eastAsia="zh-CN"/>
              </w:rPr>
            </w:pPr>
            <w:r>
              <w:rPr>
                <w:rFonts w:hint="eastAsia"/>
                <w:sz w:val="24"/>
                <w:szCs w:val="24"/>
                <w:lang w:val="en-US" w:eastAsia="zh-CN"/>
              </w:rPr>
              <w:t>非甲烷总烃、</w:t>
            </w:r>
          </w:p>
        </w:tc>
        <w:tc>
          <w:tcPr>
            <w:tcW w:w="1328" w:type="dxa"/>
            <w:noWrap w:val="0"/>
            <w:tcMar>
              <w:top w:w="0" w:type="dxa"/>
              <w:left w:w="113" w:type="dxa"/>
              <w:bottom w:w="0" w:type="dxa"/>
              <w:right w:w="113" w:type="dxa"/>
            </w:tcMar>
            <w:vAlign w:val="center"/>
          </w:tcPr>
          <w:p w14:paraId="4C79AE0B">
            <w:pPr>
              <w:pStyle w:val="28"/>
              <w:bidi w:val="0"/>
              <w:rPr>
                <w:rFonts w:hint="default" w:eastAsia="宋体"/>
                <w:sz w:val="24"/>
                <w:szCs w:val="24"/>
                <w:lang w:val="en-US" w:eastAsia="zh-CN"/>
              </w:rPr>
            </w:pPr>
            <w:r>
              <w:rPr>
                <w:rFonts w:hint="eastAsia"/>
                <w:sz w:val="24"/>
                <w:szCs w:val="24"/>
                <w:lang w:val="en-US" w:eastAsia="zh-CN"/>
              </w:rPr>
              <w:t>移动式焊烟净化器</w:t>
            </w:r>
            <w:r>
              <w:rPr>
                <w:rFonts w:hint="eastAsia"/>
                <w:sz w:val="24"/>
                <w:szCs w:val="24"/>
                <w:lang w:eastAsia="zh-CN"/>
              </w:rPr>
              <w:t>、</w:t>
            </w:r>
            <w:r>
              <w:rPr>
                <w:rFonts w:hint="eastAsia"/>
                <w:sz w:val="24"/>
                <w:szCs w:val="24"/>
              </w:rPr>
              <w:t>加强通风</w:t>
            </w:r>
          </w:p>
        </w:tc>
        <w:tc>
          <w:tcPr>
            <w:tcW w:w="2289" w:type="dxa"/>
            <w:noWrap w:val="0"/>
            <w:tcMar>
              <w:top w:w="0" w:type="dxa"/>
              <w:left w:w="113" w:type="dxa"/>
              <w:bottom w:w="0" w:type="dxa"/>
              <w:right w:w="113" w:type="dxa"/>
            </w:tcMar>
            <w:vAlign w:val="center"/>
          </w:tcPr>
          <w:p w14:paraId="79D7FDFC">
            <w:pPr>
              <w:pStyle w:val="28"/>
              <w:bidi w:val="0"/>
              <w:rPr>
                <w:rFonts w:hint="eastAsia"/>
                <w:color w:val="auto"/>
                <w:sz w:val="24"/>
                <w:szCs w:val="24"/>
                <w:lang w:val="en-US" w:eastAsia="zh-CN"/>
              </w:rPr>
            </w:pPr>
            <w:r>
              <w:rPr>
                <w:rFonts w:hint="eastAsia" w:ascii="Times New Roman" w:hAnsi="Times New Roman" w:eastAsia="宋体" w:cs="Times New Roman"/>
                <w:color w:val="auto"/>
                <w:kern w:val="2"/>
                <w:sz w:val="24"/>
                <w:szCs w:val="24"/>
                <w:highlight w:val="none"/>
                <w:lang w:val="en-US" w:eastAsia="zh-CN" w:bidi="ar-SA"/>
              </w:rPr>
              <w:t>DB32/4041-2021表3标准：非甲烷总烃</w:t>
            </w:r>
            <w:r>
              <w:rPr>
                <w:color w:val="auto"/>
                <w:sz w:val="24"/>
              </w:rPr>
              <w:t>≤</w:t>
            </w:r>
            <w:r>
              <w:rPr>
                <w:rFonts w:hint="eastAsia"/>
                <w:color w:val="auto"/>
                <w:sz w:val="24"/>
                <w:lang w:val="en-US" w:eastAsia="zh-CN"/>
              </w:rPr>
              <w:t>4.0</w:t>
            </w:r>
            <w:r>
              <w:rPr>
                <w:color w:val="auto"/>
                <w:szCs w:val="21"/>
              </w:rPr>
              <w:t>mg/m</w:t>
            </w:r>
            <w:r>
              <w:rPr>
                <w:color w:val="auto"/>
                <w:szCs w:val="21"/>
                <w:vertAlign w:val="superscript"/>
              </w:rPr>
              <w:t>3</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颗粒物</w:t>
            </w:r>
            <w:r>
              <w:rPr>
                <w:color w:val="auto"/>
                <w:sz w:val="24"/>
              </w:rPr>
              <w:t>≤</w:t>
            </w:r>
            <w:r>
              <w:rPr>
                <w:rFonts w:hint="eastAsia"/>
                <w:color w:val="auto"/>
                <w:sz w:val="24"/>
                <w:lang w:val="en-US" w:eastAsia="zh-CN"/>
              </w:rPr>
              <w:t>0.5</w:t>
            </w:r>
            <w:r>
              <w:rPr>
                <w:color w:val="auto"/>
                <w:szCs w:val="21"/>
              </w:rPr>
              <w:t>mg/m</w:t>
            </w:r>
            <w:r>
              <w:rPr>
                <w:color w:val="auto"/>
                <w:szCs w:val="21"/>
                <w:vertAlign w:val="superscript"/>
              </w:rPr>
              <w:t>3</w:t>
            </w:r>
            <w:r>
              <w:rPr>
                <w:rFonts w:hint="eastAsia" w:ascii="Times New Roman" w:hAnsi="Times New Roman" w:eastAsia="宋体" w:cs="Times New Roman"/>
                <w:color w:val="auto"/>
                <w:kern w:val="2"/>
                <w:sz w:val="24"/>
                <w:szCs w:val="24"/>
                <w:highlight w:val="none"/>
                <w:lang w:val="en-US" w:eastAsia="zh-CN" w:bidi="ar-SA"/>
              </w:rPr>
              <w:t>、镍及其化合物</w:t>
            </w:r>
            <w:r>
              <w:rPr>
                <w:color w:val="auto"/>
                <w:sz w:val="24"/>
              </w:rPr>
              <w:t>≤</w:t>
            </w:r>
            <w:r>
              <w:rPr>
                <w:rFonts w:hint="eastAsia"/>
                <w:color w:val="auto"/>
                <w:sz w:val="24"/>
                <w:lang w:val="en-US" w:eastAsia="zh-CN"/>
              </w:rPr>
              <w:t>0.02</w:t>
            </w:r>
            <w:r>
              <w:rPr>
                <w:color w:val="auto"/>
                <w:szCs w:val="21"/>
              </w:rPr>
              <w:t>mg/m</w:t>
            </w:r>
            <w:r>
              <w:rPr>
                <w:color w:val="auto"/>
                <w:szCs w:val="21"/>
                <w:vertAlign w:val="superscript"/>
              </w:rPr>
              <w:t>3</w:t>
            </w:r>
            <w:r>
              <w:rPr>
                <w:rFonts w:hint="eastAsia" w:ascii="Times New Roman" w:hAnsi="Times New Roman" w:eastAsia="宋体" w:cs="Times New Roman"/>
                <w:color w:val="auto"/>
                <w:kern w:val="2"/>
                <w:sz w:val="24"/>
                <w:szCs w:val="24"/>
                <w:highlight w:val="none"/>
                <w:lang w:val="en-US" w:eastAsia="zh-CN" w:bidi="ar-SA"/>
              </w:rPr>
              <w:t>、铬及其化合物</w:t>
            </w:r>
            <w:r>
              <w:rPr>
                <w:color w:val="auto"/>
                <w:sz w:val="24"/>
              </w:rPr>
              <w:t>≤</w:t>
            </w:r>
            <w:r>
              <w:rPr>
                <w:rFonts w:hint="eastAsia"/>
                <w:color w:val="auto"/>
                <w:sz w:val="24"/>
                <w:lang w:val="en-US" w:eastAsia="zh-CN"/>
              </w:rPr>
              <w:t>0.006</w:t>
            </w:r>
            <w:r>
              <w:rPr>
                <w:color w:val="auto"/>
                <w:szCs w:val="21"/>
              </w:rPr>
              <w:t>mg/m</w:t>
            </w:r>
            <w:r>
              <w:rPr>
                <w:color w:val="auto"/>
                <w:szCs w:val="21"/>
                <w:vertAlign w:val="superscript"/>
              </w:rPr>
              <w:t>3</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氯化氢</w:t>
            </w:r>
            <w:r>
              <w:rPr>
                <w:color w:val="auto"/>
                <w:sz w:val="24"/>
              </w:rPr>
              <w:t>≤</w:t>
            </w:r>
            <w:r>
              <w:rPr>
                <w:rFonts w:hint="eastAsia"/>
                <w:color w:val="auto"/>
                <w:sz w:val="24"/>
                <w:lang w:val="en-US" w:eastAsia="zh-CN"/>
              </w:rPr>
              <w:t>0.05</w:t>
            </w:r>
            <w:r>
              <w:rPr>
                <w:color w:val="auto"/>
                <w:szCs w:val="21"/>
              </w:rPr>
              <w:t>mg/m</w:t>
            </w:r>
            <w:r>
              <w:rPr>
                <w:color w:val="auto"/>
                <w:szCs w:val="21"/>
                <w:vertAlign w:val="superscript"/>
              </w:rPr>
              <w:t>3</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氮氧化物</w:t>
            </w:r>
            <w:r>
              <w:rPr>
                <w:color w:val="auto"/>
                <w:sz w:val="24"/>
              </w:rPr>
              <w:t>≤</w:t>
            </w:r>
            <w:r>
              <w:rPr>
                <w:rFonts w:hint="eastAsia"/>
                <w:color w:val="auto"/>
                <w:sz w:val="24"/>
                <w:lang w:val="en-US" w:eastAsia="zh-CN"/>
              </w:rPr>
              <w:t>0.12</w:t>
            </w:r>
            <w:r>
              <w:rPr>
                <w:color w:val="auto"/>
                <w:szCs w:val="21"/>
              </w:rPr>
              <w:t>mg/m</w:t>
            </w:r>
            <w:r>
              <w:rPr>
                <w:color w:val="auto"/>
                <w:szCs w:val="21"/>
                <w:vertAlign w:val="superscript"/>
              </w:rPr>
              <w:t>3</w:t>
            </w:r>
            <w:r>
              <w:rPr>
                <w:rFonts w:hint="eastAsia" w:ascii="Times New Roman" w:hAnsi="Times New Roman" w:eastAsia="宋体" w:cs="Times New Roman"/>
                <w:color w:val="auto"/>
                <w:kern w:val="2"/>
                <w:sz w:val="24"/>
                <w:szCs w:val="24"/>
                <w:highlight w:val="none"/>
                <w:lang w:val="en-US" w:eastAsia="zh-CN" w:bidi="ar-SA"/>
              </w:rPr>
              <w:t>、氟化物</w:t>
            </w:r>
            <w:r>
              <w:rPr>
                <w:color w:val="auto"/>
                <w:sz w:val="24"/>
              </w:rPr>
              <w:t>≤</w:t>
            </w:r>
            <w:r>
              <w:rPr>
                <w:rFonts w:hint="eastAsia"/>
                <w:color w:val="auto"/>
                <w:sz w:val="24"/>
                <w:lang w:val="en-US" w:eastAsia="zh-CN"/>
              </w:rPr>
              <w:t>0.02</w:t>
            </w:r>
            <w:r>
              <w:rPr>
                <w:color w:val="auto"/>
                <w:szCs w:val="21"/>
              </w:rPr>
              <w:t>mg/m</w:t>
            </w:r>
            <w:r>
              <w:rPr>
                <w:color w:val="auto"/>
                <w:szCs w:val="21"/>
                <w:vertAlign w:val="superscript"/>
              </w:rPr>
              <w:t>3</w:t>
            </w:r>
            <w:r>
              <w:rPr>
                <w:rFonts w:hint="eastAsia" w:ascii="Times New Roman" w:hAnsi="Times New Roman" w:eastAsia="宋体" w:cs="Times New Roman"/>
                <w:color w:val="auto"/>
                <w:kern w:val="2"/>
                <w:sz w:val="24"/>
                <w:szCs w:val="24"/>
                <w:highlight w:val="none"/>
                <w:lang w:val="en-US" w:eastAsia="zh-CN" w:bidi="ar-SA"/>
              </w:rPr>
              <w:t>、二甲苯</w:t>
            </w:r>
            <w:r>
              <w:rPr>
                <w:color w:val="auto"/>
                <w:sz w:val="24"/>
              </w:rPr>
              <w:t>≤</w:t>
            </w:r>
            <w:r>
              <w:rPr>
                <w:rFonts w:hint="eastAsia"/>
                <w:color w:val="auto"/>
                <w:sz w:val="24"/>
                <w:lang w:val="en-US" w:eastAsia="zh-CN"/>
              </w:rPr>
              <w:t>0.2</w:t>
            </w:r>
            <w:r>
              <w:rPr>
                <w:color w:val="auto"/>
                <w:szCs w:val="21"/>
              </w:rPr>
              <w:t>mg/m</w:t>
            </w:r>
            <w:r>
              <w:rPr>
                <w:color w:val="auto"/>
                <w:szCs w:val="21"/>
                <w:vertAlign w:val="superscript"/>
              </w:rPr>
              <w:t>3</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GB14554-1993表1</w:t>
            </w:r>
            <w:r>
              <w:rPr>
                <w:rFonts w:hint="eastAsia" w:ascii="Times New Roman" w:hAnsi="Times New Roman" w:eastAsia="宋体" w:cs="Times New Roman"/>
                <w:color w:val="auto"/>
                <w:kern w:val="2"/>
                <w:sz w:val="24"/>
                <w:szCs w:val="24"/>
                <w:highlight w:val="none"/>
                <w:lang w:val="en-US" w:eastAsia="zh-CN" w:bidi="ar-SA"/>
              </w:rPr>
              <w:t>二级</w:t>
            </w:r>
            <w:r>
              <w:rPr>
                <w:rFonts w:hint="default" w:ascii="Times New Roman" w:hAnsi="Times New Roman" w:eastAsia="宋体" w:cs="Times New Roman"/>
                <w:color w:val="auto"/>
                <w:kern w:val="2"/>
                <w:sz w:val="24"/>
                <w:szCs w:val="24"/>
                <w:highlight w:val="none"/>
                <w:lang w:val="en-US" w:eastAsia="zh-CN" w:bidi="ar-SA"/>
              </w:rPr>
              <w:t>标准</w:t>
            </w:r>
            <w:r>
              <w:rPr>
                <w:rFonts w:hint="eastAsia" w:ascii="Times New Roman" w:hAnsi="Times New Roman" w:eastAsia="宋体" w:cs="Times New Roman"/>
                <w:color w:val="auto"/>
                <w:kern w:val="2"/>
                <w:sz w:val="24"/>
                <w:szCs w:val="24"/>
                <w:highlight w:val="none"/>
                <w:lang w:val="en-US" w:eastAsia="zh-CN" w:bidi="ar-SA"/>
              </w:rPr>
              <w:t>：氨</w:t>
            </w:r>
            <w:r>
              <w:rPr>
                <w:color w:val="auto"/>
                <w:sz w:val="24"/>
              </w:rPr>
              <w:t>≤</w:t>
            </w:r>
            <w:r>
              <w:rPr>
                <w:rFonts w:hint="eastAsia"/>
                <w:color w:val="auto"/>
                <w:sz w:val="24"/>
                <w:lang w:val="en-US" w:eastAsia="zh-CN"/>
              </w:rPr>
              <w:t>1.5</w:t>
            </w:r>
            <w:r>
              <w:rPr>
                <w:color w:val="auto"/>
                <w:szCs w:val="21"/>
              </w:rPr>
              <w:t>mg/m</w:t>
            </w:r>
            <w:r>
              <w:rPr>
                <w:color w:val="auto"/>
                <w:szCs w:val="21"/>
                <w:vertAlign w:val="superscript"/>
              </w:rPr>
              <w:t>3</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硫化氢</w:t>
            </w:r>
            <w:r>
              <w:rPr>
                <w:color w:val="auto"/>
                <w:sz w:val="24"/>
              </w:rPr>
              <w:t>≤</w:t>
            </w:r>
            <w:r>
              <w:rPr>
                <w:rFonts w:hint="eastAsia"/>
                <w:color w:val="auto"/>
                <w:sz w:val="24"/>
                <w:lang w:val="en-US" w:eastAsia="zh-CN"/>
              </w:rPr>
              <w:t>0.06</w:t>
            </w:r>
            <w:r>
              <w:rPr>
                <w:color w:val="auto"/>
                <w:szCs w:val="21"/>
              </w:rPr>
              <w:t>mg/m</w:t>
            </w:r>
            <w:r>
              <w:rPr>
                <w:color w:val="auto"/>
                <w:szCs w:val="21"/>
                <w:vertAlign w:val="superscript"/>
              </w:rPr>
              <w:t>3</w:t>
            </w:r>
            <w:r>
              <w:rPr>
                <w:rFonts w:hint="eastAsia" w:ascii="Times New Roman" w:hAnsi="Times New Roman" w:eastAsia="宋体" w:cs="Times New Roman"/>
                <w:color w:val="auto"/>
                <w:kern w:val="2"/>
                <w:sz w:val="24"/>
                <w:szCs w:val="24"/>
                <w:highlight w:val="none"/>
                <w:lang w:val="en-US" w:eastAsia="zh-CN" w:bidi="ar-SA"/>
              </w:rPr>
              <w:t>、二硫化碳</w:t>
            </w:r>
            <w:r>
              <w:rPr>
                <w:color w:val="auto"/>
                <w:sz w:val="24"/>
              </w:rPr>
              <w:t>≤</w:t>
            </w:r>
            <w:r>
              <w:rPr>
                <w:rFonts w:hint="eastAsia"/>
                <w:color w:val="auto"/>
                <w:sz w:val="24"/>
                <w:lang w:val="en-US" w:eastAsia="zh-CN"/>
              </w:rPr>
              <w:t>3.0</w:t>
            </w:r>
            <w:r>
              <w:rPr>
                <w:color w:val="auto"/>
                <w:szCs w:val="21"/>
              </w:rPr>
              <w:t>mg/m</w:t>
            </w:r>
            <w:r>
              <w:rPr>
                <w:color w:val="auto"/>
                <w:szCs w:val="21"/>
                <w:vertAlign w:val="superscript"/>
              </w:rPr>
              <w:t>3</w:t>
            </w:r>
            <w:r>
              <w:rPr>
                <w:rFonts w:hint="eastAsia" w:ascii="Times New Roman" w:hAnsi="Times New Roman" w:eastAsia="宋体" w:cs="Times New Roman"/>
                <w:color w:val="auto"/>
                <w:kern w:val="2"/>
                <w:sz w:val="24"/>
                <w:szCs w:val="24"/>
                <w:highlight w:val="none"/>
                <w:lang w:val="en-US" w:eastAsia="zh-CN" w:bidi="ar-SA"/>
              </w:rPr>
              <w:t>、臭气浓度</w:t>
            </w:r>
            <w:r>
              <w:rPr>
                <w:color w:val="auto"/>
                <w:sz w:val="24"/>
              </w:rPr>
              <w:t>≤</w:t>
            </w:r>
            <w:r>
              <w:rPr>
                <w:rFonts w:hint="eastAsia"/>
                <w:color w:val="auto"/>
                <w:sz w:val="24"/>
                <w:lang w:val="en-US" w:eastAsia="zh-CN"/>
              </w:rPr>
              <w:t>20（无量纲）</w:t>
            </w:r>
          </w:p>
        </w:tc>
      </w:tr>
      <w:tr w14:paraId="670705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6" w:type="dxa"/>
            <w:vMerge w:val="continue"/>
            <w:noWrap w:val="0"/>
            <w:tcMar>
              <w:top w:w="0" w:type="dxa"/>
              <w:left w:w="113" w:type="dxa"/>
              <w:bottom w:w="0" w:type="dxa"/>
              <w:right w:w="113" w:type="dxa"/>
            </w:tcMar>
            <w:vAlign w:val="center"/>
          </w:tcPr>
          <w:p w14:paraId="1A67177C">
            <w:pPr>
              <w:pStyle w:val="28"/>
              <w:bidi w:val="0"/>
              <w:rPr>
                <w:sz w:val="24"/>
                <w:szCs w:val="24"/>
              </w:rPr>
            </w:pPr>
          </w:p>
        </w:tc>
        <w:tc>
          <w:tcPr>
            <w:tcW w:w="1956" w:type="dxa"/>
            <w:noWrap w:val="0"/>
            <w:tcMar>
              <w:top w:w="0" w:type="dxa"/>
              <w:left w:w="113" w:type="dxa"/>
              <w:bottom w:w="0" w:type="dxa"/>
              <w:right w:w="113" w:type="dxa"/>
            </w:tcMar>
            <w:vAlign w:val="center"/>
          </w:tcPr>
          <w:p w14:paraId="7C3777C9">
            <w:pPr>
              <w:pStyle w:val="28"/>
              <w:bidi w:val="0"/>
              <w:rPr>
                <w:rFonts w:hint="eastAsia"/>
                <w:sz w:val="24"/>
                <w:szCs w:val="24"/>
                <w:lang w:val="en-US" w:eastAsia="zh-CN"/>
              </w:rPr>
            </w:pPr>
            <w:r>
              <w:rPr>
                <w:rFonts w:hint="eastAsia"/>
                <w:sz w:val="24"/>
                <w:szCs w:val="24"/>
              </w:rPr>
              <w:t>厂区内</w:t>
            </w:r>
          </w:p>
        </w:tc>
        <w:tc>
          <w:tcPr>
            <w:tcW w:w="1445" w:type="dxa"/>
            <w:noWrap w:val="0"/>
            <w:tcMar>
              <w:top w:w="0" w:type="dxa"/>
              <w:left w:w="113" w:type="dxa"/>
              <w:bottom w:w="0" w:type="dxa"/>
              <w:right w:w="113" w:type="dxa"/>
            </w:tcMar>
            <w:vAlign w:val="center"/>
          </w:tcPr>
          <w:p w14:paraId="50C7506E">
            <w:pPr>
              <w:pStyle w:val="28"/>
              <w:bidi w:val="0"/>
              <w:rPr>
                <w:rFonts w:hint="eastAsia"/>
                <w:sz w:val="24"/>
                <w:szCs w:val="24"/>
              </w:rPr>
            </w:pPr>
            <w:r>
              <w:rPr>
                <w:rFonts w:hint="eastAsia"/>
                <w:sz w:val="24"/>
                <w:szCs w:val="24"/>
              </w:rPr>
              <w:t>非甲烷总烃</w:t>
            </w:r>
          </w:p>
        </w:tc>
        <w:tc>
          <w:tcPr>
            <w:tcW w:w="1328" w:type="dxa"/>
            <w:noWrap w:val="0"/>
            <w:tcMar>
              <w:top w:w="0" w:type="dxa"/>
              <w:left w:w="113" w:type="dxa"/>
              <w:bottom w:w="0" w:type="dxa"/>
              <w:right w:w="113" w:type="dxa"/>
            </w:tcMar>
            <w:vAlign w:val="center"/>
          </w:tcPr>
          <w:p w14:paraId="3093B3FF">
            <w:pPr>
              <w:pStyle w:val="28"/>
              <w:bidi w:val="0"/>
              <w:rPr>
                <w:rFonts w:hint="default"/>
                <w:sz w:val="24"/>
                <w:szCs w:val="24"/>
                <w:lang w:val="en-US" w:eastAsia="zh-CN"/>
              </w:rPr>
            </w:pPr>
            <w:r>
              <w:rPr>
                <w:rFonts w:hint="eastAsia"/>
                <w:sz w:val="24"/>
                <w:szCs w:val="24"/>
                <w:lang w:val="en-US" w:eastAsia="zh-CN"/>
              </w:rPr>
              <w:t>/</w:t>
            </w:r>
          </w:p>
        </w:tc>
        <w:tc>
          <w:tcPr>
            <w:tcW w:w="2289" w:type="dxa"/>
            <w:noWrap w:val="0"/>
            <w:tcMar>
              <w:top w:w="0" w:type="dxa"/>
              <w:left w:w="113" w:type="dxa"/>
              <w:bottom w:w="0" w:type="dxa"/>
              <w:right w:w="113" w:type="dxa"/>
            </w:tcMar>
            <w:vAlign w:val="center"/>
          </w:tcPr>
          <w:p w14:paraId="7ECA2CE1">
            <w:pPr>
              <w:pStyle w:val="28"/>
              <w:bidi w:val="0"/>
              <w:rPr>
                <w:rFonts w:hint="eastAsia"/>
                <w:color w:val="auto"/>
                <w:sz w:val="24"/>
                <w:szCs w:val="24"/>
                <w:lang w:val="en-US" w:eastAsia="zh-CN"/>
              </w:rPr>
            </w:pPr>
            <w:r>
              <w:rPr>
                <w:rFonts w:hint="eastAsia"/>
                <w:color w:val="auto"/>
                <w:sz w:val="24"/>
                <w:szCs w:val="24"/>
              </w:rPr>
              <w:t>DB32/4041-2021表</w:t>
            </w:r>
            <w:r>
              <w:rPr>
                <w:rFonts w:hint="eastAsia"/>
                <w:color w:val="auto"/>
                <w:sz w:val="24"/>
                <w:szCs w:val="24"/>
                <w:lang w:val="en-US" w:eastAsia="zh-CN"/>
              </w:rPr>
              <w:t>2</w:t>
            </w:r>
            <w:r>
              <w:rPr>
                <w:rFonts w:hint="eastAsia"/>
                <w:color w:val="auto"/>
                <w:sz w:val="24"/>
                <w:szCs w:val="24"/>
              </w:rPr>
              <w:t>标准，</w:t>
            </w:r>
            <w:r>
              <w:rPr>
                <w:rFonts w:hint="eastAsia"/>
                <w:color w:val="auto"/>
                <w:sz w:val="24"/>
                <w:szCs w:val="24"/>
                <w:lang w:val="en-US" w:eastAsia="zh-CN"/>
              </w:rPr>
              <w:t>NMHC</w:t>
            </w:r>
            <w:r>
              <w:rPr>
                <w:rFonts w:hint="eastAsia"/>
                <w:color w:val="auto"/>
                <w:sz w:val="24"/>
                <w:szCs w:val="24"/>
              </w:rPr>
              <w:t>监控点处1h平均浓度值≤6mg/m</w:t>
            </w:r>
            <w:r>
              <w:rPr>
                <w:rFonts w:hint="eastAsia"/>
                <w:color w:val="auto"/>
                <w:sz w:val="24"/>
                <w:szCs w:val="24"/>
                <w:vertAlign w:val="superscript"/>
              </w:rPr>
              <w:t>3</w:t>
            </w:r>
            <w:r>
              <w:rPr>
                <w:rFonts w:hint="eastAsia"/>
                <w:color w:val="auto"/>
                <w:sz w:val="24"/>
                <w:szCs w:val="24"/>
              </w:rPr>
              <w:t>，监控点处任意一次浓度值≤20mg/m</w:t>
            </w:r>
            <w:r>
              <w:rPr>
                <w:rFonts w:hint="eastAsia"/>
                <w:color w:val="auto"/>
                <w:sz w:val="24"/>
                <w:szCs w:val="24"/>
                <w:vertAlign w:val="superscript"/>
              </w:rPr>
              <w:t>3</w:t>
            </w:r>
          </w:p>
        </w:tc>
      </w:tr>
      <w:tr w14:paraId="0E8AD2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6" w:type="dxa"/>
            <w:vMerge w:val="restart"/>
            <w:noWrap w:val="0"/>
            <w:tcMar>
              <w:top w:w="0" w:type="dxa"/>
              <w:left w:w="113" w:type="dxa"/>
              <w:bottom w:w="0" w:type="dxa"/>
              <w:right w:w="113" w:type="dxa"/>
            </w:tcMar>
            <w:vAlign w:val="center"/>
          </w:tcPr>
          <w:p w14:paraId="78141756">
            <w:pPr>
              <w:pStyle w:val="28"/>
              <w:bidi w:val="0"/>
              <w:rPr>
                <w:rFonts w:hint="eastAsia"/>
                <w:sz w:val="24"/>
                <w:szCs w:val="24"/>
              </w:rPr>
            </w:pPr>
            <w:r>
              <w:rPr>
                <w:rFonts w:hint="eastAsia"/>
                <w:sz w:val="24"/>
                <w:szCs w:val="24"/>
              </w:rPr>
              <w:t>地表水环境</w:t>
            </w:r>
          </w:p>
        </w:tc>
        <w:tc>
          <w:tcPr>
            <w:tcW w:w="1956" w:type="dxa"/>
            <w:noWrap w:val="0"/>
            <w:tcMar>
              <w:top w:w="0" w:type="dxa"/>
              <w:left w:w="113" w:type="dxa"/>
              <w:bottom w:w="0" w:type="dxa"/>
              <w:right w:w="113" w:type="dxa"/>
            </w:tcMar>
            <w:vAlign w:val="center"/>
          </w:tcPr>
          <w:p w14:paraId="114F1BCC">
            <w:pPr>
              <w:pStyle w:val="28"/>
              <w:bidi w:val="0"/>
              <w:rPr>
                <w:rFonts w:hint="default"/>
                <w:sz w:val="24"/>
                <w:szCs w:val="24"/>
                <w:lang w:val="en-US" w:eastAsia="zh-CN"/>
              </w:rPr>
            </w:pPr>
            <w:r>
              <w:rPr>
                <w:rFonts w:hint="eastAsia"/>
                <w:sz w:val="24"/>
                <w:szCs w:val="24"/>
              </w:rPr>
              <w:t>DW001</w:t>
            </w:r>
            <w:r>
              <w:rPr>
                <w:rFonts w:hint="eastAsia"/>
                <w:sz w:val="24"/>
                <w:szCs w:val="24"/>
                <w:lang w:val="en-US" w:eastAsia="zh-CN"/>
              </w:rPr>
              <w:t>/普碳钢酸洗废水、纯水制备浓水、初期雨水、生活污水</w:t>
            </w:r>
          </w:p>
        </w:tc>
        <w:tc>
          <w:tcPr>
            <w:tcW w:w="1445" w:type="dxa"/>
            <w:noWrap w:val="0"/>
            <w:tcMar>
              <w:top w:w="0" w:type="dxa"/>
              <w:left w:w="113" w:type="dxa"/>
              <w:bottom w:w="0" w:type="dxa"/>
              <w:right w:w="113" w:type="dxa"/>
            </w:tcMar>
            <w:vAlign w:val="center"/>
          </w:tcPr>
          <w:p w14:paraId="15A11ADD">
            <w:pPr>
              <w:pStyle w:val="28"/>
              <w:bidi w:val="0"/>
              <w:rPr>
                <w:rFonts w:hint="default" w:eastAsia="宋体"/>
                <w:sz w:val="24"/>
                <w:szCs w:val="24"/>
                <w:lang w:val="en-US" w:eastAsia="zh-CN"/>
              </w:rPr>
            </w:pPr>
            <w:r>
              <w:rPr>
                <w:rFonts w:hint="eastAsia"/>
                <w:sz w:val="24"/>
                <w:szCs w:val="24"/>
              </w:rPr>
              <w:t>pH</w:t>
            </w:r>
            <w:r>
              <w:rPr>
                <w:rFonts w:hint="eastAsia"/>
                <w:sz w:val="24"/>
                <w:szCs w:val="24"/>
                <w:lang w:eastAsia="zh-CN"/>
              </w:rPr>
              <w:t>、</w:t>
            </w:r>
            <w:r>
              <w:rPr>
                <w:sz w:val="24"/>
                <w:szCs w:val="24"/>
              </w:rPr>
              <w:t>COD、SS、氨氮、TP、TN</w:t>
            </w:r>
            <w:r>
              <w:rPr>
                <w:rFonts w:hint="eastAsia"/>
                <w:sz w:val="24"/>
                <w:szCs w:val="24"/>
                <w:lang w:eastAsia="zh-CN"/>
              </w:rPr>
              <w:t>、</w:t>
            </w:r>
            <w:r>
              <w:rPr>
                <w:rFonts w:hint="eastAsia"/>
                <w:sz w:val="24"/>
                <w:szCs w:val="24"/>
                <w:lang w:val="en-US" w:eastAsia="zh-CN"/>
              </w:rPr>
              <w:t>石油类</w:t>
            </w:r>
          </w:p>
        </w:tc>
        <w:tc>
          <w:tcPr>
            <w:tcW w:w="1328" w:type="dxa"/>
            <w:noWrap w:val="0"/>
            <w:tcMar>
              <w:top w:w="0" w:type="dxa"/>
              <w:left w:w="113" w:type="dxa"/>
              <w:bottom w:w="0" w:type="dxa"/>
              <w:right w:w="113" w:type="dxa"/>
            </w:tcMar>
            <w:vAlign w:val="center"/>
          </w:tcPr>
          <w:p w14:paraId="59AC9E41">
            <w:pPr>
              <w:pStyle w:val="28"/>
              <w:bidi w:val="0"/>
              <w:rPr>
                <w:rFonts w:hint="eastAsia"/>
                <w:sz w:val="24"/>
                <w:szCs w:val="24"/>
              </w:rPr>
            </w:pPr>
            <w:r>
              <w:rPr>
                <w:rFonts w:hint="eastAsia"/>
                <w:color w:val="auto"/>
                <w:sz w:val="24"/>
                <w:lang w:val="en-US" w:eastAsia="zh-CN"/>
              </w:rPr>
              <w:t>普碳钢酸洗线废水经厂内废水处理设施（调节池+混凝沉淀）预处理后与制纯浓水、初期雨水以及经化粪池预处理后的生活污水一起</w:t>
            </w:r>
            <w:r>
              <w:rPr>
                <w:rFonts w:hint="eastAsia"/>
                <w:color w:val="auto"/>
                <w:sz w:val="24"/>
              </w:rPr>
              <w:t>接入江阴市峭岐综合污水处理有限公司</w:t>
            </w:r>
            <w:r>
              <w:rPr>
                <w:rFonts w:hint="eastAsia"/>
                <w:color w:val="auto"/>
                <w:sz w:val="24"/>
                <w:lang w:val="en-US" w:eastAsia="zh-CN"/>
              </w:rPr>
              <w:t>集中处理</w:t>
            </w:r>
          </w:p>
        </w:tc>
        <w:tc>
          <w:tcPr>
            <w:tcW w:w="2289" w:type="dxa"/>
            <w:noWrap w:val="0"/>
            <w:tcMar>
              <w:top w:w="0" w:type="dxa"/>
              <w:left w:w="113" w:type="dxa"/>
              <w:bottom w:w="0" w:type="dxa"/>
              <w:right w:w="113" w:type="dxa"/>
            </w:tcMar>
            <w:vAlign w:val="center"/>
          </w:tcPr>
          <w:p w14:paraId="0E86A4E9">
            <w:pPr>
              <w:pStyle w:val="28"/>
              <w:bidi w:val="0"/>
              <w:rPr>
                <w:rFonts w:hint="default" w:eastAsia="宋体"/>
                <w:sz w:val="24"/>
                <w:szCs w:val="24"/>
                <w:lang w:val="en-US" w:eastAsia="zh-CN"/>
              </w:rPr>
            </w:pPr>
            <w:r>
              <w:rPr>
                <w:rFonts w:hint="eastAsia"/>
                <w:sz w:val="24"/>
                <w:szCs w:val="24"/>
              </w:rPr>
              <w:t>GB8978-1996表4中三级标准</w:t>
            </w:r>
            <w:r>
              <w:rPr>
                <w:rFonts w:hint="eastAsia"/>
                <w:sz w:val="24"/>
                <w:szCs w:val="24"/>
                <w:lang w:val="en-US" w:eastAsia="zh-CN"/>
              </w:rPr>
              <w:t>及GB/T31962-2015表1B标准</w:t>
            </w:r>
            <w:r>
              <w:rPr>
                <w:rFonts w:hint="eastAsia"/>
                <w:sz w:val="24"/>
                <w:szCs w:val="24"/>
              </w:rPr>
              <w:t>，即pH6~9</w:t>
            </w:r>
            <w:r>
              <w:rPr>
                <w:rFonts w:hint="eastAsia"/>
                <w:sz w:val="24"/>
                <w:szCs w:val="24"/>
                <w:lang w:eastAsia="zh-CN"/>
              </w:rPr>
              <w:t>、</w:t>
            </w:r>
            <w:r>
              <w:rPr>
                <w:rFonts w:hint="eastAsia"/>
                <w:sz w:val="24"/>
                <w:szCs w:val="24"/>
              </w:rPr>
              <w:t>COD≤500mg/L、SS≤400mg/L、氨氮≤45mg/L、总磷≤8mg/L、总氮≤70mg/L</w:t>
            </w:r>
            <w:r>
              <w:rPr>
                <w:rFonts w:hint="eastAsia"/>
                <w:sz w:val="24"/>
                <w:szCs w:val="24"/>
                <w:lang w:eastAsia="zh-CN"/>
              </w:rPr>
              <w:t>、</w:t>
            </w:r>
            <w:r>
              <w:rPr>
                <w:rFonts w:hint="eastAsia"/>
                <w:sz w:val="24"/>
                <w:szCs w:val="24"/>
                <w:lang w:val="en-US" w:eastAsia="zh-CN"/>
              </w:rPr>
              <w:t>石油类</w:t>
            </w:r>
            <w:r>
              <w:rPr>
                <w:rFonts w:hint="eastAsia"/>
                <w:sz w:val="24"/>
                <w:szCs w:val="24"/>
              </w:rPr>
              <w:t>≤</w:t>
            </w:r>
            <w:r>
              <w:rPr>
                <w:rFonts w:hint="eastAsia"/>
                <w:sz w:val="24"/>
                <w:szCs w:val="24"/>
                <w:lang w:val="en-US" w:eastAsia="zh-CN"/>
              </w:rPr>
              <w:t>2</w:t>
            </w:r>
            <w:r>
              <w:rPr>
                <w:rFonts w:hint="eastAsia"/>
                <w:sz w:val="24"/>
                <w:szCs w:val="24"/>
              </w:rPr>
              <w:t>0mg/L</w:t>
            </w:r>
          </w:p>
        </w:tc>
      </w:tr>
      <w:tr w14:paraId="49D74E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6" w:type="dxa"/>
            <w:vMerge w:val="continue"/>
            <w:noWrap w:val="0"/>
            <w:tcMar>
              <w:top w:w="0" w:type="dxa"/>
              <w:left w:w="113" w:type="dxa"/>
              <w:bottom w:w="0" w:type="dxa"/>
              <w:right w:w="113" w:type="dxa"/>
            </w:tcMar>
            <w:vAlign w:val="center"/>
          </w:tcPr>
          <w:p w14:paraId="7F9643CD">
            <w:pPr>
              <w:pStyle w:val="28"/>
              <w:bidi w:val="0"/>
              <w:rPr>
                <w:rFonts w:hint="eastAsia"/>
                <w:sz w:val="24"/>
                <w:szCs w:val="24"/>
              </w:rPr>
            </w:pPr>
          </w:p>
        </w:tc>
        <w:tc>
          <w:tcPr>
            <w:tcW w:w="1956" w:type="dxa"/>
            <w:noWrap w:val="0"/>
            <w:tcMar>
              <w:top w:w="0" w:type="dxa"/>
              <w:left w:w="113" w:type="dxa"/>
              <w:bottom w:w="0" w:type="dxa"/>
              <w:right w:w="113" w:type="dxa"/>
            </w:tcMar>
            <w:vAlign w:val="center"/>
          </w:tcPr>
          <w:p w14:paraId="49EE5729">
            <w:pPr>
              <w:pStyle w:val="28"/>
              <w:bidi w:val="0"/>
              <w:rPr>
                <w:rFonts w:hint="default"/>
                <w:sz w:val="24"/>
                <w:szCs w:val="24"/>
                <w:lang w:val="en-US" w:eastAsia="zh-CN"/>
              </w:rPr>
            </w:pPr>
            <w:r>
              <w:rPr>
                <w:rFonts w:hint="eastAsia"/>
                <w:sz w:val="24"/>
                <w:szCs w:val="24"/>
                <w:lang w:val="en-US" w:eastAsia="zh-CN"/>
              </w:rPr>
              <w:t>DW002/不锈钢酸洗废水、喷淋废水</w:t>
            </w:r>
          </w:p>
        </w:tc>
        <w:tc>
          <w:tcPr>
            <w:tcW w:w="1445" w:type="dxa"/>
            <w:noWrap w:val="0"/>
            <w:tcMar>
              <w:top w:w="0" w:type="dxa"/>
              <w:left w:w="113" w:type="dxa"/>
              <w:bottom w:w="0" w:type="dxa"/>
              <w:right w:w="113" w:type="dxa"/>
            </w:tcMar>
            <w:vAlign w:val="center"/>
          </w:tcPr>
          <w:p w14:paraId="4C93A40A">
            <w:pPr>
              <w:pStyle w:val="28"/>
              <w:bidi w:val="0"/>
              <w:rPr>
                <w:rFonts w:hint="eastAsia"/>
                <w:color w:val="auto"/>
                <w:sz w:val="24"/>
                <w:szCs w:val="24"/>
              </w:rPr>
            </w:pPr>
            <w:r>
              <w:rPr>
                <w:rFonts w:hint="eastAsia" w:ascii="Times New Roman" w:hAnsi="Times New Roman" w:eastAsia="宋体" w:cs="Times New Roman"/>
                <w:sz w:val="24"/>
                <w:szCs w:val="24"/>
                <w:lang w:val="en-US" w:eastAsia="zh-CN"/>
              </w:rPr>
              <w:t>pH、COD、SS、总氮、总镍、总铬、石油类</w:t>
            </w:r>
          </w:p>
        </w:tc>
        <w:tc>
          <w:tcPr>
            <w:tcW w:w="1328" w:type="dxa"/>
            <w:noWrap w:val="0"/>
            <w:tcMar>
              <w:top w:w="0" w:type="dxa"/>
              <w:left w:w="113" w:type="dxa"/>
              <w:bottom w:w="0" w:type="dxa"/>
              <w:right w:w="113" w:type="dxa"/>
            </w:tcMar>
            <w:vAlign w:val="center"/>
          </w:tcPr>
          <w:p w14:paraId="20CC7204">
            <w:pPr>
              <w:pStyle w:val="28"/>
              <w:bidi w:val="0"/>
              <w:rPr>
                <w:rFonts w:hint="default"/>
                <w:color w:val="auto"/>
                <w:sz w:val="24"/>
                <w:szCs w:val="24"/>
                <w:lang w:val="en-US" w:eastAsia="zh-CN"/>
              </w:rPr>
            </w:pPr>
            <w:r>
              <w:rPr>
                <w:rFonts w:hint="eastAsia"/>
                <w:color w:val="auto"/>
                <w:sz w:val="24"/>
                <w:szCs w:val="24"/>
                <w:lang w:val="en-US" w:eastAsia="zh-CN"/>
              </w:rPr>
              <w:t>经“调节池+混凝沉淀池+超滤+反渗透+三效蒸发”后，全部回用，不外排</w:t>
            </w:r>
          </w:p>
        </w:tc>
        <w:tc>
          <w:tcPr>
            <w:tcW w:w="2289" w:type="dxa"/>
            <w:noWrap w:val="0"/>
            <w:tcMar>
              <w:top w:w="0" w:type="dxa"/>
              <w:left w:w="113" w:type="dxa"/>
              <w:bottom w:w="0" w:type="dxa"/>
              <w:right w:w="113" w:type="dxa"/>
            </w:tcMar>
            <w:vAlign w:val="center"/>
          </w:tcPr>
          <w:p w14:paraId="4409C96A">
            <w:pPr>
              <w:pStyle w:val="28"/>
              <w:bidi w:val="0"/>
              <w:rPr>
                <w:rFonts w:hint="default"/>
                <w:color w:val="auto"/>
                <w:sz w:val="24"/>
                <w:szCs w:val="24"/>
                <w:lang w:val="en-US" w:eastAsia="zh-CN"/>
              </w:rPr>
            </w:pPr>
            <w:r>
              <w:rPr>
                <w:rFonts w:hint="eastAsia"/>
                <w:color w:val="auto"/>
                <w:sz w:val="24"/>
                <w:szCs w:val="24"/>
                <w:lang w:val="en-US" w:eastAsia="zh-CN"/>
              </w:rPr>
              <w:t>GB/T19923-2024表1中工艺用水标准及企业内部标准，即</w:t>
            </w:r>
            <w:r>
              <w:rPr>
                <w:rFonts w:hint="eastAsia"/>
                <w:color w:val="auto"/>
                <w:sz w:val="24"/>
                <w:szCs w:val="24"/>
              </w:rPr>
              <w:t>pH</w:t>
            </w:r>
            <w:r>
              <w:rPr>
                <w:rFonts w:hint="eastAsia"/>
                <w:color w:val="auto"/>
                <w:sz w:val="24"/>
                <w:szCs w:val="24"/>
                <w:lang w:val="en-US" w:eastAsia="zh-CN"/>
              </w:rPr>
              <w:t>6.0</w:t>
            </w:r>
            <w:r>
              <w:rPr>
                <w:rFonts w:hint="eastAsia"/>
                <w:color w:val="auto"/>
                <w:sz w:val="24"/>
                <w:szCs w:val="24"/>
              </w:rPr>
              <w:t>～</w:t>
            </w:r>
            <w:r>
              <w:rPr>
                <w:rFonts w:hint="eastAsia"/>
                <w:color w:val="auto"/>
                <w:sz w:val="24"/>
                <w:szCs w:val="24"/>
                <w:lang w:val="en-US" w:eastAsia="zh-CN"/>
              </w:rPr>
              <w:t>9.0、</w:t>
            </w:r>
            <w:r>
              <w:rPr>
                <w:rFonts w:hint="eastAsia"/>
                <w:color w:val="auto"/>
                <w:sz w:val="24"/>
                <w:szCs w:val="24"/>
              </w:rPr>
              <w:t>COD≤</w:t>
            </w:r>
            <w:r>
              <w:rPr>
                <w:rFonts w:hint="eastAsia"/>
                <w:color w:val="auto"/>
                <w:sz w:val="24"/>
                <w:szCs w:val="24"/>
                <w:lang w:val="en-US" w:eastAsia="zh-CN"/>
              </w:rPr>
              <w:t>50</w:t>
            </w:r>
            <w:r>
              <w:rPr>
                <w:rFonts w:hint="eastAsia"/>
                <w:color w:val="auto"/>
                <w:sz w:val="24"/>
                <w:szCs w:val="24"/>
              </w:rPr>
              <w:t>mg/L</w:t>
            </w:r>
            <w:r>
              <w:rPr>
                <w:rFonts w:hint="eastAsia"/>
                <w:color w:val="auto"/>
                <w:sz w:val="24"/>
                <w:szCs w:val="24"/>
                <w:lang w:eastAsia="zh-CN"/>
              </w:rPr>
              <w:t>、</w:t>
            </w:r>
            <w:r>
              <w:rPr>
                <w:rFonts w:hint="eastAsia"/>
                <w:color w:val="auto"/>
                <w:sz w:val="24"/>
                <w:szCs w:val="24"/>
                <w:lang w:val="en-US" w:eastAsia="zh-CN"/>
              </w:rPr>
              <w:t>总氮</w:t>
            </w:r>
            <w:r>
              <w:rPr>
                <w:rFonts w:hint="eastAsia"/>
                <w:color w:val="auto"/>
                <w:sz w:val="24"/>
                <w:szCs w:val="24"/>
              </w:rPr>
              <w:t>≤</w:t>
            </w:r>
            <w:r>
              <w:rPr>
                <w:rFonts w:hint="eastAsia"/>
                <w:color w:val="auto"/>
                <w:sz w:val="24"/>
                <w:szCs w:val="24"/>
                <w:lang w:val="en-US" w:eastAsia="zh-CN"/>
              </w:rPr>
              <w:t>15</w:t>
            </w:r>
            <w:r>
              <w:rPr>
                <w:rFonts w:hint="eastAsia"/>
                <w:color w:val="auto"/>
                <w:sz w:val="24"/>
                <w:szCs w:val="24"/>
              </w:rPr>
              <w:t>mg/L</w:t>
            </w:r>
            <w:r>
              <w:rPr>
                <w:rFonts w:hint="eastAsia"/>
                <w:color w:val="auto"/>
                <w:sz w:val="24"/>
                <w:szCs w:val="24"/>
                <w:lang w:val="en-US" w:eastAsia="zh-CN"/>
              </w:rPr>
              <w:t>、氟化物</w:t>
            </w:r>
            <w:r>
              <w:rPr>
                <w:rFonts w:hint="eastAsia"/>
                <w:color w:val="auto"/>
                <w:sz w:val="24"/>
                <w:szCs w:val="24"/>
              </w:rPr>
              <w:t>≤</w:t>
            </w:r>
            <w:r>
              <w:rPr>
                <w:rFonts w:hint="eastAsia"/>
                <w:color w:val="auto"/>
                <w:sz w:val="24"/>
                <w:szCs w:val="24"/>
                <w:lang w:val="en-US" w:eastAsia="zh-CN"/>
              </w:rPr>
              <w:t>2</w:t>
            </w:r>
            <w:r>
              <w:rPr>
                <w:rFonts w:hint="eastAsia"/>
                <w:color w:val="auto"/>
                <w:sz w:val="24"/>
                <w:szCs w:val="24"/>
              </w:rPr>
              <w:t>mg/L</w:t>
            </w:r>
            <w:r>
              <w:rPr>
                <w:rFonts w:hint="eastAsia"/>
                <w:color w:val="auto"/>
                <w:sz w:val="24"/>
                <w:szCs w:val="24"/>
                <w:lang w:val="en-US" w:eastAsia="zh-CN"/>
              </w:rPr>
              <w:t>、石油类</w:t>
            </w:r>
            <w:r>
              <w:rPr>
                <w:rFonts w:hint="eastAsia"/>
                <w:color w:val="auto"/>
                <w:sz w:val="24"/>
                <w:szCs w:val="24"/>
              </w:rPr>
              <w:t>≤</w:t>
            </w:r>
            <w:r>
              <w:rPr>
                <w:rFonts w:hint="eastAsia"/>
                <w:color w:val="auto"/>
                <w:sz w:val="24"/>
                <w:szCs w:val="24"/>
                <w:lang w:val="en-US" w:eastAsia="zh-CN"/>
              </w:rPr>
              <w:t>1</w:t>
            </w:r>
            <w:r>
              <w:rPr>
                <w:rFonts w:hint="eastAsia"/>
                <w:color w:val="auto"/>
                <w:sz w:val="24"/>
                <w:szCs w:val="24"/>
              </w:rPr>
              <w:t>mg/L</w:t>
            </w:r>
            <w:r>
              <w:rPr>
                <w:rFonts w:hint="eastAsia"/>
                <w:color w:val="auto"/>
                <w:sz w:val="24"/>
                <w:szCs w:val="24"/>
                <w:lang w:val="en-US" w:eastAsia="zh-CN"/>
              </w:rPr>
              <w:t>、总镍</w:t>
            </w:r>
            <w:r>
              <w:rPr>
                <w:rFonts w:hint="eastAsia"/>
                <w:color w:val="auto"/>
                <w:sz w:val="24"/>
                <w:szCs w:val="24"/>
              </w:rPr>
              <w:t>≤</w:t>
            </w:r>
            <w:r>
              <w:rPr>
                <w:rFonts w:hint="eastAsia"/>
                <w:color w:val="auto"/>
                <w:sz w:val="24"/>
                <w:szCs w:val="24"/>
                <w:lang w:val="en-US" w:eastAsia="zh-CN"/>
              </w:rPr>
              <w:t>1</w:t>
            </w:r>
            <w:r>
              <w:rPr>
                <w:rFonts w:hint="eastAsia"/>
                <w:color w:val="auto"/>
                <w:sz w:val="24"/>
                <w:szCs w:val="24"/>
              </w:rPr>
              <w:t>mg/L</w:t>
            </w:r>
            <w:r>
              <w:rPr>
                <w:rFonts w:hint="eastAsia"/>
                <w:color w:val="auto"/>
                <w:sz w:val="24"/>
                <w:szCs w:val="24"/>
                <w:lang w:val="en-US" w:eastAsia="zh-CN"/>
              </w:rPr>
              <w:t>、总铬</w:t>
            </w:r>
            <w:r>
              <w:rPr>
                <w:rFonts w:hint="eastAsia"/>
                <w:color w:val="auto"/>
                <w:sz w:val="24"/>
                <w:szCs w:val="24"/>
              </w:rPr>
              <w:t>≤</w:t>
            </w:r>
            <w:r>
              <w:rPr>
                <w:rFonts w:hint="eastAsia"/>
                <w:color w:val="auto"/>
                <w:sz w:val="24"/>
                <w:szCs w:val="24"/>
                <w:lang w:val="en-US" w:eastAsia="zh-CN"/>
              </w:rPr>
              <w:t>1</w:t>
            </w:r>
            <w:r>
              <w:rPr>
                <w:rFonts w:hint="eastAsia"/>
                <w:color w:val="auto"/>
                <w:sz w:val="24"/>
                <w:szCs w:val="24"/>
              </w:rPr>
              <w:t>mg/L</w:t>
            </w:r>
            <w:r>
              <w:rPr>
                <w:rFonts w:hint="eastAsia"/>
                <w:color w:val="auto"/>
                <w:sz w:val="24"/>
                <w:szCs w:val="24"/>
                <w:lang w:val="en-US" w:eastAsia="zh-CN"/>
              </w:rPr>
              <w:t>、六价铬</w:t>
            </w:r>
            <w:r>
              <w:rPr>
                <w:rFonts w:hint="eastAsia"/>
                <w:color w:val="auto"/>
                <w:sz w:val="24"/>
                <w:szCs w:val="24"/>
              </w:rPr>
              <w:t>≤</w:t>
            </w:r>
            <w:r>
              <w:rPr>
                <w:rFonts w:hint="eastAsia"/>
                <w:color w:val="auto"/>
                <w:sz w:val="24"/>
                <w:szCs w:val="24"/>
                <w:lang w:val="en-US" w:eastAsia="zh-CN"/>
              </w:rPr>
              <w:t>0.5</w:t>
            </w:r>
            <w:r>
              <w:rPr>
                <w:rFonts w:hint="eastAsia"/>
                <w:color w:val="auto"/>
                <w:sz w:val="24"/>
                <w:szCs w:val="24"/>
              </w:rPr>
              <w:t>mg/L</w:t>
            </w:r>
          </w:p>
        </w:tc>
      </w:tr>
      <w:tr w14:paraId="54B403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6" w:type="dxa"/>
            <w:noWrap w:val="0"/>
            <w:tcMar>
              <w:top w:w="0" w:type="dxa"/>
              <w:left w:w="113" w:type="dxa"/>
              <w:bottom w:w="0" w:type="dxa"/>
              <w:right w:w="113" w:type="dxa"/>
            </w:tcMar>
            <w:vAlign w:val="center"/>
          </w:tcPr>
          <w:p w14:paraId="01F317EB">
            <w:pPr>
              <w:pStyle w:val="28"/>
              <w:bidi w:val="0"/>
              <w:rPr>
                <w:rFonts w:hint="eastAsia"/>
                <w:sz w:val="24"/>
                <w:szCs w:val="24"/>
              </w:rPr>
            </w:pPr>
            <w:r>
              <w:rPr>
                <w:rFonts w:hint="eastAsia"/>
                <w:sz w:val="24"/>
                <w:szCs w:val="24"/>
              </w:rPr>
              <w:t>声环境</w:t>
            </w:r>
          </w:p>
        </w:tc>
        <w:tc>
          <w:tcPr>
            <w:tcW w:w="1956" w:type="dxa"/>
            <w:shd w:val="clear" w:color="auto" w:fill="auto"/>
            <w:noWrap w:val="0"/>
            <w:tcMar>
              <w:top w:w="0" w:type="dxa"/>
              <w:left w:w="113" w:type="dxa"/>
              <w:bottom w:w="0" w:type="dxa"/>
              <w:right w:w="113" w:type="dxa"/>
            </w:tcMar>
            <w:vAlign w:val="center"/>
          </w:tcPr>
          <w:p w14:paraId="45ACB73C">
            <w:pPr>
              <w:pStyle w:val="28"/>
              <w:bidi w:val="0"/>
              <w:rPr>
                <w:rFonts w:hint="default" w:ascii="Times New Roman" w:hAnsi="Times New Roman" w:eastAsia="宋体" w:cs="Times New Roman"/>
                <w:bCs/>
                <w:snapToGrid w:val="0"/>
                <w:kern w:val="0"/>
                <w:sz w:val="24"/>
                <w:szCs w:val="24"/>
                <w:lang w:val="en-US" w:eastAsia="zh-CN" w:bidi="ar-SA"/>
              </w:rPr>
            </w:pPr>
            <w:r>
              <w:rPr>
                <w:rFonts w:hint="eastAsia" w:cs="Times New Roman"/>
                <w:bCs/>
                <w:snapToGrid w:val="0"/>
                <w:kern w:val="0"/>
                <w:sz w:val="24"/>
                <w:szCs w:val="24"/>
                <w:lang w:val="en-US" w:eastAsia="zh-CN" w:bidi="ar-SA"/>
              </w:rPr>
              <w:t>各生产及辅助设备</w:t>
            </w:r>
          </w:p>
        </w:tc>
        <w:tc>
          <w:tcPr>
            <w:tcW w:w="1445" w:type="dxa"/>
            <w:shd w:val="clear" w:color="auto" w:fill="auto"/>
            <w:noWrap w:val="0"/>
            <w:tcMar>
              <w:top w:w="0" w:type="dxa"/>
              <w:left w:w="113" w:type="dxa"/>
              <w:bottom w:w="0" w:type="dxa"/>
              <w:right w:w="113" w:type="dxa"/>
            </w:tcMar>
            <w:vAlign w:val="center"/>
          </w:tcPr>
          <w:p w14:paraId="448BAF0B">
            <w:pPr>
              <w:pStyle w:val="28"/>
              <w:bidi w:val="0"/>
              <w:rPr>
                <w:rFonts w:hint="default" w:ascii="Times New Roman" w:hAnsi="Times New Roman" w:eastAsia="宋体" w:cs="Times New Roman"/>
                <w:bCs/>
                <w:snapToGrid w:val="0"/>
                <w:kern w:val="0"/>
                <w:sz w:val="24"/>
                <w:szCs w:val="24"/>
                <w:lang w:val="en-US" w:eastAsia="zh-CN" w:bidi="ar-SA"/>
              </w:rPr>
            </w:pPr>
            <w:r>
              <w:rPr>
                <w:rFonts w:hint="eastAsia"/>
                <w:sz w:val="24"/>
                <w:szCs w:val="24"/>
                <w:lang w:val="en-US" w:eastAsia="zh-CN"/>
              </w:rPr>
              <w:t>85</w:t>
            </w:r>
            <w:r>
              <w:rPr>
                <w:rFonts w:hint="eastAsia"/>
                <w:sz w:val="24"/>
                <w:szCs w:val="24"/>
              </w:rPr>
              <w:t>dB（A）</w:t>
            </w:r>
          </w:p>
        </w:tc>
        <w:tc>
          <w:tcPr>
            <w:tcW w:w="1328" w:type="dxa"/>
            <w:noWrap w:val="0"/>
            <w:tcMar>
              <w:top w:w="0" w:type="dxa"/>
              <w:left w:w="113" w:type="dxa"/>
              <w:bottom w:w="0" w:type="dxa"/>
              <w:right w:w="113" w:type="dxa"/>
            </w:tcMar>
            <w:vAlign w:val="center"/>
          </w:tcPr>
          <w:p w14:paraId="3F687DD8">
            <w:pPr>
              <w:pStyle w:val="28"/>
              <w:bidi w:val="0"/>
              <w:rPr>
                <w:rFonts w:hint="eastAsia"/>
                <w:sz w:val="24"/>
                <w:szCs w:val="24"/>
              </w:rPr>
            </w:pPr>
            <w:r>
              <w:rPr>
                <w:sz w:val="24"/>
                <w:szCs w:val="24"/>
              </w:rPr>
              <w:t>噪声源均设置在建筑物内，合理布局，厂房隔声</w:t>
            </w:r>
            <w:r>
              <w:rPr>
                <w:rFonts w:hint="eastAsia"/>
                <w:sz w:val="24"/>
                <w:szCs w:val="24"/>
                <w:lang w:eastAsia="zh-CN"/>
              </w:rPr>
              <w:t>、</w:t>
            </w:r>
            <w:r>
              <w:rPr>
                <w:sz w:val="24"/>
                <w:szCs w:val="24"/>
              </w:rPr>
              <w:t>距离衰减</w:t>
            </w:r>
          </w:p>
        </w:tc>
        <w:tc>
          <w:tcPr>
            <w:tcW w:w="2289" w:type="dxa"/>
            <w:noWrap w:val="0"/>
            <w:tcMar>
              <w:top w:w="0" w:type="dxa"/>
              <w:left w:w="113" w:type="dxa"/>
              <w:bottom w:w="0" w:type="dxa"/>
              <w:right w:w="113" w:type="dxa"/>
            </w:tcMar>
            <w:vAlign w:val="center"/>
          </w:tcPr>
          <w:p w14:paraId="46FA1498">
            <w:pPr>
              <w:pStyle w:val="28"/>
              <w:bidi w:val="0"/>
              <w:rPr>
                <w:rFonts w:hint="eastAsia"/>
                <w:sz w:val="24"/>
                <w:szCs w:val="24"/>
              </w:rPr>
            </w:pPr>
            <w:r>
              <w:rPr>
                <w:sz w:val="24"/>
                <w:szCs w:val="24"/>
              </w:rPr>
              <w:t>GB12348-2008表1中</w:t>
            </w:r>
            <w:r>
              <w:rPr>
                <w:rFonts w:hint="eastAsia"/>
                <w:sz w:val="24"/>
                <w:szCs w:val="24"/>
                <w:lang w:val="en-US" w:eastAsia="zh-CN"/>
              </w:rPr>
              <w:t>3</w:t>
            </w:r>
            <w:r>
              <w:rPr>
                <w:sz w:val="24"/>
                <w:szCs w:val="24"/>
              </w:rPr>
              <w:t>类标准</w:t>
            </w:r>
          </w:p>
        </w:tc>
      </w:tr>
      <w:tr w14:paraId="7B4612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6" w:type="dxa"/>
            <w:noWrap w:val="0"/>
            <w:tcMar>
              <w:top w:w="0" w:type="dxa"/>
              <w:left w:w="113" w:type="dxa"/>
              <w:bottom w:w="0" w:type="dxa"/>
              <w:right w:w="113" w:type="dxa"/>
            </w:tcMar>
            <w:vAlign w:val="center"/>
          </w:tcPr>
          <w:p w14:paraId="166F527B">
            <w:pPr>
              <w:pStyle w:val="28"/>
              <w:bidi w:val="0"/>
              <w:rPr>
                <w:rFonts w:hint="eastAsia"/>
                <w:sz w:val="24"/>
                <w:szCs w:val="24"/>
              </w:rPr>
            </w:pPr>
            <w:r>
              <w:rPr>
                <w:rFonts w:hint="eastAsia"/>
                <w:sz w:val="24"/>
                <w:szCs w:val="24"/>
              </w:rPr>
              <w:t>电磁辐射</w:t>
            </w:r>
          </w:p>
        </w:tc>
        <w:tc>
          <w:tcPr>
            <w:tcW w:w="1956" w:type="dxa"/>
            <w:noWrap w:val="0"/>
            <w:tcMar>
              <w:top w:w="0" w:type="dxa"/>
              <w:left w:w="113" w:type="dxa"/>
              <w:bottom w:w="0" w:type="dxa"/>
              <w:right w:w="113" w:type="dxa"/>
            </w:tcMar>
            <w:vAlign w:val="center"/>
          </w:tcPr>
          <w:p w14:paraId="348C575D">
            <w:pPr>
              <w:pStyle w:val="28"/>
              <w:bidi w:val="0"/>
              <w:rPr>
                <w:rFonts w:hint="eastAsia"/>
                <w:sz w:val="24"/>
                <w:szCs w:val="24"/>
              </w:rPr>
            </w:pPr>
            <w:r>
              <w:rPr>
                <w:rFonts w:hint="eastAsia"/>
                <w:sz w:val="24"/>
                <w:szCs w:val="24"/>
              </w:rPr>
              <w:t>/</w:t>
            </w:r>
          </w:p>
        </w:tc>
        <w:tc>
          <w:tcPr>
            <w:tcW w:w="1445" w:type="dxa"/>
            <w:noWrap w:val="0"/>
            <w:tcMar>
              <w:top w:w="0" w:type="dxa"/>
              <w:left w:w="113" w:type="dxa"/>
              <w:bottom w:w="0" w:type="dxa"/>
              <w:right w:w="113" w:type="dxa"/>
            </w:tcMar>
            <w:vAlign w:val="center"/>
          </w:tcPr>
          <w:p w14:paraId="62933E22">
            <w:pPr>
              <w:pStyle w:val="28"/>
              <w:bidi w:val="0"/>
              <w:rPr>
                <w:rFonts w:hint="eastAsia"/>
                <w:sz w:val="24"/>
                <w:szCs w:val="24"/>
              </w:rPr>
            </w:pPr>
            <w:r>
              <w:rPr>
                <w:rFonts w:hint="eastAsia"/>
                <w:sz w:val="24"/>
                <w:szCs w:val="24"/>
              </w:rPr>
              <w:t>/</w:t>
            </w:r>
          </w:p>
        </w:tc>
        <w:tc>
          <w:tcPr>
            <w:tcW w:w="1328" w:type="dxa"/>
            <w:noWrap w:val="0"/>
            <w:tcMar>
              <w:top w:w="0" w:type="dxa"/>
              <w:left w:w="113" w:type="dxa"/>
              <w:bottom w:w="0" w:type="dxa"/>
              <w:right w:w="113" w:type="dxa"/>
            </w:tcMar>
            <w:vAlign w:val="center"/>
          </w:tcPr>
          <w:p w14:paraId="15AE5D01">
            <w:pPr>
              <w:pStyle w:val="28"/>
              <w:bidi w:val="0"/>
              <w:rPr>
                <w:rFonts w:hint="eastAsia"/>
                <w:sz w:val="24"/>
                <w:szCs w:val="24"/>
              </w:rPr>
            </w:pPr>
            <w:r>
              <w:rPr>
                <w:rFonts w:hint="eastAsia"/>
                <w:sz w:val="24"/>
                <w:szCs w:val="24"/>
              </w:rPr>
              <w:t>/</w:t>
            </w:r>
          </w:p>
        </w:tc>
        <w:tc>
          <w:tcPr>
            <w:tcW w:w="2289" w:type="dxa"/>
            <w:noWrap w:val="0"/>
            <w:tcMar>
              <w:top w:w="0" w:type="dxa"/>
              <w:left w:w="113" w:type="dxa"/>
              <w:bottom w:w="0" w:type="dxa"/>
              <w:right w:w="113" w:type="dxa"/>
            </w:tcMar>
            <w:vAlign w:val="center"/>
          </w:tcPr>
          <w:p w14:paraId="024C5123">
            <w:pPr>
              <w:pStyle w:val="28"/>
              <w:bidi w:val="0"/>
              <w:rPr>
                <w:rFonts w:hint="eastAsia"/>
                <w:sz w:val="24"/>
                <w:szCs w:val="24"/>
              </w:rPr>
            </w:pPr>
            <w:r>
              <w:rPr>
                <w:rFonts w:hint="eastAsia"/>
                <w:sz w:val="24"/>
                <w:szCs w:val="24"/>
              </w:rPr>
              <w:t>/</w:t>
            </w:r>
          </w:p>
        </w:tc>
      </w:tr>
      <w:tr w14:paraId="392D69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9" w:hRule="atLeast"/>
          <w:jc w:val="center"/>
        </w:trPr>
        <w:tc>
          <w:tcPr>
            <w:tcW w:w="1736" w:type="dxa"/>
            <w:noWrap w:val="0"/>
            <w:tcMar>
              <w:top w:w="0" w:type="dxa"/>
              <w:left w:w="113" w:type="dxa"/>
              <w:bottom w:w="0" w:type="dxa"/>
              <w:right w:w="113" w:type="dxa"/>
            </w:tcMar>
            <w:vAlign w:val="center"/>
          </w:tcPr>
          <w:p w14:paraId="3FDD72AA">
            <w:pPr>
              <w:pStyle w:val="28"/>
              <w:bidi w:val="0"/>
              <w:rPr>
                <w:rFonts w:hint="eastAsia"/>
                <w:sz w:val="24"/>
                <w:szCs w:val="24"/>
              </w:rPr>
            </w:pPr>
            <w:r>
              <w:rPr>
                <w:rFonts w:hint="eastAsia"/>
                <w:sz w:val="24"/>
                <w:szCs w:val="24"/>
              </w:rPr>
              <w:t>固体废物</w:t>
            </w:r>
          </w:p>
        </w:tc>
        <w:tc>
          <w:tcPr>
            <w:tcW w:w="7018" w:type="dxa"/>
            <w:gridSpan w:val="4"/>
            <w:noWrap w:val="0"/>
            <w:tcMar>
              <w:top w:w="0" w:type="dxa"/>
              <w:left w:w="113" w:type="dxa"/>
              <w:bottom w:w="0" w:type="dxa"/>
              <w:right w:w="113" w:type="dxa"/>
            </w:tcMar>
            <w:vAlign w:val="center"/>
          </w:tcPr>
          <w:p w14:paraId="48F7DD9F">
            <w:pPr>
              <w:pStyle w:val="28"/>
              <w:bidi w:val="0"/>
              <w:rPr>
                <w:sz w:val="24"/>
                <w:szCs w:val="24"/>
              </w:rPr>
            </w:pPr>
            <w:r>
              <w:rPr>
                <w:rFonts w:hint="eastAsia"/>
                <w:sz w:val="24"/>
                <w:szCs w:val="24"/>
              </w:rPr>
              <w:t>该公司设置</w:t>
            </w:r>
            <w:r>
              <w:rPr>
                <w:rFonts w:hint="eastAsia"/>
                <w:sz w:val="24"/>
                <w:szCs w:val="24"/>
                <w:lang w:val="en-US" w:eastAsia="zh-CN"/>
              </w:rPr>
              <w:t>一个200</w:t>
            </w:r>
            <w:r>
              <w:rPr>
                <w:sz w:val="24"/>
                <w:szCs w:val="24"/>
              </w:rPr>
              <w:t>m</w:t>
            </w:r>
            <w:r>
              <w:rPr>
                <w:sz w:val="24"/>
                <w:szCs w:val="24"/>
                <w:vertAlign w:val="superscript"/>
              </w:rPr>
              <w:t>2</w:t>
            </w:r>
            <w:r>
              <w:rPr>
                <w:rFonts w:hint="eastAsia"/>
                <w:sz w:val="24"/>
                <w:szCs w:val="24"/>
                <w:lang w:val="en-US" w:eastAsia="zh-CN"/>
              </w:rPr>
              <w:t>一般固废堆场、一个150</w:t>
            </w:r>
            <w:r>
              <w:rPr>
                <w:sz w:val="24"/>
                <w:szCs w:val="24"/>
              </w:rPr>
              <w:t>m</w:t>
            </w:r>
            <w:r>
              <w:rPr>
                <w:sz w:val="24"/>
                <w:szCs w:val="24"/>
                <w:vertAlign w:val="superscript"/>
              </w:rPr>
              <w:t>2</w:t>
            </w:r>
            <w:r>
              <w:rPr>
                <w:rFonts w:hint="eastAsia"/>
                <w:sz w:val="24"/>
                <w:szCs w:val="24"/>
                <w:lang w:val="en-US" w:eastAsia="zh-CN"/>
              </w:rPr>
              <w:t>危废仓库</w:t>
            </w:r>
            <w:r>
              <w:rPr>
                <w:sz w:val="24"/>
                <w:szCs w:val="24"/>
              </w:rPr>
              <w:t>，</w:t>
            </w:r>
            <w:r>
              <w:rPr>
                <w:rFonts w:hint="eastAsia"/>
                <w:sz w:val="24"/>
                <w:szCs w:val="24"/>
              </w:rPr>
              <w:t>已采取防风、防雨、防晒等措施；一般固废</w:t>
            </w:r>
            <w:r>
              <w:rPr>
                <w:rFonts w:hint="eastAsia"/>
                <w:sz w:val="24"/>
                <w:szCs w:val="24"/>
                <w:lang w:val="en-US" w:eastAsia="zh-CN"/>
              </w:rPr>
              <w:t>收</w:t>
            </w:r>
            <w:r>
              <w:rPr>
                <w:sz w:val="24"/>
                <w:szCs w:val="24"/>
              </w:rPr>
              <w:t>集后外售</w:t>
            </w:r>
            <w:r>
              <w:rPr>
                <w:rFonts w:hint="eastAsia"/>
                <w:sz w:val="24"/>
                <w:szCs w:val="24"/>
                <w:lang w:val="en-US" w:eastAsia="zh-CN"/>
              </w:rPr>
              <w:t>综合</w:t>
            </w:r>
            <w:r>
              <w:rPr>
                <w:sz w:val="24"/>
                <w:szCs w:val="24"/>
              </w:rPr>
              <w:t>利用</w:t>
            </w:r>
            <w:r>
              <w:rPr>
                <w:rFonts w:hint="eastAsia"/>
                <w:sz w:val="24"/>
                <w:szCs w:val="24"/>
                <w:lang w:eastAsia="zh-CN"/>
              </w:rPr>
              <w:t>，</w:t>
            </w:r>
            <w:r>
              <w:rPr>
                <w:rFonts w:hint="eastAsia"/>
                <w:sz w:val="24"/>
                <w:szCs w:val="24"/>
              </w:rPr>
              <w:t>危险废物委托有资质单位处置</w:t>
            </w:r>
            <w:r>
              <w:rPr>
                <w:rFonts w:hint="eastAsia"/>
                <w:sz w:val="24"/>
                <w:szCs w:val="24"/>
                <w:lang w:eastAsia="zh-CN"/>
              </w:rPr>
              <w:t>；</w:t>
            </w:r>
            <w:r>
              <w:rPr>
                <w:rFonts w:hint="eastAsia"/>
                <w:sz w:val="24"/>
                <w:szCs w:val="24"/>
              </w:rPr>
              <w:t>生活垃圾由环卫部门统一处置。</w:t>
            </w:r>
          </w:p>
        </w:tc>
      </w:tr>
      <w:tr w14:paraId="517FD7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1736" w:type="dxa"/>
            <w:noWrap w:val="0"/>
            <w:tcMar>
              <w:top w:w="0" w:type="dxa"/>
              <w:left w:w="113" w:type="dxa"/>
              <w:bottom w:w="0" w:type="dxa"/>
              <w:right w:w="113" w:type="dxa"/>
            </w:tcMar>
            <w:vAlign w:val="center"/>
          </w:tcPr>
          <w:p w14:paraId="751196AC">
            <w:pPr>
              <w:pStyle w:val="28"/>
              <w:bidi w:val="0"/>
              <w:rPr>
                <w:rFonts w:hint="eastAsia"/>
                <w:sz w:val="24"/>
                <w:szCs w:val="24"/>
              </w:rPr>
            </w:pPr>
            <w:r>
              <w:rPr>
                <w:rFonts w:hint="eastAsia"/>
                <w:sz w:val="24"/>
                <w:szCs w:val="24"/>
              </w:rPr>
              <w:t>土壤及地下水污染防治措施</w:t>
            </w:r>
          </w:p>
        </w:tc>
        <w:tc>
          <w:tcPr>
            <w:tcW w:w="7018" w:type="dxa"/>
            <w:gridSpan w:val="4"/>
            <w:noWrap w:val="0"/>
            <w:tcMar>
              <w:top w:w="0" w:type="dxa"/>
              <w:left w:w="113" w:type="dxa"/>
              <w:bottom w:w="0" w:type="dxa"/>
              <w:right w:w="113" w:type="dxa"/>
            </w:tcMar>
            <w:vAlign w:val="center"/>
          </w:tcPr>
          <w:p w14:paraId="64F3BCDE">
            <w:pPr>
              <w:pStyle w:val="28"/>
              <w:bidi w:val="0"/>
              <w:rPr>
                <w:rFonts w:hint="eastAsia"/>
                <w:sz w:val="24"/>
                <w:szCs w:val="24"/>
              </w:rPr>
            </w:pPr>
            <w:r>
              <w:rPr>
                <w:rFonts w:hint="eastAsia"/>
                <w:sz w:val="24"/>
                <w:szCs w:val="24"/>
              </w:rPr>
              <w:t>厂区地面均硬化处理，厂区内设置雨污分流系统，污水</w:t>
            </w:r>
            <w:r>
              <w:rPr>
                <w:rFonts w:hint="eastAsia"/>
                <w:sz w:val="24"/>
                <w:szCs w:val="24"/>
                <w:lang w:val="en-US" w:eastAsia="zh-CN"/>
              </w:rPr>
              <w:t>回用或</w:t>
            </w:r>
            <w:r>
              <w:rPr>
                <w:rFonts w:hint="eastAsia"/>
                <w:sz w:val="24"/>
                <w:szCs w:val="24"/>
              </w:rPr>
              <w:t>接管集中处理，固废暂存场所做好防渗、防流失等措施，防止污染物通过渗漏污染地下水或土壤。</w:t>
            </w:r>
          </w:p>
        </w:tc>
      </w:tr>
      <w:tr w14:paraId="2D64E1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1736" w:type="dxa"/>
            <w:noWrap w:val="0"/>
            <w:tcMar>
              <w:top w:w="0" w:type="dxa"/>
              <w:left w:w="113" w:type="dxa"/>
              <w:bottom w:w="0" w:type="dxa"/>
              <w:right w:w="113" w:type="dxa"/>
            </w:tcMar>
            <w:vAlign w:val="center"/>
          </w:tcPr>
          <w:p w14:paraId="7745580F">
            <w:pPr>
              <w:pStyle w:val="28"/>
              <w:bidi w:val="0"/>
              <w:rPr>
                <w:rFonts w:hint="eastAsia"/>
                <w:sz w:val="24"/>
                <w:szCs w:val="24"/>
              </w:rPr>
            </w:pPr>
            <w:r>
              <w:rPr>
                <w:rFonts w:hint="eastAsia"/>
                <w:sz w:val="24"/>
                <w:szCs w:val="24"/>
              </w:rPr>
              <w:t>生态保护措施</w:t>
            </w:r>
          </w:p>
        </w:tc>
        <w:tc>
          <w:tcPr>
            <w:tcW w:w="7018" w:type="dxa"/>
            <w:gridSpan w:val="4"/>
            <w:noWrap w:val="0"/>
            <w:tcMar>
              <w:top w:w="0" w:type="dxa"/>
              <w:left w:w="113" w:type="dxa"/>
              <w:bottom w:w="0" w:type="dxa"/>
              <w:right w:w="113" w:type="dxa"/>
            </w:tcMar>
            <w:vAlign w:val="center"/>
          </w:tcPr>
          <w:p w14:paraId="5F5E4AB7">
            <w:pPr>
              <w:pStyle w:val="28"/>
              <w:bidi w:val="0"/>
              <w:rPr>
                <w:rFonts w:hint="eastAsia"/>
                <w:sz w:val="24"/>
                <w:szCs w:val="24"/>
              </w:rPr>
            </w:pPr>
            <w:r>
              <w:rPr>
                <w:rFonts w:hint="eastAsia"/>
                <w:sz w:val="24"/>
                <w:szCs w:val="24"/>
              </w:rPr>
              <w:t>本项目建设地范围内无生态环境保护目标，不会对生态环境造成影响。</w:t>
            </w:r>
          </w:p>
        </w:tc>
      </w:tr>
      <w:tr w14:paraId="7B700A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1" w:hRule="atLeast"/>
          <w:jc w:val="center"/>
        </w:trPr>
        <w:tc>
          <w:tcPr>
            <w:tcW w:w="1736" w:type="dxa"/>
            <w:noWrap w:val="0"/>
            <w:tcMar>
              <w:top w:w="0" w:type="dxa"/>
              <w:left w:w="113" w:type="dxa"/>
              <w:bottom w:w="0" w:type="dxa"/>
              <w:right w:w="113" w:type="dxa"/>
            </w:tcMar>
            <w:vAlign w:val="center"/>
          </w:tcPr>
          <w:p w14:paraId="2B92DA7B">
            <w:pPr>
              <w:pStyle w:val="28"/>
              <w:bidi w:val="0"/>
              <w:rPr>
                <w:sz w:val="24"/>
                <w:szCs w:val="24"/>
              </w:rPr>
            </w:pPr>
            <w:r>
              <w:rPr>
                <w:rFonts w:hint="eastAsia"/>
                <w:sz w:val="24"/>
                <w:szCs w:val="24"/>
              </w:rPr>
              <w:t>环境风险</w:t>
            </w:r>
          </w:p>
          <w:p w14:paraId="07EF129C">
            <w:pPr>
              <w:pStyle w:val="28"/>
              <w:bidi w:val="0"/>
              <w:rPr>
                <w:rFonts w:hint="eastAsia"/>
                <w:sz w:val="24"/>
                <w:szCs w:val="24"/>
              </w:rPr>
            </w:pPr>
            <w:r>
              <w:rPr>
                <w:rFonts w:hint="eastAsia"/>
                <w:sz w:val="24"/>
                <w:szCs w:val="24"/>
              </w:rPr>
              <w:t>防范措施</w:t>
            </w:r>
          </w:p>
        </w:tc>
        <w:tc>
          <w:tcPr>
            <w:tcW w:w="7018" w:type="dxa"/>
            <w:gridSpan w:val="4"/>
            <w:noWrap w:val="0"/>
            <w:tcMar>
              <w:top w:w="0" w:type="dxa"/>
              <w:left w:w="113" w:type="dxa"/>
              <w:bottom w:w="0" w:type="dxa"/>
              <w:right w:w="113" w:type="dxa"/>
            </w:tcMar>
            <w:vAlign w:val="center"/>
          </w:tcPr>
          <w:p w14:paraId="0534AC43">
            <w:pPr>
              <w:pStyle w:val="28"/>
              <w:bidi w:val="0"/>
              <w:rPr>
                <w:rFonts w:hint="eastAsia"/>
                <w:sz w:val="24"/>
                <w:szCs w:val="24"/>
              </w:rPr>
            </w:pPr>
            <w:r>
              <w:rPr>
                <w:rFonts w:hint="eastAsia"/>
                <w:sz w:val="24"/>
                <w:szCs w:val="24"/>
              </w:rPr>
              <w:t>加强环境风险管理，制定突发环境事故应急预案，采取切实可行的工程控制和管理措施，加强对易燃易爆、有毒有害物质在使用、储运过程中的监控管理，防止发生污染事故。</w:t>
            </w:r>
          </w:p>
        </w:tc>
      </w:tr>
      <w:tr w14:paraId="0728AC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22" w:hRule="atLeast"/>
          <w:jc w:val="center"/>
        </w:trPr>
        <w:tc>
          <w:tcPr>
            <w:tcW w:w="1736" w:type="dxa"/>
            <w:noWrap w:val="0"/>
            <w:tcMar>
              <w:top w:w="0" w:type="dxa"/>
              <w:left w:w="113" w:type="dxa"/>
              <w:bottom w:w="0" w:type="dxa"/>
              <w:right w:w="113" w:type="dxa"/>
            </w:tcMar>
            <w:vAlign w:val="center"/>
          </w:tcPr>
          <w:p w14:paraId="0DCE07C4">
            <w:pPr>
              <w:pStyle w:val="28"/>
              <w:bidi w:val="0"/>
              <w:rPr>
                <w:sz w:val="24"/>
                <w:szCs w:val="24"/>
              </w:rPr>
            </w:pPr>
            <w:r>
              <w:rPr>
                <w:rFonts w:hint="eastAsia"/>
                <w:sz w:val="24"/>
                <w:szCs w:val="24"/>
              </w:rPr>
              <w:t>其他环境</w:t>
            </w:r>
          </w:p>
          <w:p w14:paraId="50EB0603">
            <w:pPr>
              <w:pStyle w:val="28"/>
              <w:bidi w:val="0"/>
              <w:rPr>
                <w:rFonts w:hint="eastAsia"/>
                <w:sz w:val="24"/>
                <w:szCs w:val="24"/>
              </w:rPr>
            </w:pPr>
            <w:r>
              <w:rPr>
                <w:rFonts w:hint="eastAsia"/>
                <w:sz w:val="24"/>
                <w:szCs w:val="24"/>
              </w:rPr>
              <w:t>管理要求</w:t>
            </w:r>
          </w:p>
        </w:tc>
        <w:tc>
          <w:tcPr>
            <w:tcW w:w="7018" w:type="dxa"/>
            <w:gridSpan w:val="4"/>
            <w:noWrap w:val="0"/>
            <w:tcMar>
              <w:top w:w="0" w:type="dxa"/>
              <w:left w:w="113" w:type="dxa"/>
              <w:bottom w:w="0" w:type="dxa"/>
              <w:right w:w="113" w:type="dxa"/>
            </w:tcMar>
            <w:vAlign w:val="center"/>
          </w:tcPr>
          <w:p w14:paraId="3C751C22">
            <w:pPr>
              <w:pStyle w:val="28"/>
              <w:bidi w:val="0"/>
              <w:rPr>
                <w:rFonts w:hint="eastAsia"/>
                <w:sz w:val="24"/>
                <w:szCs w:val="24"/>
              </w:rPr>
            </w:pPr>
            <w:r>
              <w:rPr>
                <w:rFonts w:hint="eastAsia"/>
                <w:sz w:val="24"/>
                <w:szCs w:val="24"/>
              </w:rPr>
              <w:t>根据《固定污染源排污许可分类管理名录》（2019年版），本项目属于固定污染源排污许可分类管理名录（2019年版）》，本项目涉及“</w:t>
            </w:r>
            <w:r>
              <w:rPr>
                <w:rFonts w:hint="eastAsia"/>
                <w:sz w:val="24"/>
                <w:szCs w:val="24"/>
                <w:lang w:val="en-US" w:eastAsia="zh-CN"/>
              </w:rPr>
              <w:t>二十九</w:t>
            </w:r>
            <w:r>
              <w:rPr>
                <w:rFonts w:hint="eastAsia"/>
                <w:sz w:val="24"/>
                <w:szCs w:val="24"/>
              </w:rPr>
              <w:t>、</w:t>
            </w:r>
            <w:r>
              <w:rPr>
                <w:rFonts w:hint="eastAsia"/>
                <w:sz w:val="24"/>
                <w:szCs w:val="24"/>
                <w:lang w:val="en-US" w:eastAsia="zh-CN"/>
              </w:rPr>
              <w:t>通用</w:t>
            </w:r>
            <w:r>
              <w:rPr>
                <w:rFonts w:hint="eastAsia"/>
                <w:sz w:val="24"/>
                <w:szCs w:val="24"/>
              </w:rPr>
              <w:t>设备制造业3</w:t>
            </w:r>
            <w:r>
              <w:rPr>
                <w:rFonts w:hint="eastAsia"/>
                <w:sz w:val="24"/>
                <w:szCs w:val="24"/>
                <w:lang w:val="en-US" w:eastAsia="zh-CN"/>
              </w:rPr>
              <w:t>4</w:t>
            </w:r>
            <w:r>
              <w:rPr>
                <w:rFonts w:hint="eastAsia"/>
                <w:sz w:val="24"/>
                <w:szCs w:val="24"/>
              </w:rPr>
              <w:t>”中“泵、阀门、压缩机及类似机械制造344”，“涉及通用工序重点管理的（表面处理）”，属于</w:t>
            </w:r>
            <w:r>
              <w:rPr>
                <w:rFonts w:hint="eastAsia"/>
                <w:sz w:val="24"/>
                <w:szCs w:val="24"/>
                <w:lang w:val="en-US" w:eastAsia="zh-CN"/>
              </w:rPr>
              <w:t>简化</w:t>
            </w:r>
            <w:r>
              <w:rPr>
                <w:rFonts w:hint="eastAsia"/>
                <w:sz w:val="24"/>
                <w:szCs w:val="24"/>
              </w:rPr>
              <w:t>管理。企业应制定全面的企业环境管理计划和环境管理方案，建立环保管理制度，并规范排污口设置，严格执行环境监测计划，以保证企业的环境保护制度化和系统化，保证企业环保工作持久开展，保证企业能够持续发展生产。</w:t>
            </w:r>
          </w:p>
        </w:tc>
      </w:tr>
    </w:tbl>
    <w:p w14:paraId="7FFBA0C0">
      <w:pPr>
        <w:rPr>
          <w:rFonts w:hint="eastAsia"/>
        </w:rPr>
        <w:sectPr>
          <w:pgSz w:w="11906" w:h="16838"/>
          <w:pgMar w:top="1361" w:right="1531" w:bottom="1361" w:left="1531"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408C405">
      <w:pPr>
        <w:pStyle w:val="2"/>
        <w:bidi w:val="0"/>
        <w:rPr>
          <w:rFonts w:hint="eastAsia"/>
        </w:rPr>
      </w:pPr>
      <w:r>
        <w:rPr>
          <w:rFonts w:hint="eastAsia"/>
        </w:rPr>
        <w:t>六、结论</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11"/>
      </w:tblGrid>
      <w:tr w14:paraId="4489F0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11" w:type="dxa"/>
            <w:noWrap w:val="0"/>
            <w:vAlign w:val="top"/>
          </w:tcPr>
          <w:p w14:paraId="468D3016">
            <w:pPr>
              <w:pStyle w:val="27"/>
              <w:keepNext w:val="0"/>
              <w:keepLines w:val="0"/>
              <w:pageBreakBefore w:val="0"/>
              <w:widowControl w:val="0"/>
              <w:kinsoku/>
              <w:wordWrap/>
              <w:overflowPunct/>
              <w:topLinePunct w:val="0"/>
              <w:autoSpaceDE w:val="0"/>
              <w:autoSpaceDN w:val="0"/>
              <w:bidi w:val="0"/>
              <w:adjustRightInd w:val="0"/>
              <w:snapToGrid w:val="0"/>
              <w:spacing w:before="313" w:beforeLines="100"/>
              <w:textAlignment w:val="auto"/>
              <w:rPr>
                <w:b/>
                <w:bCs/>
                <w:sz w:val="24"/>
              </w:rPr>
            </w:pPr>
            <w:r>
              <w:rPr>
                <w:b/>
                <w:bCs/>
              </w:rPr>
              <w:t>综上所述，从环保角度看，本项目的建设是可行的。</w:t>
            </w:r>
          </w:p>
        </w:tc>
      </w:tr>
    </w:tbl>
    <w:p w14:paraId="2381DBAF">
      <w:pPr>
        <w:rPr>
          <w:rFonts w:hint="eastAsia"/>
        </w:rPr>
      </w:pPr>
      <w:r>
        <w:rPr>
          <w:rFonts w:hint="eastAsia"/>
        </w:rPr>
        <w:br w:type="page"/>
      </w:r>
    </w:p>
    <w:p w14:paraId="24364DA9">
      <w:pPr>
        <w:pStyle w:val="4"/>
        <w:bidi w:val="0"/>
        <w:rPr>
          <w:rFonts w:hint="eastAsia"/>
        </w:rPr>
        <w:sectPr>
          <w:pgSz w:w="11906" w:h="16838"/>
          <w:pgMar w:top="1361" w:right="1531" w:bottom="1361" w:left="1531"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1E00F09">
      <w:pPr>
        <w:pStyle w:val="4"/>
        <w:bidi w:val="0"/>
        <w:spacing w:line="240" w:lineRule="auto"/>
        <w:rPr>
          <w:rFonts w:hint="default" w:eastAsia="宋体"/>
          <w:sz w:val="21"/>
          <w:szCs w:val="21"/>
          <w:lang w:val="en-US" w:eastAsia="zh-CN"/>
        </w:rPr>
      </w:pPr>
      <w:r>
        <w:drawing>
          <wp:inline distT="0" distB="0" distL="114300" distR="114300">
            <wp:extent cx="8955405" cy="6463665"/>
            <wp:effectExtent l="0" t="0" r="17145"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8955405" cy="6463665"/>
                    </a:xfrm>
                    <a:prstGeom prst="rect">
                      <a:avLst/>
                    </a:prstGeom>
                    <a:noFill/>
                    <a:ln>
                      <a:noFill/>
                    </a:ln>
                  </pic:spPr>
                </pic:pic>
              </a:graphicData>
            </a:graphic>
          </wp:inline>
        </w:drawing>
      </w:r>
    </w:p>
    <w:sectPr>
      <w:pgSz w:w="16838" w:h="11906" w:orient="landscape"/>
      <w:pgMar w:top="1417" w:right="1361" w:bottom="1417" w:left="1361"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仿宋体">
    <w:altName w:val="宋体"/>
    <w:panose1 w:val="00000000000000000000"/>
    <w:charset w:val="86"/>
    <w:family w:val="roman"/>
    <w:pitch w:val="default"/>
    <w:sig w:usb0="00000000" w:usb1="00000000" w:usb2="00000010" w:usb3="00000000" w:csb0="00040000" w:csb1="00000000"/>
  </w:font>
  <w:font w:name="??">
    <w:altName w:val="Times New Roman"/>
    <w:panose1 w:val="00000000000000000000"/>
    <w:charset w:val="01"/>
    <w:family w:val="roman"/>
    <w:pitch w:val="default"/>
    <w:sig w:usb0="00000000" w:usb1="00000000" w:usb2="00000000" w:usb3="00000000" w:csb0="00000001" w:csb1="00000000"/>
  </w:font>
  <w:font w:name="Tahoma">
    <w:panose1 w:val="020B0604030504040204"/>
    <w:charset w:val="00"/>
    <w:family w:val="auto"/>
    <w:pitch w:val="default"/>
    <w:sig w:usb0="E1002EFF" w:usb1="C000605B" w:usb2="00000029" w:usb3="00000000" w:csb0="200101FF" w:csb1="20280000"/>
  </w:font>
  <w:font w:name="Wingdings 2">
    <w:panose1 w:val="05020102010507070707"/>
    <w:charset w:val="02"/>
    <w:family w:val="roman"/>
    <w:pitch w:val="default"/>
    <w:sig w:usb0="00000000" w:usb1="00000000" w:usb2="00000000" w:usb3="00000000" w:csb0="80000000" w:csb1="00000000"/>
  </w:font>
  <w:font w:name="方正黑体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2000000000000000000"/>
    <w:charset w:val="86"/>
    <w:family w:val="script"/>
    <w:pitch w:val="default"/>
    <w:sig w:usb0="00000000" w:usb1="00000000" w:usb2="00082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14429">
    <w:pPr>
      <w:pStyle w:val="1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11B5F">
    <w:pPr>
      <w:pStyle w:val="12"/>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4" name="文本框 10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20E32B">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XoA8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HV6APNAIAAGcEAAAOAAAAAAAAAAEAIAAAAB8BAABkcnMvZTJvRG9jLnhtbFBL&#10;BQYAAAAABgAGAFkBAADFBQAAAAA=&#10;">
              <v:fill on="f" focussize="0,0"/>
              <v:stroke on="f" weight="0.5pt"/>
              <v:imagedata o:title=""/>
              <o:lock v:ext="edit" aspectratio="f"/>
              <v:textbox inset="0mm,0mm,0mm,0mm" style="mso-fit-shape-to-text:t;">
                <w:txbxContent>
                  <w:p w14:paraId="7020E32B">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BC50BF"/>
    <w:multiLevelType w:val="singleLevel"/>
    <w:tmpl w:val="88BC50BF"/>
    <w:lvl w:ilvl="0" w:tentative="0">
      <w:start w:val="1"/>
      <w:numFmt w:val="bullet"/>
      <w:pStyle w:val="5"/>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3NTIwNzk5MzMxNWRlMTMwOGU4YzNlZmU0N2M1NjEifQ=="/>
  </w:docVars>
  <w:rsids>
    <w:rsidRoot w:val="00172A27"/>
    <w:rsid w:val="00295D54"/>
    <w:rsid w:val="002E1F6F"/>
    <w:rsid w:val="003E6BF2"/>
    <w:rsid w:val="00440AFC"/>
    <w:rsid w:val="00671FB5"/>
    <w:rsid w:val="006B6D1F"/>
    <w:rsid w:val="007A1658"/>
    <w:rsid w:val="00887535"/>
    <w:rsid w:val="00896BE3"/>
    <w:rsid w:val="00A97E40"/>
    <w:rsid w:val="00B16E7E"/>
    <w:rsid w:val="00C171CC"/>
    <w:rsid w:val="00CB1CD9"/>
    <w:rsid w:val="00D86DF1"/>
    <w:rsid w:val="01195642"/>
    <w:rsid w:val="0124146F"/>
    <w:rsid w:val="01256EF0"/>
    <w:rsid w:val="019844BB"/>
    <w:rsid w:val="019B6084"/>
    <w:rsid w:val="01B212CA"/>
    <w:rsid w:val="01C506B1"/>
    <w:rsid w:val="01D53811"/>
    <w:rsid w:val="01E4322D"/>
    <w:rsid w:val="01EA5B99"/>
    <w:rsid w:val="01F90B8C"/>
    <w:rsid w:val="01FD1236"/>
    <w:rsid w:val="02415826"/>
    <w:rsid w:val="0264611C"/>
    <w:rsid w:val="02693149"/>
    <w:rsid w:val="026E0D49"/>
    <w:rsid w:val="027942A0"/>
    <w:rsid w:val="027B7EE8"/>
    <w:rsid w:val="028043E0"/>
    <w:rsid w:val="02A209F3"/>
    <w:rsid w:val="02BB4159"/>
    <w:rsid w:val="02C679DF"/>
    <w:rsid w:val="02EF77E1"/>
    <w:rsid w:val="0301396B"/>
    <w:rsid w:val="03130C9A"/>
    <w:rsid w:val="033169AF"/>
    <w:rsid w:val="03324C4A"/>
    <w:rsid w:val="03345AEF"/>
    <w:rsid w:val="033479E0"/>
    <w:rsid w:val="03367EF9"/>
    <w:rsid w:val="033732D3"/>
    <w:rsid w:val="037D28C8"/>
    <w:rsid w:val="03975670"/>
    <w:rsid w:val="03CB2647"/>
    <w:rsid w:val="03E2226C"/>
    <w:rsid w:val="0405748B"/>
    <w:rsid w:val="040824AC"/>
    <w:rsid w:val="04083D91"/>
    <w:rsid w:val="04246559"/>
    <w:rsid w:val="04452310"/>
    <w:rsid w:val="04770561"/>
    <w:rsid w:val="04785EAF"/>
    <w:rsid w:val="047E366C"/>
    <w:rsid w:val="04BB586B"/>
    <w:rsid w:val="04C837E3"/>
    <w:rsid w:val="04E86B91"/>
    <w:rsid w:val="05C43A86"/>
    <w:rsid w:val="05D54B19"/>
    <w:rsid w:val="05DE0AE0"/>
    <w:rsid w:val="05F300B6"/>
    <w:rsid w:val="05F35C4C"/>
    <w:rsid w:val="061B33AB"/>
    <w:rsid w:val="062E1E31"/>
    <w:rsid w:val="06410E51"/>
    <w:rsid w:val="064674D8"/>
    <w:rsid w:val="065F53DC"/>
    <w:rsid w:val="066F04FF"/>
    <w:rsid w:val="06840264"/>
    <w:rsid w:val="068A254B"/>
    <w:rsid w:val="06935209"/>
    <w:rsid w:val="06B930F7"/>
    <w:rsid w:val="06D45E42"/>
    <w:rsid w:val="06D52AEF"/>
    <w:rsid w:val="06E63552"/>
    <w:rsid w:val="06E80366"/>
    <w:rsid w:val="07171943"/>
    <w:rsid w:val="071C38F0"/>
    <w:rsid w:val="07293490"/>
    <w:rsid w:val="07375BAD"/>
    <w:rsid w:val="074628FE"/>
    <w:rsid w:val="07701543"/>
    <w:rsid w:val="07881B72"/>
    <w:rsid w:val="0797312B"/>
    <w:rsid w:val="07B579A5"/>
    <w:rsid w:val="07C06D44"/>
    <w:rsid w:val="07C17B6D"/>
    <w:rsid w:val="07DC5543"/>
    <w:rsid w:val="07E55609"/>
    <w:rsid w:val="07EC308B"/>
    <w:rsid w:val="07F36299"/>
    <w:rsid w:val="07F55F19"/>
    <w:rsid w:val="081A31D6"/>
    <w:rsid w:val="082425D6"/>
    <w:rsid w:val="084A5CC9"/>
    <w:rsid w:val="08556484"/>
    <w:rsid w:val="085D02E0"/>
    <w:rsid w:val="08716E9D"/>
    <w:rsid w:val="08732C15"/>
    <w:rsid w:val="087846CF"/>
    <w:rsid w:val="087A5175"/>
    <w:rsid w:val="087D1CE6"/>
    <w:rsid w:val="088968DD"/>
    <w:rsid w:val="08AB638C"/>
    <w:rsid w:val="091645F9"/>
    <w:rsid w:val="093B7C41"/>
    <w:rsid w:val="094B5940"/>
    <w:rsid w:val="097A66EB"/>
    <w:rsid w:val="09820C0B"/>
    <w:rsid w:val="09B2776D"/>
    <w:rsid w:val="09C15C02"/>
    <w:rsid w:val="09D405A0"/>
    <w:rsid w:val="09D678FF"/>
    <w:rsid w:val="09D851B5"/>
    <w:rsid w:val="09DF42DA"/>
    <w:rsid w:val="0A042204"/>
    <w:rsid w:val="0A5C3FB3"/>
    <w:rsid w:val="0A60541B"/>
    <w:rsid w:val="0A8B0A84"/>
    <w:rsid w:val="0A8E4288"/>
    <w:rsid w:val="0A99114F"/>
    <w:rsid w:val="0AA7304A"/>
    <w:rsid w:val="0AB17D09"/>
    <w:rsid w:val="0AB35E1D"/>
    <w:rsid w:val="0AC030AE"/>
    <w:rsid w:val="0AC77248"/>
    <w:rsid w:val="0AE05DA5"/>
    <w:rsid w:val="0AFE7196"/>
    <w:rsid w:val="0B332B30"/>
    <w:rsid w:val="0B485A49"/>
    <w:rsid w:val="0B5A630E"/>
    <w:rsid w:val="0B5B7BDB"/>
    <w:rsid w:val="0B642CE9"/>
    <w:rsid w:val="0B684647"/>
    <w:rsid w:val="0B6A6C30"/>
    <w:rsid w:val="0B7A075E"/>
    <w:rsid w:val="0B7E2F67"/>
    <w:rsid w:val="0BB77C49"/>
    <w:rsid w:val="0BD20083"/>
    <w:rsid w:val="0BDA2FAB"/>
    <w:rsid w:val="0BE508DA"/>
    <w:rsid w:val="0BFC1637"/>
    <w:rsid w:val="0C032502"/>
    <w:rsid w:val="0C050A5A"/>
    <w:rsid w:val="0C0F0EA7"/>
    <w:rsid w:val="0C120997"/>
    <w:rsid w:val="0C2D568A"/>
    <w:rsid w:val="0C41432A"/>
    <w:rsid w:val="0C572C4B"/>
    <w:rsid w:val="0CE94A93"/>
    <w:rsid w:val="0CF47651"/>
    <w:rsid w:val="0D314E4D"/>
    <w:rsid w:val="0D4032E2"/>
    <w:rsid w:val="0D5A6FF5"/>
    <w:rsid w:val="0D5E127F"/>
    <w:rsid w:val="0D845477"/>
    <w:rsid w:val="0D845C3B"/>
    <w:rsid w:val="0DB32F01"/>
    <w:rsid w:val="0DB84ACD"/>
    <w:rsid w:val="0DC36A25"/>
    <w:rsid w:val="0DCB75F9"/>
    <w:rsid w:val="0DDA653B"/>
    <w:rsid w:val="0DF77E44"/>
    <w:rsid w:val="0DFE36C3"/>
    <w:rsid w:val="0E7664C8"/>
    <w:rsid w:val="0E7B5289"/>
    <w:rsid w:val="0E8B5169"/>
    <w:rsid w:val="0EA97F9C"/>
    <w:rsid w:val="0EAF7927"/>
    <w:rsid w:val="0EF600FC"/>
    <w:rsid w:val="0EFB1BB6"/>
    <w:rsid w:val="0EFF16A6"/>
    <w:rsid w:val="0F0071D6"/>
    <w:rsid w:val="0F3B18FE"/>
    <w:rsid w:val="0F3F7CF5"/>
    <w:rsid w:val="0F5613B9"/>
    <w:rsid w:val="0F7F1D46"/>
    <w:rsid w:val="0F86138F"/>
    <w:rsid w:val="0F950E9E"/>
    <w:rsid w:val="0FAF4528"/>
    <w:rsid w:val="0FC770EF"/>
    <w:rsid w:val="0FCE2E27"/>
    <w:rsid w:val="0FEC248E"/>
    <w:rsid w:val="102A612F"/>
    <w:rsid w:val="102E1B18"/>
    <w:rsid w:val="103B79DE"/>
    <w:rsid w:val="104279F0"/>
    <w:rsid w:val="10545A59"/>
    <w:rsid w:val="10AF4E6E"/>
    <w:rsid w:val="10BE261D"/>
    <w:rsid w:val="10DD5A17"/>
    <w:rsid w:val="10F8316E"/>
    <w:rsid w:val="110004AE"/>
    <w:rsid w:val="111D4066"/>
    <w:rsid w:val="1146319E"/>
    <w:rsid w:val="114762E6"/>
    <w:rsid w:val="11545C2A"/>
    <w:rsid w:val="11673155"/>
    <w:rsid w:val="119463E5"/>
    <w:rsid w:val="11A047AA"/>
    <w:rsid w:val="11B56CA5"/>
    <w:rsid w:val="11CE1A42"/>
    <w:rsid w:val="11E3705D"/>
    <w:rsid w:val="11E93F48"/>
    <w:rsid w:val="11F72F68"/>
    <w:rsid w:val="12045226"/>
    <w:rsid w:val="12105979"/>
    <w:rsid w:val="1212457E"/>
    <w:rsid w:val="121421B7"/>
    <w:rsid w:val="121D08C8"/>
    <w:rsid w:val="12265954"/>
    <w:rsid w:val="123F0BC0"/>
    <w:rsid w:val="12494C0F"/>
    <w:rsid w:val="124F633D"/>
    <w:rsid w:val="12992410"/>
    <w:rsid w:val="129B5913"/>
    <w:rsid w:val="12A75DA4"/>
    <w:rsid w:val="12A83E03"/>
    <w:rsid w:val="12C401AC"/>
    <w:rsid w:val="12C87155"/>
    <w:rsid w:val="12CB3EE4"/>
    <w:rsid w:val="12EA7F78"/>
    <w:rsid w:val="1309150B"/>
    <w:rsid w:val="1334693B"/>
    <w:rsid w:val="135E2714"/>
    <w:rsid w:val="136043D7"/>
    <w:rsid w:val="138278A7"/>
    <w:rsid w:val="13D65FBA"/>
    <w:rsid w:val="13EB3FA7"/>
    <w:rsid w:val="13F306C0"/>
    <w:rsid w:val="14075E6A"/>
    <w:rsid w:val="14100781"/>
    <w:rsid w:val="141E39C0"/>
    <w:rsid w:val="142B6890"/>
    <w:rsid w:val="14322531"/>
    <w:rsid w:val="144D6A10"/>
    <w:rsid w:val="1450733C"/>
    <w:rsid w:val="145B2071"/>
    <w:rsid w:val="14691370"/>
    <w:rsid w:val="1469312A"/>
    <w:rsid w:val="14726477"/>
    <w:rsid w:val="14732F9B"/>
    <w:rsid w:val="147D712D"/>
    <w:rsid w:val="14B05B25"/>
    <w:rsid w:val="14C57522"/>
    <w:rsid w:val="14F55AF2"/>
    <w:rsid w:val="150E4646"/>
    <w:rsid w:val="15353F92"/>
    <w:rsid w:val="15514605"/>
    <w:rsid w:val="15583EAD"/>
    <w:rsid w:val="157E709D"/>
    <w:rsid w:val="158775E0"/>
    <w:rsid w:val="15963E4E"/>
    <w:rsid w:val="15B87DAF"/>
    <w:rsid w:val="15BB5BFB"/>
    <w:rsid w:val="15CD16BF"/>
    <w:rsid w:val="15D137C1"/>
    <w:rsid w:val="15D64EC1"/>
    <w:rsid w:val="16065379"/>
    <w:rsid w:val="163A2FC4"/>
    <w:rsid w:val="163C5E0A"/>
    <w:rsid w:val="16481115"/>
    <w:rsid w:val="1666025D"/>
    <w:rsid w:val="168A398A"/>
    <w:rsid w:val="168F2010"/>
    <w:rsid w:val="16951D1B"/>
    <w:rsid w:val="169A494F"/>
    <w:rsid w:val="16A20B69"/>
    <w:rsid w:val="16BE59A3"/>
    <w:rsid w:val="16C90EF1"/>
    <w:rsid w:val="16E236D1"/>
    <w:rsid w:val="17097C7A"/>
    <w:rsid w:val="171E7FAF"/>
    <w:rsid w:val="171F21BA"/>
    <w:rsid w:val="1727128A"/>
    <w:rsid w:val="1748684E"/>
    <w:rsid w:val="176C668F"/>
    <w:rsid w:val="17722603"/>
    <w:rsid w:val="17884917"/>
    <w:rsid w:val="1796247C"/>
    <w:rsid w:val="17A440D7"/>
    <w:rsid w:val="17B865FB"/>
    <w:rsid w:val="17BB1EE3"/>
    <w:rsid w:val="17CC1A18"/>
    <w:rsid w:val="17E43290"/>
    <w:rsid w:val="17E57F4A"/>
    <w:rsid w:val="17F031FC"/>
    <w:rsid w:val="1833416F"/>
    <w:rsid w:val="183B7ACD"/>
    <w:rsid w:val="18710E9B"/>
    <w:rsid w:val="18985C69"/>
    <w:rsid w:val="18A40BC9"/>
    <w:rsid w:val="18B51028"/>
    <w:rsid w:val="18BF29D3"/>
    <w:rsid w:val="18BF5A03"/>
    <w:rsid w:val="18D3389F"/>
    <w:rsid w:val="18D72D4C"/>
    <w:rsid w:val="19066BC2"/>
    <w:rsid w:val="19266120"/>
    <w:rsid w:val="193208CA"/>
    <w:rsid w:val="197B2271"/>
    <w:rsid w:val="198A015E"/>
    <w:rsid w:val="19923117"/>
    <w:rsid w:val="19AD1CFF"/>
    <w:rsid w:val="19E06AAA"/>
    <w:rsid w:val="1A287679"/>
    <w:rsid w:val="1A2D2ED6"/>
    <w:rsid w:val="1A4772FE"/>
    <w:rsid w:val="1A5171B8"/>
    <w:rsid w:val="1A54013D"/>
    <w:rsid w:val="1A700E8A"/>
    <w:rsid w:val="1A841F91"/>
    <w:rsid w:val="1A9B035F"/>
    <w:rsid w:val="1AD81A1B"/>
    <w:rsid w:val="1AFC2ED4"/>
    <w:rsid w:val="1AFD2B54"/>
    <w:rsid w:val="1B216501"/>
    <w:rsid w:val="1B256DC2"/>
    <w:rsid w:val="1B4346C9"/>
    <w:rsid w:val="1B4C6157"/>
    <w:rsid w:val="1B5218BE"/>
    <w:rsid w:val="1B66485B"/>
    <w:rsid w:val="1B854CE1"/>
    <w:rsid w:val="1B8575B5"/>
    <w:rsid w:val="1B8740F4"/>
    <w:rsid w:val="1B8819E2"/>
    <w:rsid w:val="1B9F3FD2"/>
    <w:rsid w:val="1BCD05D7"/>
    <w:rsid w:val="1BFF7F91"/>
    <w:rsid w:val="1C1555DB"/>
    <w:rsid w:val="1C220989"/>
    <w:rsid w:val="1C2C7FE2"/>
    <w:rsid w:val="1C627B20"/>
    <w:rsid w:val="1C715ED2"/>
    <w:rsid w:val="1C7C20CC"/>
    <w:rsid w:val="1C7E586E"/>
    <w:rsid w:val="1CAD289B"/>
    <w:rsid w:val="1CBD27BF"/>
    <w:rsid w:val="1CDD34F7"/>
    <w:rsid w:val="1CE21A70"/>
    <w:rsid w:val="1CEA1A45"/>
    <w:rsid w:val="1CEA6E7C"/>
    <w:rsid w:val="1CEC4AB5"/>
    <w:rsid w:val="1CF33ECD"/>
    <w:rsid w:val="1CF71C0F"/>
    <w:rsid w:val="1D0609AB"/>
    <w:rsid w:val="1D0936F0"/>
    <w:rsid w:val="1D1744C9"/>
    <w:rsid w:val="1D185ADC"/>
    <w:rsid w:val="1D1A544D"/>
    <w:rsid w:val="1D2B3667"/>
    <w:rsid w:val="1D303373"/>
    <w:rsid w:val="1D3E6106"/>
    <w:rsid w:val="1D412E8A"/>
    <w:rsid w:val="1D412ED6"/>
    <w:rsid w:val="1D41310E"/>
    <w:rsid w:val="1D7A5F07"/>
    <w:rsid w:val="1DAE3742"/>
    <w:rsid w:val="1DCA2E80"/>
    <w:rsid w:val="1DD8480B"/>
    <w:rsid w:val="1DED3C73"/>
    <w:rsid w:val="1E1778EF"/>
    <w:rsid w:val="1E1B5E2D"/>
    <w:rsid w:val="1E236A34"/>
    <w:rsid w:val="1E254BAE"/>
    <w:rsid w:val="1E336153"/>
    <w:rsid w:val="1E5F7CE3"/>
    <w:rsid w:val="1E7775FF"/>
    <w:rsid w:val="1E7A2AF8"/>
    <w:rsid w:val="1E7D4396"/>
    <w:rsid w:val="1E7F6019"/>
    <w:rsid w:val="1E915C3C"/>
    <w:rsid w:val="1E954439"/>
    <w:rsid w:val="1EB02F65"/>
    <w:rsid w:val="1EDA542E"/>
    <w:rsid w:val="1F240D25"/>
    <w:rsid w:val="1F244811"/>
    <w:rsid w:val="1F3362DB"/>
    <w:rsid w:val="1F477FE0"/>
    <w:rsid w:val="1F4F1C73"/>
    <w:rsid w:val="1F5627F9"/>
    <w:rsid w:val="1F5A11FF"/>
    <w:rsid w:val="1F5D6C73"/>
    <w:rsid w:val="1F69491A"/>
    <w:rsid w:val="1F6B41EE"/>
    <w:rsid w:val="1F6D241E"/>
    <w:rsid w:val="1F996FAD"/>
    <w:rsid w:val="1FA060F1"/>
    <w:rsid w:val="1FB723C0"/>
    <w:rsid w:val="1FE62FE2"/>
    <w:rsid w:val="1FFC2F87"/>
    <w:rsid w:val="200A2149"/>
    <w:rsid w:val="200B60F0"/>
    <w:rsid w:val="20126D60"/>
    <w:rsid w:val="202A27D1"/>
    <w:rsid w:val="20533996"/>
    <w:rsid w:val="20980D1F"/>
    <w:rsid w:val="20D25569"/>
    <w:rsid w:val="20F070A1"/>
    <w:rsid w:val="20F56A7C"/>
    <w:rsid w:val="21053439"/>
    <w:rsid w:val="210C277D"/>
    <w:rsid w:val="211C305E"/>
    <w:rsid w:val="211F1DE5"/>
    <w:rsid w:val="212A1E87"/>
    <w:rsid w:val="215D400B"/>
    <w:rsid w:val="21BE646B"/>
    <w:rsid w:val="21CC795A"/>
    <w:rsid w:val="21EA2C03"/>
    <w:rsid w:val="21EF407C"/>
    <w:rsid w:val="21FE134A"/>
    <w:rsid w:val="224F6049"/>
    <w:rsid w:val="22605C74"/>
    <w:rsid w:val="226A69DF"/>
    <w:rsid w:val="228850B7"/>
    <w:rsid w:val="228D1FBC"/>
    <w:rsid w:val="22992C61"/>
    <w:rsid w:val="22B06CF8"/>
    <w:rsid w:val="22CA1B74"/>
    <w:rsid w:val="22D12AB0"/>
    <w:rsid w:val="22DF1DC6"/>
    <w:rsid w:val="22EA5B1F"/>
    <w:rsid w:val="22F32E79"/>
    <w:rsid w:val="2302130E"/>
    <w:rsid w:val="23171F20"/>
    <w:rsid w:val="233C28CB"/>
    <w:rsid w:val="234D3883"/>
    <w:rsid w:val="234E4553"/>
    <w:rsid w:val="238237CD"/>
    <w:rsid w:val="23E754F7"/>
    <w:rsid w:val="23EE5289"/>
    <w:rsid w:val="23FA141E"/>
    <w:rsid w:val="23FB65A8"/>
    <w:rsid w:val="24082954"/>
    <w:rsid w:val="240A3AB2"/>
    <w:rsid w:val="24257F03"/>
    <w:rsid w:val="24420388"/>
    <w:rsid w:val="24482D50"/>
    <w:rsid w:val="244A6AC8"/>
    <w:rsid w:val="245C4A4D"/>
    <w:rsid w:val="246D6C5B"/>
    <w:rsid w:val="24912949"/>
    <w:rsid w:val="24942439"/>
    <w:rsid w:val="24E45993"/>
    <w:rsid w:val="252042A0"/>
    <w:rsid w:val="252B6457"/>
    <w:rsid w:val="25472DDF"/>
    <w:rsid w:val="254C4AC2"/>
    <w:rsid w:val="25512802"/>
    <w:rsid w:val="255E0762"/>
    <w:rsid w:val="256726E9"/>
    <w:rsid w:val="259109C3"/>
    <w:rsid w:val="25965D3D"/>
    <w:rsid w:val="2599737A"/>
    <w:rsid w:val="259B0B75"/>
    <w:rsid w:val="25A55F80"/>
    <w:rsid w:val="25B305EA"/>
    <w:rsid w:val="25B6018D"/>
    <w:rsid w:val="25CA1117"/>
    <w:rsid w:val="25CB0D4B"/>
    <w:rsid w:val="25D0124F"/>
    <w:rsid w:val="25D3781A"/>
    <w:rsid w:val="25DF0939"/>
    <w:rsid w:val="25EA2CC2"/>
    <w:rsid w:val="26055E85"/>
    <w:rsid w:val="26087C2F"/>
    <w:rsid w:val="261750D0"/>
    <w:rsid w:val="26423351"/>
    <w:rsid w:val="26471A32"/>
    <w:rsid w:val="264755DA"/>
    <w:rsid w:val="264D4F65"/>
    <w:rsid w:val="264F4FDA"/>
    <w:rsid w:val="266C23EC"/>
    <w:rsid w:val="26746F3C"/>
    <w:rsid w:val="267F31B6"/>
    <w:rsid w:val="26A149EF"/>
    <w:rsid w:val="26A768F9"/>
    <w:rsid w:val="26EE1FC0"/>
    <w:rsid w:val="272835E1"/>
    <w:rsid w:val="274C2B57"/>
    <w:rsid w:val="274D290A"/>
    <w:rsid w:val="277F1219"/>
    <w:rsid w:val="27846795"/>
    <w:rsid w:val="279A4C07"/>
    <w:rsid w:val="27B76736"/>
    <w:rsid w:val="27E47861"/>
    <w:rsid w:val="27FE6547"/>
    <w:rsid w:val="28153891"/>
    <w:rsid w:val="282A178C"/>
    <w:rsid w:val="28386553"/>
    <w:rsid w:val="287E31E4"/>
    <w:rsid w:val="28823C0D"/>
    <w:rsid w:val="28921C02"/>
    <w:rsid w:val="28956780"/>
    <w:rsid w:val="289A2AD1"/>
    <w:rsid w:val="28C17575"/>
    <w:rsid w:val="28C20584"/>
    <w:rsid w:val="28F05B32"/>
    <w:rsid w:val="28F416F8"/>
    <w:rsid w:val="29054594"/>
    <w:rsid w:val="290A0F1C"/>
    <w:rsid w:val="291256ED"/>
    <w:rsid w:val="292F7055"/>
    <w:rsid w:val="29583C63"/>
    <w:rsid w:val="29663529"/>
    <w:rsid w:val="296E2DE9"/>
    <w:rsid w:val="297240E5"/>
    <w:rsid w:val="297C731B"/>
    <w:rsid w:val="29A21154"/>
    <w:rsid w:val="29A617E4"/>
    <w:rsid w:val="29B53FFD"/>
    <w:rsid w:val="29CC5835"/>
    <w:rsid w:val="29D741B2"/>
    <w:rsid w:val="29DA6073"/>
    <w:rsid w:val="29E269C2"/>
    <w:rsid w:val="29E51041"/>
    <w:rsid w:val="2A1E3465"/>
    <w:rsid w:val="2A213382"/>
    <w:rsid w:val="2A276312"/>
    <w:rsid w:val="2A2D4EC2"/>
    <w:rsid w:val="2A5218FD"/>
    <w:rsid w:val="2A873597"/>
    <w:rsid w:val="2A8C37E9"/>
    <w:rsid w:val="2A9071FF"/>
    <w:rsid w:val="2AA30574"/>
    <w:rsid w:val="2AB95178"/>
    <w:rsid w:val="2AD07FCD"/>
    <w:rsid w:val="2ADC686D"/>
    <w:rsid w:val="2AE93303"/>
    <w:rsid w:val="2B471FB3"/>
    <w:rsid w:val="2B4A1E95"/>
    <w:rsid w:val="2B53655C"/>
    <w:rsid w:val="2B6C2049"/>
    <w:rsid w:val="2B960A24"/>
    <w:rsid w:val="2B9B1456"/>
    <w:rsid w:val="2BD64C41"/>
    <w:rsid w:val="2BDB3982"/>
    <w:rsid w:val="2BEA0719"/>
    <w:rsid w:val="2C030C24"/>
    <w:rsid w:val="2C1443AA"/>
    <w:rsid w:val="2C1A1476"/>
    <w:rsid w:val="2C271DE5"/>
    <w:rsid w:val="2C281159"/>
    <w:rsid w:val="2C5D4EB5"/>
    <w:rsid w:val="2C9C273B"/>
    <w:rsid w:val="2CC06525"/>
    <w:rsid w:val="2CE03230"/>
    <w:rsid w:val="2D0A3299"/>
    <w:rsid w:val="2D1D71A5"/>
    <w:rsid w:val="2D406975"/>
    <w:rsid w:val="2D52226A"/>
    <w:rsid w:val="2D537CEC"/>
    <w:rsid w:val="2D542766"/>
    <w:rsid w:val="2D5653ED"/>
    <w:rsid w:val="2D5704A8"/>
    <w:rsid w:val="2D691E8F"/>
    <w:rsid w:val="2D855015"/>
    <w:rsid w:val="2D9829DE"/>
    <w:rsid w:val="2D9B4CC1"/>
    <w:rsid w:val="2DA467F1"/>
    <w:rsid w:val="2DC1698E"/>
    <w:rsid w:val="2DCE2225"/>
    <w:rsid w:val="2DD3023A"/>
    <w:rsid w:val="2DF34BF7"/>
    <w:rsid w:val="2DFC6E80"/>
    <w:rsid w:val="2E02462B"/>
    <w:rsid w:val="2E1242E6"/>
    <w:rsid w:val="2E1E4633"/>
    <w:rsid w:val="2E27468B"/>
    <w:rsid w:val="2E2D594A"/>
    <w:rsid w:val="2E374899"/>
    <w:rsid w:val="2E591798"/>
    <w:rsid w:val="2E76670C"/>
    <w:rsid w:val="2E8B17BC"/>
    <w:rsid w:val="2E9023ED"/>
    <w:rsid w:val="2EBA2A9C"/>
    <w:rsid w:val="2EC27B1E"/>
    <w:rsid w:val="2ECD1756"/>
    <w:rsid w:val="2ECE71D8"/>
    <w:rsid w:val="2ED004DD"/>
    <w:rsid w:val="2F11754B"/>
    <w:rsid w:val="2F5716BB"/>
    <w:rsid w:val="2F67140C"/>
    <w:rsid w:val="2F68699C"/>
    <w:rsid w:val="2F7169E1"/>
    <w:rsid w:val="2F963509"/>
    <w:rsid w:val="2FA95C42"/>
    <w:rsid w:val="2FBB6ACC"/>
    <w:rsid w:val="2FE222AB"/>
    <w:rsid w:val="30030473"/>
    <w:rsid w:val="30062758"/>
    <w:rsid w:val="303643A5"/>
    <w:rsid w:val="3043451F"/>
    <w:rsid w:val="30450A8C"/>
    <w:rsid w:val="304E094E"/>
    <w:rsid w:val="305D6C11"/>
    <w:rsid w:val="30803872"/>
    <w:rsid w:val="30906E39"/>
    <w:rsid w:val="30AE3E19"/>
    <w:rsid w:val="30B62536"/>
    <w:rsid w:val="30C60521"/>
    <w:rsid w:val="30D034A6"/>
    <w:rsid w:val="30D23125"/>
    <w:rsid w:val="30D36097"/>
    <w:rsid w:val="30D862EC"/>
    <w:rsid w:val="30F6418C"/>
    <w:rsid w:val="30FF0C3A"/>
    <w:rsid w:val="312406A1"/>
    <w:rsid w:val="31377571"/>
    <w:rsid w:val="315A3500"/>
    <w:rsid w:val="31634463"/>
    <w:rsid w:val="316C7AA1"/>
    <w:rsid w:val="317B5B3D"/>
    <w:rsid w:val="318100F4"/>
    <w:rsid w:val="319C292D"/>
    <w:rsid w:val="31C32EBE"/>
    <w:rsid w:val="31C823B9"/>
    <w:rsid w:val="31C85C3C"/>
    <w:rsid w:val="31C864D7"/>
    <w:rsid w:val="31CE42C2"/>
    <w:rsid w:val="31D31974"/>
    <w:rsid w:val="31D765FE"/>
    <w:rsid w:val="32186CC0"/>
    <w:rsid w:val="321C559E"/>
    <w:rsid w:val="322070BA"/>
    <w:rsid w:val="322275CF"/>
    <w:rsid w:val="323A056C"/>
    <w:rsid w:val="32494863"/>
    <w:rsid w:val="325D43BB"/>
    <w:rsid w:val="326E20E1"/>
    <w:rsid w:val="32A157CC"/>
    <w:rsid w:val="32A45F3D"/>
    <w:rsid w:val="32A472E2"/>
    <w:rsid w:val="32AA39D9"/>
    <w:rsid w:val="32CC41E5"/>
    <w:rsid w:val="32D72576"/>
    <w:rsid w:val="32DD3BA3"/>
    <w:rsid w:val="32F553A9"/>
    <w:rsid w:val="3334290F"/>
    <w:rsid w:val="334A35ED"/>
    <w:rsid w:val="334B4AB3"/>
    <w:rsid w:val="335E28D5"/>
    <w:rsid w:val="335F5F3F"/>
    <w:rsid w:val="33690F44"/>
    <w:rsid w:val="337820FF"/>
    <w:rsid w:val="33820E0C"/>
    <w:rsid w:val="3393072B"/>
    <w:rsid w:val="33BF2DC2"/>
    <w:rsid w:val="33C2495C"/>
    <w:rsid w:val="340E1ED8"/>
    <w:rsid w:val="345117AD"/>
    <w:rsid w:val="345649F8"/>
    <w:rsid w:val="345A2AA8"/>
    <w:rsid w:val="34684D49"/>
    <w:rsid w:val="34CA155F"/>
    <w:rsid w:val="34DD6F81"/>
    <w:rsid w:val="34E34BD5"/>
    <w:rsid w:val="34E50E91"/>
    <w:rsid w:val="353323D5"/>
    <w:rsid w:val="353F3C69"/>
    <w:rsid w:val="355C1511"/>
    <w:rsid w:val="356B105B"/>
    <w:rsid w:val="35C43701"/>
    <w:rsid w:val="35C778E0"/>
    <w:rsid w:val="35CE6E2D"/>
    <w:rsid w:val="35D16601"/>
    <w:rsid w:val="35D97CAC"/>
    <w:rsid w:val="35DA55EF"/>
    <w:rsid w:val="35DC154A"/>
    <w:rsid w:val="3602502C"/>
    <w:rsid w:val="36132814"/>
    <w:rsid w:val="36235561"/>
    <w:rsid w:val="363E0309"/>
    <w:rsid w:val="363F34AE"/>
    <w:rsid w:val="366A7ED3"/>
    <w:rsid w:val="366F23BE"/>
    <w:rsid w:val="36854599"/>
    <w:rsid w:val="36966EF4"/>
    <w:rsid w:val="36AF6C5F"/>
    <w:rsid w:val="36E3431A"/>
    <w:rsid w:val="36E57FAA"/>
    <w:rsid w:val="36F31241"/>
    <w:rsid w:val="36F9612C"/>
    <w:rsid w:val="3715740A"/>
    <w:rsid w:val="37160A8C"/>
    <w:rsid w:val="371D31FA"/>
    <w:rsid w:val="37367832"/>
    <w:rsid w:val="37405B09"/>
    <w:rsid w:val="37505BCF"/>
    <w:rsid w:val="375A305F"/>
    <w:rsid w:val="37822F1F"/>
    <w:rsid w:val="37B87D95"/>
    <w:rsid w:val="37CF5132"/>
    <w:rsid w:val="37D9796F"/>
    <w:rsid w:val="37DA6E30"/>
    <w:rsid w:val="37DE3B74"/>
    <w:rsid w:val="37DF1F1A"/>
    <w:rsid w:val="37E30973"/>
    <w:rsid w:val="37E76AA3"/>
    <w:rsid w:val="382500A7"/>
    <w:rsid w:val="38314376"/>
    <w:rsid w:val="383C09C6"/>
    <w:rsid w:val="384F6DEF"/>
    <w:rsid w:val="385C6972"/>
    <w:rsid w:val="386046B4"/>
    <w:rsid w:val="38B927E7"/>
    <w:rsid w:val="38C44830"/>
    <w:rsid w:val="38FD48BB"/>
    <w:rsid w:val="39017524"/>
    <w:rsid w:val="39037B98"/>
    <w:rsid w:val="39102474"/>
    <w:rsid w:val="39284554"/>
    <w:rsid w:val="392962C4"/>
    <w:rsid w:val="396A0841"/>
    <w:rsid w:val="39754190"/>
    <w:rsid w:val="3980595F"/>
    <w:rsid w:val="398203AB"/>
    <w:rsid w:val="399B4893"/>
    <w:rsid w:val="399D4513"/>
    <w:rsid w:val="39A13205"/>
    <w:rsid w:val="39A5191F"/>
    <w:rsid w:val="39B16A37"/>
    <w:rsid w:val="39BA70D7"/>
    <w:rsid w:val="39D26F6B"/>
    <w:rsid w:val="39DC07CC"/>
    <w:rsid w:val="39E06281"/>
    <w:rsid w:val="39FF1CAB"/>
    <w:rsid w:val="3A12378C"/>
    <w:rsid w:val="3A1E5E3D"/>
    <w:rsid w:val="3A30294F"/>
    <w:rsid w:val="3A654204"/>
    <w:rsid w:val="3A706705"/>
    <w:rsid w:val="3AA50AA5"/>
    <w:rsid w:val="3AA70248"/>
    <w:rsid w:val="3AE25855"/>
    <w:rsid w:val="3AE86AB3"/>
    <w:rsid w:val="3AEE643E"/>
    <w:rsid w:val="3B1662FE"/>
    <w:rsid w:val="3B602C1D"/>
    <w:rsid w:val="3B8C5043"/>
    <w:rsid w:val="3B94244F"/>
    <w:rsid w:val="3BA23236"/>
    <w:rsid w:val="3BB545D4"/>
    <w:rsid w:val="3BCE6655"/>
    <w:rsid w:val="3BDB4DC2"/>
    <w:rsid w:val="3BEC505C"/>
    <w:rsid w:val="3BF5322F"/>
    <w:rsid w:val="3C103F97"/>
    <w:rsid w:val="3C1B5BAC"/>
    <w:rsid w:val="3C3556A0"/>
    <w:rsid w:val="3C4936E8"/>
    <w:rsid w:val="3C4F72FF"/>
    <w:rsid w:val="3C9A2914"/>
    <w:rsid w:val="3CA076D8"/>
    <w:rsid w:val="3CAD59EE"/>
    <w:rsid w:val="3CBE19E5"/>
    <w:rsid w:val="3CC83746"/>
    <w:rsid w:val="3CF719D1"/>
    <w:rsid w:val="3CFA1996"/>
    <w:rsid w:val="3D0F3EBA"/>
    <w:rsid w:val="3D1612C7"/>
    <w:rsid w:val="3D464256"/>
    <w:rsid w:val="3D4D399F"/>
    <w:rsid w:val="3D6955AA"/>
    <w:rsid w:val="3D8A7087"/>
    <w:rsid w:val="3D9F7F26"/>
    <w:rsid w:val="3DB90AD0"/>
    <w:rsid w:val="3DD3177F"/>
    <w:rsid w:val="3DF00CDD"/>
    <w:rsid w:val="3DFB09DB"/>
    <w:rsid w:val="3DFF7046"/>
    <w:rsid w:val="3E0D61A2"/>
    <w:rsid w:val="3E0F3A5D"/>
    <w:rsid w:val="3E135CE6"/>
    <w:rsid w:val="3E3208A1"/>
    <w:rsid w:val="3E5D51F2"/>
    <w:rsid w:val="3E735230"/>
    <w:rsid w:val="3EB23790"/>
    <w:rsid w:val="3EE501C3"/>
    <w:rsid w:val="3EED5649"/>
    <w:rsid w:val="3F006868"/>
    <w:rsid w:val="3F063FF5"/>
    <w:rsid w:val="3F277DAD"/>
    <w:rsid w:val="3F3A66A0"/>
    <w:rsid w:val="3F3E414F"/>
    <w:rsid w:val="3F4924E0"/>
    <w:rsid w:val="3F63308A"/>
    <w:rsid w:val="3F6448BC"/>
    <w:rsid w:val="3F6B3D19"/>
    <w:rsid w:val="3F771564"/>
    <w:rsid w:val="3FB70595"/>
    <w:rsid w:val="3FC62809"/>
    <w:rsid w:val="3FC71603"/>
    <w:rsid w:val="3FCC61C7"/>
    <w:rsid w:val="3FD13A20"/>
    <w:rsid w:val="3FDF5AEA"/>
    <w:rsid w:val="3FF12096"/>
    <w:rsid w:val="3FF37D27"/>
    <w:rsid w:val="40007A90"/>
    <w:rsid w:val="40325CE1"/>
    <w:rsid w:val="403A30ED"/>
    <w:rsid w:val="406C133E"/>
    <w:rsid w:val="40703903"/>
    <w:rsid w:val="408A636F"/>
    <w:rsid w:val="40A07FF6"/>
    <w:rsid w:val="40A6021E"/>
    <w:rsid w:val="40A6363D"/>
    <w:rsid w:val="40B01F51"/>
    <w:rsid w:val="40C22880"/>
    <w:rsid w:val="40C81AA1"/>
    <w:rsid w:val="40CB0B39"/>
    <w:rsid w:val="40DD79B5"/>
    <w:rsid w:val="40E458CA"/>
    <w:rsid w:val="40E73E61"/>
    <w:rsid w:val="40F149A5"/>
    <w:rsid w:val="40F47828"/>
    <w:rsid w:val="40FA4E7B"/>
    <w:rsid w:val="41305C04"/>
    <w:rsid w:val="41456B3D"/>
    <w:rsid w:val="414C54F5"/>
    <w:rsid w:val="419C135A"/>
    <w:rsid w:val="41A945C9"/>
    <w:rsid w:val="41E579D9"/>
    <w:rsid w:val="41F34E12"/>
    <w:rsid w:val="42056EE1"/>
    <w:rsid w:val="4226071D"/>
    <w:rsid w:val="42433924"/>
    <w:rsid w:val="424B3DD2"/>
    <w:rsid w:val="424F27D8"/>
    <w:rsid w:val="42537038"/>
    <w:rsid w:val="42685900"/>
    <w:rsid w:val="426F60F8"/>
    <w:rsid w:val="427350E5"/>
    <w:rsid w:val="42AE426E"/>
    <w:rsid w:val="42BB7828"/>
    <w:rsid w:val="42D27F5D"/>
    <w:rsid w:val="42E37E7F"/>
    <w:rsid w:val="42E71A52"/>
    <w:rsid w:val="42F04887"/>
    <w:rsid w:val="430367FF"/>
    <w:rsid w:val="43104E14"/>
    <w:rsid w:val="43122A4F"/>
    <w:rsid w:val="4345786D"/>
    <w:rsid w:val="434973C2"/>
    <w:rsid w:val="43724F8F"/>
    <w:rsid w:val="439240E9"/>
    <w:rsid w:val="43AF029E"/>
    <w:rsid w:val="43B3309B"/>
    <w:rsid w:val="43C5363E"/>
    <w:rsid w:val="43ED7037"/>
    <w:rsid w:val="43F94D92"/>
    <w:rsid w:val="43FD4086"/>
    <w:rsid w:val="4409502C"/>
    <w:rsid w:val="442F13DF"/>
    <w:rsid w:val="443469F5"/>
    <w:rsid w:val="445649C0"/>
    <w:rsid w:val="446247C1"/>
    <w:rsid w:val="448239F1"/>
    <w:rsid w:val="44A21CDC"/>
    <w:rsid w:val="44AE0556"/>
    <w:rsid w:val="44C0516D"/>
    <w:rsid w:val="44C46D4D"/>
    <w:rsid w:val="44D437FB"/>
    <w:rsid w:val="44D63F79"/>
    <w:rsid w:val="44FA23B6"/>
    <w:rsid w:val="451C5375"/>
    <w:rsid w:val="4541586E"/>
    <w:rsid w:val="454A4722"/>
    <w:rsid w:val="456A0EBE"/>
    <w:rsid w:val="45763769"/>
    <w:rsid w:val="45AC5A5D"/>
    <w:rsid w:val="46120473"/>
    <w:rsid w:val="46161F26"/>
    <w:rsid w:val="461B1C1B"/>
    <w:rsid w:val="463827CD"/>
    <w:rsid w:val="464A335A"/>
    <w:rsid w:val="464C282D"/>
    <w:rsid w:val="46511AE0"/>
    <w:rsid w:val="4656185A"/>
    <w:rsid w:val="46875502"/>
    <w:rsid w:val="46A55C75"/>
    <w:rsid w:val="46B02CAB"/>
    <w:rsid w:val="46BF6A4A"/>
    <w:rsid w:val="46C23664"/>
    <w:rsid w:val="46C35225"/>
    <w:rsid w:val="46F87BA3"/>
    <w:rsid w:val="47052E17"/>
    <w:rsid w:val="47120827"/>
    <w:rsid w:val="47174CAF"/>
    <w:rsid w:val="472552CA"/>
    <w:rsid w:val="4730365B"/>
    <w:rsid w:val="474927B8"/>
    <w:rsid w:val="47705F96"/>
    <w:rsid w:val="4775300A"/>
    <w:rsid w:val="47800E5B"/>
    <w:rsid w:val="47B71E17"/>
    <w:rsid w:val="47B86A37"/>
    <w:rsid w:val="47C577F2"/>
    <w:rsid w:val="47E75388"/>
    <w:rsid w:val="47EF1F72"/>
    <w:rsid w:val="4819662E"/>
    <w:rsid w:val="481E1E96"/>
    <w:rsid w:val="4828061F"/>
    <w:rsid w:val="4838060A"/>
    <w:rsid w:val="48441E9E"/>
    <w:rsid w:val="48453618"/>
    <w:rsid w:val="487808B1"/>
    <w:rsid w:val="48783354"/>
    <w:rsid w:val="487D7A79"/>
    <w:rsid w:val="48854E86"/>
    <w:rsid w:val="488C2292"/>
    <w:rsid w:val="489D2DBB"/>
    <w:rsid w:val="48A97402"/>
    <w:rsid w:val="48AC2FFE"/>
    <w:rsid w:val="48B45194"/>
    <w:rsid w:val="48C447EC"/>
    <w:rsid w:val="48C84676"/>
    <w:rsid w:val="49244D8F"/>
    <w:rsid w:val="4936052D"/>
    <w:rsid w:val="49373210"/>
    <w:rsid w:val="4953791E"/>
    <w:rsid w:val="495D254A"/>
    <w:rsid w:val="496322F6"/>
    <w:rsid w:val="498134E7"/>
    <w:rsid w:val="498F5EB3"/>
    <w:rsid w:val="49AD34D2"/>
    <w:rsid w:val="49C16E0C"/>
    <w:rsid w:val="49D74833"/>
    <w:rsid w:val="49EF7646"/>
    <w:rsid w:val="4A033589"/>
    <w:rsid w:val="4A096307"/>
    <w:rsid w:val="4A1B043B"/>
    <w:rsid w:val="4A1C7526"/>
    <w:rsid w:val="4A290DBA"/>
    <w:rsid w:val="4A35531E"/>
    <w:rsid w:val="4A5F2154"/>
    <w:rsid w:val="4A62243A"/>
    <w:rsid w:val="4A65319D"/>
    <w:rsid w:val="4AAC6547"/>
    <w:rsid w:val="4AC30FB8"/>
    <w:rsid w:val="4ACB4958"/>
    <w:rsid w:val="4AD60806"/>
    <w:rsid w:val="4AFE1B37"/>
    <w:rsid w:val="4B013AD5"/>
    <w:rsid w:val="4B141254"/>
    <w:rsid w:val="4B2D19A0"/>
    <w:rsid w:val="4B2D6177"/>
    <w:rsid w:val="4B3A7B4E"/>
    <w:rsid w:val="4B502367"/>
    <w:rsid w:val="4B835B73"/>
    <w:rsid w:val="4B8F3B84"/>
    <w:rsid w:val="4BA24BCE"/>
    <w:rsid w:val="4BBC0EBD"/>
    <w:rsid w:val="4BE472C6"/>
    <w:rsid w:val="4BF567CB"/>
    <w:rsid w:val="4C001FDF"/>
    <w:rsid w:val="4C4719BC"/>
    <w:rsid w:val="4C524F47"/>
    <w:rsid w:val="4C5C2F8D"/>
    <w:rsid w:val="4C6164AB"/>
    <w:rsid w:val="4C7E5A0B"/>
    <w:rsid w:val="4C8C49FB"/>
    <w:rsid w:val="4CB42157"/>
    <w:rsid w:val="4CCB5B0A"/>
    <w:rsid w:val="4CDF47AB"/>
    <w:rsid w:val="4CE71BB7"/>
    <w:rsid w:val="4D2515D1"/>
    <w:rsid w:val="4D2770F7"/>
    <w:rsid w:val="4D467EC5"/>
    <w:rsid w:val="4D6B7C12"/>
    <w:rsid w:val="4D761E2D"/>
    <w:rsid w:val="4DAC75D7"/>
    <w:rsid w:val="4DAE1980"/>
    <w:rsid w:val="4DB06553"/>
    <w:rsid w:val="4DD556AF"/>
    <w:rsid w:val="4DED4962"/>
    <w:rsid w:val="4DF2336E"/>
    <w:rsid w:val="4E0336C0"/>
    <w:rsid w:val="4E04765A"/>
    <w:rsid w:val="4E376061"/>
    <w:rsid w:val="4E395334"/>
    <w:rsid w:val="4E434405"/>
    <w:rsid w:val="4E455264"/>
    <w:rsid w:val="4E4D7031"/>
    <w:rsid w:val="4E5B751A"/>
    <w:rsid w:val="4E7735C7"/>
    <w:rsid w:val="4E877E2F"/>
    <w:rsid w:val="4E883264"/>
    <w:rsid w:val="4E9C58C3"/>
    <w:rsid w:val="4EAA72A2"/>
    <w:rsid w:val="4EC436C7"/>
    <w:rsid w:val="4ECB6814"/>
    <w:rsid w:val="4ED82367"/>
    <w:rsid w:val="4EDE324D"/>
    <w:rsid w:val="4EE94FAC"/>
    <w:rsid w:val="4F0C7544"/>
    <w:rsid w:val="4F1C53DA"/>
    <w:rsid w:val="4F265CEA"/>
    <w:rsid w:val="4F390D1C"/>
    <w:rsid w:val="4F3D0E54"/>
    <w:rsid w:val="4F4E4E0F"/>
    <w:rsid w:val="4F4F32AA"/>
    <w:rsid w:val="4F5D14F6"/>
    <w:rsid w:val="4F832B5A"/>
    <w:rsid w:val="4FCA1119"/>
    <w:rsid w:val="4FEF7931"/>
    <w:rsid w:val="4FFE59CD"/>
    <w:rsid w:val="50024581"/>
    <w:rsid w:val="501F5547"/>
    <w:rsid w:val="50330D8A"/>
    <w:rsid w:val="50334005"/>
    <w:rsid w:val="503A1C5D"/>
    <w:rsid w:val="503A5393"/>
    <w:rsid w:val="504714DC"/>
    <w:rsid w:val="504729EC"/>
    <w:rsid w:val="5057605B"/>
    <w:rsid w:val="5058366F"/>
    <w:rsid w:val="50633173"/>
    <w:rsid w:val="507408A5"/>
    <w:rsid w:val="50854DD4"/>
    <w:rsid w:val="50870DA9"/>
    <w:rsid w:val="508B3E41"/>
    <w:rsid w:val="5092043F"/>
    <w:rsid w:val="50946A56"/>
    <w:rsid w:val="50A76ECD"/>
    <w:rsid w:val="50B9287D"/>
    <w:rsid w:val="50D13F4A"/>
    <w:rsid w:val="50E64646"/>
    <w:rsid w:val="50FA10E8"/>
    <w:rsid w:val="5105691F"/>
    <w:rsid w:val="512318DA"/>
    <w:rsid w:val="512D6CA6"/>
    <w:rsid w:val="5168719D"/>
    <w:rsid w:val="51692264"/>
    <w:rsid w:val="516923D4"/>
    <w:rsid w:val="51792CBB"/>
    <w:rsid w:val="518275B8"/>
    <w:rsid w:val="51842D6A"/>
    <w:rsid w:val="51AC406F"/>
    <w:rsid w:val="51D320A3"/>
    <w:rsid w:val="520E780B"/>
    <w:rsid w:val="520F6922"/>
    <w:rsid w:val="521340EE"/>
    <w:rsid w:val="521A547C"/>
    <w:rsid w:val="521D4F6D"/>
    <w:rsid w:val="52214A5D"/>
    <w:rsid w:val="52266F54"/>
    <w:rsid w:val="52877104"/>
    <w:rsid w:val="52BB6B4A"/>
    <w:rsid w:val="52D17AC9"/>
    <w:rsid w:val="52EC1518"/>
    <w:rsid w:val="52EF4B5B"/>
    <w:rsid w:val="52FE08FA"/>
    <w:rsid w:val="5314354B"/>
    <w:rsid w:val="53146C69"/>
    <w:rsid w:val="53235275"/>
    <w:rsid w:val="53275046"/>
    <w:rsid w:val="53332C9A"/>
    <w:rsid w:val="53354358"/>
    <w:rsid w:val="534327B1"/>
    <w:rsid w:val="534E3B3B"/>
    <w:rsid w:val="534E654C"/>
    <w:rsid w:val="536A5F90"/>
    <w:rsid w:val="537E5FFF"/>
    <w:rsid w:val="538B0CE8"/>
    <w:rsid w:val="53920DAC"/>
    <w:rsid w:val="539B0DBA"/>
    <w:rsid w:val="53B06098"/>
    <w:rsid w:val="53BB66ED"/>
    <w:rsid w:val="53C16078"/>
    <w:rsid w:val="53C20A91"/>
    <w:rsid w:val="53C2343A"/>
    <w:rsid w:val="53C6350E"/>
    <w:rsid w:val="540D2C74"/>
    <w:rsid w:val="540E7263"/>
    <w:rsid w:val="5425031B"/>
    <w:rsid w:val="542D593B"/>
    <w:rsid w:val="544E58B1"/>
    <w:rsid w:val="54532EC8"/>
    <w:rsid w:val="546126FE"/>
    <w:rsid w:val="54784522"/>
    <w:rsid w:val="548A7CBF"/>
    <w:rsid w:val="54943E52"/>
    <w:rsid w:val="549A28A4"/>
    <w:rsid w:val="549B6E5E"/>
    <w:rsid w:val="549F7EBB"/>
    <w:rsid w:val="54A156E6"/>
    <w:rsid w:val="54AA0574"/>
    <w:rsid w:val="54C052D0"/>
    <w:rsid w:val="54FE2BCB"/>
    <w:rsid w:val="550146D2"/>
    <w:rsid w:val="55137FA3"/>
    <w:rsid w:val="551D2366"/>
    <w:rsid w:val="552F05FE"/>
    <w:rsid w:val="55342CF9"/>
    <w:rsid w:val="553E6AE1"/>
    <w:rsid w:val="55474FEC"/>
    <w:rsid w:val="55524F2D"/>
    <w:rsid w:val="557B0928"/>
    <w:rsid w:val="55A06D91"/>
    <w:rsid w:val="55A9139B"/>
    <w:rsid w:val="55AD491E"/>
    <w:rsid w:val="55B160F8"/>
    <w:rsid w:val="55E27377"/>
    <w:rsid w:val="55F619C1"/>
    <w:rsid w:val="55FB0DD2"/>
    <w:rsid w:val="5606715A"/>
    <w:rsid w:val="5621105A"/>
    <w:rsid w:val="56260D65"/>
    <w:rsid w:val="56290384"/>
    <w:rsid w:val="56412280"/>
    <w:rsid w:val="56692AD3"/>
    <w:rsid w:val="56723AD9"/>
    <w:rsid w:val="567A298E"/>
    <w:rsid w:val="56850D7E"/>
    <w:rsid w:val="568602D2"/>
    <w:rsid w:val="569945BB"/>
    <w:rsid w:val="57016C0B"/>
    <w:rsid w:val="570E1063"/>
    <w:rsid w:val="571F4D7B"/>
    <w:rsid w:val="57486D6A"/>
    <w:rsid w:val="575472C8"/>
    <w:rsid w:val="57696D21"/>
    <w:rsid w:val="57753F0A"/>
    <w:rsid w:val="57792E8E"/>
    <w:rsid w:val="57BB42AA"/>
    <w:rsid w:val="57C40364"/>
    <w:rsid w:val="57C93978"/>
    <w:rsid w:val="58171515"/>
    <w:rsid w:val="58232EFA"/>
    <w:rsid w:val="58294CB2"/>
    <w:rsid w:val="583F13D4"/>
    <w:rsid w:val="584357E3"/>
    <w:rsid w:val="58474AF1"/>
    <w:rsid w:val="58782BD5"/>
    <w:rsid w:val="587F6039"/>
    <w:rsid w:val="58A43CF2"/>
    <w:rsid w:val="58BA6CEA"/>
    <w:rsid w:val="58F307D5"/>
    <w:rsid w:val="590F1AAD"/>
    <w:rsid w:val="59103135"/>
    <w:rsid w:val="59244AC5"/>
    <w:rsid w:val="59405B9E"/>
    <w:rsid w:val="59412B2A"/>
    <w:rsid w:val="595379CD"/>
    <w:rsid w:val="59540F1D"/>
    <w:rsid w:val="598D33FB"/>
    <w:rsid w:val="59967408"/>
    <w:rsid w:val="59AA5338"/>
    <w:rsid w:val="59C759D8"/>
    <w:rsid w:val="59E44CEE"/>
    <w:rsid w:val="59EA1B25"/>
    <w:rsid w:val="59F51775"/>
    <w:rsid w:val="59F81A2B"/>
    <w:rsid w:val="5A35600C"/>
    <w:rsid w:val="5A3F7C21"/>
    <w:rsid w:val="5A5255BC"/>
    <w:rsid w:val="5A5B2AD6"/>
    <w:rsid w:val="5A9C1B97"/>
    <w:rsid w:val="5AA72AC8"/>
    <w:rsid w:val="5AB246DC"/>
    <w:rsid w:val="5AB72A5F"/>
    <w:rsid w:val="5AD85ED5"/>
    <w:rsid w:val="5ADB51AB"/>
    <w:rsid w:val="5AF80325"/>
    <w:rsid w:val="5B0608E3"/>
    <w:rsid w:val="5B1024F7"/>
    <w:rsid w:val="5B1C630A"/>
    <w:rsid w:val="5B341957"/>
    <w:rsid w:val="5B345801"/>
    <w:rsid w:val="5B435A44"/>
    <w:rsid w:val="5B5560E4"/>
    <w:rsid w:val="5B584E6A"/>
    <w:rsid w:val="5B5D4580"/>
    <w:rsid w:val="5B81031A"/>
    <w:rsid w:val="5B8C004F"/>
    <w:rsid w:val="5B9C33A6"/>
    <w:rsid w:val="5B9E3734"/>
    <w:rsid w:val="5BC16A98"/>
    <w:rsid w:val="5BC51CA5"/>
    <w:rsid w:val="5BE30FD5"/>
    <w:rsid w:val="5BE53F27"/>
    <w:rsid w:val="5C055798"/>
    <w:rsid w:val="5C186ED1"/>
    <w:rsid w:val="5C2C64D8"/>
    <w:rsid w:val="5C8D3544"/>
    <w:rsid w:val="5C9B1B86"/>
    <w:rsid w:val="5CCE6693"/>
    <w:rsid w:val="5CD06EA0"/>
    <w:rsid w:val="5CD34356"/>
    <w:rsid w:val="5CD821BC"/>
    <w:rsid w:val="5D1276BE"/>
    <w:rsid w:val="5D375D86"/>
    <w:rsid w:val="5D3A4FFF"/>
    <w:rsid w:val="5D4C121B"/>
    <w:rsid w:val="5D663C6C"/>
    <w:rsid w:val="5D6B74D4"/>
    <w:rsid w:val="5D6F1BCE"/>
    <w:rsid w:val="5D870982"/>
    <w:rsid w:val="5D9C768D"/>
    <w:rsid w:val="5DAD36A2"/>
    <w:rsid w:val="5DDC5CDC"/>
    <w:rsid w:val="5DEE1D15"/>
    <w:rsid w:val="5E007A66"/>
    <w:rsid w:val="5E0302CC"/>
    <w:rsid w:val="5E160F34"/>
    <w:rsid w:val="5E1C10A5"/>
    <w:rsid w:val="5E3D71AC"/>
    <w:rsid w:val="5E440D35"/>
    <w:rsid w:val="5E4775F9"/>
    <w:rsid w:val="5E4D7614"/>
    <w:rsid w:val="5E5B41DD"/>
    <w:rsid w:val="5EA54320"/>
    <w:rsid w:val="5EB06748"/>
    <w:rsid w:val="5EBA41F7"/>
    <w:rsid w:val="5ED02DFD"/>
    <w:rsid w:val="5ED52822"/>
    <w:rsid w:val="5EF17565"/>
    <w:rsid w:val="5F304531"/>
    <w:rsid w:val="5F415501"/>
    <w:rsid w:val="5F432E56"/>
    <w:rsid w:val="5F727D99"/>
    <w:rsid w:val="5F731427"/>
    <w:rsid w:val="5F8B6ACE"/>
    <w:rsid w:val="5FBE05A1"/>
    <w:rsid w:val="5FC92290"/>
    <w:rsid w:val="5FE10DF8"/>
    <w:rsid w:val="5FF84DBC"/>
    <w:rsid w:val="600C5134"/>
    <w:rsid w:val="60182E66"/>
    <w:rsid w:val="6030505D"/>
    <w:rsid w:val="605D5A9B"/>
    <w:rsid w:val="606A3A74"/>
    <w:rsid w:val="60902926"/>
    <w:rsid w:val="60B13610"/>
    <w:rsid w:val="60C767CF"/>
    <w:rsid w:val="60EF5D26"/>
    <w:rsid w:val="60F72902"/>
    <w:rsid w:val="610D6EC0"/>
    <w:rsid w:val="611063C8"/>
    <w:rsid w:val="6121013B"/>
    <w:rsid w:val="612C6F7A"/>
    <w:rsid w:val="613020FD"/>
    <w:rsid w:val="61320103"/>
    <w:rsid w:val="6138591F"/>
    <w:rsid w:val="613F5D6A"/>
    <w:rsid w:val="614E087A"/>
    <w:rsid w:val="61724770"/>
    <w:rsid w:val="61870A0B"/>
    <w:rsid w:val="618C08E2"/>
    <w:rsid w:val="618D2D9B"/>
    <w:rsid w:val="61A84853"/>
    <w:rsid w:val="61A96E48"/>
    <w:rsid w:val="61AA6665"/>
    <w:rsid w:val="61D05B58"/>
    <w:rsid w:val="61D52193"/>
    <w:rsid w:val="61D66A13"/>
    <w:rsid w:val="61D92C5E"/>
    <w:rsid w:val="61E06823"/>
    <w:rsid w:val="61E830D4"/>
    <w:rsid w:val="61F401C1"/>
    <w:rsid w:val="61F45CEA"/>
    <w:rsid w:val="61F96E5C"/>
    <w:rsid w:val="61F97ECC"/>
    <w:rsid w:val="621517BC"/>
    <w:rsid w:val="62205F47"/>
    <w:rsid w:val="622757C1"/>
    <w:rsid w:val="62306DE3"/>
    <w:rsid w:val="623E21B8"/>
    <w:rsid w:val="6243515F"/>
    <w:rsid w:val="624F2E59"/>
    <w:rsid w:val="62593D9F"/>
    <w:rsid w:val="626545E7"/>
    <w:rsid w:val="627E0125"/>
    <w:rsid w:val="6299063F"/>
    <w:rsid w:val="629D3C8C"/>
    <w:rsid w:val="62FB09B2"/>
    <w:rsid w:val="633F2F95"/>
    <w:rsid w:val="637A3FCD"/>
    <w:rsid w:val="637F15E3"/>
    <w:rsid w:val="638B442C"/>
    <w:rsid w:val="639E277B"/>
    <w:rsid w:val="63A9658E"/>
    <w:rsid w:val="63F518A5"/>
    <w:rsid w:val="640B2DAF"/>
    <w:rsid w:val="641A080B"/>
    <w:rsid w:val="641E6C54"/>
    <w:rsid w:val="6425175A"/>
    <w:rsid w:val="646060BC"/>
    <w:rsid w:val="64783763"/>
    <w:rsid w:val="64931D8E"/>
    <w:rsid w:val="64E35DF7"/>
    <w:rsid w:val="64E52F3A"/>
    <w:rsid w:val="650073FE"/>
    <w:rsid w:val="65286D28"/>
    <w:rsid w:val="65403DD6"/>
    <w:rsid w:val="65532D27"/>
    <w:rsid w:val="655C0DF8"/>
    <w:rsid w:val="656960A7"/>
    <w:rsid w:val="657D1B52"/>
    <w:rsid w:val="65833F31"/>
    <w:rsid w:val="65C82528"/>
    <w:rsid w:val="65CB6D62"/>
    <w:rsid w:val="65F251CE"/>
    <w:rsid w:val="660202AA"/>
    <w:rsid w:val="66061C70"/>
    <w:rsid w:val="66065FEC"/>
    <w:rsid w:val="660D707D"/>
    <w:rsid w:val="66121795"/>
    <w:rsid w:val="662326FA"/>
    <w:rsid w:val="66240220"/>
    <w:rsid w:val="665264EC"/>
    <w:rsid w:val="66624557"/>
    <w:rsid w:val="6682703B"/>
    <w:rsid w:val="6683131F"/>
    <w:rsid w:val="668D4017"/>
    <w:rsid w:val="669D5217"/>
    <w:rsid w:val="66B94F97"/>
    <w:rsid w:val="66F45E44"/>
    <w:rsid w:val="6700790A"/>
    <w:rsid w:val="670C5884"/>
    <w:rsid w:val="671343AC"/>
    <w:rsid w:val="677D408C"/>
    <w:rsid w:val="67976B83"/>
    <w:rsid w:val="67A21691"/>
    <w:rsid w:val="67B33C81"/>
    <w:rsid w:val="67B8723F"/>
    <w:rsid w:val="68394C10"/>
    <w:rsid w:val="68490BA5"/>
    <w:rsid w:val="68A815DC"/>
    <w:rsid w:val="68C33D20"/>
    <w:rsid w:val="68C95C56"/>
    <w:rsid w:val="68D92A13"/>
    <w:rsid w:val="691D346F"/>
    <w:rsid w:val="691D4401"/>
    <w:rsid w:val="6925180D"/>
    <w:rsid w:val="69684A2F"/>
    <w:rsid w:val="69A27DD9"/>
    <w:rsid w:val="69A81DE6"/>
    <w:rsid w:val="69BB0E9B"/>
    <w:rsid w:val="69BC53C0"/>
    <w:rsid w:val="69C9180A"/>
    <w:rsid w:val="69DC26B1"/>
    <w:rsid w:val="69F20E75"/>
    <w:rsid w:val="69F74D65"/>
    <w:rsid w:val="69FD7706"/>
    <w:rsid w:val="6A002475"/>
    <w:rsid w:val="6A112C8C"/>
    <w:rsid w:val="6A2E78BF"/>
    <w:rsid w:val="6A505A77"/>
    <w:rsid w:val="6A5C267E"/>
    <w:rsid w:val="6A62243A"/>
    <w:rsid w:val="6A8B7E5B"/>
    <w:rsid w:val="6A8E0FBE"/>
    <w:rsid w:val="6A8E1922"/>
    <w:rsid w:val="6A971908"/>
    <w:rsid w:val="6A996AB9"/>
    <w:rsid w:val="6AAA4E8C"/>
    <w:rsid w:val="6AAD4547"/>
    <w:rsid w:val="6ABC729D"/>
    <w:rsid w:val="6AD46A66"/>
    <w:rsid w:val="6ADF1441"/>
    <w:rsid w:val="6AE17939"/>
    <w:rsid w:val="6AFA5F10"/>
    <w:rsid w:val="6B102D98"/>
    <w:rsid w:val="6B1347E4"/>
    <w:rsid w:val="6B1732C2"/>
    <w:rsid w:val="6B3B791B"/>
    <w:rsid w:val="6B4849B1"/>
    <w:rsid w:val="6B555325"/>
    <w:rsid w:val="6B563991"/>
    <w:rsid w:val="6B7A1CE2"/>
    <w:rsid w:val="6B7C465A"/>
    <w:rsid w:val="6BA44686"/>
    <w:rsid w:val="6BC049D4"/>
    <w:rsid w:val="6BC6418E"/>
    <w:rsid w:val="6BD87B78"/>
    <w:rsid w:val="6C005C0A"/>
    <w:rsid w:val="6C0D4AD4"/>
    <w:rsid w:val="6C500A40"/>
    <w:rsid w:val="6C615234"/>
    <w:rsid w:val="6C6C4AED"/>
    <w:rsid w:val="6C81461E"/>
    <w:rsid w:val="6C8E0AE9"/>
    <w:rsid w:val="6C931601"/>
    <w:rsid w:val="6CA125CA"/>
    <w:rsid w:val="6CA513FC"/>
    <w:rsid w:val="6CAF42DD"/>
    <w:rsid w:val="6CB8716B"/>
    <w:rsid w:val="6CC4450B"/>
    <w:rsid w:val="6CD50C99"/>
    <w:rsid w:val="6CEB5F3B"/>
    <w:rsid w:val="6CF80F83"/>
    <w:rsid w:val="6D1B5F01"/>
    <w:rsid w:val="6D1E35CF"/>
    <w:rsid w:val="6D23681A"/>
    <w:rsid w:val="6D370D3E"/>
    <w:rsid w:val="6D505BC0"/>
    <w:rsid w:val="6D6D1F81"/>
    <w:rsid w:val="6D6D5995"/>
    <w:rsid w:val="6D7F36B1"/>
    <w:rsid w:val="6D850E3D"/>
    <w:rsid w:val="6D8A305E"/>
    <w:rsid w:val="6D8E5EC9"/>
    <w:rsid w:val="6DA325EB"/>
    <w:rsid w:val="6DA46816"/>
    <w:rsid w:val="6DB77BCC"/>
    <w:rsid w:val="6DC20A4A"/>
    <w:rsid w:val="6DE90B62"/>
    <w:rsid w:val="6E0252EB"/>
    <w:rsid w:val="6E1F6304"/>
    <w:rsid w:val="6E4E2A84"/>
    <w:rsid w:val="6E555C92"/>
    <w:rsid w:val="6EA72219"/>
    <w:rsid w:val="6EA85412"/>
    <w:rsid w:val="6EAD6321"/>
    <w:rsid w:val="6EB724B4"/>
    <w:rsid w:val="6EB87F35"/>
    <w:rsid w:val="6ECD4657"/>
    <w:rsid w:val="6ED36561"/>
    <w:rsid w:val="6ED529FF"/>
    <w:rsid w:val="6ED742C8"/>
    <w:rsid w:val="6ED7633A"/>
    <w:rsid w:val="6EE009F1"/>
    <w:rsid w:val="6EE367FB"/>
    <w:rsid w:val="6EF908FE"/>
    <w:rsid w:val="6F0E7CBF"/>
    <w:rsid w:val="6F1654F2"/>
    <w:rsid w:val="6F172914"/>
    <w:rsid w:val="6F173018"/>
    <w:rsid w:val="6F4162E7"/>
    <w:rsid w:val="6F616041"/>
    <w:rsid w:val="6F822E81"/>
    <w:rsid w:val="6FBE1D54"/>
    <w:rsid w:val="6FF06AAD"/>
    <w:rsid w:val="6FF269B8"/>
    <w:rsid w:val="70063C83"/>
    <w:rsid w:val="7020414E"/>
    <w:rsid w:val="702667AF"/>
    <w:rsid w:val="703C6F94"/>
    <w:rsid w:val="705C4D63"/>
    <w:rsid w:val="709042DE"/>
    <w:rsid w:val="70A132D9"/>
    <w:rsid w:val="70A7195F"/>
    <w:rsid w:val="71336B53"/>
    <w:rsid w:val="713B6E93"/>
    <w:rsid w:val="714D3EFB"/>
    <w:rsid w:val="718203C8"/>
    <w:rsid w:val="71926986"/>
    <w:rsid w:val="719C5A56"/>
    <w:rsid w:val="71DE745D"/>
    <w:rsid w:val="7229553C"/>
    <w:rsid w:val="723423EA"/>
    <w:rsid w:val="723D0FE7"/>
    <w:rsid w:val="724A66D2"/>
    <w:rsid w:val="72C236D9"/>
    <w:rsid w:val="72CE7E91"/>
    <w:rsid w:val="72E67C90"/>
    <w:rsid w:val="72EC7CF0"/>
    <w:rsid w:val="72FA21B3"/>
    <w:rsid w:val="736C11ED"/>
    <w:rsid w:val="737722D7"/>
    <w:rsid w:val="737A5923"/>
    <w:rsid w:val="738B18DE"/>
    <w:rsid w:val="73942590"/>
    <w:rsid w:val="73970283"/>
    <w:rsid w:val="73A87D4E"/>
    <w:rsid w:val="73AA0F95"/>
    <w:rsid w:val="73B0236C"/>
    <w:rsid w:val="73C72801"/>
    <w:rsid w:val="73C95D04"/>
    <w:rsid w:val="73CF7C0D"/>
    <w:rsid w:val="73FF61DE"/>
    <w:rsid w:val="742026EA"/>
    <w:rsid w:val="74277859"/>
    <w:rsid w:val="743F6C3D"/>
    <w:rsid w:val="745A1D70"/>
    <w:rsid w:val="7475039B"/>
    <w:rsid w:val="74D177C5"/>
    <w:rsid w:val="74E41BEE"/>
    <w:rsid w:val="74EA0887"/>
    <w:rsid w:val="74EB1CA5"/>
    <w:rsid w:val="74EB6AD9"/>
    <w:rsid w:val="74EF63FA"/>
    <w:rsid w:val="74FA1909"/>
    <w:rsid w:val="750556C0"/>
    <w:rsid w:val="75076A10"/>
    <w:rsid w:val="75153B55"/>
    <w:rsid w:val="75380E3C"/>
    <w:rsid w:val="75BA32A0"/>
    <w:rsid w:val="75D831EF"/>
    <w:rsid w:val="75E83E72"/>
    <w:rsid w:val="760D769E"/>
    <w:rsid w:val="760F1643"/>
    <w:rsid w:val="761B5537"/>
    <w:rsid w:val="76290F85"/>
    <w:rsid w:val="7631108B"/>
    <w:rsid w:val="765455AC"/>
    <w:rsid w:val="768C7D3F"/>
    <w:rsid w:val="76BA3E58"/>
    <w:rsid w:val="76C577FD"/>
    <w:rsid w:val="76E003AF"/>
    <w:rsid w:val="76FB26C3"/>
    <w:rsid w:val="777032C5"/>
    <w:rsid w:val="77731088"/>
    <w:rsid w:val="77CD0717"/>
    <w:rsid w:val="78085BF3"/>
    <w:rsid w:val="780C7F82"/>
    <w:rsid w:val="78320EC2"/>
    <w:rsid w:val="783D3FD4"/>
    <w:rsid w:val="784F7772"/>
    <w:rsid w:val="785F4189"/>
    <w:rsid w:val="78670B6C"/>
    <w:rsid w:val="78680440"/>
    <w:rsid w:val="788A2AAC"/>
    <w:rsid w:val="78931861"/>
    <w:rsid w:val="78BB4A14"/>
    <w:rsid w:val="78F45D01"/>
    <w:rsid w:val="79252C4D"/>
    <w:rsid w:val="79630533"/>
    <w:rsid w:val="797679DF"/>
    <w:rsid w:val="79981F87"/>
    <w:rsid w:val="799E680F"/>
    <w:rsid w:val="79C627D6"/>
    <w:rsid w:val="79D43FC4"/>
    <w:rsid w:val="79D82C55"/>
    <w:rsid w:val="79F06B91"/>
    <w:rsid w:val="7A060B44"/>
    <w:rsid w:val="7A150154"/>
    <w:rsid w:val="7A28432B"/>
    <w:rsid w:val="7A3251AA"/>
    <w:rsid w:val="7A396538"/>
    <w:rsid w:val="7A525C3E"/>
    <w:rsid w:val="7A5944E4"/>
    <w:rsid w:val="7A6029D5"/>
    <w:rsid w:val="7A656CF7"/>
    <w:rsid w:val="7ABB6566"/>
    <w:rsid w:val="7ABC4A73"/>
    <w:rsid w:val="7AD4701B"/>
    <w:rsid w:val="7ADD29FF"/>
    <w:rsid w:val="7AF4420D"/>
    <w:rsid w:val="7B0B0EA4"/>
    <w:rsid w:val="7B2B25BE"/>
    <w:rsid w:val="7B4C38D7"/>
    <w:rsid w:val="7B6E3419"/>
    <w:rsid w:val="7B7934A2"/>
    <w:rsid w:val="7B7C26B1"/>
    <w:rsid w:val="7B8C602F"/>
    <w:rsid w:val="7B912D47"/>
    <w:rsid w:val="7B914152"/>
    <w:rsid w:val="7BA61B32"/>
    <w:rsid w:val="7BAF222A"/>
    <w:rsid w:val="7BDA3589"/>
    <w:rsid w:val="7BEB5610"/>
    <w:rsid w:val="7BF278E8"/>
    <w:rsid w:val="7C124E77"/>
    <w:rsid w:val="7C195508"/>
    <w:rsid w:val="7C3612D6"/>
    <w:rsid w:val="7C574A54"/>
    <w:rsid w:val="7C7E2011"/>
    <w:rsid w:val="7C86358B"/>
    <w:rsid w:val="7C8B573A"/>
    <w:rsid w:val="7CA1023F"/>
    <w:rsid w:val="7CA55E53"/>
    <w:rsid w:val="7CA83501"/>
    <w:rsid w:val="7CC8489E"/>
    <w:rsid w:val="7D20578D"/>
    <w:rsid w:val="7D304D71"/>
    <w:rsid w:val="7D320274"/>
    <w:rsid w:val="7D494CE4"/>
    <w:rsid w:val="7D4F1BCF"/>
    <w:rsid w:val="7D676F18"/>
    <w:rsid w:val="7D6A07B6"/>
    <w:rsid w:val="7D755AD9"/>
    <w:rsid w:val="7D7776E4"/>
    <w:rsid w:val="7D913F95"/>
    <w:rsid w:val="7DB12889"/>
    <w:rsid w:val="7DC527C9"/>
    <w:rsid w:val="7DC974EE"/>
    <w:rsid w:val="7DCE1B90"/>
    <w:rsid w:val="7DD10836"/>
    <w:rsid w:val="7E891559"/>
    <w:rsid w:val="7ECA4B12"/>
    <w:rsid w:val="7ECB34D7"/>
    <w:rsid w:val="7ED26C70"/>
    <w:rsid w:val="7EE06F82"/>
    <w:rsid w:val="7F263BA7"/>
    <w:rsid w:val="7F4D708F"/>
    <w:rsid w:val="7F600889"/>
    <w:rsid w:val="7F60187B"/>
    <w:rsid w:val="7F623206"/>
    <w:rsid w:val="7F660214"/>
    <w:rsid w:val="7F751728"/>
    <w:rsid w:val="7F7571AA"/>
    <w:rsid w:val="7F8C2C66"/>
    <w:rsid w:val="7F925E35"/>
    <w:rsid w:val="7F961D37"/>
    <w:rsid w:val="7FBA6B22"/>
    <w:rsid w:val="7FBB79EF"/>
    <w:rsid w:val="7FBE2E21"/>
    <w:rsid w:val="7FC5602F"/>
    <w:rsid w:val="7FDF548C"/>
    <w:rsid w:val="7FE355DF"/>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jc w:val="center"/>
      <w:outlineLvl w:val="0"/>
    </w:pPr>
    <w:rPr>
      <w:rFonts w:ascii="黑体" w:hAnsi="黑体" w:eastAsia="黑体"/>
      <w:snapToGrid w:val="0"/>
      <w:sz w:val="30"/>
      <w:szCs w:val="30"/>
    </w:rPr>
  </w:style>
  <w:style w:type="paragraph" w:styleId="3">
    <w:name w:val="heading 2"/>
    <w:basedOn w:val="4"/>
    <w:next w:val="1"/>
    <w:link w:val="31"/>
    <w:unhideWhenUsed/>
    <w:qFormat/>
    <w:uiPriority w:val="0"/>
    <w:pPr>
      <w:outlineLvl w:val="1"/>
    </w:pPr>
    <w:rPr>
      <w:b/>
      <w:bCs/>
    </w:rPr>
  </w:style>
  <w:style w:type="paragraph" w:styleId="6">
    <w:name w:val="heading 3"/>
    <w:basedOn w:val="1"/>
    <w:next w:val="1"/>
    <w:link w:val="32"/>
    <w:unhideWhenUsed/>
    <w:qFormat/>
    <w:uiPriority w:val="0"/>
    <w:pPr>
      <w:outlineLvl w:val="2"/>
    </w:pPr>
    <w:rPr>
      <w:b/>
      <w:bCs/>
    </w:rPr>
  </w:style>
  <w:style w:type="paragraph" w:styleId="7">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4">
    <w:name w:val="Body Text"/>
    <w:basedOn w:val="1"/>
    <w:next w:val="5"/>
    <w:link w:val="29"/>
    <w:qFormat/>
    <w:uiPriority w:val="0"/>
    <w:pPr>
      <w:autoSpaceDE w:val="0"/>
      <w:autoSpaceDN w:val="0"/>
      <w:spacing w:line="360" w:lineRule="auto"/>
    </w:pPr>
    <w:rPr>
      <w:rFonts w:ascii="Times New Roman" w:hAnsi="Times New Roman" w:eastAsia="宋体" w:cs="Times New Roman"/>
      <w:color w:val="auto"/>
      <w:sz w:val="24"/>
      <w:highlight w:val="none"/>
    </w:rPr>
  </w:style>
  <w:style w:type="paragraph" w:styleId="5">
    <w:name w:val="List Bullet 5"/>
    <w:basedOn w:val="1"/>
    <w:qFormat/>
    <w:uiPriority w:val="0"/>
    <w:pPr>
      <w:numPr>
        <w:ilvl w:val="0"/>
        <w:numId w:val="1"/>
      </w:numPr>
    </w:pPr>
  </w:style>
  <w:style w:type="paragraph" w:styleId="8">
    <w:name w:val="List 3"/>
    <w:basedOn w:val="1"/>
    <w:qFormat/>
    <w:uiPriority w:val="0"/>
    <w:pPr>
      <w:ind w:left="100" w:leftChars="400" w:hanging="200" w:hangingChars="200"/>
    </w:pPr>
  </w:style>
  <w:style w:type="paragraph" w:styleId="9">
    <w:name w:val="Normal Indent"/>
    <w:basedOn w:val="1"/>
    <w:next w:val="1"/>
    <w:qFormat/>
    <w:uiPriority w:val="0"/>
    <w:pPr>
      <w:ind w:firstLine="420" w:firstLineChars="200"/>
    </w:pPr>
  </w:style>
  <w:style w:type="paragraph" w:styleId="10">
    <w:name w:val="annotation text"/>
    <w:basedOn w:val="1"/>
    <w:qFormat/>
    <w:uiPriority w:val="0"/>
    <w:pPr>
      <w:jc w:val="left"/>
    </w:pPr>
  </w:style>
  <w:style w:type="paragraph" w:styleId="11">
    <w:name w:val="Block Text"/>
    <w:basedOn w:val="1"/>
    <w:qFormat/>
    <w:uiPriority w:val="0"/>
    <w:pPr>
      <w:spacing w:line="300" w:lineRule="exact"/>
      <w:ind w:left="-96" w:leftChars="-40" w:right="-16" w:firstLine="482" w:firstLineChars="200"/>
    </w:pPr>
    <w:rPr>
      <w:rFonts w:ascii="宋体" w:hAnsi="宋体"/>
    </w:rPr>
  </w:style>
  <w:style w:type="paragraph" w:styleId="12">
    <w:name w:val="footer"/>
    <w:basedOn w:val="1"/>
    <w:qFormat/>
    <w:uiPriority w:val="99"/>
    <w:pPr>
      <w:tabs>
        <w:tab w:val="center" w:pos="4153"/>
        <w:tab w:val="right" w:pos="8306"/>
      </w:tabs>
      <w:snapToGrid w:val="0"/>
      <w:jc w:val="left"/>
    </w:pPr>
    <w:rPr>
      <w:kern w:val="0"/>
      <w:sz w:val="18"/>
      <w:szCs w:val="20"/>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39"/>
  </w:style>
  <w:style w:type="paragraph" w:styleId="15">
    <w:name w:val="List"/>
    <w:basedOn w:val="1"/>
    <w:qFormat/>
    <w:uiPriority w:val="0"/>
    <w:pPr>
      <w:spacing w:line="360" w:lineRule="exact"/>
      <w:jc w:val="center"/>
    </w:pPr>
    <w:rPr>
      <w:rFonts w:ascii="仿宋_GB2312" w:eastAsia="仿宋_GB2312"/>
      <w:szCs w:val="20"/>
    </w:rPr>
  </w:style>
  <w:style w:type="paragraph" w:styleId="16">
    <w:name w:val="Body Text Indent 3"/>
    <w:basedOn w:val="1"/>
    <w:qFormat/>
    <w:uiPriority w:val="0"/>
    <w:pPr>
      <w:spacing w:line="400" w:lineRule="exact"/>
      <w:ind w:firstLine="480" w:firstLineChars="200"/>
    </w:pPr>
  </w:style>
  <w:style w:type="paragraph" w:styleId="17">
    <w:name w:val="toc 2"/>
    <w:basedOn w:val="1"/>
    <w:next w:val="1"/>
    <w:qFormat/>
    <w:uiPriority w:val="39"/>
    <w:pPr>
      <w:widowControl/>
      <w:tabs>
        <w:tab w:val="right" w:leader="dot" w:pos="8800"/>
      </w:tabs>
      <w:adjustRightInd/>
      <w:snapToGrid/>
      <w:spacing w:line="360" w:lineRule="auto"/>
      <w:ind w:left="420" w:leftChars="200" w:right="360"/>
    </w:pPr>
    <w:rPr>
      <w:rFonts w:cs="宋体"/>
      <w:bCs/>
      <w:kern w:val="0"/>
    </w:r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table" w:styleId="20">
    <w:name w:val="Table Grid"/>
    <w:basedOn w:val="19"/>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page number"/>
    <w:basedOn w:val="21"/>
    <w:qFormat/>
    <w:uiPriority w:val="0"/>
  </w:style>
  <w:style w:type="character" w:styleId="24">
    <w:name w:val="Emphasis"/>
    <w:basedOn w:val="21"/>
    <w:qFormat/>
    <w:uiPriority w:val="0"/>
    <w:rPr>
      <w:i/>
    </w:rPr>
  </w:style>
  <w:style w:type="character" w:styleId="25">
    <w:name w:val="Hyperlink"/>
    <w:basedOn w:val="21"/>
    <w:qFormat/>
    <w:uiPriority w:val="0"/>
    <w:rPr>
      <w:color w:val="0000FF"/>
      <w:u w:val="single"/>
    </w:rPr>
  </w:style>
  <w:style w:type="character" w:styleId="26">
    <w:name w:val="annotation reference"/>
    <w:basedOn w:val="21"/>
    <w:semiHidden/>
    <w:qFormat/>
    <w:uiPriority w:val="0"/>
    <w:rPr>
      <w:sz w:val="21"/>
    </w:rPr>
  </w:style>
  <w:style w:type="paragraph" w:customStyle="1" w:styleId="27">
    <w:name w:val="正文段落"/>
    <w:basedOn w:val="1"/>
    <w:link w:val="30"/>
    <w:qFormat/>
    <w:uiPriority w:val="0"/>
    <w:pPr>
      <w:autoSpaceDE w:val="0"/>
      <w:autoSpaceDN w:val="0"/>
      <w:spacing w:line="360" w:lineRule="auto"/>
      <w:ind w:firstLine="480" w:firstLineChars="200"/>
    </w:pPr>
    <w:rPr>
      <w:rFonts w:hint="eastAsia" w:ascii="Times New Roman" w:hAnsi="Times New Roman" w:eastAsia="宋体"/>
      <w:color w:val="auto"/>
      <w:sz w:val="24"/>
      <w:highlight w:val="none"/>
    </w:rPr>
  </w:style>
  <w:style w:type="paragraph" w:customStyle="1" w:styleId="28">
    <w:name w:val="表格文字1"/>
    <w:basedOn w:val="1"/>
    <w:link w:val="33"/>
    <w:qFormat/>
    <w:uiPriority w:val="0"/>
    <w:pPr>
      <w:jc w:val="center"/>
    </w:pPr>
    <w:rPr>
      <w:rFonts w:hint="eastAsia" w:ascii="Times New Roman" w:hAnsi="Times New Roman"/>
      <w:bCs/>
      <w:snapToGrid w:val="0"/>
      <w:kern w:val="0"/>
      <w:szCs w:val="21"/>
    </w:rPr>
  </w:style>
  <w:style w:type="character" w:customStyle="1" w:styleId="29">
    <w:name w:val="正文文本 Char"/>
    <w:link w:val="4"/>
    <w:qFormat/>
    <w:uiPriority w:val="0"/>
    <w:rPr>
      <w:rFonts w:ascii="Times New Roman" w:hAnsi="Times New Roman" w:eastAsia="宋体" w:cs="Times New Roman"/>
      <w:color w:val="auto"/>
      <w:sz w:val="24"/>
      <w:highlight w:val="none"/>
    </w:rPr>
  </w:style>
  <w:style w:type="character" w:customStyle="1" w:styleId="30">
    <w:name w:val="正文段落 Char"/>
    <w:link w:val="27"/>
    <w:qFormat/>
    <w:uiPriority w:val="0"/>
    <w:rPr>
      <w:rFonts w:hint="eastAsia" w:ascii="Times New Roman" w:hAnsi="Times New Roman" w:eastAsia="宋体"/>
      <w:color w:val="auto"/>
      <w:sz w:val="24"/>
      <w:highlight w:val="none"/>
    </w:rPr>
  </w:style>
  <w:style w:type="character" w:customStyle="1" w:styleId="31">
    <w:name w:val="标题 2 Char"/>
    <w:link w:val="3"/>
    <w:qFormat/>
    <w:uiPriority w:val="0"/>
    <w:rPr>
      <w:b/>
      <w:bCs/>
    </w:rPr>
  </w:style>
  <w:style w:type="character" w:customStyle="1" w:styleId="32">
    <w:name w:val="标题 3 Char"/>
    <w:link w:val="6"/>
    <w:qFormat/>
    <w:uiPriority w:val="0"/>
    <w:rPr>
      <w:b/>
      <w:bCs/>
    </w:rPr>
  </w:style>
  <w:style w:type="character" w:customStyle="1" w:styleId="33">
    <w:name w:val="表格文字1 Char"/>
    <w:link w:val="28"/>
    <w:qFormat/>
    <w:uiPriority w:val="0"/>
    <w:rPr>
      <w:rFonts w:hint="eastAsia" w:ascii="Times New Roman" w:hAnsi="Times New Roman"/>
      <w:bCs/>
      <w:snapToGrid w:val="0"/>
      <w:kern w:val="0"/>
      <w:szCs w:val="21"/>
    </w:rPr>
  </w:style>
  <w:style w:type="paragraph" w:customStyle="1" w:styleId="34">
    <w:name w:val="附件"/>
    <w:basedOn w:val="1"/>
    <w:qFormat/>
    <w:uiPriority w:val="0"/>
    <w:pPr>
      <w:spacing w:line="240" w:lineRule="auto"/>
    </w:pPr>
    <w:rPr>
      <w:rFonts w:hint="eastAsia" w:ascii="Times New Roman" w:hAnsi="Times New Roman" w:eastAsia="仿宋" w:cs="Times New Roman"/>
      <w:sz w:val="32"/>
      <w:szCs w:val="32"/>
    </w:rPr>
  </w:style>
  <w:style w:type="character" w:customStyle="1" w:styleId="35">
    <w:name w:val="font31"/>
    <w:basedOn w:val="21"/>
    <w:qFormat/>
    <w:uiPriority w:val="0"/>
    <w:rPr>
      <w:rFonts w:hint="eastAsia" w:ascii="宋体" w:hAnsi="宋体" w:eastAsia="宋体" w:cs="宋体"/>
      <w:color w:val="000000"/>
      <w:sz w:val="21"/>
      <w:szCs w:val="21"/>
      <w:u w:val="none"/>
    </w:rPr>
  </w:style>
  <w:style w:type="paragraph" w:customStyle="1" w:styleId="36">
    <w:name w:val="1正文--使用此"/>
    <w:basedOn w:val="1"/>
    <w:qFormat/>
    <w:uiPriority w:val="0"/>
    <w:pPr>
      <w:spacing w:line="360" w:lineRule="auto"/>
      <w:ind w:firstLine="720" w:firstLineChars="200"/>
    </w:pPr>
    <w:rPr>
      <w:rFonts w:ascii="Times New Roman" w:hAnsi="Times New Roman"/>
    </w:rPr>
  </w:style>
  <w:style w:type="paragraph" w:customStyle="1" w:styleId="37">
    <w:name w:val="1图表标题"/>
    <w:basedOn w:val="1"/>
    <w:next w:val="36"/>
    <w:qFormat/>
    <w:uiPriority w:val="0"/>
    <w:pPr>
      <w:snapToGrid w:val="0"/>
      <w:spacing w:line="240" w:lineRule="auto"/>
      <w:jc w:val="center"/>
    </w:pPr>
    <w:rPr>
      <w:rFonts w:ascii="Times New Roman" w:hAnsi="Times New Roman"/>
      <w:bCs/>
      <w:szCs w:val="20"/>
    </w:rPr>
  </w:style>
  <w:style w:type="paragraph" w:customStyle="1" w:styleId="38">
    <w:name w:val="1表格内字体"/>
    <w:basedOn w:val="1"/>
    <w:qFormat/>
    <w:uiPriority w:val="0"/>
    <w:pPr>
      <w:snapToGrid w:val="0"/>
      <w:spacing w:line="240" w:lineRule="auto"/>
      <w:jc w:val="center"/>
    </w:pPr>
    <w:rPr>
      <w:rFonts w:ascii="Times New Roman" w:hAnsi="Times New Roman"/>
      <w:szCs w:val="21"/>
    </w:rPr>
  </w:style>
  <w:style w:type="paragraph" w:customStyle="1" w:styleId="39">
    <w:name w:val="List Paragraph"/>
    <w:basedOn w:val="1"/>
    <w:qFormat/>
    <w:uiPriority w:val="1"/>
    <w:pPr>
      <w:ind w:left="1323" w:hanging="602"/>
    </w:pPr>
    <w:rPr>
      <w:rFonts w:ascii="宋体" w:hAnsi="宋体" w:eastAsia="宋体" w:cs="宋体"/>
      <w:lang w:val="zh-CN" w:eastAsia="zh-CN" w:bidi="zh-CN"/>
    </w:rPr>
  </w:style>
  <w:style w:type="paragraph" w:customStyle="1" w:styleId="40">
    <w:name w:val="paragraph text-align-type-center pap-line-1 pap-line-rule-auto pap-spacing-before-0pt pap-spacing-after-0pt"/>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首行缩进"/>
    <w:basedOn w:val="1"/>
    <w:qFormat/>
    <w:uiPriority w:val="0"/>
    <w:pPr>
      <w:spacing w:line="360" w:lineRule="auto"/>
      <w:ind w:firstLine="480" w:firstLineChars="200"/>
    </w:pPr>
    <w:rPr>
      <w:sz w:val="24"/>
    </w:rPr>
  </w:style>
  <w:style w:type="paragraph" w:customStyle="1" w:styleId="42">
    <w:name w:val="xl24"/>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 w:val="24"/>
    </w:rPr>
  </w:style>
  <w:style w:type="paragraph" w:customStyle="1" w:styleId="43">
    <w:name w:val="样式16"/>
    <w:basedOn w:val="1"/>
    <w:qFormat/>
    <w:uiPriority w:val="0"/>
    <w:pPr>
      <w:adjustRightInd w:val="0"/>
      <w:ind w:firstLine="200" w:firstLineChars="200"/>
    </w:pPr>
    <w:rPr>
      <w:szCs w:val="28"/>
    </w:rPr>
  </w:style>
  <w:style w:type="paragraph" w:customStyle="1" w:styleId="44">
    <w:name w:val="Table Paragraph"/>
    <w:basedOn w:val="1"/>
    <w:qFormat/>
    <w:uiPriority w:val="0"/>
    <w:pPr>
      <w:autoSpaceDE w:val="0"/>
      <w:autoSpaceDN w:val="0"/>
      <w:adjustRightInd w:val="0"/>
      <w:jc w:val="left"/>
    </w:pPr>
    <w:rPr>
      <w:rFonts w:eastAsia="仿宋_GB2312"/>
      <w:kern w:val="0"/>
      <w:sz w:val="24"/>
      <w:szCs w:val="24"/>
    </w:rPr>
  </w:style>
  <w:style w:type="paragraph" w:customStyle="1" w:styleId="45">
    <w:name w:val="书表格文字"/>
    <w:basedOn w:val="1"/>
    <w:qFormat/>
    <w:uiPriority w:val="0"/>
    <w:pPr>
      <w:spacing w:line="240" w:lineRule="auto"/>
      <w:ind w:firstLine="0" w:firstLineChars="0"/>
      <w:jc w:val="center"/>
    </w:pPr>
    <w:rPr>
      <w:sz w:val="21"/>
    </w:rPr>
  </w:style>
  <w:style w:type="paragraph" w:customStyle="1" w:styleId="46">
    <w:name w:val="表头"/>
    <w:basedOn w:val="1"/>
    <w:qFormat/>
    <w:uiPriority w:val="0"/>
    <w:pPr>
      <w:adjustRightInd w:val="0"/>
      <w:spacing w:line="320" w:lineRule="atLeast"/>
      <w:jc w:val="center"/>
      <w:textAlignment w:val="baseline"/>
    </w:pPr>
    <w:rPr>
      <w:rFonts w:ascii="Times New Roman" w:hAnsi="Times New Roman" w:eastAsia="宋体"/>
      <w:spacing w:val="-10"/>
      <w:kern w:val="0"/>
      <w:sz w:val="24"/>
    </w:rPr>
  </w:style>
  <w:style w:type="paragraph" w:customStyle="1" w:styleId="47">
    <w:name w:val="报告表表格"/>
    <w:basedOn w:val="1"/>
    <w:qFormat/>
    <w:uiPriority w:val="0"/>
    <w:pPr>
      <w:spacing w:line="240" w:lineRule="auto"/>
      <w:ind w:firstLine="0" w:firstLineChars="0"/>
      <w:jc w:val="center"/>
    </w:pPr>
    <w:rPr>
      <w:rFonts w:hint="default" w:ascii="Times New Roman" w:hAnsi="Times New Roman" w:eastAsia="宋体"/>
      <w:kern w:val="44"/>
      <w:sz w:val="21"/>
      <w:szCs w:val="20"/>
    </w:rPr>
  </w:style>
  <w:style w:type="paragraph" w:customStyle="1" w:styleId="48">
    <w:name w:val="表格 居中"/>
    <w:basedOn w:val="1"/>
    <w:qFormat/>
    <w:uiPriority w:val="0"/>
    <w:pPr>
      <w:snapToGrid/>
      <w:spacing w:line="240" w:lineRule="auto"/>
      <w:ind w:firstLine="0" w:firstLineChars="0"/>
      <w:jc w:val="center"/>
    </w:pPr>
    <w:rPr>
      <w:kern w:val="0"/>
      <w:sz w:val="24"/>
      <w:szCs w:val="21"/>
    </w:rPr>
  </w:style>
  <w:style w:type="paragraph" w:customStyle="1" w:styleId="49">
    <w:name w:val="备注"/>
    <w:basedOn w:val="1"/>
    <w:next w:val="1"/>
    <w:qFormat/>
    <w:uiPriority w:val="0"/>
    <w:pPr>
      <w:spacing w:line="240" w:lineRule="auto"/>
      <w:ind w:firstLine="480"/>
    </w:pPr>
    <w:rPr>
      <w:color w:val="000000"/>
      <w:sz w:val="24"/>
    </w:rPr>
  </w:style>
  <w:style w:type="paragraph" w:customStyle="1" w:styleId="50">
    <w:name w:val="Body Text 21"/>
    <w:basedOn w:val="1"/>
    <w:qFormat/>
    <w:uiPriority w:val="0"/>
    <w:pPr>
      <w:adjustRightInd w:val="0"/>
      <w:textAlignment w:val="baseline"/>
    </w:pPr>
    <w:rPr>
      <w:rFonts w:ascii="仿宋_GB2312" w:eastAsia="仿宋体"/>
      <w:sz w:val="24"/>
      <w:szCs w:val="20"/>
    </w:rPr>
  </w:style>
  <w:style w:type="paragraph" w:customStyle="1" w:styleId="51">
    <w:name w:val="表格字体"/>
    <w:basedOn w:val="1"/>
    <w:next w:val="1"/>
    <w:qFormat/>
    <w:uiPriority w:val="0"/>
    <w:pPr>
      <w:keepNext w:val="0"/>
      <w:keepLines/>
      <w:spacing w:beforeLines="0" w:afterLines="0" w:line="240" w:lineRule="auto"/>
      <w:ind w:firstLine="0" w:firstLineChars="0"/>
      <w:jc w:val="center"/>
      <w:textAlignment w:val="center"/>
      <w:outlineLvl w:val="9"/>
    </w:pPr>
    <w:rPr>
      <w:sz w:val="24"/>
    </w:rPr>
  </w:style>
  <w:style w:type="character" w:customStyle="1" w:styleId="52">
    <w:name w:val="font01"/>
    <w:basedOn w:val="21"/>
    <w:qFormat/>
    <w:uiPriority w:val="0"/>
    <w:rPr>
      <w:rFonts w:hint="eastAsia" w:ascii="宋体" w:hAnsi="宋体" w:eastAsia="宋体"/>
      <w:color w:val="000000"/>
      <w:sz w:val="22"/>
      <w:szCs w:val="22"/>
      <w:u w:val="none"/>
    </w:rPr>
  </w:style>
  <w:style w:type="character" w:customStyle="1" w:styleId="53">
    <w:name w:val="font21"/>
    <w:qFormat/>
    <w:uiPriority w:val="0"/>
    <w:rPr>
      <w:rFonts w:ascii="Times New Roman" w:hAnsi="Times New Roman" w:cs="Times New Roman"/>
      <w:color w:val="000000"/>
      <w:sz w:val="18"/>
      <w:szCs w:val="18"/>
      <w:u w:val="none"/>
      <w:vertAlign w:val="superscript"/>
    </w:rPr>
  </w:style>
  <w:style w:type="paragraph" w:customStyle="1" w:styleId="54">
    <w:name w:val="表头、图尾"/>
    <w:basedOn w:val="1"/>
    <w:qFormat/>
    <w:uiPriority w:val="0"/>
    <w:pPr>
      <w:adjustRightInd w:val="0"/>
      <w:snapToGrid/>
      <w:spacing w:line="360" w:lineRule="auto"/>
      <w:ind w:firstLine="0" w:firstLineChars="0"/>
      <w:jc w:val="center"/>
    </w:pPr>
    <w:rPr>
      <w:b/>
      <w:szCs w:val="28"/>
    </w:rPr>
  </w:style>
  <w:style w:type="paragraph" w:customStyle="1" w:styleId="55">
    <w:name w:val="2"/>
    <w:basedOn w:val="1"/>
    <w:qFormat/>
    <w:uiPriority w:val="0"/>
    <w:pPr>
      <w:spacing w:line="240" w:lineRule="auto"/>
      <w:ind w:firstLine="0" w:firstLineChars="0"/>
      <w:jc w:val="center"/>
    </w:pPr>
    <w:rPr>
      <w:rFonts w:hint="default" w:ascii="Times New Roman" w:hAnsi="Times New Roman" w:eastAsia="仿宋" w:cs="Times New Roman"/>
      <w:color w:val="auto"/>
      <w:spacing w:val="-11"/>
      <w:kern w:val="0"/>
      <w:sz w:val="21"/>
      <w:szCs w:val="21"/>
      <w:lang w:bidi="zh-CN"/>
    </w:rPr>
  </w:style>
  <w:style w:type="paragraph" w:customStyle="1" w:styleId="56">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57">
    <w:name w:val="常用表格样式"/>
    <w:qFormat/>
    <w:uiPriority w:val="0"/>
    <w:pPr>
      <w:widowControl w:val="0"/>
      <w:adjustRightInd w:val="0"/>
      <w:jc w:val="center"/>
    </w:pPr>
    <w:rPr>
      <w:rFonts w:ascii="宋体" w:hAnsi="宋体" w:eastAsia="仿宋" w:cs="宋体"/>
      <w:color w:val="000000"/>
      <w:kern w:val="2"/>
      <w:sz w:val="18"/>
      <w:szCs w:val="18"/>
      <w:lang w:val="en-US" w:eastAsia="zh-CN" w:bidi="ar-SA"/>
    </w:rPr>
  </w:style>
  <w:style w:type="paragraph" w:customStyle="1" w:styleId="58">
    <w:name w:val="Default"/>
    <w:unhideWhenUsed/>
    <w:qFormat/>
    <w:uiPriority w:val="99"/>
    <w:pPr>
      <w:widowControl w:val="0"/>
      <w:autoSpaceDE w:val="0"/>
      <w:autoSpaceDN w:val="0"/>
      <w:adjustRightInd w:val="0"/>
      <w:spacing w:beforeLines="0" w:afterLines="0"/>
    </w:pPr>
    <w:rPr>
      <w:rFonts w:hint="default" w:ascii="宋体" w:hAnsi="宋体" w:eastAsia="宋体" w:cs="Times New Roman"/>
      <w:color w:val="000000"/>
      <w:sz w:val="24"/>
      <w:szCs w:val="24"/>
    </w:rPr>
  </w:style>
  <w:style w:type="paragraph" w:customStyle="1" w:styleId="59">
    <w:name w:val="正文01"/>
    <w:basedOn w:val="1"/>
    <w:qFormat/>
    <w:uiPriority w:val="0"/>
    <w:pPr>
      <w:spacing w:before="40" w:line="420" w:lineRule="exact"/>
      <w:ind w:firstLine="200" w:firstLineChars="200"/>
    </w:pPr>
    <w:rPr>
      <w:bCs/>
      <w:szCs w:val="20"/>
    </w:rPr>
  </w:style>
  <w:style w:type="paragraph" w:customStyle="1" w:styleId="60">
    <w:name w:val="列出段落13"/>
    <w:basedOn w:val="1"/>
    <w:qFormat/>
    <w:uiPriority w:val="0"/>
    <w:pPr>
      <w:widowControl/>
      <w:ind w:firstLine="420" w:firstLineChars="200"/>
      <w:jc w:val="left"/>
    </w:pPr>
    <w:rPr>
      <w:rFonts w:ascii="??" w:hAnsi="??" w:cs="Tahoma"/>
      <w:kern w:val="0"/>
      <w:sz w:val="24"/>
      <w:szCs w:val="22"/>
    </w:rPr>
  </w:style>
  <w:style w:type="paragraph" w:customStyle="1" w:styleId="61">
    <w:name w:val="Pa1"/>
    <w:basedOn w:val="58"/>
    <w:next w:val="58"/>
    <w:unhideWhenUsed/>
    <w:qFormat/>
    <w:uiPriority w:val="99"/>
    <w:pPr>
      <w:spacing w:beforeLines="0" w:afterLines="0" w:line="241" w:lineRule="atLeast"/>
    </w:pPr>
    <w:rPr>
      <w:rFonts w:hint="default"/>
      <w:sz w:val="24"/>
      <w:szCs w:val="24"/>
    </w:rPr>
  </w:style>
  <w:style w:type="character" w:customStyle="1" w:styleId="62">
    <w:name w:val="A3"/>
    <w:unhideWhenUsed/>
    <w:qFormat/>
    <w:uiPriority w:val="99"/>
    <w:rPr>
      <w:rFonts w:hint="eastAsia"/>
      <w:b/>
      <w:color w:val="211D1E"/>
      <w:sz w:val="18"/>
      <w:szCs w:val="24"/>
    </w:rPr>
  </w:style>
  <w:style w:type="paragraph" w:customStyle="1" w:styleId="63">
    <w:name w:val="表格内容紧缩"/>
    <w:basedOn w:val="1"/>
    <w:qFormat/>
    <w:uiPriority w:val="0"/>
    <w:pPr>
      <w:adjustRightInd w:val="0"/>
      <w:snapToGrid w:val="0"/>
      <w:jc w:val="center"/>
    </w:pPr>
    <w:rPr>
      <w:spacing w:val="-20"/>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13544</Words>
  <Characters>14216</Characters>
  <Lines>0</Lines>
  <Paragraphs>0</Paragraphs>
  <TotalTime>0</TotalTime>
  <ScaleCrop>false</ScaleCrop>
  <LinksUpToDate>false</LinksUpToDate>
  <CharactersWithSpaces>14234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2025-12-12T01:45:00Z</dcterms:created>
  <dc:creator>小周同学</dc:creator>
  <cp:lastModifiedBy>Apeach</cp:lastModifiedBy>
  <cp:lastPrinted>2026-05-22T08:26:00Z</cp:lastPrinted>
  <dcterms:modified xsi:type="dcterms:W3CDTF">2026-05-29T06:54:14Z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379166BA9CE040B885F2DD67F2953988_13</vt:lpwstr>
  </property>
  <property fmtid="{D5CDD505-2E9C-101B-9397-08002B2CF9AE}" pid="4" name="KSOTemplateDocerSaveRecord">
    <vt:lpwstr>eyJoZGlkIjoiMjBlZjI1ZjRhZTJjM2QyZGU0ZTFkYTA5NzI3ODc1MDYiLCJ1c2VySWQiOiI0NzE1NDkyMzMifQ==</vt:lpwstr>
  </property>
</Properties>
</file>