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18132">
      <w:pPr>
        <w:jc w:val="center"/>
        <w:rPr>
          <w:rFonts w:hint="eastAsia"/>
          <w:w w:val="90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32"/>
          <w:szCs w:val="32"/>
          <w:u w:val="single"/>
          <w:lang w:eastAsia="zh-CN"/>
        </w:rPr>
        <w:t>青阳镇洋弓湾新建箱涵工程</w:t>
      </w:r>
      <w:r>
        <w:rPr>
          <w:rFonts w:hint="eastAsia" w:ascii="宋体" w:hAnsi="宋体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w w:val="90"/>
          <w:kern w:val="0"/>
          <w:sz w:val="32"/>
          <w:szCs w:val="32"/>
        </w:rPr>
        <w:t>澄清</w:t>
      </w:r>
    </w:p>
    <w:p w14:paraId="10176318">
      <w:pPr>
        <w:jc w:val="center"/>
        <w:rPr>
          <w:rFonts w:hint="eastAsia"/>
          <w:w w:val="90"/>
          <w:kern w:val="0"/>
          <w:sz w:val="44"/>
          <w:szCs w:val="44"/>
        </w:rPr>
      </w:pPr>
    </w:p>
    <w:p w14:paraId="4ECAB87D">
      <w:pPr>
        <w:spacing w:line="400" w:lineRule="exac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1、招标文件3.4.1投标保证金的递交：</w:t>
      </w:r>
    </w:p>
    <w:p w14:paraId="7C3BA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投标保证金的形式：</w:t>
      </w:r>
      <w:r>
        <w:rPr>
          <w:rFonts w:hint="eastAsia"/>
          <w:sz w:val="28"/>
          <w:szCs w:val="28"/>
          <w:u w:val="single"/>
        </w:rPr>
        <w:t xml:space="preserve">投标人基本账户本票或汇票 </w:t>
      </w:r>
    </w:p>
    <w:p w14:paraId="445FF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投标保证金的金额：人民币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  <w:lang w:val="en-US" w:eastAsia="zh-CN"/>
        </w:rPr>
        <w:t>捌仟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</w:rPr>
        <w:t>元</w:t>
      </w:r>
      <w:r>
        <w:rPr>
          <w:rFonts w:hint="eastAsia" w:ascii="宋体" w:hAnsi="宋体" w:cs="宋体"/>
          <w:kern w:val="0"/>
          <w:sz w:val="28"/>
          <w:szCs w:val="28"/>
        </w:rPr>
        <w:t>整</w:t>
      </w:r>
    </w:p>
    <w:p w14:paraId="52EEC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账户名称： 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江阴市城南城市建设投资集团有限公司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43249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递交方式：</w:t>
      </w:r>
      <w:r>
        <w:rPr>
          <w:rFonts w:hint="eastAsia"/>
          <w:b/>
          <w:color w:val="FF0000"/>
          <w:sz w:val="28"/>
          <w:szCs w:val="28"/>
          <w:u w:val="single"/>
        </w:rPr>
        <w:t>随身携带，符合性检查时当场递交</w:t>
      </w:r>
    </w:p>
    <w:p w14:paraId="054BA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账户名称：</w:t>
      </w:r>
      <w:r>
        <w:rPr>
          <w:rFonts w:ascii="宋体" w:hAnsi="宋体"/>
          <w:sz w:val="28"/>
          <w:szCs w:val="28"/>
          <w:u w:val="single"/>
        </w:rPr>
        <w:t>江阴市青阳镇财政和资产管理</w:t>
      </w:r>
      <w:r>
        <w:rPr>
          <w:rFonts w:hint="eastAsia" w:ascii="宋体" w:hAnsi="宋体"/>
          <w:sz w:val="28"/>
          <w:szCs w:val="28"/>
          <w:u w:val="single"/>
        </w:rPr>
        <w:t>办公室</w:t>
      </w:r>
    </w:p>
    <w:p w14:paraId="1F5C6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开户银行：</w:t>
      </w:r>
      <w:r>
        <w:rPr>
          <w:rFonts w:ascii="宋体" w:hAnsi="宋体"/>
          <w:sz w:val="28"/>
          <w:szCs w:val="28"/>
          <w:u w:val="single"/>
        </w:rPr>
        <w:t>江阴工行青阳支行</w:t>
      </w:r>
      <w:bookmarkStart w:id="0" w:name="_GoBack"/>
      <w:bookmarkEnd w:id="0"/>
    </w:p>
    <w:p w14:paraId="44422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银行账号：</w:t>
      </w:r>
      <w:r>
        <w:rPr>
          <w:rFonts w:ascii="宋体" w:hAnsi="宋体"/>
          <w:sz w:val="28"/>
          <w:szCs w:val="28"/>
          <w:u w:val="single"/>
        </w:rPr>
        <w:t>1103027709000027415</w:t>
      </w:r>
    </w:p>
    <w:p w14:paraId="1C613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调整为：</w:t>
      </w:r>
    </w:p>
    <w:p w14:paraId="5C0D8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投标保证金的形式：</w:t>
      </w:r>
      <w:r>
        <w:rPr>
          <w:rFonts w:hint="eastAsia"/>
          <w:sz w:val="28"/>
          <w:szCs w:val="28"/>
          <w:u w:val="single"/>
        </w:rPr>
        <w:t xml:space="preserve">投标人基本账户本票或汇票 </w:t>
      </w:r>
    </w:p>
    <w:p w14:paraId="648DF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投标保证金的金额：人民币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  <w:lang w:val="en-US" w:eastAsia="zh-CN"/>
        </w:rPr>
        <w:t>捌仟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</w:rPr>
        <w:t>元</w:t>
      </w:r>
      <w:r>
        <w:rPr>
          <w:rFonts w:hint="eastAsia" w:ascii="宋体" w:hAnsi="宋体" w:cs="宋体"/>
          <w:kern w:val="0"/>
          <w:sz w:val="28"/>
          <w:szCs w:val="28"/>
        </w:rPr>
        <w:t>整</w:t>
      </w:r>
    </w:p>
    <w:p w14:paraId="71D34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递交方式：</w:t>
      </w:r>
      <w:r>
        <w:rPr>
          <w:rFonts w:hint="eastAsia"/>
          <w:b/>
          <w:color w:val="FF0000"/>
          <w:sz w:val="28"/>
          <w:szCs w:val="28"/>
          <w:u w:val="single"/>
        </w:rPr>
        <w:t>随身携带，符合性检查时当场递交</w:t>
      </w:r>
    </w:p>
    <w:p w14:paraId="38112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账户名称：</w:t>
      </w:r>
      <w:r>
        <w:rPr>
          <w:rFonts w:ascii="宋体" w:hAnsi="宋体"/>
          <w:sz w:val="28"/>
          <w:szCs w:val="28"/>
          <w:u w:val="single"/>
        </w:rPr>
        <w:t>江阴市青阳镇财政和资产管理</w:t>
      </w:r>
      <w:r>
        <w:rPr>
          <w:rFonts w:hint="eastAsia" w:ascii="宋体" w:hAnsi="宋体"/>
          <w:sz w:val="28"/>
          <w:szCs w:val="28"/>
          <w:u w:val="single"/>
        </w:rPr>
        <w:t>办公室</w:t>
      </w:r>
    </w:p>
    <w:p w14:paraId="4B157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开户银行：</w:t>
      </w:r>
      <w:r>
        <w:rPr>
          <w:rFonts w:ascii="宋体" w:hAnsi="宋体"/>
          <w:sz w:val="28"/>
          <w:szCs w:val="28"/>
          <w:u w:val="single"/>
        </w:rPr>
        <w:t>江阴工行青阳支行</w:t>
      </w:r>
    </w:p>
    <w:p w14:paraId="2F79B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银行账号：</w:t>
      </w:r>
      <w:r>
        <w:rPr>
          <w:rFonts w:ascii="宋体" w:hAnsi="宋体"/>
          <w:sz w:val="28"/>
          <w:szCs w:val="28"/>
          <w:u w:val="single"/>
        </w:rPr>
        <w:t>1103027709000027415</w:t>
      </w:r>
    </w:p>
    <w:p w14:paraId="5CEF0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="宋体" w:hAnsi="宋体" w:eastAsiaTheme="minorEastAsia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  <w:u w:val="none"/>
          <w:lang w:val="en-US" w:eastAsia="zh-CN"/>
        </w:rPr>
        <w:t>招标文件以澄清附件的招标文件为准。</w:t>
      </w:r>
    </w:p>
    <w:p w14:paraId="29EB13C1">
      <w:pPr>
        <w:jc w:val="both"/>
        <w:rPr>
          <w:rFonts w:hint="eastAsia"/>
          <w:sz w:val="28"/>
          <w:szCs w:val="28"/>
        </w:rPr>
      </w:pPr>
    </w:p>
    <w:p w14:paraId="74BBB8DE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江苏鸿志工程项目管理有限公司</w:t>
      </w:r>
    </w:p>
    <w:p w14:paraId="199C7582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月2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日</w:t>
      </w:r>
    </w:p>
    <w:p w14:paraId="3FE60D1C">
      <w:pPr>
        <w:jc w:val="left"/>
        <w:rPr>
          <w:rFonts w:hint="eastAsia"/>
          <w:sz w:val="28"/>
          <w:szCs w:val="28"/>
        </w:rPr>
      </w:pPr>
    </w:p>
    <w:p w14:paraId="3BC48312">
      <w:pPr>
        <w:jc w:val="left"/>
        <w:rPr>
          <w:rFonts w:hint="eastAsia"/>
          <w:sz w:val="28"/>
          <w:szCs w:val="28"/>
        </w:rPr>
      </w:pPr>
    </w:p>
    <w:p w14:paraId="592CA018">
      <w:pPr>
        <w:jc w:val="left"/>
        <w:rPr>
          <w:rFonts w:hint="eastAsia"/>
          <w:sz w:val="28"/>
          <w:szCs w:val="28"/>
        </w:rPr>
      </w:pPr>
    </w:p>
    <w:p w14:paraId="671BE837"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6A62"/>
    <w:rsid w:val="000C6A62"/>
    <w:rsid w:val="00F50EA5"/>
    <w:rsid w:val="0BDB574E"/>
    <w:rsid w:val="110411F6"/>
    <w:rsid w:val="4AFF6578"/>
    <w:rsid w:val="78F0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106</Characters>
  <Lines>1</Lines>
  <Paragraphs>1</Paragraphs>
  <TotalTime>2</TotalTime>
  <ScaleCrop>false</ScaleCrop>
  <LinksUpToDate>false</LinksUpToDate>
  <CharactersWithSpaces>106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2025-07-18T03:56:00Z</dcterms:created>
  <dc:creator>Administrator</dc:creator>
  <cp:lastModifiedBy>從靈開始</cp:lastModifiedBy>
  <dcterms:modified xsi:type="dcterms:W3CDTF">2026-05-28T06:39:02Z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eyJoZGlkIjoiYWUwNzMwOTczZGVlYTljMTc0NmZiYTM3Y2VkNGZkM2IiLCJ1c2VySWQiOiIzOTU4ODcyNjYifQ==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AA97D426C0334CFFAFE5123AE3573640_12</vt:lpwstr>
  </property>
</Properties>
</file>