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3A" w:rsidRDefault="005D27BA">
      <w:pPr>
        <w:jc w:val="center"/>
        <w:rPr>
          <w:rFonts w:ascii="微软雅黑" w:eastAsia="微软雅黑" w:hAnsi="微软雅黑" w:cs="Tahoma"/>
          <w:kern w:val="0"/>
          <w:sz w:val="32"/>
          <w:szCs w:val="32"/>
        </w:rPr>
      </w:pPr>
      <w:bookmarkStart w:id="0" w:name="OLE_LINK1"/>
      <w:r>
        <w:rPr>
          <w:rFonts w:ascii="微软雅黑" w:eastAsia="微软雅黑" w:hAnsi="微软雅黑" w:cs="Tahoma" w:hint="eastAsia"/>
          <w:kern w:val="0"/>
          <w:sz w:val="32"/>
          <w:szCs w:val="32"/>
        </w:rPr>
        <w:t>[</w:t>
      </w:r>
      <w:r w:rsidR="0052233A" w:rsidRPr="0052233A">
        <w:rPr>
          <w:rFonts w:ascii="微软雅黑" w:eastAsia="微软雅黑" w:hAnsi="微软雅黑" w:cs="Tahoma"/>
          <w:kern w:val="0"/>
          <w:sz w:val="32"/>
          <w:szCs w:val="32"/>
        </w:rPr>
        <w:t>JSFHJY2026001</w:t>
      </w:r>
      <w:r>
        <w:rPr>
          <w:rFonts w:ascii="微软雅黑" w:eastAsia="微软雅黑" w:hAnsi="微软雅黑" w:cs="Tahoma" w:hint="eastAsia"/>
          <w:kern w:val="0"/>
          <w:sz w:val="32"/>
          <w:szCs w:val="32"/>
        </w:rPr>
        <w:t>]</w:t>
      </w:r>
      <w:r>
        <w:rPr>
          <w:rFonts w:ascii="微软雅黑" w:eastAsia="微软雅黑" w:hAnsi="微软雅黑" w:cs="Tahoma" w:hint="eastAsia"/>
          <w:kern w:val="0"/>
          <w:sz w:val="32"/>
          <w:szCs w:val="32"/>
        </w:rPr>
        <w:tab/>
      </w:r>
      <w:r w:rsidR="0052233A" w:rsidRPr="0052233A">
        <w:rPr>
          <w:rFonts w:ascii="微软雅黑" w:eastAsia="微软雅黑" w:hAnsi="微软雅黑" w:cs="Tahoma" w:hint="eastAsia"/>
          <w:kern w:val="0"/>
          <w:sz w:val="32"/>
          <w:szCs w:val="32"/>
        </w:rPr>
        <w:t>印染集聚区标准厂房第一路6400Kva第二路7500Kva安装工程（红线内）</w:t>
      </w:r>
    </w:p>
    <w:p w:rsidR="00205867" w:rsidRDefault="004203E3">
      <w:pPr>
        <w:jc w:val="center"/>
        <w:rPr>
          <w:rFonts w:ascii="微软雅黑" w:eastAsia="微软雅黑" w:hAnsi="微软雅黑" w:cs="宋体"/>
          <w:b/>
          <w:bCs/>
          <w:kern w:val="0"/>
          <w:sz w:val="36"/>
          <w:szCs w:val="36"/>
        </w:rPr>
      </w:pPr>
      <w:r w:rsidRPr="004203E3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无锡市工程建设项目中标候选人公示</w:t>
      </w:r>
    </w:p>
    <w:p w:rsidR="00205867" w:rsidRDefault="005D27BA">
      <w:pPr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编号：</w:t>
      </w:r>
      <w:r w:rsidR="0052233A" w:rsidRPr="0052233A">
        <w:rPr>
          <w:rFonts w:ascii="微软雅黑" w:eastAsia="微软雅黑" w:hAnsi="微软雅黑" w:cs="宋体"/>
          <w:kern w:val="0"/>
          <w:sz w:val="24"/>
          <w:szCs w:val="24"/>
        </w:rPr>
        <w:t>JSFHJY2026001</w:t>
      </w:r>
    </w:p>
    <w:p w:rsidR="00205867" w:rsidRDefault="005D27BA">
      <w:pPr>
        <w:ind w:firstLineChars="200" w:firstLine="420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Cs w:val="21"/>
        </w:rPr>
        <w:t> </w:t>
      </w:r>
      <w:r>
        <w:rPr>
          <w:rFonts w:ascii="宋体" w:eastAsia="宋体" w:hAnsi="宋体" w:cs="宋体" w:hint="eastAsia"/>
          <w:kern w:val="0"/>
          <w:sz w:val="22"/>
        </w:rPr>
        <w:t>根据工程招标投标的有关法律、法规、规章和该工程招标文件的规定，</w:t>
      </w:r>
      <w:r w:rsidR="0052233A" w:rsidRPr="0052233A">
        <w:rPr>
          <w:rFonts w:ascii="宋体" w:eastAsia="宋体" w:hAnsi="宋体" w:cs="宋体" w:hint="eastAsia"/>
          <w:b/>
          <w:bCs/>
          <w:sz w:val="22"/>
          <w:u w:val="single"/>
        </w:rPr>
        <w:t>江阴市龙砂投资有限公司</w:t>
      </w:r>
      <w:r>
        <w:rPr>
          <w:rFonts w:ascii="宋体" w:eastAsia="宋体" w:hAnsi="宋体" w:cs="宋体" w:hint="eastAsia"/>
          <w:sz w:val="22"/>
        </w:rPr>
        <w:t>的</w:t>
      </w:r>
      <w:r w:rsidR="0052233A" w:rsidRPr="0052233A">
        <w:rPr>
          <w:rFonts w:ascii="宋体" w:eastAsia="宋体" w:hAnsi="宋体" w:cs="宋体" w:hint="eastAsia"/>
          <w:b/>
          <w:bCs/>
          <w:sz w:val="22"/>
          <w:u w:val="single"/>
        </w:rPr>
        <w:t>印染集聚区标准厂房第一路6400Kva第二路7500Kva安装工程（红线内）</w:t>
      </w:r>
      <w:r>
        <w:rPr>
          <w:rFonts w:ascii="宋体" w:eastAsia="宋体" w:hAnsi="宋体" w:cs="宋体" w:hint="eastAsia"/>
          <w:kern w:val="0"/>
          <w:sz w:val="22"/>
        </w:rPr>
        <w:t>的评标工作已经结束</w:t>
      </w:r>
      <w:r w:rsidR="00C811F9">
        <w:rPr>
          <w:rFonts w:ascii="宋体" w:eastAsia="宋体" w:hAnsi="宋体" w:cs="宋体" w:hint="eastAsia"/>
          <w:kern w:val="0"/>
          <w:sz w:val="22"/>
        </w:rPr>
        <w:t>，中标候选人已经确定</w:t>
      </w:r>
      <w:r>
        <w:rPr>
          <w:rFonts w:ascii="宋体" w:eastAsia="宋体" w:hAnsi="宋体" w:cs="宋体" w:hint="eastAsia"/>
          <w:kern w:val="0"/>
          <w:sz w:val="22"/>
        </w:rPr>
        <w:t>。本项目采用</w:t>
      </w:r>
      <w:r w:rsidR="0052233A" w:rsidRPr="0052233A">
        <w:rPr>
          <w:rFonts w:ascii="宋体" w:eastAsia="宋体" w:hAnsi="宋体" w:cs="宋体" w:hint="eastAsia"/>
          <w:b/>
          <w:bCs/>
          <w:kern w:val="0"/>
          <w:sz w:val="22"/>
          <w:u w:val="single"/>
        </w:rPr>
        <w:t>综合评估法（两阶段）</w:t>
      </w:r>
      <w:r>
        <w:rPr>
          <w:rFonts w:ascii="宋体" w:eastAsia="宋体" w:hAnsi="宋体" w:cs="宋体" w:hint="eastAsia"/>
          <w:kern w:val="0"/>
          <w:sz w:val="22"/>
        </w:rPr>
        <w:t>的评标办法，</w:t>
      </w:r>
      <w:r w:rsidR="004203E3" w:rsidRPr="004203E3">
        <w:rPr>
          <w:rFonts w:ascii="宋体" w:eastAsia="宋体" w:hAnsi="宋体" w:cs="宋体" w:hint="eastAsia"/>
          <w:kern w:val="0"/>
          <w:sz w:val="22"/>
        </w:rPr>
        <w:t>现将中标候选人公示如下</w:t>
      </w:r>
      <w:r>
        <w:rPr>
          <w:rFonts w:ascii="宋体" w:eastAsia="宋体" w:hAnsi="宋体" w:cs="宋体" w:hint="eastAsia"/>
          <w:kern w:val="0"/>
          <w:sz w:val="22"/>
        </w:rPr>
        <w:t>：</w:t>
      </w:r>
    </w:p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中标候选人情况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573"/>
        <w:gridCol w:w="3426"/>
        <w:gridCol w:w="3426"/>
        <w:gridCol w:w="3412"/>
        <w:gridCol w:w="11"/>
      </w:tblGrid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E5F2FA"/>
              </w:rPr>
              <w:t>第一名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E5F2FA"/>
              </w:rPr>
              <w:t>第二名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第三名</w:t>
            </w:r>
          </w:p>
        </w:tc>
      </w:tr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中标候选人名称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江苏博欣源电力有限公司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启东市电力安装有限公司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海澜电力有限公司</w:t>
            </w:r>
          </w:p>
        </w:tc>
      </w:tr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投标报价(元)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/>
                <w:color w:val="333333"/>
                <w:szCs w:val="21"/>
              </w:rPr>
              <w:t>8238111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.00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/>
                <w:color w:val="333333"/>
                <w:szCs w:val="21"/>
              </w:rPr>
              <w:t>8250628.32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/>
                <w:color w:val="333333"/>
                <w:szCs w:val="21"/>
              </w:rPr>
              <w:t>8185944.29</w:t>
            </w:r>
          </w:p>
        </w:tc>
      </w:tr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薛清止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沈芳羽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 w:rsidRPr="00153F97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张逸哲</w:t>
            </w:r>
          </w:p>
        </w:tc>
      </w:tr>
      <w:tr w:rsidR="0052233A" w:rsidTr="0052233A">
        <w:trPr>
          <w:gridAfter w:val="1"/>
          <w:wAfter w:w="4" w:type="pct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暂估价(万元)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工程</w:t>
            </w:r>
          </w:p>
        </w:tc>
        <w:tc>
          <w:tcPr>
            <w:tcW w:w="3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52233A" w:rsidTr="0052233A">
        <w:trPr>
          <w:gridAfter w:val="1"/>
          <w:wAfter w:w="4" w:type="pct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材料</w:t>
            </w:r>
          </w:p>
        </w:tc>
        <w:tc>
          <w:tcPr>
            <w:tcW w:w="3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153F97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企业业绩(包含项目名称、项目地点、获奖情况等内容)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390CF5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1、江阴职业技术学院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改扩建三期项目（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用电扩容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（地点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：江阴市锡澄路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168号）</w:t>
            </w:r>
          </w:p>
          <w:p w:rsidR="00390CF5" w:rsidRDefault="00390CF5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2、江阴白屈港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粮食储备库有限公司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中心库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项目增容至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2815KVA工程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江阴市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</w:p>
          <w:p w:rsidR="00390CF5" w:rsidRDefault="00390CF5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lastRenderedPageBreak/>
              <w:t>3、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澄源集成电路产业园项目（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一期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正式电工程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：江阴高新技术产业开发区城东街道、东定路以南、许姚路以西、东兴路以北）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07440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lastRenderedPageBreak/>
              <w:t>1、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江苏宿迁青年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110千伏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开关站新建工程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-电气安装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工程（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：宿迁市泗阳县）</w:t>
            </w:r>
          </w:p>
          <w:p w:rsidR="00507440" w:rsidRDefault="00507440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南通吕四光伏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T接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志良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~吕四110千伏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线路工程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-线路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含间隔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工程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：江苏省南通市启东市）</w:t>
            </w:r>
          </w:p>
          <w:p w:rsidR="00507440" w:rsidRDefault="00507440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lastRenderedPageBreak/>
              <w:t>3、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江苏苏州昆山再生资源综合利用项目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110千伏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送出工程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-线路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含间隔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工程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：昆山）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C45AB1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lastRenderedPageBreak/>
              <w:t>1、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江阴方圆环锻法兰有限公司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110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kV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变电</w:t>
            </w:r>
            <w:r w:rsidR="00B9343E"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站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工程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：江阴市周庄镇伞墩东路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51号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</w:p>
          <w:p w:rsidR="00C45AB1" w:rsidRDefault="00C45AB1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升辉新材料股份有限公司新建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110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kV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变电站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建设项目（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：江阴市长泾镇工业集中区通港路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2号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</w:p>
          <w:p w:rsidR="00C45AB1" w:rsidRDefault="00C45AB1" w:rsidP="006B030F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lastRenderedPageBreak/>
              <w:t>3、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南京师范大学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附属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江阴实验学校电力工程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EPC总承包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地点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：江阴市新桥镇新杨路东侧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、</w:t>
            </w:r>
            <w:r w:rsidR="00B9343E">
              <w:rPr>
                <w:rFonts w:ascii="微软雅黑" w:eastAsia="微软雅黑" w:hAnsi="微软雅黑" w:cs="微软雅黑"/>
                <w:color w:val="333333"/>
                <w:szCs w:val="21"/>
              </w:rPr>
              <w:t>新华路北</w:t>
            </w:r>
            <w:r>
              <w:rPr>
                <w:rFonts w:ascii="微软雅黑" w:eastAsia="微软雅黑" w:hAnsi="微软雅黑" w:cs="微软雅黑"/>
                <w:color w:val="333333"/>
                <w:szCs w:val="21"/>
              </w:rPr>
              <w:t>）</w:t>
            </w:r>
          </w:p>
        </w:tc>
      </w:tr>
      <w:tr w:rsidR="0052233A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52233A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lastRenderedPageBreak/>
              <w:t>项目负责人业绩(包含项目名称、项目地点、获奖情况等内容)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BD06C4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/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BD06C4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/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33A" w:rsidRDefault="00BD06C4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/</w:t>
            </w:r>
          </w:p>
        </w:tc>
      </w:tr>
      <w:tr w:rsidR="004203E3" w:rsidTr="004203E3"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Cs w:val="21"/>
                <w:lang w:bidi="ar"/>
              </w:rPr>
            </w:pPr>
            <w:bookmarkStart w:id="1" w:name="_Hlk229743975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质量标准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合格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合格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合格</w:t>
            </w:r>
          </w:p>
        </w:tc>
      </w:tr>
      <w:tr w:rsidR="004203E3" w:rsidTr="006B030F">
        <w:trPr>
          <w:trHeight w:val="409"/>
        </w:trPr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2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hd w:val="clear" w:color="auto" w:fill="E5F2FA"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 w:bidi="ar"/>
              </w:rPr>
              <w:t>工期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45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45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03E3" w:rsidRDefault="004203E3" w:rsidP="006B030F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45</w:t>
            </w:r>
          </w:p>
        </w:tc>
      </w:tr>
    </w:tbl>
    <w:bookmarkEnd w:id="1"/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评标入围条件不符合单位及原因</w:t>
      </w:r>
    </w:p>
    <w:tbl>
      <w:tblPr>
        <w:tblW w:w="14014" w:type="dxa"/>
        <w:tblLook w:val="04A0" w:firstRow="1" w:lastRow="0" w:firstColumn="1" w:lastColumn="0" w:noHBand="0" w:noVBand="1"/>
      </w:tblPr>
      <w:tblGrid>
        <w:gridCol w:w="1080"/>
        <w:gridCol w:w="6271"/>
        <w:gridCol w:w="6663"/>
      </w:tblGrid>
      <w:tr w:rsidR="00205867">
        <w:trPr>
          <w:trHeight w:val="4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6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评标入围条件不符合单位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不符合原因</w:t>
            </w:r>
          </w:p>
        </w:tc>
      </w:tr>
      <w:tr w:rsidR="00205867">
        <w:trPr>
          <w:trHeight w:val="54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</w:tr>
    </w:tbl>
    <w:p w:rsidR="00205867" w:rsidRDefault="00205867">
      <w:pPr>
        <w:rPr>
          <w:rFonts w:asciiTheme="majorEastAsia" w:eastAsiaTheme="majorEastAsia" w:hAnsiTheme="majorEastAsia"/>
        </w:rPr>
      </w:pPr>
    </w:p>
    <w:tbl>
      <w:tblPr>
        <w:tblW w:w="14014" w:type="dxa"/>
        <w:tblLook w:val="04A0" w:firstRow="1" w:lastRow="0" w:firstColumn="1" w:lastColumn="0" w:noHBand="0" w:noVBand="1"/>
      </w:tblPr>
      <w:tblGrid>
        <w:gridCol w:w="1080"/>
        <w:gridCol w:w="6271"/>
        <w:gridCol w:w="6663"/>
      </w:tblGrid>
      <w:tr w:rsidR="00205867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6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未入围单位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原因</w:t>
            </w:r>
          </w:p>
        </w:tc>
      </w:tr>
      <w:tr w:rsidR="0020586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</w:tr>
    </w:tbl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废标及原因</w:t>
      </w:r>
    </w:p>
    <w:tbl>
      <w:tblPr>
        <w:tblW w:w="14014" w:type="dxa"/>
        <w:tblLook w:val="04A0" w:firstRow="1" w:lastRow="0" w:firstColumn="1" w:lastColumn="0" w:noHBand="0" w:noVBand="1"/>
      </w:tblPr>
      <w:tblGrid>
        <w:gridCol w:w="988"/>
        <w:gridCol w:w="6363"/>
        <w:gridCol w:w="6663"/>
      </w:tblGrid>
      <w:tr w:rsidR="00205867">
        <w:trPr>
          <w:trHeight w:val="5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6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废标原因</w:t>
            </w:r>
          </w:p>
        </w:tc>
      </w:tr>
      <w:tr w:rsidR="00205867">
        <w:trPr>
          <w:trHeight w:val="57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--</w:t>
            </w:r>
          </w:p>
        </w:tc>
      </w:tr>
    </w:tbl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报价修正</w:t>
      </w:r>
    </w:p>
    <w:tbl>
      <w:tblPr>
        <w:tblW w:w="14014" w:type="dxa"/>
        <w:tblLook w:val="04A0" w:firstRow="1" w:lastRow="0" w:firstColumn="1" w:lastColumn="0" w:noHBand="0" w:noVBand="1"/>
      </w:tblPr>
      <w:tblGrid>
        <w:gridCol w:w="988"/>
        <w:gridCol w:w="4252"/>
        <w:gridCol w:w="2111"/>
        <w:gridCol w:w="2127"/>
        <w:gridCol w:w="2268"/>
        <w:gridCol w:w="2268"/>
      </w:tblGrid>
      <w:tr w:rsidR="00205867">
        <w:trPr>
          <w:trHeight w:val="5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修正原因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修正依据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修正前报价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5F2FA"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修正后报价</w:t>
            </w:r>
          </w:p>
        </w:tc>
      </w:tr>
      <w:tr w:rsidR="00205867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867" w:rsidRDefault="005D27BA" w:rsidP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</w:tr>
    </w:tbl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所有投标人技术标评分情况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038"/>
        <w:gridCol w:w="1487"/>
        <w:gridCol w:w="1822"/>
        <w:gridCol w:w="1822"/>
        <w:gridCol w:w="1824"/>
        <w:gridCol w:w="2045"/>
      </w:tblGrid>
      <w:tr w:rsidR="00A82238" w:rsidTr="00A82238">
        <w:trPr>
          <w:trHeight w:val="345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447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评委A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评委B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评委C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评委D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评委E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bookmarkStart w:id="2" w:name="_Hlk229743071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江苏凯沙电气有限公司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30.5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33.2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31.5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33.3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江苏博欣源电力有限公司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35.7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31.9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37.7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9448EE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35</w:t>
            </w:r>
            <w:bookmarkStart w:id="3" w:name="_GoBack"/>
            <w:bookmarkEnd w:id="3"/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33.7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江苏颐和电力科技有限公司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30.5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31.6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31.4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33.1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启东市电力安装有限公司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35.3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31.7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35.9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34.3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江苏暨阳电力科技发展有限公司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34.9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36.8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33.9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海澜电力有限公司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35.1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36.5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34.1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33.6</w:t>
            </w:r>
          </w:p>
        </w:tc>
      </w:tr>
      <w:tr w:rsidR="00A82238" w:rsidTr="00A82238">
        <w:trPr>
          <w:trHeight w:val="359"/>
        </w:trPr>
        <w:tc>
          <w:tcPr>
            <w:tcW w:w="326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47" w:type="pct"/>
            <w:shd w:val="clear" w:color="auto" w:fill="auto"/>
            <w:noWrap/>
          </w:tcPr>
          <w:p w:rsidR="00A82238" w:rsidRPr="00F34856" w:rsidRDefault="00A82238" w:rsidP="00F34856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34856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江阴市华明电力发展集团有限公司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34.9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35.9</w:t>
            </w:r>
          </w:p>
        </w:tc>
        <w:tc>
          <w:tcPr>
            <w:tcW w:w="654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:rsidR="00A82238" w:rsidRDefault="00A82238" w:rsidP="00F3485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33.5</w:t>
            </w:r>
          </w:p>
        </w:tc>
      </w:tr>
    </w:tbl>
    <w:bookmarkEnd w:id="2"/>
    <w:p w:rsidR="00205867" w:rsidRDefault="005D27BA">
      <w:pPr>
        <w:numPr>
          <w:ilvl w:val="0"/>
          <w:numId w:val="1"/>
        </w:num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第一阶段所有投标人商务技术评分情况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984"/>
        <w:gridCol w:w="1057"/>
        <w:gridCol w:w="1537"/>
        <w:gridCol w:w="1897"/>
        <w:gridCol w:w="1897"/>
        <w:gridCol w:w="1896"/>
      </w:tblGrid>
      <w:tr w:rsidR="005D27BA" w:rsidTr="005D27BA">
        <w:trPr>
          <w:trHeight w:val="483"/>
        </w:trPr>
        <w:tc>
          <w:tcPr>
            <w:tcW w:w="244" w:type="pct"/>
            <w:shd w:val="clear" w:color="auto" w:fill="auto"/>
            <w:noWrap/>
            <w:vAlign w:val="center"/>
          </w:tcPr>
          <w:p w:rsidR="005D27BA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5D27BA" w:rsidRDefault="005D27B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5D27BA" w:rsidRDefault="005D27BA" w:rsidP="001B54D3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73588C">
              <w:rPr>
                <w:rFonts w:cs="Calibri"/>
                <w:kern w:val="0"/>
                <w:szCs w:val="21"/>
              </w:rPr>
              <w:t>工程业绩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D27BA" w:rsidRDefault="005D27BA" w:rsidP="007E0AD4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73588C">
              <w:rPr>
                <w:rFonts w:hint="eastAsia"/>
                <w:kern w:val="0"/>
                <w:szCs w:val="21"/>
              </w:rPr>
              <w:t>施工组织设计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D27BA" w:rsidRDefault="005D27BA" w:rsidP="0061603B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r w:rsidRPr="0073588C">
              <w:rPr>
                <w:rFonts w:hint="eastAsia"/>
              </w:rPr>
              <w:t>投标人第三方信用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5D27BA" w:rsidRDefault="005D27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第一阶段合计得分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5D27BA" w:rsidRDefault="005D27B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是否进入第二阶段</w:t>
            </w:r>
          </w:p>
        </w:tc>
      </w:tr>
      <w:tr w:rsidR="00A82238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江苏凯沙电气有限公司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bookmarkStart w:id="4" w:name="OLE_LINK5"/>
            <w:bookmarkStart w:id="5" w:name="OLE_LINK6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bookmarkEnd w:id="4"/>
            <w:bookmarkEnd w:id="5"/>
            <w:r w:rsidR="009E1B7E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31.9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</w:pPr>
            <w:bookmarkStart w:id="6" w:name="OLE_LINK7"/>
            <w:bookmarkStart w:id="7" w:name="OLE_LINK8"/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</w:t>
            </w:r>
            <w:r>
              <w:rPr>
                <w:rFonts w:asciiTheme="majorEastAsia" w:eastAsiaTheme="majorEastAsia" w:hAnsiTheme="majorEastAsia" w:cs="宋体"/>
                <w:color w:val="000000" w:themeColor="text1"/>
                <w:kern w:val="0"/>
                <w:szCs w:val="21"/>
              </w:rPr>
              <w:t>0</w:t>
            </w:r>
            <w:bookmarkEnd w:id="6"/>
            <w:bookmarkEnd w:id="7"/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A82238" w:rsidRDefault="00A82238" w:rsidP="00A8223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42.70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A82238" w:rsidRDefault="00C409D6" w:rsidP="00A8223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否</w:t>
            </w:r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江苏博欣源电力有限公司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bookmarkStart w:id="8" w:name="OLE_LINK3"/>
            <w:bookmarkStart w:id="9" w:name="OLE_LINK4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34.80</w:t>
            </w:r>
            <w:bookmarkEnd w:id="8"/>
            <w:bookmarkEnd w:id="9"/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45.60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bookmarkStart w:id="10" w:name="OLE_LINK9"/>
            <w:bookmarkStart w:id="11" w:name="OLE_LINK10"/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</w:t>
            </w:r>
            <w:bookmarkEnd w:id="10"/>
            <w:bookmarkEnd w:id="11"/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江苏颐和电力科技有限公司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31.53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42.33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否</w:t>
            </w:r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bookmarkStart w:id="12" w:name="_Hlk229743529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启东市电力安装有限公司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34.53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45.33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293CD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</w:t>
            </w:r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江苏暨阳电力科技发展有限公司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33.93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44.73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293CD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</w:t>
            </w:r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海澜电力有限公司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34.27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45.07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293CD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</w:t>
            </w:r>
          </w:p>
        </w:tc>
      </w:tr>
      <w:tr w:rsidR="009E1B7E" w:rsidTr="005D27BA">
        <w:trPr>
          <w:trHeight w:val="359"/>
        </w:trPr>
        <w:tc>
          <w:tcPr>
            <w:tcW w:w="244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87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jc w:val="center"/>
            </w:pPr>
            <w:r>
              <w:rPr>
                <w:rFonts w:hint="eastAsia"/>
              </w:rPr>
              <w:t>江阴市华明电力发展集团有限公司</w:t>
            </w:r>
          </w:p>
        </w:tc>
        <w:tc>
          <w:tcPr>
            <w:tcW w:w="379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AD1F6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10.00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33.93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F16149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0.80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9E1B7E" w:rsidRDefault="009E1B7E" w:rsidP="009E1B7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44.73</w:t>
            </w:r>
          </w:p>
        </w:tc>
        <w:tc>
          <w:tcPr>
            <w:tcW w:w="680" w:type="pct"/>
            <w:shd w:val="clear" w:color="auto" w:fill="auto"/>
            <w:noWrap/>
          </w:tcPr>
          <w:p w:rsidR="009E1B7E" w:rsidRDefault="009E1B7E" w:rsidP="009E1B7E">
            <w:pPr>
              <w:jc w:val="center"/>
            </w:pPr>
            <w:r w:rsidRPr="00293CDB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</w:t>
            </w:r>
          </w:p>
        </w:tc>
      </w:tr>
    </w:tbl>
    <w:bookmarkEnd w:id="12"/>
    <w:p w:rsidR="00253D83" w:rsidRDefault="005D27BA" w:rsidP="00253D83">
      <w:pPr>
        <w:pStyle w:val="a7"/>
        <w:widowControl/>
        <w:rPr>
          <w:rFonts w:ascii="宋体" w:eastAsia="宋体" w:hAnsi="宋体" w:cs="宋体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lastRenderedPageBreak/>
        <w:t>第一阶段得分不带入第二阶段。</w:t>
      </w:r>
    </w:p>
    <w:p w:rsidR="00205867" w:rsidRDefault="00253D83" w:rsidP="00253D83">
      <w:pPr>
        <w:pStyle w:val="a7"/>
        <w:widowControl/>
        <w:rPr>
          <w:rFonts w:ascii="微软雅黑 Light" w:eastAsia="微软雅黑 Light" w:hAnsi="微软雅黑 Light"/>
          <w:b/>
          <w:szCs w:val="24"/>
        </w:rPr>
      </w:pPr>
      <w:r w:rsidRPr="00253D83">
        <w:rPr>
          <w:rFonts w:ascii="微软雅黑 Light" w:eastAsia="微软雅黑 Light" w:hAnsi="微软雅黑 Light"/>
          <w:b/>
          <w:szCs w:val="24"/>
        </w:rPr>
        <w:t>7</w:t>
      </w:r>
      <w:r w:rsidRPr="00253D83">
        <w:rPr>
          <w:rFonts w:ascii="微软雅黑 Light" w:eastAsia="微软雅黑 Light" w:hAnsi="微软雅黑 Light" w:hint="eastAsia"/>
          <w:b/>
          <w:szCs w:val="24"/>
        </w:rPr>
        <w:t>、</w:t>
      </w:r>
      <w:r w:rsidR="00117859" w:rsidRPr="00117859">
        <w:rPr>
          <w:rFonts w:ascii="微软雅黑 Light" w:eastAsia="微软雅黑 Light" w:hAnsi="微软雅黑 Light" w:hint="eastAsia"/>
          <w:b/>
          <w:szCs w:val="24"/>
        </w:rPr>
        <w:t>第二阶段投标人投标报价得分及最终评分情况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4118"/>
        <w:gridCol w:w="2534"/>
        <w:gridCol w:w="1776"/>
        <w:gridCol w:w="4399"/>
      </w:tblGrid>
      <w:tr w:rsidR="00205867" w:rsidTr="003B2D4F">
        <w:trPr>
          <w:trHeight w:val="582"/>
        </w:trPr>
        <w:tc>
          <w:tcPr>
            <w:tcW w:w="399" w:type="pct"/>
            <w:shd w:val="clear" w:color="auto" w:fill="auto"/>
            <w:noWrap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7" w:type="pct"/>
            <w:shd w:val="clear" w:color="auto" w:fill="auto"/>
            <w:noWrap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909" w:type="pct"/>
            <w:shd w:val="clear" w:color="auto" w:fill="auto"/>
            <w:noWrap/>
            <w:vAlign w:val="center"/>
          </w:tcPr>
          <w:p w:rsidR="00205867" w:rsidRDefault="005D2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投标报价（元）</w:t>
            </w:r>
          </w:p>
        </w:tc>
        <w:tc>
          <w:tcPr>
            <w:tcW w:w="637" w:type="pct"/>
            <w:shd w:val="clear" w:color="auto" w:fill="auto"/>
            <w:noWrap/>
            <w:vAlign w:val="center"/>
          </w:tcPr>
          <w:p w:rsidR="00205867" w:rsidRDefault="00C409D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>投标报价</w:t>
            </w:r>
          </w:p>
        </w:tc>
        <w:tc>
          <w:tcPr>
            <w:tcW w:w="1578" w:type="pct"/>
            <w:shd w:val="clear" w:color="auto" w:fill="auto"/>
            <w:noWrap/>
            <w:vAlign w:val="center"/>
          </w:tcPr>
          <w:p w:rsidR="00205867" w:rsidRDefault="00C409D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合计得分</w:t>
            </w:r>
          </w:p>
        </w:tc>
      </w:tr>
      <w:tr w:rsidR="00C409D6" w:rsidTr="003B2D4F">
        <w:trPr>
          <w:trHeight w:val="624"/>
        </w:trPr>
        <w:tc>
          <w:tcPr>
            <w:tcW w:w="399" w:type="pct"/>
            <w:shd w:val="clear" w:color="auto" w:fill="auto"/>
            <w:noWrap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13" w:name="_Hlk22974359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>江苏博欣源电力有限公司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/>
                <w:kern w:val="0"/>
                <w:szCs w:val="21"/>
              </w:rPr>
              <w:t>8238111</w:t>
            </w:r>
            <w:r>
              <w:rPr>
                <w:rFonts w:ascii="宋体" w:eastAsia="宋体" w:hAnsi="宋体" w:cs="宋体"/>
                <w:kern w:val="0"/>
                <w:szCs w:val="21"/>
              </w:rPr>
              <w:t>.00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50.00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50.00</w:t>
            </w:r>
          </w:p>
        </w:tc>
      </w:tr>
      <w:tr w:rsidR="00C409D6" w:rsidTr="003B2D4F">
        <w:trPr>
          <w:trHeight w:val="624"/>
        </w:trPr>
        <w:tc>
          <w:tcPr>
            <w:tcW w:w="399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409D6" w:rsidRDefault="00C409D6" w:rsidP="00C409D6">
            <w:pPr>
              <w:jc w:val="center"/>
            </w:pPr>
            <w:r>
              <w:rPr>
                <w:rFonts w:hint="eastAsia"/>
              </w:rPr>
              <w:t>启东市电力安装有限公司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409D6" w:rsidRP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 xml:space="preserve">8250628.32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49.85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49.85</w:t>
            </w:r>
          </w:p>
        </w:tc>
      </w:tr>
      <w:tr w:rsidR="00C409D6" w:rsidTr="003B2D4F">
        <w:trPr>
          <w:trHeight w:val="624"/>
        </w:trPr>
        <w:tc>
          <w:tcPr>
            <w:tcW w:w="399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14" w:name="OLE_LINK2" w:colFirst="0" w:colLast="6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409D6" w:rsidRDefault="00C409D6" w:rsidP="00C409D6">
            <w:pPr>
              <w:jc w:val="center"/>
            </w:pPr>
            <w:r>
              <w:rPr>
                <w:rFonts w:hint="eastAsia"/>
              </w:rPr>
              <w:t>江苏暨阳电力科技发展有限公司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409D6" w:rsidRP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 xml:space="preserve">8330737.86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48.92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48.92</w:t>
            </w:r>
          </w:p>
        </w:tc>
      </w:tr>
      <w:bookmarkEnd w:id="14"/>
      <w:tr w:rsidR="00C409D6" w:rsidTr="003B2D4F">
        <w:trPr>
          <w:trHeight w:val="624"/>
        </w:trPr>
        <w:tc>
          <w:tcPr>
            <w:tcW w:w="399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409D6" w:rsidRDefault="00C409D6" w:rsidP="00C409D6">
            <w:pPr>
              <w:jc w:val="center"/>
            </w:pPr>
            <w:r>
              <w:rPr>
                <w:rFonts w:hint="eastAsia"/>
              </w:rPr>
              <w:t>海澜电力有限公司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409D6" w:rsidRP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 xml:space="preserve">8185944.29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49.60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49.60</w:t>
            </w:r>
          </w:p>
        </w:tc>
      </w:tr>
      <w:tr w:rsidR="00C409D6" w:rsidTr="003B2D4F">
        <w:trPr>
          <w:trHeight w:val="624"/>
        </w:trPr>
        <w:tc>
          <w:tcPr>
            <w:tcW w:w="399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409D6" w:rsidRDefault="00C409D6" w:rsidP="00C409D6">
            <w:pPr>
              <w:jc w:val="center"/>
            </w:pPr>
            <w:r>
              <w:rPr>
                <w:rFonts w:hint="eastAsia"/>
              </w:rPr>
              <w:t>江阴市华明电力发展集团有限公司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409D6" w:rsidRP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09D6">
              <w:rPr>
                <w:rFonts w:ascii="宋体" w:eastAsia="宋体" w:hAnsi="宋体" w:cs="宋体" w:hint="eastAsia"/>
                <w:kern w:val="0"/>
                <w:szCs w:val="21"/>
              </w:rPr>
              <w:t xml:space="preserve">8380033.28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48.35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C409D6" w:rsidRDefault="00C409D6" w:rsidP="00C409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48.35</w:t>
            </w:r>
          </w:p>
        </w:tc>
      </w:tr>
    </w:tbl>
    <w:bookmarkEnd w:id="13"/>
    <w:p w:rsidR="00205867" w:rsidRPr="00FB5130" w:rsidRDefault="004203E3" w:rsidP="004203E3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8、</w:t>
      </w:r>
      <w:r w:rsidR="00FB5130" w:rsidRPr="00FB5130">
        <w:rPr>
          <w:rFonts w:ascii="微软雅黑 Light" w:eastAsia="微软雅黑 Light" w:hAnsi="微软雅黑 Light" w:hint="eastAsia"/>
          <w:b/>
          <w:sz w:val="24"/>
          <w:szCs w:val="24"/>
        </w:rPr>
        <w:t>拟确定中标人：江苏博欣源电力有限公司</w:t>
      </w:r>
    </w:p>
    <w:p w:rsidR="00205867" w:rsidRDefault="004203E3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203E3">
        <w:rPr>
          <w:rFonts w:ascii="宋体" w:eastAsia="宋体" w:hAnsi="宋体" w:cs="宋体" w:hint="eastAsia"/>
          <w:kern w:val="0"/>
          <w:sz w:val="24"/>
          <w:szCs w:val="24"/>
        </w:rPr>
        <w:t>本中标候选人公示期自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2026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年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5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月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15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 xml:space="preserve">日 </w:t>
      </w:r>
      <w:r w:rsidR="005D27BA">
        <w:rPr>
          <w:rFonts w:ascii="宋体" w:eastAsia="宋体" w:hAnsi="宋体" w:cs="宋体" w:hint="eastAsia"/>
          <w:kern w:val="0"/>
          <w:sz w:val="24"/>
          <w:szCs w:val="24"/>
        </w:rPr>
        <w:t>起，至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2026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年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5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月</w:t>
      </w:r>
      <w:r w:rsidR="00B83F05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>20</w:t>
      </w:r>
      <w:r w:rsidR="005D27BA">
        <w:rPr>
          <w:rFonts w:ascii="宋体" w:eastAsia="宋体" w:hAnsi="宋体" w:cs="宋体" w:hint="eastAsia"/>
          <w:b/>
          <w:bCs/>
          <w:kern w:val="0"/>
          <w:sz w:val="24"/>
          <w:szCs w:val="24"/>
          <w:u w:val="single"/>
        </w:rPr>
        <w:t>日</w:t>
      </w:r>
      <w:r w:rsidR="005D27BA">
        <w:rPr>
          <w:rFonts w:ascii="宋体" w:eastAsia="宋体" w:hAnsi="宋体" w:cs="宋体" w:hint="eastAsia"/>
          <w:kern w:val="0"/>
          <w:sz w:val="24"/>
          <w:szCs w:val="24"/>
        </w:rPr>
        <w:t>止。</w:t>
      </w:r>
      <w:r w:rsidRPr="004203E3">
        <w:rPr>
          <w:rFonts w:ascii="宋体" w:eastAsia="宋体" w:hAnsi="宋体" w:cs="宋体" w:hint="eastAsia"/>
          <w:kern w:val="0"/>
          <w:sz w:val="24"/>
          <w:szCs w:val="24"/>
        </w:rPr>
        <w:t>投标人或者其他利害关系人对上述评标结果有异议的，应当在公示期间向招标人提出。公示期满对评标结果没有异议的，招标人将发布中标公告并签发中标通知书。</w:t>
      </w:r>
    </w:p>
    <w:p w:rsidR="00205867" w:rsidRDefault="004203E3" w:rsidP="004203E3">
      <w:pPr>
        <w:rPr>
          <w:rFonts w:ascii="微软雅黑 Light" w:eastAsia="微软雅黑 Light" w:hAnsi="微软雅黑 Light"/>
          <w:b/>
          <w:sz w:val="24"/>
          <w:szCs w:val="24"/>
        </w:rPr>
      </w:pPr>
      <w:r>
        <w:rPr>
          <w:rFonts w:ascii="微软雅黑 Light" w:eastAsia="微软雅黑 Light" w:hAnsi="微软雅黑 Light" w:hint="eastAsia"/>
          <w:b/>
          <w:sz w:val="24"/>
          <w:szCs w:val="24"/>
        </w:rPr>
        <w:t>9、</w:t>
      </w:r>
      <w:r w:rsidR="005D27BA">
        <w:rPr>
          <w:rFonts w:ascii="微软雅黑 Light" w:eastAsia="微软雅黑 Light" w:hAnsi="微软雅黑 Light" w:hint="eastAsia"/>
          <w:b/>
          <w:sz w:val="24"/>
          <w:szCs w:val="24"/>
        </w:rPr>
        <w:t>其他情况说明：</w:t>
      </w:r>
      <w:r>
        <w:rPr>
          <w:rFonts w:ascii="微软雅黑 Light" w:eastAsia="微软雅黑 Light" w:hAnsi="微软雅黑 Light" w:hint="eastAsia"/>
          <w:b/>
          <w:sz w:val="24"/>
          <w:szCs w:val="24"/>
        </w:rPr>
        <w:t>/</w:t>
      </w:r>
    </w:p>
    <w:p w:rsidR="00205867" w:rsidRDefault="005D27BA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招标人：</w:t>
      </w:r>
      <w:r w:rsidR="00B83F05" w:rsidRPr="00B83F05">
        <w:rPr>
          <w:rFonts w:ascii="宋体" w:eastAsia="宋体" w:hAnsi="宋体" w:cs="宋体" w:hint="eastAsia"/>
          <w:kern w:val="0"/>
          <w:sz w:val="24"/>
          <w:szCs w:val="24"/>
        </w:rPr>
        <w:t>江阴市龙砂投资有限公司</w:t>
      </w:r>
    </w:p>
    <w:p w:rsidR="00205867" w:rsidRDefault="005D27BA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招标代理机构：</w:t>
      </w:r>
      <w:r w:rsidR="00B83F05" w:rsidRPr="00B83F05">
        <w:rPr>
          <w:rFonts w:ascii="宋体" w:eastAsia="宋体" w:hAnsi="宋体" w:cs="宋体" w:hint="eastAsia"/>
          <w:kern w:val="0"/>
          <w:sz w:val="24"/>
          <w:szCs w:val="24"/>
        </w:rPr>
        <w:t>江苏富华工程造价咨询有限公司</w:t>
      </w:r>
    </w:p>
    <w:p w:rsidR="00205867" w:rsidRDefault="005D27BA">
      <w:pPr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bookmarkEnd w:id="0"/>
      <w:r w:rsidR="00B83F05">
        <w:rPr>
          <w:rFonts w:ascii="宋体" w:eastAsia="宋体" w:hAnsi="宋体" w:cs="宋体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83F05"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83F05">
        <w:rPr>
          <w:rFonts w:ascii="宋体" w:eastAsia="宋体" w:hAnsi="宋体" w:cs="宋体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20586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8A" w:rsidRDefault="0032018A" w:rsidP="006B030F">
      <w:r>
        <w:separator/>
      </w:r>
    </w:p>
  </w:endnote>
  <w:endnote w:type="continuationSeparator" w:id="0">
    <w:p w:rsidR="0032018A" w:rsidRDefault="0032018A" w:rsidP="006B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 Light">
    <w:altName w:val="Microsoft YaHei UI"/>
    <w:charset w:val="86"/>
    <w:family w:val="swiss"/>
    <w:pitch w:val="default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8A" w:rsidRDefault="0032018A" w:rsidP="006B030F">
      <w:r>
        <w:separator/>
      </w:r>
    </w:p>
  </w:footnote>
  <w:footnote w:type="continuationSeparator" w:id="0">
    <w:p w:rsidR="0032018A" w:rsidRDefault="0032018A" w:rsidP="006B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3660"/>
    <w:multiLevelType w:val="singleLevel"/>
    <w:tmpl w:val="26C4366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NTNhOGYzNjE5NjI4ZGNiOTg3NTBlYjlmNWM4ZTcifQ=="/>
  </w:docVars>
  <w:rsids>
    <w:rsidRoot w:val="009B5311"/>
    <w:rsid w:val="00083BC0"/>
    <w:rsid w:val="000C5303"/>
    <w:rsid w:val="000F4F36"/>
    <w:rsid w:val="00114CDD"/>
    <w:rsid w:val="00117859"/>
    <w:rsid w:val="0012573D"/>
    <w:rsid w:val="00153F97"/>
    <w:rsid w:val="00192B64"/>
    <w:rsid w:val="001C7AC1"/>
    <w:rsid w:val="00205867"/>
    <w:rsid w:val="00253D83"/>
    <w:rsid w:val="002F2169"/>
    <w:rsid w:val="00303D82"/>
    <w:rsid w:val="00311505"/>
    <w:rsid w:val="0032018A"/>
    <w:rsid w:val="00320988"/>
    <w:rsid w:val="003423B3"/>
    <w:rsid w:val="00390CF5"/>
    <w:rsid w:val="003B2D4F"/>
    <w:rsid w:val="003E3291"/>
    <w:rsid w:val="0041560B"/>
    <w:rsid w:val="004203E3"/>
    <w:rsid w:val="00436BD1"/>
    <w:rsid w:val="00507440"/>
    <w:rsid w:val="0052233A"/>
    <w:rsid w:val="00561C29"/>
    <w:rsid w:val="00563FF8"/>
    <w:rsid w:val="00583ABC"/>
    <w:rsid w:val="005C5D02"/>
    <w:rsid w:val="005D27BA"/>
    <w:rsid w:val="005E65A6"/>
    <w:rsid w:val="006B030F"/>
    <w:rsid w:val="007B44A2"/>
    <w:rsid w:val="00804536"/>
    <w:rsid w:val="008C5D79"/>
    <w:rsid w:val="009448EE"/>
    <w:rsid w:val="009A1FFD"/>
    <w:rsid w:val="009B5311"/>
    <w:rsid w:val="009E1B7E"/>
    <w:rsid w:val="00A71D4A"/>
    <w:rsid w:val="00A82238"/>
    <w:rsid w:val="00AB3AC0"/>
    <w:rsid w:val="00AB6DC0"/>
    <w:rsid w:val="00B03303"/>
    <w:rsid w:val="00B1475B"/>
    <w:rsid w:val="00B47C3A"/>
    <w:rsid w:val="00B83F05"/>
    <w:rsid w:val="00B9343E"/>
    <w:rsid w:val="00BD06C4"/>
    <w:rsid w:val="00C409D6"/>
    <w:rsid w:val="00C45AB1"/>
    <w:rsid w:val="00C76658"/>
    <w:rsid w:val="00C811F9"/>
    <w:rsid w:val="00CA38CD"/>
    <w:rsid w:val="00DB27E6"/>
    <w:rsid w:val="00E55640"/>
    <w:rsid w:val="00F34856"/>
    <w:rsid w:val="00F500C4"/>
    <w:rsid w:val="00FB5130"/>
    <w:rsid w:val="00FD4A18"/>
    <w:rsid w:val="05657E6F"/>
    <w:rsid w:val="06177D0C"/>
    <w:rsid w:val="07F366C2"/>
    <w:rsid w:val="0A36039E"/>
    <w:rsid w:val="0D6B7A18"/>
    <w:rsid w:val="0E9A307C"/>
    <w:rsid w:val="13B63FE4"/>
    <w:rsid w:val="14A35EF0"/>
    <w:rsid w:val="16175630"/>
    <w:rsid w:val="25CD3291"/>
    <w:rsid w:val="29CC5821"/>
    <w:rsid w:val="2A581813"/>
    <w:rsid w:val="2F213142"/>
    <w:rsid w:val="2F44256A"/>
    <w:rsid w:val="33322F42"/>
    <w:rsid w:val="3A044B32"/>
    <w:rsid w:val="409838C9"/>
    <w:rsid w:val="508F0AA0"/>
    <w:rsid w:val="53C41FE0"/>
    <w:rsid w:val="5656280E"/>
    <w:rsid w:val="5C58107B"/>
    <w:rsid w:val="5E982E99"/>
    <w:rsid w:val="618D15F4"/>
    <w:rsid w:val="6F9544B7"/>
    <w:rsid w:val="728B5043"/>
    <w:rsid w:val="76990DB4"/>
    <w:rsid w:val="76A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F307D-D49D-4AF1-8701-730D0CD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d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hover">
    <w:name w:val="hover"/>
    <w:basedOn w:val="a0"/>
    <w:qFormat/>
    <w:rPr>
      <w:shd w:val="clear" w:color="auto" w:fill="EEEEEE"/>
    </w:rPr>
  </w:style>
  <w:style w:type="character" w:customStyle="1" w:styleId="houram">
    <w:name w:val="hour_am"/>
    <w:basedOn w:val="a0"/>
    <w:qFormat/>
  </w:style>
  <w:style w:type="character" w:customStyle="1" w:styleId="hourpm">
    <w:name w:val="hour_pm"/>
    <w:basedOn w:val="a0"/>
    <w:qFormat/>
  </w:style>
  <w:style w:type="character" w:customStyle="1" w:styleId="glyphicon">
    <w:name w:val="glyphicon"/>
    <w:basedOn w:val="a0"/>
    <w:qFormat/>
  </w:style>
  <w:style w:type="character" w:customStyle="1" w:styleId="hover6">
    <w:name w:val="hover6"/>
    <w:basedOn w:val="a0"/>
    <w:qFormat/>
    <w:rPr>
      <w:shd w:val="clear" w:color="auto" w:fill="EEEEEE"/>
    </w:rPr>
  </w:style>
  <w:style w:type="character" w:customStyle="1" w:styleId="hover1">
    <w:name w:val="hover1"/>
    <w:basedOn w:val="a0"/>
    <w:qFormat/>
    <w:rPr>
      <w:shd w:val="clear" w:color="auto" w:fill="EEEE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321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蒋臣玉</dc:creator>
  <cp:lastModifiedBy>Ĵ</cp:lastModifiedBy>
  <cp:revision>42</cp:revision>
  <cp:lastPrinted>2026-05-15T06:16:00Z</cp:lastPrinted>
  <dcterms:created xsi:type="dcterms:W3CDTF">2022-05-12T01:35:00Z</dcterms:created>
  <dcterms:modified xsi:type="dcterms:W3CDTF">2026-05-15T06:35:00Z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1A6D8ED9B01E4C3BBAC4DF5A259B95E0</vt:lpwstr>
  </property>
</Properties>
</file>