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DA9B1">
      <w:pPr>
        <w:snapToGrid w:val="0"/>
        <w:spacing w:line="580" w:lineRule="exact"/>
        <w:rPr>
          <w:rFonts w:ascii="方正小标宋_GBK" w:hAnsi="方正小标宋_GBK" w:eastAsia="方正小标宋_GBK" w:cs="方正小标宋_GBK"/>
          <w:color w:val="000000"/>
          <w:sz w:val="44"/>
          <w:szCs w:val="44"/>
        </w:rPr>
      </w:pPr>
    </w:p>
    <w:p w14:paraId="336B2E1B">
      <w:pPr>
        <w:snapToGrid w:val="0"/>
        <w:spacing w:line="580" w:lineRule="exact"/>
        <w:jc w:val="center"/>
        <w:rPr>
          <w:rFonts w:hint="eastAsia" w:eastAsia="方正小标宋_GBK"/>
          <w:color w:val="000000"/>
          <w:sz w:val="44"/>
          <w:szCs w:val="44"/>
          <w:lang w:eastAsia="zh-CN"/>
        </w:rPr>
      </w:pPr>
      <w:r>
        <w:rPr>
          <w:rFonts w:hint="eastAsia" w:eastAsia="方正小标宋_GBK"/>
          <w:color w:val="000000"/>
          <w:sz w:val="44"/>
          <w:szCs w:val="44"/>
        </w:rPr>
        <w:t>202</w:t>
      </w:r>
      <w:r>
        <w:rPr>
          <w:rFonts w:hint="eastAsia" w:eastAsia="方正小标宋_GBK"/>
          <w:color w:val="000000"/>
          <w:sz w:val="44"/>
          <w:szCs w:val="44"/>
          <w:lang w:val="en-US" w:eastAsia="zh-CN"/>
        </w:rPr>
        <w:t>6</w:t>
      </w:r>
      <w:r>
        <w:rPr>
          <w:rFonts w:hint="eastAsia" w:eastAsia="方正小标宋_GBK"/>
          <w:color w:val="000000"/>
          <w:sz w:val="44"/>
          <w:szCs w:val="44"/>
        </w:rPr>
        <w:t>年江阴市日用塑料制品</w:t>
      </w:r>
      <w:r>
        <w:rPr>
          <w:rFonts w:hint="eastAsia" w:eastAsia="方正小标宋_GBK"/>
          <w:color w:val="000000"/>
          <w:sz w:val="44"/>
          <w:szCs w:val="44"/>
          <w:lang w:eastAsia="zh-CN"/>
        </w:rPr>
        <w:t>产品</w:t>
      </w:r>
    </w:p>
    <w:p w14:paraId="4DB09E0B">
      <w:pPr>
        <w:snapToGrid w:val="0"/>
        <w:spacing w:line="580" w:lineRule="exact"/>
        <w:jc w:val="center"/>
        <w:rPr>
          <w:rFonts w:eastAsia="方正小标宋_GBK"/>
          <w:color w:val="000000"/>
          <w:sz w:val="44"/>
          <w:szCs w:val="44"/>
        </w:rPr>
      </w:pPr>
      <w:r>
        <w:rPr>
          <w:rFonts w:eastAsia="方正小标宋_GBK"/>
          <w:color w:val="000000"/>
          <w:sz w:val="44"/>
          <w:szCs w:val="44"/>
        </w:rPr>
        <w:t>质量监督抽查实施细则</w:t>
      </w:r>
    </w:p>
    <w:p w14:paraId="176D2F74">
      <w:pPr>
        <w:snapToGrid w:val="0"/>
        <w:spacing w:line="580" w:lineRule="exact"/>
        <w:jc w:val="center"/>
        <w:rPr>
          <w:rFonts w:eastAsia="方正小标宋_GBK"/>
          <w:color w:val="000000"/>
          <w:sz w:val="44"/>
          <w:szCs w:val="44"/>
        </w:rPr>
      </w:pPr>
    </w:p>
    <w:p w14:paraId="52518BAC">
      <w:pPr>
        <w:spacing w:line="600" w:lineRule="exact"/>
        <w:ind w:firstLine="640" w:firstLineChars="200"/>
        <w:rPr>
          <w:rFonts w:eastAsia="方正黑体_GBK"/>
          <w:bCs/>
          <w:sz w:val="32"/>
          <w:szCs w:val="32"/>
        </w:rPr>
      </w:pPr>
      <w:r>
        <w:rPr>
          <w:rFonts w:eastAsia="方正黑体_GBK"/>
          <w:bCs/>
          <w:sz w:val="32"/>
          <w:szCs w:val="32"/>
        </w:rPr>
        <w:t>1.范围</w:t>
      </w:r>
    </w:p>
    <w:p w14:paraId="3A8F58F0">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本细则适用于日用塑料制品质量监督抽查检验。本细则规定了此产品的抽样方法、检验依据、检验项目、检验方法、判定原则、异议处理及复检</w:t>
      </w:r>
    </w:p>
    <w:p w14:paraId="6ECF9022">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2.1生产企业、</w:t>
      </w:r>
      <w:r>
        <w:rPr>
          <w:rFonts w:hint="eastAsia" w:ascii="方正仿宋_GBK" w:hAnsi="方正仿宋_GBK" w:eastAsia="方正仿宋_GBK" w:cs="方正仿宋_GBK"/>
          <w:b/>
          <w:bCs/>
          <w:sz w:val="32"/>
          <w:szCs w:val="32"/>
        </w:rPr>
        <w:t>实体店抽样</w:t>
      </w:r>
    </w:p>
    <w:p w14:paraId="6B1F6E63">
      <w:pPr>
        <w:spacing w:line="580" w:lineRule="exact"/>
        <w:ind w:firstLine="640" w:firstLineChars="200"/>
        <w:rPr>
          <w:rFonts w:hint="eastAsia" w:ascii="方正仿宋_GBK" w:hAnsi="方正仿宋_GBK" w:eastAsia="方正仿宋_GBK" w:cs="方正仿宋_GBK"/>
          <w:sz w:val="32"/>
          <w:szCs w:val="32"/>
          <w:lang w:val="en-US" w:eastAsia="zh-CN"/>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，实体店买样需索取发票等购样凭据留证。抽样数量为8</w:t>
      </w:r>
      <w:r>
        <w:rPr>
          <w:rFonts w:ascii="方正仿宋_GBK" w:hAnsi="方正仿宋_GBK" w:eastAsia="方正仿宋_GBK" w:cs="方正仿宋_GBK"/>
          <w:sz w:val="32"/>
          <w:szCs w:val="32"/>
        </w:rPr>
        <w:t>0</w:t>
      </w:r>
      <w:r>
        <w:rPr>
          <w:rFonts w:hint="eastAsia" w:ascii="方正仿宋_GBK" w:hAnsi="方正仿宋_GBK" w:eastAsia="方正仿宋_GBK" w:cs="方正仿宋_GBK"/>
          <w:sz w:val="32"/>
          <w:szCs w:val="32"/>
        </w:rPr>
        <w:t>只，其中4</w:t>
      </w:r>
      <w:r>
        <w:rPr>
          <w:rFonts w:ascii="方正仿宋_GBK" w:hAnsi="方正仿宋_GBK" w:eastAsia="方正仿宋_GBK" w:cs="方正仿宋_GBK"/>
          <w:sz w:val="32"/>
          <w:szCs w:val="32"/>
        </w:rPr>
        <w:t>0</w:t>
      </w:r>
      <w:r>
        <w:rPr>
          <w:rFonts w:hint="eastAsia" w:ascii="方正仿宋_GBK" w:hAnsi="方正仿宋_GBK" w:eastAsia="方正仿宋_GBK" w:cs="方正仿宋_GBK"/>
          <w:sz w:val="32"/>
          <w:szCs w:val="32"/>
        </w:rPr>
        <w:t>只作为检验样品，40只作为备用样品，</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w:t>
      </w:r>
      <w:r>
        <w:rPr>
          <w:rFonts w:hint="eastAsia" w:ascii="方正仿宋_GBK" w:hAnsi="方正仿宋_GBK" w:eastAsia="方正仿宋_GBK" w:cs="方正仿宋_GBK"/>
          <w:sz w:val="32"/>
          <w:szCs w:val="32"/>
          <w:lang w:eastAsia="zh-CN"/>
        </w:rPr>
        <w:t>生产企业不低于</w:t>
      </w:r>
      <w:r>
        <w:rPr>
          <w:rFonts w:hint="eastAsia" w:ascii="方正仿宋_GBK" w:hAnsi="方正仿宋_GBK" w:eastAsia="方正仿宋_GBK" w:cs="方正仿宋_GBK"/>
          <w:sz w:val="32"/>
          <w:szCs w:val="32"/>
          <w:lang w:val="en-US" w:eastAsia="zh-CN"/>
        </w:rPr>
        <w:t>500只，实体店满足抽样数量即可。</w:t>
      </w:r>
    </w:p>
    <w:p w14:paraId="1D3C0C8F">
      <w:pPr>
        <w:spacing w:line="580" w:lineRule="exact"/>
        <w:ind w:firstLine="640" w:firstLineChars="200"/>
        <w:rPr>
          <w:rFonts w:eastAsia="方正仿宋_GBK"/>
          <w:kern w:val="0"/>
          <w:sz w:val="32"/>
          <w:szCs w:val="32"/>
          <w:shd w:val="clear" w:color="auto" w:fill="FFFFFF"/>
          <w:lang w:bidi="ar"/>
        </w:rPr>
      </w:pPr>
      <w:r>
        <w:rPr>
          <w:rFonts w:hint="eastAsia" w:eastAsia="方正仿宋_GBK"/>
          <w:kern w:val="0"/>
          <w:sz w:val="32"/>
          <w:szCs w:val="32"/>
          <w:shd w:val="clear" w:color="auto" w:fill="FFFFFF"/>
          <w:lang w:bidi="ar"/>
        </w:rPr>
        <w:t>抽样工作由承检机构不少于2名工作人员共同完成。检验用样品按进货价购买，采样过程均需拍照留证。一经采样，立即封样，任何人不得调换。</w:t>
      </w:r>
    </w:p>
    <w:p w14:paraId="4EF6343B">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2.2电商平台采样</w:t>
      </w:r>
    </w:p>
    <w:p w14:paraId="57F56ADE">
      <w:pPr>
        <w:snapToGrid w:val="0"/>
        <w:spacing w:line="480" w:lineRule="exact"/>
        <w:ind w:firstLine="640" w:firstLineChars="200"/>
        <w:rPr>
          <w:rFonts w:hint="eastAsia" w:ascii="宋体" w:hAnsi="Times New Roman" w:eastAsia="宋体" w:cs="Times New Roman"/>
          <w:color w:val="auto"/>
          <w:szCs w:val="21"/>
          <w:lang w:eastAsia="zh-CN"/>
        </w:rPr>
      </w:pPr>
      <w:r>
        <w:rPr>
          <w:rFonts w:hint="eastAsia" w:eastAsia="方正仿宋_GBK"/>
          <w:kern w:val="0"/>
          <w:sz w:val="32"/>
          <w:szCs w:val="32"/>
          <w:shd w:val="clear" w:color="auto" w:fill="FFFFFF"/>
          <w:lang w:bidi="ar"/>
        </w:rPr>
        <w:t>抽样数量为</w:t>
      </w:r>
      <w:r>
        <w:rPr>
          <w:rFonts w:hint="eastAsia" w:ascii="方正仿宋_GBK" w:hAnsi="方正仿宋_GBK" w:eastAsia="方正仿宋_GBK" w:cs="方正仿宋_GBK"/>
          <w:sz w:val="32"/>
          <w:szCs w:val="32"/>
        </w:rPr>
        <w:t>80只，其中4</w:t>
      </w:r>
      <w:r>
        <w:rPr>
          <w:rFonts w:ascii="方正仿宋_GBK" w:hAnsi="方正仿宋_GBK" w:eastAsia="方正仿宋_GBK" w:cs="方正仿宋_GBK"/>
          <w:sz w:val="32"/>
          <w:szCs w:val="32"/>
        </w:rPr>
        <w:t>0</w:t>
      </w:r>
      <w:r>
        <w:rPr>
          <w:rFonts w:hint="eastAsia" w:ascii="方正仿宋_GBK" w:hAnsi="方正仿宋_GBK" w:eastAsia="方正仿宋_GBK" w:cs="方正仿宋_GBK"/>
          <w:sz w:val="32"/>
          <w:szCs w:val="32"/>
        </w:rPr>
        <w:t>只作为检验样品，4</w:t>
      </w:r>
      <w:r>
        <w:rPr>
          <w:rFonts w:ascii="方正仿宋_GBK" w:hAnsi="方正仿宋_GBK" w:eastAsia="方正仿宋_GBK" w:cs="方正仿宋_GBK"/>
          <w:sz w:val="32"/>
          <w:szCs w:val="32"/>
        </w:rPr>
        <w:t>0</w:t>
      </w:r>
      <w:r>
        <w:rPr>
          <w:rFonts w:hint="eastAsia" w:ascii="方正仿宋_GBK" w:hAnsi="方正仿宋_GBK" w:eastAsia="方正仿宋_GBK" w:cs="方正仿宋_GBK"/>
          <w:sz w:val="32"/>
          <w:szCs w:val="32"/>
        </w:rPr>
        <w:t>只作为备用样品</w:t>
      </w:r>
      <w:r>
        <w:rPr>
          <w:rFonts w:hint="eastAsia" w:eastAsia="方正仿宋_GBK"/>
          <w:kern w:val="0"/>
          <w:sz w:val="32"/>
          <w:szCs w:val="32"/>
          <w:shd w:val="clear" w:color="auto" w:fill="FFFFFF"/>
          <w:lang w:bidi="ar"/>
        </w:rPr>
        <w:t>。</w:t>
      </w:r>
      <w:r>
        <w:rPr>
          <w:rFonts w:hint="eastAsia" w:eastAsia="方正仿宋_GBK"/>
          <w:kern w:val="0"/>
          <w:sz w:val="32"/>
          <w:szCs w:val="32"/>
          <w:shd w:val="clear" w:color="auto" w:fill="FFFFFF"/>
          <w:lang w:eastAsia="zh-CN" w:bidi="ar"/>
        </w:rPr>
        <w:t>抽样基数满足抽样数量即可</w:t>
      </w:r>
    </w:p>
    <w:p w14:paraId="56F8C97A">
      <w:pPr>
        <w:spacing w:line="600" w:lineRule="exact"/>
        <w:ind w:firstLine="640" w:firstLineChars="200"/>
        <w:rPr>
          <w:rFonts w:eastAsia="方正黑体_GBK"/>
          <w:bCs/>
          <w:sz w:val="32"/>
          <w:szCs w:val="32"/>
        </w:rPr>
      </w:pPr>
    </w:p>
    <w:p w14:paraId="54D50957">
      <w:pPr>
        <w:spacing w:line="600" w:lineRule="exact"/>
        <w:ind w:firstLine="640" w:firstLineChars="200"/>
        <w:rPr>
          <w:rFonts w:eastAsia="方正黑体_GBK"/>
          <w:bCs/>
          <w:sz w:val="32"/>
          <w:szCs w:val="32"/>
        </w:rPr>
      </w:pPr>
    </w:p>
    <w:p w14:paraId="0F6D1552">
      <w:pPr>
        <w:spacing w:line="600" w:lineRule="exact"/>
        <w:ind w:firstLine="640" w:firstLineChars="200"/>
        <w:rPr>
          <w:rFonts w:eastAsia="方正黑体_GBK"/>
          <w:bCs/>
          <w:sz w:val="32"/>
          <w:szCs w:val="32"/>
        </w:rPr>
      </w:pPr>
    </w:p>
    <w:p w14:paraId="383F7D40">
      <w:pPr>
        <w:spacing w:line="600" w:lineRule="exact"/>
        <w:ind w:firstLine="640" w:firstLineChars="200"/>
        <w:rPr>
          <w:rFonts w:eastAsia="方正黑体_GBK"/>
          <w:bCs/>
          <w:sz w:val="32"/>
          <w:szCs w:val="32"/>
        </w:rPr>
      </w:pPr>
    </w:p>
    <w:p w14:paraId="2B719267">
      <w:pPr>
        <w:spacing w:line="600" w:lineRule="exact"/>
        <w:ind w:firstLine="640" w:firstLineChars="200"/>
        <w:rPr>
          <w:rFonts w:eastAsia="方正黑体_GBK"/>
          <w:bCs/>
          <w:sz w:val="32"/>
          <w:szCs w:val="32"/>
        </w:rPr>
      </w:pPr>
      <w:r>
        <w:rPr>
          <w:rFonts w:eastAsia="方正黑体_GBK"/>
          <w:bCs/>
          <w:sz w:val="32"/>
          <w:szCs w:val="32"/>
        </w:rPr>
        <w:t>3.检验要求</w:t>
      </w:r>
    </w:p>
    <w:p w14:paraId="08EECB55">
      <w:pPr>
        <w:snapToGrid w:val="0"/>
        <w:spacing w:line="440" w:lineRule="exact"/>
        <w:ind w:firstLine="420" w:firstLineChars="200"/>
        <w:rPr>
          <w:rFonts w:ascii="宋体" w:hAnsi="宋体" w:cs="宋体"/>
          <w:szCs w:val="21"/>
        </w:rPr>
      </w:pPr>
      <w:r>
        <w:rPr>
          <w:rFonts w:hint="eastAsia" w:ascii="宋体" w:hAnsi="宋体" w:cs="宋体"/>
          <w:szCs w:val="21"/>
        </w:rPr>
        <w:t>表1 检验项目</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042"/>
        <w:gridCol w:w="2097"/>
        <w:gridCol w:w="2532"/>
      </w:tblGrid>
      <w:tr w14:paraId="2BF32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16" w:type="pct"/>
            <w:vMerge w:val="restart"/>
            <w:vAlign w:val="center"/>
          </w:tcPr>
          <w:p w14:paraId="06AB0262">
            <w:pPr>
              <w:snapToGrid w:val="0"/>
              <w:spacing w:line="440" w:lineRule="exact"/>
              <w:ind w:firstLine="420" w:firstLineChars="200"/>
              <w:rPr>
                <w:rFonts w:ascii="宋体" w:hAnsi="宋体" w:cs="宋体"/>
                <w:szCs w:val="21"/>
              </w:rPr>
            </w:pPr>
            <w:r>
              <w:rPr>
                <w:rFonts w:hint="eastAsia" w:ascii="宋体" w:hAnsi="宋体" w:cs="宋体"/>
                <w:szCs w:val="21"/>
              </w:rPr>
              <w:t>序号</w:t>
            </w:r>
          </w:p>
        </w:tc>
        <w:tc>
          <w:tcPr>
            <w:tcW w:w="1813" w:type="pct"/>
            <w:vMerge w:val="restart"/>
            <w:vAlign w:val="center"/>
          </w:tcPr>
          <w:p w14:paraId="6CEF4C3C">
            <w:pPr>
              <w:snapToGrid w:val="0"/>
              <w:spacing w:line="440" w:lineRule="exact"/>
              <w:ind w:firstLine="420" w:firstLineChars="200"/>
              <w:rPr>
                <w:rFonts w:ascii="宋体" w:hAnsi="宋体" w:cs="宋体"/>
                <w:szCs w:val="21"/>
              </w:rPr>
            </w:pPr>
            <w:r>
              <w:rPr>
                <w:rFonts w:hint="eastAsia" w:ascii="宋体" w:hAnsi="宋体" w:cs="宋体"/>
                <w:szCs w:val="21"/>
              </w:rPr>
              <w:t>检验项目</w:t>
            </w:r>
          </w:p>
        </w:tc>
        <w:tc>
          <w:tcPr>
            <w:tcW w:w="1258" w:type="pct"/>
            <w:vMerge w:val="restart"/>
            <w:vAlign w:val="center"/>
          </w:tcPr>
          <w:p w14:paraId="6C6ED2A5">
            <w:pPr>
              <w:snapToGrid w:val="0"/>
              <w:spacing w:line="440" w:lineRule="exact"/>
              <w:ind w:firstLine="420" w:firstLineChars="200"/>
              <w:rPr>
                <w:rFonts w:ascii="宋体" w:hAnsi="宋体" w:cs="宋体"/>
                <w:szCs w:val="21"/>
              </w:rPr>
            </w:pPr>
            <w:r>
              <w:rPr>
                <w:rFonts w:hint="eastAsia" w:ascii="宋体" w:hAnsi="宋体" w:cs="宋体"/>
                <w:szCs w:val="21"/>
              </w:rPr>
              <w:t>判定依据</w:t>
            </w:r>
          </w:p>
        </w:tc>
        <w:tc>
          <w:tcPr>
            <w:tcW w:w="1513" w:type="pct"/>
            <w:vMerge w:val="restart"/>
            <w:vAlign w:val="center"/>
          </w:tcPr>
          <w:p w14:paraId="4FFF786F">
            <w:pPr>
              <w:snapToGrid w:val="0"/>
              <w:spacing w:line="440" w:lineRule="exact"/>
              <w:ind w:firstLine="420" w:firstLineChars="200"/>
              <w:rPr>
                <w:rFonts w:ascii="宋体" w:hAnsi="宋体" w:cs="宋体"/>
                <w:szCs w:val="21"/>
              </w:rPr>
            </w:pPr>
            <w:r>
              <w:rPr>
                <w:rFonts w:hint="eastAsia" w:ascii="宋体" w:hAnsi="宋体" w:cs="宋体"/>
                <w:szCs w:val="21"/>
              </w:rPr>
              <w:t>检测方法</w:t>
            </w:r>
          </w:p>
        </w:tc>
      </w:tr>
      <w:tr w14:paraId="6DC30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16" w:type="pct"/>
            <w:vMerge w:val="continue"/>
            <w:vAlign w:val="center"/>
          </w:tcPr>
          <w:p w14:paraId="2F24BD95">
            <w:pPr>
              <w:snapToGrid w:val="0"/>
              <w:spacing w:line="440" w:lineRule="exact"/>
              <w:ind w:firstLine="420" w:firstLineChars="200"/>
              <w:rPr>
                <w:rFonts w:ascii="宋体" w:hAnsi="宋体" w:cs="宋体"/>
                <w:szCs w:val="21"/>
              </w:rPr>
            </w:pPr>
          </w:p>
        </w:tc>
        <w:tc>
          <w:tcPr>
            <w:tcW w:w="1813" w:type="pct"/>
            <w:vMerge w:val="continue"/>
            <w:vAlign w:val="center"/>
          </w:tcPr>
          <w:p w14:paraId="3EC1B436">
            <w:pPr>
              <w:snapToGrid w:val="0"/>
              <w:spacing w:line="440" w:lineRule="exact"/>
              <w:ind w:firstLine="420" w:firstLineChars="200"/>
              <w:rPr>
                <w:rFonts w:ascii="宋体" w:hAnsi="宋体" w:cs="宋体"/>
                <w:szCs w:val="21"/>
              </w:rPr>
            </w:pPr>
          </w:p>
        </w:tc>
        <w:tc>
          <w:tcPr>
            <w:tcW w:w="1258" w:type="pct"/>
            <w:vMerge w:val="continue"/>
            <w:vAlign w:val="center"/>
          </w:tcPr>
          <w:p w14:paraId="7439D950">
            <w:pPr>
              <w:snapToGrid w:val="0"/>
              <w:spacing w:line="440" w:lineRule="exact"/>
              <w:ind w:firstLine="420" w:firstLineChars="200"/>
              <w:rPr>
                <w:rFonts w:ascii="宋体" w:hAnsi="宋体" w:cs="宋体"/>
                <w:szCs w:val="21"/>
              </w:rPr>
            </w:pPr>
          </w:p>
        </w:tc>
        <w:tc>
          <w:tcPr>
            <w:tcW w:w="1513" w:type="pct"/>
            <w:vMerge w:val="continue"/>
            <w:vAlign w:val="center"/>
          </w:tcPr>
          <w:p w14:paraId="5E5CB648">
            <w:pPr>
              <w:snapToGrid w:val="0"/>
              <w:spacing w:line="440" w:lineRule="exact"/>
              <w:ind w:firstLine="420" w:firstLineChars="200"/>
              <w:rPr>
                <w:rFonts w:ascii="宋体" w:hAnsi="宋体" w:cs="宋体"/>
                <w:szCs w:val="21"/>
              </w:rPr>
            </w:pPr>
          </w:p>
        </w:tc>
      </w:tr>
      <w:tr w14:paraId="5109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6" w:type="pct"/>
            <w:vAlign w:val="center"/>
          </w:tcPr>
          <w:p w14:paraId="5DF24E23">
            <w:pPr>
              <w:snapToGrid w:val="0"/>
              <w:spacing w:line="440" w:lineRule="exact"/>
              <w:ind w:firstLine="420" w:firstLineChars="200"/>
              <w:rPr>
                <w:rFonts w:ascii="宋体" w:hAnsi="宋体" w:cs="宋体"/>
                <w:szCs w:val="21"/>
              </w:rPr>
            </w:pPr>
            <w:r>
              <w:rPr>
                <w:rFonts w:hint="eastAsia" w:ascii="宋体" w:hAnsi="宋体" w:cs="宋体"/>
                <w:szCs w:val="21"/>
              </w:rPr>
              <w:t>1</w:t>
            </w:r>
          </w:p>
        </w:tc>
        <w:tc>
          <w:tcPr>
            <w:tcW w:w="1813" w:type="pct"/>
            <w:vAlign w:val="center"/>
          </w:tcPr>
          <w:p w14:paraId="7E6C4A06">
            <w:pPr>
              <w:snapToGrid w:val="0"/>
              <w:spacing w:line="440" w:lineRule="exact"/>
              <w:ind w:firstLine="420" w:firstLineChars="200"/>
              <w:rPr>
                <w:rFonts w:ascii="宋体" w:hAnsi="宋体" w:cs="宋体"/>
                <w:szCs w:val="21"/>
              </w:rPr>
            </w:pPr>
            <w:r>
              <w:rPr>
                <w:rFonts w:hint="eastAsia" w:ascii="宋体" w:hAnsi="宋体" w:cs="宋体"/>
                <w:szCs w:val="21"/>
              </w:rPr>
              <w:t>标识</w:t>
            </w:r>
          </w:p>
        </w:tc>
        <w:tc>
          <w:tcPr>
            <w:tcW w:w="1258" w:type="pct"/>
            <w:vMerge w:val="restart"/>
            <w:vAlign w:val="center"/>
          </w:tcPr>
          <w:p w14:paraId="7DAD3E52">
            <w:pPr>
              <w:snapToGrid w:val="0"/>
              <w:spacing w:line="440" w:lineRule="exact"/>
              <w:ind w:firstLine="420" w:firstLineChars="200"/>
              <w:rPr>
                <w:rFonts w:ascii="宋体" w:hAnsi="宋体" w:cs="宋体"/>
                <w:szCs w:val="21"/>
              </w:rPr>
            </w:pPr>
            <w:r>
              <w:rPr>
                <w:rFonts w:hint="eastAsia" w:ascii="宋体" w:hAnsi="宋体" w:cs="宋体"/>
                <w:szCs w:val="21"/>
              </w:rPr>
              <w:t>GB/T 21661-2020</w:t>
            </w:r>
          </w:p>
          <w:p w14:paraId="016CECA2">
            <w:pPr>
              <w:snapToGrid w:val="0"/>
              <w:spacing w:line="440" w:lineRule="exact"/>
              <w:ind w:firstLine="420" w:firstLineChars="200"/>
              <w:rPr>
                <w:rFonts w:ascii="宋体" w:hAnsi="宋体" w:cs="宋体"/>
                <w:szCs w:val="21"/>
              </w:rPr>
            </w:pPr>
            <w:r>
              <w:rPr>
                <w:rFonts w:hint="eastAsia" w:ascii="宋体" w:hAnsi="宋体" w:cs="宋体"/>
                <w:szCs w:val="21"/>
              </w:rPr>
              <w:t>GB/T 21661-2008</w:t>
            </w:r>
          </w:p>
        </w:tc>
        <w:tc>
          <w:tcPr>
            <w:tcW w:w="1513" w:type="pct"/>
            <w:vAlign w:val="center"/>
          </w:tcPr>
          <w:p w14:paraId="15925217">
            <w:pPr>
              <w:snapToGrid w:val="0"/>
              <w:spacing w:line="440" w:lineRule="exact"/>
              <w:ind w:firstLine="420" w:firstLineChars="200"/>
              <w:rPr>
                <w:rFonts w:ascii="宋体" w:hAnsi="宋体" w:cs="宋体"/>
                <w:szCs w:val="21"/>
              </w:rPr>
            </w:pPr>
            <w:r>
              <w:rPr>
                <w:rFonts w:hint="eastAsia" w:ascii="宋体" w:hAnsi="宋体" w:cs="宋体"/>
                <w:szCs w:val="21"/>
              </w:rPr>
              <w:t>GB/T 21661-2020</w:t>
            </w:r>
          </w:p>
          <w:p w14:paraId="735D1740">
            <w:pPr>
              <w:snapToGrid w:val="0"/>
              <w:spacing w:line="440" w:lineRule="exact"/>
              <w:ind w:firstLine="420" w:firstLineChars="200"/>
              <w:rPr>
                <w:rFonts w:ascii="宋体" w:hAnsi="宋体" w:cs="宋体"/>
                <w:szCs w:val="21"/>
              </w:rPr>
            </w:pPr>
            <w:r>
              <w:rPr>
                <w:rFonts w:hint="eastAsia" w:ascii="宋体" w:hAnsi="宋体" w:cs="宋体"/>
                <w:szCs w:val="21"/>
              </w:rPr>
              <w:t>GB/T 21661-2008</w:t>
            </w:r>
          </w:p>
          <w:p w14:paraId="7C6197B0">
            <w:pPr>
              <w:snapToGrid w:val="0"/>
              <w:spacing w:line="440" w:lineRule="exact"/>
              <w:ind w:firstLine="420" w:firstLineChars="200"/>
              <w:rPr>
                <w:rFonts w:ascii="宋体" w:hAnsi="宋体" w:cs="宋体"/>
                <w:szCs w:val="21"/>
              </w:rPr>
            </w:pPr>
            <w:r>
              <w:rPr>
                <w:rFonts w:hint="eastAsia" w:ascii="宋体" w:hAnsi="宋体" w:cs="宋体"/>
                <w:szCs w:val="21"/>
              </w:rPr>
              <w:t>GB/T 21660</w:t>
            </w:r>
          </w:p>
        </w:tc>
      </w:tr>
      <w:tr w14:paraId="0B0F0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6" w:type="pct"/>
            <w:vAlign w:val="center"/>
          </w:tcPr>
          <w:p w14:paraId="63F76837">
            <w:pPr>
              <w:snapToGrid w:val="0"/>
              <w:spacing w:line="440" w:lineRule="exact"/>
              <w:ind w:firstLine="420" w:firstLineChars="200"/>
              <w:rPr>
                <w:rFonts w:ascii="宋体" w:hAnsi="宋体" w:cs="宋体"/>
                <w:szCs w:val="21"/>
              </w:rPr>
            </w:pPr>
            <w:r>
              <w:rPr>
                <w:rFonts w:hint="eastAsia" w:ascii="宋体" w:hAnsi="宋体" w:cs="宋体"/>
                <w:szCs w:val="21"/>
              </w:rPr>
              <w:t>2</w:t>
            </w:r>
          </w:p>
        </w:tc>
        <w:tc>
          <w:tcPr>
            <w:tcW w:w="1813" w:type="pct"/>
            <w:vAlign w:val="center"/>
          </w:tcPr>
          <w:p w14:paraId="6E5E0042">
            <w:pPr>
              <w:snapToGrid w:val="0"/>
              <w:spacing w:line="440" w:lineRule="exact"/>
              <w:ind w:firstLine="420" w:firstLineChars="200"/>
              <w:rPr>
                <w:rFonts w:ascii="宋体" w:hAnsi="宋体" w:cs="宋体"/>
                <w:szCs w:val="21"/>
              </w:rPr>
            </w:pPr>
            <w:r>
              <w:rPr>
                <w:rFonts w:hint="eastAsia" w:ascii="宋体" w:hAnsi="宋体" w:cs="宋体"/>
                <w:szCs w:val="21"/>
              </w:rPr>
              <w:t>厚度</w:t>
            </w:r>
          </w:p>
        </w:tc>
        <w:tc>
          <w:tcPr>
            <w:tcW w:w="1258" w:type="pct"/>
            <w:vMerge w:val="continue"/>
            <w:vAlign w:val="center"/>
          </w:tcPr>
          <w:p w14:paraId="0E22CC5A">
            <w:pPr>
              <w:snapToGrid w:val="0"/>
              <w:spacing w:line="440" w:lineRule="exact"/>
              <w:ind w:firstLine="420" w:firstLineChars="200"/>
              <w:rPr>
                <w:rFonts w:ascii="宋体" w:hAnsi="宋体" w:cs="宋体"/>
                <w:szCs w:val="21"/>
              </w:rPr>
            </w:pPr>
          </w:p>
        </w:tc>
        <w:tc>
          <w:tcPr>
            <w:tcW w:w="1513" w:type="pct"/>
            <w:vAlign w:val="center"/>
          </w:tcPr>
          <w:p w14:paraId="1CEA66D8">
            <w:pPr>
              <w:snapToGrid w:val="0"/>
              <w:spacing w:line="440" w:lineRule="exact"/>
              <w:ind w:firstLine="420" w:firstLineChars="200"/>
              <w:rPr>
                <w:rFonts w:ascii="宋体" w:hAnsi="宋体" w:cs="宋体"/>
                <w:szCs w:val="21"/>
              </w:rPr>
            </w:pPr>
            <w:r>
              <w:rPr>
                <w:rFonts w:hint="eastAsia" w:ascii="宋体" w:hAnsi="宋体" w:cs="宋体"/>
                <w:szCs w:val="21"/>
              </w:rPr>
              <w:t>GB/T 21661-2020</w:t>
            </w:r>
          </w:p>
          <w:p w14:paraId="6721E5E2">
            <w:pPr>
              <w:snapToGrid w:val="0"/>
              <w:spacing w:line="440" w:lineRule="exact"/>
              <w:ind w:firstLine="420" w:firstLineChars="200"/>
              <w:rPr>
                <w:rFonts w:ascii="宋体" w:hAnsi="宋体" w:cs="宋体"/>
                <w:szCs w:val="21"/>
              </w:rPr>
            </w:pPr>
            <w:r>
              <w:rPr>
                <w:rFonts w:hint="eastAsia" w:ascii="宋体" w:hAnsi="宋体" w:cs="宋体"/>
                <w:szCs w:val="21"/>
              </w:rPr>
              <w:t>GB/T 21661-2008</w:t>
            </w:r>
          </w:p>
        </w:tc>
      </w:tr>
      <w:tr w14:paraId="15057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6" w:type="pct"/>
            <w:vAlign w:val="center"/>
          </w:tcPr>
          <w:p w14:paraId="1892F883">
            <w:pPr>
              <w:snapToGrid w:val="0"/>
              <w:spacing w:line="440" w:lineRule="exact"/>
              <w:ind w:firstLine="420" w:firstLineChars="200"/>
              <w:rPr>
                <w:rFonts w:ascii="宋体" w:hAnsi="宋体" w:cs="宋体"/>
                <w:szCs w:val="21"/>
              </w:rPr>
            </w:pPr>
            <w:r>
              <w:rPr>
                <w:rFonts w:hint="eastAsia" w:ascii="宋体" w:hAnsi="宋体" w:cs="宋体"/>
                <w:szCs w:val="21"/>
              </w:rPr>
              <w:t>3</w:t>
            </w:r>
          </w:p>
        </w:tc>
        <w:tc>
          <w:tcPr>
            <w:tcW w:w="1813" w:type="pct"/>
            <w:vAlign w:val="center"/>
          </w:tcPr>
          <w:p w14:paraId="343C2121">
            <w:pPr>
              <w:snapToGrid w:val="0"/>
              <w:spacing w:line="440" w:lineRule="exact"/>
              <w:ind w:firstLine="420" w:firstLineChars="200"/>
              <w:rPr>
                <w:rFonts w:ascii="宋体" w:hAnsi="宋体" w:cs="宋体"/>
                <w:szCs w:val="21"/>
              </w:rPr>
            </w:pPr>
            <w:r>
              <w:rPr>
                <w:rFonts w:hint="eastAsia" w:ascii="宋体" w:hAnsi="宋体" w:cs="宋体"/>
                <w:szCs w:val="21"/>
              </w:rPr>
              <w:t>封合强度</w:t>
            </w:r>
          </w:p>
        </w:tc>
        <w:tc>
          <w:tcPr>
            <w:tcW w:w="1258" w:type="pct"/>
            <w:vMerge w:val="continue"/>
            <w:vAlign w:val="center"/>
          </w:tcPr>
          <w:p w14:paraId="5CC7C912">
            <w:pPr>
              <w:snapToGrid w:val="0"/>
              <w:spacing w:line="440" w:lineRule="exact"/>
              <w:ind w:firstLine="420" w:firstLineChars="200"/>
              <w:rPr>
                <w:rFonts w:ascii="宋体" w:hAnsi="宋体" w:cs="宋体"/>
                <w:szCs w:val="21"/>
              </w:rPr>
            </w:pPr>
          </w:p>
        </w:tc>
        <w:tc>
          <w:tcPr>
            <w:tcW w:w="1513" w:type="pct"/>
            <w:vAlign w:val="center"/>
          </w:tcPr>
          <w:p w14:paraId="6A9ED3BA">
            <w:pPr>
              <w:snapToGrid w:val="0"/>
              <w:spacing w:line="440" w:lineRule="exact"/>
              <w:ind w:firstLine="420" w:firstLineChars="200"/>
              <w:rPr>
                <w:rFonts w:ascii="宋体" w:hAnsi="宋体" w:cs="宋体"/>
                <w:szCs w:val="21"/>
              </w:rPr>
            </w:pPr>
            <w:r>
              <w:rPr>
                <w:rFonts w:hint="eastAsia" w:ascii="宋体" w:hAnsi="宋体" w:cs="宋体"/>
                <w:szCs w:val="21"/>
              </w:rPr>
              <w:t>QB/T 2358-1998</w:t>
            </w:r>
          </w:p>
        </w:tc>
      </w:tr>
      <w:tr w14:paraId="252C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6" w:type="pct"/>
            <w:vAlign w:val="center"/>
          </w:tcPr>
          <w:p w14:paraId="682A1C34">
            <w:pPr>
              <w:snapToGrid w:val="0"/>
              <w:spacing w:line="440" w:lineRule="exact"/>
              <w:ind w:firstLine="420" w:firstLineChars="200"/>
              <w:rPr>
                <w:rFonts w:ascii="宋体" w:hAnsi="宋体" w:cs="宋体"/>
                <w:szCs w:val="21"/>
              </w:rPr>
            </w:pPr>
            <w:r>
              <w:rPr>
                <w:rFonts w:hint="eastAsia" w:ascii="宋体" w:hAnsi="宋体" w:cs="宋体"/>
                <w:szCs w:val="21"/>
              </w:rPr>
              <w:t>4</w:t>
            </w:r>
          </w:p>
        </w:tc>
        <w:tc>
          <w:tcPr>
            <w:tcW w:w="1813" w:type="pct"/>
            <w:vAlign w:val="center"/>
          </w:tcPr>
          <w:p w14:paraId="0312FB74">
            <w:pPr>
              <w:snapToGrid w:val="0"/>
              <w:spacing w:line="440" w:lineRule="exact"/>
              <w:ind w:firstLine="420" w:firstLineChars="200"/>
              <w:rPr>
                <w:rFonts w:ascii="宋体" w:hAnsi="宋体" w:cs="宋体"/>
                <w:szCs w:val="21"/>
              </w:rPr>
            </w:pPr>
            <w:r>
              <w:rPr>
                <w:rFonts w:hint="eastAsia" w:ascii="宋体" w:hAnsi="宋体" w:cs="宋体"/>
                <w:szCs w:val="21"/>
              </w:rPr>
              <w:t>提吊试验</w:t>
            </w:r>
          </w:p>
        </w:tc>
        <w:tc>
          <w:tcPr>
            <w:tcW w:w="1258" w:type="pct"/>
            <w:vMerge w:val="continue"/>
            <w:vAlign w:val="center"/>
          </w:tcPr>
          <w:p w14:paraId="0BD174B7">
            <w:pPr>
              <w:snapToGrid w:val="0"/>
              <w:spacing w:line="440" w:lineRule="exact"/>
              <w:ind w:firstLine="420" w:firstLineChars="200"/>
              <w:rPr>
                <w:rFonts w:ascii="宋体" w:hAnsi="宋体" w:cs="宋体"/>
                <w:szCs w:val="21"/>
              </w:rPr>
            </w:pPr>
          </w:p>
        </w:tc>
        <w:tc>
          <w:tcPr>
            <w:tcW w:w="1513" w:type="pct"/>
            <w:vAlign w:val="center"/>
          </w:tcPr>
          <w:p w14:paraId="1C384BC5">
            <w:pPr>
              <w:snapToGrid w:val="0"/>
              <w:spacing w:line="440" w:lineRule="exact"/>
              <w:ind w:firstLine="420" w:firstLineChars="200"/>
              <w:rPr>
                <w:rFonts w:ascii="宋体" w:hAnsi="宋体" w:cs="宋体"/>
                <w:szCs w:val="21"/>
              </w:rPr>
            </w:pPr>
            <w:r>
              <w:rPr>
                <w:rFonts w:hint="eastAsia" w:ascii="宋体" w:hAnsi="宋体" w:cs="宋体"/>
                <w:szCs w:val="21"/>
              </w:rPr>
              <w:t>GB/T 21661-2020</w:t>
            </w:r>
          </w:p>
          <w:p w14:paraId="6A7771CD">
            <w:pPr>
              <w:snapToGrid w:val="0"/>
              <w:spacing w:line="440" w:lineRule="exact"/>
              <w:ind w:firstLine="420" w:firstLineChars="200"/>
              <w:rPr>
                <w:rFonts w:ascii="宋体" w:hAnsi="宋体" w:cs="宋体"/>
                <w:szCs w:val="21"/>
              </w:rPr>
            </w:pPr>
            <w:r>
              <w:rPr>
                <w:rFonts w:hint="eastAsia" w:ascii="宋体" w:hAnsi="宋体" w:cs="宋体"/>
                <w:szCs w:val="21"/>
              </w:rPr>
              <w:t>GB/T 21661-2008</w:t>
            </w:r>
          </w:p>
        </w:tc>
      </w:tr>
      <w:tr w14:paraId="439CC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6" w:type="pct"/>
            <w:vAlign w:val="center"/>
          </w:tcPr>
          <w:p w14:paraId="02B73175">
            <w:pPr>
              <w:snapToGrid w:val="0"/>
              <w:spacing w:line="440" w:lineRule="exact"/>
              <w:ind w:firstLine="420" w:firstLineChars="200"/>
              <w:rPr>
                <w:rFonts w:ascii="宋体" w:hAnsi="宋体" w:cs="宋体"/>
                <w:szCs w:val="21"/>
              </w:rPr>
            </w:pPr>
            <w:r>
              <w:rPr>
                <w:rFonts w:hint="eastAsia" w:ascii="宋体" w:hAnsi="宋体" w:cs="宋体"/>
                <w:szCs w:val="21"/>
              </w:rPr>
              <w:t>5</w:t>
            </w:r>
          </w:p>
        </w:tc>
        <w:tc>
          <w:tcPr>
            <w:tcW w:w="1813" w:type="pct"/>
            <w:vAlign w:val="center"/>
          </w:tcPr>
          <w:p w14:paraId="1A479304">
            <w:pPr>
              <w:snapToGrid w:val="0"/>
              <w:spacing w:line="440" w:lineRule="exact"/>
              <w:ind w:firstLine="420" w:firstLineChars="200"/>
              <w:rPr>
                <w:rFonts w:ascii="宋体" w:hAnsi="宋体" w:cs="宋体"/>
                <w:szCs w:val="21"/>
              </w:rPr>
            </w:pPr>
            <w:r>
              <w:rPr>
                <w:rFonts w:hint="eastAsia" w:ascii="宋体" w:hAnsi="宋体" w:cs="宋体"/>
                <w:szCs w:val="21"/>
              </w:rPr>
              <w:t>落镖冲击</w:t>
            </w:r>
          </w:p>
        </w:tc>
        <w:tc>
          <w:tcPr>
            <w:tcW w:w="1258" w:type="pct"/>
            <w:vMerge w:val="continue"/>
            <w:vAlign w:val="center"/>
          </w:tcPr>
          <w:p w14:paraId="42BC3BB5">
            <w:pPr>
              <w:snapToGrid w:val="0"/>
              <w:spacing w:line="440" w:lineRule="exact"/>
              <w:ind w:firstLine="420" w:firstLineChars="200"/>
              <w:rPr>
                <w:rFonts w:ascii="宋体" w:hAnsi="宋体" w:cs="宋体"/>
                <w:szCs w:val="21"/>
              </w:rPr>
            </w:pPr>
          </w:p>
        </w:tc>
        <w:tc>
          <w:tcPr>
            <w:tcW w:w="1513" w:type="pct"/>
            <w:vAlign w:val="center"/>
          </w:tcPr>
          <w:p w14:paraId="382FB157">
            <w:pPr>
              <w:snapToGrid w:val="0"/>
              <w:spacing w:line="440" w:lineRule="exact"/>
              <w:ind w:firstLine="420" w:firstLineChars="200"/>
              <w:rPr>
                <w:rFonts w:ascii="宋体" w:hAnsi="宋体" w:cs="宋体"/>
                <w:szCs w:val="21"/>
              </w:rPr>
            </w:pPr>
            <w:r>
              <w:rPr>
                <w:rFonts w:hint="eastAsia" w:ascii="宋体" w:hAnsi="宋体" w:cs="宋体"/>
                <w:szCs w:val="21"/>
              </w:rPr>
              <w:t>GB/T 9639.1-2008</w:t>
            </w:r>
          </w:p>
          <w:p w14:paraId="45014661">
            <w:pPr>
              <w:snapToGrid w:val="0"/>
              <w:spacing w:line="440" w:lineRule="exact"/>
              <w:ind w:firstLine="420" w:firstLineChars="200"/>
              <w:rPr>
                <w:rFonts w:ascii="宋体" w:hAnsi="宋体" w:cs="宋体"/>
                <w:szCs w:val="21"/>
              </w:rPr>
            </w:pPr>
            <w:r>
              <w:rPr>
                <w:rFonts w:hint="eastAsia" w:ascii="宋体" w:hAnsi="宋体" w:cs="宋体"/>
                <w:szCs w:val="21"/>
              </w:rPr>
              <w:t>GB/T 21661-2020</w:t>
            </w:r>
          </w:p>
          <w:p w14:paraId="1CF75ECA">
            <w:pPr>
              <w:snapToGrid w:val="0"/>
              <w:spacing w:line="440" w:lineRule="exact"/>
              <w:ind w:firstLine="420" w:firstLineChars="200"/>
              <w:rPr>
                <w:rFonts w:ascii="宋体" w:hAnsi="宋体" w:cs="宋体"/>
                <w:szCs w:val="21"/>
              </w:rPr>
            </w:pPr>
            <w:r>
              <w:rPr>
                <w:rFonts w:hint="eastAsia" w:ascii="宋体" w:hAnsi="宋体" w:cs="宋体"/>
                <w:szCs w:val="21"/>
              </w:rPr>
              <w:t>GB/T 21661-2008</w:t>
            </w:r>
          </w:p>
        </w:tc>
      </w:tr>
      <w:tr w14:paraId="0F6D2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6" w:type="pct"/>
            <w:vAlign w:val="center"/>
          </w:tcPr>
          <w:p w14:paraId="53F7D218">
            <w:pPr>
              <w:snapToGrid w:val="0"/>
              <w:spacing w:line="440" w:lineRule="exact"/>
              <w:ind w:firstLine="420" w:firstLineChars="200"/>
              <w:rPr>
                <w:rFonts w:ascii="宋体" w:hAnsi="宋体" w:cs="宋体"/>
                <w:szCs w:val="21"/>
              </w:rPr>
            </w:pPr>
            <w:r>
              <w:rPr>
                <w:rFonts w:hint="eastAsia" w:ascii="宋体" w:hAnsi="宋体" w:cs="宋体"/>
                <w:szCs w:val="21"/>
              </w:rPr>
              <w:t>6</w:t>
            </w:r>
          </w:p>
        </w:tc>
        <w:tc>
          <w:tcPr>
            <w:tcW w:w="1813" w:type="pct"/>
            <w:vAlign w:val="center"/>
          </w:tcPr>
          <w:p w14:paraId="4C476066">
            <w:pPr>
              <w:snapToGrid w:val="0"/>
              <w:spacing w:line="440" w:lineRule="exact"/>
              <w:ind w:firstLine="420" w:firstLineChars="200"/>
              <w:rPr>
                <w:rFonts w:ascii="宋体" w:hAnsi="宋体" w:cs="宋体"/>
                <w:szCs w:val="21"/>
              </w:rPr>
            </w:pPr>
            <w:r>
              <w:rPr>
                <w:rFonts w:hint="eastAsia" w:ascii="宋体" w:hAnsi="宋体" w:cs="宋体"/>
                <w:szCs w:val="21"/>
              </w:rPr>
              <w:t>跌落实验</w:t>
            </w:r>
          </w:p>
        </w:tc>
        <w:tc>
          <w:tcPr>
            <w:tcW w:w="1258" w:type="pct"/>
            <w:vMerge w:val="continue"/>
            <w:vAlign w:val="center"/>
          </w:tcPr>
          <w:p w14:paraId="73C59700">
            <w:pPr>
              <w:snapToGrid w:val="0"/>
              <w:spacing w:line="440" w:lineRule="exact"/>
              <w:ind w:firstLine="420" w:firstLineChars="200"/>
              <w:rPr>
                <w:rFonts w:ascii="宋体" w:hAnsi="宋体" w:cs="宋体"/>
                <w:szCs w:val="21"/>
              </w:rPr>
            </w:pPr>
          </w:p>
        </w:tc>
        <w:tc>
          <w:tcPr>
            <w:tcW w:w="1513" w:type="pct"/>
            <w:vAlign w:val="center"/>
          </w:tcPr>
          <w:p w14:paraId="51E40E42">
            <w:pPr>
              <w:snapToGrid w:val="0"/>
              <w:spacing w:line="440" w:lineRule="exact"/>
              <w:ind w:firstLine="420" w:firstLineChars="200"/>
              <w:rPr>
                <w:rFonts w:ascii="宋体" w:hAnsi="宋体" w:cs="宋体"/>
                <w:szCs w:val="21"/>
              </w:rPr>
            </w:pPr>
            <w:r>
              <w:rPr>
                <w:rFonts w:hint="eastAsia" w:ascii="宋体" w:hAnsi="宋体" w:cs="宋体"/>
                <w:szCs w:val="21"/>
              </w:rPr>
              <w:t>GB/T 21661-2020</w:t>
            </w:r>
          </w:p>
          <w:p w14:paraId="2F0F1514">
            <w:pPr>
              <w:snapToGrid w:val="0"/>
              <w:spacing w:line="440" w:lineRule="exact"/>
              <w:ind w:firstLine="420" w:firstLineChars="200"/>
              <w:rPr>
                <w:rFonts w:ascii="宋体" w:hAnsi="宋体" w:cs="宋体"/>
                <w:szCs w:val="21"/>
              </w:rPr>
            </w:pPr>
            <w:r>
              <w:rPr>
                <w:rFonts w:hint="eastAsia" w:ascii="宋体" w:hAnsi="宋体" w:cs="宋体"/>
                <w:szCs w:val="21"/>
              </w:rPr>
              <w:t>GB/T 21661-2008</w:t>
            </w:r>
          </w:p>
        </w:tc>
      </w:tr>
      <w:tr w14:paraId="3571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6" w:type="pct"/>
            <w:vAlign w:val="center"/>
          </w:tcPr>
          <w:p w14:paraId="0DF5A729">
            <w:pPr>
              <w:snapToGrid w:val="0"/>
              <w:spacing w:line="440" w:lineRule="exact"/>
              <w:ind w:firstLine="420" w:firstLineChars="200"/>
              <w:rPr>
                <w:rFonts w:ascii="宋体" w:hAnsi="宋体" w:cs="宋体"/>
                <w:szCs w:val="21"/>
              </w:rPr>
            </w:pPr>
            <w:r>
              <w:rPr>
                <w:rFonts w:hint="eastAsia" w:ascii="宋体" w:hAnsi="宋体" w:cs="宋体"/>
                <w:szCs w:val="21"/>
              </w:rPr>
              <w:t>7</w:t>
            </w:r>
          </w:p>
        </w:tc>
        <w:tc>
          <w:tcPr>
            <w:tcW w:w="1813" w:type="pct"/>
            <w:vAlign w:val="center"/>
          </w:tcPr>
          <w:p w14:paraId="5A2D8B0B">
            <w:pPr>
              <w:snapToGrid w:val="0"/>
              <w:spacing w:line="440" w:lineRule="exact"/>
              <w:ind w:firstLine="420" w:firstLineChars="200"/>
              <w:rPr>
                <w:rFonts w:ascii="宋体" w:hAnsi="宋体" w:cs="宋体"/>
                <w:szCs w:val="21"/>
              </w:rPr>
            </w:pPr>
            <w:r>
              <w:rPr>
                <w:rFonts w:hint="eastAsia" w:ascii="宋体" w:hAnsi="宋体" w:cs="宋体"/>
                <w:szCs w:val="21"/>
              </w:rPr>
              <w:t>尺寸偏差</w:t>
            </w:r>
          </w:p>
        </w:tc>
        <w:tc>
          <w:tcPr>
            <w:tcW w:w="1258" w:type="pct"/>
            <w:vAlign w:val="center"/>
          </w:tcPr>
          <w:p w14:paraId="46C0595C">
            <w:pPr>
              <w:snapToGrid w:val="0"/>
              <w:spacing w:line="440" w:lineRule="exact"/>
              <w:ind w:firstLine="420" w:firstLineChars="200"/>
              <w:rPr>
                <w:rFonts w:ascii="宋体" w:hAnsi="宋体" w:cs="宋体"/>
                <w:szCs w:val="21"/>
              </w:rPr>
            </w:pPr>
            <w:r>
              <w:rPr>
                <w:rFonts w:hint="eastAsia" w:ascii="宋体" w:hAnsi="宋体" w:cs="宋体"/>
                <w:szCs w:val="21"/>
              </w:rPr>
              <w:t>GB/T 24454</w:t>
            </w:r>
          </w:p>
        </w:tc>
        <w:tc>
          <w:tcPr>
            <w:tcW w:w="1513" w:type="pct"/>
            <w:vAlign w:val="center"/>
          </w:tcPr>
          <w:p w14:paraId="5FFFF366">
            <w:pPr>
              <w:snapToGrid w:val="0"/>
              <w:spacing w:line="440" w:lineRule="exact"/>
              <w:ind w:firstLine="420" w:firstLineChars="200"/>
              <w:rPr>
                <w:rFonts w:ascii="宋体" w:hAnsi="宋体" w:cs="宋体"/>
                <w:szCs w:val="21"/>
              </w:rPr>
            </w:pPr>
            <w:r>
              <w:rPr>
                <w:rFonts w:hint="eastAsia" w:ascii="宋体" w:hAnsi="宋体" w:cs="宋体"/>
                <w:szCs w:val="21"/>
              </w:rPr>
              <w:t>GB/T 24454</w:t>
            </w:r>
          </w:p>
        </w:tc>
      </w:tr>
      <w:tr w14:paraId="5099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6" w:type="pct"/>
            <w:vAlign w:val="center"/>
          </w:tcPr>
          <w:p w14:paraId="299C98EF">
            <w:pPr>
              <w:snapToGrid w:val="0"/>
              <w:spacing w:line="440" w:lineRule="exact"/>
              <w:ind w:firstLine="420" w:firstLineChars="200"/>
              <w:rPr>
                <w:rFonts w:ascii="宋体" w:hAnsi="宋体" w:cs="宋体"/>
                <w:szCs w:val="21"/>
              </w:rPr>
            </w:pPr>
            <w:r>
              <w:rPr>
                <w:rFonts w:hint="eastAsia" w:ascii="宋体" w:hAnsi="宋体" w:cs="宋体"/>
                <w:szCs w:val="21"/>
              </w:rPr>
              <w:t>8</w:t>
            </w:r>
          </w:p>
        </w:tc>
        <w:tc>
          <w:tcPr>
            <w:tcW w:w="1813" w:type="pct"/>
            <w:vAlign w:val="center"/>
          </w:tcPr>
          <w:p w14:paraId="419B06DD">
            <w:pPr>
              <w:snapToGrid w:val="0"/>
              <w:spacing w:line="440" w:lineRule="exact"/>
              <w:ind w:firstLine="420" w:firstLineChars="200"/>
              <w:rPr>
                <w:rFonts w:ascii="宋体" w:hAnsi="宋体" w:cs="宋体"/>
                <w:szCs w:val="21"/>
              </w:rPr>
            </w:pPr>
            <w:r>
              <w:rPr>
                <w:rFonts w:hint="eastAsia" w:ascii="宋体" w:hAnsi="宋体" w:cs="宋体"/>
                <w:szCs w:val="21"/>
              </w:rPr>
              <w:t>外观</w:t>
            </w:r>
          </w:p>
        </w:tc>
        <w:tc>
          <w:tcPr>
            <w:tcW w:w="1258" w:type="pct"/>
            <w:vAlign w:val="center"/>
          </w:tcPr>
          <w:p w14:paraId="05D6691F">
            <w:pPr>
              <w:snapToGrid w:val="0"/>
              <w:spacing w:line="440" w:lineRule="exact"/>
              <w:ind w:firstLine="420" w:firstLineChars="200"/>
              <w:rPr>
                <w:rFonts w:ascii="宋体" w:hAnsi="宋体" w:cs="宋体"/>
                <w:szCs w:val="21"/>
              </w:rPr>
            </w:pPr>
            <w:r>
              <w:rPr>
                <w:rFonts w:hint="eastAsia" w:ascii="宋体" w:hAnsi="宋体" w:cs="宋体"/>
                <w:szCs w:val="21"/>
              </w:rPr>
              <w:t>GB/T 24454</w:t>
            </w:r>
          </w:p>
        </w:tc>
        <w:tc>
          <w:tcPr>
            <w:tcW w:w="1513" w:type="pct"/>
            <w:vAlign w:val="center"/>
          </w:tcPr>
          <w:p w14:paraId="68089214">
            <w:pPr>
              <w:snapToGrid w:val="0"/>
              <w:spacing w:line="440" w:lineRule="exact"/>
              <w:ind w:firstLine="420" w:firstLineChars="200"/>
              <w:rPr>
                <w:rFonts w:ascii="宋体" w:hAnsi="宋体" w:cs="宋体"/>
                <w:szCs w:val="21"/>
              </w:rPr>
            </w:pPr>
            <w:r>
              <w:rPr>
                <w:rFonts w:hint="eastAsia" w:ascii="宋体" w:hAnsi="宋体" w:cs="宋体"/>
                <w:szCs w:val="21"/>
              </w:rPr>
              <w:t>GB/T 24454</w:t>
            </w:r>
          </w:p>
        </w:tc>
      </w:tr>
      <w:tr w14:paraId="55231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6" w:type="pct"/>
            <w:vAlign w:val="center"/>
          </w:tcPr>
          <w:p w14:paraId="695A6BC9">
            <w:pPr>
              <w:snapToGrid w:val="0"/>
              <w:spacing w:line="440" w:lineRule="exact"/>
              <w:ind w:firstLine="420" w:firstLineChars="200"/>
              <w:rPr>
                <w:rFonts w:ascii="宋体" w:hAnsi="宋体" w:cs="宋体"/>
                <w:szCs w:val="21"/>
              </w:rPr>
            </w:pPr>
            <w:r>
              <w:rPr>
                <w:rFonts w:hint="eastAsia" w:ascii="宋体" w:hAnsi="宋体" w:cs="宋体"/>
                <w:szCs w:val="21"/>
              </w:rPr>
              <w:t>9</w:t>
            </w:r>
          </w:p>
        </w:tc>
        <w:tc>
          <w:tcPr>
            <w:tcW w:w="1813" w:type="pct"/>
            <w:vAlign w:val="center"/>
          </w:tcPr>
          <w:p w14:paraId="3078670D">
            <w:pPr>
              <w:snapToGrid w:val="0"/>
              <w:spacing w:line="440" w:lineRule="exact"/>
              <w:ind w:firstLine="420" w:firstLineChars="200"/>
              <w:rPr>
                <w:rFonts w:ascii="宋体" w:hAnsi="宋体" w:cs="宋体"/>
                <w:szCs w:val="21"/>
              </w:rPr>
            </w:pPr>
            <w:r>
              <w:rPr>
                <w:rFonts w:hint="eastAsia" w:ascii="宋体" w:hAnsi="宋体" w:cs="宋体"/>
                <w:szCs w:val="21"/>
              </w:rPr>
              <w:t>抗渗漏性能</w:t>
            </w:r>
          </w:p>
        </w:tc>
        <w:tc>
          <w:tcPr>
            <w:tcW w:w="1258" w:type="pct"/>
            <w:vAlign w:val="center"/>
          </w:tcPr>
          <w:p w14:paraId="63ABE1E3">
            <w:pPr>
              <w:snapToGrid w:val="0"/>
              <w:spacing w:line="440" w:lineRule="exact"/>
              <w:ind w:firstLine="420" w:firstLineChars="200"/>
              <w:rPr>
                <w:rFonts w:ascii="宋体" w:hAnsi="宋体" w:cs="宋体"/>
                <w:szCs w:val="21"/>
              </w:rPr>
            </w:pPr>
            <w:r>
              <w:rPr>
                <w:rFonts w:hint="eastAsia" w:ascii="宋体" w:hAnsi="宋体" w:cs="宋体"/>
                <w:szCs w:val="21"/>
              </w:rPr>
              <w:t>GB/T 24454</w:t>
            </w:r>
          </w:p>
        </w:tc>
        <w:tc>
          <w:tcPr>
            <w:tcW w:w="1513" w:type="pct"/>
            <w:vAlign w:val="center"/>
          </w:tcPr>
          <w:p w14:paraId="548EB32A">
            <w:pPr>
              <w:snapToGrid w:val="0"/>
              <w:spacing w:line="440" w:lineRule="exact"/>
              <w:ind w:firstLine="420" w:firstLineChars="200"/>
              <w:rPr>
                <w:rFonts w:ascii="宋体" w:hAnsi="宋体" w:cs="宋体"/>
                <w:szCs w:val="21"/>
              </w:rPr>
            </w:pPr>
            <w:r>
              <w:rPr>
                <w:rFonts w:hint="eastAsia" w:ascii="宋体" w:hAnsi="宋体" w:cs="宋体"/>
                <w:szCs w:val="21"/>
              </w:rPr>
              <w:t>GB/T 24454</w:t>
            </w:r>
          </w:p>
        </w:tc>
      </w:tr>
      <w:tr w14:paraId="745F2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6" w:type="pct"/>
            <w:vAlign w:val="center"/>
          </w:tcPr>
          <w:p w14:paraId="4F692204">
            <w:pPr>
              <w:snapToGrid w:val="0"/>
              <w:spacing w:line="440" w:lineRule="exact"/>
              <w:ind w:firstLine="210" w:firstLineChars="100"/>
              <w:rPr>
                <w:rFonts w:ascii="宋体" w:hAnsi="宋体" w:cs="宋体"/>
                <w:szCs w:val="21"/>
              </w:rPr>
            </w:pPr>
            <w:r>
              <w:rPr>
                <w:rFonts w:hint="eastAsia" w:ascii="宋体" w:hAnsi="宋体" w:cs="宋体"/>
                <w:szCs w:val="21"/>
              </w:rPr>
              <w:t>10</w:t>
            </w:r>
          </w:p>
        </w:tc>
        <w:tc>
          <w:tcPr>
            <w:tcW w:w="1813" w:type="pct"/>
            <w:vAlign w:val="center"/>
          </w:tcPr>
          <w:p w14:paraId="1A8DBC30">
            <w:pPr>
              <w:snapToGrid w:val="0"/>
              <w:spacing w:line="440" w:lineRule="exact"/>
              <w:ind w:firstLine="420" w:firstLineChars="200"/>
              <w:rPr>
                <w:rFonts w:ascii="宋体" w:hAnsi="宋体" w:cs="宋体"/>
                <w:szCs w:val="21"/>
              </w:rPr>
            </w:pPr>
            <w:r>
              <w:rPr>
                <w:rFonts w:hint="eastAsia" w:ascii="宋体" w:hAnsi="宋体" w:cs="宋体"/>
                <w:szCs w:val="21"/>
              </w:rPr>
              <w:t>跌落性能</w:t>
            </w:r>
          </w:p>
        </w:tc>
        <w:tc>
          <w:tcPr>
            <w:tcW w:w="1258" w:type="pct"/>
            <w:vAlign w:val="center"/>
          </w:tcPr>
          <w:p w14:paraId="15782F3F">
            <w:pPr>
              <w:snapToGrid w:val="0"/>
              <w:spacing w:line="440" w:lineRule="exact"/>
              <w:ind w:firstLine="420" w:firstLineChars="200"/>
              <w:rPr>
                <w:rFonts w:ascii="宋体" w:hAnsi="宋体" w:cs="宋体"/>
                <w:szCs w:val="21"/>
              </w:rPr>
            </w:pPr>
            <w:r>
              <w:rPr>
                <w:rFonts w:hint="eastAsia" w:ascii="宋体" w:hAnsi="宋体" w:cs="宋体"/>
                <w:szCs w:val="21"/>
              </w:rPr>
              <w:t>GB/T 24454</w:t>
            </w:r>
          </w:p>
        </w:tc>
        <w:tc>
          <w:tcPr>
            <w:tcW w:w="1513" w:type="pct"/>
            <w:vAlign w:val="center"/>
          </w:tcPr>
          <w:p w14:paraId="309A8789">
            <w:pPr>
              <w:snapToGrid w:val="0"/>
              <w:spacing w:line="440" w:lineRule="exact"/>
              <w:ind w:firstLine="420" w:firstLineChars="200"/>
              <w:rPr>
                <w:rFonts w:ascii="宋体" w:hAnsi="宋体" w:cs="宋体"/>
                <w:szCs w:val="21"/>
              </w:rPr>
            </w:pPr>
            <w:r>
              <w:rPr>
                <w:rFonts w:hint="eastAsia" w:ascii="宋体" w:hAnsi="宋体" w:cs="宋体"/>
                <w:szCs w:val="21"/>
              </w:rPr>
              <w:t>GB/T 24454</w:t>
            </w:r>
          </w:p>
        </w:tc>
      </w:tr>
    </w:tbl>
    <w:p w14:paraId="4064F020">
      <w:pPr>
        <w:spacing w:line="600" w:lineRule="exact"/>
        <w:ind w:firstLine="640" w:firstLineChars="200"/>
        <w:rPr>
          <w:rFonts w:eastAsia="方正黑体_GBK"/>
          <w:bCs/>
          <w:sz w:val="32"/>
          <w:szCs w:val="32"/>
        </w:rPr>
      </w:pPr>
      <w:r>
        <w:rPr>
          <w:rFonts w:eastAsia="方正黑体_GBK"/>
          <w:bCs/>
          <w:sz w:val="32"/>
          <w:szCs w:val="32"/>
        </w:rPr>
        <w:t>4.判定规则</w:t>
      </w:r>
    </w:p>
    <w:p w14:paraId="5B5A71E7">
      <w:pPr>
        <w:spacing w:line="560" w:lineRule="exact"/>
        <w:ind w:firstLine="640" w:firstLineChars="200"/>
        <w:rPr>
          <w:rFonts w:eastAsia="方正仿宋_GBK"/>
          <w:sz w:val="32"/>
          <w:szCs w:val="32"/>
        </w:rPr>
      </w:pPr>
      <w:r>
        <w:rPr>
          <w:rFonts w:hint="eastAsia" w:eastAsia="方正仿宋_GBK"/>
          <w:sz w:val="32"/>
          <w:szCs w:val="32"/>
        </w:rPr>
        <w:t>4</w:t>
      </w:r>
      <w:r>
        <w:rPr>
          <w:rFonts w:eastAsia="方正仿宋_GBK"/>
          <w:sz w:val="32"/>
          <w:szCs w:val="32"/>
        </w:rPr>
        <w:t>.1依据</w:t>
      </w:r>
      <w:r>
        <w:rPr>
          <w:rFonts w:hint="eastAsia" w:eastAsia="方正仿宋_GBK"/>
          <w:sz w:val="32"/>
          <w:szCs w:val="32"/>
        </w:rPr>
        <w:t>标准</w:t>
      </w:r>
    </w:p>
    <w:p w14:paraId="309BF717">
      <w:pPr>
        <w:spacing w:line="560" w:lineRule="exact"/>
        <w:ind w:firstLine="640" w:firstLineChars="200"/>
        <w:rPr>
          <w:rFonts w:hint="eastAsia" w:eastAsia="方正仿宋_GBK"/>
          <w:sz w:val="32"/>
          <w:szCs w:val="32"/>
        </w:rPr>
      </w:pPr>
      <w:r>
        <w:rPr>
          <w:rFonts w:hint="eastAsia" w:eastAsia="方正仿宋_GBK"/>
          <w:sz w:val="32"/>
          <w:szCs w:val="32"/>
        </w:rPr>
        <w:t>下列文件及其所有的修改单或修订版均适用于本方案。</w:t>
      </w:r>
    </w:p>
    <w:p w14:paraId="38C58746">
      <w:pPr>
        <w:spacing w:line="560" w:lineRule="exact"/>
        <w:ind w:firstLine="640" w:firstLineChars="200"/>
        <w:rPr>
          <w:rFonts w:hint="eastAsia" w:eastAsia="方正仿宋_GBK"/>
          <w:sz w:val="32"/>
          <w:szCs w:val="32"/>
        </w:rPr>
      </w:pPr>
      <w:r>
        <w:rPr>
          <w:rFonts w:hint="eastAsia" w:eastAsia="方正仿宋_GBK"/>
          <w:sz w:val="32"/>
          <w:szCs w:val="32"/>
        </w:rPr>
        <w:t xml:space="preserve">GB/T 21661-2008 </w:t>
      </w:r>
      <w:r>
        <w:rPr>
          <w:rFonts w:hint="eastAsia" w:eastAsia="方正仿宋_GBK"/>
          <w:sz w:val="32"/>
          <w:szCs w:val="32"/>
          <w:lang w:eastAsia="zh-CN"/>
        </w:rPr>
        <w:t>《</w:t>
      </w:r>
      <w:r>
        <w:rPr>
          <w:rFonts w:hint="eastAsia" w:eastAsia="方正仿宋_GBK"/>
          <w:sz w:val="32"/>
          <w:szCs w:val="32"/>
        </w:rPr>
        <w:t>塑料购物袋</w:t>
      </w:r>
      <w:r>
        <w:rPr>
          <w:rFonts w:hint="eastAsia" w:eastAsia="方正仿宋_GBK"/>
          <w:sz w:val="32"/>
          <w:szCs w:val="32"/>
          <w:lang w:eastAsia="zh-CN"/>
        </w:rPr>
        <w:t>》</w:t>
      </w:r>
    </w:p>
    <w:p w14:paraId="34E46007">
      <w:pPr>
        <w:spacing w:line="560" w:lineRule="exact"/>
        <w:ind w:firstLine="640" w:firstLineChars="200"/>
        <w:rPr>
          <w:rFonts w:hint="eastAsia" w:eastAsia="方正仿宋_GBK"/>
          <w:sz w:val="32"/>
          <w:szCs w:val="32"/>
        </w:rPr>
      </w:pPr>
      <w:r>
        <w:rPr>
          <w:rFonts w:hint="eastAsia" w:eastAsia="方正仿宋_GBK"/>
          <w:sz w:val="32"/>
          <w:szCs w:val="32"/>
        </w:rPr>
        <w:t xml:space="preserve">GB/T 21661-2020 </w:t>
      </w:r>
      <w:r>
        <w:rPr>
          <w:rFonts w:hint="eastAsia" w:eastAsia="方正仿宋_GBK"/>
          <w:sz w:val="32"/>
          <w:szCs w:val="32"/>
          <w:lang w:eastAsia="zh-CN"/>
        </w:rPr>
        <w:t>《</w:t>
      </w:r>
      <w:r>
        <w:rPr>
          <w:rFonts w:hint="eastAsia" w:eastAsia="方正仿宋_GBK"/>
          <w:sz w:val="32"/>
          <w:szCs w:val="32"/>
        </w:rPr>
        <w:t>塑料购物袋</w:t>
      </w:r>
      <w:r>
        <w:rPr>
          <w:rFonts w:hint="eastAsia" w:eastAsia="方正仿宋_GBK"/>
          <w:sz w:val="32"/>
          <w:szCs w:val="32"/>
          <w:lang w:eastAsia="zh-CN"/>
        </w:rPr>
        <w:t>》</w:t>
      </w:r>
    </w:p>
    <w:p w14:paraId="641E30E6">
      <w:pPr>
        <w:spacing w:line="560" w:lineRule="exact"/>
        <w:ind w:firstLine="640" w:firstLineChars="200"/>
        <w:rPr>
          <w:rFonts w:hint="eastAsia" w:eastAsia="方正仿宋_GBK"/>
          <w:sz w:val="32"/>
          <w:szCs w:val="32"/>
        </w:rPr>
      </w:pPr>
      <w:r>
        <w:rPr>
          <w:rFonts w:hint="eastAsia" w:eastAsia="方正仿宋_GBK"/>
          <w:sz w:val="32"/>
          <w:szCs w:val="32"/>
        </w:rPr>
        <w:t>GB 21660-2008</w:t>
      </w:r>
      <w:r>
        <w:rPr>
          <w:rFonts w:hint="eastAsia" w:eastAsia="方正仿宋_GBK"/>
          <w:sz w:val="32"/>
          <w:szCs w:val="32"/>
          <w:lang w:eastAsia="zh-CN"/>
        </w:rPr>
        <w:t>《</w:t>
      </w:r>
      <w:r>
        <w:rPr>
          <w:rFonts w:hint="eastAsia" w:eastAsia="方正仿宋_GBK"/>
          <w:sz w:val="32"/>
          <w:szCs w:val="32"/>
        </w:rPr>
        <w:t>塑料购物袋环保、安全和标识通用技术要求</w:t>
      </w:r>
      <w:r>
        <w:rPr>
          <w:rFonts w:hint="eastAsia" w:eastAsia="方正仿宋_GBK"/>
          <w:sz w:val="32"/>
          <w:szCs w:val="32"/>
          <w:lang w:eastAsia="zh-CN"/>
        </w:rPr>
        <w:t>》</w:t>
      </w:r>
    </w:p>
    <w:p w14:paraId="43057A57">
      <w:pPr>
        <w:spacing w:line="560" w:lineRule="exact"/>
        <w:ind w:firstLine="640" w:firstLineChars="200"/>
        <w:rPr>
          <w:rFonts w:hint="eastAsia" w:eastAsia="方正仿宋_GBK"/>
          <w:sz w:val="32"/>
          <w:szCs w:val="32"/>
        </w:rPr>
      </w:pPr>
      <w:r>
        <w:rPr>
          <w:rFonts w:hint="eastAsia" w:eastAsia="方正仿宋_GBK"/>
          <w:sz w:val="32"/>
          <w:szCs w:val="32"/>
        </w:rPr>
        <w:t xml:space="preserve">QB/T 2358-1998  </w:t>
      </w:r>
      <w:r>
        <w:rPr>
          <w:rFonts w:hint="eastAsia" w:eastAsia="方正仿宋_GBK"/>
          <w:sz w:val="32"/>
          <w:szCs w:val="32"/>
          <w:lang w:eastAsia="zh-CN"/>
        </w:rPr>
        <w:t>《</w:t>
      </w:r>
      <w:r>
        <w:rPr>
          <w:rFonts w:hint="eastAsia" w:eastAsia="方正仿宋_GBK"/>
          <w:sz w:val="32"/>
          <w:szCs w:val="32"/>
        </w:rPr>
        <w:t>塑料薄膜包装袋热合强度试验方法</w:t>
      </w:r>
      <w:r>
        <w:rPr>
          <w:rFonts w:hint="eastAsia" w:eastAsia="方正仿宋_GBK"/>
          <w:sz w:val="32"/>
          <w:szCs w:val="32"/>
          <w:lang w:eastAsia="zh-CN"/>
        </w:rPr>
        <w:t>》</w:t>
      </w:r>
    </w:p>
    <w:p w14:paraId="70EB2848">
      <w:pPr>
        <w:spacing w:line="560" w:lineRule="exact"/>
        <w:ind w:firstLine="640" w:firstLineChars="200"/>
        <w:rPr>
          <w:rFonts w:hint="eastAsia" w:eastAsia="方正仿宋_GBK"/>
          <w:sz w:val="32"/>
          <w:szCs w:val="32"/>
        </w:rPr>
      </w:pPr>
      <w:r>
        <w:rPr>
          <w:rFonts w:hint="eastAsia" w:eastAsia="方正仿宋_GBK"/>
          <w:sz w:val="32"/>
          <w:szCs w:val="32"/>
        </w:rPr>
        <w:t xml:space="preserve">GB/T 6672-2001 </w:t>
      </w:r>
      <w:r>
        <w:rPr>
          <w:rFonts w:hint="eastAsia" w:eastAsia="方正仿宋_GBK"/>
          <w:sz w:val="32"/>
          <w:szCs w:val="32"/>
          <w:lang w:eastAsia="zh-CN"/>
        </w:rPr>
        <w:t>《</w:t>
      </w:r>
      <w:r>
        <w:rPr>
          <w:rFonts w:hint="eastAsia" w:eastAsia="方正仿宋_GBK"/>
          <w:sz w:val="32"/>
          <w:szCs w:val="32"/>
        </w:rPr>
        <w:t>塑料薄膜和薄片厚度测定机械测量法</w:t>
      </w:r>
      <w:r>
        <w:rPr>
          <w:rFonts w:hint="eastAsia" w:eastAsia="方正仿宋_GBK"/>
          <w:sz w:val="32"/>
          <w:szCs w:val="32"/>
          <w:lang w:eastAsia="zh-CN"/>
        </w:rPr>
        <w:t>》</w:t>
      </w:r>
    </w:p>
    <w:p w14:paraId="45946622">
      <w:pPr>
        <w:spacing w:line="560" w:lineRule="exact"/>
        <w:ind w:firstLine="640" w:firstLineChars="200"/>
        <w:rPr>
          <w:rFonts w:hint="eastAsia" w:eastAsia="方正仿宋_GBK"/>
          <w:sz w:val="32"/>
          <w:szCs w:val="32"/>
          <w:lang w:eastAsia="zh-CN"/>
        </w:rPr>
      </w:pPr>
      <w:r>
        <w:rPr>
          <w:rFonts w:hint="eastAsia" w:eastAsia="方正仿宋_GBK"/>
          <w:sz w:val="32"/>
          <w:szCs w:val="32"/>
        </w:rPr>
        <w:t xml:space="preserve">GB/T 6673-2001 </w:t>
      </w:r>
      <w:r>
        <w:rPr>
          <w:rFonts w:hint="eastAsia" w:eastAsia="方正仿宋_GBK"/>
          <w:sz w:val="32"/>
          <w:szCs w:val="32"/>
          <w:lang w:eastAsia="zh-CN"/>
        </w:rPr>
        <w:t>《</w:t>
      </w:r>
      <w:r>
        <w:rPr>
          <w:rFonts w:hint="eastAsia" w:eastAsia="方正仿宋_GBK"/>
          <w:sz w:val="32"/>
          <w:szCs w:val="32"/>
        </w:rPr>
        <w:t>塑料薄膜和薄片长度和宽度的测定</w:t>
      </w:r>
      <w:r>
        <w:rPr>
          <w:rFonts w:hint="eastAsia" w:eastAsia="方正仿宋_GBK"/>
          <w:sz w:val="32"/>
          <w:szCs w:val="32"/>
          <w:lang w:eastAsia="zh-CN"/>
        </w:rPr>
        <w:t>》</w:t>
      </w:r>
    </w:p>
    <w:p w14:paraId="18E14368">
      <w:pPr>
        <w:spacing w:line="560" w:lineRule="exact"/>
        <w:ind w:firstLine="640" w:firstLineChars="200"/>
        <w:rPr>
          <w:rFonts w:hint="eastAsia" w:eastAsia="方正仿宋_GBK"/>
          <w:sz w:val="32"/>
          <w:szCs w:val="32"/>
        </w:rPr>
      </w:pPr>
      <w:r>
        <w:rPr>
          <w:rFonts w:hint="eastAsia" w:eastAsia="方正仿宋_GBK"/>
          <w:sz w:val="32"/>
          <w:szCs w:val="32"/>
        </w:rPr>
        <w:t xml:space="preserve">GB/T 9639.1-2008 </w:t>
      </w:r>
      <w:r>
        <w:rPr>
          <w:rFonts w:hint="eastAsia" w:eastAsia="方正仿宋_GBK"/>
          <w:sz w:val="32"/>
          <w:szCs w:val="32"/>
          <w:lang w:eastAsia="zh-CN"/>
        </w:rPr>
        <w:t>《</w:t>
      </w:r>
      <w:r>
        <w:rPr>
          <w:rFonts w:hint="eastAsia" w:eastAsia="方正仿宋_GBK"/>
          <w:sz w:val="32"/>
          <w:szCs w:val="32"/>
        </w:rPr>
        <w:t>塑料薄膜和薄片抗冲击性能试验方法自由落镖法第1部分:梯级法</w:t>
      </w:r>
      <w:r>
        <w:rPr>
          <w:rFonts w:hint="eastAsia" w:eastAsia="方正仿宋_GBK"/>
          <w:sz w:val="32"/>
          <w:szCs w:val="32"/>
          <w:lang w:eastAsia="zh-CN"/>
        </w:rPr>
        <w:t>》</w:t>
      </w:r>
    </w:p>
    <w:p w14:paraId="5AC00537">
      <w:pPr>
        <w:spacing w:line="560" w:lineRule="exact"/>
        <w:ind w:firstLine="640" w:firstLineChars="200"/>
        <w:rPr>
          <w:rFonts w:hint="eastAsia" w:eastAsia="方正仿宋_GBK"/>
          <w:sz w:val="32"/>
          <w:szCs w:val="32"/>
        </w:rPr>
      </w:pPr>
      <w:r>
        <w:rPr>
          <w:rFonts w:hint="eastAsia" w:eastAsia="方正仿宋_GBK"/>
          <w:sz w:val="32"/>
          <w:szCs w:val="32"/>
        </w:rPr>
        <w:t xml:space="preserve">GB/T 24454-2009 </w:t>
      </w:r>
      <w:r>
        <w:rPr>
          <w:rFonts w:hint="eastAsia" w:eastAsia="方正仿宋_GBK"/>
          <w:sz w:val="32"/>
          <w:szCs w:val="32"/>
          <w:lang w:eastAsia="zh-CN"/>
        </w:rPr>
        <w:t>《</w:t>
      </w:r>
      <w:r>
        <w:rPr>
          <w:rFonts w:hint="eastAsia" w:eastAsia="方正仿宋_GBK"/>
          <w:sz w:val="32"/>
          <w:szCs w:val="32"/>
        </w:rPr>
        <w:t>塑料垃圾袋</w:t>
      </w:r>
      <w:r>
        <w:rPr>
          <w:rFonts w:hint="eastAsia" w:eastAsia="方正仿宋_GBK"/>
          <w:sz w:val="32"/>
          <w:szCs w:val="32"/>
          <w:lang w:eastAsia="zh-CN"/>
        </w:rPr>
        <w:t>》</w:t>
      </w:r>
    </w:p>
    <w:p w14:paraId="01AD72B6">
      <w:pPr>
        <w:spacing w:line="560" w:lineRule="exact"/>
        <w:ind w:firstLine="640" w:firstLineChars="200"/>
        <w:rPr>
          <w:rFonts w:hint="eastAsia" w:eastAsia="方正仿宋_GBK"/>
          <w:sz w:val="32"/>
          <w:szCs w:val="32"/>
        </w:rPr>
      </w:pPr>
      <w:r>
        <w:rPr>
          <w:rFonts w:hint="eastAsia" w:eastAsia="方正仿宋_GBK"/>
          <w:sz w:val="32"/>
          <w:szCs w:val="32"/>
        </w:rPr>
        <w:t>国家发展改革委、生态环境部《关于进一步加强塑料污染治理的意见》（发改环资〔2020〕80号）</w:t>
      </w:r>
    </w:p>
    <w:p w14:paraId="6DE14F70">
      <w:pPr>
        <w:spacing w:line="560" w:lineRule="exact"/>
        <w:ind w:firstLine="640" w:firstLineChars="200"/>
        <w:rPr>
          <w:rFonts w:hint="eastAsia" w:eastAsia="方正仿宋_GBK"/>
          <w:sz w:val="32"/>
          <w:szCs w:val="32"/>
        </w:rPr>
      </w:pPr>
      <w:r>
        <w:rPr>
          <w:rFonts w:hint="eastAsia" w:eastAsia="方正仿宋_GBK"/>
          <w:sz w:val="32"/>
          <w:szCs w:val="32"/>
        </w:rPr>
        <w:t>相关的法律法规、部门规章和规范</w:t>
      </w:r>
    </w:p>
    <w:p w14:paraId="53B06D3C">
      <w:pPr>
        <w:spacing w:line="560" w:lineRule="exact"/>
        <w:ind w:firstLine="640" w:firstLineChars="200"/>
        <w:rPr>
          <w:rFonts w:hint="eastAsia" w:eastAsia="方正仿宋_GBK"/>
          <w:sz w:val="32"/>
          <w:szCs w:val="32"/>
        </w:rPr>
      </w:pPr>
      <w:r>
        <w:rPr>
          <w:rFonts w:hint="eastAsia" w:eastAsia="方正仿宋_GBK"/>
          <w:sz w:val="32"/>
          <w:szCs w:val="32"/>
        </w:rPr>
        <w:t>经备案现行有效的企业标准及产品明示质量要求。</w:t>
      </w:r>
    </w:p>
    <w:p w14:paraId="1B3F4834">
      <w:pPr>
        <w:spacing w:line="560" w:lineRule="exact"/>
        <w:ind w:firstLine="640" w:firstLineChars="200"/>
        <w:rPr>
          <w:rFonts w:eastAsia="方正仿宋_GBK"/>
          <w:sz w:val="32"/>
          <w:szCs w:val="32"/>
        </w:rPr>
      </w:pPr>
      <w:r>
        <w:rPr>
          <w:rFonts w:hint="eastAsia" w:eastAsia="方正仿宋_GBK"/>
          <w:sz w:val="32"/>
          <w:szCs w:val="32"/>
        </w:rPr>
        <w:t>4.2判定原则</w:t>
      </w:r>
    </w:p>
    <w:p w14:paraId="2583239A">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w:t>
      </w:r>
      <w:r>
        <w:rPr>
          <w:rFonts w:hint="eastAsia" w:ascii="方正仿宋_GBK" w:hAnsi="方正仿宋_GBK" w:eastAsia="方正仿宋_GBK" w:cs="方正仿宋_GBK"/>
          <w:sz w:val="32"/>
          <w:szCs w:val="32"/>
          <w:lang w:eastAsia="zh-CN"/>
        </w:rPr>
        <w:t>未发现不</w:t>
      </w:r>
      <w:r>
        <w:rPr>
          <w:rFonts w:hint="eastAsia" w:ascii="方正仿宋_GBK" w:hAnsi="方正仿宋_GBK" w:eastAsia="方正仿宋_GBK" w:cs="方正仿宋_GBK"/>
          <w:sz w:val="32"/>
          <w:szCs w:val="32"/>
        </w:rPr>
        <w:t>合格；检验项目中任一项或一项以上不合格，判定为被抽查产品不合格。</w:t>
      </w:r>
    </w:p>
    <w:p w14:paraId="1C86CFD5">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62C09D71">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29236DC">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5FE32F7E">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2A03206D">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w:t>
      </w:r>
      <w:bookmarkStart w:id="0" w:name="_GoBack"/>
      <w:bookmarkEnd w:id="0"/>
      <w:r>
        <w:rPr>
          <w:rFonts w:hint="eastAsia" w:ascii="方正仿宋_GBK" w:hAnsi="方正仿宋_GBK" w:eastAsia="方正仿宋_GBK" w:cs="方正仿宋_GBK"/>
          <w:sz w:val="32"/>
          <w:szCs w:val="32"/>
        </w:rPr>
        <w:t>要求时，该项目不参与判定，但应在检验报告备注中进行说明。</w:t>
      </w:r>
    </w:p>
    <w:p w14:paraId="2785CA26">
      <w:pPr>
        <w:spacing w:line="600" w:lineRule="exact"/>
        <w:ind w:firstLine="640" w:firstLineChars="200"/>
        <w:rPr>
          <w:rFonts w:eastAsia="方正黑体_GBK"/>
          <w:bCs/>
          <w:sz w:val="32"/>
          <w:szCs w:val="32"/>
        </w:rPr>
      </w:pPr>
      <w:r>
        <w:rPr>
          <w:rFonts w:eastAsia="方正黑体_GBK"/>
          <w:bCs/>
          <w:sz w:val="32"/>
          <w:szCs w:val="32"/>
        </w:rPr>
        <w:t>5.异议处理</w:t>
      </w:r>
    </w:p>
    <w:p w14:paraId="7D7C89AD">
      <w:pPr>
        <w:spacing w:line="580" w:lineRule="exact"/>
        <w:ind w:firstLine="640" w:firstLineChars="200"/>
        <w:rPr>
          <w:rFonts w:eastAsia="方正仿宋_GBK"/>
          <w:sz w:val="32"/>
          <w:szCs w:val="32"/>
        </w:rPr>
      </w:pPr>
      <w:r>
        <w:rPr>
          <w:rFonts w:hint="eastAsia" w:eastAsia="方正仿宋_GBK"/>
          <w:sz w:val="32"/>
          <w:szCs w:val="32"/>
        </w:rPr>
        <w:t>5.1</w:t>
      </w:r>
      <w:r>
        <w:rPr>
          <w:rFonts w:eastAsia="方正仿宋_GBK"/>
          <w:sz w:val="32"/>
          <w:szCs w:val="32"/>
        </w:rPr>
        <w:t>对监督抽查程序有异议的，由任务下达部门核查相关证据后维持或者撤销原检验结果</w:t>
      </w:r>
      <w:r>
        <w:rPr>
          <w:rFonts w:hint="eastAsia" w:eastAsia="方正仿宋_GBK"/>
          <w:sz w:val="32"/>
          <w:szCs w:val="32"/>
        </w:rPr>
        <w:t>。</w:t>
      </w:r>
    </w:p>
    <w:p w14:paraId="52903801">
      <w:pPr>
        <w:spacing w:line="580" w:lineRule="exact"/>
        <w:ind w:firstLine="640" w:firstLineChars="200"/>
        <w:rPr>
          <w:rFonts w:eastAsia="方正仿宋_GBK"/>
          <w:sz w:val="32"/>
          <w:szCs w:val="32"/>
        </w:rPr>
      </w:pPr>
      <w:r>
        <w:rPr>
          <w:rFonts w:hint="eastAsia" w:eastAsia="方正仿宋_GBK"/>
          <w:sz w:val="32"/>
          <w:szCs w:val="32"/>
        </w:rPr>
        <w:t>5.2</w:t>
      </w:r>
      <w:r>
        <w:rPr>
          <w:rFonts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6D76075">
      <w:pPr>
        <w:spacing w:line="580" w:lineRule="exact"/>
        <w:ind w:firstLine="640" w:firstLineChars="200"/>
        <w:rPr>
          <w:rFonts w:eastAsia="方正仿宋_GBK"/>
          <w:sz w:val="32"/>
          <w:szCs w:val="32"/>
        </w:rPr>
      </w:pPr>
      <w:r>
        <w:rPr>
          <w:rFonts w:hint="eastAsia" w:eastAsia="方正仿宋_GBK"/>
          <w:sz w:val="32"/>
          <w:szCs w:val="32"/>
        </w:rPr>
        <w:t>5.3</w:t>
      </w:r>
      <w:r>
        <w:rPr>
          <w:rFonts w:eastAsia="方正仿宋_GBK"/>
          <w:sz w:val="32"/>
          <w:szCs w:val="32"/>
        </w:rPr>
        <w:t>对样品信息有异议的，任务下达部门核查样品确认情况和生产企业提交证明材料后，维持或者撤销原检验结果。</w:t>
      </w:r>
    </w:p>
    <w:p w14:paraId="3D6CC1C4">
      <w:pPr>
        <w:spacing w:line="580" w:lineRule="exact"/>
        <w:ind w:firstLine="640" w:firstLineChars="200"/>
        <w:rPr>
          <w:rFonts w:ascii="宋体" w:hAnsi="宋体" w:cs="宋体"/>
          <w:sz w:val="28"/>
          <w:szCs w:val="28"/>
        </w:rPr>
      </w:pPr>
      <w:r>
        <w:rPr>
          <w:rFonts w:hint="eastAsia" w:eastAsia="方正仿宋_GBK"/>
          <w:sz w:val="32"/>
          <w:szCs w:val="32"/>
        </w:rPr>
        <w:t>5.4</w:t>
      </w:r>
      <w:r>
        <w:rPr>
          <w:rFonts w:eastAsia="方正仿宋_GBK"/>
          <w:sz w:val="32"/>
          <w:szCs w:val="32"/>
        </w:rPr>
        <w:t>本次不进行复检</w:t>
      </w:r>
      <w:r>
        <w:rPr>
          <w:rFonts w:hint="eastAsia" w:eastAsia="方正仿宋_GBK"/>
          <w:sz w:val="32"/>
          <w:szCs w:val="32"/>
        </w:rPr>
        <w:t>的</w:t>
      </w:r>
      <w:r>
        <w:rPr>
          <w:rFonts w:eastAsia="方正仿宋_GBK"/>
          <w:sz w:val="32"/>
          <w:szCs w:val="32"/>
        </w:rPr>
        <w:t>项目</w:t>
      </w:r>
      <w:r>
        <w:rPr>
          <w:rFonts w:hint="eastAsia" w:eastAsia="方正仿宋_GBK"/>
          <w:sz w:val="32"/>
          <w:szCs w:val="32"/>
        </w:rPr>
        <w:t>：无</w:t>
      </w:r>
      <w:r>
        <w:rPr>
          <w:rFonts w:hint="eastAsia" w:ascii="方正仿宋_GBK" w:hAnsi="方正仿宋_GBK" w:eastAsia="方正仿宋_GBK" w:cs="方正仿宋_GBK"/>
          <w:sz w:val="32"/>
          <w:szCs w:val="32"/>
        </w:rPr>
        <w:t>。</w:t>
      </w:r>
    </w:p>
    <w:p w14:paraId="3108723C">
      <w:pPr>
        <w:spacing w:line="580" w:lineRule="exact"/>
        <w:ind w:firstLine="640" w:firstLineChars="200"/>
        <w:rPr>
          <w:rFonts w:eastAsia="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embedRegular r:id="rId1" w:fontKey="{0BA8717F-AF4C-4696-980A-C66D62B9EB7C}"/>
  </w:font>
  <w:font w:name="方正小标宋_GBK">
    <w:panose1 w:val="02000000000000000000"/>
    <w:charset w:val="86"/>
    <w:family w:val="script"/>
    <w:pitch w:val="default"/>
    <w:sig w:usb0="A00002BF" w:usb1="38CF7CFA" w:usb2="00082016" w:usb3="00000000" w:csb0="00040001" w:csb1="00000000"/>
    <w:embedRegular r:id="rId2" w:fontKey="{63991E7F-0D56-4A95-B245-831860FA7EF1}"/>
  </w:font>
  <w:font w:name="方正黑体_GBK">
    <w:panose1 w:val="02010600010101010101"/>
    <w:charset w:val="86"/>
    <w:family w:val="script"/>
    <w:pitch w:val="default"/>
    <w:sig w:usb0="00000001" w:usb1="080E0000" w:usb2="00000000" w:usb3="00000000" w:csb0="00040000" w:csb1="00000000"/>
    <w:embedRegular r:id="rId3" w:fontKey="{B9D0FEE8-4FE7-4920-BEE1-60B79C114285}"/>
  </w:font>
  <w:font w:name="方正仿宋_GBK">
    <w:panose1 w:val="02000000000000000000"/>
    <w:charset w:val="86"/>
    <w:family w:val="script"/>
    <w:pitch w:val="default"/>
    <w:sig w:usb0="A00002BF" w:usb1="38CF7CFA" w:usb2="00082016" w:usb3="00000000" w:csb0="00040001" w:csb1="00000000"/>
    <w:embedRegular r:id="rId4" w:fontKey="{45398543-75A4-46A8-AB94-7C56AE1F15F2}"/>
  </w:font>
  <w:font w:name="Arial Unicode MS">
    <w:panose1 w:val="020B0604020202020204"/>
    <w:charset w:val="86"/>
    <w:family w:val="auto"/>
    <w:pitch w:val="default"/>
    <w:sig w:usb0="F7FFAEFF" w:usb1="F9DFFFFF" w:usb2="0000007F" w:usb3="00000000" w:csb0="203F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5F3031"/>
    <w:multiLevelType w:val="multilevel"/>
    <w:tmpl w:val="4B5F3031"/>
    <w:lvl w:ilvl="0" w:tentative="0">
      <w:start w:val="1"/>
      <w:numFmt w:val="decimal"/>
      <w:pStyle w:val="9"/>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NWE3ODViMjU3ODg5MGMxYmZiNTljYzEzNDQwNWYifQ=="/>
  </w:docVars>
  <w:rsids>
    <w:rsidRoot w:val="00F67F61"/>
    <w:rsid w:val="00050E9C"/>
    <w:rsid w:val="00051F13"/>
    <w:rsid w:val="0005388A"/>
    <w:rsid w:val="00060D14"/>
    <w:rsid w:val="00067D13"/>
    <w:rsid w:val="000A21E2"/>
    <w:rsid w:val="000B1114"/>
    <w:rsid w:val="000B4231"/>
    <w:rsid w:val="000B7E71"/>
    <w:rsid w:val="001211B0"/>
    <w:rsid w:val="001225F0"/>
    <w:rsid w:val="001300EE"/>
    <w:rsid w:val="00152F69"/>
    <w:rsid w:val="00196C72"/>
    <w:rsid w:val="001B71C8"/>
    <w:rsid w:val="001C5B05"/>
    <w:rsid w:val="001F0F47"/>
    <w:rsid w:val="002342F5"/>
    <w:rsid w:val="00244782"/>
    <w:rsid w:val="00255DAC"/>
    <w:rsid w:val="00272197"/>
    <w:rsid w:val="00275C26"/>
    <w:rsid w:val="00290DD2"/>
    <w:rsid w:val="002A41BF"/>
    <w:rsid w:val="002D2115"/>
    <w:rsid w:val="00300964"/>
    <w:rsid w:val="0034395B"/>
    <w:rsid w:val="003513A3"/>
    <w:rsid w:val="00383A58"/>
    <w:rsid w:val="00393C4C"/>
    <w:rsid w:val="003D13DC"/>
    <w:rsid w:val="0040087C"/>
    <w:rsid w:val="004204E9"/>
    <w:rsid w:val="00432199"/>
    <w:rsid w:val="00452AAA"/>
    <w:rsid w:val="00476716"/>
    <w:rsid w:val="00476A60"/>
    <w:rsid w:val="004936F0"/>
    <w:rsid w:val="004959C3"/>
    <w:rsid w:val="004B0041"/>
    <w:rsid w:val="004C5859"/>
    <w:rsid w:val="004D392C"/>
    <w:rsid w:val="0053300A"/>
    <w:rsid w:val="0054587D"/>
    <w:rsid w:val="00580763"/>
    <w:rsid w:val="005825CA"/>
    <w:rsid w:val="00597AEF"/>
    <w:rsid w:val="005A0315"/>
    <w:rsid w:val="005A0AED"/>
    <w:rsid w:val="006014A4"/>
    <w:rsid w:val="00633BBE"/>
    <w:rsid w:val="00664E0F"/>
    <w:rsid w:val="0068343E"/>
    <w:rsid w:val="00704DB6"/>
    <w:rsid w:val="00726A68"/>
    <w:rsid w:val="00740DDD"/>
    <w:rsid w:val="007419E5"/>
    <w:rsid w:val="00783E60"/>
    <w:rsid w:val="007D74E5"/>
    <w:rsid w:val="0081621D"/>
    <w:rsid w:val="008313C2"/>
    <w:rsid w:val="00863FD6"/>
    <w:rsid w:val="00882E70"/>
    <w:rsid w:val="008C00DB"/>
    <w:rsid w:val="008C0163"/>
    <w:rsid w:val="008E21DF"/>
    <w:rsid w:val="009221AD"/>
    <w:rsid w:val="00947524"/>
    <w:rsid w:val="00954759"/>
    <w:rsid w:val="00964B3E"/>
    <w:rsid w:val="009679A9"/>
    <w:rsid w:val="00986065"/>
    <w:rsid w:val="009F2BAA"/>
    <w:rsid w:val="00A542D9"/>
    <w:rsid w:val="00AA0C11"/>
    <w:rsid w:val="00AA59C7"/>
    <w:rsid w:val="00AB5FB8"/>
    <w:rsid w:val="00AB6AC9"/>
    <w:rsid w:val="00AD7BAD"/>
    <w:rsid w:val="00B04B37"/>
    <w:rsid w:val="00B1101A"/>
    <w:rsid w:val="00B41136"/>
    <w:rsid w:val="00B7054D"/>
    <w:rsid w:val="00B94A4D"/>
    <w:rsid w:val="00B971BD"/>
    <w:rsid w:val="00BB6A06"/>
    <w:rsid w:val="00BB7FD3"/>
    <w:rsid w:val="00BD20AD"/>
    <w:rsid w:val="00C51128"/>
    <w:rsid w:val="00C8197D"/>
    <w:rsid w:val="00C865A7"/>
    <w:rsid w:val="00C92733"/>
    <w:rsid w:val="00CD447A"/>
    <w:rsid w:val="00D00F2B"/>
    <w:rsid w:val="00D0503F"/>
    <w:rsid w:val="00D215E1"/>
    <w:rsid w:val="00D70CDA"/>
    <w:rsid w:val="00D873C6"/>
    <w:rsid w:val="00E00075"/>
    <w:rsid w:val="00E46580"/>
    <w:rsid w:val="00EB4323"/>
    <w:rsid w:val="00F0052E"/>
    <w:rsid w:val="00F544C8"/>
    <w:rsid w:val="00F56EFF"/>
    <w:rsid w:val="00F67F61"/>
    <w:rsid w:val="00F87E66"/>
    <w:rsid w:val="00FA4786"/>
    <w:rsid w:val="00FC0D8E"/>
    <w:rsid w:val="00FC2E46"/>
    <w:rsid w:val="00FC5B2D"/>
    <w:rsid w:val="00FD0896"/>
    <w:rsid w:val="00FD3AF1"/>
    <w:rsid w:val="00FE3A89"/>
    <w:rsid w:val="00FE73B4"/>
    <w:rsid w:val="00FE7B58"/>
    <w:rsid w:val="0BE17DD2"/>
    <w:rsid w:val="0F572D8B"/>
    <w:rsid w:val="142B1E25"/>
    <w:rsid w:val="15D10D8F"/>
    <w:rsid w:val="191C681F"/>
    <w:rsid w:val="254C32C4"/>
    <w:rsid w:val="298C5F92"/>
    <w:rsid w:val="2BE723B5"/>
    <w:rsid w:val="2FE76860"/>
    <w:rsid w:val="33150C85"/>
    <w:rsid w:val="44812841"/>
    <w:rsid w:val="60300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autoRedefine/>
    <w:qFormat/>
    <w:uiPriority w:val="0"/>
    <w:rPr>
      <w:rFonts w:ascii="Arial" w:hAnsi="Arial" w:eastAsia="黑体"/>
      <w:b/>
      <w:sz w:val="20"/>
    </w:rPr>
  </w:style>
  <w:style w:type="paragraph" w:styleId="3">
    <w:name w:val="footer"/>
    <w:basedOn w:val="1"/>
    <w:link w:val="11"/>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段 Char"/>
    <w:link w:val="8"/>
    <w:autoRedefine/>
    <w:qFormat/>
    <w:uiPriority w:val="0"/>
    <w:rPr>
      <w:rFonts w:ascii="宋体"/>
    </w:rPr>
  </w:style>
  <w:style w:type="paragraph" w:customStyle="1" w:styleId="8">
    <w:name w:val="段"/>
    <w:link w:val="7"/>
    <w:autoRedefine/>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9">
    <w:name w:val="附录标识"/>
    <w:basedOn w:val="1"/>
    <w:next w:val="8"/>
    <w:autoRedefine/>
    <w:qFormat/>
    <w:uiPriority w:val="0"/>
    <w:pPr>
      <w:keepNext/>
      <w:widowControl/>
      <w:numPr>
        <w:ilvl w:val="0"/>
        <w:numId w:val="1"/>
      </w:numPr>
      <w:shd w:val="clear" w:color="FFFFFF" w:fill="FFFFFF"/>
      <w:tabs>
        <w:tab w:val="left" w:pos="360"/>
        <w:tab w:val="left" w:pos="6405"/>
      </w:tabs>
      <w:spacing w:before="640" w:after="280"/>
      <w:jc w:val="center"/>
      <w:outlineLvl w:val="0"/>
    </w:pPr>
    <w:rPr>
      <w:rFonts w:ascii="黑体" w:hAnsi="黑体" w:eastAsia="黑体"/>
      <w:kern w:val="0"/>
      <w:szCs w:val="20"/>
    </w:rPr>
  </w:style>
  <w:style w:type="character" w:customStyle="1" w:styleId="10">
    <w:name w:val="页眉 Char"/>
    <w:basedOn w:val="6"/>
    <w:link w:val="4"/>
    <w:autoRedefine/>
    <w:semiHidden/>
    <w:qFormat/>
    <w:uiPriority w:val="99"/>
    <w:rPr>
      <w:rFonts w:ascii="Times New Roman" w:hAnsi="Times New Roman" w:eastAsia="宋体" w:cs="Times New Roman"/>
      <w:sz w:val="18"/>
      <w:szCs w:val="18"/>
    </w:rPr>
  </w:style>
  <w:style w:type="character" w:customStyle="1" w:styleId="11">
    <w:name w:val="页脚 Char"/>
    <w:basedOn w:val="6"/>
    <w:link w:val="3"/>
    <w:autoRedefine/>
    <w:semiHidden/>
    <w:qFormat/>
    <w:uiPriority w:val="99"/>
    <w:rPr>
      <w:rFonts w:ascii="Times New Roman" w:hAnsi="Times New Roman" w:eastAsia="宋体" w:cs="Times New Roman"/>
      <w:sz w:val="18"/>
      <w:szCs w:val="18"/>
    </w:rPr>
  </w:style>
  <w:style w:type="paragraph" w:styleId="12">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1233</Words>
  <Characters>1592</Characters>
  <Lines>11</Lines>
  <Paragraphs>3</Paragraphs>
  <TotalTime>0</TotalTime>
  <ScaleCrop>false</ScaleCrop>
  <LinksUpToDate>false</LinksUpToDate>
  <CharactersWithSpaces>1632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2024-04-16T22:49:00Z</dcterms:created>
  <dc:creator>刘浩</dc:creator>
  <cp:lastModifiedBy>Administrator</cp:lastModifiedBy>
  <cp:lastPrinted>2022-02-22T02:52:00Z</cp:lastPrinted>
  <dcterms:modified xsi:type="dcterms:W3CDTF">2026-04-21T00:05:24Z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78178B9454B24AB6811855E3D2286387_12</vt:lpwstr>
  </property>
  <property fmtid="{D5CDD505-2E9C-101B-9397-08002B2CF9AE}" pid="4" name="KSOTemplateDocerSaveRecord">
    <vt:lpwstr>eyJoZGlkIjoiZDFjMTlmZTY0NjRiOGRmYWZjMDQwMWVkY2E0MGY1OGMiLCJ1c2VySWQiOiIzNDUxMjY1MjQifQ==</vt:lpwstr>
  </property>
</Properties>
</file>