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7FF583">
      <w:pPr>
        <w:spacing w:before="240"/>
        <w:ind w:left="320" w:hanging="321" w:hangingChars="100"/>
        <w:jc w:val="center"/>
        <w:rPr>
          <w:rFonts w:hint="eastAsia" w:ascii="宋体" w:hAnsi="宋体" w:cs="宋体"/>
          <w:b/>
          <w:bCs/>
          <w:sz w:val="32"/>
          <w:szCs w:val="32"/>
          <w:u w:val="single"/>
        </w:rPr>
      </w:pPr>
      <w:bookmarkStart w:id="19" w:name="_GoBack"/>
      <w:r>
        <w:rPr>
          <w:rFonts w:hint="eastAsia" w:ascii="宋体" w:hAnsi="宋体" w:cs="宋体"/>
          <w:b/>
          <w:bCs/>
          <w:sz w:val="32"/>
          <w:szCs w:val="32"/>
          <w:u w:val="single"/>
          <w:lang w:eastAsia="zh-CN"/>
        </w:rPr>
        <w:t>江阴市张家港河流域华士镇水环境治理工程（初步设计）</w:t>
      </w:r>
      <w:r>
        <w:rPr>
          <w:rFonts w:hint="eastAsia" w:ascii="宋体" w:hAnsi="宋体" w:cs="宋体"/>
          <w:b/>
          <w:bCs/>
          <w:sz w:val="32"/>
          <w:szCs w:val="32"/>
          <w:u w:val="single"/>
        </w:rPr>
        <w:t xml:space="preserve">  </w:t>
      </w:r>
    </w:p>
    <w:bookmarkEnd w:id="19"/>
    <w:p w14:paraId="2BD3AB39">
      <w:pPr>
        <w:spacing w:before="240"/>
        <w:ind w:left="320" w:hanging="320" w:hangingChars="100"/>
        <w:jc w:val="center"/>
        <w:rPr>
          <w:rFonts w:ascii="宋体" w:hAnsi="宋体" w:cs="宋体"/>
          <w:szCs w:val="21"/>
        </w:rPr>
      </w:pPr>
      <w:r>
        <w:rPr>
          <w:rFonts w:hint="eastAsia" w:ascii="宋体" w:hAnsi="宋体" w:cs="宋体"/>
          <w:sz w:val="32"/>
          <w:szCs w:val="32"/>
        </w:rPr>
        <w:t>招标公告</w:t>
      </w:r>
    </w:p>
    <w:p w14:paraId="5B7F88F8">
      <w:pPr>
        <w:pStyle w:val="2"/>
        <w:spacing w:line="360" w:lineRule="auto"/>
      </w:pPr>
      <w:bookmarkStart w:id="0" w:name="_Toc20371"/>
      <w:bookmarkStart w:id="1" w:name="_Toc70586096"/>
      <w:r>
        <w:rPr>
          <w:rFonts w:hint="eastAsia"/>
        </w:rPr>
        <w:t>1.招标条件</w:t>
      </w:r>
      <w:bookmarkEnd w:id="0"/>
      <w:bookmarkEnd w:id="1"/>
    </w:p>
    <w:p w14:paraId="6AB205D3">
      <w:pPr>
        <w:spacing w:line="500" w:lineRule="exact"/>
        <w:ind w:firstLine="600"/>
        <w:rPr>
          <w:rFonts w:hint="eastAsia" w:ascii="宋体" w:hAnsi="宋体" w:eastAsia="宋体" w:cs="宋体"/>
          <w:color w:val="000000"/>
          <w:szCs w:val="21"/>
          <w:highlight w:val="none"/>
          <w:u w:val="none"/>
          <w:lang w:val="en-US" w:eastAsia="zh-CN"/>
        </w:rPr>
      </w:pPr>
      <w:bookmarkStart w:id="2" w:name="_Toc4064"/>
      <w:bookmarkStart w:id="3" w:name="_Toc70586097"/>
      <w:r>
        <w:rPr>
          <w:rFonts w:hint="eastAsia" w:ascii="宋体" w:hAnsi="宋体" w:eastAsia="宋体" w:cs="宋体"/>
          <w:color w:val="000000"/>
          <w:szCs w:val="21"/>
          <w:highlight w:val="none"/>
          <w:u w:val="none"/>
          <w:lang w:val="en-US" w:eastAsia="zh-CN"/>
        </w:rPr>
        <w:t>本招标项目</w:t>
      </w:r>
      <w:r>
        <w:rPr>
          <w:rFonts w:hint="eastAsia" w:ascii="宋体" w:hAnsi="宋体" w:eastAsia="宋体" w:cs="宋体"/>
          <w:color w:val="000000"/>
          <w:szCs w:val="21"/>
          <w:highlight w:val="none"/>
          <w:u w:val="single"/>
          <w:lang w:val="en-US" w:eastAsia="zh-CN"/>
        </w:rPr>
        <w:t>江阴市张家港河流域华士镇水环境治理工程（初步设计）</w:t>
      </w:r>
      <w:r>
        <w:rPr>
          <w:rFonts w:hint="eastAsia" w:ascii="宋体" w:hAnsi="宋体" w:eastAsia="宋体" w:cs="宋体"/>
          <w:color w:val="000000"/>
          <w:szCs w:val="21"/>
          <w:highlight w:val="none"/>
          <w:u w:val="none"/>
          <w:lang w:val="en-US" w:eastAsia="zh-CN"/>
        </w:rPr>
        <w:t>（项目名称)已由</w:t>
      </w:r>
      <w:r>
        <w:rPr>
          <w:rFonts w:hint="eastAsia" w:ascii="宋体" w:hAnsi="宋体" w:eastAsia="宋体" w:cs="宋体"/>
          <w:color w:val="000000"/>
          <w:szCs w:val="21"/>
          <w:highlight w:val="none"/>
          <w:u w:val="single"/>
          <w:lang w:val="en-US" w:eastAsia="zh-CN"/>
        </w:rPr>
        <w:t xml:space="preserve"> 江阴市数据局</w:t>
      </w:r>
      <w:r>
        <w:rPr>
          <w:rFonts w:hint="eastAsia" w:ascii="宋体" w:hAnsi="宋体" w:eastAsia="宋体" w:cs="宋体"/>
          <w:color w:val="000000"/>
          <w:szCs w:val="21"/>
          <w:highlight w:val="none"/>
          <w:u w:val="none"/>
          <w:lang w:val="en-US" w:eastAsia="zh-CN"/>
        </w:rPr>
        <w:t>（项目审批、核准或备案机关名称）以</w:t>
      </w:r>
      <w:r>
        <w:rPr>
          <w:rFonts w:hint="eastAsia" w:ascii="宋体" w:hAnsi="宋体" w:eastAsia="宋体" w:cs="宋体"/>
          <w:color w:val="000000"/>
          <w:szCs w:val="21"/>
          <w:highlight w:val="none"/>
          <w:u w:val="single"/>
          <w:lang w:val="en-US" w:eastAsia="zh-CN"/>
        </w:rPr>
        <w:t>“关于江阴市张家港河流域华士镇水环境治理工程可行性研究报告的批复”澄数投[2025]40号</w:t>
      </w:r>
      <w:r>
        <w:rPr>
          <w:rFonts w:hint="eastAsia" w:ascii="宋体" w:hAnsi="宋体" w:eastAsia="宋体" w:cs="宋体"/>
          <w:color w:val="000000"/>
          <w:szCs w:val="21"/>
          <w:highlight w:val="none"/>
          <w:u w:val="none"/>
          <w:lang w:val="en-US" w:eastAsia="zh-CN"/>
        </w:rPr>
        <w:t xml:space="preserve">（批文名称及编号）批准建设，招标人为 </w:t>
      </w:r>
      <w:r>
        <w:rPr>
          <w:rFonts w:hint="eastAsia" w:ascii="宋体" w:hAnsi="宋体" w:eastAsia="宋体" w:cs="宋体"/>
          <w:color w:val="000000"/>
          <w:szCs w:val="21"/>
          <w:highlight w:val="none"/>
          <w:u w:val="single"/>
          <w:lang w:val="en-US" w:eastAsia="zh-CN"/>
        </w:rPr>
        <w:t xml:space="preserve"> 江阴市华士镇人民政府  </w:t>
      </w:r>
      <w:r>
        <w:rPr>
          <w:rFonts w:hint="eastAsia" w:ascii="宋体" w:hAnsi="宋体" w:eastAsia="宋体" w:cs="宋体"/>
          <w:color w:val="000000"/>
          <w:szCs w:val="21"/>
          <w:highlight w:val="none"/>
          <w:u w:val="none"/>
          <w:lang w:val="en-US" w:eastAsia="zh-CN"/>
        </w:rPr>
        <w:t>，招标代理机构为</w:t>
      </w:r>
      <w:r>
        <w:rPr>
          <w:rFonts w:hint="eastAsia" w:ascii="宋体" w:hAnsi="宋体" w:eastAsia="宋体" w:cs="宋体"/>
          <w:color w:val="000000"/>
          <w:szCs w:val="21"/>
          <w:highlight w:val="none"/>
          <w:u w:val="single"/>
          <w:lang w:val="en-US" w:eastAsia="zh-CN"/>
        </w:rPr>
        <w:t>江阴方正建设工程造价事务所有限公司</w:t>
      </w:r>
      <w:r>
        <w:rPr>
          <w:rFonts w:hint="eastAsia" w:ascii="宋体" w:hAnsi="宋体" w:eastAsia="宋体" w:cs="宋体"/>
          <w:color w:val="000000"/>
          <w:szCs w:val="21"/>
          <w:highlight w:val="none"/>
          <w:u w:val="none"/>
          <w:lang w:val="en-US" w:eastAsia="zh-CN"/>
        </w:rPr>
        <w:t xml:space="preserve">，建设资金来自 </w:t>
      </w:r>
      <w:r>
        <w:rPr>
          <w:rFonts w:hint="eastAsia" w:ascii="宋体" w:hAnsi="宋体" w:eastAsia="宋体" w:cs="宋体"/>
          <w:color w:val="000000"/>
          <w:szCs w:val="21"/>
          <w:highlight w:val="none"/>
          <w:u w:val="single"/>
          <w:lang w:val="en-US" w:eastAsia="zh-CN"/>
        </w:rPr>
        <w:t xml:space="preserve">财政资金 </w:t>
      </w:r>
      <w:r>
        <w:rPr>
          <w:rFonts w:hint="eastAsia" w:ascii="宋体" w:hAnsi="宋体" w:eastAsia="宋体" w:cs="宋体"/>
          <w:color w:val="000000"/>
          <w:szCs w:val="21"/>
          <w:highlight w:val="none"/>
          <w:u w:val="none"/>
          <w:lang w:val="en-US" w:eastAsia="zh-CN"/>
        </w:rPr>
        <w:t>（资金来源），项目出资比例为</w:t>
      </w:r>
      <w:r>
        <w:rPr>
          <w:rFonts w:hint="eastAsia" w:ascii="宋体" w:hAnsi="宋体" w:eastAsia="宋体" w:cs="宋体"/>
          <w:color w:val="000000"/>
          <w:szCs w:val="21"/>
          <w:highlight w:val="none"/>
          <w:u w:val="single"/>
          <w:lang w:val="en-US" w:eastAsia="zh-CN"/>
        </w:rPr>
        <w:t xml:space="preserve"> 100% </w:t>
      </w:r>
      <w:r>
        <w:rPr>
          <w:rFonts w:hint="eastAsia" w:ascii="宋体" w:hAnsi="宋体" w:eastAsia="宋体" w:cs="宋体"/>
          <w:color w:val="000000"/>
          <w:szCs w:val="21"/>
          <w:highlight w:val="none"/>
          <w:u w:val="none"/>
          <w:lang w:val="en-US" w:eastAsia="zh-CN"/>
        </w:rPr>
        <w:t>。项目已具备招标条件，现对该项目的设计进行公开招标。</w:t>
      </w:r>
    </w:p>
    <w:p w14:paraId="147F1DFF">
      <w:pPr>
        <w:pStyle w:val="2"/>
        <w:spacing w:line="360" w:lineRule="auto"/>
      </w:pPr>
      <w:r>
        <w:rPr>
          <w:rFonts w:hint="eastAsia"/>
        </w:rPr>
        <w:t>2.项目概况与招标范围</w:t>
      </w:r>
      <w:bookmarkEnd w:id="2"/>
      <w:bookmarkEnd w:id="3"/>
    </w:p>
    <w:p w14:paraId="27C0711A">
      <w:pPr>
        <w:widowControl/>
        <w:shd w:val="clear" w:color="auto" w:fill="FFFFFF"/>
        <w:spacing w:before="150" w:after="150" w:line="390" w:lineRule="atLeast"/>
        <w:jc w:val="left"/>
        <w:rPr>
          <w:rFonts w:ascii="宋体" w:hAnsi="宋体" w:cs="宋体"/>
          <w:szCs w:val="21"/>
        </w:rPr>
      </w:pPr>
      <w:r>
        <w:rPr>
          <w:rFonts w:hint="eastAsia" w:ascii="宋体" w:hAnsi="宋体" w:cs="宋体"/>
          <w:szCs w:val="21"/>
        </w:rPr>
        <w:t>2.1 招标工程项目的性质：</w:t>
      </w:r>
      <w:r>
        <w:rPr>
          <w:rFonts w:hint="eastAsia" w:ascii="宋体" w:hAnsi="宋体" w:cs="宋体"/>
          <w:szCs w:val="21"/>
          <w:u w:val="single"/>
        </w:rPr>
        <w:t>改建项目</w:t>
      </w:r>
      <w:r>
        <w:rPr>
          <w:rFonts w:hint="eastAsia" w:ascii="宋体" w:hAnsi="宋体" w:cs="宋体"/>
          <w:szCs w:val="21"/>
        </w:rPr>
        <w:t xml:space="preserve"> </w:t>
      </w:r>
    </w:p>
    <w:p w14:paraId="6E9208D1">
      <w:pPr>
        <w:shd w:val="clear" w:color="auto" w:fill="auto"/>
        <w:tabs>
          <w:tab w:val="left" w:pos="993"/>
        </w:tabs>
        <w:spacing w:line="500" w:lineRule="atLeast"/>
        <w:ind w:firstLine="480"/>
        <w:rPr>
          <w:rFonts w:hint="eastAsia" w:ascii="宋体" w:hAnsi="宋体" w:eastAsia="宋体" w:cs="宋体"/>
          <w:color w:val="000000"/>
          <w:szCs w:val="21"/>
          <w:highlight w:val="none"/>
          <w:u w:val="single"/>
          <w:lang w:val="en-US" w:eastAsia="zh-CN"/>
        </w:rPr>
      </w:pPr>
      <w:r>
        <w:rPr>
          <w:rFonts w:hint="eastAsia" w:ascii="宋体" w:hAnsi="宋体" w:cs="宋体"/>
          <w:color w:val="000000"/>
          <w:szCs w:val="21"/>
        </w:rPr>
        <w:t>建设规模：</w:t>
      </w:r>
      <w:r>
        <w:rPr>
          <w:rFonts w:hint="eastAsia" w:ascii="宋体" w:hAnsi="宋体" w:cs="宋体"/>
          <w:color w:val="000000"/>
          <w:szCs w:val="21"/>
          <w:highlight w:val="none"/>
          <w:u w:val="single"/>
          <w:lang w:val="en-US" w:eastAsia="zh-CN"/>
        </w:rPr>
        <w:t>本项目主要建设内容：对张家港河流域华士镇水环境治理，主要包括：排污口综合整治工程：整治排污口上游居住地块 16 个、公建单位 10个，改造修复地块内雨污水管道约 14741m，新建地块内雨污水检查井约 660座；完善排污口上游空白区管网覆盖 2 处，新建市政污水管道约 1500m，新建市政污水检查井约 40 座，整治排污口上游 12 条市政道路排水管网，改造修复市政雨污水管道约 3135m，新建市政雨污水检查井约 36 座</w:t>
      </w:r>
      <w:r>
        <w:rPr>
          <w:rFonts w:hint="eastAsia" w:ascii="宋体" w:hAnsi="宋体" w:eastAsia="宋体" w:cs="宋体"/>
          <w:color w:val="000000"/>
          <w:szCs w:val="21"/>
          <w:highlight w:val="none"/>
          <w:u w:val="single"/>
          <w:lang w:val="en-US" w:eastAsia="zh-CN"/>
        </w:rPr>
        <w:t>；</w:t>
      </w:r>
      <w:r>
        <w:rPr>
          <w:rFonts w:hint="default" w:ascii="宋体" w:hAnsi="宋体" w:eastAsia="宋体" w:cs="宋体"/>
          <w:color w:val="000000"/>
          <w:szCs w:val="21"/>
          <w:highlight w:val="none"/>
          <w:u w:val="single"/>
          <w:lang w:val="en-US" w:eastAsia="zh-CN"/>
        </w:rPr>
        <w:t>河道水生态保护修复工程：建设生态安全缓冲带 600m2，水下森林（沉水植物）9900m2，生境改造（基质改良）19800m3</w:t>
      </w:r>
      <w:r>
        <w:rPr>
          <w:rFonts w:hint="eastAsia" w:ascii="宋体" w:hAnsi="宋体" w:eastAsia="宋体" w:cs="宋体"/>
          <w:color w:val="000000"/>
          <w:szCs w:val="21"/>
          <w:highlight w:val="none"/>
          <w:u w:val="single"/>
          <w:lang w:val="en-US" w:eastAsia="zh-CN"/>
        </w:rPr>
        <w:t>。</w:t>
      </w:r>
    </w:p>
    <w:p w14:paraId="4EA2335E">
      <w:pPr>
        <w:shd w:val="clear" w:color="auto" w:fill="auto"/>
        <w:tabs>
          <w:tab w:val="left" w:pos="993"/>
        </w:tabs>
        <w:spacing w:line="500" w:lineRule="atLeast"/>
        <w:ind w:firstLine="480"/>
        <w:rPr>
          <w:rFonts w:hint="default" w:ascii="宋体" w:hAnsi="宋体" w:eastAsia="宋体" w:cs="宋体"/>
          <w:color w:val="000000"/>
          <w:szCs w:val="21"/>
          <w:highlight w:val="none"/>
          <w:u w:val="single"/>
          <w:lang w:val="en-US"/>
        </w:rPr>
      </w:pPr>
      <w:r>
        <w:rPr>
          <w:rFonts w:hint="eastAsia" w:ascii="宋体" w:hAnsi="宋体" w:cs="宋体"/>
          <w:color w:val="000000"/>
          <w:szCs w:val="21"/>
          <w:highlight w:val="none"/>
          <w:u w:val="single"/>
          <w:lang w:val="en-US" w:eastAsia="zh-CN"/>
        </w:rPr>
        <w:t>建安造价6691.93万元 ，初步设计费约：65.37万元</w:t>
      </w:r>
    </w:p>
    <w:p w14:paraId="522F0655">
      <w:pPr>
        <w:spacing w:line="500" w:lineRule="exact"/>
        <w:ind w:firstLine="600"/>
        <w:rPr>
          <w:rFonts w:hint="eastAsia" w:ascii="宋体" w:hAnsi="宋体" w:eastAsia="宋体" w:cs="宋体"/>
          <w:color w:val="000000"/>
          <w:szCs w:val="21"/>
          <w:highlight w:val="none"/>
          <w:u w:val="single"/>
          <w:lang w:val="en-US" w:eastAsia="zh-CN"/>
        </w:rPr>
      </w:pPr>
      <w:r>
        <w:rPr>
          <w:rFonts w:hint="eastAsia" w:ascii="宋体" w:hAnsi="宋体" w:eastAsia="宋体" w:cs="宋体"/>
          <w:color w:val="000000"/>
          <w:szCs w:val="21"/>
          <w:highlight w:val="none"/>
          <w:u w:val="none"/>
          <w:lang w:val="en-US" w:eastAsia="zh-CN"/>
        </w:rPr>
        <w:t>招标范围</w:t>
      </w:r>
      <w:r>
        <w:rPr>
          <w:rFonts w:hint="eastAsia" w:ascii="宋体" w:hAnsi="宋体" w:eastAsia="宋体" w:cs="宋体"/>
          <w:color w:val="000000"/>
          <w:szCs w:val="21"/>
          <w:highlight w:val="none"/>
          <w:u w:val="single"/>
          <w:lang w:val="en-US" w:eastAsia="zh-CN"/>
        </w:rPr>
        <w:t>：对本工程进行初步设计、概算编制等工作，为取得初步设计批复可能发生的协助组织审查会以及后续配合服务等相关工作。</w:t>
      </w:r>
    </w:p>
    <w:p w14:paraId="2D39F554">
      <w:pPr>
        <w:widowControl/>
        <w:shd w:val="clear" w:color="auto" w:fill="FFFFFF"/>
        <w:spacing w:line="440" w:lineRule="exact"/>
        <w:ind w:firstLine="420" w:firstLineChars="200"/>
        <w:rPr>
          <w:rFonts w:ascii="宋体" w:hAnsi="宋体" w:cs="宋体"/>
          <w:kern w:val="0"/>
          <w:szCs w:val="21"/>
          <w:highlight w:val="none"/>
          <w:u w:val="single"/>
        </w:rPr>
      </w:pPr>
      <w:bookmarkStart w:id="4" w:name="_Toc7264"/>
      <w:bookmarkStart w:id="5" w:name="_Toc70586098"/>
      <w:r>
        <w:rPr>
          <w:rFonts w:hint="eastAsia" w:ascii="宋体" w:hAnsi="宋体" w:cs="宋体"/>
          <w:kern w:val="0"/>
          <w:szCs w:val="21"/>
          <w:highlight w:val="none"/>
        </w:rPr>
        <w:t>2.2工程建设地点为：</w:t>
      </w:r>
      <w:r>
        <w:rPr>
          <w:rFonts w:hint="eastAsia" w:ascii="宋体" w:hAnsi="宋体" w:cs="宋体"/>
          <w:kern w:val="0"/>
          <w:szCs w:val="21"/>
          <w:highlight w:val="none"/>
          <w:u w:val="single"/>
          <w:lang w:eastAsia="zh-CN"/>
        </w:rPr>
        <w:t>江阴市华士镇</w:t>
      </w:r>
      <w:r>
        <w:rPr>
          <w:rFonts w:hint="eastAsia" w:ascii="宋体" w:hAnsi="宋体" w:cs="宋体"/>
          <w:kern w:val="0"/>
          <w:szCs w:val="21"/>
          <w:highlight w:val="none"/>
          <w:u w:val="single"/>
        </w:rPr>
        <w:t>。</w:t>
      </w:r>
    </w:p>
    <w:p w14:paraId="15A805F2">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highlight w:val="none"/>
        </w:rPr>
        <w:t>2.3设计周期为</w:t>
      </w:r>
      <w:r>
        <w:rPr>
          <w:rFonts w:hint="eastAsia" w:ascii="宋体" w:hAnsi="宋体" w:cs="宋体"/>
          <w:kern w:val="0"/>
          <w:szCs w:val="21"/>
          <w:highlight w:val="none"/>
          <w:u w:val="none"/>
        </w:rPr>
        <w:t>：</w:t>
      </w:r>
      <w:r>
        <w:rPr>
          <w:rFonts w:hint="eastAsia" w:ascii="宋体" w:hAnsi="宋体" w:cs="宋体"/>
          <w:kern w:val="0"/>
          <w:szCs w:val="21"/>
          <w:highlight w:val="none"/>
          <w:u w:val="single"/>
          <w:lang w:val="en-US" w:eastAsia="zh-CN"/>
        </w:rPr>
        <w:t xml:space="preserve"> 30 </w:t>
      </w:r>
      <w:r>
        <w:rPr>
          <w:rFonts w:hint="eastAsia" w:ascii="宋体" w:hAnsi="宋体" w:cs="宋体"/>
          <w:kern w:val="0"/>
          <w:szCs w:val="21"/>
          <w:highlight w:val="none"/>
        </w:rPr>
        <w:t>日历天，具体以甲方要求时间为准</w:t>
      </w:r>
      <w:r>
        <w:rPr>
          <w:rFonts w:hint="eastAsia" w:ascii="宋体" w:hAnsi="宋体" w:cs="宋体"/>
          <w:kern w:val="0"/>
          <w:szCs w:val="21"/>
        </w:rPr>
        <w:t>。</w:t>
      </w:r>
    </w:p>
    <w:p w14:paraId="177CDDC2">
      <w:pPr>
        <w:widowControl/>
        <w:shd w:val="clear" w:color="auto" w:fill="FFFFFF"/>
        <w:spacing w:line="440" w:lineRule="exact"/>
        <w:ind w:firstLine="420" w:firstLineChars="200"/>
        <w:rPr>
          <w:rFonts w:ascii="宋体" w:hAnsi="宋体" w:cs="宋体"/>
          <w:kern w:val="0"/>
          <w:szCs w:val="21"/>
        </w:rPr>
      </w:pPr>
      <w:r>
        <w:rPr>
          <w:rFonts w:hint="eastAsia" w:ascii="宋体" w:hAnsi="宋体" w:cs="宋体"/>
          <w:kern w:val="0"/>
          <w:szCs w:val="21"/>
        </w:rPr>
        <w:t>2.4工程质量要求符合</w:t>
      </w:r>
      <w:r>
        <w:rPr>
          <w:rFonts w:hint="eastAsia" w:ascii="宋体" w:hAnsi="宋体" w:cs="宋体"/>
          <w:kern w:val="0"/>
          <w:szCs w:val="21"/>
          <w:u w:val="single"/>
        </w:rPr>
        <w:t xml:space="preserve"> 合格 </w:t>
      </w:r>
      <w:r>
        <w:rPr>
          <w:rFonts w:hint="eastAsia" w:ascii="宋体" w:hAnsi="宋体" w:cs="宋体"/>
          <w:kern w:val="0"/>
          <w:szCs w:val="21"/>
        </w:rPr>
        <w:t>标准。</w:t>
      </w:r>
    </w:p>
    <w:p w14:paraId="7F66A3D5">
      <w:pPr>
        <w:pStyle w:val="2"/>
        <w:spacing w:line="360" w:lineRule="auto"/>
      </w:pPr>
      <w:r>
        <w:rPr>
          <w:rFonts w:hint="eastAsia"/>
        </w:rPr>
        <w:t>3.投标人资格要求</w:t>
      </w:r>
      <w:bookmarkEnd w:id="4"/>
      <w:bookmarkEnd w:id="5"/>
    </w:p>
    <w:p w14:paraId="6FB494E5">
      <w:pPr>
        <w:spacing w:line="360" w:lineRule="auto"/>
        <w:ind w:firstLine="437"/>
        <w:rPr>
          <w:rFonts w:ascii="宋体" w:hAnsi="宋体" w:cs="宋体"/>
          <w:szCs w:val="21"/>
        </w:rPr>
      </w:pPr>
      <w:r>
        <w:rPr>
          <w:rFonts w:hint="eastAsia" w:ascii="宋体" w:hAnsi="宋体" w:cs="宋体"/>
          <w:szCs w:val="21"/>
        </w:rPr>
        <w:t>本次招标采取资格后审方式，对投标人应具备的资格要求如下：</w:t>
      </w:r>
    </w:p>
    <w:p w14:paraId="320079F8">
      <w:pPr>
        <w:spacing w:line="360" w:lineRule="auto"/>
        <w:ind w:firstLine="437"/>
      </w:pPr>
      <w:r>
        <w:rPr>
          <w:rFonts w:hint="eastAsia"/>
        </w:rPr>
        <w:t xml:space="preserve">3.1 具有独立订立合同的能力；  </w:t>
      </w:r>
    </w:p>
    <w:p w14:paraId="2AE199A7">
      <w:pPr>
        <w:spacing w:line="360" w:lineRule="auto"/>
        <w:ind w:firstLine="437"/>
      </w:pPr>
      <w:r>
        <w:rPr>
          <w:rFonts w:hint="eastAsia"/>
        </w:rPr>
        <w:t>3.2 未处于被责令停业、投标资格被取消或者财产被接管、冻结和破产状态；</w:t>
      </w:r>
    </w:p>
    <w:p w14:paraId="26DA7E58">
      <w:pPr>
        <w:spacing w:line="360" w:lineRule="auto"/>
        <w:ind w:firstLine="437"/>
      </w:pPr>
      <w:r>
        <w:rPr>
          <w:rFonts w:hint="eastAsia"/>
        </w:rPr>
        <w:t>3.3 企业没有因骗取中标或者严重违约以及发生重大工程质量、安全生产事故等违法违规问题，被有关部门暂停投标资格并在暂停期内的；</w:t>
      </w:r>
    </w:p>
    <w:p w14:paraId="784DF0DB">
      <w:pPr>
        <w:spacing w:line="360" w:lineRule="auto"/>
        <w:ind w:firstLine="420" w:firstLineChars="200"/>
        <w:rPr>
          <w:rFonts w:hint="eastAsia" w:ascii="宋体" w:hAnsi="宋体" w:cs="宋体"/>
          <w:szCs w:val="21"/>
          <w:highlight w:val="none"/>
          <w:u w:val="single"/>
        </w:rPr>
      </w:pPr>
      <w:r>
        <w:rPr>
          <w:rFonts w:hint="eastAsia" w:ascii="宋体" w:hAnsi="宋体" w:cs="宋体"/>
          <w:szCs w:val="21"/>
        </w:rPr>
        <w:t>3.4 投标人资质类别和等</w:t>
      </w:r>
      <w:r>
        <w:rPr>
          <w:rFonts w:hint="eastAsia" w:ascii="宋体" w:hAnsi="宋体" w:cs="宋体"/>
          <w:szCs w:val="21"/>
          <w:highlight w:val="none"/>
        </w:rPr>
        <w:t>级</w:t>
      </w:r>
      <w:r>
        <w:rPr>
          <w:rFonts w:hint="eastAsia" w:ascii="宋体" w:hAnsi="宋体" w:cs="宋体"/>
          <w:szCs w:val="21"/>
          <w:highlight w:val="none"/>
          <w:u w:val="none"/>
        </w:rPr>
        <w:t>：</w:t>
      </w:r>
      <w:r>
        <w:rPr>
          <w:rFonts w:hint="eastAsia" w:ascii="宋体" w:hAnsi="宋体" w:cs="宋体"/>
          <w:szCs w:val="21"/>
          <w:highlight w:val="none"/>
          <w:u w:val="single"/>
          <w:lang w:val="en-US" w:eastAsia="zh-CN"/>
        </w:rPr>
        <w:t>具</w:t>
      </w:r>
      <w:r>
        <w:rPr>
          <w:rFonts w:hint="eastAsia" w:ascii="宋体" w:hAnsi="宋体" w:cs="宋体"/>
          <w:szCs w:val="21"/>
          <w:highlight w:val="none"/>
          <w:u w:val="single"/>
        </w:rPr>
        <w:t>有建设行政主管部门核发的</w:t>
      </w:r>
      <w:r>
        <w:rPr>
          <w:rFonts w:hint="eastAsia" w:ascii="宋体" w:hAnsi="宋体" w:cs="宋体"/>
          <w:szCs w:val="21"/>
          <w:highlight w:val="none"/>
          <w:u w:val="single"/>
          <w:lang w:eastAsia="zh-CN"/>
        </w:rPr>
        <w:t>[工程设计综合资质甲级]或[工程设计市政行业乙级及以上资质]或[工程设计市政行业（燃气工程、轨道交通工程除外）乙级及以上资质]或[工程设计市政行业（排水工程）专业乙级及以上资质]。</w:t>
      </w:r>
      <w:r>
        <w:rPr>
          <w:rFonts w:hint="eastAsia" w:ascii="宋体" w:hAnsi="宋体" w:cs="宋体"/>
          <w:szCs w:val="21"/>
          <w:highlight w:val="none"/>
          <w:u w:val="single"/>
        </w:rPr>
        <w:t xml:space="preserve"> </w:t>
      </w:r>
    </w:p>
    <w:p w14:paraId="0FEA6DBB">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3.6本次招标对投标人拟派项目负责人的要求：</w:t>
      </w:r>
      <w:r>
        <w:rPr>
          <w:rFonts w:hint="eastAsia" w:ascii="宋体" w:hAnsi="宋体" w:cs="宋体"/>
          <w:szCs w:val="21"/>
          <w:highlight w:val="none"/>
          <w:u w:val="single"/>
          <w:lang w:eastAsia="zh-CN"/>
        </w:rPr>
        <w:t>注册公用设备工程师（给水排水）</w:t>
      </w:r>
      <w:r>
        <w:rPr>
          <w:rFonts w:hint="eastAsia" w:ascii="宋体" w:hAnsi="宋体" w:cs="宋体"/>
          <w:szCs w:val="21"/>
          <w:highlight w:val="none"/>
        </w:rPr>
        <w:t>；</w:t>
      </w:r>
    </w:p>
    <w:p w14:paraId="2AC759E7">
      <w:pPr>
        <w:spacing w:line="360" w:lineRule="auto"/>
        <w:ind w:firstLine="437"/>
        <w:rPr>
          <w:szCs w:val="21"/>
          <w:highlight w:val="none"/>
        </w:rPr>
      </w:pPr>
      <w:r>
        <w:rPr>
          <w:rFonts w:hint="eastAsia" w:ascii="宋体" w:hAnsi="宋体" w:cs="宋体"/>
          <w:szCs w:val="21"/>
          <w:highlight w:val="none"/>
        </w:rPr>
        <w:t>3.5本工程</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不</w:t>
      </w:r>
      <w:r>
        <w:rPr>
          <w:rFonts w:hint="eastAsia" w:ascii="宋体" w:hAnsi="宋体" w:cs="宋体"/>
          <w:szCs w:val="21"/>
          <w:highlight w:val="none"/>
          <w:u w:val="single"/>
        </w:rPr>
        <w:t xml:space="preserve">接受  </w:t>
      </w:r>
      <w:r>
        <w:rPr>
          <w:rFonts w:hint="eastAsia" w:ascii="宋体" w:hAnsi="宋体" w:cs="宋体"/>
          <w:szCs w:val="21"/>
          <w:highlight w:val="none"/>
        </w:rPr>
        <w:t>联合体投标。</w:t>
      </w:r>
    </w:p>
    <w:p w14:paraId="709A70DD">
      <w:pPr>
        <w:spacing w:line="360" w:lineRule="auto"/>
        <w:ind w:firstLine="437"/>
        <w:rPr>
          <w:highlight w:val="none"/>
          <w:u w:val="single"/>
        </w:rPr>
      </w:pPr>
      <w:r>
        <w:rPr>
          <w:rFonts w:hint="eastAsia"/>
          <w:highlight w:val="none"/>
        </w:rPr>
        <w:t>3.7 符合法律法规规定的其它要求。</w:t>
      </w:r>
    </w:p>
    <w:p w14:paraId="62B73F61">
      <w:pPr>
        <w:pStyle w:val="2"/>
        <w:spacing w:line="360" w:lineRule="auto"/>
      </w:pPr>
      <w:bookmarkStart w:id="6" w:name="_Toc70586099"/>
      <w:bookmarkStart w:id="7" w:name="_Toc21975"/>
      <w:r>
        <w:rPr>
          <w:rFonts w:hint="eastAsia"/>
        </w:rPr>
        <w:t>4.评标办法</w:t>
      </w:r>
      <w:bookmarkEnd w:id="6"/>
      <w:bookmarkEnd w:id="7"/>
    </w:p>
    <w:p w14:paraId="22481894">
      <w:pPr>
        <w:spacing w:line="360" w:lineRule="auto"/>
        <w:ind w:firstLine="359" w:firstLineChars="171"/>
        <w:rPr>
          <w:u w:val="single"/>
        </w:rPr>
      </w:pPr>
      <w:r>
        <w:rPr>
          <w:rFonts w:hint="eastAsia" w:ascii="宋体" w:hAnsi="宋体" w:cs="宋体"/>
          <w:szCs w:val="21"/>
        </w:rPr>
        <w:t>采用</w:t>
      </w:r>
      <w:r>
        <w:rPr>
          <w:rFonts w:hint="eastAsia" w:ascii="宋体" w:hAnsi="宋体" w:cs="宋体"/>
          <w:szCs w:val="21"/>
          <w:u w:val="single"/>
        </w:rPr>
        <w:t>综合评估法</w:t>
      </w:r>
      <w:r>
        <w:rPr>
          <w:rFonts w:hint="eastAsia" w:ascii="宋体" w:hAnsi="宋体" w:cs="宋体"/>
          <w:szCs w:val="21"/>
          <w:shd w:val="clear" w:color="auto" w:fill="FFFFFF"/>
        </w:rPr>
        <w:t>，评标标准和方法详见招标文件第三章。</w:t>
      </w:r>
    </w:p>
    <w:p w14:paraId="1B14412B">
      <w:pPr>
        <w:pStyle w:val="2"/>
        <w:spacing w:line="360" w:lineRule="auto"/>
      </w:pPr>
      <w:bookmarkStart w:id="8" w:name="_Toc30458"/>
      <w:bookmarkStart w:id="9" w:name="_Toc70586100"/>
      <w:r>
        <w:rPr>
          <w:rFonts w:hint="eastAsia"/>
        </w:rPr>
        <w:t>5.招标文件的获取</w:t>
      </w:r>
      <w:bookmarkEnd w:id="8"/>
      <w:bookmarkEnd w:id="9"/>
    </w:p>
    <w:p w14:paraId="45074D58">
      <w:pPr>
        <w:spacing w:line="360" w:lineRule="auto"/>
        <w:ind w:firstLine="420" w:firstLineChars="200"/>
        <w:rPr>
          <w:rFonts w:ascii="宋体" w:hAnsi="宋体" w:cs="宋体"/>
          <w:szCs w:val="21"/>
          <w:highlight w:val="none"/>
        </w:rPr>
      </w:pPr>
      <w:r>
        <w:rPr>
          <w:rFonts w:hint="eastAsia" w:ascii="宋体" w:hAnsi="宋体" w:cs="宋体"/>
          <w:szCs w:val="21"/>
        </w:rPr>
        <w:t>5.1获取</w:t>
      </w:r>
      <w:r>
        <w:rPr>
          <w:rFonts w:hint="eastAsia" w:ascii="宋体" w:hAnsi="宋体" w:cs="宋体"/>
          <w:szCs w:val="21"/>
          <w:highlight w:val="none"/>
        </w:rPr>
        <w:t>时间：</w:t>
      </w:r>
      <w:r>
        <w:rPr>
          <w:rFonts w:hint="eastAsia" w:ascii="宋体" w:hAnsi="宋体" w:cs="宋体"/>
          <w:kern w:val="0"/>
          <w:szCs w:val="21"/>
          <w:highlight w:val="none"/>
        </w:rPr>
        <w:t xml:space="preserve"> </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4</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29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16</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00</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分至</w:t>
      </w:r>
      <w:r>
        <w:rPr>
          <w:rFonts w:hint="eastAsia" w:ascii="宋体" w:hAnsi="宋体" w:cs="宋体"/>
          <w:kern w:val="0"/>
          <w:szCs w:val="21"/>
          <w:highlight w:val="none"/>
          <w:u w:val="single"/>
        </w:rPr>
        <w:t>202</w:t>
      </w:r>
      <w:r>
        <w:rPr>
          <w:rFonts w:hint="eastAsia" w:ascii="宋体" w:hAnsi="宋体" w:cs="宋体"/>
          <w:kern w:val="0"/>
          <w:szCs w:val="21"/>
          <w:highlight w:val="none"/>
          <w:u w:val="single"/>
          <w:lang w:val="en-US" w:eastAsia="zh-CN"/>
        </w:rPr>
        <w:t>6</w:t>
      </w:r>
      <w:r>
        <w:rPr>
          <w:rFonts w:hint="eastAsia" w:ascii="宋体" w:hAnsi="宋体" w:cs="宋体"/>
          <w:kern w:val="0"/>
          <w:szCs w:val="21"/>
          <w:highlight w:val="none"/>
        </w:rPr>
        <w:t>年</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5</w:t>
      </w:r>
      <w:r>
        <w:rPr>
          <w:rFonts w:hint="eastAsia" w:ascii="宋体" w:hAnsi="宋体" w:cs="宋体"/>
          <w:kern w:val="0"/>
          <w:szCs w:val="21"/>
          <w:highlight w:val="none"/>
        </w:rPr>
        <w:t>月</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9  </w:t>
      </w:r>
      <w:r>
        <w:rPr>
          <w:rFonts w:hint="eastAsia" w:ascii="宋体" w:hAnsi="宋体" w:cs="宋体"/>
          <w:kern w:val="0"/>
          <w:szCs w:val="21"/>
          <w:highlight w:val="none"/>
        </w:rPr>
        <w:t>日</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23 </w:t>
      </w:r>
      <w:r>
        <w:rPr>
          <w:rFonts w:hint="eastAsia" w:ascii="宋体" w:hAnsi="宋体" w:cs="宋体"/>
          <w:kern w:val="0"/>
          <w:szCs w:val="21"/>
          <w:highlight w:val="none"/>
        </w:rPr>
        <w:t>时</w:t>
      </w:r>
      <w:r>
        <w:rPr>
          <w:rFonts w:hint="eastAsia" w:ascii="宋体" w:hAnsi="宋体" w:cs="宋体"/>
          <w:kern w:val="0"/>
          <w:szCs w:val="21"/>
          <w:highlight w:val="none"/>
          <w:u w:val="single"/>
        </w:rPr>
        <w:t xml:space="preserve"> </w:t>
      </w:r>
      <w:r>
        <w:rPr>
          <w:rFonts w:hint="eastAsia" w:ascii="宋体" w:hAnsi="宋体" w:cs="宋体"/>
          <w:kern w:val="0"/>
          <w:szCs w:val="21"/>
          <w:highlight w:val="none"/>
          <w:u w:val="single"/>
          <w:lang w:val="en-US" w:eastAsia="zh-CN"/>
        </w:rPr>
        <w:t>59</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分</w:t>
      </w:r>
      <w:r>
        <w:rPr>
          <w:rFonts w:hint="eastAsia" w:ascii="宋体" w:hAnsi="宋体" w:cs="宋体"/>
          <w:szCs w:val="21"/>
          <w:highlight w:val="none"/>
        </w:rPr>
        <w:t>。</w:t>
      </w:r>
    </w:p>
    <w:p w14:paraId="309D9C79">
      <w:pPr>
        <w:spacing w:line="360" w:lineRule="auto"/>
        <w:ind w:firstLine="420" w:firstLineChars="200"/>
        <w:rPr>
          <w:rFonts w:hint="eastAsia" w:ascii="宋体" w:hAnsi="宋体" w:cs="宋体"/>
          <w:szCs w:val="21"/>
          <w:highlight w:val="yellow"/>
        </w:rPr>
      </w:pPr>
      <w:r>
        <w:rPr>
          <w:rFonts w:hint="eastAsia" w:ascii="宋体" w:hAnsi="宋体" w:cs="宋体"/>
          <w:szCs w:val="21"/>
        </w:rPr>
        <w:t>5.2投标人获取招标文件等资料的时间和方法：</w:t>
      </w:r>
      <w:r>
        <w:rPr>
          <w:rFonts w:hint="eastAsia" w:ascii="宋体" w:hAnsi="宋体"/>
          <w:szCs w:val="21"/>
        </w:rPr>
        <w:t>请投标申请人至“江阴市公共资源交易平台（http://221.228.70.71/TPBidder/memberframe/FrameAll）”使用“江苏CA数字证书”会员系统登录获取。</w:t>
      </w:r>
    </w:p>
    <w:p w14:paraId="135E97FC">
      <w:pPr>
        <w:pStyle w:val="4"/>
        <w:widowControl/>
        <w:spacing w:beforeAutospacing="0" w:afterAutospacing="0" w:line="360" w:lineRule="auto"/>
        <w:jc w:val="both"/>
        <w:rPr>
          <w:rFonts w:ascii="宋体" w:hAnsi="宋体" w:cs="宋体"/>
          <w:szCs w:val="21"/>
          <w:highlight w:val="none"/>
          <w:u w:val="single"/>
        </w:rPr>
      </w:pPr>
      <w:r>
        <w:rPr>
          <w:rFonts w:hint="eastAsia" w:ascii="宋体" w:hAnsi="宋体" w:cs="宋体"/>
          <w:sz w:val="21"/>
          <w:szCs w:val="21"/>
          <w:shd w:val="clear" w:color="auto" w:fill="FFFFFF"/>
        </w:rPr>
        <w:t>  5.</w:t>
      </w:r>
      <w:r>
        <w:rPr>
          <w:rFonts w:hint="eastAsia" w:ascii="宋体" w:hAnsi="宋体" w:cs="宋体"/>
          <w:sz w:val="21"/>
          <w:szCs w:val="21"/>
          <w:highlight w:val="none"/>
          <w:shd w:val="clear" w:color="auto" w:fill="FFFFFF"/>
        </w:rPr>
        <w:t xml:space="preserve">3技术服务费 </w:t>
      </w:r>
      <w:r>
        <w:rPr>
          <w:rFonts w:hint="eastAsia" w:ascii="宋体" w:hAnsi="宋体" w:cs="宋体"/>
          <w:sz w:val="21"/>
          <w:szCs w:val="21"/>
          <w:highlight w:val="none"/>
          <w:u w:val="single"/>
          <w:shd w:val="clear" w:color="auto" w:fill="FFFFFF"/>
          <w:lang w:val="en-US" w:eastAsia="zh-CN"/>
        </w:rPr>
        <w:t>100</w:t>
      </w:r>
      <w:r>
        <w:rPr>
          <w:rFonts w:hint="eastAsia" w:ascii="宋体" w:hAnsi="宋体" w:cs="宋体"/>
          <w:sz w:val="21"/>
          <w:szCs w:val="21"/>
          <w:highlight w:val="none"/>
          <w:shd w:val="clear" w:color="auto" w:fill="FFFFFF"/>
        </w:rPr>
        <w:t>元，售后不退,投标人通过会员系统内网上支付方式支付。</w:t>
      </w:r>
    </w:p>
    <w:p w14:paraId="2DFB393B">
      <w:pPr>
        <w:pStyle w:val="2"/>
        <w:spacing w:line="240" w:lineRule="auto"/>
        <w:rPr>
          <w:highlight w:val="none"/>
        </w:rPr>
      </w:pPr>
      <w:bookmarkStart w:id="10" w:name="_Toc70586101"/>
      <w:bookmarkStart w:id="11" w:name="_Toc11175"/>
      <w:r>
        <w:rPr>
          <w:rFonts w:hint="eastAsia"/>
        </w:rPr>
        <w:t>6.投标文</w:t>
      </w:r>
      <w:r>
        <w:rPr>
          <w:rFonts w:hint="eastAsia"/>
          <w:highlight w:val="none"/>
        </w:rPr>
        <w:t>件的递交</w:t>
      </w:r>
      <w:bookmarkEnd w:id="10"/>
      <w:bookmarkEnd w:id="11"/>
    </w:p>
    <w:p w14:paraId="0FBBA8CE">
      <w:pPr>
        <w:spacing w:line="360" w:lineRule="auto"/>
        <w:ind w:firstLine="437"/>
        <w:rPr>
          <w:rFonts w:ascii="宋体" w:hAnsi="宋体" w:cs="宋体"/>
          <w:szCs w:val="21"/>
          <w:highlight w:val="none"/>
        </w:rPr>
      </w:pPr>
      <w:r>
        <w:rPr>
          <w:rFonts w:hint="eastAsia" w:ascii="宋体" w:hAnsi="宋体" w:cs="宋体"/>
          <w:szCs w:val="21"/>
          <w:highlight w:val="none"/>
        </w:rPr>
        <w:t>6.1 投标截止时间为：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27  </w:t>
      </w:r>
      <w:r>
        <w:rPr>
          <w:rFonts w:hint="eastAsia" w:ascii="宋体" w:hAnsi="宋体" w:cs="宋体"/>
          <w:szCs w:val="21"/>
          <w:highlight w:val="none"/>
        </w:rPr>
        <w:t>日</w:t>
      </w:r>
      <w:r>
        <w:rPr>
          <w:rFonts w:hint="eastAsia" w:ascii="宋体" w:hAnsi="宋体" w:cs="宋体"/>
          <w:szCs w:val="21"/>
          <w:highlight w:val="none"/>
          <w:u w:val="single"/>
        </w:rPr>
        <w:t xml:space="preserve"> 14 </w:t>
      </w:r>
      <w:r>
        <w:rPr>
          <w:rFonts w:hint="eastAsia" w:ascii="宋体" w:hAnsi="宋体" w:cs="宋体"/>
          <w:szCs w:val="21"/>
          <w:highlight w:val="none"/>
        </w:rPr>
        <w:t>时</w:t>
      </w:r>
      <w:r>
        <w:rPr>
          <w:rFonts w:hint="eastAsia" w:ascii="宋体" w:hAnsi="宋体" w:cs="宋体"/>
          <w:szCs w:val="21"/>
          <w:highlight w:val="none"/>
          <w:u w:val="single"/>
        </w:rPr>
        <w:t xml:space="preserve"> 00 </w:t>
      </w:r>
      <w:r>
        <w:rPr>
          <w:rFonts w:hint="eastAsia" w:ascii="宋体" w:hAnsi="宋体" w:cs="宋体"/>
          <w:szCs w:val="21"/>
          <w:highlight w:val="none"/>
        </w:rPr>
        <w:t>分。</w:t>
      </w:r>
    </w:p>
    <w:p w14:paraId="40B1645E">
      <w:pPr>
        <w:spacing w:line="360" w:lineRule="auto"/>
        <w:ind w:firstLine="437"/>
        <w:rPr>
          <w:rFonts w:ascii="宋体" w:hAnsi="宋体" w:cs="宋体"/>
          <w:szCs w:val="21"/>
          <w:highlight w:val="none"/>
        </w:rPr>
      </w:pPr>
      <w:r>
        <w:rPr>
          <w:rFonts w:hint="eastAsia" w:ascii="宋体" w:hAnsi="宋体" w:cs="宋体"/>
          <w:szCs w:val="21"/>
          <w:highlight w:val="none"/>
        </w:rPr>
        <w:t>6.2逾期送达的投标文件，招标人不予受理。</w:t>
      </w:r>
    </w:p>
    <w:p w14:paraId="77546804">
      <w:pPr>
        <w:pStyle w:val="2"/>
        <w:spacing w:line="240" w:lineRule="auto"/>
        <w:rPr>
          <w:rFonts w:hint="eastAsia"/>
          <w:highlight w:val="none"/>
        </w:rPr>
      </w:pPr>
      <w:bookmarkStart w:id="12" w:name="_Toc70586102"/>
      <w:bookmarkStart w:id="13" w:name="_Toc844"/>
      <w:r>
        <w:rPr>
          <w:rFonts w:hint="eastAsia"/>
          <w:highlight w:val="none"/>
        </w:rPr>
        <w:t>7.</w:t>
      </w:r>
      <w:bookmarkEnd w:id="12"/>
      <w:r>
        <w:rPr>
          <w:rFonts w:hint="eastAsia"/>
          <w:highlight w:val="none"/>
        </w:rPr>
        <w:t>开标时间及地点</w:t>
      </w:r>
      <w:bookmarkEnd w:id="13"/>
    </w:p>
    <w:p w14:paraId="64954113">
      <w:pPr>
        <w:spacing w:line="360" w:lineRule="auto"/>
        <w:ind w:firstLine="420" w:firstLineChars="200"/>
        <w:rPr>
          <w:rFonts w:hint="eastAsia" w:eastAsia="宋体"/>
          <w:highlight w:val="yellow"/>
          <w:u w:val="single"/>
          <w:lang w:eastAsia="zh-CN"/>
        </w:rPr>
      </w:pPr>
      <w:r>
        <w:rPr>
          <w:rFonts w:hint="eastAsia" w:ascii="宋体" w:hAnsi="宋体" w:cs="宋体"/>
          <w:highlight w:val="none"/>
          <w:shd w:val="clear" w:color="auto" w:fill="FFFFFF"/>
        </w:rPr>
        <w:t>开标时间为</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6</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u w:val="single"/>
          <w:lang w:val="en-US" w:eastAsia="zh-CN"/>
        </w:rPr>
        <w:t xml:space="preserve"> 27 </w:t>
      </w:r>
      <w:r>
        <w:rPr>
          <w:rFonts w:hint="eastAsia" w:ascii="宋体" w:hAnsi="宋体" w:cs="宋体"/>
          <w:szCs w:val="21"/>
          <w:highlight w:val="none"/>
        </w:rPr>
        <w:t>日</w:t>
      </w:r>
      <w:r>
        <w:rPr>
          <w:rFonts w:hint="eastAsia" w:ascii="宋体" w:hAnsi="宋体" w:cs="宋体"/>
          <w:szCs w:val="21"/>
          <w:highlight w:val="none"/>
          <w:u w:val="single"/>
        </w:rPr>
        <w:t xml:space="preserve"> 14 </w:t>
      </w:r>
      <w:r>
        <w:rPr>
          <w:rFonts w:hint="eastAsia" w:ascii="宋体" w:hAnsi="宋体" w:cs="宋体"/>
          <w:szCs w:val="21"/>
          <w:highlight w:val="none"/>
        </w:rPr>
        <w:t>时</w:t>
      </w:r>
      <w:r>
        <w:rPr>
          <w:rFonts w:hint="eastAsia" w:ascii="宋体" w:hAnsi="宋体" w:cs="宋体"/>
          <w:szCs w:val="21"/>
          <w:highlight w:val="none"/>
          <w:u w:val="single"/>
        </w:rPr>
        <w:t xml:space="preserve">00 </w:t>
      </w:r>
      <w:r>
        <w:rPr>
          <w:rFonts w:hint="eastAsia" w:ascii="宋体" w:hAnsi="宋体" w:cs="宋体"/>
          <w:szCs w:val="21"/>
          <w:highlight w:val="none"/>
        </w:rPr>
        <w:t>分，开标地点为</w:t>
      </w:r>
      <w:r>
        <w:rPr>
          <w:rFonts w:hint="eastAsia" w:ascii="宋体" w:hAnsi="宋体" w:cs="宋体"/>
          <w:color w:val="000000"/>
          <w:szCs w:val="21"/>
          <w:highlight w:val="none"/>
          <w:u w:val="single"/>
          <w:lang w:eastAsia="zh-CN"/>
        </w:rPr>
        <w:t>江阴市澄鹿路84号华士政务服务中心二楼开标室。</w:t>
      </w:r>
    </w:p>
    <w:p w14:paraId="41F4D198">
      <w:pPr>
        <w:pStyle w:val="2"/>
        <w:numPr>
          <w:ilvl w:val="0"/>
          <w:numId w:val="1"/>
        </w:numPr>
        <w:spacing w:line="240" w:lineRule="auto"/>
      </w:pPr>
      <w:bookmarkStart w:id="14" w:name="_Toc8586"/>
      <w:bookmarkStart w:id="15" w:name="_Toc70586103"/>
      <w:r>
        <w:rPr>
          <w:rFonts w:hint="eastAsia"/>
        </w:rPr>
        <w:t>资格审查</w:t>
      </w:r>
      <w:bookmarkEnd w:id="14"/>
    </w:p>
    <w:p w14:paraId="6CB0A9F0">
      <w:pPr>
        <w:ind w:firstLine="420" w:firstLineChars="200"/>
        <w:rPr>
          <w:rFonts w:ascii="宋体" w:hAnsi="宋体" w:cs="宋体"/>
          <w:shd w:val="clear" w:color="auto" w:fill="FFFFFF"/>
        </w:rPr>
      </w:pPr>
      <w:r>
        <w:rPr>
          <w:rFonts w:hint="eastAsia" w:ascii="宋体" w:hAnsi="宋体" w:cs="宋体"/>
          <w:shd w:val="clear" w:color="auto" w:fill="FFFFFF"/>
        </w:rPr>
        <w:t>本次招标采用</w:t>
      </w:r>
      <w:r>
        <w:rPr>
          <w:rFonts w:hint="eastAsia" w:ascii="宋体" w:hAnsi="宋体" w:cs="宋体"/>
          <w:u w:val="single"/>
          <w:shd w:val="clear" w:color="auto" w:fill="FFFFFF"/>
        </w:rPr>
        <w:t>资格后审</w:t>
      </w:r>
      <w:r>
        <w:rPr>
          <w:rFonts w:hint="eastAsia" w:ascii="宋体" w:hAnsi="宋体" w:cs="宋体"/>
          <w:shd w:val="clear" w:color="auto" w:fill="FFFFFF"/>
        </w:rPr>
        <w:t>方式进行资格审查，资格评审标准详见招标文件第三章。</w:t>
      </w:r>
    </w:p>
    <w:p w14:paraId="19D714EE">
      <w:pPr>
        <w:pStyle w:val="2"/>
        <w:spacing w:line="240" w:lineRule="auto"/>
      </w:pPr>
      <w:bookmarkStart w:id="16" w:name="_Toc1210"/>
      <w:r>
        <w:rPr>
          <w:rFonts w:hint="eastAsia"/>
        </w:rPr>
        <w:t>9.发布公告的媒介</w:t>
      </w:r>
      <w:bookmarkEnd w:id="15"/>
      <w:bookmarkEnd w:id="16"/>
    </w:p>
    <w:p w14:paraId="5BB7D030">
      <w:pPr>
        <w:widowControl/>
        <w:spacing w:line="360" w:lineRule="auto"/>
        <w:ind w:firstLine="437"/>
        <w:jc w:val="left"/>
        <w:rPr>
          <w:rFonts w:hint="eastAsia" w:ascii="宋体" w:hAnsi="宋体" w:cs="宋体"/>
        </w:rPr>
      </w:pPr>
      <w:bookmarkStart w:id="17" w:name="_Toc22813"/>
      <w:bookmarkStart w:id="18" w:name="_Toc70586104"/>
      <w:r>
        <w:rPr>
          <w:rFonts w:hint="eastAsia" w:ascii="宋体" w:hAnsi="宋体" w:cs="宋体"/>
        </w:rPr>
        <w:t>本次招标公告同时在“中国江阴市人民政府门户网-乡镇专栏-通知公告”和“江阴市公共资源交易中心-综合交易（乡镇）（ http://www.jiangyin.gov.cn/ggzy/zhjyxz/index.shtml）”网上发布。</w:t>
      </w:r>
    </w:p>
    <w:p w14:paraId="4F7DEC02">
      <w:pPr>
        <w:pStyle w:val="2"/>
        <w:spacing w:line="360" w:lineRule="auto"/>
      </w:pPr>
      <w:r>
        <w:rPr>
          <w:rFonts w:hint="eastAsia"/>
        </w:rPr>
        <w:t>10.其他要求</w:t>
      </w:r>
      <w:bookmarkEnd w:id="17"/>
      <w:bookmarkEnd w:id="18"/>
    </w:p>
    <w:p w14:paraId="58845716">
      <w:pPr>
        <w:widowControl/>
        <w:shd w:val="clear" w:color="auto" w:fill="FFFFFF"/>
        <w:wordWrap w:val="0"/>
        <w:spacing w:line="360" w:lineRule="auto"/>
        <w:ind w:firstLine="422"/>
        <w:rPr>
          <w:rFonts w:ascii="宋体" w:hAnsi="宋体" w:cs="宋体"/>
          <w:kern w:val="0"/>
          <w:sz w:val="24"/>
        </w:rPr>
      </w:pPr>
      <w:r>
        <w:rPr>
          <w:rFonts w:hint="eastAsia" w:ascii="宋体" w:hAnsi="宋体" w:cs="宋体"/>
          <w:b/>
          <w:bCs/>
          <w:kern w:val="0"/>
          <w:szCs w:val="21"/>
        </w:rPr>
        <w:t>（1）所有投标人和项目负责人在开标前必须通过江阴市公共资源交易中心网（www.jiangyin.gov.cn/ggzy/）办理好企业库信息申报和更新。</w:t>
      </w:r>
    </w:p>
    <w:p w14:paraId="75294121">
      <w:pPr>
        <w:widowControl/>
        <w:shd w:val="clear" w:color="auto" w:fill="FFFFFF"/>
        <w:wordWrap w:val="0"/>
        <w:spacing w:line="360" w:lineRule="auto"/>
        <w:ind w:firstLine="422"/>
        <w:rPr>
          <w:rFonts w:ascii="宋体" w:hAnsi="宋体" w:cs="宋体"/>
          <w:b/>
          <w:bCs/>
          <w:kern w:val="0"/>
          <w:szCs w:val="21"/>
        </w:rPr>
      </w:pPr>
      <w:r>
        <w:rPr>
          <w:rFonts w:hint="eastAsia" w:ascii="宋体" w:hAnsi="宋体" w:cs="宋体"/>
          <w:b/>
          <w:bCs/>
          <w:kern w:val="0"/>
          <w:szCs w:val="21"/>
        </w:rPr>
        <w:t>（2）若CA无法登录系统，需要进行会员注册，并绑定CA锁。</w:t>
      </w:r>
    </w:p>
    <w:p w14:paraId="252F3127">
      <w:pPr>
        <w:widowControl/>
        <w:shd w:val="clear" w:color="auto" w:fill="FFFFFF"/>
        <w:wordWrap w:val="0"/>
        <w:spacing w:line="360" w:lineRule="auto"/>
        <w:ind w:firstLine="422"/>
        <w:rPr>
          <w:rFonts w:ascii="宋体" w:hAnsi="宋体" w:cs="宋体"/>
          <w:b/>
          <w:bCs/>
          <w:kern w:val="0"/>
          <w:szCs w:val="21"/>
        </w:rPr>
      </w:pPr>
      <w:r>
        <w:rPr>
          <w:rFonts w:hint="eastAsia" w:ascii="宋体" w:hAnsi="宋体" w:cs="宋体"/>
          <w:b/>
          <w:bCs/>
          <w:kern w:val="0"/>
          <w:szCs w:val="21"/>
        </w:rPr>
        <w:t>（3）所有投标人必须以自己的名义在其依法取得的资质证书许可业务范围内承接业务。</w:t>
      </w:r>
    </w:p>
    <w:p w14:paraId="078E7034">
      <w:pPr>
        <w:widowControl/>
        <w:shd w:val="clear" w:color="auto" w:fill="FFFFFF"/>
        <w:wordWrap w:val="0"/>
        <w:spacing w:line="360" w:lineRule="auto"/>
        <w:ind w:firstLine="422" w:firstLineChars="200"/>
        <w:rPr>
          <w:rFonts w:hint="eastAsia" w:ascii="宋体" w:hAnsi="宋体" w:cs="宋体"/>
          <w:b/>
          <w:bCs/>
          <w:kern w:val="0"/>
          <w:szCs w:val="21"/>
        </w:rPr>
      </w:pPr>
      <w:r>
        <w:rPr>
          <w:rFonts w:hint="eastAsia" w:ascii="宋体" w:hAnsi="宋体" w:cs="宋体"/>
          <w:b/>
          <w:bCs/>
          <w:kern w:val="0"/>
          <w:szCs w:val="21"/>
        </w:rPr>
        <w:t>（4）投标人在投标文件递交截止时间当日，本次招标中需要的建筑业企业资质动态监管结果不处于不合格状态。</w:t>
      </w:r>
    </w:p>
    <w:p w14:paraId="6D3C423E">
      <w:pPr>
        <w:rPr>
          <w:rFonts w:ascii="Arial" w:hAnsi="Arial" w:eastAsia="黑体"/>
          <w:bCs/>
          <w:sz w:val="32"/>
          <w:szCs w:val="32"/>
        </w:rPr>
      </w:pPr>
    </w:p>
    <w:p w14:paraId="783ED4F2">
      <w:pPr>
        <w:pStyle w:val="3"/>
        <w:rPr>
          <w:rFonts w:ascii="Arial" w:hAnsi="Arial" w:eastAsia="黑体"/>
          <w:bCs w:val="0"/>
          <w:sz w:val="32"/>
          <w:szCs w:val="32"/>
        </w:rPr>
      </w:pPr>
    </w:p>
    <w:p w14:paraId="3D562A67"/>
    <w:p w14:paraId="4BCE7CED">
      <w:pPr>
        <w:rPr>
          <w:rFonts w:ascii="Arial" w:hAnsi="Arial" w:eastAsia="黑体"/>
          <w:bCs/>
          <w:sz w:val="32"/>
          <w:szCs w:val="32"/>
        </w:rPr>
      </w:pPr>
      <w:r>
        <w:rPr>
          <w:rFonts w:hint="eastAsia" w:ascii="Arial" w:hAnsi="Arial" w:eastAsia="黑体"/>
          <w:bCs/>
          <w:sz w:val="32"/>
          <w:szCs w:val="32"/>
        </w:rPr>
        <w:t>11.联系方式</w:t>
      </w:r>
    </w:p>
    <w:p w14:paraId="6962172E">
      <w:pPr>
        <w:spacing w:line="420" w:lineRule="exact"/>
        <w:ind w:firstLine="437"/>
        <w:rPr>
          <w:rFonts w:hint="eastAsia" w:ascii="宋体" w:hAnsi="宋体" w:cs="宋体"/>
          <w:szCs w:val="21"/>
          <w:u w:val="single"/>
        </w:rPr>
      </w:pPr>
      <w:r>
        <w:rPr>
          <w:rFonts w:hint="eastAsia" w:ascii="宋体" w:hAnsi="宋体" w:cs="宋体"/>
          <w:szCs w:val="21"/>
        </w:rPr>
        <w:t>招 标 人：</w:t>
      </w:r>
      <w:r>
        <w:rPr>
          <w:rFonts w:hint="eastAsia" w:ascii="宋体" w:hAnsi="宋体" w:cs="宋体"/>
          <w:szCs w:val="21"/>
          <w:u w:val="single"/>
          <w:lang w:eastAsia="zh-CN"/>
        </w:rPr>
        <w:t>江阴市华士镇人民政府</w:t>
      </w:r>
      <w:r>
        <w:rPr>
          <w:rFonts w:hint="eastAsia"/>
          <w:kern w:val="0"/>
        </w:rPr>
        <w:t xml:space="preserve"> </w:t>
      </w:r>
      <w:r>
        <w:rPr>
          <w:rFonts w:hint="eastAsia"/>
          <w:kern w:val="0"/>
          <w:lang w:val="en-US" w:eastAsia="zh-CN"/>
        </w:rPr>
        <w:t xml:space="preserve">         </w:t>
      </w:r>
      <w:r>
        <w:rPr>
          <w:rFonts w:hint="eastAsia" w:ascii="宋体" w:hAnsi="宋体" w:cs="宋体"/>
          <w:szCs w:val="21"/>
        </w:rPr>
        <w:t>招标代理机构：</w:t>
      </w:r>
      <w:r>
        <w:rPr>
          <w:rFonts w:hint="eastAsia" w:ascii="宋体" w:hAnsi="宋体" w:cs="宋体"/>
          <w:szCs w:val="21"/>
          <w:u w:val="single"/>
        </w:rPr>
        <w:t>江阴方正建设工程造价事务所有限公司</w:t>
      </w:r>
    </w:p>
    <w:p w14:paraId="4E51BA91">
      <w:pPr>
        <w:spacing w:line="420" w:lineRule="exact"/>
        <w:ind w:left="420" w:leftChars="200" w:firstLine="16" w:firstLineChars="8"/>
        <w:rPr>
          <w:rFonts w:hint="eastAsia"/>
          <w:highlight w:val="none"/>
          <w:u w:val="single"/>
        </w:rPr>
      </w:pPr>
      <w:r>
        <w:rPr>
          <w:rFonts w:hint="eastAsia" w:ascii="宋体" w:hAnsi="宋体" w:cs="宋体"/>
          <w:szCs w:val="21"/>
        </w:rPr>
        <w:t>地    址</w:t>
      </w:r>
      <w:r>
        <w:rPr>
          <w:rFonts w:hint="eastAsia" w:ascii="宋体" w:hAnsi="宋体" w:cs="宋体"/>
          <w:szCs w:val="21"/>
          <w:highlight w:val="none"/>
        </w:rPr>
        <w:t>：</w:t>
      </w:r>
      <w:r>
        <w:rPr>
          <w:rFonts w:hint="eastAsia" w:ascii="宋体" w:hAnsi="宋体" w:cs="宋体"/>
          <w:szCs w:val="21"/>
          <w:highlight w:val="none"/>
          <w:u w:val="single"/>
          <w:lang w:val="en-US" w:eastAsia="zh-CN"/>
        </w:rPr>
        <w:t>江阴市华士镇新生路8号</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地 址：</w:t>
      </w:r>
      <w:r>
        <w:rPr>
          <w:rFonts w:hint="eastAsia"/>
          <w:highlight w:val="none"/>
          <w:u w:val="single"/>
        </w:rPr>
        <w:t xml:space="preserve">江阴市朝阳路55号西单元八楼 </w:t>
      </w:r>
    </w:p>
    <w:p w14:paraId="61CC1BC6">
      <w:pPr>
        <w:spacing w:line="420" w:lineRule="exact"/>
        <w:ind w:firstLine="437"/>
        <w:rPr>
          <w:rFonts w:ascii="宋体" w:hAnsi="宋体" w:cs="宋体"/>
          <w:szCs w:val="21"/>
          <w:highlight w:val="none"/>
        </w:rPr>
      </w:pPr>
      <w:r>
        <w:rPr>
          <w:rFonts w:hint="eastAsia" w:ascii="宋体" w:hAnsi="宋体" w:cs="宋体"/>
          <w:szCs w:val="21"/>
          <w:highlight w:val="none"/>
        </w:rPr>
        <w:t>邮    编：</w:t>
      </w:r>
      <w:r>
        <w:rPr>
          <w:rFonts w:hint="eastAsia" w:ascii="宋体" w:hAnsi="宋体" w:cs="宋体"/>
          <w:szCs w:val="21"/>
          <w:highlight w:val="none"/>
          <w:u w:val="single"/>
        </w:rPr>
        <w:t xml:space="preserve">  214400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邮    编：</w:t>
      </w:r>
      <w:r>
        <w:rPr>
          <w:rFonts w:hint="eastAsia" w:ascii="宋体" w:hAnsi="宋体" w:cs="宋体"/>
          <w:szCs w:val="21"/>
          <w:highlight w:val="none"/>
          <w:u w:val="single"/>
        </w:rPr>
        <w:t xml:space="preserve">  214400                    </w:t>
      </w:r>
    </w:p>
    <w:p w14:paraId="67446061">
      <w:pPr>
        <w:spacing w:line="420" w:lineRule="exact"/>
        <w:ind w:firstLine="437"/>
        <w:rPr>
          <w:rFonts w:ascii="宋体" w:hAnsi="宋体" w:cs="宋体"/>
          <w:szCs w:val="21"/>
          <w:highlight w:val="none"/>
        </w:rPr>
      </w:pPr>
      <w:r>
        <w:rPr>
          <w:rFonts w:hint="eastAsia" w:ascii="宋体" w:hAnsi="宋体" w:cs="宋体"/>
          <w:szCs w:val="21"/>
          <w:highlight w:val="none"/>
        </w:rPr>
        <w:t>联 系 人：</w:t>
      </w:r>
      <w:r>
        <w:rPr>
          <w:rFonts w:hint="eastAsia" w:ascii="宋体" w:hAnsi="宋体" w:cs="宋体"/>
          <w:szCs w:val="21"/>
          <w:highlight w:val="none"/>
          <w:u w:val="single"/>
        </w:rPr>
        <w:t xml:space="preserve"> </w:t>
      </w:r>
      <w:r>
        <w:rPr>
          <w:rFonts w:hint="eastAsia" w:ascii="宋体" w:hAnsi="宋体"/>
          <w:highlight w:val="none"/>
          <w:u w:val="single"/>
          <w:lang w:eastAsia="zh-CN"/>
        </w:rPr>
        <w:t>姚先生</w:t>
      </w:r>
      <w:r>
        <w:rPr>
          <w:rFonts w:hint="eastAsia" w:ascii="宋体" w:hAnsi="宋体"/>
          <w:highlight w:val="none"/>
          <w:u w:val="singl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r>
        <w:rPr>
          <w:rFonts w:hint="eastAsia" w:ascii="宋体" w:hAnsi="宋体" w:cs="宋体"/>
          <w:szCs w:val="21"/>
          <w:highlight w:val="none"/>
          <w:lang w:val="en-US" w:eastAsia="zh-CN"/>
        </w:rPr>
        <w:t xml:space="preserve">  </w:t>
      </w:r>
      <w:r>
        <w:rPr>
          <w:rFonts w:hint="eastAsia" w:ascii="宋体" w:hAnsi="宋体" w:cs="宋体"/>
          <w:szCs w:val="21"/>
          <w:highlight w:val="none"/>
        </w:rPr>
        <w:t>联 系 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高卫国</w:t>
      </w:r>
      <w:r>
        <w:rPr>
          <w:rFonts w:hint="eastAsia" w:ascii="宋体" w:hAnsi="宋体" w:cs="宋体"/>
          <w:szCs w:val="21"/>
          <w:highlight w:val="none"/>
          <w:u w:val="single"/>
        </w:rPr>
        <w:t xml:space="preserve">   </w:t>
      </w:r>
      <w:r>
        <w:rPr>
          <w:rFonts w:hint="eastAsia" w:ascii="宋体" w:hAnsi="宋体" w:cs="宋体"/>
          <w:kern w:val="0"/>
          <w:szCs w:val="21"/>
          <w:highlight w:val="none"/>
          <w:u w:val="single"/>
        </w:rPr>
        <w:t xml:space="preserve"> </w:t>
      </w:r>
      <w:r>
        <w:rPr>
          <w:rFonts w:hint="eastAsia" w:ascii="宋体" w:hAnsi="宋体" w:cs="宋体"/>
          <w:szCs w:val="21"/>
          <w:highlight w:val="none"/>
          <w:u w:val="single"/>
        </w:rPr>
        <w:t xml:space="preserve">                   </w:t>
      </w:r>
    </w:p>
    <w:p w14:paraId="2C83F4A2">
      <w:pPr>
        <w:spacing w:line="420" w:lineRule="exact"/>
        <w:ind w:firstLine="437"/>
        <w:rPr>
          <w:rFonts w:ascii="宋体" w:hAnsi="宋体"/>
          <w:highlight w:val="none"/>
          <w:u w:val="single"/>
        </w:rPr>
      </w:pPr>
      <w:r>
        <w:rPr>
          <w:rFonts w:hint="eastAsia" w:ascii="宋体" w:hAnsi="宋体" w:cs="宋体"/>
          <w:szCs w:val="21"/>
          <w:highlight w:val="none"/>
        </w:rPr>
        <w:t>电    话：</w:t>
      </w:r>
      <w:r>
        <w:rPr>
          <w:rFonts w:hint="eastAsia" w:ascii="宋体" w:hAnsi="宋体"/>
          <w:highlight w:val="none"/>
          <w:u w:val="single"/>
        </w:rPr>
        <w:t xml:space="preserve"> </w:t>
      </w:r>
      <w:r>
        <w:rPr>
          <w:rFonts w:hint="eastAsia" w:ascii="宋体" w:hAnsi="宋体"/>
          <w:highlight w:val="none"/>
          <w:u w:val="single"/>
          <w:lang w:eastAsia="zh-CN"/>
        </w:rPr>
        <w:t>0510-86218050</w:t>
      </w:r>
      <w:r>
        <w:rPr>
          <w:rFonts w:hint="eastAsia" w:ascii="宋体" w:hAnsi="宋体"/>
          <w:highlight w:val="none"/>
          <w:u w:val="single"/>
        </w:rPr>
        <w:t xml:space="preserve">              </w:t>
      </w:r>
      <w:r>
        <w:rPr>
          <w:rFonts w:hint="eastAsia" w:ascii="宋体" w:hAnsi="宋体"/>
          <w:highlight w:val="none"/>
        </w:rPr>
        <w:t xml:space="preserve">   </w:t>
      </w:r>
      <w:r>
        <w:rPr>
          <w:rFonts w:hint="eastAsia" w:ascii="宋体" w:hAnsi="宋体"/>
          <w:highlight w:val="none"/>
          <w:lang w:val="en-US" w:eastAsia="zh-CN"/>
        </w:rPr>
        <w:t xml:space="preserve"> </w:t>
      </w:r>
      <w:r>
        <w:rPr>
          <w:rFonts w:hint="eastAsia" w:ascii="宋体" w:hAnsi="宋体" w:cs="宋体"/>
          <w:szCs w:val="21"/>
          <w:highlight w:val="none"/>
        </w:rPr>
        <w:t>电    话：</w:t>
      </w:r>
      <w:r>
        <w:rPr>
          <w:rFonts w:hint="eastAsia" w:ascii="宋体" w:hAnsi="宋体" w:cs="宋体"/>
          <w:szCs w:val="21"/>
          <w:highlight w:val="none"/>
          <w:u w:val="single"/>
        </w:rPr>
        <w:t xml:space="preserve"> 0510-86859058              </w:t>
      </w:r>
    </w:p>
    <w:p w14:paraId="314418BF"/>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55D869"/>
    <w:multiLevelType w:val="singleLevel"/>
    <w:tmpl w:val="7455D869"/>
    <w:lvl w:ilvl="0" w:tentative="0">
      <w:start w:val="8"/>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BE6A45"/>
    <w:rsid w:val="38635A90"/>
    <w:rsid w:val="73BE6A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20" w:after="120" w:line="416" w:lineRule="auto"/>
      <w:outlineLvl w:val="1"/>
    </w:pPr>
    <w:rPr>
      <w:rFonts w:ascii="Arial" w:hAnsi="Arial" w:eastAsia="黑体"/>
      <w:bCs/>
      <w:sz w:val="32"/>
      <w:szCs w:val="32"/>
    </w:rPr>
  </w:style>
  <w:style w:type="paragraph" w:styleId="3">
    <w:name w:val="heading 3"/>
    <w:basedOn w:val="1"/>
    <w:next w:val="1"/>
    <w:qFormat/>
    <w:uiPriority w:val="0"/>
    <w:pPr>
      <w:keepNext/>
      <w:keepLines/>
      <w:spacing w:before="20" w:after="20" w:line="416" w:lineRule="auto"/>
      <w:outlineLvl w:val="2"/>
    </w:pPr>
    <w:rPr>
      <w:rFonts w:eastAsia="黑体"/>
      <w:bCs/>
      <w:kern w:val="0"/>
      <w:sz w:val="24"/>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Autospacing="1" w:afterAutospacing="1"/>
      <w:jc w:val="left"/>
    </w:pPr>
    <w:rPr>
      <w:rFonts w:ascii="Calibri" w:hAnsi="Calibri"/>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2026-04-29T01:55:00Z</dcterms:created>
  <dc:creator>昨夜的星辰海</dc:creator>
  <cp:lastModifiedBy>昨夜的星辰海</cp:lastModifiedBy>
  <dcterms:modified xsi:type="dcterms:W3CDTF">2026-04-29T01:56:50Z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11F79E111ABD47FBB9043F3C6F71E849_11</vt:lpwstr>
  </property>
  <property fmtid="{D5CDD505-2E9C-101B-9397-08002B2CF9AE}" pid="4" name="KSOTemplateDocerSaveRecord">
    <vt:lpwstr>eyJoZGlkIjoiZjBhZDUyODJjODE1ZDI0YTRjM2RkNmI5YzkzYWQxNzMiLCJ1c2VySWQiOiI1NTY4NTAwNDYifQ==</vt:lpwstr>
  </property>
</Properties>
</file>