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B17FF">
      <w:pPr>
        <w:pStyle w:val="35"/>
        <w:tabs>
          <w:tab w:val="left" w:pos="3570"/>
        </w:tabs>
        <w:adjustRightInd w:val="0"/>
        <w:snapToGrid w:val="0"/>
        <w:spacing w:before="0" w:beforeAutospacing="0" w:after="0" w:afterAutospacing="0"/>
        <w:outlineLvl w:val="0"/>
        <w:rPr>
          <w:rFonts w:ascii="Times New Roman" w:hAnsi="Times New Roman" w:eastAsia="黑体"/>
          <w:snapToGrid w:val="0"/>
          <w:sz w:val="30"/>
          <w:szCs w:val="30"/>
        </w:rPr>
      </w:pPr>
      <w:bookmarkStart w:id="0" w:name="_Hlk69213328"/>
      <w:r>
        <w:rPr>
          <w:rFonts w:ascii="Times New Roman" w:hAnsi="Times New Roman" w:eastAsia="黑体"/>
          <w:snapToGrid w:val="0"/>
          <w:sz w:val="30"/>
          <w:szCs w:val="30"/>
        </w:rPr>
        <w:t>一、建设项目基本情况</w:t>
      </w:r>
    </w:p>
    <w:tbl>
      <w:tblPr>
        <w:tblStyle w:val="40"/>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54"/>
        <w:gridCol w:w="2697"/>
        <w:gridCol w:w="1687"/>
        <w:gridCol w:w="3422"/>
      </w:tblGrid>
      <w:tr w14:paraId="204FC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254" w:type="dxa"/>
            <w:tcMar>
              <w:top w:w="16" w:type="dxa"/>
              <w:left w:w="16" w:type="dxa"/>
              <w:right w:w="16" w:type="dxa"/>
            </w:tcMar>
            <w:vAlign w:val="center"/>
          </w:tcPr>
          <w:p w14:paraId="3C548BEC">
            <w:pPr>
              <w:adjustRightInd w:val="0"/>
              <w:snapToGrid w:val="0"/>
              <w:jc w:val="center"/>
              <w:rPr>
                <w:sz w:val="24"/>
              </w:rPr>
            </w:pPr>
            <w:r>
              <w:rPr>
                <w:sz w:val="24"/>
              </w:rPr>
              <w:t>建设项目名称</w:t>
            </w:r>
          </w:p>
        </w:tc>
        <w:tc>
          <w:tcPr>
            <w:tcW w:w="7806" w:type="dxa"/>
            <w:gridSpan w:val="3"/>
            <w:vAlign w:val="center"/>
          </w:tcPr>
          <w:p w14:paraId="1288AC89">
            <w:pPr>
              <w:adjustRightInd w:val="0"/>
              <w:snapToGrid w:val="0"/>
              <w:jc w:val="center"/>
              <w:rPr>
                <w:sz w:val="24"/>
              </w:rPr>
            </w:pPr>
            <w:r>
              <w:rPr>
                <w:rFonts w:hint="eastAsia"/>
                <w:sz w:val="24"/>
              </w:rPr>
              <w:t>年产</w:t>
            </w:r>
            <w:r>
              <w:rPr>
                <w:rFonts w:hint="eastAsia"/>
                <w:sz w:val="24"/>
                <w:lang w:val="en-US" w:eastAsia="zh-CN"/>
              </w:rPr>
              <w:t>3</w:t>
            </w:r>
            <w:r>
              <w:rPr>
                <w:rFonts w:hint="eastAsia"/>
                <w:sz w:val="24"/>
              </w:rPr>
              <w:t>0000吨</w:t>
            </w:r>
            <w:r>
              <w:rPr>
                <w:rFonts w:hint="eastAsia"/>
                <w:color w:val="000000" w:themeColor="text1"/>
                <w:sz w:val="24"/>
                <w:lang w:val="en-US" w:eastAsia="zh-CN"/>
                <w14:textFill>
                  <w14:solidFill>
                    <w14:schemeClr w14:val="tx1"/>
                  </w14:solidFill>
                </w14:textFill>
              </w:rPr>
              <w:t>航空用精</w:t>
            </w:r>
            <w:r>
              <w:rPr>
                <w:rFonts w:hint="eastAsia"/>
                <w:sz w:val="24"/>
                <w:lang w:val="en-US" w:eastAsia="zh-CN"/>
              </w:rPr>
              <w:t>密</w:t>
            </w:r>
            <w:r>
              <w:rPr>
                <w:rFonts w:hint="eastAsia"/>
                <w:sz w:val="24"/>
              </w:rPr>
              <w:t>新材料</w:t>
            </w:r>
            <w:r>
              <w:rPr>
                <w:rFonts w:hint="eastAsia"/>
                <w:sz w:val="24"/>
                <w:lang w:val="en-US" w:eastAsia="zh-CN"/>
              </w:rPr>
              <w:t>锻件</w:t>
            </w:r>
            <w:r>
              <w:rPr>
                <w:rFonts w:hint="eastAsia"/>
                <w:sz w:val="24"/>
              </w:rPr>
              <w:t>新建项目</w:t>
            </w:r>
          </w:p>
        </w:tc>
      </w:tr>
      <w:tr w14:paraId="2F15C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254" w:type="dxa"/>
            <w:tcMar>
              <w:top w:w="16" w:type="dxa"/>
              <w:left w:w="16" w:type="dxa"/>
              <w:right w:w="16" w:type="dxa"/>
            </w:tcMar>
            <w:vAlign w:val="center"/>
          </w:tcPr>
          <w:p w14:paraId="2FC7FFF2">
            <w:pPr>
              <w:adjustRightInd w:val="0"/>
              <w:snapToGrid w:val="0"/>
              <w:jc w:val="center"/>
              <w:rPr>
                <w:sz w:val="24"/>
              </w:rPr>
            </w:pPr>
            <w:r>
              <w:rPr>
                <w:sz w:val="24"/>
              </w:rPr>
              <w:t>项目代码</w:t>
            </w:r>
          </w:p>
        </w:tc>
        <w:tc>
          <w:tcPr>
            <w:tcW w:w="7806" w:type="dxa"/>
            <w:gridSpan w:val="3"/>
            <w:vAlign w:val="center"/>
          </w:tcPr>
          <w:p w14:paraId="26B2A94D">
            <w:pPr>
              <w:adjustRightInd w:val="0"/>
              <w:snapToGrid w:val="0"/>
              <w:jc w:val="center"/>
              <w:rPr>
                <w:rFonts w:hint="default" w:eastAsia="宋体"/>
                <w:sz w:val="24"/>
                <w:lang w:val="en-US" w:eastAsia="zh-CN"/>
              </w:rPr>
            </w:pPr>
            <w:r>
              <w:rPr>
                <w:rFonts w:hint="eastAsia"/>
                <w:sz w:val="24"/>
                <w:lang w:val="en-US" w:eastAsia="zh-CN"/>
              </w:rPr>
              <w:t>2511-320267-89-03-170809</w:t>
            </w:r>
          </w:p>
        </w:tc>
      </w:tr>
      <w:tr w14:paraId="12112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254" w:type="dxa"/>
            <w:tcMar>
              <w:top w:w="16" w:type="dxa"/>
              <w:left w:w="16" w:type="dxa"/>
              <w:right w:w="16" w:type="dxa"/>
            </w:tcMar>
            <w:vAlign w:val="center"/>
          </w:tcPr>
          <w:p w14:paraId="7163E9A1">
            <w:pPr>
              <w:adjustRightInd w:val="0"/>
              <w:snapToGrid w:val="0"/>
              <w:jc w:val="center"/>
              <w:rPr>
                <w:sz w:val="24"/>
              </w:rPr>
            </w:pPr>
            <w:r>
              <w:rPr>
                <w:sz w:val="24"/>
              </w:rPr>
              <w:t>建设单位联系人</w:t>
            </w:r>
          </w:p>
        </w:tc>
        <w:tc>
          <w:tcPr>
            <w:tcW w:w="2697" w:type="dxa"/>
            <w:vAlign w:val="center"/>
          </w:tcPr>
          <w:p w14:paraId="2106B7E8">
            <w:pPr>
              <w:adjustRightInd w:val="0"/>
              <w:snapToGrid w:val="0"/>
              <w:jc w:val="center"/>
              <w:rPr>
                <w:rFonts w:hint="default" w:eastAsia="宋体"/>
                <w:sz w:val="24"/>
                <w:lang w:val="en-US" w:eastAsia="zh-CN"/>
              </w:rPr>
            </w:pPr>
            <w:r>
              <w:rPr>
                <w:rFonts w:hint="eastAsia"/>
                <w:sz w:val="24"/>
                <w:lang w:val="en-US" w:eastAsia="zh-CN"/>
              </w:rPr>
              <w:t>卞**</w:t>
            </w:r>
          </w:p>
        </w:tc>
        <w:tc>
          <w:tcPr>
            <w:tcW w:w="1687" w:type="dxa"/>
            <w:vAlign w:val="center"/>
          </w:tcPr>
          <w:p w14:paraId="19CA00D9">
            <w:pPr>
              <w:adjustRightInd w:val="0"/>
              <w:snapToGrid w:val="0"/>
              <w:jc w:val="center"/>
              <w:rPr>
                <w:sz w:val="24"/>
              </w:rPr>
            </w:pPr>
            <w:r>
              <w:rPr>
                <w:sz w:val="24"/>
              </w:rPr>
              <w:t>联系方式</w:t>
            </w:r>
          </w:p>
        </w:tc>
        <w:tc>
          <w:tcPr>
            <w:tcW w:w="3422" w:type="dxa"/>
            <w:vAlign w:val="center"/>
          </w:tcPr>
          <w:p w14:paraId="758F35D5">
            <w:pPr>
              <w:adjustRightInd w:val="0"/>
              <w:snapToGrid w:val="0"/>
              <w:jc w:val="center"/>
              <w:rPr>
                <w:rFonts w:hint="default" w:eastAsia="宋体"/>
                <w:sz w:val="24"/>
                <w:lang w:val="en-US" w:eastAsia="zh-CN"/>
              </w:rPr>
            </w:pPr>
            <w:r>
              <w:rPr>
                <w:rFonts w:hint="eastAsia"/>
                <w:sz w:val="24"/>
                <w:lang w:val="en-US" w:eastAsia="zh-CN"/>
              </w:rPr>
              <w:t>***</w:t>
            </w:r>
          </w:p>
        </w:tc>
      </w:tr>
      <w:tr w14:paraId="66D3B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254" w:type="dxa"/>
            <w:tcMar>
              <w:top w:w="16" w:type="dxa"/>
              <w:left w:w="16" w:type="dxa"/>
              <w:right w:w="16" w:type="dxa"/>
            </w:tcMar>
            <w:vAlign w:val="center"/>
          </w:tcPr>
          <w:p w14:paraId="36B76F96">
            <w:pPr>
              <w:adjustRightInd w:val="0"/>
              <w:snapToGrid w:val="0"/>
              <w:jc w:val="center"/>
              <w:rPr>
                <w:sz w:val="24"/>
              </w:rPr>
            </w:pPr>
            <w:r>
              <w:rPr>
                <w:sz w:val="24"/>
              </w:rPr>
              <w:t>建设地点</w:t>
            </w:r>
          </w:p>
        </w:tc>
        <w:tc>
          <w:tcPr>
            <w:tcW w:w="7806" w:type="dxa"/>
            <w:gridSpan w:val="3"/>
            <w:vAlign w:val="center"/>
          </w:tcPr>
          <w:p w14:paraId="36409653">
            <w:pPr>
              <w:widowControl/>
              <w:jc w:val="center"/>
              <w:rPr>
                <w:rFonts w:hint="default" w:eastAsia="宋体"/>
                <w:sz w:val="24"/>
                <w:lang w:val="en-US" w:eastAsia="zh-CN"/>
              </w:rPr>
            </w:pPr>
            <w:r>
              <w:rPr>
                <w:sz w:val="24"/>
              </w:rPr>
              <w:t>江苏省无锡市江阴市</w:t>
            </w:r>
            <w:r>
              <w:rPr>
                <w:rFonts w:hint="eastAsia"/>
                <w:sz w:val="24"/>
              </w:rPr>
              <w:t>周庄镇</w:t>
            </w:r>
            <w:r>
              <w:rPr>
                <w:rFonts w:hint="eastAsia"/>
                <w:sz w:val="24"/>
                <w:lang w:val="en-US" w:eastAsia="zh-CN"/>
              </w:rPr>
              <w:t>周庄村承西桥路5号</w:t>
            </w:r>
          </w:p>
        </w:tc>
      </w:tr>
      <w:tr w14:paraId="1AF12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1254" w:type="dxa"/>
            <w:tcMar>
              <w:top w:w="16" w:type="dxa"/>
              <w:left w:w="16" w:type="dxa"/>
              <w:right w:w="16" w:type="dxa"/>
            </w:tcMar>
            <w:vAlign w:val="center"/>
          </w:tcPr>
          <w:p w14:paraId="631CCA6E">
            <w:pPr>
              <w:adjustRightInd w:val="0"/>
              <w:snapToGrid w:val="0"/>
              <w:jc w:val="center"/>
              <w:rPr>
                <w:sz w:val="24"/>
              </w:rPr>
            </w:pPr>
            <w:r>
              <w:rPr>
                <w:sz w:val="24"/>
              </w:rPr>
              <w:t>地理坐标</w:t>
            </w:r>
          </w:p>
        </w:tc>
        <w:tc>
          <w:tcPr>
            <w:tcW w:w="7806" w:type="dxa"/>
            <w:gridSpan w:val="3"/>
            <w:vAlign w:val="center"/>
          </w:tcPr>
          <w:p w14:paraId="628ECA3B">
            <w:pPr>
              <w:widowControl/>
              <w:jc w:val="center"/>
              <w:rPr>
                <w:sz w:val="24"/>
              </w:rPr>
            </w:pPr>
            <w:r>
              <w:rPr>
                <w:sz w:val="24"/>
              </w:rPr>
              <w:t>（经度：120度</w:t>
            </w:r>
            <w:r>
              <w:rPr>
                <w:rFonts w:hint="eastAsia"/>
                <w:sz w:val="24"/>
              </w:rPr>
              <w:t>2</w:t>
            </w:r>
            <w:r>
              <w:rPr>
                <w:rFonts w:hint="eastAsia"/>
                <w:sz w:val="24"/>
                <w:lang w:val="en-US" w:eastAsia="zh-CN"/>
              </w:rPr>
              <w:t>5</w:t>
            </w:r>
            <w:r>
              <w:rPr>
                <w:sz w:val="24"/>
              </w:rPr>
              <w:t>分</w:t>
            </w:r>
            <w:r>
              <w:rPr>
                <w:rFonts w:hint="eastAsia"/>
                <w:sz w:val="24"/>
                <w:lang w:val="en-US" w:eastAsia="zh-CN"/>
              </w:rPr>
              <w:t>40.698</w:t>
            </w:r>
            <w:r>
              <w:rPr>
                <w:sz w:val="24"/>
              </w:rPr>
              <w:t>秒，纬度：31度</w:t>
            </w:r>
            <w:r>
              <w:rPr>
                <w:rFonts w:hint="eastAsia"/>
                <w:sz w:val="24"/>
                <w:lang w:val="en-US" w:eastAsia="zh-CN"/>
              </w:rPr>
              <w:t>52</w:t>
            </w:r>
            <w:r>
              <w:rPr>
                <w:sz w:val="24"/>
              </w:rPr>
              <w:t>分</w:t>
            </w:r>
            <w:r>
              <w:rPr>
                <w:rFonts w:hint="eastAsia"/>
                <w:sz w:val="24"/>
                <w:lang w:val="en-US" w:eastAsia="zh-CN"/>
              </w:rPr>
              <w:t>37.123</w:t>
            </w:r>
            <w:r>
              <w:rPr>
                <w:sz w:val="24"/>
              </w:rPr>
              <w:t>秒）</w:t>
            </w:r>
          </w:p>
        </w:tc>
      </w:tr>
      <w:tr w14:paraId="776E0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254" w:type="dxa"/>
            <w:tcMar>
              <w:top w:w="16" w:type="dxa"/>
              <w:left w:w="16" w:type="dxa"/>
              <w:right w:w="16" w:type="dxa"/>
            </w:tcMar>
            <w:vAlign w:val="center"/>
          </w:tcPr>
          <w:p w14:paraId="3031F6EF">
            <w:pPr>
              <w:adjustRightInd w:val="0"/>
              <w:snapToGrid w:val="0"/>
              <w:jc w:val="center"/>
              <w:rPr>
                <w:sz w:val="24"/>
              </w:rPr>
            </w:pPr>
            <w:r>
              <w:rPr>
                <w:sz w:val="24"/>
              </w:rPr>
              <w:t>国民经济</w:t>
            </w:r>
          </w:p>
          <w:p w14:paraId="07DB0C7D">
            <w:pPr>
              <w:adjustRightInd w:val="0"/>
              <w:snapToGrid w:val="0"/>
              <w:jc w:val="center"/>
              <w:rPr>
                <w:sz w:val="24"/>
              </w:rPr>
            </w:pPr>
            <w:r>
              <w:rPr>
                <w:sz w:val="24"/>
              </w:rPr>
              <w:t>行业类别</w:t>
            </w:r>
          </w:p>
        </w:tc>
        <w:tc>
          <w:tcPr>
            <w:tcW w:w="2697" w:type="dxa"/>
            <w:vAlign w:val="center"/>
          </w:tcPr>
          <w:p w14:paraId="797ACCD5">
            <w:pPr>
              <w:adjustRightInd w:val="0"/>
              <w:snapToGrid w:val="0"/>
              <w:jc w:val="center"/>
              <w:rPr>
                <w:sz w:val="24"/>
              </w:rPr>
            </w:pPr>
            <w:r>
              <w:rPr>
                <w:sz w:val="24"/>
              </w:rPr>
              <w:t>C</w:t>
            </w:r>
            <w:r>
              <w:rPr>
                <w:rFonts w:hint="eastAsia"/>
                <w:sz w:val="24"/>
              </w:rPr>
              <w:t>3311</w:t>
            </w:r>
            <w:r>
              <w:rPr>
                <w:sz w:val="24"/>
              </w:rPr>
              <w:t xml:space="preserve"> </w:t>
            </w:r>
            <w:r>
              <w:rPr>
                <w:rFonts w:hint="eastAsia"/>
                <w:sz w:val="24"/>
              </w:rPr>
              <w:t>金属结构制造</w:t>
            </w:r>
          </w:p>
        </w:tc>
        <w:tc>
          <w:tcPr>
            <w:tcW w:w="1687" w:type="dxa"/>
            <w:vAlign w:val="center"/>
          </w:tcPr>
          <w:p w14:paraId="7710F4C5">
            <w:pPr>
              <w:adjustRightInd w:val="0"/>
              <w:snapToGrid w:val="0"/>
              <w:jc w:val="center"/>
              <w:rPr>
                <w:sz w:val="24"/>
              </w:rPr>
            </w:pPr>
            <w:r>
              <w:rPr>
                <w:sz w:val="24"/>
              </w:rPr>
              <w:t>建设项目</w:t>
            </w:r>
          </w:p>
          <w:p w14:paraId="608B3143">
            <w:pPr>
              <w:adjustRightInd w:val="0"/>
              <w:snapToGrid w:val="0"/>
              <w:jc w:val="center"/>
              <w:rPr>
                <w:sz w:val="24"/>
              </w:rPr>
            </w:pPr>
            <w:r>
              <w:rPr>
                <w:sz w:val="24"/>
              </w:rPr>
              <w:t>行业类别</w:t>
            </w:r>
          </w:p>
        </w:tc>
        <w:tc>
          <w:tcPr>
            <w:tcW w:w="3422" w:type="dxa"/>
            <w:vAlign w:val="center"/>
          </w:tcPr>
          <w:p w14:paraId="56EDAF61">
            <w:pPr>
              <w:adjustRightInd w:val="0"/>
              <w:snapToGrid w:val="0"/>
              <w:jc w:val="center"/>
              <w:rPr>
                <w:rFonts w:hint="default" w:eastAsia="宋体"/>
                <w:sz w:val="24"/>
                <w:lang w:val="en-US" w:eastAsia="zh-CN"/>
              </w:rPr>
            </w:pPr>
            <w:r>
              <w:rPr>
                <w:color w:val="FF0000"/>
                <w:sz w:val="24"/>
              </w:rPr>
              <w:t xml:space="preserve">三十、金属制品业33 </w:t>
            </w:r>
            <w:r>
              <w:rPr>
                <w:rFonts w:hint="eastAsia"/>
                <w:color w:val="FF0000"/>
                <w:sz w:val="24"/>
                <w:lang w:val="en-US" w:eastAsia="zh-CN"/>
              </w:rPr>
              <w:t>结构性金属制品制造331 其他</w:t>
            </w:r>
          </w:p>
        </w:tc>
      </w:tr>
      <w:tr w14:paraId="1B1D6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254" w:type="dxa"/>
            <w:tcMar>
              <w:top w:w="16" w:type="dxa"/>
              <w:left w:w="16" w:type="dxa"/>
              <w:right w:w="16" w:type="dxa"/>
            </w:tcMar>
            <w:vAlign w:val="center"/>
          </w:tcPr>
          <w:p w14:paraId="52FBB29D">
            <w:pPr>
              <w:adjustRightInd w:val="0"/>
              <w:snapToGrid w:val="0"/>
              <w:jc w:val="center"/>
              <w:rPr>
                <w:sz w:val="24"/>
              </w:rPr>
            </w:pPr>
            <w:r>
              <w:rPr>
                <w:sz w:val="24"/>
              </w:rPr>
              <w:t>建设性质</w:t>
            </w:r>
          </w:p>
        </w:tc>
        <w:tc>
          <w:tcPr>
            <w:tcW w:w="2697" w:type="dxa"/>
            <w:vAlign w:val="center"/>
          </w:tcPr>
          <w:p w14:paraId="1D001CB6">
            <w:pPr>
              <w:jc w:val="left"/>
              <w:rPr>
                <w:sz w:val="24"/>
              </w:rPr>
            </w:pPr>
            <w:r>
              <w:rPr>
                <w:sz w:val="24"/>
              </w:rPr>
              <w:t>☑新建</w:t>
            </w:r>
          </w:p>
          <w:p w14:paraId="285A2645">
            <w:pPr>
              <w:jc w:val="left"/>
              <w:rPr>
                <w:sz w:val="24"/>
              </w:rPr>
            </w:pPr>
            <w:r>
              <w:rPr>
                <w:sz w:val="24"/>
              </w:rPr>
              <w:t>□改建</w:t>
            </w:r>
          </w:p>
          <w:p w14:paraId="257AE8BB">
            <w:pPr>
              <w:jc w:val="left"/>
              <w:rPr>
                <w:sz w:val="24"/>
              </w:rPr>
            </w:pPr>
            <w:r>
              <w:rPr>
                <w:sz w:val="24"/>
              </w:rPr>
              <w:t>□扩建</w:t>
            </w:r>
          </w:p>
          <w:p w14:paraId="773F023B">
            <w:pPr>
              <w:jc w:val="left"/>
              <w:rPr>
                <w:sz w:val="24"/>
              </w:rPr>
            </w:pPr>
            <w:r>
              <w:rPr>
                <w:sz w:val="24"/>
              </w:rPr>
              <w:t>□技术改造</w:t>
            </w:r>
          </w:p>
        </w:tc>
        <w:tc>
          <w:tcPr>
            <w:tcW w:w="1687" w:type="dxa"/>
            <w:vAlign w:val="center"/>
          </w:tcPr>
          <w:p w14:paraId="47458965">
            <w:pPr>
              <w:adjustRightInd w:val="0"/>
              <w:snapToGrid w:val="0"/>
              <w:jc w:val="center"/>
              <w:rPr>
                <w:sz w:val="24"/>
              </w:rPr>
            </w:pPr>
            <w:r>
              <w:rPr>
                <w:sz w:val="24"/>
              </w:rPr>
              <w:t>建设项目</w:t>
            </w:r>
          </w:p>
          <w:p w14:paraId="51B4BA30">
            <w:pPr>
              <w:adjustRightInd w:val="0"/>
              <w:snapToGrid w:val="0"/>
              <w:jc w:val="center"/>
              <w:rPr>
                <w:sz w:val="24"/>
              </w:rPr>
            </w:pPr>
            <w:r>
              <w:rPr>
                <w:sz w:val="24"/>
              </w:rPr>
              <w:t>申报情形</w:t>
            </w:r>
          </w:p>
        </w:tc>
        <w:tc>
          <w:tcPr>
            <w:tcW w:w="3422" w:type="dxa"/>
            <w:vAlign w:val="center"/>
          </w:tcPr>
          <w:p w14:paraId="1D579CC1">
            <w:pPr>
              <w:jc w:val="left"/>
              <w:rPr>
                <w:sz w:val="24"/>
              </w:rPr>
            </w:pPr>
            <w:r>
              <w:rPr>
                <w:rFonts w:hint="eastAsia"/>
                <w:sz w:val="24"/>
              </w:rPr>
              <w:t>☑</w:t>
            </w:r>
            <w:r>
              <w:rPr>
                <w:sz w:val="24"/>
              </w:rPr>
              <w:t>首次申报项目</w:t>
            </w:r>
          </w:p>
          <w:p w14:paraId="45255F5F">
            <w:pPr>
              <w:jc w:val="left"/>
              <w:rPr>
                <w:sz w:val="24"/>
              </w:rPr>
            </w:pPr>
            <w:r>
              <w:rPr>
                <w:sz w:val="24"/>
              </w:rPr>
              <w:t>□不予批准后再次申报项目</w:t>
            </w:r>
          </w:p>
          <w:p w14:paraId="45C88F63">
            <w:pPr>
              <w:jc w:val="left"/>
              <w:rPr>
                <w:sz w:val="24"/>
              </w:rPr>
            </w:pPr>
            <w:r>
              <w:rPr>
                <w:sz w:val="24"/>
              </w:rPr>
              <w:t>□超五年重新审核项目</w:t>
            </w:r>
          </w:p>
          <w:p w14:paraId="3A319491">
            <w:pPr>
              <w:jc w:val="left"/>
              <w:rPr>
                <w:sz w:val="24"/>
              </w:rPr>
            </w:pPr>
            <w:r>
              <w:rPr>
                <w:sz w:val="24"/>
              </w:rPr>
              <w:t>□重大变动重新报批项目</w:t>
            </w:r>
          </w:p>
        </w:tc>
      </w:tr>
      <w:tr w14:paraId="209DC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254" w:type="dxa"/>
            <w:tcMar>
              <w:top w:w="16" w:type="dxa"/>
              <w:left w:w="16" w:type="dxa"/>
              <w:right w:w="16" w:type="dxa"/>
            </w:tcMar>
            <w:vAlign w:val="center"/>
          </w:tcPr>
          <w:p w14:paraId="516EDF64">
            <w:pPr>
              <w:adjustRightInd w:val="0"/>
              <w:snapToGrid w:val="0"/>
              <w:jc w:val="center"/>
              <w:rPr>
                <w:sz w:val="24"/>
              </w:rPr>
            </w:pPr>
            <w:r>
              <w:rPr>
                <w:sz w:val="24"/>
              </w:rPr>
              <w:t>项目审批（核准/备案）部门（选填）</w:t>
            </w:r>
          </w:p>
        </w:tc>
        <w:tc>
          <w:tcPr>
            <w:tcW w:w="2697" w:type="dxa"/>
            <w:vAlign w:val="center"/>
          </w:tcPr>
          <w:p w14:paraId="257CD31A">
            <w:pPr>
              <w:adjustRightInd w:val="0"/>
              <w:snapToGrid w:val="0"/>
              <w:jc w:val="center"/>
              <w:rPr>
                <w:sz w:val="24"/>
              </w:rPr>
            </w:pPr>
            <w:r>
              <w:rPr>
                <w:kern w:val="0"/>
                <w:sz w:val="24"/>
                <w:lang w:bidi="ar"/>
              </w:rPr>
              <w:t>江阴</w:t>
            </w:r>
            <w:r>
              <w:rPr>
                <w:rFonts w:hint="eastAsia"/>
                <w:kern w:val="0"/>
                <w:sz w:val="24"/>
                <w:lang w:bidi="ar"/>
              </w:rPr>
              <w:t>市周庄镇人民政府</w:t>
            </w:r>
          </w:p>
        </w:tc>
        <w:tc>
          <w:tcPr>
            <w:tcW w:w="1687" w:type="dxa"/>
            <w:vAlign w:val="center"/>
          </w:tcPr>
          <w:p w14:paraId="40BB42C5">
            <w:pPr>
              <w:adjustRightInd w:val="0"/>
              <w:snapToGrid w:val="0"/>
              <w:jc w:val="center"/>
              <w:rPr>
                <w:sz w:val="24"/>
              </w:rPr>
            </w:pPr>
            <w:r>
              <w:rPr>
                <w:sz w:val="24"/>
              </w:rPr>
              <w:t>项目审批</w:t>
            </w:r>
          </w:p>
          <w:p w14:paraId="6AFD4D7D">
            <w:pPr>
              <w:adjustRightInd w:val="0"/>
              <w:snapToGrid w:val="0"/>
              <w:jc w:val="center"/>
              <w:rPr>
                <w:sz w:val="24"/>
              </w:rPr>
            </w:pPr>
            <w:r>
              <w:rPr>
                <w:sz w:val="24"/>
              </w:rPr>
              <w:t>（核准/备案）文号（选填）</w:t>
            </w:r>
          </w:p>
        </w:tc>
        <w:tc>
          <w:tcPr>
            <w:tcW w:w="3422" w:type="dxa"/>
            <w:vAlign w:val="center"/>
          </w:tcPr>
          <w:p w14:paraId="1292B105">
            <w:pPr>
              <w:adjustRightInd w:val="0"/>
              <w:snapToGrid w:val="0"/>
              <w:jc w:val="center"/>
              <w:rPr>
                <w:kern w:val="0"/>
                <w:sz w:val="24"/>
                <w:lang w:bidi="ar"/>
              </w:rPr>
            </w:pPr>
            <w:r>
              <w:rPr>
                <w:rFonts w:hint="eastAsia"/>
                <w:color w:val="0000FF"/>
                <w:kern w:val="0"/>
                <w:sz w:val="24"/>
                <w:lang w:bidi="ar"/>
              </w:rPr>
              <w:t>江阴周庄备〔2025〕175号</w:t>
            </w:r>
          </w:p>
        </w:tc>
      </w:tr>
      <w:tr w14:paraId="0159C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254" w:type="dxa"/>
            <w:tcMar>
              <w:top w:w="16" w:type="dxa"/>
              <w:left w:w="16" w:type="dxa"/>
              <w:right w:w="16" w:type="dxa"/>
            </w:tcMar>
            <w:vAlign w:val="center"/>
          </w:tcPr>
          <w:p w14:paraId="5F4E4A43">
            <w:pPr>
              <w:adjustRightInd w:val="0"/>
              <w:snapToGrid w:val="0"/>
              <w:jc w:val="center"/>
              <w:rPr>
                <w:sz w:val="24"/>
              </w:rPr>
            </w:pPr>
            <w:r>
              <w:rPr>
                <w:sz w:val="24"/>
              </w:rPr>
              <w:t>总投资（万元）</w:t>
            </w:r>
          </w:p>
        </w:tc>
        <w:tc>
          <w:tcPr>
            <w:tcW w:w="2697" w:type="dxa"/>
            <w:vAlign w:val="center"/>
          </w:tcPr>
          <w:p w14:paraId="5983CAD3">
            <w:pPr>
              <w:adjustRightInd w:val="0"/>
              <w:snapToGrid w:val="0"/>
              <w:jc w:val="center"/>
              <w:rPr>
                <w:rFonts w:hint="default" w:eastAsia="宋体"/>
                <w:sz w:val="24"/>
                <w:lang w:val="en-US" w:eastAsia="zh-CN"/>
              </w:rPr>
            </w:pPr>
            <w:r>
              <w:rPr>
                <w:rFonts w:hint="eastAsia"/>
                <w:sz w:val="24"/>
                <w:lang w:val="en-US" w:eastAsia="zh-CN"/>
              </w:rPr>
              <w:t>11000</w:t>
            </w:r>
          </w:p>
        </w:tc>
        <w:tc>
          <w:tcPr>
            <w:tcW w:w="1687" w:type="dxa"/>
            <w:tcMar>
              <w:top w:w="16" w:type="dxa"/>
              <w:left w:w="16" w:type="dxa"/>
              <w:right w:w="16" w:type="dxa"/>
            </w:tcMar>
            <w:vAlign w:val="center"/>
          </w:tcPr>
          <w:p w14:paraId="3008DC5E">
            <w:pPr>
              <w:adjustRightInd w:val="0"/>
              <w:snapToGrid w:val="0"/>
              <w:jc w:val="center"/>
              <w:rPr>
                <w:sz w:val="24"/>
              </w:rPr>
            </w:pPr>
            <w:r>
              <w:rPr>
                <w:sz w:val="24"/>
              </w:rPr>
              <w:t>环保投资</w:t>
            </w:r>
          </w:p>
          <w:p w14:paraId="5EFAC236">
            <w:pPr>
              <w:adjustRightInd w:val="0"/>
              <w:snapToGrid w:val="0"/>
              <w:jc w:val="center"/>
              <w:rPr>
                <w:sz w:val="24"/>
              </w:rPr>
            </w:pPr>
            <w:r>
              <w:rPr>
                <w:sz w:val="24"/>
              </w:rPr>
              <w:t>（万元）</w:t>
            </w:r>
          </w:p>
        </w:tc>
        <w:tc>
          <w:tcPr>
            <w:tcW w:w="3422" w:type="dxa"/>
            <w:vAlign w:val="center"/>
          </w:tcPr>
          <w:p w14:paraId="54F97712">
            <w:pPr>
              <w:adjustRightInd w:val="0"/>
              <w:snapToGrid w:val="0"/>
              <w:jc w:val="center"/>
              <w:rPr>
                <w:sz w:val="24"/>
              </w:rPr>
            </w:pPr>
            <w:r>
              <w:rPr>
                <w:rFonts w:hint="eastAsia"/>
                <w:sz w:val="24"/>
              </w:rPr>
              <w:t>2</w:t>
            </w:r>
            <w:r>
              <w:rPr>
                <w:rFonts w:hint="eastAsia"/>
                <w:sz w:val="24"/>
                <w:lang w:val="en-US" w:eastAsia="zh-CN"/>
              </w:rPr>
              <w:t>5</w:t>
            </w:r>
            <w:r>
              <w:rPr>
                <w:sz w:val="24"/>
              </w:rPr>
              <w:t>0</w:t>
            </w:r>
          </w:p>
        </w:tc>
      </w:tr>
      <w:tr w14:paraId="79790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254" w:type="dxa"/>
            <w:tcMar>
              <w:top w:w="16" w:type="dxa"/>
              <w:left w:w="16" w:type="dxa"/>
              <w:right w:w="16" w:type="dxa"/>
            </w:tcMar>
            <w:vAlign w:val="center"/>
          </w:tcPr>
          <w:p w14:paraId="6BEC69CA">
            <w:pPr>
              <w:adjustRightInd w:val="0"/>
              <w:snapToGrid w:val="0"/>
              <w:jc w:val="center"/>
              <w:rPr>
                <w:sz w:val="24"/>
              </w:rPr>
            </w:pPr>
            <w:r>
              <w:rPr>
                <w:sz w:val="24"/>
              </w:rPr>
              <w:t>环保投资占比（%）</w:t>
            </w:r>
          </w:p>
        </w:tc>
        <w:tc>
          <w:tcPr>
            <w:tcW w:w="2697" w:type="dxa"/>
            <w:vAlign w:val="center"/>
          </w:tcPr>
          <w:p w14:paraId="67A34C50">
            <w:pPr>
              <w:adjustRightInd w:val="0"/>
              <w:snapToGrid w:val="0"/>
              <w:jc w:val="center"/>
              <w:rPr>
                <w:rFonts w:hint="default" w:eastAsia="宋体"/>
                <w:sz w:val="24"/>
                <w:lang w:val="en-US" w:eastAsia="zh-CN"/>
              </w:rPr>
            </w:pPr>
            <w:r>
              <w:rPr>
                <w:rFonts w:hint="eastAsia"/>
                <w:sz w:val="24"/>
                <w:lang w:val="en-US" w:eastAsia="zh-CN"/>
              </w:rPr>
              <w:t>2.3</w:t>
            </w:r>
          </w:p>
        </w:tc>
        <w:tc>
          <w:tcPr>
            <w:tcW w:w="1687" w:type="dxa"/>
            <w:tcMar>
              <w:top w:w="16" w:type="dxa"/>
              <w:left w:w="16" w:type="dxa"/>
              <w:right w:w="16" w:type="dxa"/>
            </w:tcMar>
            <w:vAlign w:val="center"/>
          </w:tcPr>
          <w:p w14:paraId="7EB38E06">
            <w:pPr>
              <w:adjustRightInd w:val="0"/>
              <w:snapToGrid w:val="0"/>
              <w:jc w:val="center"/>
              <w:rPr>
                <w:sz w:val="24"/>
              </w:rPr>
            </w:pPr>
            <w:r>
              <w:rPr>
                <w:sz w:val="24"/>
              </w:rPr>
              <w:t>施工工期</w:t>
            </w:r>
          </w:p>
        </w:tc>
        <w:tc>
          <w:tcPr>
            <w:tcW w:w="3422" w:type="dxa"/>
            <w:vAlign w:val="center"/>
          </w:tcPr>
          <w:p w14:paraId="495C6AC6">
            <w:pPr>
              <w:adjustRightInd w:val="0"/>
              <w:snapToGrid w:val="0"/>
              <w:jc w:val="center"/>
              <w:rPr>
                <w:sz w:val="24"/>
              </w:rPr>
            </w:pPr>
            <w:r>
              <w:rPr>
                <w:rFonts w:hint="eastAsia"/>
                <w:sz w:val="24"/>
                <w:lang w:val="en-US" w:eastAsia="zh-CN"/>
              </w:rPr>
              <w:t>12</w:t>
            </w:r>
            <w:r>
              <w:rPr>
                <w:sz w:val="24"/>
              </w:rPr>
              <w:t>个月</w:t>
            </w:r>
          </w:p>
        </w:tc>
      </w:tr>
      <w:tr w14:paraId="69BF4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254" w:type="dxa"/>
            <w:tcMar>
              <w:top w:w="16" w:type="dxa"/>
              <w:left w:w="16" w:type="dxa"/>
              <w:right w:w="16" w:type="dxa"/>
            </w:tcMar>
            <w:vAlign w:val="center"/>
          </w:tcPr>
          <w:p w14:paraId="33C15B84">
            <w:pPr>
              <w:adjustRightInd w:val="0"/>
              <w:snapToGrid w:val="0"/>
              <w:jc w:val="center"/>
              <w:rPr>
                <w:sz w:val="24"/>
              </w:rPr>
            </w:pPr>
            <w:r>
              <w:rPr>
                <w:sz w:val="24"/>
              </w:rPr>
              <w:t>是否开工建设</w:t>
            </w:r>
          </w:p>
        </w:tc>
        <w:tc>
          <w:tcPr>
            <w:tcW w:w="2697" w:type="dxa"/>
            <w:vAlign w:val="center"/>
          </w:tcPr>
          <w:p w14:paraId="1BE09A04">
            <w:pPr>
              <w:adjustRightInd w:val="0"/>
              <w:snapToGrid w:val="0"/>
              <w:rPr>
                <w:sz w:val="24"/>
              </w:rPr>
            </w:pPr>
            <w:r>
              <w:rPr>
                <w:sz w:val="24"/>
              </w:rPr>
              <w:t>☑否</w:t>
            </w:r>
          </w:p>
          <w:p w14:paraId="128154BC">
            <w:pPr>
              <w:adjustRightInd w:val="0"/>
              <w:snapToGrid w:val="0"/>
              <w:rPr>
                <w:sz w:val="24"/>
                <w:u w:val="single"/>
              </w:rPr>
            </w:pPr>
            <w:r>
              <w:rPr>
                <w:sz w:val="24"/>
              </w:rPr>
              <w:t>□是：</w:t>
            </w:r>
            <w:r>
              <w:rPr>
                <w:sz w:val="24"/>
                <w:u w:val="single"/>
              </w:rPr>
              <w:t xml:space="preserve">               </w:t>
            </w:r>
          </w:p>
        </w:tc>
        <w:tc>
          <w:tcPr>
            <w:tcW w:w="1687" w:type="dxa"/>
            <w:tcMar>
              <w:top w:w="16" w:type="dxa"/>
              <w:left w:w="16" w:type="dxa"/>
              <w:right w:w="16" w:type="dxa"/>
            </w:tcMar>
            <w:vAlign w:val="center"/>
          </w:tcPr>
          <w:p w14:paraId="069C7C81">
            <w:pPr>
              <w:adjustRightInd w:val="0"/>
              <w:snapToGrid w:val="0"/>
              <w:jc w:val="center"/>
              <w:rPr>
                <w:spacing w:val="-6"/>
                <w:sz w:val="24"/>
              </w:rPr>
            </w:pPr>
            <w:r>
              <w:rPr>
                <w:spacing w:val="-6"/>
                <w:sz w:val="24"/>
              </w:rPr>
              <w:t>用地（用海）</w:t>
            </w:r>
          </w:p>
          <w:p w14:paraId="3C6109ED">
            <w:pPr>
              <w:adjustRightInd w:val="0"/>
              <w:snapToGrid w:val="0"/>
              <w:jc w:val="center"/>
              <w:rPr>
                <w:sz w:val="24"/>
              </w:rPr>
            </w:pPr>
            <w:r>
              <w:rPr>
                <w:spacing w:val="-6"/>
                <w:sz w:val="24"/>
              </w:rPr>
              <w:t>面积（m</w:t>
            </w:r>
            <w:r>
              <w:rPr>
                <w:spacing w:val="-6"/>
                <w:sz w:val="24"/>
                <w:vertAlign w:val="superscript"/>
              </w:rPr>
              <w:t>2</w:t>
            </w:r>
            <w:r>
              <w:rPr>
                <w:spacing w:val="-6"/>
                <w:sz w:val="24"/>
              </w:rPr>
              <w:t>）</w:t>
            </w:r>
          </w:p>
        </w:tc>
        <w:tc>
          <w:tcPr>
            <w:tcW w:w="3422" w:type="dxa"/>
            <w:vAlign w:val="center"/>
          </w:tcPr>
          <w:p w14:paraId="71C69140">
            <w:pPr>
              <w:adjustRightInd w:val="0"/>
              <w:snapToGrid w:val="0"/>
              <w:jc w:val="center"/>
              <w:rPr>
                <w:rFonts w:hint="default" w:eastAsia="宋体"/>
                <w:sz w:val="24"/>
                <w:lang w:val="en-US" w:eastAsia="zh-CN"/>
              </w:rPr>
            </w:pPr>
            <w:r>
              <w:rPr>
                <w:rFonts w:hint="eastAsia"/>
                <w:sz w:val="24"/>
                <w:lang w:val="en-US" w:eastAsia="zh-CN"/>
              </w:rPr>
              <w:t>10000</w:t>
            </w:r>
          </w:p>
        </w:tc>
      </w:tr>
      <w:tr w14:paraId="4C1D1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1254" w:type="dxa"/>
            <w:vAlign w:val="center"/>
          </w:tcPr>
          <w:p w14:paraId="693C0D43">
            <w:pPr>
              <w:autoSpaceDE w:val="0"/>
              <w:autoSpaceDN w:val="0"/>
              <w:adjustRightInd w:val="0"/>
              <w:snapToGrid w:val="0"/>
              <w:jc w:val="center"/>
              <w:rPr>
                <w:kern w:val="0"/>
                <w:sz w:val="24"/>
              </w:rPr>
            </w:pPr>
            <w:r>
              <w:rPr>
                <w:kern w:val="0"/>
                <w:sz w:val="24"/>
              </w:rPr>
              <w:t>专项评价设置情况</w:t>
            </w:r>
          </w:p>
        </w:tc>
        <w:tc>
          <w:tcPr>
            <w:tcW w:w="7806" w:type="dxa"/>
            <w:gridSpan w:val="3"/>
            <w:vAlign w:val="center"/>
          </w:tcPr>
          <w:p w14:paraId="3FD5BA2D">
            <w:pPr>
              <w:widowControl/>
              <w:jc w:val="center"/>
              <w:rPr>
                <w:b/>
                <w:bCs/>
                <w:kern w:val="0"/>
                <w:sz w:val="24"/>
                <w:lang w:bidi="ar"/>
              </w:rPr>
            </w:pPr>
            <w:r>
              <w:rPr>
                <w:b/>
                <w:bCs/>
                <w:kern w:val="0"/>
                <w:sz w:val="24"/>
                <w:lang w:bidi="ar"/>
              </w:rPr>
              <w:t>表1-1  项目专项评价设置判断表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3116"/>
              <w:gridCol w:w="3213"/>
            </w:tblGrid>
            <w:tr w14:paraId="41DC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25" w:type="pct"/>
                  <w:vAlign w:val="center"/>
                </w:tcPr>
                <w:p w14:paraId="05542D56">
                  <w:pPr>
                    <w:pStyle w:val="238"/>
                    <w:rPr>
                      <w:rStyle w:val="237"/>
                      <w:b/>
                    </w:rPr>
                  </w:pPr>
                  <w:r>
                    <w:rPr>
                      <w:rStyle w:val="237"/>
                      <w:b/>
                    </w:rPr>
                    <w:t>专项评价类别</w:t>
                  </w:r>
                </w:p>
              </w:tc>
              <w:tc>
                <w:tcPr>
                  <w:tcW w:w="2055" w:type="pct"/>
                  <w:vAlign w:val="center"/>
                </w:tcPr>
                <w:p w14:paraId="095BFFAE">
                  <w:pPr>
                    <w:pStyle w:val="238"/>
                    <w:rPr>
                      <w:rStyle w:val="237"/>
                      <w:b/>
                    </w:rPr>
                  </w:pPr>
                  <w:r>
                    <w:rPr>
                      <w:rStyle w:val="237"/>
                      <w:b/>
                    </w:rPr>
                    <w:t>设置原则</w:t>
                  </w:r>
                </w:p>
              </w:tc>
              <w:tc>
                <w:tcPr>
                  <w:tcW w:w="2119" w:type="pct"/>
                  <w:vAlign w:val="center"/>
                </w:tcPr>
                <w:p w14:paraId="296C7BF9">
                  <w:pPr>
                    <w:pStyle w:val="238"/>
                    <w:rPr>
                      <w:rStyle w:val="237"/>
                      <w:b/>
                    </w:rPr>
                  </w:pPr>
                  <w:r>
                    <w:rPr>
                      <w:rStyle w:val="237"/>
                      <w:b/>
                    </w:rPr>
                    <w:t>本项目设置情况</w:t>
                  </w:r>
                </w:p>
              </w:tc>
            </w:tr>
            <w:tr w14:paraId="5B6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shd w:val="clear" w:color="auto" w:fill="E7E6E6" w:themeFill="background2"/>
                  <w:vAlign w:val="center"/>
                </w:tcPr>
                <w:p w14:paraId="4B676562">
                  <w:pPr>
                    <w:pStyle w:val="238"/>
                    <w:rPr>
                      <w:rStyle w:val="237"/>
                    </w:rPr>
                  </w:pPr>
                  <w:r>
                    <w:rPr>
                      <w:rStyle w:val="237"/>
                    </w:rPr>
                    <w:t>大气</w:t>
                  </w:r>
                </w:p>
              </w:tc>
              <w:tc>
                <w:tcPr>
                  <w:tcW w:w="2055" w:type="pct"/>
                  <w:shd w:val="clear" w:color="auto" w:fill="E7E6E6" w:themeFill="background2"/>
                  <w:vAlign w:val="center"/>
                </w:tcPr>
                <w:p w14:paraId="58A93D83">
                  <w:pPr>
                    <w:pStyle w:val="238"/>
                    <w:rPr>
                      <w:rStyle w:val="237"/>
                    </w:rPr>
                  </w:pPr>
                  <w:r>
                    <w:rPr>
                      <w:rStyle w:val="237"/>
                    </w:rPr>
                    <w:t>排放废气含有毒有害污染物、二噁英、苯并[a]芘、氰化物、氯气且厂界外500m范围内有环境空气保护目标的建设项目</w:t>
                  </w:r>
                </w:p>
              </w:tc>
              <w:tc>
                <w:tcPr>
                  <w:tcW w:w="2119" w:type="pct"/>
                  <w:shd w:val="clear" w:color="auto" w:fill="E7E6E6" w:themeFill="background2"/>
                  <w:vAlign w:val="center"/>
                </w:tcPr>
                <w:p w14:paraId="6FA9AD6B">
                  <w:pPr>
                    <w:pStyle w:val="238"/>
                    <w:rPr>
                      <w:rStyle w:val="237"/>
                    </w:rPr>
                  </w:pPr>
                  <w:r>
                    <w:rPr>
                      <w:rStyle w:val="237"/>
                    </w:rPr>
                    <w:t>本项目排放的废气涉及有毒有害</w:t>
                  </w:r>
                  <w:r>
                    <w:rPr>
                      <w:rFonts w:hint="eastAsia" w:ascii="宋体" w:hAnsi="宋体" w:cs="宋体"/>
                      <w:shd w:val="clear" w:color="auto" w:fill="FFFFFF"/>
                    </w:rPr>
                    <w:t>铬及其化合物</w:t>
                  </w:r>
                  <w:r>
                    <w:rPr>
                      <w:rStyle w:val="237"/>
                      <w:rFonts w:hint="eastAsia"/>
                    </w:rPr>
                    <w:t>且</w:t>
                  </w:r>
                  <w:r>
                    <w:rPr>
                      <w:rStyle w:val="237"/>
                    </w:rPr>
                    <w:t>厂界外500m范围内有环境空气保护目标</w:t>
                  </w:r>
                  <w:r>
                    <w:rPr>
                      <w:rStyle w:val="237"/>
                      <w:rFonts w:hint="eastAsia"/>
                    </w:rPr>
                    <w:t>，</w:t>
                  </w:r>
                  <w:r>
                    <w:rPr>
                      <w:rStyle w:val="237"/>
                    </w:rPr>
                    <w:t>因此设置大气专项。</w:t>
                  </w:r>
                </w:p>
              </w:tc>
            </w:tr>
            <w:tr w14:paraId="7975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Align w:val="center"/>
                </w:tcPr>
                <w:p w14:paraId="457F8045">
                  <w:pPr>
                    <w:pStyle w:val="238"/>
                    <w:rPr>
                      <w:rStyle w:val="237"/>
                    </w:rPr>
                  </w:pPr>
                  <w:r>
                    <w:rPr>
                      <w:rStyle w:val="237"/>
                    </w:rPr>
                    <w:t>地表水</w:t>
                  </w:r>
                </w:p>
              </w:tc>
              <w:tc>
                <w:tcPr>
                  <w:tcW w:w="2055" w:type="pct"/>
                  <w:vAlign w:val="center"/>
                </w:tcPr>
                <w:p w14:paraId="4768B9D2">
                  <w:pPr>
                    <w:pStyle w:val="238"/>
                    <w:rPr>
                      <w:rStyle w:val="237"/>
                    </w:rPr>
                  </w:pPr>
                  <w:r>
                    <w:rPr>
                      <w:rStyle w:val="237"/>
                    </w:rPr>
                    <w:t>新增工业废水直排建设项目（槽罐车外送污水处理厂的除外）；新增废水直排的污水集中处理厂。</w:t>
                  </w:r>
                </w:p>
              </w:tc>
              <w:tc>
                <w:tcPr>
                  <w:tcW w:w="2119" w:type="pct"/>
                  <w:vAlign w:val="center"/>
                </w:tcPr>
                <w:p w14:paraId="17AD9691">
                  <w:pPr>
                    <w:pStyle w:val="238"/>
                    <w:rPr>
                      <w:rStyle w:val="237"/>
                    </w:rPr>
                  </w:pPr>
                  <w:r>
                    <w:rPr>
                      <w:rStyle w:val="237"/>
                    </w:rPr>
                    <w:t>本项目无生产废水排放，因此不设置地表水专项。</w:t>
                  </w:r>
                </w:p>
              </w:tc>
            </w:tr>
            <w:tr w14:paraId="223C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Align w:val="center"/>
                </w:tcPr>
                <w:p w14:paraId="3D1F3843">
                  <w:pPr>
                    <w:pStyle w:val="238"/>
                    <w:rPr>
                      <w:rStyle w:val="237"/>
                    </w:rPr>
                  </w:pPr>
                  <w:r>
                    <w:rPr>
                      <w:rStyle w:val="237"/>
                    </w:rPr>
                    <w:t>环境风险</w:t>
                  </w:r>
                </w:p>
              </w:tc>
              <w:tc>
                <w:tcPr>
                  <w:tcW w:w="2055" w:type="pct"/>
                  <w:vAlign w:val="center"/>
                </w:tcPr>
                <w:p w14:paraId="71BE3116">
                  <w:pPr>
                    <w:pStyle w:val="238"/>
                    <w:rPr>
                      <w:rStyle w:val="237"/>
                    </w:rPr>
                  </w:pPr>
                  <w:r>
                    <w:rPr>
                      <w:rStyle w:val="237"/>
                    </w:rPr>
                    <w:t>有毒有害和易燃易爆危险物质储存量超过临界量的建设项目。</w:t>
                  </w:r>
                </w:p>
              </w:tc>
              <w:tc>
                <w:tcPr>
                  <w:tcW w:w="2119" w:type="pct"/>
                  <w:vAlign w:val="center"/>
                </w:tcPr>
                <w:p w14:paraId="286E1586">
                  <w:pPr>
                    <w:pStyle w:val="238"/>
                    <w:rPr>
                      <w:rStyle w:val="237"/>
                    </w:rPr>
                  </w:pPr>
                  <w:r>
                    <w:rPr>
                      <w:rStyle w:val="237"/>
                    </w:rPr>
                    <w:t>经核算，本项目有毒有害和易燃易爆危险物质储存量未超过临界值。</w:t>
                  </w:r>
                </w:p>
              </w:tc>
            </w:tr>
            <w:tr w14:paraId="2974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Align w:val="center"/>
                </w:tcPr>
                <w:p w14:paraId="07B9BA3C">
                  <w:pPr>
                    <w:pStyle w:val="238"/>
                    <w:rPr>
                      <w:rStyle w:val="237"/>
                    </w:rPr>
                  </w:pPr>
                  <w:r>
                    <w:rPr>
                      <w:rStyle w:val="237"/>
                    </w:rPr>
                    <w:t>生态</w:t>
                  </w:r>
                </w:p>
              </w:tc>
              <w:tc>
                <w:tcPr>
                  <w:tcW w:w="2055" w:type="pct"/>
                  <w:vAlign w:val="center"/>
                </w:tcPr>
                <w:p w14:paraId="7B2A436B">
                  <w:pPr>
                    <w:pStyle w:val="238"/>
                    <w:rPr>
                      <w:rStyle w:val="237"/>
                    </w:rPr>
                  </w:pPr>
                  <w:r>
                    <w:rPr>
                      <w:rStyle w:val="237"/>
                    </w:rPr>
                    <w:t>取水口下游500m范围内有重要水生生物和自然产卵场、索饵场、越冬场和洄游通道的新增河道取水的污染类建设项目</w:t>
                  </w:r>
                </w:p>
              </w:tc>
              <w:tc>
                <w:tcPr>
                  <w:tcW w:w="2119" w:type="pct"/>
                  <w:vAlign w:val="center"/>
                </w:tcPr>
                <w:p w14:paraId="1F6965D8">
                  <w:pPr>
                    <w:pStyle w:val="238"/>
                    <w:rPr>
                      <w:rStyle w:val="237"/>
                    </w:rPr>
                  </w:pPr>
                  <w:r>
                    <w:rPr>
                      <w:rStyle w:val="237"/>
                    </w:rPr>
                    <w:t>本项目不涉及。</w:t>
                  </w:r>
                </w:p>
              </w:tc>
            </w:tr>
            <w:tr w14:paraId="3B23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Align w:val="center"/>
                </w:tcPr>
                <w:p w14:paraId="03D9DC60">
                  <w:pPr>
                    <w:pStyle w:val="238"/>
                    <w:rPr>
                      <w:rStyle w:val="237"/>
                    </w:rPr>
                  </w:pPr>
                  <w:r>
                    <w:rPr>
                      <w:rStyle w:val="237"/>
                    </w:rPr>
                    <w:t>海洋</w:t>
                  </w:r>
                </w:p>
              </w:tc>
              <w:tc>
                <w:tcPr>
                  <w:tcW w:w="2055" w:type="pct"/>
                  <w:vAlign w:val="center"/>
                </w:tcPr>
                <w:p w14:paraId="57E81395">
                  <w:pPr>
                    <w:pStyle w:val="238"/>
                    <w:rPr>
                      <w:rStyle w:val="237"/>
                    </w:rPr>
                  </w:pPr>
                  <w:r>
                    <w:rPr>
                      <w:rStyle w:val="237"/>
                    </w:rPr>
                    <w:t>直接向海排放污染物的海洋工程建设项目</w:t>
                  </w:r>
                </w:p>
              </w:tc>
              <w:tc>
                <w:tcPr>
                  <w:tcW w:w="2119" w:type="pct"/>
                  <w:vAlign w:val="center"/>
                </w:tcPr>
                <w:p w14:paraId="7D442A9E">
                  <w:pPr>
                    <w:pStyle w:val="238"/>
                    <w:rPr>
                      <w:rStyle w:val="237"/>
                    </w:rPr>
                  </w:pPr>
                  <w:r>
                    <w:rPr>
                      <w:rStyle w:val="237"/>
                    </w:rPr>
                    <w:t>本项目不涉及。</w:t>
                  </w:r>
                </w:p>
              </w:tc>
            </w:tr>
          </w:tbl>
          <w:p w14:paraId="6E49A611">
            <w:pPr>
              <w:adjustRightInd w:val="0"/>
              <w:snapToGrid w:val="0"/>
              <w:spacing w:before="120" w:beforeLines="50"/>
              <w:rPr>
                <w:bCs/>
                <w:snapToGrid w:val="0"/>
                <w:kern w:val="0"/>
                <w:szCs w:val="21"/>
              </w:rPr>
            </w:pPr>
            <w:r>
              <w:rPr>
                <w:bCs/>
                <w:snapToGrid w:val="0"/>
                <w:kern w:val="0"/>
                <w:szCs w:val="21"/>
              </w:rPr>
              <w:t>注：1.废气中有毒有害污染物指纳入《有毒有害大气污染物名录》的污染物（不包括无排放标准的污染物）。</w:t>
            </w:r>
          </w:p>
          <w:p w14:paraId="1A74CEEB">
            <w:pPr>
              <w:pStyle w:val="191"/>
              <w:snapToGrid w:val="0"/>
              <w:spacing w:line="240" w:lineRule="auto"/>
              <w:ind w:firstLine="420" w:firstLineChars="200"/>
              <w:rPr>
                <w:b w:val="0"/>
                <w:bCs/>
                <w:snapToGrid w:val="0"/>
                <w:color w:val="auto"/>
                <w:kern w:val="0"/>
                <w:sz w:val="21"/>
                <w:szCs w:val="21"/>
              </w:rPr>
            </w:pPr>
            <w:r>
              <w:rPr>
                <w:b w:val="0"/>
                <w:bCs/>
                <w:snapToGrid w:val="0"/>
                <w:color w:val="auto"/>
                <w:kern w:val="0"/>
                <w:sz w:val="21"/>
                <w:szCs w:val="21"/>
              </w:rPr>
              <w:t>2.环境空气保护目标指自然保护区、风景名胜区、居住区、文化区和农村地区中人群较集中的区域。</w:t>
            </w:r>
          </w:p>
          <w:p w14:paraId="0E32C0DA">
            <w:pPr>
              <w:autoSpaceDE w:val="0"/>
              <w:autoSpaceDN w:val="0"/>
              <w:adjustRightInd w:val="0"/>
              <w:snapToGrid w:val="0"/>
              <w:ind w:firstLine="420" w:firstLineChars="200"/>
              <w:jc w:val="left"/>
              <w:rPr>
                <w:bCs/>
                <w:snapToGrid w:val="0"/>
                <w:kern w:val="0"/>
                <w:szCs w:val="21"/>
              </w:rPr>
            </w:pPr>
            <w:r>
              <w:rPr>
                <w:bCs/>
                <w:snapToGrid w:val="0"/>
                <w:kern w:val="0"/>
                <w:szCs w:val="21"/>
              </w:rPr>
              <w:t>3.临界量及其计算方法可参考《建设项目环境风险评价技术导则》（HJ169）附录B、附录C。</w:t>
            </w:r>
          </w:p>
        </w:tc>
      </w:tr>
      <w:tr w14:paraId="5B1D0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54" w:type="dxa"/>
            <w:vAlign w:val="center"/>
          </w:tcPr>
          <w:p w14:paraId="12F52C41">
            <w:pPr>
              <w:autoSpaceDE w:val="0"/>
              <w:autoSpaceDN w:val="0"/>
              <w:adjustRightInd w:val="0"/>
              <w:snapToGrid w:val="0"/>
              <w:jc w:val="center"/>
              <w:rPr>
                <w:kern w:val="0"/>
                <w:sz w:val="24"/>
              </w:rPr>
            </w:pPr>
            <w:r>
              <w:rPr>
                <w:sz w:val="24"/>
              </w:rPr>
              <w:t>规划情况</w:t>
            </w:r>
          </w:p>
        </w:tc>
        <w:tc>
          <w:tcPr>
            <w:tcW w:w="7806" w:type="dxa"/>
            <w:gridSpan w:val="3"/>
            <w:vAlign w:val="center"/>
          </w:tcPr>
          <w:p w14:paraId="62AF87D6">
            <w:pPr>
              <w:pStyle w:val="273"/>
              <w:spacing w:line="360" w:lineRule="auto"/>
              <w:rPr>
                <w:sz w:val="24"/>
                <w:lang w:bidi="ar"/>
              </w:rPr>
            </w:pPr>
            <w:r>
              <w:rPr>
                <w:rFonts w:hint="eastAsia"/>
                <w:bCs/>
                <w:sz w:val="24"/>
              </w:rPr>
              <w:t>规划文件：《江阴市周庄镇工业园区详细规划及城市设计》</w:t>
            </w:r>
          </w:p>
          <w:p w14:paraId="02FB0EDD">
            <w:pPr>
              <w:pStyle w:val="273"/>
              <w:spacing w:line="360" w:lineRule="auto"/>
              <w:rPr>
                <w:bCs/>
                <w:sz w:val="24"/>
              </w:rPr>
            </w:pPr>
            <w:r>
              <w:rPr>
                <w:rFonts w:hint="eastAsia"/>
                <w:bCs/>
                <w:sz w:val="24"/>
              </w:rPr>
              <w:t xml:space="preserve">审查机关：江阴市人民政府 </w:t>
            </w:r>
          </w:p>
          <w:p w14:paraId="7475D9E5">
            <w:pPr>
              <w:pStyle w:val="273"/>
              <w:spacing w:line="360" w:lineRule="auto"/>
              <w:rPr>
                <w:bCs/>
                <w:sz w:val="24"/>
              </w:rPr>
            </w:pPr>
            <w:r>
              <w:rPr>
                <w:rFonts w:hint="eastAsia"/>
                <w:bCs/>
                <w:sz w:val="24"/>
              </w:rPr>
              <w:t>审查文件：《市政府关于同意江阴市周庄镇工业园区详细规划及城市设计的批复》</w:t>
            </w:r>
          </w:p>
          <w:p w14:paraId="68352D70">
            <w:pPr>
              <w:pStyle w:val="273"/>
              <w:spacing w:line="360" w:lineRule="auto"/>
              <w:rPr>
                <w:kern w:val="0"/>
                <w:sz w:val="24"/>
                <w:lang w:bidi="ar"/>
              </w:rPr>
            </w:pPr>
            <w:r>
              <w:rPr>
                <w:rFonts w:hint="eastAsia"/>
                <w:bCs/>
                <w:sz w:val="24"/>
              </w:rPr>
              <w:t>审查文号：澄政复〔2023</w:t>
            </w:r>
            <w:r>
              <w:rPr>
                <w:bCs/>
                <w:sz w:val="24"/>
              </w:rPr>
              <w:t>〕</w:t>
            </w:r>
            <w:r>
              <w:rPr>
                <w:rFonts w:hint="eastAsia"/>
                <w:bCs/>
                <w:sz w:val="24"/>
              </w:rPr>
              <w:t>31号</w:t>
            </w:r>
          </w:p>
        </w:tc>
      </w:tr>
      <w:tr w14:paraId="48294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54" w:type="dxa"/>
            <w:vAlign w:val="center"/>
          </w:tcPr>
          <w:p w14:paraId="04909D33">
            <w:pPr>
              <w:adjustRightInd w:val="0"/>
              <w:snapToGrid w:val="0"/>
              <w:jc w:val="center"/>
              <w:rPr>
                <w:kern w:val="0"/>
                <w:sz w:val="24"/>
              </w:rPr>
            </w:pPr>
            <w:r>
              <w:rPr>
                <w:sz w:val="24"/>
              </w:rPr>
              <w:t>规划环境影响评价情况</w:t>
            </w:r>
          </w:p>
        </w:tc>
        <w:tc>
          <w:tcPr>
            <w:tcW w:w="7806" w:type="dxa"/>
            <w:gridSpan w:val="3"/>
            <w:vAlign w:val="center"/>
          </w:tcPr>
          <w:p w14:paraId="564C4CC0">
            <w:pPr>
              <w:pStyle w:val="18"/>
              <w:spacing w:line="360" w:lineRule="auto"/>
              <w:ind w:left="0" w:leftChars="0" w:right="0" w:firstLine="0" w:firstLineChars="0"/>
            </w:pPr>
            <w:r>
              <w:rPr>
                <w:rFonts w:hint="eastAsia" w:ascii="Times New Roman" w:hAnsi="Times New Roman"/>
                <w:sz w:val="24"/>
                <w:lang w:val="en-US" w:eastAsia="zh-CN"/>
              </w:rPr>
              <w:t>1</w:t>
            </w:r>
            <w:r>
              <w:rPr>
                <w:rFonts w:hint="eastAsia" w:ascii="Times New Roman" w:hAnsi="Times New Roman"/>
                <w:sz w:val="24"/>
              </w:rPr>
              <w:t>、</w:t>
            </w:r>
            <w:r>
              <w:rPr>
                <w:rFonts w:hint="eastAsia" w:ascii="Times New Roman" w:hAnsi="Times New Roman" w:eastAsia="宋体" w:cs="Times New Roman"/>
                <w:bCs/>
                <w:snapToGrid w:val="0"/>
                <w:kern w:val="0"/>
                <w:sz w:val="24"/>
                <w:szCs w:val="24"/>
                <w:lang w:val="en-US" w:eastAsia="zh-CN" w:bidi="ar-SA"/>
              </w:rPr>
              <w:t>新规划环评名称：《江阴市周庄镇工业园区开发建设规划（2023-2030年）环境影响报告书》</w:t>
            </w:r>
            <w:r>
              <w:rPr>
                <w:rFonts w:hint="eastAsia" w:ascii="Times New Roman" w:hAnsi="Times New Roman" w:eastAsia="宋体" w:cs="Times New Roman"/>
                <w:bCs/>
                <w:snapToGrid w:val="0"/>
                <w:color w:val="FF0000"/>
                <w:kern w:val="0"/>
                <w:sz w:val="24"/>
                <w:szCs w:val="24"/>
                <w:lang w:val="en-US" w:eastAsia="zh-CN" w:bidi="ar-SA"/>
              </w:rPr>
              <w:t>（送审稿）</w:t>
            </w:r>
          </w:p>
        </w:tc>
      </w:tr>
      <w:tr w14:paraId="7DFBB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4" w:type="dxa"/>
            <w:vAlign w:val="center"/>
          </w:tcPr>
          <w:p w14:paraId="7363C48E">
            <w:pPr>
              <w:adjustRightInd w:val="0"/>
              <w:snapToGrid w:val="0"/>
              <w:jc w:val="center"/>
              <w:rPr>
                <w:sz w:val="24"/>
              </w:rPr>
            </w:pPr>
            <w:r>
              <w:rPr>
                <w:kern w:val="0"/>
                <w:sz w:val="24"/>
              </w:rPr>
              <w:t>规划及规划环境影响评价符合性分析</w:t>
            </w:r>
          </w:p>
        </w:tc>
        <w:tc>
          <w:tcPr>
            <w:tcW w:w="7806" w:type="dxa"/>
            <w:gridSpan w:val="3"/>
            <w:vAlign w:val="center"/>
          </w:tcPr>
          <w:p w14:paraId="557878F1">
            <w:pPr>
              <w:spacing w:line="500" w:lineRule="exact"/>
              <w:rPr>
                <w:b/>
                <w:bCs/>
                <w:kern w:val="0"/>
                <w:sz w:val="24"/>
              </w:rPr>
            </w:pPr>
            <w:r>
              <w:rPr>
                <w:rFonts w:hint="eastAsia"/>
                <w:b/>
                <w:bCs/>
                <w:kern w:val="0"/>
                <w:sz w:val="24"/>
              </w:rPr>
              <w:t>1、规划相符性</w:t>
            </w:r>
          </w:p>
          <w:p w14:paraId="3C29036C">
            <w:pPr>
              <w:pStyle w:val="2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sz w:val="24"/>
                <w:lang w:val="en-US" w:eastAsia="zh-CN"/>
              </w:rPr>
            </w:pPr>
            <w:r>
              <w:rPr>
                <w:rFonts w:hint="default" w:eastAsia="宋体"/>
                <w:bCs/>
                <w:sz w:val="24"/>
              </w:rPr>
              <w:t>本项目建设地位于江阴市周庄镇</w:t>
            </w:r>
            <w:r>
              <w:rPr>
                <w:rFonts w:hint="eastAsia" w:eastAsia="宋体"/>
                <w:bCs/>
                <w:sz w:val="24"/>
                <w:lang w:val="en-US" w:eastAsia="zh-CN"/>
              </w:rPr>
              <w:t>周庄村</w:t>
            </w:r>
            <w:r>
              <w:rPr>
                <w:rFonts w:hint="default" w:eastAsia="宋体"/>
                <w:bCs/>
                <w:sz w:val="24"/>
              </w:rPr>
              <w:t>承西桥路</w:t>
            </w:r>
            <w:r>
              <w:rPr>
                <w:rFonts w:hint="eastAsia" w:eastAsia="宋体"/>
                <w:bCs/>
                <w:sz w:val="24"/>
                <w:lang w:eastAsia="zh-CN"/>
              </w:rPr>
              <w:t>5号</w:t>
            </w:r>
            <w:r>
              <w:rPr>
                <w:rFonts w:hint="default" w:eastAsia="宋体"/>
                <w:bCs/>
                <w:sz w:val="24"/>
              </w:rPr>
              <w:t>，</w:t>
            </w:r>
            <w:r>
              <w:rPr>
                <w:rFonts w:eastAsia="宋体"/>
                <w:bCs/>
                <w:sz w:val="24"/>
              </w:rPr>
              <w:t>对照《</w:t>
            </w:r>
            <w:r>
              <w:rPr>
                <w:rFonts w:hint="eastAsia" w:eastAsia="宋体"/>
                <w:bCs/>
                <w:sz w:val="24"/>
                <w:lang w:val="en-US" w:eastAsia="zh-CN"/>
              </w:rPr>
              <w:t>江阴市周庄镇工业园区详细规划及城市设计</w:t>
            </w:r>
            <w:r>
              <w:rPr>
                <w:rFonts w:eastAsia="宋体"/>
                <w:bCs/>
                <w:sz w:val="24"/>
              </w:rPr>
              <w:t>》</w:t>
            </w:r>
            <w:r>
              <w:rPr>
                <w:rFonts w:hint="eastAsia" w:eastAsia="宋体"/>
                <w:bCs/>
                <w:sz w:val="24"/>
                <w:lang w:eastAsia="zh-CN"/>
              </w:rPr>
              <w:t>（</w:t>
            </w:r>
            <w:r>
              <w:rPr>
                <w:rFonts w:hint="eastAsia" w:eastAsia="宋体"/>
                <w:bCs/>
                <w:sz w:val="24"/>
                <w:lang w:val="en-US" w:eastAsia="zh-CN"/>
              </w:rPr>
              <w:t>2023</w:t>
            </w:r>
            <w:r>
              <w:rPr>
                <w:rFonts w:hint="eastAsia" w:eastAsia="宋体"/>
                <w:bCs/>
                <w:sz w:val="24"/>
                <w:lang w:eastAsia="zh-CN"/>
              </w:rPr>
              <w:t>）</w:t>
            </w:r>
            <w:r>
              <w:rPr>
                <w:rFonts w:hint="eastAsia" w:eastAsia="宋体"/>
                <w:bCs/>
                <w:sz w:val="24"/>
                <w:lang w:val="en-US" w:eastAsia="zh-CN"/>
              </w:rPr>
              <w:t>及《江阴市周庄镇工业园区开发建设规划（2023~2030年）环境影响报告书》（送审稿）</w:t>
            </w:r>
            <w:r>
              <w:rPr>
                <w:rFonts w:eastAsia="宋体"/>
                <w:bCs/>
                <w:sz w:val="24"/>
              </w:rPr>
              <w:t>，本项目用地性质属于</w:t>
            </w:r>
            <w:r>
              <w:rPr>
                <w:rFonts w:hint="eastAsia" w:eastAsia="宋体"/>
                <w:bCs/>
                <w:sz w:val="24"/>
                <w:lang w:val="en-US" w:eastAsia="zh-CN"/>
              </w:rPr>
              <w:t>二类工业用地，详见附图7</w:t>
            </w:r>
            <w:r>
              <w:rPr>
                <w:rFonts w:hint="default" w:eastAsia="宋体"/>
                <w:bCs/>
                <w:sz w:val="24"/>
              </w:rPr>
              <w:t>。</w:t>
            </w:r>
          </w:p>
          <w:p w14:paraId="0129B376">
            <w:pPr>
              <w:pStyle w:val="2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宋体"/>
                <w:bCs/>
                <w:sz w:val="24"/>
              </w:rPr>
            </w:pPr>
            <w:r>
              <w:rPr>
                <w:rFonts w:eastAsia="宋体"/>
                <w:bCs/>
                <w:sz w:val="24"/>
              </w:rPr>
              <w:t>根据《</w:t>
            </w:r>
            <w:r>
              <w:rPr>
                <w:rFonts w:hint="eastAsia" w:eastAsia="宋体"/>
                <w:bCs/>
                <w:sz w:val="24"/>
                <w:lang w:val="en-US" w:eastAsia="zh-CN"/>
              </w:rPr>
              <w:t>江阴市周庄镇工业园区详细规划及城市设计</w:t>
            </w:r>
            <w:r>
              <w:rPr>
                <w:rFonts w:eastAsia="宋体"/>
                <w:bCs/>
                <w:sz w:val="24"/>
              </w:rPr>
              <w:t>》，</w:t>
            </w:r>
            <w:r>
              <w:rPr>
                <w:rFonts w:hint="eastAsia" w:eastAsia="宋体"/>
                <w:bCs/>
                <w:sz w:val="24"/>
                <w:lang w:val="en-US" w:eastAsia="zh-CN"/>
              </w:rPr>
              <w:t>周庄</w:t>
            </w:r>
            <w:r>
              <w:rPr>
                <w:rFonts w:hint="eastAsia" w:eastAsia="宋体"/>
                <w:bCs/>
                <w:sz w:val="24"/>
              </w:rPr>
              <w:t>镇工业园区</w:t>
            </w:r>
            <w:r>
              <w:rPr>
                <w:rFonts w:hint="eastAsia" w:eastAsia="宋体"/>
                <w:bCs/>
                <w:sz w:val="24"/>
                <w:lang w:val="en-US" w:eastAsia="zh-CN"/>
              </w:rPr>
              <w:t>本次规划范围面积总共1850.95公顷，其中</w:t>
            </w:r>
            <w:r>
              <w:rPr>
                <w:rFonts w:eastAsia="宋体"/>
                <w:bCs/>
                <w:sz w:val="24"/>
              </w:rPr>
              <w:t>：</w:t>
            </w:r>
          </w:p>
          <w:p w14:paraId="78C0937E">
            <w:pPr>
              <w:pStyle w:val="2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sz w:val="24"/>
                <w:lang w:val="en-US" w:eastAsia="zh-CN"/>
              </w:rPr>
            </w:pPr>
            <w:r>
              <w:rPr>
                <w:rFonts w:hint="eastAsia" w:eastAsia="宋体"/>
                <w:bCs/>
                <w:sz w:val="24"/>
                <w:lang w:val="en-US" w:eastAsia="zh-CN"/>
              </w:rPr>
              <w:t>周庄北工业园(重点工业园区):东至光辉路、东风路、砂山大道，西至世纪大道、张家港河，南至永昌河、清溪河，北至庙墩路、芙蓉大道，总面积 531.11公顷。</w:t>
            </w:r>
          </w:p>
          <w:p w14:paraId="274F15DB">
            <w:pPr>
              <w:pStyle w:val="2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sz w:val="24"/>
                <w:lang w:val="en-US" w:eastAsia="zh-CN"/>
              </w:rPr>
            </w:pPr>
            <w:r>
              <w:rPr>
                <w:rFonts w:hint="eastAsia" w:eastAsia="宋体"/>
                <w:bCs/>
                <w:sz w:val="24"/>
                <w:lang w:val="en-US" w:eastAsia="zh-CN"/>
              </w:rPr>
              <w:t>周庄西工业园(重点工业园区):东至周西路、世纪大道，西至应天河、规划道路，南至江阴大道，北至那巷路、小河浜、老澄杨路、澄杨路，总面积 376.10公顷。</w:t>
            </w:r>
          </w:p>
          <w:p w14:paraId="30EBF54F">
            <w:pPr>
              <w:pStyle w:val="2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sz w:val="24"/>
                <w:lang w:val="en-US" w:eastAsia="zh-CN"/>
              </w:rPr>
            </w:pPr>
            <w:r>
              <w:rPr>
                <w:rFonts w:hint="eastAsia" w:eastAsia="宋体"/>
                <w:bCs/>
                <w:sz w:val="24"/>
                <w:lang w:val="en-US" w:eastAsia="zh-CN"/>
              </w:rPr>
              <w:t>周庄东工业园(重点工业园区):海煌纺织及德古铸造用地东界、长青路砂山大道延伸段、万事兴汽车部件制造用地南界、高压走廊、万事兴汽车部件制造用地北界及东界、澄杨路、山泉路、张家港河、应天河、葫芦浜、运伦路、常合高速、长寿河、海伦路、化工路、现状用地北界、长寿河、应天河、周长路澄杨路、张家港河、龙东路围合区域，总面积 794.78 公顷。</w:t>
            </w:r>
          </w:p>
          <w:p w14:paraId="4B2BD847">
            <w:pPr>
              <w:pStyle w:val="2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宋体"/>
                <w:bCs/>
                <w:sz w:val="24"/>
                <w:lang w:val="en-US" w:eastAsia="zh-CN"/>
              </w:rPr>
            </w:pPr>
            <w:r>
              <w:rPr>
                <w:rFonts w:hint="eastAsia" w:eastAsia="宋体"/>
                <w:bCs/>
                <w:sz w:val="24"/>
                <w:lang w:val="en-US" w:eastAsia="zh-CN"/>
              </w:rPr>
              <w:t>长寿工业园区(特色工业园区):东至海达塑东界，西至云顾路、规划道路，南至红卫浜，</w:t>
            </w:r>
            <w:r>
              <w:rPr>
                <w:rFonts w:hint="eastAsia"/>
                <w:bCs/>
                <w:sz w:val="24"/>
                <w:lang w:val="en-US" w:eastAsia="zh-CN"/>
              </w:rPr>
              <w:t>北至</w:t>
            </w:r>
            <w:r>
              <w:rPr>
                <w:rFonts w:hint="eastAsia" w:eastAsia="宋体"/>
                <w:bCs/>
                <w:sz w:val="24"/>
                <w:lang w:val="en-US" w:eastAsia="zh-CN"/>
              </w:rPr>
              <w:t>长乐路，总面积 148.96 公顷。</w:t>
            </w:r>
          </w:p>
          <w:p w14:paraId="6293D34D">
            <w:pPr>
              <w:pStyle w:val="2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Cs/>
                <w:sz w:val="24"/>
                <w:lang w:val="en-US" w:eastAsia="zh-CN"/>
              </w:rPr>
            </w:pPr>
            <w:r>
              <w:rPr>
                <w:rFonts w:eastAsia="宋体"/>
                <w:bCs/>
                <w:sz w:val="24"/>
              </w:rPr>
              <w:t>本项目在</w:t>
            </w:r>
            <w:r>
              <w:rPr>
                <w:rFonts w:hint="eastAsia" w:eastAsia="宋体"/>
                <w:bCs/>
                <w:sz w:val="24"/>
                <w:lang w:val="en-US" w:eastAsia="zh-CN"/>
              </w:rPr>
              <w:t>周庄北工业园</w:t>
            </w:r>
            <w:r>
              <w:rPr>
                <w:rFonts w:eastAsia="宋体"/>
                <w:bCs/>
                <w:sz w:val="24"/>
              </w:rPr>
              <w:t>内。</w:t>
            </w:r>
            <w:r>
              <w:rPr>
                <w:rFonts w:hint="eastAsia" w:eastAsia="宋体"/>
                <w:bCs/>
                <w:sz w:val="24"/>
                <w:lang w:val="en-US" w:eastAsia="zh-CN"/>
              </w:rPr>
              <w:t>具体见附图6工业园区相对位置图。</w:t>
            </w:r>
          </w:p>
          <w:p w14:paraId="12ADF8BC">
            <w:pPr>
              <w:pStyle w:val="2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宋体"/>
                <w:bCs/>
                <w:sz w:val="24"/>
              </w:rPr>
            </w:pPr>
            <w:r>
              <w:rPr>
                <w:rFonts w:hint="eastAsia" w:eastAsia="宋体"/>
                <w:bCs/>
                <w:sz w:val="24"/>
              </w:rPr>
              <w:t>故本项目建设地符合周庄镇工业集中区范围规划，选址合理。</w:t>
            </w:r>
          </w:p>
          <w:p w14:paraId="372BFCC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b/>
                <w:bCs/>
                <w:sz w:val="24"/>
              </w:rPr>
            </w:pPr>
            <w:r>
              <w:rPr>
                <w:b/>
                <w:bCs/>
                <w:kern w:val="0"/>
                <w:sz w:val="24"/>
                <w:lang w:bidi="ar"/>
              </w:rPr>
              <w:t>2、</w:t>
            </w:r>
            <w:r>
              <w:rPr>
                <w:rFonts w:hint="eastAsia"/>
                <w:b/>
                <w:bCs/>
                <w:kern w:val="0"/>
                <w:sz w:val="24"/>
                <w:lang w:bidi="ar"/>
              </w:rPr>
              <w:t>“三区三线”</w:t>
            </w:r>
            <w:r>
              <w:rPr>
                <w:b/>
                <w:bCs/>
                <w:sz w:val="24"/>
              </w:rPr>
              <w:t>规划相符性</w:t>
            </w:r>
          </w:p>
          <w:p w14:paraId="2D8DCFF0">
            <w:pPr>
              <w:keepNext w:val="0"/>
              <w:keepLines w:val="0"/>
              <w:pageBreakBefore w:val="0"/>
              <w:widowControl w:val="0"/>
              <w:kinsoku/>
              <w:wordWrap/>
              <w:overflowPunct/>
              <w:topLinePunct w:val="0"/>
              <w:bidi w:val="0"/>
              <w:spacing w:line="360" w:lineRule="auto"/>
              <w:ind w:firstLine="480" w:firstLineChars="200"/>
              <w:textAlignment w:val="auto"/>
              <w:rPr>
                <w:sz w:val="24"/>
                <w:lang w:bidi="ar"/>
              </w:rPr>
            </w:pPr>
            <w:r>
              <w:rPr>
                <w:sz w:val="24"/>
                <w:lang w:bidi="ar"/>
              </w:rPr>
              <w:t>“三区三线”是指城镇空间、农业空间、生态空间以及城镇开发边界红线、永久基本农田红线、生态保护红线。</w:t>
            </w:r>
          </w:p>
          <w:p w14:paraId="346EFC03">
            <w:pPr>
              <w:keepNext w:val="0"/>
              <w:keepLines w:val="0"/>
              <w:pageBreakBefore w:val="0"/>
              <w:widowControl w:val="0"/>
              <w:kinsoku/>
              <w:wordWrap/>
              <w:overflowPunct/>
              <w:topLinePunct w:val="0"/>
              <w:bidi w:val="0"/>
              <w:spacing w:line="360" w:lineRule="auto"/>
              <w:ind w:firstLine="480" w:firstLineChars="200"/>
              <w:textAlignment w:val="auto"/>
              <w:rPr>
                <w:sz w:val="24"/>
              </w:rPr>
            </w:pPr>
            <w:r>
              <w:rPr>
                <w:kern w:val="0"/>
                <w:sz w:val="24"/>
                <w:lang w:bidi="ar"/>
              </w:rPr>
              <w:t>对照《江阴市国土空间总体规划（2021</w:t>
            </w:r>
            <w:r>
              <w:rPr>
                <w:rFonts w:hint="eastAsia"/>
                <w:kern w:val="0"/>
                <w:sz w:val="24"/>
                <w:lang w:bidi="ar"/>
              </w:rPr>
              <w:t>—</w:t>
            </w:r>
            <w:r>
              <w:rPr>
                <w:kern w:val="0"/>
                <w:sz w:val="24"/>
                <w:lang w:bidi="ar"/>
              </w:rPr>
              <w:t>2035年）》，本项目位于城镇空间及城镇开发边界内，不在划定的农业空间、生态空间、永久基本农田保护红线、生态保护红线内，符合“三区三线”规划要求</w:t>
            </w:r>
            <w:r>
              <w:rPr>
                <w:sz w:val="24"/>
              </w:rPr>
              <w:t>。</w:t>
            </w:r>
            <w:r>
              <w:rPr>
                <w:rFonts w:hint="eastAsia"/>
                <w:sz w:val="24"/>
              </w:rPr>
              <w:t>具体见附图</w:t>
            </w:r>
            <w:r>
              <w:rPr>
                <w:rFonts w:hint="eastAsia"/>
                <w:sz w:val="24"/>
                <w:lang w:val="en-US" w:eastAsia="zh-CN"/>
              </w:rPr>
              <w:t>11和附图13</w:t>
            </w:r>
            <w:r>
              <w:rPr>
                <w:rFonts w:hint="eastAsia"/>
                <w:sz w:val="24"/>
              </w:rPr>
              <w:t>。</w:t>
            </w:r>
          </w:p>
          <w:p w14:paraId="20C6C00E">
            <w:pPr>
              <w:keepNext w:val="0"/>
              <w:keepLines w:val="0"/>
              <w:pageBreakBefore w:val="0"/>
              <w:widowControl w:val="0"/>
              <w:kinsoku/>
              <w:wordWrap/>
              <w:overflowPunct/>
              <w:topLinePunct w:val="0"/>
              <w:bidi w:val="0"/>
              <w:spacing w:line="360" w:lineRule="auto"/>
              <w:textAlignment w:val="auto"/>
              <w:rPr>
                <w:b/>
                <w:bCs/>
                <w:sz w:val="24"/>
              </w:rPr>
            </w:pPr>
            <w:r>
              <w:rPr>
                <w:rFonts w:hint="eastAsia"/>
                <w:b/>
                <w:bCs/>
                <w:sz w:val="24"/>
              </w:rPr>
              <w:t>3、规划环境影响相符性</w:t>
            </w:r>
          </w:p>
          <w:p w14:paraId="03C29F1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sz w:val="24"/>
              </w:rPr>
            </w:pPr>
            <w:r>
              <w:rPr>
                <w:rFonts w:hint="eastAsia"/>
                <w:sz w:val="24"/>
              </w:rPr>
              <w:t>因</w:t>
            </w:r>
            <w:r>
              <w:rPr>
                <w:rFonts w:hint="eastAsia" w:ascii="Times New Roman" w:hAnsi="Times New Roman" w:cs="Times New Roman"/>
                <w:color w:val="FF0000"/>
                <w:spacing w:val="0"/>
                <w:sz w:val="24"/>
                <w:szCs w:val="24"/>
                <w:shd w:val="clear" w:color="auto" w:fill="auto"/>
                <w:lang w:val="en-US" w:eastAsia="zh-CN"/>
              </w:rPr>
              <w:t>周庄镇最新规划环评《江阴市周庄镇工业园区开发建设规划（2023~2030年）环境影响报告书》已初步编制完成，且该报告已于</w:t>
            </w:r>
            <w:r>
              <w:rPr>
                <w:rFonts w:hint="default" w:ascii="Times New Roman" w:hAnsi="Times New Roman" w:cs="Times New Roman"/>
                <w:color w:val="FF0000"/>
                <w:spacing w:val="0"/>
                <w:sz w:val="24"/>
                <w:szCs w:val="24"/>
                <w:shd w:val="clear" w:color="auto" w:fill="auto"/>
                <w:lang w:val="en-US" w:eastAsia="zh-CN"/>
              </w:rPr>
              <w:t>2024</w:t>
            </w:r>
            <w:r>
              <w:rPr>
                <w:rFonts w:hint="eastAsia" w:ascii="Times New Roman" w:hAnsi="Times New Roman" w:cs="Times New Roman"/>
                <w:color w:val="FF0000"/>
                <w:spacing w:val="0"/>
                <w:sz w:val="24"/>
                <w:szCs w:val="24"/>
                <w:shd w:val="clear" w:color="auto" w:fill="auto"/>
                <w:lang w:val="en-US" w:eastAsia="zh-CN"/>
              </w:rPr>
              <w:t>年9月27日进行了第二次公示，</w:t>
            </w:r>
            <w:r>
              <w:rPr>
                <w:rFonts w:hint="eastAsia" w:cs="Times New Roman"/>
                <w:color w:val="FF0000"/>
                <w:spacing w:val="0"/>
                <w:sz w:val="24"/>
                <w:szCs w:val="24"/>
                <w:shd w:val="clear" w:color="auto" w:fill="auto"/>
                <w:lang w:val="en-US" w:eastAsia="zh-CN"/>
              </w:rPr>
              <w:t>已开展专家</w:t>
            </w:r>
            <w:r>
              <w:rPr>
                <w:rFonts w:hint="eastAsia" w:ascii="Times New Roman" w:hAnsi="Times New Roman" w:cs="Times New Roman"/>
                <w:color w:val="FF0000"/>
                <w:spacing w:val="0"/>
                <w:sz w:val="24"/>
                <w:szCs w:val="24"/>
                <w:shd w:val="clear" w:color="auto" w:fill="auto"/>
                <w:lang w:val="en-US" w:eastAsia="zh-CN"/>
              </w:rPr>
              <w:t>评审</w:t>
            </w:r>
            <w:r>
              <w:rPr>
                <w:rFonts w:hint="eastAsia" w:cs="Times New Roman"/>
                <w:color w:val="FF0000"/>
                <w:spacing w:val="0"/>
                <w:sz w:val="24"/>
                <w:szCs w:val="24"/>
                <w:shd w:val="clear" w:color="auto" w:fill="auto"/>
                <w:lang w:val="en-US" w:eastAsia="zh-CN"/>
              </w:rPr>
              <w:t>，待修改</w:t>
            </w:r>
            <w:r>
              <w:rPr>
                <w:rFonts w:hint="eastAsia" w:ascii="Times New Roman" w:hAnsi="Times New Roman" w:cs="Times New Roman"/>
                <w:color w:val="FF0000"/>
                <w:spacing w:val="0"/>
                <w:sz w:val="24"/>
                <w:szCs w:val="24"/>
                <w:shd w:val="clear" w:color="auto" w:fill="auto"/>
                <w:lang w:val="en-US" w:eastAsia="zh-CN"/>
              </w:rPr>
              <w:t>中</w:t>
            </w:r>
            <w:r>
              <w:rPr>
                <w:rFonts w:hint="eastAsia"/>
                <w:sz w:val="24"/>
              </w:rPr>
              <w:t>，故本报告相符性同时参照《江阴市周庄镇工业集中区环境影响报告书》及其审查意见《关于江阴市周庄镇工业集中区环境影响报告书的批复》（澄环管〔</w:t>
            </w:r>
            <w:r>
              <w:rPr>
                <w:sz w:val="24"/>
              </w:rPr>
              <w:t>2008</w:t>
            </w:r>
            <w:r>
              <w:rPr>
                <w:rFonts w:hint="eastAsia"/>
                <w:sz w:val="24"/>
              </w:rPr>
              <w:t>〕</w:t>
            </w:r>
            <w:r>
              <w:rPr>
                <w:sz w:val="24"/>
              </w:rPr>
              <w:t>20</w:t>
            </w:r>
            <w:r>
              <w:rPr>
                <w:rFonts w:hint="eastAsia"/>
                <w:sz w:val="24"/>
              </w:rPr>
              <w:t>号）和《</w:t>
            </w:r>
            <w:r>
              <w:rPr>
                <w:sz w:val="24"/>
              </w:rPr>
              <w:t>江阴市周庄镇工业园区</w:t>
            </w:r>
            <w:r>
              <w:rPr>
                <w:rFonts w:hint="eastAsia"/>
                <w:sz w:val="24"/>
              </w:rPr>
              <w:t>开发建设</w:t>
            </w:r>
            <w:r>
              <w:rPr>
                <w:sz w:val="24"/>
              </w:rPr>
              <w:t>规划</w:t>
            </w:r>
            <w:r>
              <w:rPr>
                <w:rFonts w:hint="eastAsia"/>
                <w:sz w:val="24"/>
              </w:rPr>
              <w:t>（2023-20</w:t>
            </w:r>
            <w:r>
              <w:rPr>
                <w:rFonts w:hint="eastAsia"/>
                <w:color w:val="000000" w:themeColor="text1"/>
                <w:sz w:val="24"/>
                <w14:textFill>
                  <w14:solidFill>
                    <w14:schemeClr w14:val="tx1"/>
                  </w14:solidFill>
                </w14:textFill>
              </w:rPr>
              <w:t>30年</w:t>
            </w:r>
            <w:r>
              <w:rPr>
                <w:rFonts w:hint="eastAsia"/>
                <w:sz w:val="24"/>
              </w:rPr>
              <w:t>）</w:t>
            </w:r>
            <w:r>
              <w:rPr>
                <w:sz w:val="24"/>
              </w:rPr>
              <w:t>环境影响报告书</w:t>
            </w:r>
            <w:r>
              <w:rPr>
                <w:rFonts w:hint="eastAsia"/>
                <w:sz w:val="24"/>
              </w:rPr>
              <w:t>》（送审稿）要求进行分析。</w:t>
            </w:r>
          </w:p>
          <w:p w14:paraId="28FEEFCC">
            <w:pPr>
              <w:widowControl/>
              <w:adjustRightInd w:val="0"/>
              <w:snapToGrid w:val="0"/>
              <w:spacing w:line="500" w:lineRule="exact"/>
              <w:ind w:firstLine="480" w:firstLineChars="200"/>
              <w:jc w:val="left"/>
              <w:rPr>
                <w:sz w:val="24"/>
              </w:rPr>
            </w:pPr>
            <w:r>
              <w:rPr>
                <w:rFonts w:hint="eastAsia"/>
                <w:sz w:val="24"/>
              </w:rPr>
              <w:t>本项目与周庄镇工业集中区规划环评批复要求相符。</w:t>
            </w:r>
          </w:p>
          <w:p w14:paraId="16A373F7">
            <w:pPr>
              <w:widowControl/>
              <w:adjustRightInd w:val="0"/>
              <w:snapToGrid w:val="0"/>
              <w:spacing w:line="500" w:lineRule="exact"/>
              <w:ind w:firstLine="480" w:firstLineChars="200"/>
              <w:jc w:val="left"/>
              <w:rPr>
                <w:sz w:val="24"/>
              </w:rPr>
            </w:pPr>
          </w:p>
          <w:p w14:paraId="7F3A632D">
            <w:pPr>
              <w:widowControl/>
              <w:adjustRightInd w:val="0"/>
              <w:snapToGrid w:val="0"/>
              <w:spacing w:line="500" w:lineRule="exact"/>
              <w:jc w:val="left"/>
              <w:rPr>
                <w:sz w:val="24"/>
              </w:rPr>
            </w:pPr>
          </w:p>
        </w:tc>
      </w:tr>
      <w:tr w14:paraId="56E3D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35" w:hRule="atLeast"/>
          <w:jc w:val="center"/>
        </w:trPr>
        <w:tc>
          <w:tcPr>
            <w:tcW w:w="1254" w:type="dxa"/>
            <w:tcBorders>
              <w:top w:val="single" w:color="auto" w:sz="4" w:space="0"/>
              <w:left w:val="single" w:color="auto" w:sz="4" w:space="0"/>
              <w:bottom w:val="single" w:color="auto" w:sz="4" w:space="0"/>
            </w:tcBorders>
            <w:vAlign w:val="center"/>
          </w:tcPr>
          <w:p w14:paraId="3D67E8D9">
            <w:pPr>
              <w:autoSpaceDE w:val="0"/>
              <w:autoSpaceDN w:val="0"/>
              <w:adjustRightInd w:val="0"/>
              <w:snapToGrid w:val="0"/>
              <w:jc w:val="center"/>
              <w:rPr>
                <w:kern w:val="0"/>
                <w:sz w:val="24"/>
              </w:rPr>
            </w:pPr>
            <w:r>
              <w:rPr>
                <w:kern w:val="0"/>
                <w:sz w:val="24"/>
              </w:rPr>
              <w:t>其他符合性分析</w:t>
            </w:r>
          </w:p>
        </w:tc>
        <w:tc>
          <w:tcPr>
            <w:tcW w:w="7806" w:type="dxa"/>
            <w:gridSpan w:val="3"/>
            <w:tcBorders>
              <w:top w:val="single" w:color="auto" w:sz="4" w:space="0"/>
              <w:bottom w:val="single" w:color="auto" w:sz="4" w:space="0"/>
              <w:right w:val="single" w:color="auto" w:sz="4" w:space="0"/>
            </w:tcBorders>
            <w:vAlign w:val="center"/>
          </w:tcPr>
          <w:p w14:paraId="565CA41F">
            <w:pPr>
              <w:widowControl/>
              <w:adjustRightInd w:val="0"/>
              <w:snapToGrid w:val="0"/>
              <w:spacing w:line="500" w:lineRule="exact"/>
              <w:ind w:firstLine="482" w:firstLineChars="200"/>
              <w:jc w:val="left"/>
              <w:rPr>
                <w:b/>
                <w:bCs/>
                <w:sz w:val="24"/>
              </w:rPr>
            </w:pPr>
            <w:bookmarkStart w:id="1" w:name="三线一单相符性"/>
            <w:r>
              <w:rPr>
                <w:b/>
                <w:bCs/>
                <w:sz w:val="24"/>
              </w:rPr>
              <w:t>1、“三线一单”相符性</w:t>
            </w:r>
          </w:p>
          <w:bookmarkEnd w:id="1"/>
          <w:p w14:paraId="3B112A8E">
            <w:pPr>
              <w:widowControl/>
              <w:spacing w:line="500" w:lineRule="exact"/>
              <w:ind w:firstLine="482" w:firstLineChars="200"/>
              <w:jc w:val="left"/>
              <w:rPr>
                <w:b/>
                <w:bCs/>
                <w:sz w:val="24"/>
              </w:rPr>
            </w:pPr>
            <w:r>
              <w:rPr>
                <w:b/>
                <w:bCs/>
                <w:sz w:val="24"/>
              </w:rPr>
              <w:t>（1）生态红线管控要求</w:t>
            </w:r>
          </w:p>
          <w:p w14:paraId="1C9A55A4">
            <w:pPr>
              <w:pStyle w:val="274"/>
              <w:spacing w:line="500" w:lineRule="exact"/>
              <w:ind w:firstLineChars="200"/>
              <w:rPr>
                <w:sz w:val="24"/>
                <w:szCs w:val="24"/>
              </w:rPr>
            </w:pPr>
            <w:r>
              <w:rPr>
                <w:sz w:val="24"/>
                <w:szCs w:val="24"/>
              </w:rPr>
              <w:t>①</w:t>
            </w:r>
            <w:r>
              <w:rPr>
                <w:rFonts w:hint="eastAsia"/>
                <w:sz w:val="24"/>
                <w:szCs w:val="24"/>
              </w:rPr>
              <w:t>生态红线</w:t>
            </w:r>
          </w:p>
          <w:p w14:paraId="67D43610">
            <w:pPr>
              <w:pStyle w:val="274"/>
              <w:spacing w:line="500" w:lineRule="exact"/>
              <w:ind w:firstLineChars="200"/>
              <w:jc w:val="both"/>
              <w:rPr>
                <w:sz w:val="24"/>
                <w:szCs w:val="24"/>
              </w:rPr>
            </w:pPr>
            <w:r>
              <w:rPr>
                <w:rFonts w:hint="eastAsia"/>
                <w:sz w:val="24"/>
                <w:szCs w:val="24"/>
              </w:rPr>
              <w:t>通过在江苏省生态环境分区管控综合服务系统（网址http://ywxt.sthjt.jiangsu.gov.cn:8089/sxydOuter/#/Login）内测量，距离本项目最近的生态红线保护区为本项目</w:t>
            </w:r>
            <w:r>
              <w:rPr>
                <w:rFonts w:hint="eastAsia"/>
                <w:sz w:val="24"/>
                <w:szCs w:val="24"/>
                <w:lang w:val="en-US" w:eastAsia="zh-CN"/>
              </w:rPr>
              <w:t>西南</w:t>
            </w:r>
            <w:r>
              <w:rPr>
                <w:rFonts w:hint="eastAsia"/>
                <w:sz w:val="24"/>
                <w:szCs w:val="24"/>
              </w:rPr>
              <w:t>侧</w:t>
            </w:r>
            <w:r>
              <w:rPr>
                <w:rFonts w:hint="eastAsia"/>
                <w:sz w:val="24"/>
                <w:szCs w:val="24"/>
                <w:lang w:val="en-US" w:eastAsia="zh-CN"/>
              </w:rPr>
              <w:t>10.25</w:t>
            </w:r>
            <w:r>
              <w:rPr>
                <w:rFonts w:hint="eastAsia"/>
                <w:sz w:val="24"/>
                <w:szCs w:val="24"/>
              </w:rPr>
              <w:t>km的绮山应急备用水源保护区，本项目不在生态红线保护区范围内。具体见</w:t>
            </w:r>
            <w:r>
              <w:rPr>
                <w:rFonts w:hint="eastAsia"/>
                <w:color w:val="FF0000"/>
                <w:sz w:val="24"/>
                <w:szCs w:val="24"/>
              </w:rPr>
              <w:t>附图</w:t>
            </w:r>
            <w:r>
              <w:rPr>
                <w:rFonts w:hint="eastAsia"/>
                <w:color w:val="FF0000"/>
                <w:sz w:val="24"/>
                <w:szCs w:val="24"/>
                <w:lang w:val="en-US" w:eastAsia="zh-CN"/>
              </w:rPr>
              <w:t>8-2</w:t>
            </w:r>
            <w:r>
              <w:rPr>
                <w:rFonts w:hint="eastAsia"/>
                <w:sz w:val="24"/>
                <w:szCs w:val="24"/>
              </w:rPr>
              <w:t>。</w:t>
            </w:r>
          </w:p>
          <w:p w14:paraId="532AFA93">
            <w:pPr>
              <w:pStyle w:val="274"/>
              <w:spacing w:line="500" w:lineRule="exact"/>
              <w:ind w:firstLineChars="200"/>
              <w:rPr>
                <w:sz w:val="24"/>
                <w:szCs w:val="24"/>
              </w:rPr>
            </w:pPr>
            <w:r>
              <w:rPr>
                <w:sz w:val="24"/>
                <w:szCs w:val="24"/>
              </w:rPr>
              <w:t>②</w:t>
            </w:r>
            <w:r>
              <w:rPr>
                <w:rFonts w:hint="eastAsia"/>
                <w:sz w:val="24"/>
                <w:szCs w:val="24"/>
              </w:rPr>
              <w:t>生态管控区</w:t>
            </w:r>
          </w:p>
          <w:p w14:paraId="32DBAF6C">
            <w:pPr>
              <w:pStyle w:val="274"/>
              <w:spacing w:line="500" w:lineRule="exact"/>
              <w:ind w:firstLineChars="200"/>
              <w:rPr>
                <w:sz w:val="24"/>
                <w:szCs w:val="24"/>
              </w:rPr>
            </w:pPr>
            <w:r>
              <w:rPr>
                <w:rFonts w:hint="eastAsia"/>
                <w:sz w:val="24"/>
                <w:szCs w:val="24"/>
              </w:rPr>
              <w:t>通过在江苏省生态环境分区管控综合服务系统内测量，</w:t>
            </w:r>
            <w:r>
              <w:rPr>
                <w:sz w:val="24"/>
                <w:szCs w:val="24"/>
              </w:rPr>
              <w:t>距离本项目最近的生态空间管控区域为本项目</w:t>
            </w:r>
            <w:r>
              <w:rPr>
                <w:rFonts w:hint="eastAsia"/>
                <w:sz w:val="24"/>
                <w:szCs w:val="24"/>
                <w:lang w:val="en-US" w:eastAsia="zh-CN"/>
              </w:rPr>
              <w:t>东</w:t>
            </w:r>
            <w:r>
              <w:rPr>
                <w:rFonts w:hint="eastAsia"/>
                <w:sz w:val="24"/>
                <w:szCs w:val="24"/>
              </w:rPr>
              <w:t>南侧</w:t>
            </w:r>
            <w:r>
              <w:rPr>
                <w:rFonts w:hint="eastAsia"/>
                <w:sz w:val="24"/>
                <w:szCs w:val="24"/>
                <w:lang w:val="en-US" w:eastAsia="zh-CN"/>
              </w:rPr>
              <w:t>2.08</w:t>
            </w:r>
            <w:r>
              <w:rPr>
                <w:sz w:val="24"/>
                <w:szCs w:val="24"/>
              </w:rPr>
              <w:t>km的</w:t>
            </w:r>
            <w:r>
              <w:rPr>
                <w:rFonts w:hint="eastAsia"/>
                <w:sz w:val="24"/>
                <w:szCs w:val="24"/>
                <w:lang w:val="en-US" w:eastAsia="zh-CN" w:bidi="ar"/>
              </w:rPr>
              <w:t>低山生态工艺林-砂山</w:t>
            </w:r>
            <w:r>
              <w:rPr>
                <w:sz w:val="24"/>
                <w:szCs w:val="24"/>
              </w:rPr>
              <w:t>（生态空间管控区）</w:t>
            </w:r>
            <w:r>
              <w:rPr>
                <w:rFonts w:hint="eastAsia"/>
                <w:sz w:val="24"/>
                <w:szCs w:val="24"/>
              </w:rPr>
              <w:t>，本项目不在生态空间管控区内</w:t>
            </w:r>
            <w:r>
              <w:rPr>
                <w:sz w:val="24"/>
                <w:szCs w:val="24"/>
              </w:rPr>
              <w:t>。</w:t>
            </w:r>
            <w:r>
              <w:rPr>
                <w:rFonts w:hint="eastAsia"/>
                <w:sz w:val="24"/>
                <w:szCs w:val="24"/>
              </w:rPr>
              <w:t>具体见</w:t>
            </w:r>
            <w:r>
              <w:rPr>
                <w:rFonts w:hint="eastAsia"/>
                <w:color w:val="FF0000"/>
                <w:sz w:val="24"/>
                <w:szCs w:val="24"/>
              </w:rPr>
              <w:t>附图</w:t>
            </w:r>
            <w:r>
              <w:rPr>
                <w:rFonts w:hint="eastAsia"/>
                <w:color w:val="FF0000"/>
                <w:sz w:val="24"/>
                <w:szCs w:val="24"/>
                <w:lang w:val="en-US" w:eastAsia="zh-CN"/>
              </w:rPr>
              <w:t>8-3</w:t>
            </w:r>
            <w:r>
              <w:rPr>
                <w:rFonts w:hint="eastAsia"/>
                <w:sz w:val="24"/>
                <w:szCs w:val="24"/>
              </w:rPr>
              <w:t>。</w:t>
            </w:r>
          </w:p>
          <w:p w14:paraId="30E589CB">
            <w:pPr>
              <w:pStyle w:val="276"/>
              <w:spacing w:line="500" w:lineRule="exact"/>
              <w:ind w:firstLine="524" w:firstLineChars="200"/>
              <w:rPr>
                <w:rFonts w:ascii="Times New Roman" w:hAnsi="Times New Roman" w:cs="Times New Roman"/>
                <w:spacing w:val="11"/>
                <w:lang w:eastAsia="zh-CN"/>
              </w:rPr>
            </w:pPr>
            <w:r>
              <w:rPr>
                <w:rFonts w:ascii="Times New Roman" w:hAnsi="Times New Roman" w:cs="Times New Roman"/>
                <w:spacing w:val="11"/>
                <w:lang w:eastAsia="zh-CN"/>
              </w:rPr>
              <w:t>③与《江苏省政府关于印发江苏省“三线一单”生态环境分区管控方案的通知》（苏政发〔2020〕49号）相符性分析</w:t>
            </w:r>
          </w:p>
          <w:p w14:paraId="70E3F621">
            <w:pPr>
              <w:pStyle w:val="274"/>
              <w:spacing w:line="500" w:lineRule="exact"/>
              <w:ind w:firstLineChars="200"/>
              <w:rPr>
                <w:sz w:val="24"/>
                <w:szCs w:val="24"/>
              </w:rPr>
            </w:pPr>
            <w:r>
              <w:rPr>
                <w:sz w:val="24"/>
                <w:szCs w:val="24"/>
              </w:rPr>
              <w:t>根据《江苏省政府关于印发江苏省“三线一单”生态环境分区管控方案的通知》（苏政发</w:t>
            </w:r>
            <w:r>
              <w:rPr>
                <w:rFonts w:hint="eastAsia"/>
                <w:sz w:val="24"/>
                <w:szCs w:val="24"/>
              </w:rPr>
              <w:t>〔2020〕49号</w:t>
            </w:r>
            <w:r>
              <w:rPr>
                <w:sz w:val="24"/>
                <w:szCs w:val="24"/>
              </w:rPr>
              <w:t>），江苏省生态环境分区管控要求：</w:t>
            </w:r>
          </w:p>
          <w:p w14:paraId="74663178">
            <w:pPr>
              <w:pStyle w:val="274"/>
              <w:spacing w:line="500" w:lineRule="exact"/>
              <w:ind w:firstLineChars="200"/>
              <w:rPr>
                <w:sz w:val="24"/>
                <w:szCs w:val="24"/>
              </w:rPr>
            </w:pPr>
            <w:r>
              <w:rPr>
                <w:sz w:val="24"/>
                <w:szCs w:val="24"/>
              </w:rPr>
              <w:t>本项目位于</w:t>
            </w:r>
            <w:r>
              <w:rPr>
                <w:sz w:val="24"/>
              </w:rPr>
              <w:t>江阴市</w:t>
            </w:r>
            <w:r>
              <w:rPr>
                <w:rFonts w:hint="eastAsia"/>
                <w:sz w:val="24"/>
              </w:rPr>
              <w:t>周庄镇</w:t>
            </w:r>
            <w:r>
              <w:rPr>
                <w:rFonts w:hint="eastAsia"/>
                <w:sz w:val="24"/>
                <w:lang w:val="en-US" w:eastAsia="zh-CN"/>
              </w:rPr>
              <w:t>周庄村承西桥路5号</w:t>
            </w:r>
            <w:r>
              <w:rPr>
                <w:sz w:val="24"/>
                <w:szCs w:val="24"/>
              </w:rPr>
              <w:t>，对照《江苏省“三线一单”生态环境分区管控方案的通知》（苏政发〔2020〕49号），本项目位于太湖流域，与太湖流域重点管控要求相符性分析见下表。</w:t>
            </w:r>
          </w:p>
          <w:p w14:paraId="2B04E6F5">
            <w:pPr>
              <w:pStyle w:val="274"/>
              <w:spacing w:line="500" w:lineRule="exact"/>
              <w:ind w:firstLineChars="200"/>
              <w:rPr>
                <w:sz w:val="24"/>
                <w:szCs w:val="24"/>
              </w:rPr>
            </w:pPr>
            <w:r>
              <w:rPr>
                <w:sz w:val="24"/>
                <w:szCs w:val="24"/>
              </w:rPr>
              <w:t>本项目位于</w:t>
            </w:r>
            <w:r>
              <w:rPr>
                <w:sz w:val="24"/>
              </w:rPr>
              <w:t>江阴市</w:t>
            </w:r>
            <w:r>
              <w:rPr>
                <w:rFonts w:hint="eastAsia"/>
                <w:sz w:val="24"/>
              </w:rPr>
              <w:t>周庄镇</w:t>
            </w:r>
            <w:r>
              <w:rPr>
                <w:rFonts w:hint="eastAsia"/>
                <w:sz w:val="24"/>
                <w:lang w:val="en-US" w:eastAsia="zh-CN"/>
              </w:rPr>
              <w:t>周庄村承西桥路5号</w:t>
            </w:r>
            <w:r>
              <w:rPr>
                <w:sz w:val="24"/>
                <w:szCs w:val="24"/>
              </w:rPr>
              <w:t>，属于太湖流域，从事</w:t>
            </w:r>
            <w:r>
              <w:rPr>
                <w:rFonts w:hint="eastAsia"/>
                <w:sz w:val="24"/>
                <w:lang w:val="en-US" w:eastAsia="zh-CN"/>
              </w:rPr>
              <w:t>精密</w:t>
            </w:r>
            <w:r>
              <w:rPr>
                <w:rFonts w:hint="eastAsia"/>
                <w:sz w:val="24"/>
              </w:rPr>
              <w:t>新材料</w:t>
            </w:r>
            <w:r>
              <w:rPr>
                <w:rFonts w:hint="eastAsia"/>
                <w:sz w:val="24"/>
                <w:lang w:val="en-US" w:eastAsia="zh-CN"/>
              </w:rPr>
              <w:t>锻件</w:t>
            </w:r>
            <w:r>
              <w:rPr>
                <w:sz w:val="24"/>
                <w:szCs w:val="24"/>
              </w:rPr>
              <w:t>生产项目，在空间布局约束、污染物排放管控、环境风险管控、资源利用效率等方面符合太湖流域重点管控要求，与《江苏省政府关于印发江苏省“三线一单”生态环境分区管控方案的通知》（苏政发</w:t>
            </w:r>
            <w:r>
              <w:rPr>
                <w:rFonts w:hint="eastAsia"/>
                <w:sz w:val="24"/>
                <w:szCs w:val="24"/>
              </w:rPr>
              <w:t>〔2020〕49号</w:t>
            </w:r>
            <w:r>
              <w:rPr>
                <w:sz w:val="24"/>
                <w:szCs w:val="24"/>
              </w:rPr>
              <w:t>）相符。</w:t>
            </w:r>
          </w:p>
          <w:p w14:paraId="51752CD8">
            <w:pPr>
              <w:pStyle w:val="16"/>
              <w:spacing w:before="0" w:after="0" w:line="500" w:lineRule="exact"/>
              <w:ind w:firstLine="480" w:firstLineChars="200"/>
              <w:rPr>
                <w:sz w:val="24"/>
              </w:rPr>
            </w:pPr>
            <w:r>
              <w:rPr>
                <w:sz w:val="24"/>
              </w:rPr>
              <w:t>④根据江苏省省域生态环境管控要求、江苏省重点区域（流域）生态环境分区管控要求，建设项目位于长江流域，且位于重点管控单元。</w:t>
            </w:r>
          </w:p>
          <w:p w14:paraId="5B36DD44">
            <w:pPr>
              <w:autoSpaceDE w:val="0"/>
              <w:autoSpaceDN w:val="0"/>
              <w:adjustRightInd w:val="0"/>
              <w:snapToGrid w:val="0"/>
              <w:spacing w:line="500" w:lineRule="exact"/>
              <w:ind w:firstLine="480" w:firstLineChars="200"/>
              <w:jc w:val="left"/>
              <w:rPr>
                <w:sz w:val="24"/>
              </w:rPr>
            </w:pPr>
            <w:r>
              <w:rPr>
                <w:sz w:val="24"/>
              </w:rPr>
              <w:t>本项目符合长江</w:t>
            </w:r>
            <w:r>
              <w:rPr>
                <w:bCs/>
                <w:sz w:val="24"/>
              </w:rPr>
              <w:t>流域</w:t>
            </w:r>
            <w:r>
              <w:rPr>
                <w:sz w:val="24"/>
              </w:rPr>
              <w:t>生态环境分区管控要求相关内容。</w:t>
            </w:r>
          </w:p>
          <w:p w14:paraId="62D35291">
            <w:pPr>
              <w:widowControl/>
              <w:spacing w:line="500" w:lineRule="exact"/>
              <w:ind w:firstLine="422" w:firstLineChars="175"/>
              <w:jc w:val="left"/>
              <w:rPr>
                <w:b/>
                <w:bCs/>
                <w:sz w:val="24"/>
              </w:rPr>
            </w:pPr>
            <w:r>
              <w:rPr>
                <w:b/>
                <w:bCs/>
                <w:sz w:val="24"/>
              </w:rPr>
              <w:t>（2）环境质量底线</w:t>
            </w:r>
          </w:p>
          <w:p w14:paraId="60136ED9">
            <w:pPr>
              <w:widowControl/>
              <w:spacing w:line="500" w:lineRule="exact"/>
              <w:ind w:firstLine="480" w:firstLineChars="200"/>
              <w:jc w:val="left"/>
              <w:rPr>
                <w:sz w:val="24"/>
              </w:rPr>
            </w:pPr>
            <w:r>
              <w:rPr>
                <w:sz w:val="24"/>
              </w:rPr>
              <w:t>1.区域大气环境质量</w:t>
            </w:r>
          </w:p>
          <w:p w14:paraId="6490636E">
            <w:pPr>
              <w:widowControl/>
              <w:spacing w:line="500" w:lineRule="exact"/>
              <w:ind w:firstLine="480" w:firstLineChars="200"/>
              <w:jc w:val="left"/>
              <w:rPr>
                <w:sz w:val="24"/>
              </w:rPr>
            </w:pPr>
            <w:r>
              <w:rPr>
                <w:sz w:val="24"/>
              </w:rPr>
              <w:t>根据《202</w:t>
            </w:r>
            <w:r>
              <w:rPr>
                <w:rFonts w:hint="eastAsia"/>
                <w:sz w:val="24"/>
                <w:lang w:val="en-US" w:eastAsia="zh-CN"/>
              </w:rPr>
              <w:t>4</w:t>
            </w:r>
            <w:r>
              <w:rPr>
                <w:sz w:val="24"/>
              </w:rPr>
              <w:t>年度江阴市环境状况公报》，该区域大气为不达标区，江阴市环境空气中SO</w:t>
            </w:r>
            <w:r>
              <w:rPr>
                <w:sz w:val="24"/>
                <w:vertAlign w:val="subscript"/>
              </w:rPr>
              <w:t>2</w:t>
            </w:r>
            <w:r>
              <w:rPr>
                <w:sz w:val="24"/>
              </w:rPr>
              <w:t>、NO</w:t>
            </w:r>
            <w:r>
              <w:rPr>
                <w:sz w:val="24"/>
                <w:vertAlign w:val="subscript"/>
              </w:rPr>
              <w:t>2</w:t>
            </w:r>
            <w:r>
              <w:rPr>
                <w:sz w:val="24"/>
              </w:rPr>
              <w:t>、PM</w:t>
            </w:r>
            <w:r>
              <w:rPr>
                <w:sz w:val="24"/>
                <w:vertAlign w:val="subscript"/>
              </w:rPr>
              <w:t>10</w:t>
            </w:r>
            <w:r>
              <w:rPr>
                <w:sz w:val="24"/>
              </w:rPr>
              <w:t>年平均浓度、CO 24小时平均第95百分位数浓度均能达到《环境空气质量标准》（GB3095-2012）中二级标准要求；PM</w:t>
            </w:r>
            <w:r>
              <w:rPr>
                <w:sz w:val="24"/>
                <w:vertAlign w:val="subscript"/>
              </w:rPr>
              <w:t>2.5</w:t>
            </w:r>
            <w:r>
              <w:rPr>
                <w:sz w:val="24"/>
              </w:rPr>
              <w:t>年平均浓度、</w:t>
            </w:r>
            <w:r>
              <w:rPr>
                <w:kern w:val="0"/>
                <w:sz w:val="24"/>
                <w:lang w:bidi="ar"/>
              </w:rPr>
              <w:t>O</w:t>
            </w:r>
            <w:r>
              <w:rPr>
                <w:kern w:val="0"/>
                <w:sz w:val="24"/>
                <w:vertAlign w:val="subscript"/>
                <w:lang w:bidi="ar"/>
              </w:rPr>
              <w:t>3</w:t>
            </w:r>
            <w:r>
              <w:rPr>
                <w:kern w:val="0"/>
                <w:sz w:val="24"/>
                <w:lang w:bidi="ar"/>
              </w:rPr>
              <w:t>日最大8小时平均质量浓度</w:t>
            </w:r>
            <w:r>
              <w:rPr>
                <w:sz w:val="24"/>
              </w:rPr>
              <w:t>超过《环境空气质量标准》（GB3095-20</w:t>
            </w:r>
            <w:r>
              <w:rPr>
                <w:rFonts w:hint="eastAsia"/>
                <w:sz w:val="24"/>
                <w:lang w:val="en-US" w:eastAsia="zh-CN"/>
              </w:rPr>
              <w:t>26</w:t>
            </w:r>
            <w:r>
              <w:rPr>
                <w:sz w:val="24"/>
              </w:rPr>
              <w:t>）表1中二级标准要求。根据《无锡市大气环境质量限期达标规划（正式稿）》，无锡市环境空气质量在2025年实现全面达标，通过推进能源结构调整，优化产业结构和布局，加快推进挥发性有机物综合整治，深化火电行业超低排放和工业锅炉整治成果，提高扬尘管理水平，促进PM</w:t>
            </w:r>
            <w:r>
              <w:rPr>
                <w:sz w:val="24"/>
                <w:vertAlign w:val="subscript"/>
              </w:rPr>
              <w:t>2.5</w:t>
            </w:r>
            <w:r>
              <w:rPr>
                <w:sz w:val="24"/>
              </w:rPr>
              <w:t>和臭氧协同控制，推进区域联防联控，提高大气污染精细化防控能力，环境空气质量可得到进一步的改善。</w:t>
            </w:r>
          </w:p>
          <w:p w14:paraId="124362AF">
            <w:pPr>
              <w:widowControl/>
              <w:spacing w:line="500" w:lineRule="exact"/>
              <w:ind w:firstLine="480" w:firstLineChars="200"/>
              <w:jc w:val="left"/>
              <w:rPr>
                <w:sz w:val="24"/>
              </w:rPr>
            </w:pPr>
            <w:r>
              <w:rPr>
                <w:sz w:val="24"/>
              </w:rPr>
              <w:t>2.水环境质量</w:t>
            </w:r>
          </w:p>
          <w:p w14:paraId="3E2D8062">
            <w:pPr>
              <w:pStyle w:val="250"/>
              <w:spacing w:line="500" w:lineRule="exact"/>
              <w:ind w:firstLine="480"/>
              <w:rPr>
                <w:sz w:val="24"/>
              </w:rPr>
            </w:pPr>
            <w:r>
              <w:rPr>
                <w:sz w:val="24"/>
              </w:rPr>
              <w:t>本项目最终纳污河流为</w:t>
            </w:r>
            <w:r>
              <w:rPr>
                <w:rFonts w:hint="eastAsia"/>
                <w:sz w:val="24"/>
                <w:lang w:val="en-US" w:eastAsia="zh-CN"/>
              </w:rPr>
              <w:t>张家港河</w:t>
            </w:r>
            <w:r>
              <w:rPr>
                <w:sz w:val="24"/>
              </w:rPr>
              <w:t>，</w:t>
            </w:r>
            <w:r>
              <w:rPr>
                <w:rFonts w:hint="eastAsia"/>
                <w:sz w:val="24"/>
                <w:lang w:val="en-US" w:eastAsia="zh-CN"/>
              </w:rPr>
              <w:t>张家港</w:t>
            </w:r>
            <w:r>
              <w:rPr>
                <w:rFonts w:hint="eastAsia"/>
                <w:color w:val="000000" w:themeColor="text1"/>
                <w:spacing w:val="0"/>
                <w:sz w:val="24"/>
                <w:szCs w:val="24"/>
                <w:highlight w:val="none"/>
                <w14:textFill>
                  <w14:solidFill>
                    <w14:schemeClr w14:val="tx1"/>
                  </w14:solidFill>
                </w14:textFill>
              </w:rPr>
              <w:t>监测断面达到《地表水环境质量标准》（GB3838-2002）中III类标准限值</w:t>
            </w:r>
            <w:r>
              <w:rPr>
                <w:sz w:val="24"/>
              </w:rPr>
              <w:t>。</w:t>
            </w:r>
          </w:p>
          <w:p w14:paraId="72A2FAE7">
            <w:pPr>
              <w:adjustRightInd w:val="0"/>
              <w:snapToGrid w:val="0"/>
              <w:spacing w:line="500" w:lineRule="exact"/>
              <w:ind w:firstLine="480" w:firstLineChars="200"/>
              <w:rPr>
                <w:sz w:val="24"/>
              </w:rPr>
            </w:pPr>
            <w:r>
              <w:rPr>
                <w:sz w:val="24"/>
              </w:rPr>
              <w:t>3.声环境质量</w:t>
            </w:r>
          </w:p>
          <w:p w14:paraId="71805ECF">
            <w:pPr>
              <w:widowControl/>
              <w:spacing w:line="500" w:lineRule="exact"/>
              <w:ind w:firstLine="480" w:firstLineChars="200"/>
              <w:jc w:val="left"/>
              <w:rPr>
                <w:sz w:val="24"/>
              </w:rPr>
            </w:pPr>
            <w:r>
              <w:rPr>
                <w:sz w:val="24"/>
              </w:rPr>
              <w:t>根据《江阴市声环境功能区划分调整方案》，本项目位于</w:t>
            </w:r>
            <w:r>
              <w:rPr>
                <w:rFonts w:hint="eastAsia"/>
                <w:sz w:val="24"/>
                <w:lang w:val="en-US" w:eastAsia="zh-CN"/>
              </w:rPr>
              <w:t>2</w:t>
            </w:r>
            <w:r>
              <w:rPr>
                <w:sz w:val="24"/>
              </w:rPr>
              <w:t>类声环境功能区，且厂界50m范围内无声环境保护目标。</w:t>
            </w:r>
            <w:r>
              <w:rPr>
                <w:kern w:val="0"/>
                <w:sz w:val="24"/>
                <w:lang w:bidi="ar"/>
              </w:rPr>
              <w:t>根据《202</w:t>
            </w:r>
            <w:r>
              <w:rPr>
                <w:rFonts w:hint="eastAsia"/>
                <w:kern w:val="0"/>
                <w:sz w:val="24"/>
                <w:lang w:val="en-US" w:eastAsia="zh-CN" w:bidi="ar"/>
              </w:rPr>
              <w:t>4</w:t>
            </w:r>
            <w:r>
              <w:rPr>
                <w:kern w:val="0"/>
                <w:sz w:val="24"/>
                <w:lang w:bidi="ar"/>
              </w:rPr>
              <w:t>年度江阴市环境状况公报》中声环境质量状况描述，工业噪声为54.</w:t>
            </w:r>
            <w:r>
              <w:rPr>
                <w:rFonts w:hint="eastAsia"/>
                <w:kern w:val="0"/>
                <w:sz w:val="24"/>
                <w:lang w:val="en-US" w:eastAsia="zh-CN" w:bidi="ar"/>
              </w:rPr>
              <w:t>3</w:t>
            </w:r>
            <w:r>
              <w:rPr>
                <w:kern w:val="0"/>
                <w:sz w:val="24"/>
                <w:lang w:bidi="ar"/>
              </w:rPr>
              <w:t>dB（A），因此能达到《声环境质量标准》（GB3096-2008）中</w:t>
            </w:r>
            <w:r>
              <w:rPr>
                <w:rFonts w:hint="eastAsia"/>
                <w:kern w:val="0"/>
                <w:sz w:val="24"/>
                <w:lang w:val="en-US" w:eastAsia="zh-CN" w:bidi="ar"/>
              </w:rPr>
              <w:t>2</w:t>
            </w:r>
            <w:r>
              <w:rPr>
                <w:kern w:val="0"/>
                <w:sz w:val="24"/>
                <w:lang w:bidi="ar"/>
              </w:rPr>
              <w:t>类区标准。</w:t>
            </w:r>
          </w:p>
          <w:p w14:paraId="64C224CE">
            <w:pPr>
              <w:widowControl/>
              <w:spacing w:line="500" w:lineRule="exact"/>
              <w:ind w:firstLine="480" w:firstLineChars="200"/>
              <w:rPr>
                <w:sz w:val="24"/>
              </w:rPr>
            </w:pPr>
            <w:r>
              <w:rPr>
                <w:sz w:val="24"/>
              </w:rPr>
              <w:t>综上所述，本项目废气达标排放，无生产废水产生，固废得到妥善处理，噪声对周边影响较小，采取相应防渗措施后，项目对土壤</w:t>
            </w:r>
            <w:r>
              <w:rPr>
                <w:rFonts w:hint="eastAsia"/>
                <w:sz w:val="24"/>
              </w:rPr>
              <w:t>和地下水</w:t>
            </w:r>
            <w:r>
              <w:rPr>
                <w:sz w:val="24"/>
              </w:rPr>
              <w:t>环境基本无影响，不会突破项目所在地环境质量底线。因此本项目符合项目所在地环境质量底线。</w:t>
            </w:r>
          </w:p>
          <w:p w14:paraId="070AEB8D">
            <w:pPr>
              <w:widowControl/>
              <w:spacing w:line="500" w:lineRule="exact"/>
              <w:ind w:firstLine="422" w:firstLineChars="175"/>
              <w:jc w:val="left"/>
              <w:rPr>
                <w:b/>
                <w:bCs/>
                <w:sz w:val="24"/>
              </w:rPr>
            </w:pPr>
            <w:r>
              <w:rPr>
                <w:b/>
                <w:bCs/>
                <w:sz w:val="24"/>
              </w:rPr>
              <w:t>（3）资源利用上线</w:t>
            </w:r>
          </w:p>
          <w:p w14:paraId="48FB253D">
            <w:pPr>
              <w:widowControl/>
              <w:spacing w:line="500" w:lineRule="exact"/>
              <w:ind w:firstLine="480" w:firstLineChars="200"/>
              <w:jc w:val="left"/>
              <w:rPr>
                <w:sz w:val="24"/>
              </w:rPr>
            </w:pPr>
            <w:r>
              <w:rPr>
                <w:sz w:val="24"/>
              </w:rPr>
              <w:t>本项目生产过程中消耗一定量的水、电、天然气，项目资源消耗量占区域资源利用总量较少，因此本项目的建设符合资源利用上线的要求。</w:t>
            </w:r>
          </w:p>
          <w:p w14:paraId="65D064A8">
            <w:pPr>
              <w:widowControl/>
              <w:spacing w:line="500" w:lineRule="exact"/>
              <w:ind w:firstLine="482" w:firstLineChars="200"/>
              <w:jc w:val="left"/>
              <w:rPr>
                <w:b/>
                <w:bCs/>
                <w:sz w:val="24"/>
              </w:rPr>
            </w:pPr>
            <w:r>
              <w:rPr>
                <w:b/>
                <w:bCs/>
                <w:sz w:val="24"/>
              </w:rPr>
              <w:t>（4）环境准入负面清单</w:t>
            </w:r>
          </w:p>
          <w:p w14:paraId="06B27686">
            <w:pPr>
              <w:spacing w:line="500" w:lineRule="exact"/>
              <w:ind w:firstLine="480" w:firstLineChars="200"/>
              <w:rPr>
                <w:sz w:val="24"/>
              </w:rPr>
            </w:pPr>
            <w:r>
              <w:rPr>
                <w:sz w:val="24"/>
              </w:rPr>
              <w:t>本项目主要从事C</w:t>
            </w:r>
            <w:r>
              <w:rPr>
                <w:rFonts w:hint="eastAsia"/>
                <w:sz w:val="24"/>
              </w:rPr>
              <w:t>3311金属结构制造</w:t>
            </w:r>
            <w:r>
              <w:rPr>
                <w:sz w:val="24"/>
              </w:rPr>
              <w:t>，对照国家及地方产业结构调整、限制用地等方面分析项目的相符性，具体见表1-</w:t>
            </w:r>
            <w:r>
              <w:rPr>
                <w:rFonts w:hint="eastAsia"/>
                <w:sz w:val="24"/>
              </w:rPr>
              <w:t>6</w:t>
            </w:r>
            <w:r>
              <w:rPr>
                <w:sz w:val="24"/>
              </w:rPr>
              <w:t>。</w:t>
            </w:r>
          </w:p>
          <w:p w14:paraId="5FD42A9E">
            <w:pPr>
              <w:pStyle w:val="261"/>
              <w:rPr>
                <w:b/>
                <w:bCs w:val="0"/>
                <w:szCs w:val="21"/>
              </w:rPr>
            </w:pPr>
            <w:r>
              <w:rPr>
                <w:b/>
                <w:bCs w:val="0"/>
                <w:szCs w:val="21"/>
              </w:rPr>
              <w:t>表1-</w:t>
            </w:r>
            <w:r>
              <w:rPr>
                <w:rFonts w:hint="eastAsia"/>
                <w:b/>
                <w:bCs w:val="0"/>
                <w:szCs w:val="21"/>
              </w:rPr>
              <w:t>6</w:t>
            </w:r>
            <w:r>
              <w:rPr>
                <w:b/>
                <w:bCs w:val="0"/>
                <w:szCs w:val="21"/>
              </w:rPr>
              <w:t xml:space="preserve">  区域环境准入负面清单</w:t>
            </w:r>
          </w:p>
          <w:tbl>
            <w:tblPr>
              <w:tblStyle w:val="40"/>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384"/>
              <w:gridCol w:w="3353"/>
            </w:tblGrid>
            <w:tr w14:paraId="0FD71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8" w:type="pct"/>
                  <w:tcBorders>
                    <w:tl2br w:val="nil"/>
                    <w:tr2bl w:val="nil"/>
                  </w:tcBorders>
                  <w:vAlign w:val="center"/>
                </w:tcPr>
                <w:p w14:paraId="6973D4C6">
                  <w:pPr>
                    <w:pStyle w:val="254"/>
                    <w:rPr>
                      <w:b/>
                      <w:bCs/>
                    </w:rPr>
                  </w:pPr>
                  <w:r>
                    <w:rPr>
                      <w:b/>
                      <w:bCs/>
                    </w:rPr>
                    <w:t>序号</w:t>
                  </w:r>
                </w:p>
              </w:tc>
              <w:tc>
                <w:tcPr>
                  <w:tcW w:w="2230" w:type="pct"/>
                  <w:tcBorders>
                    <w:tl2br w:val="nil"/>
                    <w:tr2bl w:val="nil"/>
                  </w:tcBorders>
                  <w:vAlign w:val="center"/>
                </w:tcPr>
                <w:p w14:paraId="1BB6A6EB">
                  <w:pPr>
                    <w:pStyle w:val="254"/>
                    <w:rPr>
                      <w:b/>
                      <w:bCs/>
                    </w:rPr>
                  </w:pPr>
                  <w:r>
                    <w:rPr>
                      <w:b/>
                      <w:bCs/>
                    </w:rPr>
                    <w:t>内容</w:t>
                  </w:r>
                </w:p>
              </w:tc>
              <w:tc>
                <w:tcPr>
                  <w:tcW w:w="2210" w:type="pct"/>
                  <w:tcBorders>
                    <w:tl2br w:val="nil"/>
                    <w:tr2bl w:val="nil"/>
                  </w:tcBorders>
                  <w:vAlign w:val="center"/>
                </w:tcPr>
                <w:p w14:paraId="492E49EE">
                  <w:pPr>
                    <w:pStyle w:val="254"/>
                    <w:rPr>
                      <w:b/>
                      <w:bCs/>
                    </w:rPr>
                  </w:pPr>
                  <w:r>
                    <w:rPr>
                      <w:b/>
                      <w:bCs/>
                    </w:rPr>
                    <w:t>相符性分析</w:t>
                  </w:r>
                </w:p>
              </w:tc>
            </w:tr>
            <w:tr w14:paraId="467788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8" w:type="pct"/>
                  <w:tcBorders>
                    <w:tl2br w:val="nil"/>
                    <w:tr2bl w:val="nil"/>
                  </w:tcBorders>
                  <w:vAlign w:val="center"/>
                </w:tcPr>
                <w:p w14:paraId="48B4B353">
                  <w:pPr>
                    <w:pStyle w:val="254"/>
                  </w:pPr>
                  <w:r>
                    <w:t>1</w:t>
                  </w:r>
                </w:p>
              </w:tc>
              <w:tc>
                <w:tcPr>
                  <w:tcW w:w="2230" w:type="pct"/>
                  <w:tcBorders>
                    <w:tl2br w:val="nil"/>
                    <w:tr2bl w:val="nil"/>
                  </w:tcBorders>
                  <w:vAlign w:val="center"/>
                </w:tcPr>
                <w:p w14:paraId="57504E11">
                  <w:pPr>
                    <w:pStyle w:val="254"/>
                  </w:pPr>
                  <w:r>
                    <w:t>《产业结构调整指导目录（2024年本）》</w:t>
                  </w:r>
                </w:p>
              </w:tc>
              <w:tc>
                <w:tcPr>
                  <w:tcW w:w="2210" w:type="pct"/>
                  <w:tcBorders>
                    <w:tl2br w:val="nil"/>
                    <w:tr2bl w:val="nil"/>
                  </w:tcBorders>
                  <w:vAlign w:val="center"/>
                </w:tcPr>
                <w:p w14:paraId="3ECFD6FD">
                  <w:pPr>
                    <w:pStyle w:val="254"/>
                  </w:pPr>
                  <w:r>
                    <w:t>本项目产品、生产设备与生产工艺均不在限制类及淘汰类，为允许类，符合该文件的要求</w:t>
                  </w:r>
                </w:p>
              </w:tc>
            </w:tr>
            <w:tr w14:paraId="19730D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8" w:type="pct"/>
                  <w:tcBorders>
                    <w:tl2br w:val="nil"/>
                    <w:tr2bl w:val="nil"/>
                  </w:tcBorders>
                  <w:shd w:val="clear" w:color="auto" w:fill="auto"/>
                  <w:vAlign w:val="center"/>
                </w:tcPr>
                <w:p w14:paraId="0A21DC3F">
                  <w:pPr>
                    <w:pStyle w:val="254"/>
                  </w:pPr>
                  <w:r>
                    <w:t>3</w:t>
                  </w:r>
                </w:p>
              </w:tc>
              <w:tc>
                <w:tcPr>
                  <w:tcW w:w="2230" w:type="pct"/>
                  <w:tcBorders>
                    <w:tl2br w:val="nil"/>
                    <w:tr2bl w:val="nil"/>
                  </w:tcBorders>
                  <w:vAlign w:val="center"/>
                </w:tcPr>
                <w:p w14:paraId="500B020D">
                  <w:pPr>
                    <w:pStyle w:val="254"/>
                  </w:pPr>
                  <w:r>
                    <w:t>《长江经济带发展负面清单指南》江苏省实施细则（试行，2022年版）</w:t>
                  </w:r>
                </w:p>
              </w:tc>
              <w:tc>
                <w:tcPr>
                  <w:tcW w:w="2210" w:type="pct"/>
                  <w:tcBorders>
                    <w:tl2br w:val="nil"/>
                    <w:tr2bl w:val="nil"/>
                  </w:tcBorders>
                  <w:vAlign w:val="center"/>
                </w:tcPr>
                <w:p w14:paraId="515A8A28">
                  <w:pPr>
                    <w:pStyle w:val="254"/>
                  </w:pPr>
                  <w:r>
                    <w:t>本项目不属于禁止类</w:t>
                  </w:r>
                </w:p>
              </w:tc>
            </w:tr>
            <w:tr w14:paraId="4208D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8" w:type="pct"/>
                  <w:tcBorders>
                    <w:tl2br w:val="nil"/>
                    <w:tr2bl w:val="nil"/>
                  </w:tcBorders>
                  <w:shd w:val="clear" w:color="auto" w:fill="auto"/>
                  <w:vAlign w:val="center"/>
                </w:tcPr>
                <w:p w14:paraId="6DE45EB0">
                  <w:pPr>
                    <w:pStyle w:val="254"/>
                  </w:pPr>
                  <w:r>
                    <w:t>4</w:t>
                  </w:r>
                </w:p>
              </w:tc>
              <w:tc>
                <w:tcPr>
                  <w:tcW w:w="2230" w:type="pct"/>
                  <w:tcBorders>
                    <w:tl2br w:val="nil"/>
                    <w:tr2bl w:val="nil"/>
                  </w:tcBorders>
                  <w:vAlign w:val="center"/>
                </w:tcPr>
                <w:p w14:paraId="6D116625">
                  <w:pPr>
                    <w:pStyle w:val="254"/>
                  </w:pPr>
                  <w:r>
                    <w:t>《市场准入负面清单（2022年版）》</w:t>
                  </w:r>
                </w:p>
              </w:tc>
              <w:tc>
                <w:tcPr>
                  <w:tcW w:w="2210" w:type="pct"/>
                  <w:tcBorders>
                    <w:tl2br w:val="nil"/>
                    <w:tr2bl w:val="nil"/>
                  </w:tcBorders>
                  <w:vAlign w:val="center"/>
                </w:tcPr>
                <w:p w14:paraId="4F887BF9">
                  <w:pPr>
                    <w:pStyle w:val="254"/>
                  </w:pPr>
                  <w:r>
                    <w:t>本项目不属于禁止准入类</w:t>
                  </w:r>
                </w:p>
              </w:tc>
            </w:tr>
            <w:tr w14:paraId="2B3EB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8" w:type="pct"/>
                  <w:tcBorders>
                    <w:tl2br w:val="nil"/>
                    <w:tr2bl w:val="nil"/>
                  </w:tcBorders>
                  <w:vAlign w:val="center"/>
                </w:tcPr>
                <w:p w14:paraId="67B61397">
                  <w:pPr>
                    <w:pStyle w:val="254"/>
                  </w:pPr>
                  <w:r>
                    <w:t>5</w:t>
                  </w:r>
                </w:p>
              </w:tc>
              <w:tc>
                <w:tcPr>
                  <w:tcW w:w="2230" w:type="pct"/>
                  <w:tcBorders>
                    <w:tl2br w:val="nil"/>
                    <w:tr2bl w:val="nil"/>
                  </w:tcBorders>
                  <w:vAlign w:val="center"/>
                </w:tcPr>
                <w:p w14:paraId="4F1A7D6B">
                  <w:pPr>
                    <w:jc w:val="center"/>
                    <w:rPr>
                      <w:szCs w:val="21"/>
                    </w:rPr>
                  </w:pPr>
                  <w:r>
                    <w:rPr>
                      <w:szCs w:val="21"/>
                    </w:rPr>
                    <w:t>《江苏省太湖流域禁止和限制的产业产品目录（2024年本）》</w:t>
                  </w:r>
                </w:p>
              </w:tc>
              <w:tc>
                <w:tcPr>
                  <w:tcW w:w="2210" w:type="pct"/>
                  <w:tcBorders>
                    <w:tl2br w:val="nil"/>
                    <w:tr2bl w:val="nil"/>
                  </w:tcBorders>
                  <w:vAlign w:val="center"/>
                </w:tcPr>
                <w:p w14:paraId="464A4B7C">
                  <w:pPr>
                    <w:jc w:val="center"/>
                    <w:rPr>
                      <w:szCs w:val="21"/>
                    </w:rPr>
                  </w:pPr>
                  <w:r>
                    <w:rPr>
                      <w:szCs w:val="21"/>
                    </w:rPr>
                    <w:t>不属于禁止、限制类项目，符合要求</w:t>
                  </w:r>
                </w:p>
              </w:tc>
            </w:tr>
          </w:tbl>
          <w:p w14:paraId="4F700F77">
            <w:pPr>
              <w:widowControl/>
              <w:adjustRightInd w:val="0"/>
              <w:snapToGrid w:val="0"/>
              <w:spacing w:line="500" w:lineRule="exact"/>
              <w:ind w:firstLine="480" w:firstLineChars="200"/>
              <w:rPr>
                <w:sz w:val="24"/>
              </w:rPr>
            </w:pPr>
            <w:r>
              <w:rPr>
                <w:sz w:val="24"/>
              </w:rPr>
              <w:t>由上表可知，本项目符合国家及地方政策、不属于负面清单中的项目。综上，本项目符合“三线一单”要求。</w:t>
            </w:r>
          </w:p>
          <w:p w14:paraId="190E32B5">
            <w:pPr>
              <w:widowControl/>
              <w:spacing w:line="500" w:lineRule="exact"/>
              <w:ind w:firstLine="482" w:firstLineChars="200"/>
              <w:jc w:val="left"/>
              <w:rPr>
                <w:rFonts w:ascii="Times New Roman" w:hAnsi="Times New Roman" w:eastAsia="宋体" w:cs="Times New Roman"/>
                <w:b/>
                <w:bCs/>
                <w:sz w:val="24"/>
              </w:rPr>
            </w:pPr>
            <w:r>
              <w:rPr>
                <w:b/>
                <w:bCs/>
                <w:sz w:val="24"/>
              </w:rPr>
              <w:t>（5）与《无锡市“三线一单”生态环境分区管控实施方案》锡环委办〔2020〕40号文</w:t>
            </w:r>
            <w:r>
              <w:rPr>
                <w:rFonts w:hint="eastAsia"/>
                <w:sz w:val="24"/>
              </w:rPr>
              <w:t>、</w:t>
            </w:r>
            <w:r>
              <w:rPr>
                <w:rFonts w:hint="eastAsia" w:ascii="Times New Roman" w:hAnsi="Times New Roman" w:eastAsia="宋体" w:cs="Times New Roman"/>
                <w:b/>
                <w:bCs/>
                <w:sz w:val="24"/>
              </w:rPr>
              <w:t>《江苏省2023年度生态环境分区管控动态更新成果》</w:t>
            </w:r>
            <w:r>
              <w:rPr>
                <w:rFonts w:ascii="Times New Roman" w:hAnsi="Times New Roman" w:eastAsia="宋体" w:cs="Times New Roman"/>
                <w:b/>
                <w:bCs/>
                <w:sz w:val="24"/>
              </w:rPr>
              <w:t>相符性分析</w:t>
            </w:r>
          </w:p>
          <w:p w14:paraId="50BC0180">
            <w:pPr>
              <w:widowControl/>
              <w:spacing w:line="500" w:lineRule="exact"/>
              <w:ind w:firstLine="480" w:firstLineChars="200"/>
              <w:jc w:val="left"/>
              <w:rPr>
                <w:sz w:val="24"/>
              </w:rPr>
            </w:pPr>
            <w:r>
              <w:rPr>
                <w:sz w:val="24"/>
              </w:rPr>
              <w:t>对照《关于印发《无锡市“三线一单”生态环境分区管控实施方案》的通知》（锡环委办〔2020〕40号），本项目属于重点管控单元：</w:t>
            </w:r>
            <w:r>
              <w:rPr>
                <w:b/>
                <w:bCs/>
                <w:sz w:val="24"/>
              </w:rPr>
              <w:t>周庄镇工业集中区</w:t>
            </w:r>
            <w:r>
              <w:rPr>
                <w:sz w:val="24"/>
              </w:rPr>
              <w:t>。</w:t>
            </w:r>
            <w:r>
              <w:rPr>
                <w:color w:val="000000" w:themeColor="text1"/>
                <w:sz w:val="24"/>
                <w14:textFill>
                  <w14:solidFill>
                    <w14:schemeClr w14:val="tx1"/>
                  </w14:solidFill>
                </w14:textFill>
              </w:rPr>
              <w:t>对照</w:t>
            </w:r>
            <w:r>
              <w:rPr>
                <w:rFonts w:hint="eastAsia"/>
                <w:color w:val="000000" w:themeColor="text1"/>
                <w:sz w:val="24"/>
                <w14:textFill>
                  <w14:solidFill>
                    <w14:schemeClr w14:val="tx1"/>
                  </w14:solidFill>
                </w14:textFill>
              </w:rPr>
              <w:t>《江苏省2023年度生态环境分区管控动态更</w:t>
            </w:r>
            <w:r>
              <w:rPr>
                <w:rFonts w:hint="eastAsia"/>
                <w:sz w:val="24"/>
              </w:rPr>
              <w:t>新成果》</w:t>
            </w:r>
            <w:r>
              <w:rPr>
                <w:rFonts w:hint="eastAsia"/>
                <w:sz w:val="24"/>
                <w:lang w:eastAsia="zh-CN"/>
              </w:rPr>
              <w:t>（</w:t>
            </w:r>
            <w:r>
              <w:rPr>
                <w:rFonts w:hint="eastAsia"/>
                <w:sz w:val="24"/>
                <w:lang w:val="en-US" w:eastAsia="zh-CN"/>
              </w:rPr>
              <w:t>详见附图10</w:t>
            </w:r>
            <w:r>
              <w:rPr>
                <w:rFonts w:hint="eastAsia"/>
                <w:sz w:val="24"/>
                <w:lang w:eastAsia="zh-CN"/>
              </w:rPr>
              <w:t>），</w:t>
            </w:r>
            <w:r>
              <w:rPr>
                <w:sz w:val="24"/>
              </w:rPr>
              <w:t>本项目属于重点管控单</w:t>
            </w:r>
            <w:r>
              <w:rPr>
                <w:color w:val="000000" w:themeColor="text1"/>
                <w:sz w:val="24"/>
                <w14:textFill>
                  <w14:solidFill>
                    <w14:schemeClr w14:val="tx1"/>
                  </w14:solidFill>
                </w14:textFill>
              </w:rPr>
              <w:t>元</w:t>
            </w:r>
            <w:r>
              <w:rPr>
                <w:rFonts w:hint="eastAsia"/>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江阴市中心城区</w:t>
            </w:r>
            <w:r>
              <w:rPr>
                <w:color w:val="000000" w:themeColor="text1"/>
                <w:sz w:val="24"/>
                <w14:textFill>
                  <w14:solidFill>
                    <w14:schemeClr w14:val="tx1"/>
                  </w14:solidFill>
                </w14:textFill>
              </w:rPr>
              <w:t>。</w:t>
            </w:r>
            <w:r>
              <w:rPr>
                <w:sz w:val="24"/>
              </w:rPr>
              <w:t>重点管控单元，指涉及水、大气、土壤、自然资源等资源环境要素重点管控的区域，主要包括人口密集的中心城区和各级各类产业集聚的工业集中区（工业集中区）。全市划分重点管控单元89个，占全市国土面积的34.06%。重点管控单元，主要推进产业布局优化、转型升级，不断提高资源利用效率，加强污染物排放控制和环境风险防控，解决突出生态环境问题。</w:t>
            </w:r>
            <w:r>
              <w:rPr>
                <w:rFonts w:hint="eastAsia"/>
                <w:color w:val="000000" w:themeColor="text1"/>
                <w:sz w:val="24"/>
                <w:lang w:val="en-US" w:eastAsia="zh-CN"/>
                <w14:textFill>
                  <w14:solidFill>
                    <w14:schemeClr w14:val="tx1"/>
                  </w14:solidFill>
                </w14:textFill>
              </w:rPr>
              <w:t>本项目</w:t>
            </w:r>
            <w:r>
              <w:rPr>
                <w:sz w:val="24"/>
                <w:szCs w:val="24"/>
              </w:rPr>
              <w:t>与</w:t>
            </w:r>
            <w:r>
              <w:rPr>
                <w:rFonts w:hint="eastAsia"/>
                <w:color w:val="000000" w:themeColor="text1"/>
                <w:sz w:val="24"/>
                <w14:textFill>
                  <w14:solidFill>
                    <w14:schemeClr w14:val="tx1"/>
                  </w14:solidFill>
                </w14:textFill>
              </w:rPr>
              <w:t>《江苏省 2023 年度生态环境分区管控动态更</w:t>
            </w:r>
            <w:r>
              <w:rPr>
                <w:rFonts w:hint="eastAsia"/>
                <w:sz w:val="24"/>
              </w:rPr>
              <w:t>新成果》</w:t>
            </w:r>
            <w:r>
              <w:rPr>
                <w:rFonts w:hint="eastAsia"/>
                <w:sz w:val="24"/>
                <w:lang w:val="en-US" w:eastAsia="zh-CN"/>
              </w:rPr>
              <w:t>及</w:t>
            </w:r>
            <w:r>
              <w:rPr>
                <w:sz w:val="24"/>
                <w:szCs w:val="24"/>
              </w:rPr>
              <w:t>《无锡市“三线一单”生态环境分区管控实施方案》相符性分析见</w:t>
            </w:r>
            <w:r>
              <w:rPr>
                <w:rFonts w:hint="eastAsia"/>
                <w:sz w:val="24"/>
                <w:szCs w:val="24"/>
                <w:lang w:val="en-US" w:eastAsia="zh-CN"/>
              </w:rPr>
              <w:t>下表</w:t>
            </w:r>
            <w:r>
              <w:rPr>
                <w:sz w:val="24"/>
              </w:rPr>
              <w:t>。</w:t>
            </w:r>
          </w:p>
          <w:p w14:paraId="53A5A825">
            <w:pPr>
              <w:widowControl/>
              <w:ind w:firstLine="422" w:firstLineChars="200"/>
              <w:jc w:val="center"/>
              <w:rPr>
                <w:rFonts w:hint="eastAsia"/>
                <w:b/>
                <w:bCs/>
                <w:sz w:val="21"/>
                <w:szCs w:val="21"/>
                <w:lang w:val="en-US" w:eastAsia="zh-CN"/>
              </w:rPr>
            </w:pPr>
            <w:r>
              <w:rPr>
                <w:b/>
                <w:bCs/>
                <w:szCs w:val="21"/>
              </w:rPr>
              <w:t>表1-</w:t>
            </w:r>
            <w:r>
              <w:rPr>
                <w:rFonts w:hint="eastAsia"/>
                <w:b/>
                <w:bCs/>
                <w:szCs w:val="21"/>
              </w:rPr>
              <w:t>7</w:t>
            </w:r>
            <w:r>
              <w:rPr>
                <w:b/>
                <w:bCs/>
                <w:szCs w:val="21"/>
              </w:rPr>
              <w:t xml:space="preserve"> </w:t>
            </w:r>
            <w:r>
              <w:rPr>
                <w:rFonts w:hint="eastAsia"/>
                <w:b/>
                <w:bCs/>
                <w:color w:val="000000" w:themeColor="text1"/>
                <w:sz w:val="21"/>
                <w:szCs w:val="21"/>
                <w14:textFill>
                  <w14:solidFill>
                    <w14:schemeClr w14:val="tx1"/>
                  </w14:solidFill>
                </w14:textFill>
              </w:rPr>
              <w:t>《江苏省 2023 年度生态环境分区管控动态更</w:t>
            </w:r>
            <w:r>
              <w:rPr>
                <w:rFonts w:hint="eastAsia"/>
                <w:b/>
                <w:bCs/>
                <w:sz w:val="21"/>
                <w:szCs w:val="21"/>
              </w:rPr>
              <w:t>新成果》</w:t>
            </w:r>
            <w:r>
              <w:rPr>
                <w:rFonts w:hint="eastAsia"/>
                <w:b/>
                <w:bCs/>
                <w:sz w:val="21"/>
                <w:szCs w:val="21"/>
                <w:lang w:val="en-US" w:eastAsia="zh-CN"/>
              </w:rPr>
              <w:t>及</w:t>
            </w:r>
          </w:p>
          <w:p w14:paraId="591F33FC">
            <w:pPr>
              <w:widowControl/>
              <w:jc w:val="center"/>
              <w:rPr>
                <w:rFonts w:eastAsia="Times New Roman"/>
                <w:b/>
                <w:bCs/>
                <w:sz w:val="21"/>
                <w:szCs w:val="21"/>
              </w:rPr>
            </w:pPr>
            <w:r>
              <w:rPr>
                <w:rFonts w:eastAsia="Times New Roman"/>
                <w:b/>
                <w:bCs/>
                <w:sz w:val="21"/>
                <w:szCs w:val="21"/>
              </w:rPr>
              <w:t>《无锡市“三线一单”生态环境分区管控实施方案》相符性分析</w:t>
            </w:r>
          </w:p>
          <w:tbl>
            <w:tblPr>
              <w:tblStyle w:val="40"/>
              <w:tblW w:w="494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790"/>
              <w:gridCol w:w="40"/>
              <w:gridCol w:w="1944"/>
            </w:tblGrid>
            <w:tr w14:paraId="151E8E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665" w:type="dxa"/>
                  <w:gridSpan w:val="2"/>
                  <w:tcBorders>
                    <w:tl2br w:val="nil"/>
                    <w:tr2bl w:val="nil"/>
                  </w:tcBorders>
                  <w:vAlign w:val="center"/>
                </w:tcPr>
                <w:p w14:paraId="45713E14">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ind w:left="-84" w:firstLine="0"/>
                    <w:jc w:val="center"/>
                    <w:textAlignment w:val="auto"/>
                    <w:rPr>
                      <w:rFonts w:hint="default" w:ascii="Times New Roman" w:hAnsi="Times New Roman" w:eastAsia="Times New Roman" w:cs="Times New Roman"/>
                      <w:b/>
                      <w:bCs/>
                      <w:sz w:val="18"/>
                      <w:szCs w:val="18"/>
                    </w:rPr>
                  </w:pPr>
                  <w:r>
                    <w:rPr>
                      <w:rFonts w:hint="default" w:ascii="Times New Roman" w:hAnsi="Times New Roman" w:eastAsia="Times New Roman" w:cs="Times New Roman"/>
                      <w:b/>
                      <w:bCs/>
                      <w:sz w:val="18"/>
                      <w:szCs w:val="18"/>
                    </w:rPr>
                    <w:t>项目建设地所在区域</w:t>
                  </w:r>
                </w:p>
              </w:tc>
              <w:tc>
                <w:tcPr>
                  <w:tcW w:w="2029" w:type="dxa"/>
                  <w:gridSpan w:val="2"/>
                  <w:tcBorders>
                    <w:tl2br w:val="nil"/>
                    <w:tr2bl w:val="nil"/>
                  </w:tcBorders>
                  <w:vAlign w:val="center"/>
                </w:tcPr>
                <w:p w14:paraId="410170B8">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ind w:left="-84" w:firstLine="0"/>
                    <w:jc w:val="center"/>
                    <w:textAlignment w:val="auto"/>
                    <w:rPr>
                      <w:rFonts w:hint="default" w:ascii="Times New Roman" w:hAnsi="Times New Roman" w:eastAsia="Times New Roman" w:cs="Times New Roman"/>
                      <w:b/>
                      <w:bCs/>
                      <w:sz w:val="18"/>
                      <w:szCs w:val="18"/>
                    </w:rPr>
                  </w:pPr>
                  <w:r>
                    <w:rPr>
                      <w:rFonts w:hint="default" w:ascii="Times New Roman" w:hAnsi="Times New Roman" w:eastAsia="Times New Roman" w:cs="Times New Roman"/>
                      <w:b/>
                      <w:bCs/>
                      <w:sz w:val="18"/>
                      <w:szCs w:val="18"/>
                    </w:rPr>
                    <w:t>所属环境管控单元</w:t>
                  </w:r>
                </w:p>
              </w:tc>
            </w:tr>
            <w:tr w14:paraId="438D96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665" w:type="dxa"/>
                  <w:gridSpan w:val="2"/>
                  <w:tcBorders>
                    <w:tl2br w:val="nil"/>
                    <w:tr2bl w:val="nil"/>
                  </w:tcBorders>
                  <w:vAlign w:val="center"/>
                </w:tcPr>
                <w:p w14:paraId="15382E98">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ind w:left="-84" w:firstLine="0"/>
                    <w:jc w:val="center"/>
                    <w:textAlignment w:val="auto"/>
                    <w:rPr>
                      <w:rFonts w:hint="default" w:ascii="Times New Roman" w:hAnsi="Times New Roman" w:eastAsia="Times New Roman" w:cs="Times New Roman"/>
                      <w:b w:val="0"/>
                      <w:bCs w:val="0"/>
                      <w:sz w:val="18"/>
                      <w:szCs w:val="18"/>
                      <w:lang w:val="en-US" w:eastAsia="zh-CN"/>
                    </w:rPr>
                  </w:pPr>
                  <w:r>
                    <w:rPr>
                      <w:rFonts w:hint="default" w:ascii="Times New Roman" w:hAnsi="Times New Roman" w:eastAsia="Times New Roman" w:cs="Times New Roman"/>
                      <w:b w:val="0"/>
                      <w:bCs w:val="0"/>
                      <w:sz w:val="18"/>
                      <w:szCs w:val="18"/>
                      <w:lang w:val="en-US" w:eastAsia="zh-CN"/>
                    </w:rPr>
                    <w:t>周庄镇工业集中区</w:t>
                  </w:r>
                  <w:r>
                    <w:rPr>
                      <w:rFonts w:hint="eastAsia" w:ascii="Times New Roman" w:hAnsi="Times New Roman" w:eastAsia="Times New Roman" w:cs="Times New Roman"/>
                      <w:b w:val="0"/>
                      <w:bCs w:val="0"/>
                      <w:sz w:val="18"/>
                      <w:szCs w:val="18"/>
                      <w:lang w:val="en-US" w:eastAsia="zh-CN"/>
                    </w:rPr>
                    <w:t>、江阴市中心城区</w:t>
                  </w:r>
                </w:p>
              </w:tc>
              <w:tc>
                <w:tcPr>
                  <w:tcW w:w="2029" w:type="dxa"/>
                  <w:gridSpan w:val="2"/>
                  <w:tcBorders>
                    <w:tl2br w:val="nil"/>
                    <w:tr2bl w:val="nil"/>
                  </w:tcBorders>
                  <w:vAlign w:val="center"/>
                </w:tcPr>
                <w:p w14:paraId="764D8805">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ind w:left="-84" w:firstLine="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sz w:val="18"/>
                      <w:szCs w:val="18"/>
                    </w:rPr>
                    <w:t>重点管控单元</w:t>
                  </w:r>
                </w:p>
              </w:tc>
            </w:tr>
            <w:tr w14:paraId="221872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694" w:type="dxa"/>
                  <w:gridSpan w:val="4"/>
                  <w:tcBorders>
                    <w:tl2br w:val="nil"/>
                    <w:tr2bl w:val="nil"/>
                  </w:tcBorders>
                  <w:vAlign w:val="center"/>
                </w:tcPr>
                <w:p w14:paraId="3C4FA48C">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ind w:left="-84" w:firstLine="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sz w:val="18"/>
                      <w:szCs w:val="18"/>
                    </w:rPr>
                    <w:t>重点管控单元生态准环境准入清单</w:t>
                  </w:r>
                </w:p>
              </w:tc>
            </w:tr>
            <w:tr w14:paraId="3D1BA0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44" w:type="dxa"/>
                  <w:tcBorders>
                    <w:tl2br w:val="nil"/>
                    <w:tr2bl w:val="nil"/>
                  </w:tcBorders>
                  <w:vAlign w:val="center"/>
                </w:tcPr>
                <w:p w14:paraId="48698D7F">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ind w:left="-84"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sz w:val="18"/>
                      <w:szCs w:val="18"/>
                    </w:rPr>
                    <w:t>类别</w:t>
                  </w:r>
                </w:p>
              </w:tc>
              <w:tc>
                <w:tcPr>
                  <w:tcW w:w="4962" w:type="dxa"/>
                  <w:gridSpan w:val="2"/>
                  <w:tcBorders>
                    <w:tl2br w:val="nil"/>
                    <w:tr2bl w:val="nil"/>
                  </w:tcBorders>
                  <w:vAlign w:val="center"/>
                </w:tcPr>
                <w:p w14:paraId="144863E7">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ind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sz w:val="18"/>
                      <w:szCs w:val="18"/>
                    </w:rPr>
                    <w:t>内容</w:t>
                  </w:r>
                </w:p>
              </w:tc>
              <w:tc>
                <w:tcPr>
                  <w:tcW w:w="1988" w:type="dxa"/>
                  <w:tcBorders>
                    <w:tl2br w:val="nil"/>
                    <w:tr2bl w:val="nil"/>
                  </w:tcBorders>
                  <w:vAlign w:val="center"/>
                </w:tcPr>
                <w:p w14:paraId="0025A4B8">
                  <w:pPr>
                    <w:pStyle w:val="35"/>
                    <w:keepNext w:val="0"/>
                    <w:keepLines w:val="0"/>
                    <w:pageBreakBefore w:val="0"/>
                    <w:widowControl/>
                    <w:kinsoku/>
                    <w:wordWrap/>
                    <w:overflowPunct/>
                    <w:topLinePunct w:val="0"/>
                    <w:autoSpaceDE/>
                    <w:autoSpaceDN/>
                    <w:bidi w:val="0"/>
                    <w:adjustRightInd/>
                    <w:snapToGrid w:val="0"/>
                    <w:spacing w:before="0" w:beforeAutospacing="0" w:after="0" w:afterAutospacing="0"/>
                    <w:ind w:left="-84"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sz w:val="18"/>
                      <w:szCs w:val="18"/>
                    </w:rPr>
                    <w:t>相符性分析</w:t>
                  </w:r>
                </w:p>
              </w:tc>
            </w:tr>
            <w:tr w14:paraId="02135D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44" w:type="dxa"/>
                  <w:vMerge w:val="restart"/>
                  <w:tcBorders>
                    <w:tl2br w:val="nil"/>
                    <w:tr2bl w:val="nil"/>
                  </w:tcBorders>
                  <w:vAlign w:val="center"/>
                </w:tcPr>
                <w:p w14:paraId="210DEEF7">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sz w:val="18"/>
                      <w:szCs w:val="18"/>
                    </w:rPr>
                    <w:t>空间布局约束</w:t>
                  </w:r>
                </w:p>
              </w:tc>
              <w:tc>
                <w:tcPr>
                  <w:tcW w:w="4962" w:type="dxa"/>
                  <w:gridSpan w:val="2"/>
                  <w:tcBorders>
                    <w:tl2br w:val="nil"/>
                    <w:tr2bl w:val="nil"/>
                  </w:tcBorders>
                  <w:vAlign w:val="center"/>
                </w:tcPr>
                <w:p w14:paraId="06C296F7">
                  <w:pPr>
                    <w:pStyle w:val="35"/>
                    <w:keepNext w:val="0"/>
                    <w:keepLines w:val="0"/>
                    <w:pageBreakBefore w:val="0"/>
                    <w:widowControl/>
                    <w:kinsoku/>
                    <w:wordWrap/>
                    <w:overflowPunct/>
                    <w:topLinePunct w:val="0"/>
                    <w:autoSpaceDE/>
                    <w:autoSpaceDN/>
                    <w:bidi w:val="0"/>
                    <w:adjustRightInd/>
                    <w:snapToGrid w:val="0"/>
                    <w:spacing w:beforeAutospacing="0" w:afterAutospacing="0"/>
                    <w:ind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1</w:t>
                  </w:r>
                  <w:r>
                    <w:rPr>
                      <w:rFonts w:hint="default" w:ascii="Times New Roman" w:hAnsi="Times New Roman" w:eastAsia="Times New Roman" w:cs="Times New Roman"/>
                      <w:b w:val="0"/>
                      <w:bCs w:val="0"/>
                      <w:color w:val="000000" w:themeColor="text1"/>
                      <w:sz w:val="18"/>
                      <w:szCs w:val="18"/>
                      <w14:textFill>
                        <w14:solidFill>
                          <w14:schemeClr w14:val="tx1"/>
                        </w14:solidFill>
                      </w14:textFill>
                    </w:rPr>
                    <w:t>）新建、扩建印染项目，改建印染项目应当符合国家产业政策和水环境综合治理要求，在实现国家和省减排目标的基础上，实施区域磷、氮等重点水污染物年排放总量减量替代。印染改建项目应当按照不低于该项目磷、氮等重点水污染物年排放总量指标的二倍实行减量替代。禁止使用高VOCs含量的涂料、胶黏剂、清洗剂、油墨等有机溶剂的项目。</w:t>
                  </w:r>
                </w:p>
              </w:tc>
              <w:tc>
                <w:tcPr>
                  <w:tcW w:w="1988" w:type="dxa"/>
                  <w:vMerge w:val="restart"/>
                  <w:tcBorders>
                    <w:tl2br w:val="nil"/>
                    <w:tr2bl w:val="nil"/>
                  </w:tcBorders>
                  <w:vAlign w:val="center"/>
                </w:tcPr>
                <w:p w14:paraId="47E79250">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eastAsia" w:ascii="Times New Roman" w:hAnsi="Times New Roman" w:eastAsia="Times New Roman" w:cs="Times New Roman"/>
                      <w:b w:val="0"/>
                      <w:bCs w:val="0"/>
                      <w:color w:val="000000" w:themeColor="text1"/>
                      <w:sz w:val="18"/>
                      <w:szCs w:val="18"/>
                      <w:lang w:val="en-US" w:eastAsia="zh-CN"/>
                      <w14:textFill>
                        <w14:solidFill>
                          <w14:schemeClr w14:val="tx1"/>
                        </w14:solidFill>
                      </w14:textFill>
                    </w:rPr>
                    <w:t>本项目不属于印染项目，未使用高VOCs含量的有机溶剂。</w:t>
                  </w:r>
                </w:p>
              </w:tc>
            </w:tr>
            <w:tr w14:paraId="02CF9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44" w:type="dxa"/>
                  <w:vMerge w:val="continue"/>
                  <w:tcBorders>
                    <w:tl2br w:val="nil"/>
                    <w:tr2bl w:val="nil"/>
                  </w:tcBorders>
                  <w:vAlign w:val="center"/>
                </w:tcPr>
                <w:p w14:paraId="3A8A1E2C">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p>
              </w:tc>
              <w:tc>
                <w:tcPr>
                  <w:tcW w:w="4962" w:type="dxa"/>
                  <w:gridSpan w:val="2"/>
                  <w:tcBorders>
                    <w:tl2br w:val="nil"/>
                    <w:tr2bl w:val="nil"/>
                  </w:tcBorders>
                  <w:vAlign w:val="center"/>
                </w:tcPr>
                <w:p w14:paraId="42BDEF71">
                  <w:pPr>
                    <w:pStyle w:val="35"/>
                    <w:keepNext w:val="0"/>
                    <w:keepLines w:val="0"/>
                    <w:pageBreakBefore w:val="0"/>
                    <w:widowControl/>
                    <w:kinsoku/>
                    <w:wordWrap/>
                    <w:overflowPunct/>
                    <w:topLinePunct w:val="0"/>
                    <w:autoSpaceDE/>
                    <w:autoSpaceDN/>
                    <w:bidi w:val="0"/>
                    <w:adjustRightInd/>
                    <w:snapToGrid w:val="0"/>
                    <w:spacing w:beforeAutospacing="0" w:afterAutospacing="0"/>
                    <w:ind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2）各类开发建设活动应符合无锡市国土空间总体规划、控制性详细规划等相关要求。</w:t>
                  </w:r>
                </w:p>
              </w:tc>
              <w:tc>
                <w:tcPr>
                  <w:tcW w:w="1988" w:type="dxa"/>
                  <w:vMerge w:val="continue"/>
                  <w:tcBorders>
                    <w:tl2br w:val="nil"/>
                    <w:tr2bl w:val="nil"/>
                  </w:tcBorders>
                  <w:vAlign w:val="center"/>
                </w:tcPr>
                <w:p w14:paraId="569A59A9">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p>
              </w:tc>
            </w:tr>
            <w:tr w14:paraId="53812D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44" w:type="dxa"/>
                  <w:vMerge w:val="continue"/>
                  <w:tcBorders>
                    <w:tl2br w:val="nil"/>
                    <w:tr2bl w:val="nil"/>
                  </w:tcBorders>
                  <w:vAlign w:val="center"/>
                </w:tcPr>
                <w:p w14:paraId="367DF080">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p>
              </w:tc>
              <w:tc>
                <w:tcPr>
                  <w:tcW w:w="4962" w:type="dxa"/>
                  <w:gridSpan w:val="2"/>
                  <w:tcBorders>
                    <w:tl2br w:val="nil"/>
                    <w:tr2bl w:val="nil"/>
                  </w:tcBorders>
                  <w:vAlign w:val="center"/>
                </w:tcPr>
                <w:p w14:paraId="038ECF29">
                  <w:pPr>
                    <w:pStyle w:val="35"/>
                    <w:keepNext w:val="0"/>
                    <w:keepLines w:val="0"/>
                    <w:pageBreakBefore w:val="0"/>
                    <w:widowControl/>
                    <w:kinsoku/>
                    <w:wordWrap/>
                    <w:overflowPunct/>
                    <w:topLinePunct w:val="0"/>
                    <w:autoSpaceDE/>
                    <w:autoSpaceDN/>
                    <w:bidi w:val="0"/>
                    <w:adjustRightInd/>
                    <w:snapToGrid w:val="0"/>
                    <w:spacing w:beforeAutospacing="0" w:afterAutospacing="0"/>
                    <w:ind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3）禁止引进列入《无锡市产业结构调整指导目录》（锡政办发〔2008〕6号）禁止淘汰类的产业。</w:t>
                  </w:r>
                </w:p>
              </w:tc>
              <w:tc>
                <w:tcPr>
                  <w:tcW w:w="1988" w:type="dxa"/>
                  <w:vMerge w:val="continue"/>
                  <w:tcBorders>
                    <w:tl2br w:val="nil"/>
                    <w:tr2bl w:val="nil"/>
                  </w:tcBorders>
                  <w:vAlign w:val="center"/>
                </w:tcPr>
                <w:p w14:paraId="6902616D">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p>
              </w:tc>
            </w:tr>
            <w:tr w14:paraId="6CF291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restart"/>
                  <w:tcBorders>
                    <w:tl2br w:val="nil"/>
                    <w:tr2bl w:val="nil"/>
                  </w:tcBorders>
                  <w:vAlign w:val="center"/>
                </w:tcPr>
                <w:p w14:paraId="36395B76">
                  <w:pPr>
                    <w:pStyle w:val="16"/>
                    <w:keepNext w:val="0"/>
                    <w:keepLines w:val="0"/>
                    <w:pageBreakBefore w:val="0"/>
                    <w:widowControl/>
                    <w:kinsoku/>
                    <w:wordWrap/>
                    <w:overflowPunct/>
                    <w:topLinePunct w:val="0"/>
                    <w:autoSpaceDE/>
                    <w:autoSpaceDN/>
                    <w:bidi w:val="0"/>
                    <w:adjustRightInd/>
                    <w:spacing w:beforeAutospacing="0" w:afterAutospacing="0"/>
                    <w:ind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sz w:val="18"/>
                      <w:szCs w:val="18"/>
                    </w:rPr>
                    <w:t>污染物排放管控</w:t>
                  </w:r>
                </w:p>
              </w:tc>
              <w:tc>
                <w:tcPr>
                  <w:tcW w:w="4962" w:type="dxa"/>
                  <w:gridSpan w:val="2"/>
                  <w:tcBorders>
                    <w:tl2br w:val="nil"/>
                    <w:tr2bl w:val="nil"/>
                  </w:tcBorders>
                  <w:vAlign w:val="center"/>
                </w:tcPr>
                <w:p w14:paraId="01613B40">
                  <w:pPr>
                    <w:keepNext w:val="0"/>
                    <w:keepLines w:val="0"/>
                    <w:pageBreakBefore w:val="0"/>
                    <w:widowControl/>
                    <w:kinsoku/>
                    <w:wordWrap/>
                    <w:overflowPunct/>
                    <w:topLinePunct w:val="0"/>
                    <w:autoSpaceDE/>
                    <w:autoSpaceDN/>
                    <w:bidi w:val="0"/>
                    <w:adjustRightInd/>
                    <w:snapToGrid w:val="0"/>
                    <w:spacing w:beforeAutospacing="0" w:afterAutospacing="0"/>
                    <w:ind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color w:val="000000" w:themeColor="text1"/>
                      <w:sz w:val="18"/>
                      <w:szCs w:val="18"/>
                      <w14:textFill>
                        <w14:solidFill>
                          <w14:schemeClr w14:val="tx1"/>
                        </w14:solidFill>
                      </w14:textFill>
                    </w:rPr>
                    <w:t>1）严格实施污染物总量控制制度，根据区域环境质量改善目标，采取有效措施减少主要污染物排放总量，确保区域环境质量持续改善。</w:t>
                  </w:r>
                </w:p>
              </w:tc>
              <w:tc>
                <w:tcPr>
                  <w:tcW w:w="1988" w:type="dxa"/>
                  <w:vMerge w:val="restart"/>
                  <w:tcBorders>
                    <w:tl2br w:val="nil"/>
                    <w:tr2bl w:val="nil"/>
                  </w:tcBorders>
                  <w:vAlign w:val="center"/>
                </w:tcPr>
                <w:p w14:paraId="0C34D2E2">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本项目已办理总量申请相关手续。</w:t>
                  </w:r>
                </w:p>
                <w:p w14:paraId="12CA3408">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eastAsia"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本单位承诺污染物排放总量不突破环评报告及批复的总量。</w:t>
                  </w:r>
                </w:p>
              </w:tc>
            </w:tr>
            <w:tr w14:paraId="71381D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continue"/>
                  <w:tcBorders>
                    <w:tl2br w:val="nil"/>
                    <w:tr2bl w:val="nil"/>
                  </w:tcBorders>
                  <w:vAlign w:val="center"/>
                </w:tcPr>
                <w:p w14:paraId="46814BA1">
                  <w:pPr>
                    <w:pStyle w:val="16"/>
                    <w:keepNext w:val="0"/>
                    <w:keepLines w:val="0"/>
                    <w:pageBreakBefore w:val="0"/>
                    <w:widowControl/>
                    <w:kinsoku/>
                    <w:wordWrap/>
                    <w:overflowPunct/>
                    <w:topLinePunct w:val="0"/>
                    <w:autoSpaceDE/>
                    <w:autoSpaceDN/>
                    <w:bidi w:val="0"/>
                    <w:adjustRightInd/>
                    <w:spacing w:beforeAutospacing="0" w:afterAutospacing="0"/>
                    <w:ind w:firstLine="0" w:firstLineChars="0"/>
                    <w:jc w:val="center"/>
                    <w:textAlignment w:val="auto"/>
                    <w:rPr>
                      <w:rFonts w:hint="default" w:ascii="Times New Roman" w:hAnsi="Times New Roman" w:eastAsia="Times New Roman" w:cs="Times New Roman"/>
                      <w:b w:val="0"/>
                      <w:bCs w:val="0"/>
                      <w:sz w:val="18"/>
                      <w:szCs w:val="18"/>
                    </w:rPr>
                  </w:pPr>
                </w:p>
              </w:tc>
              <w:tc>
                <w:tcPr>
                  <w:tcW w:w="4962" w:type="dxa"/>
                  <w:gridSpan w:val="2"/>
                  <w:tcBorders>
                    <w:tl2br w:val="nil"/>
                    <w:tr2bl w:val="nil"/>
                  </w:tcBorders>
                  <w:vAlign w:val="center"/>
                </w:tcPr>
                <w:p w14:paraId="2102082C">
                  <w:pPr>
                    <w:pStyle w:val="35"/>
                    <w:keepNext w:val="0"/>
                    <w:keepLines w:val="0"/>
                    <w:pageBreakBefore w:val="0"/>
                    <w:widowControl/>
                    <w:kinsoku/>
                    <w:wordWrap/>
                    <w:overflowPunct/>
                    <w:topLinePunct w:val="0"/>
                    <w:autoSpaceDE/>
                    <w:autoSpaceDN/>
                    <w:bidi w:val="0"/>
                    <w:adjustRightInd/>
                    <w:snapToGrid w:val="0"/>
                    <w:spacing w:beforeAutospacing="0" w:afterAutospacing="0"/>
                    <w:ind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color w:val="000000" w:themeColor="text1"/>
                      <w:sz w:val="18"/>
                      <w:szCs w:val="18"/>
                      <w14:textFill>
                        <w14:solidFill>
                          <w14:schemeClr w14:val="tx1"/>
                        </w14:solidFill>
                      </w14:textFill>
                    </w:rPr>
                    <w:t>2）园区污染物排放总量不得突破环评报告及批复的总量。</w:t>
                  </w:r>
                </w:p>
              </w:tc>
              <w:tc>
                <w:tcPr>
                  <w:tcW w:w="1988" w:type="dxa"/>
                  <w:vMerge w:val="continue"/>
                  <w:tcBorders>
                    <w:tl2br w:val="nil"/>
                    <w:tr2bl w:val="nil"/>
                  </w:tcBorders>
                  <w:vAlign w:val="center"/>
                </w:tcPr>
                <w:p w14:paraId="223D9A2A">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p>
              </w:tc>
            </w:tr>
            <w:tr w14:paraId="523421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continue"/>
                  <w:tcBorders>
                    <w:tl2br w:val="nil"/>
                    <w:tr2bl w:val="nil"/>
                  </w:tcBorders>
                  <w:vAlign w:val="center"/>
                </w:tcPr>
                <w:p w14:paraId="297903EC">
                  <w:pPr>
                    <w:pStyle w:val="16"/>
                    <w:keepNext w:val="0"/>
                    <w:keepLines w:val="0"/>
                    <w:pageBreakBefore w:val="0"/>
                    <w:widowControl/>
                    <w:kinsoku/>
                    <w:wordWrap/>
                    <w:overflowPunct/>
                    <w:topLinePunct w:val="0"/>
                    <w:autoSpaceDE/>
                    <w:autoSpaceDN/>
                    <w:bidi w:val="0"/>
                    <w:adjustRightInd/>
                    <w:spacing w:beforeAutospacing="0" w:afterAutospacing="0"/>
                    <w:ind w:firstLine="0" w:firstLineChars="0"/>
                    <w:jc w:val="center"/>
                    <w:textAlignment w:val="auto"/>
                    <w:rPr>
                      <w:rFonts w:hint="default" w:ascii="Times New Roman" w:hAnsi="Times New Roman" w:eastAsia="Times New Roman" w:cs="Times New Roman"/>
                      <w:b w:val="0"/>
                      <w:bCs w:val="0"/>
                      <w:sz w:val="18"/>
                      <w:szCs w:val="18"/>
                    </w:rPr>
                  </w:pPr>
                </w:p>
              </w:tc>
              <w:tc>
                <w:tcPr>
                  <w:tcW w:w="4962" w:type="dxa"/>
                  <w:gridSpan w:val="2"/>
                  <w:tcBorders>
                    <w:tl2br w:val="nil"/>
                    <w:tr2bl w:val="nil"/>
                  </w:tcBorders>
                  <w:vAlign w:val="center"/>
                </w:tcPr>
                <w:p w14:paraId="386D464E">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Times New Roman" w:hAnsi="Times New Roman" w:eastAsia="Times New Roman" w:cs="Times New Roman"/>
                      <w:b w:val="0"/>
                      <w:bCs w:val="0"/>
                      <w:color w:val="000000" w:themeColor="text1"/>
                      <w:sz w:val="18"/>
                      <w:szCs w:val="18"/>
                      <w14:textFill>
                        <w14:solidFill>
                          <w14:schemeClr w14:val="tx1"/>
                        </w14:solidFill>
                      </w14:textFill>
                    </w:rPr>
                  </w:pPr>
                  <w:r>
                    <w:rPr>
                      <w:rFonts w:hint="default" w:ascii="Times New Roman" w:hAnsi="Times New Roman" w:eastAsia="Times New Roman" w:cs="Times New Roman"/>
                      <w:b w:val="0"/>
                      <w:bCs w:val="0"/>
                      <w:sz w:val="18"/>
                      <w:szCs w:val="18"/>
                      <w:lang w:val="en-US" w:eastAsia="zh-CN" w:bidi="ar"/>
                    </w:rPr>
                    <w:t>3）</w:t>
                  </w:r>
                  <w:r>
                    <w:rPr>
                      <w:rFonts w:hint="default" w:ascii="Times New Roman" w:hAnsi="Times New Roman" w:eastAsia="Times New Roman" w:cs="Times New Roman"/>
                      <w:b w:val="0"/>
                      <w:bCs w:val="0"/>
                      <w:sz w:val="18"/>
                      <w:szCs w:val="18"/>
                      <w:lang w:bidi="ar"/>
                    </w:rPr>
                    <w:t>严格实施污染物总量控制制度，根据区域环境质量改善目标，削减污染物排放总量。</w:t>
                  </w:r>
                </w:p>
              </w:tc>
              <w:tc>
                <w:tcPr>
                  <w:tcW w:w="1988" w:type="dxa"/>
                  <w:vMerge w:val="continue"/>
                  <w:tcBorders>
                    <w:tl2br w:val="nil"/>
                    <w:tr2bl w:val="nil"/>
                  </w:tcBorders>
                  <w:vAlign w:val="center"/>
                </w:tcPr>
                <w:p w14:paraId="2C1827F7">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p>
              </w:tc>
            </w:tr>
            <w:tr w14:paraId="27C551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continue"/>
                  <w:tcBorders>
                    <w:tl2br w:val="nil"/>
                    <w:tr2bl w:val="nil"/>
                  </w:tcBorders>
                  <w:vAlign w:val="center"/>
                </w:tcPr>
                <w:p w14:paraId="698C4965">
                  <w:pPr>
                    <w:pStyle w:val="16"/>
                    <w:keepNext w:val="0"/>
                    <w:keepLines w:val="0"/>
                    <w:pageBreakBefore w:val="0"/>
                    <w:widowControl/>
                    <w:kinsoku/>
                    <w:wordWrap/>
                    <w:overflowPunct/>
                    <w:topLinePunct w:val="0"/>
                    <w:autoSpaceDE/>
                    <w:autoSpaceDN/>
                    <w:bidi w:val="0"/>
                    <w:adjustRightInd/>
                    <w:spacing w:beforeAutospacing="0" w:afterAutospacing="0"/>
                    <w:ind w:firstLine="0" w:firstLineChars="0"/>
                    <w:jc w:val="center"/>
                    <w:textAlignment w:val="auto"/>
                    <w:rPr>
                      <w:rFonts w:hint="default" w:ascii="Times New Roman" w:hAnsi="Times New Roman" w:eastAsia="Times New Roman" w:cs="Times New Roman"/>
                      <w:b w:val="0"/>
                      <w:bCs w:val="0"/>
                      <w:sz w:val="18"/>
                      <w:szCs w:val="18"/>
                    </w:rPr>
                  </w:pPr>
                </w:p>
              </w:tc>
              <w:tc>
                <w:tcPr>
                  <w:tcW w:w="4962" w:type="dxa"/>
                  <w:gridSpan w:val="2"/>
                  <w:tcBorders>
                    <w:tl2br w:val="nil"/>
                    <w:tr2bl w:val="nil"/>
                  </w:tcBorders>
                  <w:vAlign w:val="center"/>
                </w:tcPr>
                <w:p w14:paraId="4F87DE7B">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Times New Roman" w:hAnsi="Times New Roman" w:eastAsia="Times New Roman" w:cs="Times New Roman"/>
                      <w:b w:val="0"/>
                      <w:bCs w:val="0"/>
                      <w:sz w:val="18"/>
                      <w:szCs w:val="18"/>
                      <w:lang w:val="en-US" w:eastAsia="zh-CN" w:bidi="ar"/>
                    </w:rPr>
                  </w:pPr>
                  <w:r>
                    <w:rPr>
                      <w:rFonts w:hint="default" w:ascii="Times New Roman" w:hAnsi="Times New Roman" w:eastAsia="Times New Roman" w:cs="Times New Roman"/>
                      <w:b w:val="0"/>
                      <w:bCs w:val="0"/>
                      <w:sz w:val="18"/>
                      <w:szCs w:val="18"/>
                      <w:lang w:val="en-US" w:eastAsia="zh-CN" w:bidi="ar"/>
                    </w:rPr>
                    <w:t>4</w:t>
                  </w:r>
                  <w:r>
                    <w:rPr>
                      <w:rFonts w:hint="default" w:ascii="Times New Roman" w:hAnsi="Times New Roman" w:eastAsia="Times New Roman" w:cs="Times New Roman"/>
                      <w:b w:val="0"/>
                      <w:bCs w:val="0"/>
                      <w:sz w:val="18"/>
                      <w:szCs w:val="18"/>
                      <w:lang w:bidi="ar"/>
                    </w:rPr>
                    <w:t>）强化餐饮油烟治理，加强噪声污染防治，严格施工扬尘监管，加强土壤和地下水污染防治与修复。</w:t>
                  </w:r>
                </w:p>
              </w:tc>
              <w:tc>
                <w:tcPr>
                  <w:tcW w:w="1988" w:type="dxa"/>
                  <w:vMerge w:val="continue"/>
                  <w:tcBorders>
                    <w:tl2br w:val="nil"/>
                    <w:tr2bl w:val="nil"/>
                  </w:tcBorders>
                  <w:vAlign w:val="center"/>
                </w:tcPr>
                <w:p w14:paraId="18F53780">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p>
              </w:tc>
            </w:tr>
            <w:tr w14:paraId="22E5A7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restart"/>
                  <w:tcBorders>
                    <w:tl2br w:val="nil"/>
                    <w:tr2bl w:val="nil"/>
                  </w:tcBorders>
                  <w:vAlign w:val="center"/>
                </w:tcPr>
                <w:p w14:paraId="188D8FB8">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sz w:val="18"/>
                      <w:szCs w:val="18"/>
                    </w:rPr>
                    <w:t>环境风险防控</w:t>
                  </w:r>
                </w:p>
              </w:tc>
              <w:tc>
                <w:tcPr>
                  <w:tcW w:w="4962" w:type="dxa"/>
                  <w:gridSpan w:val="2"/>
                  <w:tcBorders>
                    <w:tl2br w:val="nil"/>
                    <w:tr2bl w:val="nil"/>
                  </w:tcBorders>
                  <w:vAlign w:val="center"/>
                </w:tcPr>
                <w:p w14:paraId="0020586A">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1）</w:t>
                  </w:r>
                  <w:r>
                    <w:rPr>
                      <w:rFonts w:hint="default" w:ascii="Times New Roman" w:hAnsi="Times New Roman" w:eastAsia="Times New Roman" w:cs="Times New Roman"/>
                      <w:b w:val="0"/>
                      <w:bCs w:val="0"/>
                      <w:color w:val="000000" w:themeColor="text1"/>
                      <w:sz w:val="18"/>
                      <w:szCs w:val="18"/>
                      <w14:textFill>
                        <w14:solidFill>
                          <w14:schemeClr w14:val="tx1"/>
                        </w14:solidFill>
                      </w14:textFill>
                    </w:rPr>
                    <w:t>园区加强危险源监控和管理，严格按照应急预案要求进行培训和演练。</w:t>
                  </w:r>
                </w:p>
              </w:tc>
              <w:tc>
                <w:tcPr>
                  <w:tcW w:w="1988" w:type="dxa"/>
                  <w:vMerge w:val="restart"/>
                  <w:tcBorders>
                    <w:tl2br w:val="nil"/>
                    <w:tr2bl w:val="nil"/>
                  </w:tcBorders>
                  <w:vAlign w:val="center"/>
                </w:tcPr>
                <w:p w14:paraId="2D33F628">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eastAsia" w:ascii="Times New Roman" w:hAnsi="Times New Roman" w:eastAsia="Times New Roman" w:cs="Times New Roman"/>
                      <w:b w:val="0"/>
                      <w:bCs w:val="0"/>
                      <w:color w:val="000000" w:themeColor="text1"/>
                      <w:sz w:val="18"/>
                      <w:szCs w:val="18"/>
                      <w:lang w:val="en-US" w:eastAsia="zh-CN"/>
                      <w14:textFill>
                        <w14:solidFill>
                          <w14:schemeClr w14:val="tx1"/>
                        </w14:solidFill>
                      </w14:textFill>
                    </w:rPr>
                    <w:t>本项目根据风险源情况，采取有关的风险防范措施降低事故的发生概率，建立事故应急预案以减轻事故的危害后果，尽最大可能地降低项目的环境风险。</w:t>
                  </w:r>
                </w:p>
                <w:p w14:paraId="3ADAAFA3">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eastAsia"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本项目建设地点周边50m范围内无环境敏感目标</w:t>
                  </w:r>
                  <w:r>
                    <w:rPr>
                      <w:rFonts w:hint="eastAsia" w:eastAsia="Times New Roman" w:cs="Times New Roman"/>
                      <w:b w:val="0"/>
                      <w:bCs w:val="0"/>
                      <w:color w:val="000000" w:themeColor="text1"/>
                      <w:sz w:val="18"/>
                      <w:szCs w:val="18"/>
                      <w:lang w:val="en-US" w:eastAsia="zh-CN"/>
                      <w14:textFill>
                        <w14:solidFill>
                          <w14:schemeClr w14:val="tx1"/>
                        </w14:solidFill>
                      </w14:textFill>
                    </w:rPr>
                    <w:t>。</w:t>
                  </w:r>
                </w:p>
              </w:tc>
            </w:tr>
            <w:tr w14:paraId="0EA67E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continue"/>
                  <w:tcBorders>
                    <w:tl2br w:val="nil"/>
                    <w:tr2bl w:val="nil"/>
                  </w:tcBorders>
                  <w:vAlign w:val="center"/>
                </w:tcPr>
                <w:p w14:paraId="2B1D8E8A">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p>
              </w:tc>
              <w:tc>
                <w:tcPr>
                  <w:tcW w:w="4962" w:type="dxa"/>
                  <w:gridSpan w:val="2"/>
                  <w:tcBorders>
                    <w:tl2br w:val="nil"/>
                    <w:tr2bl w:val="nil"/>
                  </w:tcBorders>
                  <w:vAlign w:val="center"/>
                </w:tcPr>
                <w:p w14:paraId="48BFFF8E">
                  <w:pPr>
                    <w:pStyle w:val="35"/>
                    <w:keepNext w:val="0"/>
                    <w:keepLines w:val="0"/>
                    <w:pageBreakBefore w:val="0"/>
                    <w:widowControl/>
                    <w:kinsoku/>
                    <w:wordWrap/>
                    <w:overflowPunct/>
                    <w:topLinePunct w:val="0"/>
                    <w:autoSpaceDE/>
                    <w:autoSpaceDN/>
                    <w:bidi w:val="0"/>
                    <w:adjustRightInd/>
                    <w:snapToGrid w:val="0"/>
                    <w:spacing w:beforeAutospacing="0" w:afterAutospacing="0"/>
                    <w:ind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2）</w:t>
                  </w:r>
                  <w:r>
                    <w:rPr>
                      <w:rFonts w:hint="default" w:ascii="Times New Roman" w:hAnsi="Times New Roman" w:eastAsia="Times New Roman" w:cs="Times New Roman"/>
                      <w:b w:val="0"/>
                      <w:bCs w:val="0"/>
                      <w:color w:val="000000" w:themeColor="text1"/>
                      <w:sz w:val="18"/>
                      <w:szCs w:val="18"/>
                      <w14:textFill>
                        <w14:solidFill>
                          <w14:schemeClr w14:val="tx1"/>
                        </w14:solidFill>
                      </w14:textFill>
                    </w:rPr>
                    <w:t>长寿社区与工业集中间依托现有道路及绿化设置50m卫生防护距离</w:t>
                  </w:r>
                  <w:r>
                    <w:rPr>
                      <w:rFonts w:hint="default" w:ascii="Times New Roman" w:hAnsi="Times New Roman" w:eastAsia="Times New Roman" w:cs="Times New Roman"/>
                      <w:b w:val="0"/>
                      <w:bCs w:val="0"/>
                      <w:color w:val="000000" w:themeColor="text1"/>
                      <w:sz w:val="18"/>
                      <w:szCs w:val="18"/>
                      <w:lang w:eastAsia="zh-CN"/>
                      <w14:textFill>
                        <w14:solidFill>
                          <w14:schemeClr w14:val="tx1"/>
                        </w14:solidFill>
                      </w14:textFill>
                    </w:rPr>
                    <w:t>。</w:t>
                  </w:r>
                </w:p>
              </w:tc>
              <w:tc>
                <w:tcPr>
                  <w:tcW w:w="1988" w:type="dxa"/>
                  <w:vMerge w:val="continue"/>
                  <w:tcBorders>
                    <w:tl2br w:val="nil"/>
                    <w:tr2bl w:val="nil"/>
                  </w:tcBorders>
                  <w:vAlign w:val="center"/>
                </w:tcPr>
                <w:p w14:paraId="63F4E609">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p>
              </w:tc>
            </w:tr>
            <w:tr w14:paraId="32F641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continue"/>
                  <w:tcBorders>
                    <w:tl2br w:val="nil"/>
                    <w:tr2bl w:val="nil"/>
                  </w:tcBorders>
                  <w:vAlign w:val="center"/>
                </w:tcPr>
                <w:p w14:paraId="18B8E7B6">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p>
              </w:tc>
              <w:tc>
                <w:tcPr>
                  <w:tcW w:w="4962" w:type="dxa"/>
                  <w:gridSpan w:val="2"/>
                  <w:tcBorders>
                    <w:tl2br w:val="nil"/>
                    <w:tr2bl w:val="nil"/>
                  </w:tcBorders>
                  <w:vAlign w:val="center"/>
                </w:tcPr>
                <w:p w14:paraId="36468BE3">
                  <w:pPr>
                    <w:pStyle w:val="35"/>
                    <w:keepNext w:val="0"/>
                    <w:keepLines w:val="0"/>
                    <w:pageBreakBefore w:val="0"/>
                    <w:widowControl/>
                    <w:kinsoku/>
                    <w:wordWrap/>
                    <w:overflowPunct/>
                    <w:topLinePunct w:val="0"/>
                    <w:autoSpaceDE/>
                    <w:autoSpaceDN/>
                    <w:bidi w:val="0"/>
                    <w:adjustRightInd/>
                    <w:snapToGrid w:val="0"/>
                    <w:spacing w:beforeAutospacing="0" w:afterAutospacing="0"/>
                    <w:ind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3）</w:t>
                  </w:r>
                  <w:r>
                    <w:rPr>
                      <w:rFonts w:hint="default" w:ascii="Times New Roman" w:hAnsi="Times New Roman" w:eastAsia="Times New Roman" w:cs="Times New Roman"/>
                      <w:b w:val="0"/>
                      <w:bCs w:val="0"/>
                      <w:color w:val="000000" w:themeColor="text1"/>
                      <w:sz w:val="18"/>
                      <w:szCs w:val="18"/>
                      <w14:textFill>
                        <w14:solidFill>
                          <w14:schemeClr w14:val="tx1"/>
                        </w14:solidFill>
                      </w14:textFill>
                    </w:rPr>
                    <w:t>合理布局工业、商业、居住、科教等功能区块，严格控制噪声、恶臭、油烟等污染排放较大的建设项目布局。</w:t>
                  </w:r>
                </w:p>
              </w:tc>
              <w:tc>
                <w:tcPr>
                  <w:tcW w:w="1988" w:type="dxa"/>
                  <w:vMerge w:val="continue"/>
                  <w:tcBorders>
                    <w:tl2br w:val="nil"/>
                    <w:tr2bl w:val="nil"/>
                  </w:tcBorders>
                  <w:vAlign w:val="center"/>
                </w:tcPr>
                <w:p w14:paraId="23595820">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p>
              </w:tc>
            </w:tr>
            <w:tr w14:paraId="37B454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restart"/>
                  <w:tcBorders>
                    <w:tl2br w:val="nil"/>
                    <w:tr2bl w:val="nil"/>
                  </w:tcBorders>
                  <w:vAlign w:val="center"/>
                </w:tcPr>
                <w:p w14:paraId="10B76734">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sz w:val="18"/>
                      <w:szCs w:val="18"/>
                    </w:rPr>
                    <w:t>资源开发效率要求</w:t>
                  </w:r>
                </w:p>
              </w:tc>
              <w:tc>
                <w:tcPr>
                  <w:tcW w:w="4962" w:type="dxa"/>
                  <w:gridSpan w:val="2"/>
                  <w:tcBorders>
                    <w:tl2br w:val="nil"/>
                    <w:tr2bl w:val="nil"/>
                  </w:tcBorders>
                  <w:vAlign w:val="center"/>
                </w:tcPr>
                <w:p w14:paraId="771EA8FD">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1）</w:t>
                  </w:r>
                  <w:r>
                    <w:rPr>
                      <w:rFonts w:hint="default" w:ascii="Times New Roman" w:hAnsi="Times New Roman" w:eastAsia="Times New Roman" w:cs="Times New Roman"/>
                      <w:b w:val="0"/>
                      <w:bCs w:val="0"/>
                      <w:color w:val="000000" w:themeColor="text1"/>
                      <w:sz w:val="18"/>
                      <w:szCs w:val="18"/>
                      <w14:textFill>
                        <w14:solidFill>
                          <w14:schemeClr w14:val="tx1"/>
                        </w14:solidFill>
                      </w14:textFill>
                    </w:rPr>
                    <w:t>禁止销售使用燃料为“Ⅲ类”（严格），具体包括：1、煤炭及其制品（包括原煤、散煤、煤矸石、煤泥、煤粉、水煤浆、型煤、焦炭、兰炭等）；2、石油焦、油页岩、原油、重油、渣油、煤焦油；3、非专用锅炉或未配置高效除尘设施的专用锅炉燃用的生物质成型燃料；4、国家规定的其它高污染燃料。</w:t>
                  </w:r>
                </w:p>
              </w:tc>
              <w:tc>
                <w:tcPr>
                  <w:tcW w:w="1988" w:type="dxa"/>
                  <w:vMerge w:val="restart"/>
                  <w:tcBorders>
                    <w:tl2br w:val="nil"/>
                    <w:tr2bl w:val="nil"/>
                  </w:tcBorders>
                  <w:vAlign w:val="center"/>
                </w:tcPr>
                <w:p w14:paraId="481FF026">
                  <w:pPr>
                    <w:pStyle w:val="7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ind w:leftChars="0"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本项目使用电能和天然气，均属于清洁能源，符合资源开发效率的要求。</w:t>
                  </w:r>
                </w:p>
              </w:tc>
            </w:tr>
            <w:tr w14:paraId="1681C6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continue"/>
                  <w:tcBorders>
                    <w:tl2br w:val="nil"/>
                    <w:tr2bl w:val="nil"/>
                  </w:tcBorders>
                  <w:vAlign w:val="center"/>
                </w:tcPr>
                <w:p w14:paraId="73F8C4F0">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p>
              </w:tc>
              <w:tc>
                <w:tcPr>
                  <w:tcW w:w="4962" w:type="dxa"/>
                  <w:gridSpan w:val="2"/>
                  <w:tcBorders>
                    <w:tl2br w:val="nil"/>
                    <w:tr2bl w:val="nil"/>
                  </w:tcBorders>
                  <w:vAlign w:val="center"/>
                </w:tcPr>
                <w:p w14:paraId="3EF05261">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Times New Roman" w:hAnsi="Times New Roman" w:eastAsia="Times New Roman" w:cs="Times New Roman"/>
                      <w:b w:val="0"/>
                      <w:bCs w:val="0"/>
                      <w:color w:val="000000" w:themeColor="text1"/>
                      <w:sz w:val="18"/>
                      <w:szCs w:val="18"/>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2）</w:t>
                  </w:r>
                  <w:r>
                    <w:rPr>
                      <w:rFonts w:hint="default" w:ascii="Times New Roman" w:hAnsi="Times New Roman" w:eastAsia="Times New Roman" w:cs="Times New Roman"/>
                      <w:b w:val="0"/>
                      <w:bCs w:val="0"/>
                      <w:color w:val="000000" w:themeColor="text1"/>
                      <w:sz w:val="18"/>
                      <w:szCs w:val="18"/>
                      <w14:textFill>
                        <w14:solidFill>
                          <w14:schemeClr w14:val="tx1"/>
                        </w14:solidFill>
                      </w14:textFill>
                    </w:rPr>
                    <w:t>全面开展节水型社会建设，推进节水产品推广普及，限制高耗水服务业用水。</w:t>
                  </w:r>
                </w:p>
              </w:tc>
              <w:tc>
                <w:tcPr>
                  <w:tcW w:w="1988" w:type="dxa"/>
                  <w:vMerge w:val="continue"/>
                  <w:tcBorders>
                    <w:tl2br w:val="nil"/>
                    <w:tr2bl w:val="nil"/>
                  </w:tcBorders>
                  <w:vAlign w:val="center"/>
                </w:tcPr>
                <w:p w14:paraId="49868664">
                  <w:pPr>
                    <w:pStyle w:val="35"/>
                    <w:keepNext w:val="0"/>
                    <w:keepLines w:val="0"/>
                    <w:pageBreakBefore w:val="0"/>
                    <w:widowControl/>
                    <w:kinsoku/>
                    <w:wordWrap/>
                    <w:overflowPunct/>
                    <w:topLinePunct w:val="0"/>
                    <w:autoSpaceDE/>
                    <w:autoSpaceDN/>
                    <w:bidi w:val="0"/>
                    <w:adjustRightInd/>
                    <w:snapToGrid w:val="0"/>
                    <w:spacing w:beforeAutospacing="0" w:afterAutospacing="0"/>
                    <w:ind w:firstLine="0" w:firstLineChars="0"/>
                    <w:jc w:val="center"/>
                    <w:textAlignment w:val="auto"/>
                    <w:rPr>
                      <w:rFonts w:hint="default" w:ascii="Times New Roman" w:hAnsi="Times New Roman" w:eastAsia="Times New Roman" w:cs="Times New Roman"/>
                      <w:b w:val="0"/>
                      <w:bCs w:val="0"/>
                      <w:sz w:val="18"/>
                      <w:szCs w:val="18"/>
                    </w:rPr>
                  </w:pPr>
                </w:p>
              </w:tc>
            </w:tr>
            <w:tr w14:paraId="6DD75A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4" w:type="dxa"/>
                  <w:vMerge w:val="continue"/>
                  <w:tcBorders>
                    <w:tl2br w:val="nil"/>
                    <w:tr2bl w:val="nil"/>
                  </w:tcBorders>
                  <w:vAlign w:val="center"/>
                </w:tcPr>
                <w:p w14:paraId="42C2D0FB">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sz w:val="18"/>
                      <w:szCs w:val="18"/>
                    </w:rPr>
                  </w:pPr>
                </w:p>
              </w:tc>
              <w:tc>
                <w:tcPr>
                  <w:tcW w:w="4962" w:type="dxa"/>
                  <w:gridSpan w:val="2"/>
                  <w:tcBorders>
                    <w:tl2br w:val="nil"/>
                    <w:tr2bl w:val="nil"/>
                  </w:tcBorders>
                  <w:vAlign w:val="center"/>
                </w:tcPr>
                <w:p w14:paraId="4AF90F67">
                  <w:pPr>
                    <w:pStyle w:val="35"/>
                    <w:keepNext w:val="0"/>
                    <w:keepLines w:val="0"/>
                    <w:pageBreakBefore w:val="0"/>
                    <w:widowControl/>
                    <w:kinsoku/>
                    <w:wordWrap/>
                    <w:overflowPunct/>
                    <w:topLinePunct w:val="0"/>
                    <w:autoSpaceDE/>
                    <w:autoSpaceDN/>
                    <w:bidi w:val="0"/>
                    <w:adjustRightInd/>
                    <w:snapToGrid w:val="0"/>
                    <w:spacing w:beforeAutospacing="0" w:afterAutospacing="0"/>
                    <w:ind w:left="-84" w:firstLine="0" w:firstLineChars="0"/>
                    <w:jc w:val="center"/>
                    <w:textAlignment w:val="auto"/>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pPr>
                  <w:r>
                    <w:rPr>
                      <w:rFonts w:hint="default" w:ascii="Times New Roman" w:hAnsi="Times New Roman" w:eastAsia="Times New Roman" w:cs="Times New Roman"/>
                      <w:b w:val="0"/>
                      <w:bCs w:val="0"/>
                      <w:color w:val="000000" w:themeColor="text1"/>
                      <w:sz w:val="18"/>
                      <w:szCs w:val="18"/>
                      <w:lang w:val="en-US" w:eastAsia="zh-CN"/>
                      <w14:textFill>
                        <w14:solidFill>
                          <w14:schemeClr w14:val="tx1"/>
                        </w14:solidFill>
                      </w14:textFill>
                    </w:rPr>
                    <w:t>3）</w:t>
                  </w:r>
                  <w:r>
                    <w:rPr>
                      <w:rFonts w:hint="default" w:ascii="Times New Roman" w:hAnsi="Times New Roman" w:eastAsia="Times New Roman" w:cs="Times New Roman"/>
                      <w:b w:val="0"/>
                      <w:bCs w:val="0"/>
                      <w:color w:val="000000" w:themeColor="text1"/>
                      <w:sz w:val="18"/>
                      <w:szCs w:val="18"/>
                      <w14:textFill>
                        <w14:solidFill>
                          <w14:schemeClr w14:val="tx1"/>
                        </w14:solidFill>
                      </w14:textFill>
                    </w:rPr>
                    <w:t>岸线应以“保护优先”为出发点，原则上禁止一切影响及妨碍生态环境保护与河道安全的开发利用行为。</w:t>
                  </w:r>
                </w:p>
              </w:tc>
              <w:tc>
                <w:tcPr>
                  <w:tcW w:w="1988" w:type="dxa"/>
                  <w:vMerge w:val="continue"/>
                  <w:tcBorders>
                    <w:tl2br w:val="nil"/>
                    <w:tr2bl w:val="nil"/>
                  </w:tcBorders>
                  <w:vAlign w:val="center"/>
                </w:tcPr>
                <w:p w14:paraId="7E6A0203">
                  <w:pPr>
                    <w:pStyle w:val="35"/>
                    <w:keepNext w:val="0"/>
                    <w:keepLines w:val="0"/>
                    <w:pageBreakBefore w:val="0"/>
                    <w:widowControl/>
                    <w:kinsoku/>
                    <w:wordWrap/>
                    <w:overflowPunct/>
                    <w:topLinePunct w:val="0"/>
                    <w:autoSpaceDE/>
                    <w:autoSpaceDN/>
                    <w:bidi w:val="0"/>
                    <w:adjustRightInd/>
                    <w:snapToGrid w:val="0"/>
                    <w:spacing w:beforeAutospacing="0" w:afterAutospacing="0"/>
                    <w:ind w:firstLine="0" w:firstLineChars="0"/>
                    <w:jc w:val="center"/>
                    <w:textAlignment w:val="auto"/>
                    <w:rPr>
                      <w:rFonts w:hint="default" w:ascii="Times New Roman" w:hAnsi="Times New Roman" w:eastAsia="Times New Roman" w:cs="Times New Roman"/>
                      <w:b w:val="0"/>
                      <w:bCs w:val="0"/>
                      <w:sz w:val="18"/>
                      <w:szCs w:val="18"/>
                    </w:rPr>
                  </w:pPr>
                </w:p>
              </w:tc>
            </w:tr>
          </w:tbl>
          <w:p w14:paraId="3D2D2D2A">
            <w:pPr>
              <w:widowControl/>
              <w:adjustRightInd w:val="0"/>
              <w:snapToGrid w:val="0"/>
              <w:spacing w:line="500" w:lineRule="exact"/>
              <w:ind w:firstLine="480" w:firstLineChars="200"/>
              <w:jc w:val="left"/>
              <w:rPr>
                <w:sz w:val="24"/>
              </w:rPr>
            </w:pPr>
            <w:r>
              <w:rPr>
                <w:sz w:val="24"/>
              </w:rPr>
              <w:t>综上所述，本项目选址合理，与国家和地方有关环境保护法律法规、标准、政策、规范、相关规划相符，不与生态保护红线、环境质量底线、资源利用上线和环境准入相悖。</w:t>
            </w:r>
          </w:p>
          <w:p w14:paraId="092A8179">
            <w:pPr>
              <w:widowControl/>
              <w:spacing w:line="500" w:lineRule="exact"/>
              <w:ind w:firstLine="482" w:firstLineChars="200"/>
              <w:jc w:val="left"/>
              <w:rPr>
                <w:b/>
                <w:bCs/>
                <w:sz w:val="24"/>
              </w:rPr>
            </w:pPr>
            <w:r>
              <w:rPr>
                <w:rFonts w:hint="eastAsia"/>
                <w:b/>
                <w:bCs/>
                <w:sz w:val="24"/>
              </w:rPr>
              <w:t>3、与铸造相关政策相符性分析</w:t>
            </w:r>
          </w:p>
          <w:p w14:paraId="3EB5B0EF">
            <w:pPr>
              <w:widowControl/>
              <w:spacing w:line="500" w:lineRule="exact"/>
              <w:ind w:firstLine="480" w:firstLineChars="200"/>
              <w:jc w:val="left"/>
              <w:rPr>
                <w:sz w:val="24"/>
              </w:rPr>
            </w:pPr>
            <w:r>
              <w:rPr>
                <w:sz w:val="24"/>
              </w:rPr>
              <w:t>本项目与铸造相关政策相符性分析详见表1</w:t>
            </w:r>
            <w:r>
              <w:rPr>
                <w:rFonts w:hint="eastAsia"/>
                <w:sz w:val="24"/>
              </w:rPr>
              <w:t>-8</w:t>
            </w:r>
            <w:r>
              <w:rPr>
                <w:sz w:val="24"/>
              </w:rPr>
              <w:t>。</w:t>
            </w:r>
          </w:p>
          <w:p w14:paraId="476EAA28">
            <w:pPr>
              <w:widowControl/>
              <w:spacing w:line="500" w:lineRule="exact"/>
              <w:ind w:firstLine="482" w:firstLineChars="200"/>
              <w:jc w:val="left"/>
              <w:rPr>
                <w:b/>
                <w:bCs/>
                <w:sz w:val="24"/>
              </w:rPr>
            </w:pPr>
            <w:r>
              <w:rPr>
                <w:rFonts w:hint="eastAsia"/>
                <w:b/>
                <w:bCs/>
                <w:sz w:val="24"/>
              </w:rPr>
              <w:t>4</w:t>
            </w:r>
            <w:r>
              <w:rPr>
                <w:b/>
                <w:bCs/>
                <w:sz w:val="24"/>
              </w:rPr>
              <w:t>、与</w:t>
            </w:r>
            <w:r>
              <w:rPr>
                <w:rFonts w:hint="eastAsia"/>
                <w:b/>
                <w:bCs/>
                <w:sz w:val="24"/>
              </w:rPr>
              <w:t>重金属</w:t>
            </w:r>
            <w:r>
              <w:rPr>
                <w:b/>
                <w:bCs/>
                <w:sz w:val="24"/>
              </w:rPr>
              <w:t>相关政策相符性分析</w:t>
            </w:r>
          </w:p>
          <w:p w14:paraId="7B828A7B">
            <w:pPr>
              <w:adjustRightInd w:val="0"/>
              <w:snapToGrid w:val="0"/>
              <w:spacing w:line="500" w:lineRule="exact"/>
              <w:ind w:firstLine="480" w:firstLineChars="200"/>
              <w:rPr>
                <w:sz w:val="24"/>
              </w:rPr>
            </w:pPr>
            <w:r>
              <w:rPr>
                <w:sz w:val="24"/>
              </w:rPr>
              <w:t>本项目</w:t>
            </w:r>
            <w:r>
              <w:rPr>
                <w:rFonts w:hint="eastAsia"/>
                <w:sz w:val="24"/>
              </w:rPr>
              <w:t>与重金属相关环保政策</w:t>
            </w:r>
            <w:r>
              <w:rPr>
                <w:sz w:val="24"/>
              </w:rPr>
              <w:t>相符性分析见表1-</w:t>
            </w:r>
            <w:r>
              <w:rPr>
                <w:rFonts w:hint="eastAsia"/>
                <w:sz w:val="24"/>
              </w:rPr>
              <w:t>9</w:t>
            </w:r>
            <w:r>
              <w:rPr>
                <w:sz w:val="24"/>
              </w:rPr>
              <w:t>。</w:t>
            </w:r>
          </w:p>
          <w:p w14:paraId="0019E79B">
            <w:pPr>
              <w:widowControl/>
              <w:spacing w:line="500" w:lineRule="exact"/>
              <w:ind w:firstLine="482" w:firstLineChars="200"/>
              <w:jc w:val="left"/>
              <w:rPr>
                <w:b/>
                <w:bCs/>
                <w:sz w:val="24"/>
              </w:rPr>
            </w:pPr>
            <w:r>
              <w:rPr>
                <w:rFonts w:hint="eastAsia"/>
                <w:b/>
                <w:bCs/>
                <w:sz w:val="24"/>
              </w:rPr>
              <w:t>5</w:t>
            </w:r>
            <w:r>
              <w:rPr>
                <w:b/>
                <w:bCs/>
                <w:sz w:val="24"/>
              </w:rPr>
              <w:t>、</w:t>
            </w:r>
            <w:bookmarkStart w:id="2" w:name="挥发性有机物相符性分析"/>
            <w:r>
              <w:rPr>
                <w:b/>
                <w:bCs/>
                <w:sz w:val="24"/>
              </w:rPr>
              <w:t>与其他相关环保政策相符性分析</w:t>
            </w:r>
            <w:bookmarkEnd w:id="2"/>
          </w:p>
          <w:p w14:paraId="7CD6DBC7">
            <w:pPr>
              <w:adjustRightInd w:val="0"/>
              <w:snapToGrid w:val="0"/>
              <w:spacing w:line="500" w:lineRule="exact"/>
              <w:ind w:firstLine="480" w:firstLineChars="200"/>
              <w:rPr>
                <w:sz w:val="24"/>
              </w:rPr>
            </w:pPr>
            <w:r>
              <w:rPr>
                <w:sz w:val="24"/>
              </w:rPr>
              <w:t>本项目</w:t>
            </w:r>
            <w:r>
              <w:rPr>
                <w:rFonts w:hint="eastAsia"/>
                <w:sz w:val="24"/>
              </w:rPr>
              <w:t>与</w:t>
            </w:r>
            <w:r>
              <w:rPr>
                <w:sz w:val="24"/>
              </w:rPr>
              <w:t>其他</w:t>
            </w:r>
            <w:r>
              <w:rPr>
                <w:rFonts w:hint="eastAsia"/>
                <w:sz w:val="24"/>
              </w:rPr>
              <w:t>相关环保政策</w:t>
            </w:r>
            <w:r>
              <w:rPr>
                <w:sz w:val="24"/>
              </w:rPr>
              <w:t>相符性分析见表1-</w:t>
            </w:r>
            <w:r>
              <w:rPr>
                <w:rFonts w:hint="eastAsia"/>
                <w:sz w:val="24"/>
              </w:rPr>
              <w:t>10</w:t>
            </w:r>
            <w:r>
              <w:rPr>
                <w:sz w:val="24"/>
              </w:rPr>
              <w:t>。</w:t>
            </w:r>
          </w:p>
          <w:p w14:paraId="772B658D">
            <w:pPr>
              <w:pStyle w:val="21"/>
              <w:numPr>
                <w:ilvl w:val="0"/>
                <w:numId w:val="0"/>
              </w:numPr>
            </w:pPr>
          </w:p>
        </w:tc>
      </w:tr>
    </w:tbl>
    <w:p w14:paraId="79B95CE5">
      <w:pPr>
        <w:spacing w:line="360" w:lineRule="auto"/>
        <w:outlineLvl w:val="0"/>
        <w:rPr>
          <w:rFonts w:eastAsia="黑体"/>
          <w:sz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2B32B46">
      <w:pPr>
        <w:pStyle w:val="35"/>
        <w:adjustRightInd w:val="0"/>
        <w:snapToGrid w:val="0"/>
        <w:spacing w:before="0" w:beforeAutospacing="0" w:after="0" w:afterAutospacing="0"/>
        <w:outlineLvl w:val="0"/>
        <w:rPr>
          <w:rFonts w:ascii="Times New Roman" w:hAnsi="Times New Roman" w:eastAsia="黑体"/>
          <w:snapToGrid w:val="0"/>
          <w:sz w:val="32"/>
          <w:szCs w:val="32"/>
        </w:rPr>
      </w:pPr>
    </w:p>
    <w:p w14:paraId="2E8FBC6D">
      <w:pPr>
        <w:pStyle w:val="35"/>
        <w:adjustRightInd w:val="0"/>
        <w:snapToGrid w:val="0"/>
        <w:spacing w:before="0" w:beforeAutospacing="0" w:after="0" w:afterAutospacing="0"/>
        <w:outlineLvl w:val="0"/>
        <w:rPr>
          <w:rFonts w:ascii="Times New Roman" w:hAnsi="Times New Roman" w:eastAsia="黑体"/>
          <w:snapToGrid w:val="0"/>
          <w:sz w:val="32"/>
          <w:szCs w:val="32"/>
        </w:rPr>
      </w:pPr>
      <w:r>
        <w:rPr>
          <w:rFonts w:ascii="Times New Roman" w:hAnsi="Times New Roman" w:eastAsia="黑体"/>
          <w:snapToGrid w:val="0"/>
          <w:sz w:val="32"/>
          <w:szCs w:val="32"/>
        </w:rPr>
        <w:t>二、建设项目工程分析</w:t>
      </w:r>
    </w:p>
    <w:tbl>
      <w:tblPr>
        <w:tblStyle w:val="40"/>
        <w:tblpPr w:leftFromText="181" w:rightFromText="181" w:vertAnchor="text"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05"/>
      </w:tblGrid>
      <w:tr w14:paraId="5AE40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trPr>
        <w:tc>
          <w:tcPr>
            <w:tcW w:w="397" w:type="dxa"/>
            <w:vAlign w:val="center"/>
          </w:tcPr>
          <w:p w14:paraId="5B3C6A94">
            <w:pPr>
              <w:pStyle w:val="35"/>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w:t>
            </w:r>
          </w:p>
          <w:p w14:paraId="37D19D76">
            <w:pPr>
              <w:pStyle w:val="35"/>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4"/>
              </w:rPr>
              <w:t>内容</w:t>
            </w:r>
          </w:p>
        </w:tc>
        <w:tc>
          <w:tcPr>
            <w:tcW w:w="8664" w:type="dxa"/>
          </w:tcPr>
          <w:p w14:paraId="7F928EB5">
            <w:pPr>
              <w:widowControl/>
              <w:spacing w:line="500" w:lineRule="exact"/>
              <w:jc w:val="left"/>
            </w:pPr>
            <w:r>
              <w:rPr>
                <w:b/>
                <w:bCs/>
                <w:kern w:val="0"/>
                <w:sz w:val="24"/>
                <w:lang w:bidi="ar"/>
              </w:rPr>
              <w:t>一、项目由来</w:t>
            </w:r>
          </w:p>
          <w:p w14:paraId="38631BCF">
            <w:pPr>
              <w:widowControl/>
              <w:spacing w:line="500" w:lineRule="exact"/>
              <w:ind w:firstLine="480" w:firstLineChars="200"/>
              <w:jc w:val="left"/>
              <w:rPr>
                <w:rFonts w:hint="eastAsia"/>
                <w:bCs/>
                <w:color w:val="000000" w:themeColor="text1"/>
                <w:sz w:val="24"/>
                <w:lang w:val="en-US" w:eastAsia="zh-CN"/>
                <w14:textFill>
                  <w14:solidFill>
                    <w14:schemeClr w14:val="tx1"/>
                  </w14:solidFill>
                </w14:textFill>
              </w:rPr>
            </w:pPr>
            <w:r>
              <w:rPr>
                <w:rFonts w:hint="eastAsia" w:cs="宋体"/>
                <w:kern w:val="0"/>
                <w:sz w:val="24"/>
                <w:lang w:val="en-US" w:eastAsia="zh-CN" w:bidi="ar"/>
              </w:rPr>
              <w:t>江苏嘉安锻造</w:t>
            </w:r>
            <w:r>
              <w:rPr>
                <w:rFonts w:hint="eastAsia" w:cs="宋体"/>
                <w:kern w:val="0"/>
                <w:sz w:val="24"/>
                <w:lang w:bidi="ar"/>
              </w:rPr>
              <w:t>有限公司</w:t>
            </w:r>
            <w:r>
              <w:rPr>
                <w:rFonts w:hint="eastAsia" w:cs="宋体"/>
                <w:kern w:val="0"/>
                <w:sz w:val="24"/>
                <w:lang w:val="en-US" w:eastAsia="zh-CN" w:bidi="ar"/>
              </w:rPr>
              <w:t>位于</w:t>
            </w:r>
            <w:r>
              <w:rPr>
                <w:rFonts w:hint="default"/>
                <w:bCs/>
                <w:color w:val="000000" w:themeColor="text1"/>
                <w:sz w:val="24"/>
                <w14:textFill>
                  <w14:solidFill>
                    <w14:schemeClr w14:val="tx1"/>
                  </w14:solidFill>
                </w14:textFill>
              </w:rPr>
              <w:t>江阴市周庄镇承西桥路</w:t>
            </w:r>
            <w:r>
              <w:rPr>
                <w:rFonts w:hint="eastAsia"/>
                <w:bCs/>
                <w:color w:val="000000" w:themeColor="text1"/>
                <w:sz w:val="24"/>
                <w:lang w:eastAsia="zh-CN"/>
                <w14:textFill>
                  <w14:solidFill>
                    <w14:schemeClr w14:val="tx1"/>
                  </w14:solidFill>
                </w14:textFill>
              </w:rPr>
              <w:t>5号</w:t>
            </w:r>
            <w:r>
              <w:rPr>
                <w:rFonts w:hint="default"/>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租赁江阴盛达法兰有限公司现有车间10000平方米</w:t>
            </w:r>
            <w:r>
              <w:rPr>
                <w:rFonts w:hint="eastAsia"/>
                <w:bCs/>
                <w:color w:val="000000" w:themeColor="text1"/>
                <w:sz w:val="24"/>
                <w14:textFill>
                  <w14:solidFill>
                    <w14:schemeClr w14:val="tx1"/>
                  </w14:solidFill>
                </w14:textFill>
              </w:rPr>
              <w:t>从事</w:t>
            </w:r>
            <w:r>
              <w:rPr>
                <w:rFonts w:hint="eastAsia"/>
                <w:bCs/>
                <w:color w:val="000000" w:themeColor="text1"/>
                <w:sz w:val="24"/>
                <w:lang w:val="en-US" w:eastAsia="zh-CN"/>
                <w14:textFill>
                  <w14:solidFill>
                    <w14:schemeClr w14:val="tx1"/>
                  </w14:solidFill>
                </w14:textFill>
              </w:rPr>
              <w:t>精密新材料锻件的生产</w:t>
            </w:r>
            <w:r>
              <w:rPr>
                <w:rFonts w:hint="eastAsia"/>
                <w:bCs/>
                <w:color w:val="000000" w:themeColor="text1"/>
                <w:sz w:val="24"/>
                <w14:textFill>
                  <w14:solidFill>
                    <w14:schemeClr w14:val="tx1"/>
                  </w14:solidFill>
                </w14:textFill>
              </w:rPr>
              <w:t>，本项目位于</w:t>
            </w:r>
            <w:r>
              <w:rPr>
                <w:rFonts w:hint="eastAsia"/>
                <w:bCs/>
                <w:color w:val="000000" w:themeColor="text1"/>
                <w:sz w:val="24"/>
                <w:lang w:val="en-US" w:eastAsia="zh-CN"/>
                <w14:textFill>
                  <w14:solidFill>
                    <w14:schemeClr w14:val="tx1"/>
                  </w14:solidFill>
                </w14:textFill>
              </w:rPr>
              <w:t>周庄镇</w:t>
            </w:r>
            <w:r>
              <w:rPr>
                <w:rFonts w:hint="eastAsia"/>
                <w:bCs/>
                <w:color w:val="000000" w:themeColor="text1"/>
                <w:sz w:val="24"/>
                <w14:textFill>
                  <w14:solidFill>
                    <w14:schemeClr w14:val="tx1"/>
                  </w14:solidFill>
                </w14:textFill>
              </w:rPr>
              <w:t>工改后保留的</w:t>
            </w:r>
            <w:r>
              <w:rPr>
                <w:rFonts w:hint="eastAsia"/>
                <w:bCs/>
                <w:color w:val="000000" w:themeColor="text1"/>
                <w:sz w:val="24"/>
                <w:lang w:val="en-US" w:eastAsia="zh-CN"/>
                <w14:textFill>
                  <w14:solidFill>
                    <w14:schemeClr w14:val="tx1"/>
                  </w14:solidFill>
                </w14:textFill>
              </w:rPr>
              <w:t>工业园区范围内，租赁协议见附件4。</w:t>
            </w:r>
          </w:p>
          <w:p w14:paraId="39860983">
            <w:pPr>
              <w:widowControl/>
              <w:spacing w:line="500" w:lineRule="exact"/>
              <w:ind w:firstLine="480" w:firstLineChars="200"/>
              <w:jc w:val="left"/>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本项目拟总投资1.1亿元购置国产设备熔化炉、烘干炉、电炉、真空炉、切割机、车床、电液锤、热处理炉等65（套）台，</w:t>
            </w:r>
            <w:r>
              <w:rPr>
                <w:rFonts w:hint="eastAsia" w:cs="新宋体"/>
                <w:kern w:val="0"/>
                <w:sz w:val="24"/>
                <w:lang w:bidi="ar"/>
              </w:rPr>
              <w:t>从事机械行业生产建设，投产后形成年产30000吨</w:t>
            </w:r>
            <w:r>
              <w:rPr>
                <w:rFonts w:hint="eastAsia" w:cs="新宋体"/>
                <w:kern w:val="0"/>
                <w:sz w:val="24"/>
                <w:lang w:val="en-US" w:eastAsia="zh-CN" w:bidi="ar"/>
              </w:rPr>
              <w:t>航空用</w:t>
            </w:r>
            <w:r>
              <w:rPr>
                <w:rFonts w:hint="eastAsia" w:cs="新宋体"/>
                <w:kern w:val="0"/>
                <w:sz w:val="24"/>
                <w:lang w:bidi="ar"/>
              </w:rPr>
              <w:t>精密新材料锻件新建项目。</w:t>
            </w:r>
            <w:r>
              <w:rPr>
                <w:rFonts w:hint="eastAsia" w:ascii="Times New Roman" w:hAnsi="Times New Roman" w:eastAsia="宋体" w:cs="Times New Roman"/>
                <w:bCs/>
                <w:color w:val="000000" w:themeColor="text1"/>
                <w:sz w:val="24"/>
                <w:lang w:val="en-US" w:eastAsia="zh-CN"/>
                <w14:textFill>
                  <w14:solidFill>
                    <w14:schemeClr w14:val="tx1"/>
                  </w14:solidFill>
                </w14:textFill>
              </w:rPr>
              <w:t>其中5000吨能力根据客户需求生产特定金属配比的高端合金材料，通过采购高纯度金属原料进行融合、除气除渣（重熔）后进入后续精密锻造及机加工</w:t>
            </w:r>
            <w:r>
              <w:rPr>
                <w:rFonts w:hint="eastAsia" w:cs="Times New Roman"/>
                <w:bCs/>
                <w:color w:val="000000" w:themeColor="text1"/>
                <w:sz w:val="24"/>
                <w:lang w:val="en-US" w:eastAsia="zh-CN"/>
                <w14:textFill>
                  <w14:solidFill>
                    <w14:schemeClr w14:val="tx1"/>
                  </w14:solidFill>
                </w14:textFill>
              </w:rPr>
              <w:t>成零部件出售</w:t>
            </w:r>
            <w:r>
              <w:rPr>
                <w:rFonts w:hint="eastAsia" w:ascii="Times New Roman" w:hAnsi="Times New Roman" w:eastAsia="宋体" w:cs="Times New Roman"/>
                <w:bCs/>
                <w:color w:val="000000" w:themeColor="text1"/>
                <w:sz w:val="24"/>
                <w:lang w:val="en-US" w:eastAsia="zh-CN"/>
                <w14:textFill>
                  <w14:solidFill>
                    <w14:schemeClr w14:val="tx1"/>
                  </w14:solidFill>
                </w14:textFill>
              </w:rPr>
              <w:t>；剩余产能为外购1万吨镍基合金材料和1.5万吨钢坯直接进行锻造，锻造后的5000吨镍基合金和1万吨不锈钢件直接外售，其余锻件进行机加工成零部件后外售。产品工艺流程：进料-熔化-烤包-浇注-打磨-焊接-重熔-成分检测-加热炉加热-电液锤锻造-热处理-机加工-清洗-入库。</w:t>
            </w:r>
          </w:p>
          <w:p w14:paraId="6627B3C4">
            <w:pPr>
              <w:widowControl/>
              <w:spacing w:line="500" w:lineRule="exact"/>
              <w:ind w:firstLine="480" w:firstLineChars="200"/>
              <w:jc w:val="left"/>
              <w:rPr>
                <w:kern w:val="0"/>
                <w:sz w:val="24"/>
                <w:lang w:bidi="ar"/>
              </w:rPr>
            </w:pPr>
            <w:r>
              <w:rPr>
                <w:rFonts w:hint="eastAsia"/>
                <w:kern w:val="0"/>
                <w:sz w:val="24"/>
                <w:lang w:bidi="ar"/>
              </w:rPr>
              <w:t>本项目产品为</w:t>
            </w:r>
            <w:r>
              <w:rPr>
                <w:rFonts w:hint="eastAsia"/>
                <w:kern w:val="0"/>
                <w:sz w:val="24"/>
                <w:lang w:val="en-US" w:eastAsia="zh-CN" w:bidi="ar"/>
              </w:rPr>
              <w:t>航空用精密</w:t>
            </w:r>
            <w:r>
              <w:rPr>
                <w:rFonts w:hint="eastAsia"/>
                <w:kern w:val="0"/>
                <w:sz w:val="24"/>
                <w:lang w:bidi="ar"/>
              </w:rPr>
              <w:t>新材料</w:t>
            </w:r>
            <w:r>
              <w:rPr>
                <w:rFonts w:hint="eastAsia"/>
                <w:kern w:val="0"/>
                <w:sz w:val="24"/>
                <w:lang w:val="en-US" w:eastAsia="zh-CN" w:bidi="ar"/>
              </w:rPr>
              <w:t>锻件</w:t>
            </w:r>
            <w:r>
              <w:rPr>
                <w:rFonts w:hint="eastAsia"/>
                <w:kern w:val="0"/>
                <w:sz w:val="24"/>
                <w:lang w:bidi="ar"/>
              </w:rPr>
              <w:t>，包括</w:t>
            </w:r>
            <w:r>
              <w:rPr>
                <w:rFonts w:hint="eastAsia"/>
                <w:kern w:val="0"/>
                <w:sz w:val="24"/>
                <w:lang w:val="en-US" w:eastAsia="zh-CN" w:bidi="ar"/>
              </w:rPr>
              <w:t>不锈钢锻件</w:t>
            </w:r>
            <w:r>
              <w:rPr>
                <w:rFonts w:hint="eastAsia"/>
                <w:kern w:val="0"/>
                <w:sz w:val="24"/>
                <w:lang w:bidi="ar"/>
              </w:rPr>
              <w:t>、</w:t>
            </w:r>
            <w:r>
              <w:rPr>
                <w:rFonts w:hint="eastAsia"/>
                <w:kern w:val="0"/>
                <w:sz w:val="24"/>
                <w:lang w:val="en-US" w:eastAsia="zh-CN" w:bidi="ar"/>
              </w:rPr>
              <w:t>镍基合金锻件</w:t>
            </w:r>
            <w:r>
              <w:rPr>
                <w:rFonts w:hint="eastAsia"/>
                <w:kern w:val="0"/>
                <w:sz w:val="24"/>
                <w:lang w:bidi="ar"/>
              </w:rPr>
              <w:t>、</w:t>
            </w:r>
            <w:r>
              <w:rPr>
                <w:rFonts w:hint="eastAsia"/>
                <w:kern w:val="0"/>
                <w:sz w:val="24"/>
                <w:lang w:val="en-US" w:eastAsia="zh-CN" w:bidi="ar"/>
              </w:rPr>
              <w:t>不锈钢发动机件</w:t>
            </w:r>
            <w:r>
              <w:rPr>
                <w:rFonts w:hint="eastAsia"/>
                <w:kern w:val="0"/>
                <w:sz w:val="24"/>
                <w:lang w:bidi="ar"/>
              </w:rPr>
              <w:t>、</w:t>
            </w:r>
            <w:r>
              <w:rPr>
                <w:rFonts w:hint="eastAsia"/>
                <w:kern w:val="0"/>
                <w:sz w:val="24"/>
                <w:lang w:val="en-US" w:eastAsia="zh-CN" w:bidi="ar"/>
              </w:rPr>
              <w:t>镍基输油管阀</w:t>
            </w:r>
            <w:r>
              <w:rPr>
                <w:rFonts w:hint="eastAsia"/>
                <w:kern w:val="0"/>
                <w:sz w:val="24"/>
                <w:lang w:bidi="ar"/>
              </w:rPr>
              <w:t>。</w:t>
            </w:r>
            <w:r>
              <w:rPr>
                <w:kern w:val="0"/>
                <w:sz w:val="24"/>
                <w:lang w:bidi="ar"/>
              </w:rPr>
              <w:t>对照《国民经济行业分类》（GB/T4754-2017）（2019年第1号修改单），本项目</w:t>
            </w:r>
            <w:r>
              <w:rPr>
                <w:rFonts w:hint="eastAsia"/>
                <w:kern w:val="0"/>
                <w:sz w:val="24"/>
                <w:lang w:bidi="ar"/>
              </w:rPr>
              <w:t>产品</w:t>
            </w:r>
            <w:r>
              <w:rPr>
                <w:kern w:val="0"/>
                <w:sz w:val="24"/>
                <w:lang w:bidi="ar"/>
              </w:rPr>
              <w:t>归为C</w:t>
            </w:r>
            <w:r>
              <w:rPr>
                <w:rFonts w:hint="eastAsia"/>
                <w:kern w:val="0"/>
                <w:sz w:val="24"/>
                <w:lang w:bidi="ar"/>
              </w:rPr>
              <w:t>3311金属结构制造（以金属为主要材料，制造金属构件、金属构件零件、建筑用钢制品及类似品的生产活动），工艺涉及铸造工艺</w:t>
            </w:r>
            <w:r>
              <w:rPr>
                <w:kern w:val="0"/>
                <w:sz w:val="24"/>
                <w:lang w:bidi="ar"/>
              </w:rPr>
              <w:t>。</w:t>
            </w:r>
          </w:p>
          <w:p w14:paraId="1C28437E">
            <w:pPr>
              <w:widowControl/>
              <w:spacing w:line="500" w:lineRule="exact"/>
              <w:ind w:firstLine="480" w:firstLineChars="200"/>
              <w:jc w:val="left"/>
              <w:rPr>
                <w:lang w:bidi="ar"/>
              </w:rPr>
            </w:pPr>
            <w:r>
              <w:rPr>
                <w:kern w:val="0"/>
                <w:sz w:val="24"/>
                <w:lang w:bidi="ar"/>
              </w:rPr>
              <w:t>根据《中华人民共和国环境保护法》《中华人民共和国环境影响评价法》和《建设项目环境保护管理条例》（2017年10月1日起施行），本项目属于《建设项目环境影响评价分类管理名录（2021年版）》（2021年1月1日起施行）中“</w:t>
            </w:r>
            <w:r>
              <w:rPr>
                <w:sz w:val="24"/>
              </w:rPr>
              <w:t>三十、金属制品业33”中“68.铸造及其他金属制品制造339”中“其他（仅分割、焊接、组装的除外）</w:t>
            </w:r>
            <w:r>
              <w:rPr>
                <w:kern w:val="0"/>
                <w:sz w:val="24"/>
                <w:lang w:bidi="ar"/>
              </w:rPr>
              <w:t>”需要编制报告表。</w:t>
            </w:r>
          </w:p>
          <w:p w14:paraId="4FB1F1B8">
            <w:pPr>
              <w:widowControl/>
              <w:spacing w:line="500" w:lineRule="exact"/>
              <w:jc w:val="left"/>
              <w:rPr>
                <w:b/>
                <w:bCs/>
                <w:kern w:val="0"/>
                <w:sz w:val="24"/>
                <w:lang w:bidi="ar"/>
              </w:rPr>
            </w:pPr>
            <w:r>
              <w:rPr>
                <w:b/>
                <w:bCs/>
                <w:kern w:val="0"/>
                <w:sz w:val="24"/>
                <w:lang w:bidi="ar"/>
              </w:rPr>
              <w:t>二、</w:t>
            </w:r>
            <w:r>
              <w:rPr>
                <w:b/>
                <w:bCs/>
                <w:sz w:val="24"/>
              </w:rPr>
              <w:t>工程内容及建设规模</w:t>
            </w:r>
          </w:p>
          <w:p w14:paraId="7892FB7A">
            <w:pPr>
              <w:widowControl/>
              <w:spacing w:line="500" w:lineRule="exact"/>
              <w:ind w:firstLine="482" w:firstLineChars="200"/>
              <w:jc w:val="left"/>
              <w:rPr>
                <w:b/>
                <w:kern w:val="0"/>
                <w:sz w:val="24"/>
                <w:lang w:bidi="ar"/>
              </w:rPr>
            </w:pPr>
            <w:r>
              <w:rPr>
                <w:b/>
                <w:kern w:val="0"/>
                <w:sz w:val="24"/>
                <w:lang w:bidi="ar"/>
              </w:rPr>
              <w:t>1.项目产品方案</w:t>
            </w:r>
          </w:p>
          <w:p w14:paraId="39C67D25">
            <w:pPr>
              <w:widowControl/>
              <w:spacing w:line="500" w:lineRule="exact"/>
              <w:ind w:firstLine="480" w:firstLineChars="200"/>
              <w:jc w:val="left"/>
              <w:rPr>
                <w:kern w:val="0"/>
                <w:sz w:val="24"/>
                <w:lang w:bidi="ar"/>
              </w:rPr>
            </w:pPr>
            <w:r>
              <w:rPr>
                <w:kern w:val="0"/>
                <w:sz w:val="24"/>
                <w:lang w:bidi="ar"/>
              </w:rPr>
              <w:t>本项目建成后产品方案如表2-1所示。</w:t>
            </w:r>
          </w:p>
          <w:p w14:paraId="0EBBB7CE">
            <w:pPr>
              <w:adjustRightInd w:val="0"/>
              <w:snapToGrid w:val="0"/>
              <w:jc w:val="center"/>
              <w:rPr>
                <w:b/>
                <w:bCs/>
                <w:sz w:val="24"/>
              </w:rPr>
            </w:pPr>
            <w:r>
              <w:rPr>
                <w:b/>
                <w:bCs/>
                <w:sz w:val="24"/>
              </w:rPr>
              <w:t>表2-1  主体工程及产品方案表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5"/>
              <w:gridCol w:w="1973"/>
              <w:gridCol w:w="1869"/>
              <w:gridCol w:w="2610"/>
              <w:gridCol w:w="863"/>
              <w:gridCol w:w="759"/>
            </w:tblGrid>
            <w:tr w14:paraId="77D1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0" w:type="auto"/>
                  <w:vAlign w:val="center"/>
                </w:tcPr>
                <w:p w14:paraId="528718A0">
                  <w:pPr>
                    <w:adjustRightInd w:val="0"/>
                    <w:snapToGrid w:val="0"/>
                    <w:spacing w:line="240" w:lineRule="exact"/>
                    <w:jc w:val="center"/>
                    <w:rPr>
                      <w:b/>
                      <w:bCs/>
                      <w:szCs w:val="21"/>
                    </w:rPr>
                  </w:pPr>
                  <w:r>
                    <w:rPr>
                      <w:b/>
                      <w:bCs/>
                      <w:szCs w:val="21"/>
                    </w:rPr>
                    <w:t>序号</w:t>
                  </w:r>
                </w:p>
              </w:tc>
              <w:tc>
                <w:tcPr>
                  <w:tcW w:w="1996" w:type="dxa"/>
                  <w:vAlign w:val="center"/>
                </w:tcPr>
                <w:p w14:paraId="23C89435">
                  <w:pPr>
                    <w:adjustRightInd w:val="0"/>
                    <w:snapToGrid w:val="0"/>
                    <w:spacing w:line="240" w:lineRule="exact"/>
                    <w:jc w:val="center"/>
                    <w:rPr>
                      <w:b/>
                      <w:bCs/>
                      <w:szCs w:val="21"/>
                    </w:rPr>
                  </w:pPr>
                  <w:r>
                    <w:rPr>
                      <w:b/>
                      <w:bCs/>
                      <w:szCs w:val="21"/>
                    </w:rPr>
                    <w:t>工程名称</w:t>
                  </w:r>
                </w:p>
                <w:p w14:paraId="60EA862D">
                  <w:pPr>
                    <w:adjustRightInd w:val="0"/>
                    <w:snapToGrid w:val="0"/>
                    <w:spacing w:line="240" w:lineRule="exact"/>
                    <w:jc w:val="center"/>
                    <w:rPr>
                      <w:b/>
                      <w:bCs/>
                      <w:szCs w:val="21"/>
                    </w:rPr>
                  </w:pPr>
                  <w:r>
                    <w:rPr>
                      <w:b/>
                      <w:bCs/>
                      <w:szCs w:val="21"/>
                    </w:rPr>
                    <w:t>（车间、生产装置或生产线）</w:t>
                  </w:r>
                </w:p>
              </w:tc>
              <w:tc>
                <w:tcPr>
                  <w:tcW w:w="1890" w:type="dxa"/>
                  <w:vAlign w:val="center"/>
                </w:tcPr>
                <w:p w14:paraId="202A4CC8">
                  <w:pPr>
                    <w:adjustRightInd w:val="0"/>
                    <w:snapToGrid w:val="0"/>
                    <w:spacing w:line="240" w:lineRule="exact"/>
                    <w:jc w:val="center"/>
                    <w:rPr>
                      <w:b/>
                      <w:bCs/>
                      <w:szCs w:val="21"/>
                    </w:rPr>
                  </w:pPr>
                  <w:r>
                    <w:rPr>
                      <w:b/>
                      <w:bCs/>
                      <w:szCs w:val="21"/>
                    </w:rPr>
                    <w:t>产品名称</w:t>
                  </w:r>
                </w:p>
              </w:tc>
              <w:tc>
                <w:tcPr>
                  <w:tcW w:w="2625" w:type="dxa"/>
                  <w:vAlign w:val="center"/>
                </w:tcPr>
                <w:p w14:paraId="11D065BB">
                  <w:pPr>
                    <w:adjustRightInd w:val="0"/>
                    <w:snapToGrid w:val="0"/>
                    <w:spacing w:line="240" w:lineRule="exact"/>
                    <w:jc w:val="center"/>
                    <w:rPr>
                      <w:b/>
                      <w:bCs/>
                      <w:szCs w:val="21"/>
                    </w:rPr>
                  </w:pPr>
                  <w:r>
                    <w:rPr>
                      <w:rFonts w:hint="eastAsia"/>
                      <w:b/>
                      <w:bCs/>
                      <w:szCs w:val="21"/>
                    </w:rPr>
                    <w:t>规格参数</w:t>
                  </w:r>
                </w:p>
              </w:tc>
              <w:tc>
                <w:tcPr>
                  <w:tcW w:w="868" w:type="dxa"/>
                  <w:vAlign w:val="center"/>
                </w:tcPr>
                <w:p w14:paraId="02DB7EF2">
                  <w:pPr>
                    <w:adjustRightInd w:val="0"/>
                    <w:snapToGrid w:val="0"/>
                    <w:spacing w:line="240" w:lineRule="exact"/>
                    <w:jc w:val="center"/>
                    <w:rPr>
                      <w:b/>
                      <w:bCs/>
                      <w:szCs w:val="21"/>
                    </w:rPr>
                  </w:pPr>
                  <w:r>
                    <w:rPr>
                      <w:b/>
                      <w:bCs/>
                      <w:szCs w:val="21"/>
                    </w:rPr>
                    <w:t>设计能力</w:t>
                  </w:r>
                </w:p>
                <w:p w14:paraId="39A1AC62">
                  <w:pPr>
                    <w:adjustRightInd w:val="0"/>
                    <w:snapToGrid w:val="0"/>
                    <w:spacing w:line="240" w:lineRule="exact"/>
                    <w:jc w:val="center"/>
                    <w:rPr>
                      <w:b/>
                      <w:bCs/>
                      <w:szCs w:val="21"/>
                    </w:rPr>
                  </w:pPr>
                  <w:r>
                    <w:rPr>
                      <w:b/>
                      <w:bCs/>
                      <w:szCs w:val="21"/>
                    </w:rPr>
                    <w:t>（吨/年）</w:t>
                  </w:r>
                </w:p>
              </w:tc>
              <w:tc>
                <w:tcPr>
                  <w:tcW w:w="0" w:type="auto"/>
                  <w:vAlign w:val="center"/>
                </w:tcPr>
                <w:p w14:paraId="0A5EF45D">
                  <w:pPr>
                    <w:adjustRightInd w:val="0"/>
                    <w:snapToGrid w:val="0"/>
                    <w:spacing w:line="240" w:lineRule="exact"/>
                    <w:jc w:val="center"/>
                    <w:rPr>
                      <w:szCs w:val="21"/>
                    </w:rPr>
                  </w:pPr>
                  <w:r>
                    <w:rPr>
                      <w:b/>
                      <w:bCs/>
                      <w:szCs w:val="21"/>
                    </w:rPr>
                    <w:t>年运行时数</w:t>
                  </w:r>
                </w:p>
              </w:tc>
            </w:tr>
            <w:tr w14:paraId="5700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0" w:hRule="atLeast"/>
                <w:jc w:val="center"/>
              </w:trPr>
              <w:tc>
                <w:tcPr>
                  <w:tcW w:w="307" w:type="dxa"/>
                  <w:vMerge w:val="restart"/>
                  <w:vAlign w:val="center"/>
                </w:tcPr>
                <w:p w14:paraId="327F68D3">
                  <w:pPr>
                    <w:adjustRightInd w:val="0"/>
                    <w:snapToGrid w:val="0"/>
                    <w:spacing w:line="240" w:lineRule="exact"/>
                    <w:jc w:val="center"/>
                    <w:rPr>
                      <w:szCs w:val="21"/>
                    </w:rPr>
                  </w:pPr>
                  <w:r>
                    <w:rPr>
                      <w:szCs w:val="21"/>
                    </w:rPr>
                    <w:t>1</w:t>
                  </w:r>
                </w:p>
              </w:tc>
              <w:tc>
                <w:tcPr>
                  <w:tcW w:w="1996" w:type="dxa"/>
                  <w:vMerge w:val="restart"/>
                  <w:vAlign w:val="center"/>
                </w:tcPr>
                <w:p w14:paraId="5CE52D02">
                  <w:pPr>
                    <w:adjustRightInd w:val="0"/>
                    <w:snapToGrid w:val="0"/>
                    <w:spacing w:line="240" w:lineRule="exact"/>
                    <w:jc w:val="center"/>
                    <w:rPr>
                      <w:bCs/>
                      <w:szCs w:val="21"/>
                    </w:rPr>
                  </w:pPr>
                  <w:r>
                    <w:rPr>
                      <w:bCs/>
                      <w:szCs w:val="21"/>
                    </w:rPr>
                    <w:t>生产车间</w:t>
                  </w:r>
                </w:p>
                <w:p w14:paraId="5EFC9512">
                  <w:pPr>
                    <w:adjustRightInd w:val="0"/>
                    <w:snapToGrid w:val="0"/>
                    <w:spacing w:line="240" w:lineRule="exact"/>
                    <w:jc w:val="center"/>
                    <w:rPr>
                      <w:bCs/>
                      <w:szCs w:val="21"/>
                    </w:rPr>
                  </w:pPr>
                  <w:r>
                    <w:rPr>
                      <w:rFonts w:hint="eastAsia" w:cs="新宋体"/>
                      <w:kern w:val="0"/>
                      <w:szCs w:val="21"/>
                      <w:lang w:val="en-US" w:eastAsia="zh-CN" w:bidi="ar"/>
                    </w:rPr>
                    <w:t>航空航天用精密新材料锻件</w:t>
                  </w:r>
                  <w:r>
                    <w:rPr>
                      <w:rFonts w:hint="eastAsia" w:cs="新宋体"/>
                      <w:kern w:val="0"/>
                      <w:szCs w:val="21"/>
                      <w:lang w:bidi="ar"/>
                    </w:rPr>
                    <w:t>生产线</w:t>
                  </w:r>
                </w:p>
              </w:tc>
              <w:tc>
                <w:tcPr>
                  <w:tcW w:w="1890" w:type="dxa"/>
                  <w:vAlign w:val="center"/>
                </w:tcPr>
                <w:p w14:paraId="1AEFAA3C">
                  <w:pPr>
                    <w:widowControl/>
                    <w:jc w:val="center"/>
                    <w:rPr>
                      <w:rFonts w:hint="default" w:eastAsia="宋体"/>
                      <w:bCs/>
                      <w:szCs w:val="21"/>
                      <w:lang w:val="en-US" w:eastAsia="zh-CN"/>
                    </w:rPr>
                  </w:pPr>
                  <w:r>
                    <w:rPr>
                      <w:rFonts w:hint="eastAsia"/>
                      <w:bCs/>
                      <w:szCs w:val="21"/>
                      <w:lang w:val="en-US" w:eastAsia="zh-CN"/>
                    </w:rPr>
                    <w:t>不锈钢锻件</w:t>
                  </w:r>
                </w:p>
              </w:tc>
              <w:tc>
                <w:tcPr>
                  <w:tcW w:w="2625" w:type="dxa"/>
                  <w:vAlign w:val="center"/>
                </w:tcPr>
                <w:p w14:paraId="17D5EBA1">
                  <w:pPr>
                    <w:widowControl/>
                    <w:jc w:val="center"/>
                    <w:rPr>
                      <w:bCs/>
                      <w:szCs w:val="21"/>
                    </w:rPr>
                  </w:pPr>
                  <w:r>
                    <w:rPr>
                      <w:rFonts w:hint="eastAsia"/>
                      <w:bCs/>
                      <w:szCs w:val="21"/>
                    </w:rPr>
                    <w:t>厚度0.25mm-60mm,长度1000mm-3000mm</w:t>
                  </w:r>
                </w:p>
              </w:tc>
              <w:tc>
                <w:tcPr>
                  <w:tcW w:w="868" w:type="dxa"/>
                  <w:vAlign w:val="center"/>
                </w:tcPr>
                <w:p w14:paraId="04BD3E0F">
                  <w:pPr>
                    <w:adjustRightInd w:val="0"/>
                    <w:snapToGrid w:val="0"/>
                    <w:spacing w:line="240" w:lineRule="exact"/>
                    <w:jc w:val="center"/>
                    <w:rPr>
                      <w:rFonts w:hint="default" w:eastAsia="宋体"/>
                      <w:szCs w:val="21"/>
                      <w:lang w:val="en-US" w:eastAsia="zh-CN"/>
                    </w:rPr>
                  </w:pPr>
                  <w:r>
                    <w:rPr>
                      <w:rFonts w:hint="eastAsia"/>
                      <w:szCs w:val="21"/>
                      <w:lang w:val="en-US" w:eastAsia="zh-CN"/>
                    </w:rPr>
                    <w:t>10000</w:t>
                  </w:r>
                </w:p>
              </w:tc>
              <w:tc>
                <w:tcPr>
                  <w:tcW w:w="759" w:type="dxa"/>
                  <w:vMerge w:val="restart"/>
                  <w:vAlign w:val="center"/>
                </w:tcPr>
                <w:p w14:paraId="6B026C43">
                  <w:pPr>
                    <w:adjustRightInd w:val="0"/>
                    <w:snapToGrid w:val="0"/>
                    <w:spacing w:line="240" w:lineRule="exact"/>
                    <w:jc w:val="center"/>
                    <w:rPr>
                      <w:rFonts w:hint="default" w:eastAsia="宋体"/>
                      <w:szCs w:val="21"/>
                      <w:lang w:val="en-US" w:eastAsia="zh-CN"/>
                    </w:rPr>
                  </w:pPr>
                  <w:r>
                    <w:rPr>
                      <w:rFonts w:hint="eastAsia"/>
                      <w:szCs w:val="21"/>
                      <w:lang w:val="en-US" w:eastAsia="zh-CN"/>
                    </w:rPr>
                    <w:t>前道熔化、重熔等工序7920</w:t>
                  </w:r>
                  <w:r>
                    <w:rPr>
                      <w:szCs w:val="21"/>
                    </w:rPr>
                    <w:t>h</w:t>
                  </w:r>
                  <w:r>
                    <w:rPr>
                      <w:rFonts w:hint="eastAsia"/>
                      <w:szCs w:val="21"/>
                      <w:lang w:eastAsia="zh-CN"/>
                    </w:rPr>
                    <w:t>；</w:t>
                  </w:r>
                  <w:r>
                    <w:rPr>
                      <w:rFonts w:hint="eastAsia"/>
                      <w:szCs w:val="21"/>
                      <w:lang w:val="en-US" w:eastAsia="zh-CN"/>
                    </w:rPr>
                    <w:t>后道锻造、机加工等工序2640</w:t>
                  </w:r>
                  <w:r>
                    <w:rPr>
                      <w:szCs w:val="21"/>
                    </w:rPr>
                    <w:t>h</w:t>
                  </w:r>
                </w:p>
              </w:tc>
            </w:tr>
            <w:tr w14:paraId="771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jc w:val="center"/>
              </w:trPr>
              <w:tc>
                <w:tcPr>
                  <w:tcW w:w="307" w:type="dxa"/>
                  <w:vMerge w:val="continue"/>
                  <w:vAlign w:val="center"/>
                </w:tcPr>
                <w:p w14:paraId="3B639082">
                  <w:pPr>
                    <w:adjustRightInd w:val="0"/>
                    <w:snapToGrid w:val="0"/>
                    <w:spacing w:line="240" w:lineRule="exact"/>
                    <w:jc w:val="center"/>
                    <w:rPr>
                      <w:szCs w:val="21"/>
                    </w:rPr>
                  </w:pPr>
                </w:p>
              </w:tc>
              <w:tc>
                <w:tcPr>
                  <w:tcW w:w="1996" w:type="dxa"/>
                  <w:vMerge w:val="continue"/>
                  <w:vAlign w:val="center"/>
                </w:tcPr>
                <w:p w14:paraId="75ABADD4">
                  <w:pPr>
                    <w:adjustRightInd w:val="0"/>
                    <w:snapToGrid w:val="0"/>
                    <w:spacing w:line="240" w:lineRule="exact"/>
                    <w:jc w:val="center"/>
                    <w:rPr>
                      <w:rFonts w:cs="新宋体"/>
                      <w:kern w:val="0"/>
                      <w:szCs w:val="21"/>
                      <w:lang w:bidi="ar"/>
                    </w:rPr>
                  </w:pPr>
                </w:p>
              </w:tc>
              <w:tc>
                <w:tcPr>
                  <w:tcW w:w="1890" w:type="dxa"/>
                  <w:vAlign w:val="center"/>
                </w:tcPr>
                <w:p w14:paraId="56389FB7">
                  <w:pPr>
                    <w:widowControl/>
                    <w:jc w:val="center"/>
                    <w:rPr>
                      <w:rFonts w:hint="default" w:eastAsia="宋体" w:cs="新宋体"/>
                      <w:kern w:val="0"/>
                      <w:szCs w:val="21"/>
                      <w:lang w:val="en-US" w:eastAsia="zh-CN" w:bidi="ar"/>
                    </w:rPr>
                  </w:pPr>
                  <w:r>
                    <w:rPr>
                      <w:rFonts w:hint="eastAsia" w:cs="新宋体"/>
                      <w:kern w:val="0"/>
                      <w:szCs w:val="21"/>
                      <w:lang w:bidi="ar"/>
                    </w:rPr>
                    <w:t>不锈钢发动机件</w:t>
                  </w:r>
                </w:p>
              </w:tc>
              <w:tc>
                <w:tcPr>
                  <w:tcW w:w="2625" w:type="dxa"/>
                  <w:vAlign w:val="center"/>
                </w:tcPr>
                <w:p w14:paraId="55541981">
                  <w:pPr>
                    <w:widowControl/>
                    <w:jc w:val="center"/>
                    <w:rPr>
                      <w:rFonts w:cs="新宋体"/>
                      <w:kern w:val="0"/>
                      <w:szCs w:val="21"/>
                      <w:lang w:bidi="ar"/>
                    </w:rPr>
                  </w:pPr>
                  <w:r>
                    <w:rPr>
                      <w:rFonts w:hint="eastAsia" w:cs="新宋体"/>
                      <w:kern w:val="0"/>
                      <w:szCs w:val="21"/>
                      <w:lang w:bidi="ar"/>
                    </w:rPr>
                    <w:t>厚度0.25mm-60mm,长度1000mm-2000mm</w:t>
                  </w:r>
                </w:p>
              </w:tc>
              <w:tc>
                <w:tcPr>
                  <w:tcW w:w="868" w:type="dxa"/>
                  <w:vAlign w:val="center"/>
                </w:tcPr>
                <w:p w14:paraId="16634488">
                  <w:pPr>
                    <w:adjustRightInd w:val="0"/>
                    <w:snapToGrid w:val="0"/>
                    <w:spacing w:line="240" w:lineRule="exact"/>
                    <w:jc w:val="center"/>
                    <w:rPr>
                      <w:szCs w:val="21"/>
                    </w:rPr>
                  </w:pPr>
                  <w:r>
                    <w:rPr>
                      <w:rFonts w:hint="eastAsia"/>
                      <w:szCs w:val="21"/>
                      <w:lang w:val="en-US" w:eastAsia="zh-CN"/>
                    </w:rPr>
                    <w:t>5</w:t>
                  </w:r>
                  <w:r>
                    <w:rPr>
                      <w:rFonts w:hint="eastAsia"/>
                      <w:szCs w:val="21"/>
                    </w:rPr>
                    <w:t>000</w:t>
                  </w:r>
                </w:p>
              </w:tc>
              <w:tc>
                <w:tcPr>
                  <w:tcW w:w="759" w:type="dxa"/>
                  <w:vMerge w:val="continue"/>
                  <w:vAlign w:val="center"/>
                </w:tcPr>
                <w:p w14:paraId="7948C0A3">
                  <w:pPr>
                    <w:adjustRightInd w:val="0"/>
                    <w:snapToGrid w:val="0"/>
                    <w:spacing w:line="240" w:lineRule="exact"/>
                    <w:jc w:val="center"/>
                    <w:rPr>
                      <w:szCs w:val="21"/>
                    </w:rPr>
                  </w:pPr>
                </w:p>
              </w:tc>
            </w:tr>
            <w:tr w14:paraId="235D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 w:hRule="atLeast"/>
                <w:jc w:val="center"/>
              </w:trPr>
              <w:tc>
                <w:tcPr>
                  <w:tcW w:w="307" w:type="dxa"/>
                  <w:vMerge w:val="continue"/>
                  <w:vAlign w:val="center"/>
                </w:tcPr>
                <w:p w14:paraId="34A5A059">
                  <w:pPr>
                    <w:adjustRightInd w:val="0"/>
                    <w:snapToGrid w:val="0"/>
                    <w:spacing w:line="240" w:lineRule="exact"/>
                    <w:jc w:val="center"/>
                    <w:rPr>
                      <w:szCs w:val="21"/>
                    </w:rPr>
                  </w:pPr>
                </w:p>
              </w:tc>
              <w:tc>
                <w:tcPr>
                  <w:tcW w:w="1996" w:type="dxa"/>
                  <w:vMerge w:val="continue"/>
                  <w:vAlign w:val="center"/>
                </w:tcPr>
                <w:p w14:paraId="510541C9">
                  <w:pPr>
                    <w:adjustRightInd w:val="0"/>
                    <w:snapToGrid w:val="0"/>
                    <w:spacing w:line="240" w:lineRule="exact"/>
                    <w:jc w:val="center"/>
                    <w:rPr>
                      <w:rFonts w:cs="新宋体"/>
                      <w:kern w:val="0"/>
                      <w:szCs w:val="21"/>
                      <w:lang w:bidi="ar"/>
                    </w:rPr>
                  </w:pPr>
                </w:p>
              </w:tc>
              <w:tc>
                <w:tcPr>
                  <w:tcW w:w="1890" w:type="dxa"/>
                  <w:vAlign w:val="center"/>
                </w:tcPr>
                <w:p w14:paraId="51B9927C">
                  <w:pPr>
                    <w:widowControl/>
                    <w:jc w:val="center"/>
                    <w:rPr>
                      <w:rFonts w:cs="新宋体"/>
                      <w:kern w:val="0"/>
                      <w:szCs w:val="21"/>
                      <w:lang w:bidi="ar"/>
                    </w:rPr>
                  </w:pPr>
                  <w:r>
                    <w:rPr>
                      <w:rFonts w:hint="eastAsia" w:cs="新宋体"/>
                      <w:kern w:val="0"/>
                      <w:szCs w:val="21"/>
                      <w:lang w:val="en-US" w:eastAsia="zh-CN" w:bidi="ar"/>
                    </w:rPr>
                    <w:t>镍基合金锻件</w:t>
                  </w:r>
                </w:p>
              </w:tc>
              <w:tc>
                <w:tcPr>
                  <w:tcW w:w="2625" w:type="dxa"/>
                  <w:vAlign w:val="center"/>
                </w:tcPr>
                <w:p w14:paraId="5735906A">
                  <w:pPr>
                    <w:widowControl/>
                    <w:jc w:val="center"/>
                    <w:rPr>
                      <w:rFonts w:cs="新宋体"/>
                      <w:kern w:val="0"/>
                      <w:szCs w:val="21"/>
                      <w:lang w:bidi="ar"/>
                    </w:rPr>
                  </w:pPr>
                  <w:r>
                    <w:rPr>
                      <w:rFonts w:hint="eastAsia" w:cs="新宋体"/>
                      <w:kern w:val="0"/>
                      <w:szCs w:val="21"/>
                      <w:lang w:bidi="ar"/>
                    </w:rPr>
                    <w:t>厚度0.25mm-6mm,长度1000mm-2000mm</w:t>
                  </w:r>
                </w:p>
              </w:tc>
              <w:tc>
                <w:tcPr>
                  <w:tcW w:w="868" w:type="dxa"/>
                  <w:vAlign w:val="center"/>
                </w:tcPr>
                <w:p w14:paraId="3CF20587">
                  <w:pPr>
                    <w:adjustRightInd w:val="0"/>
                    <w:snapToGrid w:val="0"/>
                    <w:spacing w:line="240" w:lineRule="exact"/>
                    <w:jc w:val="center"/>
                    <w:rPr>
                      <w:szCs w:val="21"/>
                    </w:rPr>
                  </w:pPr>
                  <w:r>
                    <w:rPr>
                      <w:rFonts w:hint="eastAsia"/>
                      <w:szCs w:val="21"/>
                      <w:lang w:val="en-US" w:eastAsia="zh-CN"/>
                    </w:rPr>
                    <w:t>5</w:t>
                  </w:r>
                  <w:r>
                    <w:rPr>
                      <w:rFonts w:hint="eastAsia"/>
                      <w:szCs w:val="21"/>
                    </w:rPr>
                    <w:t>000</w:t>
                  </w:r>
                </w:p>
              </w:tc>
              <w:tc>
                <w:tcPr>
                  <w:tcW w:w="759" w:type="dxa"/>
                  <w:vMerge w:val="continue"/>
                  <w:vAlign w:val="center"/>
                </w:tcPr>
                <w:p w14:paraId="2BCAEFC6">
                  <w:pPr>
                    <w:adjustRightInd w:val="0"/>
                    <w:snapToGrid w:val="0"/>
                    <w:spacing w:line="240" w:lineRule="exact"/>
                    <w:jc w:val="center"/>
                    <w:rPr>
                      <w:szCs w:val="21"/>
                    </w:rPr>
                  </w:pPr>
                </w:p>
              </w:tc>
            </w:tr>
            <w:tr w14:paraId="0923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 w:hRule="atLeast"/>
                <w:jc w:val="center"/>
              </w:trPr>
              <w:tc>
                <w:tcPr>
                  <w:tcW w:w="307" w:type="dxa"/>
                  <w:vMerge w:val="continue"/>
                  <w:vAlign w:val="center"/>
                </w:tcPr>
                <w:p w14:paraId="4A9B1ACB">
                  <w:pPr>
                    <w:adjustRightInd w:val="0"/>
                    <w:snapToGrid w:val="0"/>
                    <w:spacing w:line="240" w:lineRule="exact"/>
                    <w:jc w:val="center"/>
                    <w:rPr>
                      <w:szCs w:val="21"/>
                    </w:rPr>
                  </w:pPr>
                </w:p>
              </w:tc>
              <w:tc>
                <w:tcPr>
                  <w:tcW w:w="1996" w:type="dxa"/>
                  <w:vMerge w:val="continue"/>
                  <w:vAlign w:val="center"/>
                </w:tcPr>
                <w:p w14:paraId="087BA4BC">
                  <w:pPr>
                    <w:adjustRightInd w:val="0"/>
                    <w:snapToGrid w:val="0"/>
                    <w:spacing w:line="240" w:lineRule="exact"/>
                    <w:jc w:val="center"/>
                    <w:rPr>
                      <w:rFonts w:cs="新宋体"/>
                      <w:kern w:val="0"/>
                      <w:szCs w:val="21"/>
                      <w:lang w:bidi="ar"/>
                    </w:rPr>
                  </w:pPr>
                </w:p>
              </w:tc>
              <w:tc>
                <w:tcPr>
                  <w:tcW w:w="1890" w:type="dxa"/>
                  <w:vAlign w:val="center"/>
                </w:tcPr>
                <w:p w14:paraId="1A8F2ED4">
                  <w:pPr>
                    <w:widowControl/>
                    <w:jc w:val="center"/>
                    <w:rPr>
                      <w:rFonts w:hint="eastAsia" w:cs="新宋体"/>
                      <w:kern w:val="0"/>
                      <w:szCs w:val="21"/>
                      <w:lang w:bidi="ar"/>
                    </w:rPr>
                  </w:pPr>
                  <w:r>
                    <w:rPr>
                      <w:rFonts w:hint="eastAsia" w:cs="新宋体"/>
                      <w:kern w:val="0"/>
                      <w:szCs w:val="21"/>
                      <w:lang w:bidi="ar"/>
                    </w:rPr>
                    <w:t>镍基输油管、阀</w:t>
                  </w:r>
                </w:p>
              </w:tc>
              <w:tc>
                <w:tcPr>
                  <w:tcW w:w="2625" w:type="dxa"/>
                  <w:vAlign w:val="center"/>
                </w:tcPr>
                <w:p w14:paraId="2DC8DA6F">
                  <w:pPr>
                    <w:widowControl/>
                    <w:jc w:val="center"/>
                    <w:rPr>
                      <w:rFonts w:hint="eastAsia" w:cs="新宋体"/>
                      <w:kern w:val="0"/>
                      <w:szCs w:val="21"/>
                      <w:lang w:bidi="ar"/>
                    </w:rPr>
                  </w:pPr>
                  <w:r>
                    <w:rPr>
                      <w:rFonts w:hint="eastAsia" w:cs="新宋体"/>
                      <w:kern w:val="0"/>
                      <w:szCs w:val="21"/>
                      <w:lang w:bidi="ar"/>
                    </w:rPr>
                    <w:t>内径2英寸-4英寸</w:t>
                  </w:r>
                </w:p>
              </w:tc>
              <w:tc>
                <w:tcPr>
                  <w:tcW w:w="868" w:type="dxa"/>
                  <w:vAlign w:val="center"/>
                </w:tcPr>
                <w:p w14:paraId="144D6EC9">
                  <w:pPr>
                    <w:adjustRightInd w:val="0"/>
                    <w:snapToGrid w:val="0"/>
                    <w:spacing w:line="240" w:lineRule="exact"/>
                    <w:jc w:val="center"/>
                    <w:rPr>
                      <w:rFonts w:hint="default" w:eastAsia="宋体"/>
                      <w:szCs w:val="21"/>
                      <w:lang w:val="en-US" w:eastAsia="zh-CN"/>
                    </w:rPr>
                  </w:pPr>
                  <w:r>
                    <w:rPr>
                      <w:rFonts w:hint="eastAsia"/>
                      <w:szCs w:val="21"/>
                      <w:lang w:val="en-US" w:eastAsia="zh-CN"/>
                    </w:rPr>
                    <w:t>10000</w:t>
                  </w:r>
                </w:p>
              </w:tc>
              <w:tc>
                <w:tcPr>
                  <w:tcW w:w="759" w:type="dxa"/>
                  <w:vMerge w:val="continue"/>
                  <w:vAlign w:val="center"/>
                </w:tcPr>
                <w:p w14:paraId="5A54000F">
                  <w:pPr>
                    <w:adjustRightInd w:val="0"/>
                    <w:snapToGrid w:val="0"/>
                    <w:spacing w:line="240" w:lineRule="exact"/>
                    <w:jc w:val="center"/>
                    <w:rPr>
                      <w:szCs w:val="21"/>
                    </w:rPr>
                  </w:pPr>
                </w:p>
              </w:tc>
            </w:tr>
            <w:tr w14:paraId="4A8B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 w:hRule="atLeast"/>
                <w:jc w:val="center"/>
              </w:trPr>
              <w:tc>
                <w:tcPr>
                  <w:tcW w:w="2303" w:type="dxa"/>
                  <w:gridSpan w:val="2"/>
                  <w:vAlign w:val="center"/>
                </w:tcPr>
                <w:p w14:paraId="4DC77EE3">
                  <w:pPr>
                    <w:adjustRightInd w:val="0"/>
                    <w:snapToGrid w:val="0"/>
                    <w:spacing w:line="240" w:lineRule="exact"/>
                    <w:jc w:val="center"/>
                    <w:rPr>
                      <w:rFonts w:cs="新宋体"/>
                      <w:kern w:val="0"/>
                      <w:szCs w:val="21"/>
                      <w:lang w:bidi="ar"/>
                    </w:rPr>
                  </w:pPr>
                  <w:r>
                    <w:rPr>
                      <w:rFonts w:hint="eastAsia" w:cs="新宋体"/>
                      <w:kern w:val="0"/>
                      <w:szCs w:val="21"/>
                      <w:lang w:bidi="ar"/>
                    </w:rPr>
                    <w:t>合计</w:t>
                  </w:r>
                </w:p>
              </w:tc>
              <w:tc>
                <w:tcPr>
                  <w:tcW w:w="4515" w:type="dxa"/>
                  <w:gridSpan w:val="2"/>
                  <w:vAlign w:val="center"/>
                </w:tcPr>
                <w:p w14:paraId="795BA3C7">
                  <w:pPr>
                    <w:widowControl/>
                    <w:jc w:val="center"/>
                    <w:rPr>
                      <w:rFonts w:cs="新宋体"/>
                      <w:kern w:val="0"/>
                      <w:szCs w:val="21"/>
                      <w:lang w:bidi="ar"/>
                    </w:rPr>
                  </w:pPr>
                  <w:r>
                    <w:rPr>
                      <w:rFonts w:hint="eastAsia" w:cs="新宋体"/>
                      <w:kern w:val="0"/>
                      <w:szCs w:val="21"/>
                      <w:lang w:bidi="ar"/>
                    </w:rPr>
                    <w:t>-</w:t>
                  </w:r>
                </w:p>
              </w:tc>
              <w:tc>
                <w:tcPr>
                  <w:tcW w:w="868" w:type="dxa"/>
                  <w:vAlign w:val="center"/>
                </w:tcPr>
                <w:p w14:paraId="4BA6F6EA">
                  <w:pPr>
                    <w:adjustRightInd w:val="0"/>
                    <w:snapToGrid w:val="0"/>
                    <w:spacing w:line="240" w:lineRule="exact"/>
                    <w:jc w:val="center"/>
                    <w:rPr>
                      <w:szCs w:val="21"/>
                    </w:rPr>
                  </w:pPr>
                  <w:r>
                    <w:rPr>
                      <w:rFonts w:hint="eastAsia"/>
                      <w:szCs w:val="21"/>
                      <w:lang w:val="en-US" w:eastAsia="zh-CN"/>
                    </w:rPr>
                    <w:t>3</w:t>
                  </w:r>
                  <w:r>
                    <w:rPr>
                      <w:rFonts w:hint="eastAsia"/>
                      <w:szCs w:val="21"/>
                    </w:rPr>
                    <w:t>0000</w:t>
                  </w:r>
                </w:p>
              </w:tc>
              <w:tc>
                <w:tcPr>
                  <w:tcW w:w="0" w:type="auto"/>
                  <w:vAlign w:val="center"/>
                </w:tcPr>
                <w:p w14:paraId="5F5B3EF4">
                  <w:pPr>
                    <w:adjustRightInd w:val="0"/>
                    <w:snapToGrid w:val="0"/>
                    <w:spacing w:line="240" w:lineRule="exact"/>
                    <w:jc w:val="center"/>
                    <w:rPr>
                      <w:szCs w:val="21"/>
                    </w:rPr>
                  </w:pPr>
                  <w:r>
                    <w:rPr>
                      <w:rFonts w:hint="eastAsia"/>
                      <w:szCs w:val="21"/>
                    </w:rPr>
                    <w:t>-</w:t>
                  </w:r>
                </w:p>
              </w:tc>
            </w:tr>
          </w:tbl>
          <w:p w14:paraId="173F79A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w:t>
            </w:r>
            <w:r>
              <w:rPr>
                <w:rFonts w:hint="eastAsia" w:cs="Times New Roman"/>
                <w:kern w:val="2"/>
                <w:sz w:val="24"/>
                <w:szCs w:val="24"/>
                <w:lang w:val="en-US" w:eastAsia="zh-CN" w:bidi="ar-SA"/>
              </w:rPr>
              <w:t>不锈钢锻件锻造能力为1.5万吨/年，均采用外购钢锭为原料。其中</w:t>
            </w:r>
            <w:r>
              <w:rPr>
                <w:rFonts w:hint="eastAsia"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万</w:t>
            </w:r>
            <w:r>
              <w:rPr>
                <w:rFonts w:hint="eastAsia" w:ascii="Times New Roman" w:hAnsi="Times New Roman" w:eastAsia="宋体" w:cs="Times New Roman"/>
                <w:kern w:val="2"/>
                <w:sz w:val="24"/>
                <w:szCs w:val="24"/>
                <w:lang w:val="en-US" w:eastAsia="zh-CN" w:bidi="ar-SA"/>
              </w:rPr>
              <w:t>吨不锈钢锻件</w:t>
            </w:r>
            <w:r>
              <w:rPr>
                <w:rFonts w:hint="eastAsia" w:cs="Times New Roman"/>
                <w:kern w:val="2"/>
                <w:sz w:val="24"/>
                <w:szCs w:val="24"/>
                <w:lang w:val="en-US" w:eastAsia="zh-CN" w:bidi="ar-SA"/>
              </w:rPr>
              <w:t>锻造后直接外售，5000吨/年进行精密加工形成不锈钢发动机件。</w:t>
            </w:r>
          </w:p>
          <w:p w14:paraId="41DCC289">
            <w:pPr>
              <w:widowControl/>
              <w:spacing w:line="500" w:lineRule="exact"/>
              <w:ind w:firstLine="482" w:firstLineChars="200"/>
              <w:jc w:val="left"/>
              <w:rPr>
                <w:b/>
                <w:kern w:val="0"/>
                <w:sz w:val="24"/>
                <w:lang w:bidi="ar"/>
              </w:rPr>
            </w:pPr>
            <w:r>
              <w:rPr>
                <w:b/>
                <w:kern w:val="0"/>
                <w:sz w:val="24"/>
                <w:lang w:bidi="ar"/>
              </w:rPr>
              <w:t>2.项目公辅、环保工程概况</w:t>
            </w:r>
          </w:p>
          <w:p w14:paraId="4D1FE6EC">
            <w:pPr>
              <w:adjustRightInd w:val="0"/>
              <w:snapToGrid w:val="0"/>
              <w:jc w:val="center"/>
              <w:rPr>
                <w:b/>
                <w:bCs/>
                <w:sz w:val="24"/>
              </w:rPr>
            </w:pPr>
            <w:r>
              <w:rPr>
                <w:b/>
                <w:bCs/>
                <w:sz w:val="24"/>
              </w:rPr>
              <w:t>表2-2  建设项目工程组成情况表</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96"/>
              <w:gridCol w:w="1133"/>
              <w:gridCol w:w="724"/>
              <w:gridCol w:w="1121"/>
              <w:gridCol w:w="1986"/>
              <w:gridCol w:w="2916"/>
            </w:tblGrid>
            <w:tr w14:paraId="3D7A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jc w:val="center"/>
              </w:trPr>
              <w:tc>
                <w:tcPr>
                  <w:tcW w:w="296" w:type="pct"/>
                  <w:vAlign w:val="center"/>
                </w:tcPr>
                <w:p w14:paraId="5BEACDD0">
                  <w:pPr>
                    <w:keepNext/>
                    <w:jc w:val="center"/>
                    <w:rPr>
                      <w:szCs w:val="21"/>
                    </w:rPr>
                  </w:pPr>
                  <w:r>
                    <w:rPr>
                      <w:b/>
                      <w:szCs w:val="21"/>
                    </w:rPr>
                    <w:t>类别</w:t>
                  </w:r>
                </w:p>
              </w:tc>
              <w:tc>
                <w:tcPr>
                  <w:tcW w:w="676" w:type="pct"/>
                  <w:vAlign w:val="center"/>
                </w:tcPr>
                <w:p w14:paraId="59E69BD9">
                  <w:pPr>
                    <w:keepNext/>
                    <w:jc w:val="center"/>
                    <w:rPr>
                      <w:szCs w:val="21"/>
                    </w:rPr>
                  </w:pPr>
                  <w:r>
                    <w:rPr>
                      <w:b/>
                      <w:szCs w:val="21"/>
                    </w:rPr>
                    <w:t>建设名称</w:t>
                  </w:r>
                </w:p>
              </w:tc>
              <w:tc>
                <w:tcPr>
                  <w:tcW w:w="2286" w:type="pct"/>
                  <w:gridSpan w:val="3"/>
                  <w:vAlign w:val="center"/>
                </w:tcPr>
                <w:p w14:paraId="7EF5B443">
                  <w:pPr>
                    <w:keepNext/>
                    <w:jc w:val="center"/>
                    <w:rPr>
                      <w:b/>
                      <w:szCs w:val="21"/>
                    </w:rPr>
                  </w:pPr>
                  <w:r>
                    <w:rPr>
                      <w:b/>
                      <w:szCs w:val="21"/>
                    </w:rPr>
                    <w:t>设计能力</w:t>
                  </w:r>
                </w:p>
              </w:tc>
              <w:tc>
                <w:tcPr>
                  <w:tcW w:w="1740" w:type="pct"/>
                  <w:vAlign w:val="center"/>
                </w:tcPr>
                <w:p w14:paraId="331165C7">
                  <w:pPr>
                    <w:keepNext/>
                    <w:jc w:val="center"/>
                    <w:rPr>
                      <w:szCs w:val="21"/>
                    </w:rPr>
                  </w:pPr>
                  <w:r>
                    <w:rPr>
                      <w:b/>
                      <w:szCs w:val="21"/>
                    </w:rPr>
                    <w:t>备注</w:t>
                  </w:r>
                </w:p>
              </w:tc>
            </w:tr>
            <w:tr w14:paraId="54DF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5" w:hRule="atLeast"/>
                <w:jc w:val="center"/>
              </w:trPr>
              <w:tc>
                <w:tcPr>
                  <w:tcW w:w="296" w:type="pct"/>
                  <w:vAlign w:val="center"/>
                </w:tcPr>
                <w:p w14:paraId="17AD518C">
                  <w:pPr>
                    <w:keepNext/>
                    <w:jc w:val="center"/>
                    <w:rPr>
                      <w:bCs/>
                      <w:szCs w:val="21"/>
                    </w:rPr>
                  </w:pPr>
                  <w:r>
                    <w:rPr>
                      <w:rFonts w:hint="eastAsia"/>
                      <w:bCs/>
                      <w:szCs w:val="21"/>
                    </w:rPr>
                    <w:t>主体工程</w:t>
                  </w:r>
                </w:p>
              </w:tc>
              <w:tc>
                <w:tcPr>
                  <w:tcW w:w="676" w:type="pct"/>
                  <w:vAlign w:val="center"/>
                </w:tcPr>
                <w:p w14:paraId="6F1E285F">
                  <w:pPr>
                    <w:widowControl/>
                    <w:jc w:val="center"/>
                    <w:rPr>
                      <w:bCs/>
                      <w:szCs w:val="21"/>
                    </w:rPr>
                  </w:pPr>
                  <w:r>
                    <w:rPr>
                      <w:rFonts w:hint="eastAsia"/>
                      <w:bCs/>
                      <w:kern w:val="0"/>
                      <w:szCs w:val="21"/>
                      <w:lang w:bidi="ar"/>
                    </w:rPr>
                    <w:t>车间</w:t>
                  </w:r>
                </w:p>
              </w:tc>
              <w:tc>
                <w:tcPr>
                  <w:tcW w:w="2286" w:type="pct"/>
                  <w:gridSpan w:val="3"/>
                  <w:vAlign w:val="center"/>
                </w:tcPr>
                <w:p w14:paraId="72FFAD69">
                  <w:pPr>
                    <w:widowControl/>
                    <w:jc w:val="center"/>
                    <w:rPr>
                      <w:szCs w:val="21"/>
                    </w:rPr>
                  </w:pPr>
                  <w:r>
                    <w:rPr>
                      <w:rFonts w:hint="eastAsia"/>
                      <w:kern w:val="0"/>
                      <w:szCs w:val="21"/>
                      <w:lang w:val="en-US" w:eastAsia="zh-CN" w:bidi="ar"/>
                    </w:rPr>
                    <w:t>10000</w:t>
                  </w:r>
                  <w:r>
                    <w:rPr>
                      <w:szCs w:val="21"/>
                    </w:rPr>
                    <w:t>m</w:t>
                  </w:r>
                  <w:r>
                    <w:rPr>
                      <w:szCs w:val="21"/>
                      <w:vertAlign w:val="superscript"/>
                    </w:rPr>
                    <w:t>2</w:t>
                  </w:r>
                </w:p>
              </w:tc>
              <w:tc>
                <w:tcPr>
                  <w:tcW w:w="1740" w:type="pct"/>
                  <w:vAlign w:val="center"/>
                </w:tcPr>
                <w:p w14:paraId="55AC7A5F">
                  <w:pPr>
                    <w:keepNext/>
                    <w:jc w:val="center"/>
                    <w:rPr>
                      <w:szCs w:val="21"/>
                    </w:rPr>
                  </w:pPr>
                  <w:r>
                    <w:rPr>
                      <w:rFonts w:hint="eastAsia"/>
                      <w:szCs w:val="21"/>
                    </w:rPr>
                    <w:t>包括</w:t>
                  </w:r>
                  <w:r>
                    <w:rPr>
                      <w:rFonts w:hint="eastAsia"/>
                      <w:kern w:val="0"/>
                      <w:szCs w:val="21"/>
                      <w:lang w:val="en-US" w:eastAsia="zh-CN" w:bidi="ar"/>
                    </w:rPr>
                    <w:t>原材料返回仓库</w:t>
                  </w:r>
                  <w:r>
                    <w:rPr>
                      <w:rFonts w:hint="eastAsia"/>
                      <w:kern w:val="0"/>
                      <w:szCs w:val="21"/>
                      <w:lang w:bidi="ar"/>
                    </w:rPr>
                    <w:t>+成品仓库、热处理车间、</w:t>
                  </w:r>
                  <w:r>
                    <w:rPr>
                      <w:rFonts w:hint="eastAsia"/>
                      <w:kern w:val="0"/>
                      <w:szCs w:val="21"/>
                      <w:lang w:val="en-US" w:eastAsia="zh-CN" w:bidi="ar"/>
                    </w:rPr>
                    <w:t>重熔车间</w:t>
                  </w:r>
                  <w:r>
                    <w:rPr>
                      <w:rFonts w:hint="eastAsia"/>
                      <w:kern w:val="0"/>
                      <w:szCs w:val="21"/>
                      <w:lang w:bidi="ar"/>
                    </w:rPr>
                    <w:t>、</w:t>
                  </w:r>
                  <w:r>
                    <w:rPr>
                      <w:rFonts w:hint="eastAsia"/>
                      <w:kern w:val="0"/>
                      <w:szCs w:val="21"/>
                      <w:lang w:val="en-US" w:eastAsia="zh-CN" w:bidi="ar"/>
                    </w:rPr>
                    <w:t>机加工车间</w:t>
                  </w:r>
                  <w:r>
                    <w:rPr>
                      <w:rFonts w:hint="eastAsia"/>
                      <w:kern w:val="0"/>
                      <w:szCs w:val="21"/>
                      <w:lang w:bidi="ar"/>
                    </w:rPr>
                    <w:t>、</w:t>
                  </w:r>
                  <w:r>
                    <w:rPr>
                      <w:rFonts w:hint="eastAsia"/>
                      <w:kern w:val="0"/>
                      <w:szCs w:val="21"/>
                      <w:lang w:val="en-US" w:eastAsia="zh-CN" w:bidi="ar"/>
                    </w:rPr>
                    <w:t>熔化车间</w:t>
                  </w:r>
                  <w:r>
                    <w:rPr>
                      <w:rFonts w:hint="eastAsia"/>
                      <w:kern w:val="0"/>
                      <w:szCs w:val="21"/>
                      <w:lang w:bidi="ar"/>
                    </w:rPr>
                    <w:t>+电极棒处理车间以及危化品仓库、一般固废库、危险品库等，具体见附图4</w:t>
                  </w:r>
                </w:p>
              </w:tc>
            </w:tr>
            <w:tr w14:paraId="570E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restart"/>
                  <w:vAlign w:val="center"/>
                </w:tcPr>
                <w:p w14:paraId="7DB8788A">
                  <w:pPr>
                    <w:keepNext/>
                    <w:jc w:val="center"/>
                    <w:rPr>
                      <w:szCs w:val="21"/>
                    </w:rPr>
                  </w:pPr>
                  <w:r>
                    <w:rPr>
                      <w:szCs w:val="21"/>
                    </w:rPr>
                    <w:t>储运</w:t>
                  </w:r>
                </w:p>
                <w:p w14:paraId="28F54F2E">
                  <w:pPr>
                    <w:keepNext/>
                    <w:jc w:val="center"/>
                    <w:rPr>
                      <w:szCs w:val="21"/>
                    </w:rPr>
                  </w:pPr>
                  <w:r>
                    <w:rPr>
                      <w:szCs w:val="21"/>
                    </w:rPr>
                    <w:t>工程</w:t>
                  </w:r>
                </w:p>
              </w:tc>
              <w:tc>
                <w:tcPr>
                  <w:tcW w:w="676" w:type="pct"/>
                  <w:vAlign w:val="center"/>
                </w:tcPr>
                <w:p w14:paraId="65EB53BA">
                  <w:pPr>
                    <w:keepNext/>
                    <w:jc w:val="center"/>
                    <w:rPr>
                      <w:szCs w:val="21"/>
                    </w:rPr>
                  </w:pPr>
                  <w:r>
                    <w:rPr>
                      <w:rFonts w:hint="eastAsia"/>
                      <w:kern w:val="0"/>
                      <w:szCs w:val="21"/>
                      <w:lang w:bidi="ar"/>
                    </w:rPr>
                    <w:t>原材料/返回料仓库</w:t>
                  </w:r>
                </w:p>
              </w:tc>
              <w:tc>
                <w:tcPr>
                  <w:tcW w:w="2286" w:type="pct"/>
                  <w:gridSpan w:val="3"/>
                  <w:shd w:val="clear" w:color="auto" w:fill="auto"/>
                  <w:vAlign w:val="center"/>
                </w:tcPr>
                <w:p w14:paraId="0FF7F35F">
                  <w:pPr>
                    <w:keepNext/>
                    <w:jc w:val="center"/>
                    <w:rPr>
                      <w:rFonts w:hint="default" w:eastAsia="宋体"/>
                      <w:szCs w:val="21"/>
                      <w:lang w:val="en-US" w:eastAsia="zh-CN"/>
                    </w:rPr>
                  </w:pPr>
                  <w:r>
                    <w:rPr>
                      <w:rFonts w:hint="eastAsia"/>
                      <w:szCs w:val="21"/>
                      <w:lang w:val="en-US" w:eastAsia="zh-CN"/>
                    </w:rPr>
                    <w:t>800</w:t>
                  </w:r>
                  <w:r>
                    <w:rPr>
                      <w:szCs w:val="21"/>
                    </w:rPr>
                    <w:t>m</w:t>
                  </w:r>
                  <w:r>
                    <w:rPr>
                      <w:szCs w:val="21"/>
                      <w:vertAlign w:val="superscript"/>
                    </w:rPr>
                    <w:t>2</w:t>
                  </w:r>
                </w:p>
              </w:tc>
              <w:tc>
                <w:tcPr>
                  <w:tcW w:w="1740" w:type="pct"/>
                  <w:vAlign w:val="center"/>
                </w:tcPr>
                <w:p w14:paraId="36402D19">
                  <w:pPr>
                    <w:keepNext/>
                    <w:jc w:val="center"/>
                    <w:rPr>
                      <w:szCs w:val="21"/>
                    </w:rPr>
                  </w:pPr>
                  <w:r>
                    <w:rPr>
                      <w:szCs w:val="21"/>
                    </w:rPr>
                    <w:t>位于</w:t>
                  </w:r>
                  <w:r>
                    <w:rPr>
                      <w:rFonts w:hint="eastAsia"/>
                      <w:kern w:val="0"/>
                      <w:szCs w:val="21"/>
                      <w:lang w:bidi="ar"/>
                    </w:rPr>
                    <w:t>车间</w:t>
                  </w:r>
                  <w:r>
                    <w:rPr>
                      <w:szCs w:val="21"/>
                    </w:rPr>
                    <w:t>内</w:t>
                  </w:r>
                </w:p>
              </w:tc>
            </w:tr>
            <w:tr w14:paraId="5B83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724CE8F3">
                  <w:pPr>
                    <w:keepNext/>
                    <w:jc w:val="center"/>
                    <w:rPr>
                      <w:szCs w:val="21"/>
                    </w:rPr>
                  </w:pPr>
                </w:p>
              </w:tc>
              <w:tc>
                <w:tcPr>
                  <w:tcW w:w="676" w:type="pct"/>
                  <w:shd w:val="clear" w:color="auto" w:fill="auto"/>
                  <w:vAlign w:val="center"/>
                </w:tcPr>
                <w:p w14:paraId="0B919BC8">
                  <w:pPr>
                    <w:keepNext/>
                    <w:jc w:val="center"/>
                    <w:rPr>
                      <w:szCs w:val="21"/>
                    </w:rPr>
                  </w:pPr>
                  <w:r>
                    <w:rPr>
                      <w:rStyle w:val="51"/>
                      <w:rFonts w:hint="eastAsia"/>
                      <w:kern w:val="0"/>
                      <w:szCs w:val="20"/>
                      <w:lang w:val="en-US" w:eastAsia="zh-CN"/>
                    </w:rPr>
                    <w:t>成品</w:t>
                  </w:r>
                  <w:r>
                    <w:rPr>
                      <w:rFonts w:hint="eastAsia"/>
                      <w:kern w:val="0"/>
                      <w:szCs w:val="21"/>
                      <w:lang w:bidi="ar"/>
                    </w:rPr>
                    <w:t>仓库</w:t>
                  </w:r>
                </w:p>
              </w:tc>
              <w:tc>
                <w:tcPr>
                  <w:tcW w:w="2286" w:type="pct"/>
                  <w:gridSpan w:val="3"/>
                  <w:shd w:val="clear" w:color="auto" w:fill="auto"/>
                  <w:vAlign w:val="center"/>
                </w:tcPr>
                <w:p w14:paraId="6C11F18A">
                  <w:pPr>
                    <w:keepNext/>
                    <w:jc w:val="center"/>
                    <w:rPr>
                      <w:rFonts w:hint="default" w:eastAsia="宋体"/>
                      <w:szCs w:val="21"/>
                      <w:lang w:val="en-US" w:eastAsia="zh-CN"/>
                    </w:rPr>
                  </w:pPr>
                  <w:r>
                    <w:rPr>
                      <w:rFonts w:hint="eastAsia"/>
                      <w:szCs w:val="21"/>
                      <w:lang w:val="en-US" w:eastAsia="zh-CN"/>
                    </w:rPr>
                    <w:t>600</w:t>
                  </w:r>
                  <w:r>
                    <w:rPr>
                      <w:szCs w:val="21"/>
                    </w:rPr>
                    <w:t>m</w:t>
                  </w:r>
                  <w:r>
                    <w:rPr>
                      <w:szCs w:val="21"/>
                      <w:vertAlign w:val="superscript"/>
                    </w:rPr>
                    <w:t>2</w:t>
                  </w:r>
                </w:p>
              </w:tc>
              <w:tc>
                <w:tcPr>
                  <w:tcW w:w="1740" w:type="pct"/>
                  <w:shd w:val="clear" w:color="auto" w:fill="auto"/>
                  <w:vAlign w:val="center"/>
                </w:tcPr>
                <w:p w14:paraId="076C2995">
                  <w:pPr>
                    <w:keepNext/>
                    <w:jc w:val="center"/>
                    <w:rPr>
                      <w:szCs w:val="21"/>
                    </w:rPr>
                  </w:pPr>
                  <w:r>
                    <w:rPr>
                      <w:szCs w:val="21"/>
                    </w:rPr>
                    <w:t>位于</w:t>
                  </w:r>
                  <w:r>
                    <w:rPr>
                      <w:rFonts w:hint="eastAsia"/>
                      <w:kern w:val="0"/>
                      <w:szCs w:val="21"/>
                      <w:lang w:bidi="ar"/>
                    </w:rPr>
                    <w:t>车间</w:t>
                  </w:r>
                  <w:r>
                    <w:rPr>
                      <w:szCs w:val="21"/>
                    </w:rPr>
                    <w:t>内</w:t>
                  </w:r>
                </w:p>
              </w:tc>
            </w:tr>
            <w:tr w14:paraId="2101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2B16292D">
                  <w:pPr>
                    <w:keepNext/>
                    <w:jc w:val="center"/>
                    <w:rPr>
                      <w:szCs w:val="21"/>
                    </w:rPr>
                  </w:pPr>
                </w:p>
              </w:tc>
              <w:tc>
                <w:tcPr>
                  <w:tcW w:w="676" w:type="pct"/>
                  <w:shd w:val="clear" w:color="auto" w:fill="auto"/>
                  <w:vAlign w:val="center"/>
                </w:tcPr>
                <w:p w14:paraId="25B61061">
                  <w:pPr>
                    <w:keepNext/>
                    <w:jc w:val="center"/>
                    <w:rPr>
                      <w:rStyle w:val="51"/>
                      <w:rFonts w:hint="default"/>
                      <w:kern w:val="0"/>
                      <w:szCs w:val="20"/>
                      <w:lang w:val="en-US" w:eastAsia="zh-CN"/>
                    </w:rPr>
                  </w:pPr>
                  <w:r>
                    <w:rPr>
                      <w:rStyle w:val="51"/>
                      <w:rFonts w:hint="eastAsia"/>
                      <w:kern w:val="0"/>
                      <w:szCs w:val="20"/>
                      <w:lang w:val="en-US" w:eastAsia="zh-CN"/>
                    </w:rPr>
                    <w:t>危化品库</w:t>
                  </w:r>
                </w:p>
              </w:tc>
              <w:tc>
                <w:tcPr>
                  <w:tcW w:w="2286" w:type="pct"/>
                  <w:gridSpan w:val="3"/>
                  <w:shd w:val="clear" w:color="auto" w:fill="auto"/>
                  <w:vAlign w:val="center"/>
                </w:tcPr>
                <w:p w14:paraId="05081761">
                  <w:pPr>
                    <w:keepNext/>
                    <w:jc w:val="center"/>
                    <w:rPr>
                      <w:rFonts w:hint="eastAsia"/>
                      <w:szCs w:val="21"/>
                      <w:lang w:val="en-US" w:eastAsia="zh-CN"/>
                    </w:rPr>
                  </w:pPr>
                  <w:r>
                    <w:rPr>
                      <w:rFonts w:hint="eastAsia"/>
                      <w:szCs w:val="21"/>
                      <w:lang w:val="en-US" w:eastAsia="zh-CN"/>
                    </w:rPr>
                    <w:t>20</w:t>
                  </w:r>
                  <w:r>
                    <w:rPr>
                      <w:szCs w:val="21"/>
                    </w:rPr>
                    <w:t>m</w:t>
                  </w:r>
                  <w:r>
                    <w:rPr>
                      <w:szCs w:val="21"/>
                      <w:vertAlign w:val="superscript"/>
                    </w:rPr>
                    <w:t>2</w:t>
                  </w:r>
                </w:p>
              </w:tc>
              <w:tc>
                <w:tcPr>
                  <w:tcW w:w="1740" w:type="pct"/>
                  <w:shd w:val="clear" w:color="auto" w:fill="auto"/>
                  <w:vAlign w:val="center"/>
                </w:tcPr>
                <w:p w14:paraId="1A719D19">
                  <w:pPr>
                    <w:keepNext/>
                    <w:jc w:val="center"/>
                    <w:rPr>
                      <w:szCs w:val="21"/>
                    </w:rPr>
                  </w:pPr>
                  <w:r>
                    <w:rPr>
                      <w:szCs w:val="21"/>
                    </w:rPr>
                    <w:t>位于</w:t>
                  </w:r>
                  <w:r>
                    <w:rPr>
                      <w:rFonts w:hint="eastAsia"/>
                      <w:kern w:val="0"/>
                      <w:szCs w:val="21"/>
                      <w:lang w:bidi="ar"/>
                    </w:rPr>
                    <w:t>车间</w:t>
                  </w:r>
                  <w:r>
                    <w:rPr>
                      <w:szCs w:val="21"/>
                    </w:rPr>
                    <w:t>内</w:t>
                  </w:r>
                </w:p>
              </w:tc>
            </w:tr>
            <w:tr w14:paraId="4913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restart"/>
                  <w:vAlign w:val="center"/>
                </w:tcPr>
                <w:p w14:paraId="6D9D590D">
                  <w:pPr>
                    <w:keepNext/>
                    <w:jc w:val="center"/>
                    <w:rPr>
                      <w:szCs w:val="21"/>
                    </w:rPr>
                  </w:pPr>
                  <w:r>
                    <w:rPr>
                      <w:szCs w:val="21"/>
                    </w:rPr>
                    <w:t>公用</w:t>
                  </w:r>
                </w:p>
                <w:p w14:paraId="486E2801">
                  <w:pPr>
                    <w:keepNext/>
                    <w:jc w:val="center"/>
                    <w:rPr>
                      <w:szCs w:val="21"/>
                    </w:rPr>
                  </w:pPr>
                  <w:r>
                    <w:rPr>
                      <w:szCs w:val="21"/>
                    </w:rPr>
                    <w:t>工程</w:t>
                  </w:r>
                </w:p>
              </w:tc>
              <w:tc>
                <w:tcPr>
                  <w:tcW w:w="676" w:type="pct"/>
                  <w:vAlign w:val="center"/>
                </w:tcPr>
                <w:p w14:paraId="450197F0">
                  <w:pPr>
                    <w:keepNext/>
                    <w:jc w:val="center"/>
                    <w:rPr>
                      <w:szCs w:val="21"/>
                    </w:rPr>
                  </w:pPr>
                  <w:r>
                    <w:rPr>
                      <w:szCs w:val="21"/>
                    </w:rPr>
                    <w:t>给水系统</w:t>
                  </w:r>
                </w:p>
              </w:tc>
              <w:tc>
                <w:tcPr>
                  <w:tcW w:w="2286" w:type="pct"/>
                  <w:gridSpan w:val="3"/>
                  <w:shd w:val="clear" w:color="auto" w:fill="auto"/>
                  <w:vAlign w:val="center"/>
                </w:tcPr>
                <w:p w14:paraId="692EA967">
                  <w:pPr>
                    <w:keepNext/>
                    <w:jc w:val="center"/>
                    <w:rPr>
                      <w:szCs w:val="21"/>
                    </w:rPr>
                  </w:pPr>
                  <w:r>
                    <w:rPr>
                      <w:szCs w:val="21"/>
                    </w:rPr>
                    <w:t>20t/h</w:t>
                  </w:r>
                </w:p>
              </w:tc>
              <w:tc>
                <w:tcPr>
                  <w:tcW w:w="1740" w:type="pct"/>
                  <w:vAlign w:val="center"/>
                </w:tcPr>
                <w:p w14:paraId="3E25BEBE">
                  <w:pPr>
                    <w:keepNext/>
                    <w:jc w:val="center"/>
                    <w:rPr>
                      <w:szCs w:val="21"/>
                      <w:highlight w:val="yellow"/>
                    </w:rPr>
                  </w:pPr>
                  <w:r>
                    <w:rPr>
                      <w:szCs w:val="21"/>
                    </w:rPr>
                    <w:t>由市政供水</w:t>
                  </w:r>
                </w:p>
              </w:tc>
            </w:tr>
            <w:tr w14:paraId="413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04D218A5">
                  <w:pPr>
                    <w:keepNext/>
                    <w:jc w:val="center"/>
                    <w:rPr>
                      <w:szCs w:val="21"/>
                    </w:rPr>
                  </w:pPr>
                </w:p>
              </w:tc>
              <w:tc>
                <w:tcPr>
                  <w:tcW w:w="676" w:type="pct"/>
                  <w:vAlign w:val="center"/>
                </w:tcPr>
                <w:p w14:paraId="0B081F80">
                  <w:pPr>
                    <w:keepNext/>
                    <w:jc w:val="center"/>
                    <w:rPr>
                      <w:szCs w:val="21"/>
                    </w:rPr>
                  </w:pPr>
                  <w:r>
                    <w:rPr>
                      <w:szCs w:val="21"/>
                    </w:rPr>
                    <w:t>排水系统</w:t>
                  </w:r>
                </w:p>
              </w:tc>
              <w:tc>
                <w:tcPr>
                  <w:tcW w:w="2286" w:type="pct"/>
                  <w:gridSpan w:val="3"/>
                  <w:shd w:val="clear" w:color="auto" w:fill="auto"/>
                  <w:vAlign w:val="center"/>
                </w:tcPr>
                <w:p w14:paraId="51AD35C2">
                  <w:pPr>
                    <w:keepNext/>
                    <w:jc w:val="center"/>
                    <w:rPr>
                      <w:szCs w:val="21"/>
                    </w:rPr>
                  </w:pPr>
                  <w:r>
                    <w:rPr>
                      <w:szCs w:val="21"/>
                    </w:rPr>
                    <w:t>30t/h</w:t>
                  </w:r>
                </w:p>
              </w:tc>
              <w:tc>
                <w:tcPr>
                  <w:tcW w:w="1740" w:type="pct"/>
                  <w:vAlign w:val="center"/>
                </w:tcPr>
                <w:p w14:paraId="7CF43F85">
                  <w:pPr>
                    <w:keepNext/>
                    <w:jc w:val="center"/>
                    <w:rPr>
                      <w:szCs w:val="21"/>
                    </w:rPr>
                  </w:pPr>
                  <w:r>
                    <w:rPr>
                      <w:szCs w:val="21"/>
                    </w:rPr>
                    <w:t>雨水管网</w:t>
                  </w:r>
                </w:p>
              </w:tc>
            </w:tr>
            <w:tr w14:paraId="36E5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jc w:val="center"/>
              </w:trPr>
              <w:tc>
                <w:tcPr>
                  <w:tcW w:w="296" w:type="pct"/>
                  <w:vMerge w:val="continue"/>
                  <w:vAlign w:val="center"/>
                </w:tcPr>
                <w:p w14:paraId="484671FA">
                  <w:pPr>
                    <w:keepNext/>
                    <w:jc w:val="center"/>
                    <w:rPr>
                      <w:szCs w:val="21"/>
                    </w:rPr>
                  </w:pPr>
                </w:p>
              </w:tc>
              <w:tc>
                <w:tcPr>
                  <w:tcW w:w="676" w:type="pct"/>
                  <w:vAlign w:val="center"/>
                </w:tcPr>
                <w:p w14:paraId="518F6753">
                  <w:pPr>
                    <w:keepNext/>
                    <w:jc w:val="center"/>
                    <w:rPr>
                      <w:szCs w:val="21"/>
                    </w:rPr>
                  </w:pPr>
                  <w:r>
                    <w:rPr>
                      <w:szCs w:val="21"/>
                    </w:rPr>
                    <w:t>污水管网</w:t>
                  </w:r>
                </w:p>
              </w:tc>
              <w:tc>
                <w:tcPr>
                  <w:tcW w:w="2286" w:type="pct"/>
                  <w:gridSpan w:val="3"/>
                  <w:shd w:val="clear" w:color="auto" w:fill="auto"/>
                  <w:vAlign w:val="center"/>
                </w:tcPr>
                <w:p w14:paraId="057BBD63">
                  <w:pPr>
                    <w:keepNext/>
                    <w:jc w:val="center"/>
                    <w:rPr>
                      <w:szCs w:val="21"/>
                    </w:rPr>
                  </w:pPr>
                  <w:r>
                    <w:rPr>
                      <w:szCs w:val="21"/>
                    </w:rPr>
                    <w:t>20t/h</w:t>
                  </w:r>
                </w:p>
              </w:tc>
              <w:tc>
                <w:tcPr>
                  <w:tcW w:w="1740" w:type="pct"/>
                  <w:vAlign w:val="center"/>
                </w:tcPr>
                <w:p w14:paraId="771D3775">
                  <w:pPr>
                    <w:keepNext/>
                    <w:jc w:val="center"/>
                    <w:rPr>
                      <w:szCs w:val="21"/>
                    </w:rPr>
                  </w:pPr>
                  <w:r>
                    <w:rPr>
                      <w:rFonts w:hint="eastAsia"/>
                      <w:szCs w:val="21"/>
                    </w:rPr>
                    <w:t>依托市政管网，</w:t>
                  </w:r>
                  <w:r>
                    <w:rPr>
                      <w:color w:val="000000" w:themeColor="text1"/>
                      <w:szCs w:val="21"/>
                      <w14:textFill>
                        <w14:solidFill>
                          <w14:schemeClr w14:val="tx1"/>
                        </w14:solidFill>
                      </w14:textFill>
                    </w:rPr>
                    <w:t>接入</w:t>
                  </w:r>
                  <w:r>
                    <w:rPr>
                      <w:rFonts w:hint="eastAsia"/>
                      <w:color w:val="000000" w:themeColor="text1"/>
                      <w:szCs w:val="21"/>
                      <w:lang w:val="en-US" w:eastAsia="zh-CN"/>
                      <w14:textFill>
                        <w14:solidFill>
                          <w14:schemeClr w14:val="tx1"/>
                        </w14:solidFill>
                      </w14:textFill>
                    </w:rPr>
                    <w:t>亚同环保水处理</w:t>
                  </w:r>
                  <w:r>
                    <w:rPr>
                      <w:rFonts w:hint="eastAsia"/>
                      <w:color w:val="000000" w:themeColor="text1"/>
                      <w:szCs w:val="21"/>
                      <w14:textFill>
                        <w14:solidFill>
                          <w14:schemeClr w14:val="tx1"/>
                        </w14:solidFill>
                      </w14:textFill>
                    </w:rPr>
                    <w:t>有限公司</w:t>
                  </w:r>
                  <w:r>
                    <w:rPr>
                      <w:color w:val="000000" w:themeColor="text1"/>
                      <w:szCs w:val="21"/>
                      <w14:textFill>
                        <w14:solidFill>
                          <w14:schemeClr w14:val="tx1"/>
                        </w14:solidFill>
                      </w14:textFill>
                    </w:rPr>
                    <w:t>集中处理</w:t>
                  </w:r>
                </w:p>
              </w:tc>
            </w:tr>
            <w:tr w14:paraId="046C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1DBB4B59">
                  <w:pPr>
                    <w:keepNext/>
                    <w:jc w:val="center"/>
                    <w:rPr>
                      <w:szCs w:val="21"/>
                    </w:rPr>
                  </w:pPr>
                </w:p>
              </w:tc>
              <w:tc>
                <w:tcPr>
                  <w:tcW w:w="676" w:type="pct"/>
                  <w:vAlign w:val="center"/>
                </w:tcPr>
                <w:p w14:paraId="35465D44">
                  <w:pPr>
                    <w:keepNext/>
                    <w:jc w:val="center"/>
                    <w:rPr>
                      <w:szCs w:val="21"/>
                    </w:rPr>
                  </w:pPr>
                  <w:r>
                    <w:rPr>
                      <w:szCs w:val="21"/>
                    </w:rPr>
                    <w:t>供电</w:t>
                  </w:r>
                </w:p>
              </w:tc>
              <w:tc>
                <w:tcPr>
                  <w:tcW w:w="2286" w:type="pct"/>
                  <w:gridSpan w:val="3"/>
                  <w:shd w:val="clear" w:color="auto" w:fill="auto"/>
                  <w:vAlign w:val="center"/>
                </w:tcPr>
                <w:p w14:paraId="6774BB90">
                  <w:pPr>
                    <w:keepNext/>
                    <w:jc w:val="center"/>
                    <w:rPr>
                      <w:szCs w:val="21"/>
                    </w:rPr>
                  </w:pPr>
                  <w:r>
                    <w:rPr>
                      <w:szCs w:val="21"/>
                    </w:rPr>
                    <w:t>630KVA</w:t>
                  </w:r>
                </w:p>
              </w:tc>
              <w:tc>
                <w:tcPr>
                  <w:tcW w:w="1740" w:type="pct"/>
                  <w:vAlign w:val="center"/>
                </w:tcPr>
                <w:p w14:paraId="044C768E">
                  <w:pPr>
                    <w:keepNext/>
                    <w:jc w:val="center"/>
                    <w:rPr>
                      <w:szCs w:val="21"/>
                    </w:rPr>
                  </w:pPr>
                  <w:r>
                    <w:rPr>
                      <w:rFonts w:hint="eastAsia"/>
                      <w:szCs w:val="21"/>
                    </w:rPr>
                    <w:t>区域电网</w:t>
                  </w:r>
                </w:p>
              </w:tc>
            </w:tr>
            <w:tr w14:paraId="358E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restart"/>
                  <w:vAlign w:val="center"/>
                </w:tcPr>
                <w:p w14:paraId="60E6B46E">
                  <w:pPr>
                    <w:keepNext/>
                    <w:jc w:val="center"/>
                    <w:rPr>
                      <w:szCs w:val="21"/>
                    </w:rPr>
                  </w:pPr>
                  <w:r>
                    <w:rPr>
                      <w:szCs w:val="21"/>
                    </w:rPr>
                    <w:t>环保</w:t>
                  </w:r>
                </w:p>
                <w:p w14:paraId="0DA4BA1A">
                  <w:pPr>
                    <w:keepNext/>
                    <w:jc w:val="center"/>
                    <w:rPr>
                      <w:szCs w:val="21"/>
                    </w:rPr>
                  </w:pPr>
                  <w:r>
                    <w:rPr>
                      <w:szCs w:val="21"/>
                    </w:rPr>
                    <w:t>工程</w:t>
                  </w:r>
                </w:p>
                <w:p w14:paraId="03843EA2">
                  <w:pPr>
                    <w:keepNext/>
                    <w:jc w:val="center"/>
                    <w:rPr>
                      <w:szCs w:val="21"/>
                    </w:rPr>
                  </w:pPr>
                </w:p>
              </w:tc>
              <w:tc>
                <w:tcPr>
                  <w:tcW w:w="676" w:type="pct"/>
                  <w:vMerge w:val="restart"/>
                  <w:vAlign w:val="center"/>
                </w:tcPr>
                <w:p w14:paraId="03636F66">
                  <w:pPr>
                    <w:keepNext/>
                    <w:jc w:val="center"/>
                    <w:rPr>
                      <w:szCs w:val="21"/>
                    </w:rPr>
                  </w:pPr>
                  <w:r>
                    <w:rPr>
                      <w:szCs w:val="21"/>
                    </w:rPr>
                    <w:t>废气处理</w:t>
                  </w:r>
                </w:p>
              </w:tc>
              <w:tc>
                <w:tcPr>
                  <w:tcW w:w="432" w:type="pct"/>
                  <w:shd w:val="clear" w:color="auto" w:fill="auto"/>
                  <w:vAlign w:val="center"/>
                </w:tcPr>
                <w:p w14:paraId="18B5456B">
                  <w:pPr>
                    <w:adjustRightInd w:val="0"/>
                    <w:snapToGrid w:val="0"/>
                    <w:jc w:val="center"/>
                    <w:rPr>
                      <w:rFonts w:hint="default" w:eastAsia="宋体"/>
                      <w:kern w:val="0"/>
                      <w:szCs w:val="21"/>
                      <w:lang w:val="en-US" w:eastAsia="zh-CN"/>
                    </w:rPr>
                  </w:pPr>
                  <w:r>
                    <w:rPr>
                      <w:rFonts w:hint="eastAsia"/>
                      <w:szCs w:val="21"/>
                    </w:rPr>
                    <w:t>熔化</w:t>
                  </w:r>
                  <w:r>
                    <w:rPr>
                      <w:rFonts w:hint="eastAsia"/>
                      <w:szCs w:val="21"/>
                      <w:lang w:eastAsia="zh-CN"/>
                    </w:rPr>
                    <w:t>、</w:t>
                  </w:r>
                  <w:r>
                    <w:rPr>
                      <w:rFonts w:hint="eastAsia"/>
                      <w:szCs w:val="21"/>
                      <w:lang w:val="en-US" w:eastAsia="zh-CN"/>
                    </w:rPr>
                    <w:t>重熔</w:t>
                  </w:r>
                </w:p>
              </w:tc>
              <w:tc>
                <w:tcPr>
                  <w:tcW w:w="669" w:type="pct"/>
                  <w:shd w:val="clear" w:color="auto" w:fill="auto"/>
                  <w:vAlign w:val="center"/>
                </w:tcPr>
                <w:p w14:paraId="7D34D789">
                  <w:pPr>
                    <w:adjustRightInd w:val="0"/>
                    <w:snapToGrid w:val="0"/>
                    <w:jc w:val="center"/>
                    <w:rPr>
                      <w:rFonts w:hint="default" w:eastAsia="宋体"/>
                      <w:szCs w:val="21"/>
                      <w:lang w:val="en-US" w:eastAsia="zh-CN"/>
                    </w:rPr>
                  </w:pPr>
                  <w:r>
                    <w:rPr>
                      <w:rFonts w:hint="eastAsia"/>
                      <w:szCs w:val="21"/>
                    </w:rPr>
                    <w:t>颗粒物</w:t>
                  </w:r>
                  <w:r>
                    <w:rPr>
                      <w:rFonts w:hint="eastAsia"/>
                      <w:szCs w:val="21"/>
                      <w:lang w:eastAsia="zh-CN"/>
                    </w:rPr>
                    <w:t>、</w:t>
                  </w:r>
                  <w:r>
                    <w:rPr>
                      <w:rFonts w:hint="eastAsia"/>
                      <w:szCs w:val="21"/>
                      <w:lang w:val="en-US" w:eastAsia="zh-CN"/>
                    </w:rPr>
                    <w:t>镍及其化合物、铬及其化合物、氟化物</w:t>
                  </w:r>
                </w:p>
              </w:tc>
              <w:tc>
                <w:tcPr>
                  <w:tcW w:w="1184" w:type="pct"/>
                  <w:shd w:val="clear" w:color="auto" w:fill="auto"/>
                  <w:vAlign w:val="center"/>
                </w:tcPr>
                <w:p w14:paraId="6F3D8F6A">
                  <w:pPr>
                    <w:adjustRightInd w:val="0"/>
                    <w:snapToGrid w:val="0"/>
                    <w:jc w:val="center"/>
                    <w:rPr>
                      <w:szCs w:val="21"/>
                    </w:rPr>
                  </w:pPr>
                  <w:r>
                    <w:rPr>
                      <w:rFonts w:hint="eastAsia"/>
                      <w:szCs w:val="21"/>
                      <w:lang w:val="en-US" w:eastAsia="zh-CN"/>
                    </w:rPr>
                    <w:t>1</w:t>
                  </w:r>
                  <w:r>
                    <w:rPr>
                      <w:rFonts w:hint="eastAsia"/>
                      <w:szCs w:val="21"/>
                    </w:rPr>
                    <w:t>万m</w:t>
                  </w:r>
                  <w:r>
                    <w:rPr>
                      <w:rFonts w:hint="eastAsia"/>
                      <w:szCs w:val="21"/>
                      <w:vertAlign w:val="superscript"/>
                    </w:rPr>
                    <w:t>3</w:t>
                  </w:r>
                  <w:r>
                    <w:rPr>
                      <w:rFonts w:hint="eastAsia"/>
                      <w:szCs w:val="21"/>
                    </w:rPr>
                    <w:t>/h风量，高温袋式除尘</w:t>
                  </w:r>
                  <w:r>
                    <w:rPr>
                      <w:kern w:val="0"/>
                      <w:szCs w:val="21"/>
                    </w:rPr>
                    <w:t>（</w:t>
                  </w:r>
                  <w:r>
                    <w:rPr>
                      <w:rFonts w:hint="eastAsia"/>
                      <w:kern w:val="0"/>
                      <w:szCs w:val="21"/>
                    </w:rPr>
                    <w:t>去除率95</w:t>
                  </w:r>
                  <w:r>
                    <w:rPr>
                      <w:kern w:val="0"/>
                      <w:szCs w:val="21"/>
                    </w:rPr>
                    <w:t>%）</w:t>
                  </w:r>
                  <w:r>
                    <w:rPr>
                      <w:rFonts w:hint="eastAsia"/>
                      <w:szCs w:val="21"/>
                    </w:rPr>
                    <w:t>+DA001</w:t>
                  </w:r>
                </w:p>
              </w:tc>
              <w:tc>
                <w:tcPr>
                  <w:tcW w:w="1740" w:type="pct"/>
                  <w:vMerge w:val="restart"/>
                  <w:vAlign w:val="center"/>
                </w:tcPr>
                <w:p w14:paraId="27B3BE09">
                  <w:pPr>
                    <w:pStyle w:val="16"/>
                    <w:adjustRightInd w:val="0"/>
                    <w:spacing w:before="0" w:after="0" w:line="240" w:lineRule="auto"/>
                    <w:ind w:right="0"/>
                    <w:jc w:val="center"/>
                    <w:rPr>
                      <w:sz w:val="21"/>
                      <w:szCs w:val="21"/>
                    </w:rPr>
                  </w:pPr>
                  <w:r>
                    <w:rPr>
                      <w:rFonts w:hint="eastAsia"/>
                      <w:sz w:val="21"/>
                      <w:szCs w:val="21"/>
                    </w:rPr>
                    <w:t>达标排放</w:t>
                  </w:r>
                </w:p>
              </w:tc>
            </w:tr>
            <w:tr w14:paraId="311F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28B0E132">
                  <w:pPr>
                    <w:keepNext/>
                    <w:jc w:val="center"/>
                    <w:rPr>
                      <w:szCs w:val="21"/>
                    </w:rPr>
                  </w:pPr>
                </w:p>
              </w:tc>
              <w:tc>
                <w:tcPr>
                  <w:tcW w:w="676" w:type="pct"/>
                  <w:vMerge w:val="continue"/>
                  <w:vAlign w:val="center"/>
                </w:tcPr>
                <w:p w14:paraId="24BC01F9">
                  <w:pPr>
                    <w:keepNext/>
                    <w:jc w:val="center"/>
                    <w:rPr>
                      <w:szCs w:val="21"/>
                    </w:rPr>
                  </w:pPr>
                </w:p>
              </w:tc>
              <w:tc>
                <w:tcPr>
                  <w:tcW w:w="432" w:type="pct"/>
                  <w:shd w:val="clear" w:color="auto" w:fill="auto"/>
                  <w:vAlign w:val="center"/>
                </w:tcPr>
                <w:p w14:paraId="5BA479E2">
                  <w:pPr>
                    <w:adjustRightInd w:val="0"/>
                    <w:snapToGrid w:val="0"/>
                    <w:jc w:val="center"/>
                    <w:rPr>
                      <w:szCs w:val="21"/>
                    </w:rPr>
                  </w:pPr>
                  <w:r>
                    <w:rPr>
                      <w:rFonts w:hint="eastAsia"/>
                      <w:szCs w:val="21"/>
                    </w:rPr>
                    <w:t>烤包</w:t>
                  </w:r>
                </w:p>
              </w:tc>
              <w:tc>
                <w:tcPr>
                  <w:tcW w:w="669" w:type="pct"/>
                  <w:shd w:val="clear" w:color="auto" w:fill="auto"/>
                  <w:vAlign w:val="center"/>
                </w:tcPr>
                <w:p w14:paraId="4FE4B76E">
                  <w:pPr>
                    <w:adjustRightInd w:val="0"/>
                    <w:snapToGrid w:val="0"/>
                    <w:jc w:val="center"/>
                    <w:rPr>
                      <w:szCs w:val="21"/>
                    </w:rPr>
                  </w:pPr>
                  <w:r>
                    <w:rPr>
                      <w:rFonts w:hint="eastAsia"/>
                      <w:szCs w:val="21"/>
                    </w:rPr>
                    <w:t>天然气燃烧废气（</w:t>
                  </w:r>
                  <w:r>
                    <w:rPr>
                      <w:szCs w:val="21"/>
                    </w:rPr>
                    <w:t>颗粒物、SO</w:t>
                  </w:r>
                  <w:r>
                    <w:rPr>
                      <w:szCs w:val="21"/>
                      <w:vertAlign w:val="subscript"/>
                    </w:rPr>
                    <w:t>2</w:t>
                  </w:r>
                  <w:r>
                    <w:rPr>
                      <w:szCs w:val="21"/>
                    </w:rPr>
                    <w:t>、NO</w:t>
                  </w:r>
                  <w:r>
                    <w:rPr>
                      <w:szCs w:val="21"/>
                      <w:vertAlign w:val="subscript"/>
                    </w:rPr>
                    <w:t>X</w:t>
                  </w:r>
                  <w:r>
                    <w:rPr>
                      <w:rFonts w:hint="eastAsia"/>
                      <w:szCs w:val="21"/>
                    </w:rPr>
                    <w:t>）</w:t>
                  </w:r>
                </w:p>
              </w:tc>
              <w:tc>
                <w:tcPr>
                  <w:tcW w:w="1184" w:type="pct"/>
                  <w:shd w:val="clear" w:color="auto" w:fill="auto"/>
                  <w:vAlign w:val="center"/>
                </w:tcPr>
                <w:p w14:paraId="145DD91F">
                  <w:pPr>
                    <w:adjustRightInd w:val="0"/>
                    <w:snapToGrid w:val="0"/>
                    <w:jc w:val="center"/>
                    <w:rPr>
                      <w:szCs w:val="21"/>
                    </w:rPr>
                  </w:pPr>
                  <w:r>
                    <w:rPr>
                      <w:rFonts w:hint="eastAsia"/>
                      <w:szCs w:val="21"/>
                    </w:rPr>
                    <w:t>5000m</w:t>
                  </w:r>
                  <w:r>
                    <w:rPr>
                      <w:rFonts w:hint="eastAsia"/>
                      <w:szCs w:val="21"/>
                      <w:vertAlign w:val="superscript"/>
                    </w:rPr>
                    <w:t>3</w:t>
                  </w:r>
                  <w:r>
                    <w:rPr>
                      <w:rFonts w:hint="eastAsia"/>
                      <w:szCs w:val="21"/>
                    </w:rPr>
                    <w:t>/h风量，</w:t>
                  </w:r>
                  <w:r>
                    <w:rPr>
                      <w:szCs w:val="21"/>
                    </w:rPr>
                    <w:t>低氮燃烧装置</w:t>
                  </w:r>
                  <w:r>
                    <w:rPr>
                      <w:kern w:val="0"/>
                      <w:szCs w:val="21"/>
                    </w:rPr>
                    <w:t>（NO</w:t>
                  </w:r>
                  <w:r>
                    <w:rPr>
                      <w:kern w:val="0"/>
                      <w:szCs w:val="21"/>
                      <w:vertAlign w:val="subscript"/>
                    </w:rPr>
                    <w:t>X</w:t>
                  </w:r>
                  <w:r>
                    <w:rPr>
                      <w:kern w:val="0"/>
                      <w:szCs w:val="21"/>
                    </w:rPr>
                    <w:t>处理效率50%）</w:t>
                  </w:r>
                  <w:r>
                    <w:rPr>
                      <w:rFonts w:hint="eastAsia"/>
                      <w:szCs w:val="21"/>
                    </w:rPr>
                    <w:t>+DA002</w:t>
                  </w:r>
                </w:p>
              </w:tc>
              <w:tc>
                <w:tcPr>
                  <w:tcW w:w="1740" w:type="pct"/>
                  <w:vMerge w:val="continue"/>
                  <w:vAlign w:val="center"/>
                </w:tcPr>
                <w:p w14:paraId="6F5F2BC9">
                  <w:pPr>
                    <w:pStyle w:val="16"/>
                    <w:adjustRightInd w:val="0"/>
                    <w:spacing w:before="0" w:after="0" w:line="240" w:lineRule="auto"/>
                    <w:ind w:right="0"/>
                    <w:jc w:val="center"/>
                    <w:rPr>
                      <w:sz w:val="21"/>
                      <w:szCs w:val="21"/>
                    </w:rPr>
                  </w:pPr>
                </w:p>
              </w:tc>
            </w:tr>
            <w:tr w14:paraId="17C3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2A303E1D">
                  <w:pPr>
                    <w:keepNext/>
                    <w:jc w:val="center"/>
                    <w:rPr>
                      <w:szCs w:val="21"/>
                    </w:rPr>
                  </w:pPr>
                </w:p>
              </w:tc>
              <w:tc>
                <w:tcPr>
                  <w:tcW w:w="676" w:type="pct"/>
                  <w:vMerge w:val="continue"/>
                  <w:vAlign w:val="center"/>
                </w:tcPr>
                <w:p w14:paraId="17CBA306">
                  <w:pPr>
                    <w:keepNext/>
                    <w:jc w:val="center"/>
                    <w:rPr>
                      <w:szCs w:val="21"/>
                    </w:rPr>
                  </w:pPr>
                </w:p>
              </w:tc>
              <w:tc>
                <w:tcPr>
                  <w:tcW w:w="432" w:type="pct"/>
                  <w:shd w:val="clear" w:color="auto" w:fill="auto"/>
                  <w:vAlign w:val="center"/>
                </w:tcPr>
                <w:p w14:paraId="7A39D167">
                  <w:pPr>
                    <w:adjustRightInd w:val="0"/>
                    <w:snapToGrid w:val="0"/>
                    <w:jc w:val="center"/>
                    <w:rPr>
                      <w:szCs w:val="21"/>
                    </w:rPr>
                  </w:pPr>
                  <w:r>
                    <w:rPr>
                      <w:rFonts w:hint="eastAsia"/>
                      <w:szCs w:val="21"/>
                    </w:rPr>
                    <w:t>浇注</w:t>
                  </w:r>
                </w:p>
              </w:tc>
              <w:tc>
                <w:tcPr>
                  <w:tcW w:w="669" w:type="pct"/>
                  <w:shd w:val="clear" w:color="auto" w:fill="auto"/>
                  <w:vAlign w:val="center"/>
                </w:tcPr>
                <w:p w14:paraId="17234D6A">
                  <w:pPr>
                    <w:pStyle w:val="21"/>
                    <w:numPr>
                      <w:ilvl w:val="0"/>
                      <w:numId w:val="0"/>
                    </w:numPr>
                    <w:adjustRightInd w:val="0"/>
                    <w:snapToGrid w:val="0"/>
                    <w:jc w:val="center"/>
                    <w:rPr>
                      <w:szCs w:val="21"/>
                    </w:rPr>
                  </w:pPr>
                  <w:r>
                    <w:rPr>
                      <w:rFonts w:hint="eastAsia"/>
                      <w:szCs w:val="21"/>
                    </w:rPr>
                    <w:t>颗粒物</w:t>
                  </w:r>
                </w:p>
              </w:tc>
              <w:tc>
                <w:tcPr>
                  <w:tcW w:w="1184" w:type="pct"/>
                  <w:shd w:val="clear" w:color="auto" w:fill="auto"/>
                  <w:vAlign w:val="center"/>
                </w:tcPr>
                <w:p w14:paraId="405D8BB0">
                  <w:pPr>
                    <w:adjustRightInd w:val="0"/>
                    <w:snapToGrid w:val="0"/>
                    <w:jc w:val="center"/>
                    <w:rPr>
                      <w:szCs w:val="21"/>
                    </w:rPr>
                  </w:pPr>
                  <w:r>
                    <w:rPr>
                      <w:rFonts w:hint="eastAsia"/>
                      <w:szCs w:val="21"/>
                    </w:rPr>
                    <w:t>1万m</w:t>
                  </w:r>
                  <w:r>
                    <w:rPr>
                      <w:rFonts w:hint="eastAsia"/>
                      <w:szCs w:val="21"/>
                      <w:vertAlign w:val="superscript"/>
                    </w:rPr>
                    <w:t>3</w:t>
                  </w:r>
                  <w:r>
                    <w:rPr>
                      <w:rFonts w:hint="eastAsia"/>
                      <w:szCs w:val="21"/>
                    </w:rPr>
                    <w:t>/h风量，布袋除尘器</w:t>
                  </w:r>
                  <w:r>
                    <w:rPr>
                      <w:kern w:val="0"/>
                      <w:szCs w:val="21"/>
                    </w:rPr>
                    <w:t>（</w:t>
                  </w:r>
                  <w:r>
                    <w:rPr>
                      <w:rFonts w:hint="eastAsia"/>
                      <w:kern w:val="0"/>
                      <w:szCs w:val="21"/>
                    </w:rPr>
                    <w:t>去除率95</w:t>
                  </w:r>
                  <w:r>
                    <w:rPr>
                      <w:kern w:val="0"/>
                      <w:szCs w:val="21"/>
                    </w:rPr>
                    <w:t>%）</w:t>
                  </w:r>
                  <w:r>
                    <w:rPr>
                      <w:rFonts w:hint="eastAsia"/>
                      <w:szCs w:val="21"/>
                    </w:rPr>
                    <w:t>+DA003</w:t>
                  </w:r>
                </w:p>
              </w:tc>
              <w:tc>
                <w:tcPr>
                  <w:tcW w:w="1740" w:type="pct"/>
                  <w:vMerge w:val="continue"/>
                  <w:vAlign w:val="center"/>
                </w:tcPr>
                <w:p w14:paraId="5FC4B0E8">
                  <w:pPr>
                    <w:pStyle w:val="16"/>
                    <w:adjustRightInd w:val="0"/>
                    <w:spacing w:before="0" w:after="0" w:line="240" w:lineRule="auto"/>
                    <w:ind w:right="0"/>
                    <w:jc w:val="center"/>
                    <w:rPr>
                      <w:sz w:val="21"/>
                      <w:szCs w:val="21"/>
                    </w:rPr>
                  </w:pPr>
                </w:p>
              </w:tc>
            </w:tr>
            <w:tr w14:paraId="7CBF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484C1D9A">
                  <w:pPr>
                    <w:keepNext/>
                    <w:jc w:val="center"/>
                    <w:rPr>
                      <w:szCs w:val="21"/>
                    </w:rPr>
                  </w:pPr>
                </w:p>
              </w:tc>
              <w:tc>
                <w:tcPr>
                  <w:tcW w:w="676" w:type="pct"/>
                  <w:vMerge w:val="continue"/>
                  <w:vAlign w:val="center"/>
                </w:tcPr>
                <w:p w14:paraId="2B186A33">
                  <w:pPr>
                    <w:keepNext/>
                    <w:jc w:val="center"/>
                    <w:rPr>
                      <w:szCs w:val="21"/>
                    </w:rPr>
                  </w:pPr>
                </w:p>
              </w:tc>
              <w:tc>
                <w:tcPr>
                  <w:tcW w:w="432" w:type="pct"/>
                  <w:shd w:val="clear" w:color="auto" w:fill="auto"/>
                  <w:vAlign w:val="center"/>
                </w:tcPr>
                <w:p w14:paraId="62AEE46B">
                  <w:pPr>
                    <w:adjustRightInd w:val="0"/>
                    <w:snapToGrid w:val="0"/>
                    <w:jc w:val="center"/>
                    <w:rPr>
                      <w:szCs w:val="21"/>
                    </w:rPr>
                  </w:pPr>
                  <w:r>
                    <w:rPr>
                      <w:rFonts w:hint="eastAsia"/>
                      <w:szCs w:val="21"/>
                    </w:rPr>
                    <w:t>打磨</w:t>
                  </w:r>
                </w:p>
              </w:tc>
              <w:tc>
                <w:tcPr>
                  <w:tcW w:w="669" w:type="pct"/>
                  <w:shd w:val="clear" w:color="auto" w:fill="auto"/>
                  <w:vAlign w:val="center"/>
                </w:tcPr>
                <w:p w14:paraId="6A7DB80E">
                  <w:pPr>
                    <w:adjustRightInd w:val="0"/>
                    <w:snapToGrid w:val="0"/>
                    <w:jc w:val="center"/>
                    <w:rPr>
                      <w:szCs w:val="21"/>
                    </w:rPr>
                  </w:pPr>
                  <w:r>
                    <w:rPr>
                      <w:rFonts w:hint="eastAsia"/>
                      <w:szCs w:val="21"/>
                    </w:rPr>
                    <w:t>颗粒物</w:t>
                  </w:r>
                </w:p>
              </w:tc>
              <w:tc>
                <w:tcPr>
                  <w:tcW w:w="1184" w:type="pct"/>
                  <w:shd w:val="clear" w:color="auto" w:fill="auto"/>
                  <w:vAlign w:val="center"/>
                </w:tcPr>
                <w:p w14:paraId="740AF375">
                  <w:pPr>
                    <w:adjustRightInd w:val="0"/>
                    <w:snapToGrid w:val="0"/>
                    <w:jc w:val="center"/>
                    <w:rPr>
                      <w:rFonts w:hint="eastAsia" w:eastAsia="宋体"/>
                      <w:szCs w:val="21"/>
                      <w:lang w:eastAsia="zh-CN"/>
                    </w:rPr>
                  </w:pPr>
                  <w:r>
                    <w:rPr>
                      <w:rFonts w:hint="eastAsia"/>
                      <w:szCs w:val="21"/>
                      <w:lang w:val="en-US" w:eastAsia="zh-CN"/>
                    </w:rPr>
                    <w:t>1</w:t>
                  </w:r>
                  <w:r>
                    <w:rPr>
                      <w:rFonts w:hint="eastAsia"/>
                      <w:szCs w:val="21"/>
                    </w:rPr>
                    <w:t>万m</w:t>
                  </w:r>
                  <w:r>
                    <w:rPr>
                      <w:rFonts w:hint="eastAsia"/>
                      <w:szCs w:val="21"/>
                      <w:vertAlign w:val="superscript"/>
                    </w:rPr>
                    <w:t>3</w:t>
                  </w:r>
                  <w:r>
                    <w:rPr>
                      <w:rFonts w:hint="eastAsia"/>
                      <w:szCs w:val="21"/>
                    </w:rPr>
                    <w:t>/h风量，布袋除尘器</w:t>
                  </w:r>
                  <w:r>
                    <w:rPr>
                      <w:kern w:val="0"/>
                      <w:szCs w:val="21"/>
                    </w:rPr>
                    <w:t>（</w:t>
                  </w:r>
                  <w:r>
                    <w:rPr>
                      <w:rFonts w:hint="eastAsia"/>
                      <w:kern w:val="0"/>
                      <w:szCs w:val="21"/>
                    </w:rPr>
                    <w:t>去除率95</w:t>
                  </w:r>
                  <w:r>
                    <w:rPr>
                      <w:kern w:val="0"/>
                      <w:szCs w:val="21"/>
                    </w:rPr>
                    <w:t>%）</w:t>
                  </w:r>
                  <w:r>
                    <w:rPr>
                      <w:rFonts w:hint="eastAsia"/>
                      <w:szCs w:val="21"/>
                    </w:rPr>
                    <w:t>+DA00</w:t>
                  </w:r>
                  <w:r>
                    <w:rPr>
                      <w:rFonts w:hint="eastAsia"/>
                      <w:szCs w:val="21"/>
                      <w:lang w:val="en-US" w:eastAsia="zh-CN"/>
                    </w:rPr>
                    <w:t>4</w:t>
                  </w:r>
                </w:p>
              </w:tc>
              <w:tc>
                <w:tcPr>
                  <w:tcW w:w="1740" w:type="pct"/>
                  <w:vMerge w:val="continue"/>
                  <w:vAlign w:val="center"/>
                </w:tcPr>
                <w:p w14:paraId="632AD1CD">
                  <w:pPr>
                    <w:pStyle w:val="16"/>
                    <w:adjustRightInd w:val="0"/>
                    <w:spacing w:before="0" w:after="0" w:line="240" w:lineRule="auto"/>
                    <w:ind w:right="0"/>
                    <w:jc w:val="center"/>
                    <w:rPr>
                      <w:sz w:val="21"/>
                      <w:szCs w:val="21"/>
                    </w:rPr>
                  </w:pPr>
                </w:p>
              </w:tc>
            </w:tr>
            <w:tr w14:paraId="70FE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0170FB7A">
                  <w:pPr>
                    <w:keepNext/>
                    <w:jc w:val="center"/>
                    <w:rPr>
                      <w:szCs w:val="21"/>
                    </w:rPr>
                  </w:pPr>
                </w:p>
              </w:tc>
              <w:tc>
                <w:tcPr>
                  <w:tcW w:w="676" w:type="pct"/>
                  <w:vMerge w:val="continue"/>
                  <w:vAlign w:val="center"/>
                </w:tcPr>
                <w:p w14:paraId="666C2D91">
                  <w:pPr>
                    <w:keepNext/>
                    <w:jc w:val="center"/>
                    <w:rPr>
                      <w:szCs w:val="21"/>
                    </w:rPr>
                  </w:pPr>
                </w:p>
              </w:tc>
              <w:tc>
                <w:tcPr>
                  <w:tcW w:w="432" w:type="pct"/>
                  <w:shd w:val="clear" w:color="auto" w:fill="auto"/>
                  <w:vAlign w:val="center"/>
                </w:tcPr>
                <w:p w14:paraId="5F1D00FF">
                  <w:pPr>
                    <w:adjustRightInd w:val="0"/>
                    <w:snapToGrid w:val="0"/>
                    <w:jc w:val="center"/>
                    <w:rPr>
                      <w:rFonts w:hint="eastAsia" w:eastAsia="宋体"/>
                      <w:szCs w:val="21"/>
                      <w:lang w:eastAsia="zh-CN"/>
                    </w:rPr>
                  </w:pPr>
                  <w:r>
                    <w:rPr>
                      <w:rFonts w:hint="eastAsia"/>
                      <w:szCs w:val="21"/>
                      <w:lang w:val="en-US" w:eastAsia="zh-CN"/>
                    </w:rPr>
                    <w:t>加热</w:t>
                  </w:r>
                </w:p>
              </w:tc>
              <w:tc>
                <w:tcPr>
                  <w:tcW w:w="669" w:type="pct"/>
                  <w:shd w:val="clear" w:color="auto" w:fill="auto"/>
                  <w:vAlign w:val="center"/>
                </w:tcPr>
                <w:p w14:paraId="76BC1C76">
                  <w:pPr>
                    <w:adjustRightInd w:val="0"/>
                    <w:snapToGrid w:val="0"/>
                    <w:jc w:val="center"/>
                    <w:rPr>
                      <w:szCs w:val="21"/>
                    </w:rPr>
                  </w:pPr>
                  <w:r>
                    <w:rPr>
                      <w:rFonts w:hint="eastAsia"/>
                      <w:szCs w:val="21"/>
                    </w:rPr>
                    <w:t>天然气燃烧废气（</w:t>
                  </w:r>
                  <w:r>
                    <w:rPr>
                      <w:szCs w:val="21"/>
                    </w:rPr>
                    <w:t>颗粒物、SO</w:t>
                  </w:r>
                  <w:r>
                    <w:rPr>
                      <w:szCs w:val="21"/>
                      <w:vertAlign w:val="subscript"/>
                    </w:rPr>
                    <w:t>2</w:t>
                  </w:r>
                  <w:r>
                    <w:rPr>
                      <w:szCs w:val="21"/>
                    </w:rPr>
                    <w:t>、NO</w:t>
                  </w:r>
                  <w:r>
                    <w:rPr>
                      <w:szCs w:val="21"/>
                      <w:vertAlign w:val="subscript"/>
                    </w:rPr>
                    <w:t>X</w:t>
                  </w:r>
                  <w:r>
                    <w:rPr>
                      <w:rFonts w:hint="eastAsia"/>
                      <w:szCs w:val="21"/>
                    </w:rPr>
                    <w:t>）</w:t>
                  </w:r>
                </w:p>
              </w:tc>
              <w:tc>
                <w:tcPr>
                  <w:tcW w:w="1184" w:type="pct"/>
                  <w:shd w:val="clear" w:color="auto" w:fill="auto"/>
                  <w:vAlign w:val="center"/>
                </w:tcPr>
                <w:p w14:paraId="299CD54D">
                  <w:pPr>
                    <w:adjustRightInd w:val="0"/>
                    <w:snapToGrid w:val="0"/>
                    <w:jc w:val="center"/>
                    <w:rPr>
                      <w:rFonts w:hint="eastAsia" w:eastAsia="宋体"/>
                      <w:szCs w:val="21"/>
                      <w:lang w:eastAsia="zh-CN"/>
                    </w:rPr>
                  </w:pPr>
                  <w:r>
                    <w:rPr>
                      <w:rFonts w:hint="eastAsia"/>
                      <w:szCs w:val="21"/>
                      <w:lang w:val="en-US" w:eastAsia="zh-CN"/>
                    </w:rPr>
                    <w:t>2</w:t>
                  </w:r>
                  <w:r>
                    <w:rPr>
                      <w:rFonts w:hint="eastAsia"/>
                      <w:szCs w:val="21"/>
                    </w:rPr>
                    <w:t>万m</w:t>
                  </w:r>
                  <w:r>
                    <w:rPr>
                      <w:rFonts w:hint="eastAsia"/>
                      <w:szCs w:val="21"/>
                      <w:vertAlign w:val="superscript"/>
                    </w:rPr>
                    <w:t>3</w:t>
                  </w:r>
                  <w:r>
                    <w:rPr>
                      <w:rFonts w:hint="eastAsia"/>
                      <w:szCs w:val="21"/>
                    </w:rPr>
                    <w:t>/h风量，</w:t>
                  </w:r>
                  <w:r>
                    <w:rPr>
                      <w:szCs w:val="21"/>
                    </w:rPr>
                    <w:t>低氮燃烧装置</w:t>
                  </w:r>
                  <w:r>
                    <w:rPr>
                      <w:kern w:val="0"/>
                      <w:szCs w:val="21"/>
                    </w:rPr>
                    <w:t>（NO</w:t>
                  </w:r>
                  <w:r>
                    <w:rPr>
                      <w:kern w:val="0"/>
                      <w:szCs w:val="21"/>
                      <w:vertAlign w:val="subscript"/>
                    </w:rPr>
                    <w:t>X</w:t>
                  </w:r>
                  <w:r>
                    <w:rPr>
                      <w:kern w:val="0"/>
                      <w:szCs w:val="21"/>
                    </w:rPr>
                    <w:t>处理效率50%）</w:t>
                  </w:r>
                  <w:r>
                    <w:rPr>
                      <w:rFonts w:hint="eastAsia"/>
                      <w:szCs w:val="21"/>
                    </w:rPr>
                    <w:t>+DA00</w:t>
                  </w:r>
                  <w:r>
                    <w:rPr>
                      <w:rFonts w:hint="eastAsia"/>
                      <w:szCs w:val="21"/>
                      <w:lang w:val="en-US" w:eastAsia="zh-CN"/>
                    </w:rPr>
                    <w:t>5</w:t>
                  </w:r>
                </w:p>
              </w:tc>
              <w:tc>
                <w:tcPr>
                  <w:tcW w:w="1740" w:type="pct"/>
                  <w:vMerge w:val="continue"/>
                  <w:vAlign w:val="center"/>
                </w:tcPr>
                <w:p w14:paraId="00AFBD53">
                  <w:pPr>
                    <w:pStyle w:val="16"/>
                    <w:adjustRightInd w:val="0"/>
                    <w:spacing w:before="0" w:after="0" w:line="240" w:lineRule="auto"/>
                    <w:ind w:right="0"/>
                    <w:jc w:val="center"/>
                    <w:rPr>
                      <w:sz w:val="21"/>
                      <w:szCs w:val="21"/>
                    </w:rPr>
                  </w:pPr>
                </w:p>
              </w:tc>
            </w:tr>
            <w:tr w14:paraId="1F36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77D2471E">
                  <w:pPr>
                    <w:keepNext/>
                    <w:jc w:val="center"/>
                    <w:rPr>
                      <w:szCs w:val="21"/>
                    </w:rPr>
                  </w:pPr>
                </w:p>
              </w:tc>
              <w:tc>
                <w:tcPr>
                  <w:tcW w:w="676" w:type="pct"/>
                  <w:vMerge w:val="continue"/>
                  <w:vAlign w:val="center"/>
                </w:tcPr>
                <w:p w14:paraId="58FF4B00">
                  <w:pPr>
                    <w:keepNext/>
                    <w:jc w:val="center"/>
                    <w:rPr>
                      <w:szCs w:val="21"/>
                    </w:rPr>
                  </w:pPr>
                </w:p>
              </w:tc>
              <w:tc>
                <w:tcPr>
                  <w:tcW w:w="432" w:type="pct"/>
                  <w:shd w:val="clear" w:color="auto" w:fill="auto"/>
                  <w:vAlign w:val="center"/>
                </w:tcPr>
                <w:p w14:paraId="54ED17A4">
                  <w:pPr>
                    <w:adjustRightInd w:val="0"/>
                    <w:snapToGrid w:val="0"/>
                    <w:jc w:val="center"/>
                    <w:rPr>
                      <w:szCs w:val="21"/>
                    </w:rPr>
                  </w:pPr>
                  <w:r>
                    <w:rPr>
                      <w:rFonts w:hint="eastAsia"/>
                      <w:szCs w:val="21"/>
                    </w:rPr>
                    <w:t>机加工</w:t>
                  </w:r>
                </w:p>
              </w:tc>
              <w:tc>
                <w:tcPr>
                  <w:tcW w:w="669" w:type="pct"/>
                  <w:shd w:val="clear" w:color="auto" w:fill="auto"/>
                  <w:vAlign w:val="center"/>
                </w:tcPr>
                <w:p w14:paraId="26B0C3D9">
                  <w:pPr>
                    <w:adjustRightInd w:val="0"/>
                    <w:snapToGrid w:val="0"/>
                    <w:jc w:val="center"/>
                    <w:rPr>
                      <w:szCs w:val="21"/>
                    </w:rPr>
                  </w:pPr>
                  <w:r>
                    <w:rPr>
                      <w:rFonts w:hint="eastAsia"/>
                      <w:szCs w:val="21"/>
                    </w:rPr>
                    <w:t>颗粒物</w:t>
                  </w:r>
                </w:p>
              </w:tc>
              <w:tc>
                <w:tcPr>
                  <w:tcW w:w="1184" w:type="pct"/>
                  <w:shd w:val="clear" w:color="auto" w:fill="auto"/>
                  <w:vAlign w:val="center"/>
                </w:tcPr>
                <w:p w14:paraId="66562A6E">
                  <w:pPr>
                    <w:adjustRightInd w:val="0"/>
                    <w:snapToGrid w:val="0"/>
                    <w:jc w:val="center"/>
                    <w:rPr>
                      <w:rFonts w:hint="eastAsia" w:eastAsia="宋体"/>
                      <w:szCs w:val="21"/>
                      <w:lang w:eastAsia="zh-CN"/>
                    </w:rPr>
                  </w:pPr>
                  <w:r>
                    <w:rPr>
                      <w:rFonts w:hint="eastAsia"/>
                      <w:szCs w:val="21"/>
                    </w:rPr>
                    <w:t>3万m</w:t>
                  </w:r>
                  <w:r>
                    <w:rPr>
                      <w:rFonts w:hint="eastAsia"/>
                      <w:szCs w:val="21"/>
                      <w:vertAlign w:val="superscript"/>
                    </w:rPr>
                    <w:t>3</w:t>
                  </w:r>
                  <w:r>
                    <w:rPr>
                      <w:rFonts w:hint="eastAsia"/>
                      <w:szCs w:val="21"/>
                    </w:rPr>
                    <w:t>/h风量，布袋除尘器</w:t>
                  </w:r>
                  <w:r>
                    <w:rPr>
                      <w:kern w:val="0"/>
                      <w:szCs w:val="21"/>
                    </w:rPr>
                    <w:t>（</w:t>
                  </w:r>
                  <w:r>
                    <w:rPr>
                      <w:rFonts w:hint="eastAsia"/>
                      <w:kern w:val="0"/>
                      <w:szCs w:val="21"/>
                    </w:rPr>
                    <w:t>去除率95</w:t>
                  </w:r>
                  <w:r>
                    <w:rPr>
                      <w:kern w:val="0"/>
                      <w:szCs w:val="21"/>
                    </w:rPr>
                    <w:t>%）</w:t>
                  </w:r>
                  <w:r>
                    <w:rPr>
                      <w:rFonts w:hint="eastAsia"/>
                      <w:szCs w:val="21"/>
                    </w:rPr>
                    <w:t>+DA00</w:t>
                  </w:r>
                  <w:r>
                    <w:rPr>
                      <w:rFonts w:hint="eastAsia"/>
                      <w:szCs w:val="21"/>
                      <w:lang w:val="en-US" w:eastAsia="zh-CN"/>
                    </w:rPr>
                    <w:t>6</w:t>
                  </w:r>
                </w:p>
              </w:tc>
              <w:tc>
                <w:tcPr>
                  <w:tcW w:w="1740" w:type="pct"/>
                  <w:vMerge w:val="continue"/>
                  <w:vAlign w:val="center"/>
                </w:tcPr>
                <w:p w14:paraId="12A6AC8F">
                  <w:pPr>
                    <w:pStyle w:val="16"/>
                    <w:adjustRightInd w:val="0"/>
                    <w:spacing w:before="0" w:after="0" w:line="240" w:lineRule="auto"/>
                    <w:ind w:right="0"/>
                    <w:jc w:val="center"/>
                    <w:rPr>
                      <w:sz w:val="21"/>
                      <w:szCs w:val="21"/>
                    </w:rPr>
                  </w:pPr>
                </w:p>
              </w:tc>
            </w:tr>
            <w:tr w14:paraId="170C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04FB6B77">
                  <w:pPr>
                    <w:keepNext/>
                    <w:jc w:val="center"/>
                    <w:rPr>
                      <w:szCs w:val="21"/>
                    </w:rPr>
                  </w:pPr>
                </w:p>
              </w:tc>
              <w:tc>
                <w:tcPr>
                  <w:tcW w:w="676" w:type="pct"/>
                  <w:vMerge w:val="continue"/>
                  <w:vAlign w:val="center"/>
                </w:tcPr>
                <w:p w14:paraId="3C56739F">
                  <w:pPr>
                    <w:keepNext/>
                    <w:jc w:val="center"/>
                    <w:rPr>
                      <w:szCs w:val="21"/>
                    </w:rPr>
                  </w:pPr>
                </w:p>
              </w:tc>
              <w:tc>
                <w:tcPr>
                  <w:tcW w:w="432" w:type="pct"/>
                  <w:shd w:val="clear" w:color="auto" w:fill="auto"/>
                  <w:vAlign w:val="center"/>
                </w:tcPr>
                <w:p w14:paraId="5B9E67DD">
                  <w:pPr>
                    <w:adjustRightInd w:val="0"/>
                    <w:snapToGrid w:val="0"/>
                    <w:jc w:val="center"/>
                    <w:rPr>
                      <w:szCs w:val="21"/>
                    </w:rPr>
                  </w:pPr>
                  <w:r>
                    <w:rPr>
                      <w:rFonts w:hint="eastAsia"/>
                      <w:kern w:val="0"/>
                      <w:szCs w:val="21"/>
                      <w:lang w:bidi="ar"/>
                    </w:rPr>
                    <w:t>湿式机加工</w:t>
                  </w:r>
                </w:p>
              </w:tc>
              <w:tc>
                <w:tcPr>
                  <w:tcW w:w="669" w:type="pct"/>
                  <w:shd w:val="clear" w:color="auto" w:fill="auto"/>
                  <w:vAlign w:val="center"/>
                </w:tcPr>
                <w:p w14:paraId="67035F9A">
                  <w:pPr>
                    <w:adjustRightInd w:val="0"/>
                    <w:snapToGrid w:val="0"/>
                    <w:jc w:val="center"/>
                    <w:rPr>
                      <w:szCs w:val="21"/>
                    </w:rPr>
                  </w:pPr>
                  <w:r>
                    <w:rPr>
                      <w:szCs w:val="21"/>
                    </w:rPr>
                    <w:t>非甲烷总烃</w:t>
                  </w:r>
                </w:p>
              </w:tc>
              <w:tc>
                <w:tcPr>
                  <w:tcW w:w="1184" w:type="pct"/>
                  <w:shd w:val="clear" w:color="auto" w:fill="auto"/>
                  <w:vAlign w:val="center"/>
                </w:tcPr>
                <w:p w14:paraId="07777A61">
                  <w:pPr>
                    <w:adjustRightInd w:val="0"/>
                    <w:snapToGrid w:val="0"/>
                    <w:jc w:val="center"/>
                    <w:rPr>
                      <w:szCs w:val="21"/>
                    </w:rPr>
                  </w:pPr>
                  <w:r>
                    <w:rPr>
                      <w:rFonts w:hint="eastAsia"/>
                      <w:szCs w:val="21"/>
                      <w:lang w:bidi="ar"/>
                    </w:rPr>
                    <w:t>1套</w:t>
                  </w:r>
                  <w:r>
                    <w:rPr>
                      <w:szCs w:val="21"/>
                      <w:lang w:bidi="ar"/>
                    </w:rPr>
                    <w:t>静电油雾净化装置（</w:t>
                  </w:r>
                  <w:r>
                    <w:rPr>
                      <w:rFonts w:hint="eastAsia"/>
                      <w:szCs w:val="21"/>
                      <w:lang w:bidi="ar"/>
                    </w:rPr>
                    <w:t>去除率80%</w:t>
                  </w:r>
                  <w:r>
                    <w:rPr>
                      <w:szCs w:val="21"/>
                      <w:lang w:bidi="ar"/>
                    </w:rPr>
                    <w:t>）</w:t>
                  </w:r>
                  <w:r>
                    <w:rPr>
                      <w:rFonts w:hint="eastAsia"/>
                      <w:kern w:val="0"/>
                      <w:szCs w:val="21"/>
                    </w:rPr>
                    <w:t>，无组织排放</w:t>
                  </w:r>
                </w:p>
              </w:tc>
              <w:tc>
                <w:tcPr>
                  <w:tcW w:w="1740" w:type="pct"/>
                  <w:vMerge w:val="continue"/>
                  <w:vAlign w:val="center"/>
                </w:tcPr>
                <w:p w14:paraId="0D9E9024">
                  <w:pPr>
                    <w:pStyle w:val="16"/>
                    <w:adjustRightInd w:val="0"/>
                    <w:spacing w:before="0" w:after="0" w:line="240" w:lineRule="auto"/>
                    <w:ind w:right="0"/>
                    <w:jc w:val="center"/>
                    <w:rPr>
                      <w:sz w:val="21"/>
                      <w:szCs w:val="21"/>
                    </w:rPr>
                  </w:pPr>
                </w:p>
              </w:tc>
            </w:tr>
            <w:tr w14:paraId="6349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5372917B">
                  <w:pPr>
                    <w:keepNext/>
                    <w:jc w:val="center"/>
                    <w:rPr>
                      <w:szCs w:val="21"/>
                    </w:rPr>
                  </w:pPr>
                </w:p>
              </w:tc>
              <w:tc>
                <w:tcPr>
                  <w:tcW w:w="676" w:type="pct"/>
                  <w:vMerge w:val="continue"/>
                  <w:vAlign w:val="center"/>
                </w:tcPr>
                <w:p w14:paraId="6D43F106">
                  <w:pPr>
                    <w:keepNext/>
                    <w:jc w:val="center"/>
                    <w:rPr>
                      <w:szCs w:val="21"/>
                    </w:rPr>
                  </w:pPr>
                </w:p>
              </w:tc>
              <w:tc>
                <w:tcPr>
                  <w:tcW w:w="432" w:type="pct"/>
                  <w:shd w:val="clear" w:color="auto" w:fill="auto"/>
                  <w:vAlign w:val="center"/>
                </w:tcPr>
                <w:p w14:paraId="62826F1C">
                  <w:pPr>
                    <w:adjustRightInd w:val="0"/>
                    <w:snapToGrid w:val="0"/>
                    <w:jc w:val="center"/>
                    <w:rPr>
                      <w:szCs w:val="21"/>
                    </w:rPr>
                  </w:pPr>
                  <w:r>
                    <w:rPr>
                      <w:rFonts w:hint="eastAsia"/>
                      <w:szCs w:val="21"/>
                    </w:rPr>
                    <w:t>焊接</w:t>
                  </w:r>
                </w:p>
              </w:tc>
              <w:tc>
                <w:tcPr>
                  <w:tcW w:w="669" w:type="pct"/>
                  <w:shd w:val="clear" w:color="auto" w:fill="auto"/>
                  <w:vAlign w:val="center"/>
                </w:tcPr>
                <w:p w14:paraId="40ED6FCC">
                  <w:pPr>
                    <w:adjustRightInd w:val="0"/>
                    <w:snapToGrid w:val="0"/>
                    <w:jc w:val="center"/>
                    <w:rPr>
                      <w:szCs w:val="21"/>
                    </w:rPr>
                  </w:pPr>
                  <w:r>
                    <w:rPr>
                      <w:rFonts w:hint="eastAsia"/>
                      <w:szCs w:val="21"/>
                    </w:rPr>
                    <w:t>颗粒物</w:t>
                  </w:r>
                </w:p>
              </w:tc>
              <w:tc>
                <w:tcPr>
                  <w:tcW w:w="1184" w:type="pct"/>
                  <w:shd w:val="clear" w:color="auto" w:fill="auto"/>
                  <w:vAlign w:val="center"/>
                </w:tcPr>
                <w:p w14:paraId="6FE6AACA">
                  <w:pPr>
                    <w:adjustRightInd w:val="0"/>
                    <w:snapToGrid w:val="0"/>
                    <w:jc w:val="center"/>
                    <w:rPr>
                      <w:color w:val="000000" w:themeColor="text1"/>
                      <w:szCs w:val="21"/>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w:t>
                  </w:r>
                  <w:r>
                    <w:rPr>
                      <w:rFonts w:hint="eastAsia"/>
                      <w:color w:val="000000" w:themeColor="text1"/>
                      <w:kern w:val="0"/>
                      <w:szCs w:val="21"/>
                      <w:lang w:bidi="ar"/>
                      <w14:textFill>
                        <w14:solidFill>
                          <w14:schemeClr w14:val="tx1"/>
                        </w14:solidFill>
                      </w14:textFill>
                    </w:rPr>
                    <w:t>套移动式焊烟净化器</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去除率95</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，无组织排放</w:t>
                  </w:r>
                </w:p>
              </w:tc>
              <w:tc>
                <w:tcPr>
                  <w:tcW w:w="1740" w:type="pct"/>
                  <w:vMerge w:val="continue"/>
                  <w:vAlign w:val="center"/>
                </w:tcPr>
                <w:p w14:paraId="7F3304BC">
                  <w:pPr>
                    <w:pStyle w:val="16"/>
                    <w:adjustRightInd w:val="0"/>
                    <w:spacing w:before="0" w:after="0" w:line="240" w:lineRule="auto"/>
                    <w:ind w:right="0"/>
                    <w:jc w:val="center"/>
                    <w:rPr>
                      <w:color w:val="000000" w:themeColor="text1"/>
                      <w:sz w:val="21"/>
                      <w:szCs w:val="21"/>
                      <w14:textFill>
                        <w14:solidFill>
                          <w14:schemeClr w14:val="tx1"/>
                        </w14:solidFill>
                      </w14:textFill>
                    </w:rPr>
                  </w:pPr>
                </w:p>
              </w:tc>
            </w:tr>
            <w:tr w14:paraId="10D9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19F867C0">
                  <w:pPr>
                    <w:keepNext/>
                    <w:jc w:val="center"/>
                    <w:rPr>
                      <w:szCs w:val="21"/>
                    </w:rPr>
                  </w:pPr>
                </w:p>
              </w:tc>
              <w:tc>
                <w:tcPr>
                  <w:tcW w:w="676" w:type="pct"/>
                  <w:vAlign w:val="center"/>
                </w:tcPr>
                <w:p w14:paraId="69B0F395">
                  <w:pPr>
                    <w:keepNext/>
                    <w:jc w:val="center"/>
                    <w:rPr>
                      <w:szCs w:val="21"/>
                    </w:rPr>
                  </w:pPr>
                  <w:r>
                    <w:rPr>
                      <w:szCs w:val="21"/>
                    </w:rPr>
                    <w:t>废水处理</w:t>
                  </w:r>
                </w:p>
              </w:tc>
              <w:tc>
                <w:tcPr>
                  <w:tcW w:w="2286" w:type="pct"/>
                  <w:gridSpan w:val="3"/>
                  <w:shd w:val="clear" w:color="auto" w:fill="auto"/>
                  <w:vAlign w:val="center"/>
                </w:tcPr>
                <w:p w14:paraId="447D9C3B">
                  <w:pPr>
                    <w:keepNex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化粪池</w:t>
                  </w:r>
                  <w:r>
                    <w:rPr>
                      <w:rFonts w:hint="eastAsia"/>
                      <w:color w:val="000000" w:themeColor="text1"/>
                      <w:szCs w:val="21"/>
                      <w14:textFill>
                        <w14:solidFill>
                          <w14:schemeClr w14:val="tx1"/>
                        </w14:solidFill>
                      </w14:textFill>
                    </w:rPr>
                    <w:t>（20m</w:t>
                  </w:r>
                  <w:r>
                    <w:rPr>
                      <w:rFonts w:hint="eastAsia"/>
                      <w:color w:val="000000" w:themeColor="text1"/>
                      <w:szCs w:val="21"/>
                      <w:vertAlign w:val="superscript"/>
                      <w14:textFill>
                        <w14:solidFill>
                          <w14:schemeClr w14:val="tx1"/>
                        </w14:solidFill>
                      </w14:textFill>
                    </w:rPr>
                    <w:t>3</w:t>
                  </w:r>
                  <w:r>
                    <w:rPr>
                      <w:rFonts w:hint="eastAsia"/>
                      <w:color w:val="000000" w:themeColor="text1"/>
                      <w:szCs w:val="21"/>
                      <w14:textFill>
                        <w14:solidFill>
                          <w14:schemeClr w14:val="tx1"/>
                        </w14:solidFill>
                      </w14:textFill>
                    </w:rPr>
                    <w:t>/d）</w:t>
                  </w:r>
                </w:p>
              </w:tc>
              <w:tc>
                <w:tcPr>
                  <w:tcW w:w="1740" w:type="pct"/>
                  <w:vAlign w:val="center"/>
                </w:tcPr>
                <w:p w14:paraId="21DF5C00">
                  <w:pPr>
                    <w:keepNex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本次新建，</w:t>
                  </w:r>
                  <w:r>
                    <w:rPr>
                      <w:color w:val="000000" w:themeColor="text1"/>
                      <w:szCs w:val="21"/>
                      <w14:textFill>
                        <w14:solidFill>
                          <w14:schemeClr w14:val="tx1"/>
                        </w14:solidFill>
                      </w14:textFill>
                    </w:rPr>
                    <w:t>接入</w:t>
                  </w:r>
                  <w:r>
                    <w:rPr>
                      <w:rFonts w:hint="eastAsia"/>
                      <w:color w:val="000000" w:themeColor="text1"/>
                      <w:szCs w:val="21"/>
                      <w:lang w:val="en-US" w:eastAsia="zh-CN"/>
                      <w14:textFill>
                        <w14:solidFill>
                          <w14:schemeClr w14:val="tx1"/>
                        </w14:solidFill>
                      </w14:textFill>
                    </w:rPr>
                    <w:t>亚同环保水处理有限公司</w:t>
                  </w:r>
                  <w:r>
                    <w:rPr>
                      <w:color w:val="000000" w:themeColor="text1"/>
                      <w:szCs w:val="21"/>
                      <w14:textFill>
                        <w14:solidFill>
                          <w14:schemeClr w14:val="tx1"/>
                        </w14:solidFill>
                      </w14:textFill>
                    </w:rPr>
                    <w:t>集中处理</w:t>
                  </w:r>
                </w:p>
              </w:tc>
            </w:tr>
            <w:tr w14:paraId="75B2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789E6EB1">
                  <w:pPr>
                    <w:keepNext/>
                    <w:jc w:val="center"/>
                    <w:rPr>
                      <w:szCs w:val="21"/>
                    </w:rPr>
                  </w:pPr>
                </w:p>
              </w:tc>
              <w:tc>
                <w:tcPr>
                  <w:tcW w:w="676" w:type="pct"/>
                  <w:vAlign w:val="center"/>
                </w:tcPr>
                <w:p w14:paraId="71096A85">
                  <w:pPr>
                    <w:keepNext/>
                    <w:jc w:val="center"/>
                    <w:rPr>
                      <w:szCs w:val="21"/>
                    </w:rPr>
                  </w:pPr>
                  <w:r>
                    <w:rPr>
                      <w:szCs w:val="21"/>
                    </w:rPr>
                    <w:t>噪声</w:t>
                  </w:r>
                </w:p>
              </w:tc>
              <w:tc>
                <w:tcPr>
                  <w:tcW w:w="2286" w:type="pct"/>
                  <w:gridSpan w:val="3"/>
                  <w:shd w:val="clear" w:color="auto" w:fill="auto"/>
                  <w:vAlign w:val="center"/>
                </w:tcPr>
                <w:p w14:paraId="114851A7">
                  <w:pPr>
                    <w:keepNext/>
                    <w:jc w:val="center"/>
                    <w:rPr>
                      <w:szCs w:val="21"/>
                    </w:rPr>
                  </w:pPr>
                  <w:r>
                    <w:rPr>
                      <w:szCs w:val="21"/>
                    </w:rPr>
                    <w:t>选用低噪声设备</w:t>
                  </w:r>
                  <w:r>
                    <w:rPr>
                      <w:rFonts w:hint="eastAsia"/>
                      <w:szCs w:val="21"/>
                    </w:rPr>
                    <w:t>、隔声减振、合理布局、厂房隔声、距离衰减等</w:t>
                  </w:r>
                </w:p>
              </w:tc>
              <w:tc>
                <w:tcPr>
                  <w:tcW w:w="1740" w:type="pct"/>
                  <w:vAlign w:val="center"/>
                </w:tcPr>
                <w:p w14:paraId="1E712559">
                  <w:pPr>
                    <w:keepNext/>
                    <w:jc w:val="center"/>
                    <w:rPr>
                      <w:szCs w:val="21"/>
                    </w:rPr>
                  </w:pPr>
                  <w:r>
                    <w:rPr>
                      <w:szCs w:val="21"/>
                    </w:rPr>
                    <w:t>厂界达标排放</w:t>
                  </w:r>
                </w:p>
              </w:tc>
            </w:tr>
            <w:tr w14:paraId="6041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5D93AC8C">
                  <w:pPr>
                    <w:keepNext/>
                    <w:jc w:val="center"/>
                    <w:rPr>
                      <w:szCs w:val="21"/>
                    </w:rPr>
                  </w:pPr>
                </w:p>
              </w:tc>
              <w:tc>
                <w:tcPr>
                  <w:tcW w:w="676" w:type="pct"/>
                  <w:vMerge w:val="restart"/>
                  <w:vAlign w:val="center"/>
                </w:tcPr>
                <w:p w14:paraId="054F6289">
                  <w:pPr>
                    <w:keepNext/>
                    <w:jc w:val="center"/>
                    <w:rPr>
                      <w:szCs w:val="21"/>
                    </w:rPr>
                  </w:pPr>
                  <w:r>
                    <w:rPr>
                      <w:szCs w:val="21"/>
                    </w:rPr>
                    <w:t>固废处置</w:t>
                  </w:r>
                </w:p>
              </w:tc>
              <w:tc>
                <w:tcPr>
                  <w:tcW w:w="2286" w:type="pct"/>
                  <w:gridSpan w:val="3"/>
                  <w:shd w:val="clear" w:color="auto" w:fill="auto"/>
                  <w:vAlign w:val="center"/>
                </w:tcPr>
                <w:p w14:paraId="5183D5EB">
                  <w:pPr>
                    <w:keepNext/>
                    <w:tabs>
                      <w:tab w:val="left" w:pos="660"/>
                      <w:tab w:val="center" w:pos="1223"/>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一般固废仓库</w:t>
                  </w:r>
                  <w:r>
                    <w:rPr>
                      <w:rFonts w:hint="eastAsia"/>
                      <w:color w:val="000000" w:themeColor="text1"/>
                      <w:szCs w:val="21"/>
                      <w:lang w:val="en-US" w:eastAsia="zh-CN"/>
                      <w14:textFill>
                        <w14:solidFill>
                          <w14:schemeClr w14:val="tx1"/>
                        </w14:solidFill>
                      </w14:textFill>
                    </w:rPr>
                    <w:t>20</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p>
              </w:tc>
              <w:tc>
                <w:tcPr>
                  <w:tcW w:w="1740" w:type="pct"/>
                  <w:vAlign w:val="center"/>
                </w:tcPr>
                <w:p w14:paraId="49B28265">
                  <w:pPr>
                    <w:keepNext/>
                    <w:tabs>
                      <w:tab w:val="left" w:pos="660"/>
                      <w:tab w:val="center" w:pos="1223"/>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本次新建，位于车间</w:t>
                  </w:r>
                  <w:r>
                    <w:rPr>
                      <w:rFonts w:hint="eastAsia"/>
                      <w:color w:val="000000" w:themeColor="text1"/>
                      <w:szCs w:val="21"/>
                      <w:lang w:val="en-US" w:eastAsia="zh-CN"/>
                      <w14:textFill>
                        <w14:solidFill>
                          <w14:schemeClr w14:val="tx1"/>
                        </w14:solidFill>
                      </w14:textFill>
                    </w:rPr>
                    <w:t>南</w:t>
                  </w:r>
                  <w:r>
                    <w:rPr>
                      <w:rFonts w:hint="eastAsia"/>
                      <w:color w:val="000000" w:themeColor="text1"/>
                      <w:szCs w:val="21"/>
                      <w14:textFill>
                        <w14:solidFill>
                          <w14:schemeClr w14:val="tx1"/>
                        </w14:solidFill>
                      </w14:textFill>
                    </w:rPr>
                    <w:t>侧</w:t>
                  </w:r>
                </w:p>
              </w:tc>
            </w:tr>
            <w:tr w14:paraId="129C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40F56FA8">
                  <w:pPr>
                    <w:keepNext/>
                    <w:jc w:val="center"/>
                    <w:rPr>
                      <w:szCs w:val="21"/>
                    </w:rPr>
                  </w:pPr>
                </w:p>
              </w:tc>
              <w:tc>
                <w:tcPr>
                  <w:tcW w:w="676" w:type="pct"/>
                  <w:vMerge w:val="continue"/>
                  <w:vAlign w:val="center"/>
                </w:tcPr>
                <w:p w14:paraId="22C95274">
                  <w:pPr>
                    <w:keepNext/>
                    <w:jc w:val="center"/>
                    <w:rPr>
                      <w:szCs w:val="21"/>
                    </w:rPr>
                  </w:pPr>
                </w:p>
              </w:tc>
              <w:tc>
                <w:tcPr>
                  <w:tcW w:w="2286" w:type="pct"/>
                  <w:gridSpan w:val="3"/>
                  <w:shd w:val="clear" w:color="auto" w:fill="auto"/>
                  <w:vAlign w:val="center"/>
                </w:tcPr>
                <w:p w14:paraId="206CFE7D">
                  <w:pPr>
                    <w:keepNext/>
                    <w:tabs>
                      <w:tab w:val="left" w:pos="660"/>
                      <w:tab w:val="center" w:pos="1223"/>
                    </w:tabs>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危废仓库</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0</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p>
              </w:tc>
              <w:tc>
                <w:tcPr>
                  <w:tcW w:w="1740" w:type="pct"/>
                  <w:vAlign w:val="center"/>
                </w:tcPr>
                <w:p w14:paraId="106BCCCB">
                  <w:pPr>
                    <w:keepNext/>
                    <w:tabs>
                      <w:tab w:val="left" w:pos="660"/>
                      <w:tab w:val="center" w:pos="1223"/>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本次新建，位于车间</w:t>
                  </w:r>
                  <w:r>
                    <w:rPr>
                      <w:rFonts w:hint="eastAsia"/>
                      <w:color w:val="000000" w:themeColor="text1"/>
                      <w:szCs w:val="21"/>
                      <w:lang w:val="en-US" w:eastAsia="zh-CN"/>
                      <w14:textFill>
                        <w14:solidFill>
                          <w14:schemeClr w14:val="tx1"/>
                        </w14:solidFill>
                      </w14:textFill>
                    </w:rPr>
                    <w:t>南</w:t>
                  </w:r>
                  <w:r>
                    <w:rPr>
                      <w:rFonts w:hint="eastAsia"/>
                      <w:color w:val="000000" w:themeColor="text1"/>
                      <w:szCs w:val="21"/>
                      <w14:textFill>
                        <w14:solidFill>
                          <w14:schemeClr w14:val="tx1"/>
                        </w14:solidFill>
                      </w14:textFill>
                    </w:rPr>
                    <w:t>侧</w:t>
                  </w:r>
                </w:p>
              </w:tc>
            </w:tr>
            <w:tr w14:paraId="061A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0" w:hRule="atLeast"/>
                <w:jc w:val="center"/>
              </w:trPr>
              <w:tc>
                <w:tcPr>
                  <w:tcW w:w="296" w:type="pct"/>
                  <w:vMerge w:val="continue"/>
                  <w:vAlign w:val="center"/>
                </w:tcPr>
                <w:p w14:paraId="0D0C1D3B">
                  <w:pPr>
                    <w:keepNext/>
                    <w:jc w:val="center"/>
                    <w:rPr>
                      <w:szCs w:val="21"/>
                    </w:rPr>
                  </w:pPr>
                </w:p>
              </w:tc>
              <w:tc>
                <w:tcPr>
                  <w:tcW w:w="676" w:type="pct"/>
                  <w:vAlign w:val="center"/>
                </w:tcPr>
                <w:p w14:paraId="24CA0CB8">
                  <w:pPr>
                    <w:keepNext/>
                    <w:jc w:val="center"/>
                    <w:rPr>
                      <w:szCs w:val="21"/>
                    </w:rPr>
                  </w:pPr>
                  <w:r>
                    <w:rPr>
                      <w:rFonts w:hint="eastAsia"/>
                      <w:szCs w:val="21"/>
                    </w:rPr>
                    <w:t>环境风险</w:t>
                  </w:r>
                </w:p>
              </w:tc>
              <w:tc>
                <w:tcPr>
                  <w:tcW w:w="2286" w:type="pct"/>
                  <w:gridSpan w:val="3"/>
                  <w:shd w:val="clear" w:color="auto" w:fill="auto"/>
                  <w:vAlign w:val="center"/>
                </w:tcPr>
                <w:p w14:paraId="7656AFBB">
                  <w:pPr>
                    <w:keepNext/>
                    <w:tabs>
                      <w:tab w:val="left" w:pos="660"/>
                      <w:tab w:val="center" w:pos="1223"/>
                    </w:tabs>
                    <w:jc w:val="center"/>
                    <w:rPr>
                      <w:color w:val="000000" w:themeColor="text1"/>
                      <w:szCs w:val="21"/>
                      <w:vertAlign w:val="superscript"/>
                      <w14:textFill>
                        <w14:solidFill>
                          <w14:schemeClr w14:val="tx1"/>
                        </w14:solidFill>
                      </w14:textFill>
                    </w:rPr>
                  </w:pPr>
                  <w:r>
                    <w:rPr>
                      <w:rFonts w:hint="eastAsia"/>
                      <w:color w:val="000000" w:themeColor="text1"/>
                      <w:szCs w:val="21"/>
                      <w14:textFill>
                        <w14:solidFill>
                          <w14:schemeClr w14:val="tx1"/>
                        </w14:solidFill>
                      </w14:textFill>
                    </w:rPr>
                    <w:t>应急事故池1</w:t>
                  </w:r>
                  <w:r>
                    <w:rPr>
                      <w:rFonts w:hint="eastAsia"/>
                      <w:color w:val="000000" w:themeColor="text1"/>
                      <w:szCs w:val="21"/>
                      <w:lang w:val="en-US" w:eastAsia="zh-CN"/>
                      <w14:textFill>
                        <w14:solidFill>
                          <w14:schemeClr w14:val="tx1"/>
                        </w14:solidFill>
                      </w14:textFill>
                    </w:rPr>
                    <w:t>00</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p>
              </w:tc>
              <w:tc>
                <w:tcPr>
                  <w:tcW w:w="1740" w:type="pct"/>
                  <w:vAlign w:val="center"/>
                </w:tcPr>
                <w:p w14:paraId="76A07E4F">
                  <w:pPr>
                    <w:keepNext/>
                    <w:tabs>
                      <w:tab w:val="left" w:pos="660"/>
                      <w:tab w:val="center" w:pos="1223"/>
                    </w:tabs>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本次新建，位于厂区南侧</w:t>
                  </w:r>
                </w:p>
              </w:tc>
            </w:tr>
          </w:tbl>
          <w:p w14:paraId="44A36B71">
            <w:pPr>
              <w:adjustRightInd w:val="0"/>
              <w:snapToGrid w:val="0"/>
              <w:spacing w:line="500" w:lineRule="exact"/>
              <w:ind w:firstLine="482" w:firstLineChars="200"/>
              <w:jc w:val="left"/>
              <w:rPr>
                <w:b/>
                <w:bCs/>
                <w:sz w:val="24"/>
              </w:rPr>
            </w:pPr>
            <w:r>
              <w:rPr>
                <w:b/>
                <w:bCs/>
                <w:sz w:val="24"/>
              </w:rPr>
              <w:t>3、主要生产设备</w:t>
            </w:r>
          </w:p>
          <w:p w14:paraId="4C5DB274">
            <w:pPr>
              <w:adjustRightInd w:val="0"/>
              <w:snapToGrid w:val="0"/>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表2-3  项目主要设备情况一览表</w:t>
            </w:r>
          </w:p>
          <w:p w14:paraId="08CAF45C">
            <w:pPr>
              <w:autoSpaceDE w:val="0"/>
              <w:adjustRightInd w:val="0"/>
              <w:snapToGrid w:val="0"/>
              <w:jc w:val="center"/>
              <w:rPr>
                <w:rFonts w:hint="eastAsia" w:ascii="宋体" w:hAnsi="宋体" w:eastAsia="宋体"/>
                <w:b/>
                <w:bCs/>
                <w:sz w:val="24"/>
                <w:lang w:val="en-US" w:eastAsia="zh-CN"/>
              </w:rPr>
            </w:pPr>
            <w:r>
              <w:rPr>
                <w:rFonts w:hint="eastAsia" w:ascii="宋体" w:hAnsi="宋体"/>
                <w:b/>
                <w:bCs/>
                <w:sz w:val="24"/>
                <w:lang w:val="en-US" w:eastAsia="zh-CN"/>
              </w:rPr>
              <w:t>略</w:t>
            </w:r>
          </w:p>
          <w:p w14:paraId="62211F6C">
            <w:pPr>
              <w:autoSpaceDE w:val="0"/>
              <w:adjustRightInd w:val="0"/>
              <w:snapToGrid w:val="0"/>
              <w:jc w:val="center"/>
              <w:rPr>
                <w:rFonts w:ascii="宋体" w:hAnsi="宋体"/>
                <w:b/>
                <w:bCs/>
                <w:sz w:val="24"/>
              </w:rPr>
            </w:pPr>
          </w:p>
          <w:p w14:paraId="5C46C50E">
            <w:pPr>
              <w:numPr>
                <w:ilvl w:val="0"/>
                <w:numId w:val="5"/>
              </w:numPr>
              <w:adjustRightInd w:val="0"/>
              <w:snapToGrid w:val="0"/>
              <w:spacing w:before="120" w:beforeLines="50" w:line="360" w:lineRule="auto"/>
              <w:ind w:left="0" w:leftChars="0" w:firstLine="0" w:firstLineChars="0"/>
              <w:rPr>
                <w:b/>
                <w:bCs/>
                <w:sz w:val="24"/>
              </w:rPr>
            </w:pPr>
            <w:r>
              <w:rPr>
                <w:b/>
                <w:bCs/>
                <w:sz w:val="24"/>
              </w:rPr>
              <w:t>主要原辅材料消耗情况及理化特性</w:t>
            </w:r>
          </w:p>
          <w:p w14:paraId="1626675A">
            <w:pPr>
              <w:adjustRightInd w:val="0"/>
              <w:snapToGrid w:val="0"/>
              <w:jc w:val="center"/>
              <w:rPr>
                <w:b/>
                <w:bCs/>
                <w:sz w:val="24"/>
              </w:rPr>
            </w:pPr>
            <w:r>
              <w:rPr>
                <w:b/>
                <w:bCs/>
                <w:sz w:val="24"/>
              </w:rPr>
              <w:t>表2-</w:t>
            </w:r>
            <w:r>
              <w:rPr>
                <w:rFonts w:hint="eastAsia"/>
                <w:b/>
                <w:bCs/>
                <w:sz w:val="24"/>
                <w:lang w:val="en-US" w:eastAsia="zh-CN"/>
              </w:rPr>
              <w:t>5</w:t>
            </w:r>
            <w:r>
              <w:rPr>
                <w:b/>
                <w:bCs/>
                <w:sz w:val="24"/>
              </w:rPr>
              <w:t xml:space="preserve">  主要原辅材料一览表</w:t>
            </w:r>
          </w:p>
          <w:p w14:paraId="15A97051">
            <w:pPr>
              <w:adjustRightInd w:val="0"/>
              <w:snapToGrid w:val="0"/>
              <w:jc w:val="center"/>
              <w:rPr>
                <w:rFonts w:hint="eastAsia" w:eastAsia="宋体"/>
                <w:b/>
                <w:bCs/>
                <w:sz w:val="24"/>
                <w:lang w:val="en-US" w:eastAsia="zh-CN"/>
              </w:rPr>
            </w:pPr>
            <w:r>
              <w:rPr>
                <w:rFonts w:hint="eastAsia"/>
                <w:b/>
                <w:bCs/>
                <w:sz w:val="24"/>
                <w:lang w:val="en-US" w:eastAsia="zh-CN"/>
              </w:rPr>
              <w:t>略</w:t>
            </w:r>
          </w:p>
          <w:p w14:paraId="0EC78A2F">
            <w:pPr>
              <w:adjustRightInd w:val="0"/>
              <w:snapToGrid w:val="0"/>
              <w:jc w:val="center"/>
              <w:rPr>
                <w:b/>
                <w:bCs/>
                <w:sz w:val="24"/>
              </w:rPr>
            </w:pPr>
            <w:r>
              <w:rPr>
                <w:b/>
                <w:bCs/>
                <w:sz w:val="24"/>
              </w:rPr>
              <w:t>表2</w:t>
            </w:r>
            <w:r>
              <w:rPr>
                <w:rFonts w:hint="eastAsia"/>
                <w:b/>
                <w:bCs/>
                <w:sz w:val="24"/>
              </w:rPr>
              <w:t>-</w:t>
            </w:r>
            <w:r>
              <w:rPr>
                <w:rFonts w:hint="eastAsia"/>
                <w:b/>
                <w:bCs/>
                <w:sz w:val="24"/>
                <w:lang w:val="en-US" w:eastAsia="zh-CN"/>
              </w:rPr>
              <w:t>6</w:t>
            </w:r>
            <w:r>
              <w:rPr>
                <w:b/>
                <w:bCs/>
                <w:sz w:val="24"/>
              </w:rPr>
              <w:t xml:space="preserve"> 项目主要原辅材料理化特性一览表</w:t>
            </w:r>
          </w:p>
          <w:p w14:paraId="38C6D5BF">
            <w:pPr>
              <w:adjustRightInd w:val="0"/>
              <w:snapToGrid w:val="0"/>
              <w:spacing w:line="500" w:lineRule="exact"/>
              <w:ind w:firstLine="482" w:firstLineChars="200"/>
              <w:rPr>
                <w:b/>
                <w:bCs/>
                <w:sz w:val="24"/>
              </w:rPr>
            </w:pPr>
          </w:p>
          <w:p w14:paraId="5B37397D">
            <w:pPr>
              <w:adjustRightInd w:val="0"/>
              <w:snapToGrid w:val="0"/>
              <w:spacing w:line="500" w:lineRule="exact"/>
              <w:ind w:firstLine="482" w:firstLineChars="200"/>
              <w:rPr>
                <w:b/>
                <w:bCs/>
                <w:sz w:val="24"/>
              </w:rPr>
            </w:pPr>
          </w:p>
          <w:p w14:paraId="3B3B5D36">
            <w:pPr>
              <w:adjustRightInd w:val="0"/>
              <w:snapToGrid w:val="0"/>
              <w:spacing w:line="500" w:lineRule="exact"/>
              <w:ind w:firstLine="482" w:firstLineChars="200"/>
              <w:rPr>
                <w:b/>
                <w:bCs/>
                <w:sz w:val="24"/>
              </w:rPr>
            </w:pPr>
            <w:r>
              <w:rPr>
                <w:b/>
                <w:bCs/>
                <w:sz w:val="24"/>
              </w:rPr>
              <w:t>5、公用工程</w:t>
            </w:r>
          </w:p>
          <w:p w14:paraId="67262DB0">
            <w:pPr>
              <w:pStyle w:val="39"/>
              <w:ind w:firstLine="480"/>
              <w:jc w:val="center"/>
              <w:rPr>
                <w:rFonts w:hint="eastAsia" w:eastAsia="宋体"/>
                <w:bCs/>
                <w:sz w:val="24"/>
                <w:lang w:eastAsia="zh-CN"/>
              </w:rPr>
            </w:pPr>
            <w:r>
              <w:rPr>
                <w:rFonts w:hint="eastAsia" w:eastAsia="宋体"/>
                <w:bCs/>
                <w:sz w:val="24"/>
                <w:lang w:eastAsia="zh-CN"/>
              </w:rPr>
              <w:drawing>
                <wp:inline distT="0" distB="0" distL="114300" distR="114300">
                  <wp:extent cx="4301490" cy="3063240"/>
                  <wp:effectExtent l="0" t="0" r="3810" b="3810"/>
                  <wp:docPr id="3" name="F360BE8B-6686-4F3D-AEAF-501FE73E4058-1" descr="绘图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360BE8B-6686-4F3D-AEAF-501FE73E4058-1" descr="绘图1(24)"/>
                          <pic:cNvPicPr>
                            <a:picLocks noChangeAspect="1"/>
                          </pic:cNvPicPr>
                        </pic:nvPicPr>
                        <pic:blipFill>
                          <a:blip r:embed="rId6"/>
                          <a:stretch>
                            <a:fillRect/>
                          </a:stretch>
                        </pic:blipFill>
                        <pic:spPr>
                          <a:xfrm>
                            <a:off x="0" y="0"/>
                            <a:ext cx="4301490" cy="3063240"/>
                          </a:xfrm>
                          <a:prstGeom prst="rect">
                            <a:avLst/>
                          </a:prstGeom>
                        </pic:spPr>
                      </pic:pic>
                    </a:graphicData>
                  </a:graphic>
                </wp:inline>
              </w:drawing>
            </w:r>
          </w:p>
          <w:p w14:paraId="3EB3A848">
            <w:pPr>
              <w:widowControl/>
              <w:jc w:val="center"/>
              <w:rPr>
                <w:b/>
                <w:bCs/>
                <w:kern w:val="0"/>
                <w:sz w:val="24"/>
                <w:lang w:bidi="ar"/>
              </w:rPr>
            </w:pPr>
            <w:r>
              <w:rPr>
                <w:b/>
                <w:bCs/>
                <w:kern w:val="0"/>
                <w:sz w:val="24"/>
                <w:lang w:bidi="ar"/>
              </w:rPr>
              <w:t>图2-</w:t>
            </w:r>
            <w:r>
              <w:rPr>
                <w:rFonts w:hint="eastAsia"/>
                <w:b/>
                <w:bCs/>
                <w:kern w:val="0"/>
                <w:sz w:val="24"/>
                <w:lang w:val="en-US" w:eastAsia="zh-CN" w:bidi="ar"/>
              </w:rPr>
              <w:t>1</w:t>
            </w:r>
            <w:r>
              <w:rPr>
                <w:rFonts w:hint="eastAsia"/>
                <w:b/>
                <w:bCs/>
                <w:kern w:val="0"/>
                <w:sz w:val="24"/>
                <w:lang w:bidi="ar"/>
              </w:rPr>
              <w:t xml:space="preserve"> </w:t>
            </w:r>
            <w:r>
              <w:rPr>
                <w:b/>
                <w:bCs/>
                <w:kern w:val="0"/>
                <w:sz w:val="24"/>
                <w:lang w:bidi="ar"/>
              </w:rPr>
              <w:t>用水平衡图（单位：t/a）</w:t>
            </w:r>
          </w:p>
          <w:p w14:paraId="0D4BA8DA">
            <w:pPr>
              <w:pStyle w:val="16"/>
              <w:spacing w:before="0" w:after="0" w:line="500" w:lineRule="exact"/>
              <w:ind w:firstLine="482" w:firstLineChars="200"/>
              <w:rPr>
                <w:b/>
                <w:kern w:val="2"/>
                <w:sz w:val="24"/>
                <w:szCs w:val="24"/>
              </w:rPr>
            </w:pPr>
            <w:r>
              <w:rPr>
                <w:b/>
                <w:sz w:val="24"/>
              </w:rPr>
              <w:t>（2）</w:t>
            </w:r>
            <w:r>
              <w:rPr>
                <w:b/>
                <w:kern w:val="2"/>
                <w:sz w:val="24"/>
                <w:szCs w:val="24"/>
              </w:rPr>
              <w:t>能源</w:t>
            </w:r>
          </w:p>
          <w:p w14:paraId="2A996CB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sz w:val="24"/>
              </w:rPr>
            </w:pPr>
            <w:r>
              <w:rPr>
                <w:sz w:val="24"/>
              </w:rPr>
              <w:t>本项目设备使用电能和天然气，其中电能由市政电网提供，全厂年用电量</w:t>
            </w:r>
            <w:r>
              <w:rPr>
                <w:rFonts w:hint="eastAsia"/>
                <w:sz w:val="24"/>
                <w:lang w:val="en-US" w:eastAsia="zh-CN"/>
              </w:rPr>
              <w:t>12</w:t>
            </w:r>
            <w:r>
              <w:rPr>
                <w:sz w:val="24"/>
              </w:rPr>
              <w:t>00万度；本项目</w:t>
            </w:r>
            <w:r>
              <w:rPr>
                <w:rFonts w:hint="eastAsia"/>
                <w:sz w:val="24"/>
                <w:lang w:val="en-US" w:eastAsia="zh-CN"/>
              </w:rPr>
              <w:t>烤包、加热炉均使用</w:t>
            </w:r>
            <w:r>
              <w:rPr>
                <w:sz w:val="24"/>
              </w:rPr>
              <w:t>天然气</w:t>
            </w:r>
            <w:r>
              <w:rPr>
                <w:rFonts w:hint="eastAsia"/>
                <w:sz w:val="24"/>
                <w:lang w:eastAsia="zh-CN"/>
              </w:rPr>
              <w:t>，</w:t>
            </w:r>
            <w:r>
              <w:rPr>
                <w:sz w:val="24"/>
              </w:rPr>
              <w:t>全厂天然气年用量为</w:t>
            </w:r>
            <w:r>
              <w:rPr>
                <w:rFonts w:hint="eastAsia"/>
                <w:color w:val="000000" w:themeColor="text1"/>
                <w:sz w:val="24"/>
                <w:lang w:val="en-US" w:eastAsia="zh-CN"/>
                <w14:textFill>
                  <w14:solidFill>
                    <w14:schemeClr w14:val="tx1"/>
                  </w14:solidFill>
                </w14:textFill>
              </w:rPr>
              <w:t>273.4</w:t>
            </w:r>
            <w:r>
              <w:rPr>
                <w:sz w:val="24"/>
              </w:rPr>
              <w:t>万m</w:t>
            </w:r>
            <w:r>
              <w:rPr>
                <w:sz w:val="24"/>
                <w:vertAlign w:val="superscript"/>
              </w:rPr>
              <w:t>3</w:t>
            </w:r>
            <w:r>
              <w:rPr>
                <w:sz w:val="24"/>
              </w:rPr>
              <w:t>。天然气由园区管网提供，</w:t>
            </w:r>
            <w:r>
              <w:rPr>
                <w:kern w:val="0"/>
                <w:sz w:val="24"/>
                <w:lang w:bidi="ar"/>
              </w:rPr>
              <w:t>天然气硫分含量，根据《天然气》（GB17820-2018）规定二类气总硫含量≤100，本项目取S=100mg/m</w:t>
            </w:r>
            <w:r>
              <w:rPr>
                <w:kern w:val="0"/>
                <w:sz w:val="24"/>
                <w:vertAlign w:val="superscript"/>
                <w:lang w:bidi="ar"/>
              </w:rPr>
              <w:t>3</w:t>
            </w:r>
            <w:r>
              <w:rPr>
                <w:rFonts w:hint="eastAsia"/>
                <w:sz w:val="24"/>
              </w:rPr>
              <w:t>。</w:t>
            </w:r>
          </w:p>
          <w:p w14:paraId="5AED7BAE">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b/>
                <w:bCs/>
                <w:sz w:val="24"/>
              </w:rPr>
            </w:pPr>
            <w:r>
              <w:rPr>
                <w:b/>
                <w:bCs/>
                <w:sz w:val="24"/>
              </w:rPr>
              <w:t>6、劳动定员及工作制度</w:t>
            </w:r>
          </w:p>
          <w:p w14:paraId="63AEA71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sz w:val="24"/>
              </w:rPr>
            </w:pPr>
            <w:r>
              <w:rPr>
                <w:bCs/>
                <w:sz w:val="24"/>
              </w:rPr>
              <w:t>项目劳动定员</w:t>
            </w:r>
            <w:r>
              <w:rPr>
                <w:rFonts w:hint="eastAsia"/>
                <w:bCs/>
                <w:sz w:val="24"/>
                <w:lang w:val="en-US" w:eastAsia="zh-CN"/>
              </w:rPr>
              <w:t>5</w:t>
            </w:r>
            <w:r>
              <w:rPr>
                <w:bCs/>
                <w:sz w:val="24"/>
              </w:rPr>
              <w:t>0人，年工作3</w:t>
            </w:r>
            <w:r>
              <w:rPr>
                <w:rFonts w:hint="eastAsia"/>
                <w:bCs/>
                <w:sz w:val="24"/>
              </w:rPr>
              <w:t>3</w:t>
            </w:r>
            <w:r>
              <w:rPr>
                <w:bCs/>
                <w:sz w:val="24"/>
              </w:rPr>
              <w:t>0天，采用8小时</w:t>
            </w:r>
            <w:r>
              <w:rPr>
                <w:rFonts w:hint="eastAsia"/>
                <w:bCs/>
                <w:sz w:val="24"/>
                <w:lang w:val="en-US" w:eastAsia="zh-CN"/>
              </w:rPr>
              <w:t>三</w:t>
            </w:r>
            <w:r>
              <w:rPr>
                <w:bCs/>
                <w:sz w:val="24"/>
              </w:rPr>
              <w:t>班制，每天工作</w:t>
            </w:r>
            <w:r>
              <w:rPr>
                <w:rFonts w:hint="eastAsia"/>
                <w:bCs/>
                <w:sz w:val="24"/>
                <w:lang w:val="en-US" w:eastAsia="zh-CN"/>
              </w:rPr>
              <w:t>24</w:t>
            </w:r>
            <w:r>
              <w:rPr>
                <w:bCs/>
                <w:sz w:val="24"/>
              </w:rPr>
              <w:t>小时，年工作时间</w:t>
            </w:r>
            <w:r>
              <w:rPr>
                <w:rFonts w:hint="eastAsia"/>
                <w:bCs/>
                <w:sz w:val="24"/>
                <w:lang w:val="en-US" w:eastAsia="zh-CN"/>
              </w:rPr>
              <w:t>7920</w:t>
            </w:r>
            <w:r>
              <w:rPr>
                <w:bCs/>
                <w:sz w:val="24"/>
              </w:rPr>
              <w:t>小时。</w:t>
            </w:r>
          </w:p>
          <w:p w14:paraId="3E4BFD62">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b/>
                <w:bCs/>
                <w:sz w:val="24"/>
              </w:rPr>
            </w:pPr>
            <w:r>
              <w:rPr>
                <w:b/>
                <w:bCs/>
                <w:sz w:val="24"/>
              </w:rPr>
              <w:t>7、厂区平面布置情况</w:t>
            </w:r>
          </w:p>
          <w:p w14:paraId="52097DA9">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eastAsia="宋体"/>
                <w:kern w:val="0"/>
                <w:sz w:val="24"/>
                <w:lang w:eastAsia="zh-CN" w:bidi="ar"/>
              </w:rPr>
            </w:pPr>
            <w:r>
              <w:rPr>
                <w:rFonts w:hint="eastAsia"/>
                <w:kern w:val="0"/>
                <w:sz w:val="24"/>
                <w:lang w:val="en-US" w:eastAsia="zh-CN" w:bidi="ar"/>
              </w:rPr>
              <w:t>厂区</w:t>
            </w:r>
            <w:r>
              <w:rPr>
                <w:rFonts w:hint="eastAsia"/>
                <w:kern w:val="0"/>
                <w:sz w:val="24"/>
                <w:lang w:bidi="ar"/>
              </w:rPr>
              <w:t>主要</w:t>
            </w:r>
            <w:r>
              <w:rPr>
                <w:rFonts w:hint="eastAsia"/>
                <w:kern w:val="0"/>
                <w:sz w:val="24"/>
                <w:lang w:val="en-US" w:eastAsia="zh-CN" w:bidi="ar"/>
              </w:rPr>
              <w:t>建筑为</w:t>
            </w:r>
            <w:r>
              <w:rPr>
                <w:rFonts w:hint="eastAsia"/>
                <w:kern w:val="0"/>
                <w:sz w:val="24"/>
                <w:lang w:bidi="ar"/>
              </w:rPr>
              <w:t>生产车间，车间</w:t>
            </w:r>
            <w:r>
              <w:rPr>
                <w:rFonts w:hint="eastAsia" w:ascii="Times New Roman" w:hAnsi="Times New Roman" w:eastAsia="宋体" w:cs="Times New Roman"/>
                <w:kern w:val="0"/>
                <w:sz w:val="24"/>
                <w:lang w:val="en-US" w:eastAsia="zh-CN" w:bidi="ar"/>
              </w:rPr>
              <w:t>由北向南、由东向西</w:t>
            </w:r>
            <w:r>
              <w:rPr>
                <w:rFonts w:hint="eastAsia" w:ascii="Times New Roman" w:hAnsi="Times New Roman" w:eastAsia="宋体" w:cs="Times New Roman"/>
                <w:kern w:val="0"/>
                <w:sz w:val="24"/>
                <w:lang w:bidi="ar"/>
              </w:rPr>
              <w:t>依</w:t>
            </w:r>
            <w:r>
              <w:rPr>
                <w:rFonts w:hint="eastAsia"/>
                <w:kern w:val="0"/>
                <w:sz w:val="24"/>
                <w:lang w:bidi="ar"/>
              </w:rPr>
              <w:t>次布置为</w:t>
            </w:r>
            <w:r>
              <w:rPr>
                <w:rFonts w:hint="eastAsia"/>
                <w:kern w:val="0"/>
                <w:sz w:val="24"/>
                <w:lang w:val="en-US" w:eastAsia="zh-CN" w:bidi="ar"/>
              </w:rPr>
              <w:t>锻造车间</w:t>
            </w:r>
            <w:r>
              <w:rPr>
                <w:rFonts w:hint="eastAsia"/>
                <w:kern w:val="0"/>
                <w:sz w:val="24"/>
                <w:lang w:bidi="ar"/>
              </w:rPr>
              <w:t>、</w:t>
            </w:r>
            <w:r>
              <w:rPr>
                <w:rFonts w:hint="eastAsia"/>
                <w:kern w:val="0"/>
                <w:sz w:val="24"/>
                <w:lang w:val="en-US" w:eastAsia="zh-CN" w:bidi="ar"/>
              </w:rPr>
              <w:t>成品仓库</w:t>
            </w:r>
            <w:r>
              <w:rPr>
                <w:rFonts w:hint="eastAsia"/>
                <w:kern w:val="0"/>
                <w:sz w:val="24"/>
                <w:lang w:bidi="ar"/>
              </w:rPr>
              <w:t>、</w:t>
            </w:r>
            <w:r>
              <w:rPr>
                <w:rFonts w:hint="eastAsia"/>
                <w:kern w:val="0"/>
                <w:sz w:val="24"/>
                <w:lang w:val="en-US" w:eastAsia="zh-CN" w:bidi="ar"/>
              </w:rPr>
              <w:t>转运车间、热处理车间、重熔</w:t>
            </w:r>
            <w:r>
              <w:rPr>
                <w:rFonts w:hint="eastAsia"/>
                <w:kern w:val="0"/>
                <w:sz w:val="24"/>
                <w:lang w:bidi="ar"/>
              </w:rPr>
              <w:t>车间、</w:t>
            </w:r>
            <w:r>
              <w:rPr>
                <w:rFonts w:hint="eastAsia"/>
                <w:kern w:val="0"/>
                <w:sz w:val="24"/>
                <w:lang w:val="en-US" w:eastAsia="zh-CN" w:bidi="ar"/>
              </w:rPr>
              <w:t>机加工+清洗包装</w:t>
            </w:r>
            <w:r>
              <w:rPr>
                <w:rFonts w:hint="eastAsia"/>
                <w:kern w:val="0"/>
                <w:sz w:val="24"/>
                <w:lang w:bidi="ar"/>
              </w:rPr>
              <w:t>车间、</w:t>
            </w:r>
            <w:r>
              <w:rPr>
                <w:rFonts w:hint="eastAsia"/>
                <w:kern w:val="0"/>
                <w:sz w:val="24"/>
                <w:lang w:val="en-US" w:eastAsia="zh-CN" w:bidi="ar"/>
              </w:rPr>
              <w:t>熔化</w:t>
            </w:r>
            <w:r>
              <w:rPr>
                <w:rFonts w:hint="eastAsia"/>
                <w:kern w:val="0"/>
                <w:sz w:val="24"/>
                <w:lang w:bidi="ar"/>
              </w:rPr>
              <w:t>炉+电极棒处理车间、</w:t>
            </w:r>
            <w:r>
              <w:rPr>
                <w:rFonts w:hint="eastAsia"/>
                <w:kern w:val="0"/>
                <w:sz w:val="24"/>
                <w:lang w:val="en-US" w:eastAsia="zh-CN" w:bidi="ar"/>
              </w:rPr>
              <w:t>原材料/返回料仓库</w:t>
            </w:r>
            <w:r>
              <w:rPr>
                <w:rFonts w:hint="eastAsia"/>
                <w:kern w:val="0"/>
                <w:sz w:val="24"/>
                <w:lang w:bidi="ar"/>
              </w:rPr>
              <w:t>、一般固废库、危险品危</w:t>
            </w:r>
            <w:r>
              <w:rPr>
                <w:rFonts w:hint="eastAsia"/>
                <w:kern w:val="0"/>
                <w:sz w:val="24"/>
                <w:lang w:eastAsia="zh-CN" w:bidi="ar"/>
              </w:rPr>
              <w:t>、</w:t>
            </w:r>
            <w:r>
              <w:rPr>
                <w:rFonts w:hint="eastAsia"/>
                <w:kern w:val="0"/>
                <w:sz w:val="24"/>
                <w:lang w:bidi="ar"/>
              </w:rPr>
              <w:t>化品仓库</w:t>
            </w:r>
            <w:r>
              <w:rPr>
                <w:rFonts w:hint="eastAsia"/>
                <w:kern w:val="0"/>
                <w:sz w:val="24"/>
                <w:lang w:eastAsia="zh-CN" w:bidi="ar"/>
              </w:rPr>
              <w:t>。</w:t>
            </w:r>
          </w:p>
          <w:p w14:paraId="1F96A407">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b/>
                <w:bCs/>
                <w:sz w:val="24"/>
              </w:rPr>
            </w:pPr>
            <w:r>
              <w:rPr>
                <w:b/>
                <w:bCs/>
                <w:sz w:val="24"/>
              </w:rPr>
              <w:t>8、项目周围环境概况</w:t>
            </w:r>
          </w:p>
          <w:p w14:paraId="711F5A9C">
            <w:pPr>
              <w:keepNext w:val="0"/>
              <w:keepLines w:val="0"/>
              <w:pageBreakBefore w:val="0"/>
              <w:widowControl/>
              <w:kinsoku/>
              <w:wordWrap/>
              <w:overflowPunct/>
              <w:topLinePunct w:val="0"/>
              <w:autoSpaceDE/>
              <w:autoSpaceDN/>
              <w:bidi w:val="0"/>
              <w:spacing w:line="360" w:lineRule="auto"/>
              <w:ind w:firstLine="472" w:firstLineChars="200"/>
              <w:textAlignment w:val="auto"/>
              <w:rPr>
                <w:sz w:val="24"/>
              </w:rPr>
            </w:pPr>
            <w:r>
              <w:rPr>
                <w:rFonts w:hint="eastAsia" w:cs="Times New Roman"/>
                <w:color w:val="000000" w:themeColor="text1"/>
                <w:spacing w:val="-2"/>
                <w:sz w:val="24"/>
                <w:szCs w:val="24"/>
                <w:lang w:val="en-US" w:eastAsia="zh-CN"/>
                <w14:textFill>
                  <w14:solidFill>
                    <w14:schemeClr w14:val="tx1"/>
                  </w14:solidFill>
                </w14:textFill>
              </w:rPr>
              <w:t>本项目位于周庄镇承西桥路5号，处于周庄镇承西桥工改地块，为了打造集项目定制厂房、村级标准厂房、配套办公、园区服务、人才公寓于一体的现代化新能源高端装备产业园区，该地块涉及76家企业拆迁工作，目前签约率超过90%以上。</w:t>
            </w:r>
            <w:r>
              <w:rPr>
                <w:rFonts w:hint="default" w:ascii="Times New Roman" w:hAnsi="Times New Roman" w:eastAsia="宋体" w:cs="Times New Roman"/>
                <w:color w:val="000000" w:themeColor="text1"/>
                <w:spacing w:val="-5"/>
                <w:sz w:val="24"/>
                <w:szCs w:val="24"/>
                <w14:textFill>
                  <w14:solidFill>
                    <w14:schemeClr w14:val="tx1"/>
                  </w14:solidFill>
                </w14:textFill>
              </w:rPr>
              <w:t>据现场勘查，项目厂房</w:t>
            </w:r>
            <w:r>
              <w:rPr>
                <w:rFonts w:hint="eastAsia" w:cs="Times New Roman"/>
                <w:color w:val="000000" w:themeColor="text1"/>
                <w:spacing w:val="-5"/>
                <w:sz w:val="24"/>
                <w:szCs w:val="24"/>
                <w:lang w:val="en-US" w:eastAsia="zh-CN"/>
                <w14:textFill>
                  <w14:solidFill>
                    <w14:schemeClr w14:val="tx1"/>
                  </w14:solidFill>
                </w14:textFill>
              </w:rPr>
              <w:t>东</w:t>
            </w:r>
            <w:r>
              <w:rPr>
                <w:rFonts w:hint="default" w:ascii="Times New Roman" w:hAnsi="Times New Roman" w:eastAsia="宋体" w:cs="Times New Roman"/>
                <w:color w:val="000000" w:themeColor="text1"/>
                <w:spacing w:val="-5"/>
                <w:sz w:val="24"/>
                <w:szCs w:val="24"/>
                <w14:textFill>
                  <w14:solidFill>
                    <w14:schemeClr w14:val="tx1"/>
                  </w14:solidFill>
                </w14:textFill>
              </w:rPr>
              <w:t>侧</w:t>
            </w:r>
            <w:r>
              <w:rPr>
                <w:rFonts w:hint="eastAsia" w:cs="Times New Roman"/>
                <w:color w:val="000000" w:themeColor="text1"/>
                <w:spacing w:val="-5"/>
                <w:sz w:val="24"/>
                <w:szCs w:val="24"/>
                <w:lang w:val="en-US" w:eastAsia="zh-CN"/>
                <w14:textFill>
                  <w14:solidFill>
                    <w14:schemeClr w14:val="tx1"/>
                  </w14:solidFill>
                </w14:textFill>
              </w:rPr>
              <w:t>江阴市一业纺织有限公司</w:t>
            </w:r>
            <w:r>
              <w:rPr>
                <w:rFonts w:hint="default" w:ascii="Times New Roman" w:hAnsi="Times New Roman" w:eastAsia="宋体" w:cs="Times New Roman"/>
                <w:color w:val="000000" w:themeColor="text1"/>
                <w:spacing w:val="-5"/>
                <w:sz w:val="24"/>
                <w:szCs w:val="24"/>
                <w14:textFill>
                  <w14:solidFill>
                    <w14:schemeClr w14:val="tx1"/>
                  </w14:solidFill>
                </w14:textFill>
              </w:rPr>
              <w:t>、</w:t>
            </w:r>
            <w:r>
              <w:rPr>
                <w:rFonts w:hint="eastAsia" w:cs="Times New Roman"/>
                <w:color w:val="000000" w:themeColor="text1"/>
                <w:spacing w:val="-5"/>
                <w:sz w:val="24"/>
                <w:szCs w:val="24"/>
                <w:lang w:val="en-US" w:eastAsia="zh-CN"/>
                <w14:textFill>
                  <w14:solidFill>
                    <w14:schemeClr w14:val="tx1"/>
                  </w14:solidFill>
                </w14:textFill>
              </w:rPr>
              <w:t>江阴瑞泽模塑公司</w:t>
            </w:r>
            <w:r>
              <w:rPr>
                <w:rFonts w:hint="default" w:ascii="Times New Roman" w:hAnsi="Times New Roman" w:eastAsia="宋体" w:cs="Times New Roman"/>
                <w:color w:val="000000" w:themeColor="text1"/>
                <w:spacing w:val="-5"/>
                <w:sz w:val="24"/>
                <w:szCs w:val="24"/>
                <w14:textFill>
                  <w14:solidFill>
                    <w14:schemeClr w14:val="tx1"/>
                  </w14:solidFill>
                </w14:textFill>
              </w:rPr>
              <w:t>等企业</w:t>
            </w:r>
            <w:r>
              <w:rPr>
                <w:rFonts w:hint="eastAsia" w:cs="Times New Roman"/>
                <w:color w:val="000000" w:themeColor="text1"/>
                <w:spacing w:val="-5"/>
                <w:sz w:val="24"/>
                <w:szCs w:val="24"/>
                <w:lang w:val="en-US" w:eastAsia="zh-CN"/>
                <w14:textFill>
                  <w14:solidFill>
                    <w14:schemeClr w14:val="tx1"/>
                  </w14:solidFill>
                </w14:textFill>
              </w:rPr>
              <w:t>处于拆迁规划中但是还未搬迁</w:t>
            </w:r>
            <w:r>
              <w:rPr>
                <w:rFonts w:hint="default" w:ascii="Times New Roman" w:hAnsi="Times New Roman" w:eastAsia="宋体" w:cs="Times New Roman"/>
                <w:color w:val="000000" w:themeColor="text1"/>
                <w:spacing w:val="-6"/>
                <w:sz w:val="24"/>
                <w:szCs w:val="24"/>
                <w14:textFill>
                  <w14:solidFill>
                    <w14:schemeClr w14:val="tx1"/>
                  </w14:solidFill>
                </w14:textFill>
              </w:rPr>
              <w:t>，</w:t>
            </w:r>
            <w:r>
              <w:rPr>
                <w:rFonts w:hint="eastAsia" w:cs="Times New Roman"/>
                <w:color w:val="000000" w:themeColor="text1"/>
                <w:spacing w:val="-6"/>
                <w:sz w:val="24"/>
                <w:szCs w:val="24"/>
                <w:lang w:val="en-US" w:eastAsia="zh-CN"/>
                <w14:textFill>
                  <w14:solidFill>
                    <w14:schemeClr w14:val="tx1"/>
                  </w14:solidFill>
                </w14:textFill>
              </w:rPr>
              <w:t>南侧厂房已拆迁完毕，西侧为江阴盛达法兰有限公司（无需拆迁），</w:t>
            </w:r>
            <w:r>
              <w:rPr>
                <w:rFonts w:hint="default" w:ascii="Times New Roman" w:hAnsi="Times New Roman" w:eastAsia="宋体" w:cs="Times New Roman"/>
                <w:color w:val="000000" w:themeColor="text1"/>
                <w:spacing w:val="-38"/>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6"/>
                <w:sz w:val="24"/>
                <w:szCs w:val="24"/>
                <w14:textFill>
                  <w14:solidFill>
                    <w14:schemeClr w14:val="tx1"/>
                  </w14:solidFill>
                </w14:textFill>
              </w:rPr>
              <w:t>北</w:t>
            </w:r>
            <w:r>
              <w:rPr>
                <w:rFonts w:hint="default" w:ascii="Times New Roman" w:hAnsi="Times New Roman" w:eastAsia="宋体" w:cs="Times New Roman"/>
                <w:color w:val="000000" w:themeColor="text1"/>
                <w:spacing w:val="-5"/>
                <w:sz w:val="24"/>
                <w:szCs w:val="24"/>
                <w14:textFill>
                  <w14:solidFill>
                    <w14:schemeClr w14:val="tx1"/>
                  </w14:solidFill>
                </w14:textFill>
              </w:rPr>
              <w:t>侧</w:t>
            </w:r>
            <w:r>
              <w:rPr>
                <w:rFonts w:hint="eastAsia" w:ascii="Times New Roman" w:hAnsi="Times New Roman" w:eastAsia="宋体" w:cs="Times New Roman"/>
                <w:color w:val="000000" w:themeColor="text1"/>
                <w:spacing w:val="-5"/>
                <w:sz w:val="24"/>
                <w:szCs w:val="24"/>
                <w:lang w:val="en-US" w:eastAsia="zh-CN"/>
                <w14:textFill>
                  <w14:solidFill>
                    <w14:schemeClr w14:val="tx1"/>
                  </w14:solidFill>
                </w14:textFill>
              </w:rPr>
              <w:t>为无锡市撸铁精密锻造</w:t>
            </w:r>
            <w:r>
              <w:rPr>
                <w:rFonts w:hint="eastAsia" w:cs="Times New Roman"/>
                <w:color w:val="000000" w:themeColor="text1"/>
                <w:spacing w:val="-6"/>
                <w:sz w:val="24"/>
                <w:szCs w:val="24"/>
                <w:lang w:val="en-US" w:eastAsia="zh-CN"/>
                <w14:textFill>
                  <w14:solidFill>
                    <w14:schemeClr w14:val="tx1"/>
                  </w14:solidFill>
                </w14:textFill>
              </w:rPr>
              <w:t>有限公司（无需拆迁）</w:t>
            </w:r>
            <w:r>
              <w:rPr>
                <w:rFonts w:hint="default" w:ascii="Times New Roman" w:hAnsi="Times New Roman" w:eastAsia="宋体" w:cs="Times New Roman"/>
                <w:color w:val="000000" w:themeColor="text1"/>
                <w:spacing w:val="-3"/>
                <w:sz w:val="24"/>
                <w:szCs w:val="24"/>
                <w14:textFill>
                  <w14:solidFill>
                    <w14:schemeClr w14:val="tx1"/>
                  </w14:solidFill>
                </w14:textFill>
              </w:rPr>
              <w:t>。</w:t>
            </w:r>
            <w:r>
              <w:rPr>
                <w:rFonts w:hint="eastAsia"/>
                <w:bCs/>
                <w:color w:val="000000" w:themeColor="text1"/>
                <w:spacing w:val="-4"/>
                <w:sz w:val="24"/>
                <w14:textFill>
                  <w14:solidFill>
                    <w14:schemeClr w14:val="tx1"/>
                  </w14:solidFill>
                </w14:textFill>
              </w:rPr>
              <w:t>距离本项目最近的环境敏感目标为</w:t>
            </w:r>
            <w:r>
              <w:rPr>
                <w:rFonts w:hint="eastAsia"/>
                <w:bCs/>
                <w:color w:val="000000" w:themeColor="text1"/>
                <w:spacing w:val="-4"/>
                <w:sz w:val="24"/>
                <w:lang w:val="en-US" w:eastAsia="zh-CN"/>
                <w14:textFill>
                  <w14:solidFill>
                    <w14:schemeClr w14:val="tx1"/>
                  </w14:solidFill>
                </w14:textFill>
              </w:rPr>
              <w:t>厂界外东北方向125</w:t>
            </w:r>
            <w:r>
              <w:rPr>
                <w:rFonts w:hint="eastAsia"/>
                <w:bCs/>
                <w:color w:val="000000" w:themeColor="text1"/>
                <w:spacing w:val="-4"/>
                <w:sz w:val="24"/>
                <w14:textFill>
                  <w14:solidFill>
                    <w14:schemeClr w14:val="tx1"/>
                  </w14:solidFill>
                </w14:textFill>
              </w:rPr>
              <w:t>米的</w:t>
            </w:r>
            <w:r>
              <w:rPr>
                <w:rFonts w:hint="eastAsia"/>
                <w:bCs/>
                <w:color w:val="000000" w:themeColor="text1"/>
                <w:spacing w:val="-4"/>
                <w:sz w:val="24"/>
                <w:lang w:val="en-US" w:eastAsia="zh-CN"/>
                <w14:textFill>
                  <w14:solidFill>
                    <w14:schemeClr w14:val="tx1"/>
                  </w14:solidFill>
                </w14:textFill>
              </w:rPr>
              <w:t>费家巷</w:t>
            </w:r>
            <w:r>
              <w:rPr>
                <w:rFonts w:hint="eastAsia"/>
                <w:bCs/>
                <w:color w:val="000000" w:themeColor="text1"/>
                <w:spacing w:val="-4"/>
                <w:sz w:val="24"/>
                <w14:textFill>
                  <w14:solidFill>
                    <w14:schemeClr w14:val="tx1"/>
                  </w14:solidFill>
                </w14:textFill>
              </w:rPr>
              <w:t>，不在本项目设置的卫生防护距离范围内</w:t>
            </w:r>
            <w:r>
              <w:rPr>
                <w:rFonts w:hint="eastAsia"/>
                <w:bCs/>
                <w:color w:val="000000" w:themeColor="text1"/>
                <w:spacing w:val="-4"/>
                <w:sz w:val="24"/>
                <w:lang w:eastAsia="zh-CN"/>
                <w14:textFill>
                  <w14:solidFill>
                    <w14:schemeClr w14:val="tx1"/>
                  </w14:solidFill>
                </w14:textFill>
              </w:rPr>
              <w:t>，</w:t>
            </w:r>
            <w:r>
              <w:rPr>
                <w:rFonts w:hint="eastAsia"/>
                <w:bCs/>
                <w:color w:val="000000" w:themeColor="text1"/>
                <w:spacing w:val="-4"/>
                <w:sz w:val="24"/>
                <w:lang w:val="en-US" w:eastAsia="zh-CN"/>
                <w14:textFill>
                  <w14:solidFill>
                    <w14:schemeClr w14:val="tx1"/>
                  </w14:solidFill>
                </w14:textFill>
              </w:rPr>
              <w:t>卫生防护距离范围内无敏感目标</w:t>
            </w:r>
            <w:r>
              <w:rPr>
                <w:rFonts w:hint="eastAsia"/>
                <w:bCs/>
                <w:color w:val="000000" w:themeColor="text1"/>
                <w:spacing w:val="-4"/>
                <w:sz w:val="24"/>
                <w14:textFill>
                  <w14:solidFill>
                    <w14:schemeClr w14:val="tx1"/>
                  </w14:solidFill>
                </w14:textFill>
              </w:rPr>
              <w:t>。</w:t>
            </w:r>
            <w:r>
              <w:rPr>
                <w:kern w:val="0"/>
                <w:sz w:val="24"/>
                <w:lang w:bidi="ar"/>
              </w:rPr>
              <w:t>厂区地理位置图见附图1</w:t>
            </w:r>
            <w:r>
              <w:rPr>
                <w:rFonts w:hint="eastAsia"/>
                <w:kern w:val="0"/>
                <w:sz w:val="24"/>
                <w:lang w:eastAsia="zh-CN" w:bidi="ar"/>
              </w:rPr>
              <w:t>，</w:t>
            </w:r>
            <w:r>
              <w:rPr>
                <w:rFonts w:hint="eastAsia"/>
                <w:bCs/>
                <w:color w:val="000000" w:themeColor="text1"/>
                <w:spacing w:val="-4"/>
                <w:sz w:val="24"/>
                <w14:textFill>
                  <w14:solidFill>
                    <w14:schemeClr w14:val="tx1"/>
                  </w14:solidFill>
                </w14:textFill>
              </w:rPr>
              <w:t>具体周边</w:t>
            </w:r>
            <w:r>
              <w:rPr>
                <w:rFonts w:hint="eastAsia"/>
                <w:bCs/>
                <w:color w:val="000000" w:themeColor="text1"/>
                <w:spacing w:val="-4"/>
                <w:sz w:val="24"/>
                <w:lang w:val="en-US" w:eastAsia="zh-CN"/>
                <w14:textFill>
                  <w14:solidFill>
                    <w14:schemeClr w14:val="tx1"/>
                  </w14:solidFill>
                </w14:textFill>
              </w:rPr>
              <w:t>环境</w:t>
            </w:r>
            <w:r>
              <w:rPr>
                <w:rFonts w:hint="eastAsia"/>
                <w:bCs/>
                <w:color w:val="000000" w:themeColor="text1"/>
                <w:spacing w:val="-4"/>
                <w:sz w:val="24"/>
                <w14:textFill>
                  <w14:solidFill>
                    <w14:schemeClr w14:val="tx1"/>
                  </w14:solidFill>
                </w14:textFill>
              </w:rPr>
              <w:t>见附图</w:t>
            </w:r>
            <w:r>
              <w:rPr>
                <w:rFonts w:hint="eastAsia"/>
                <w:bCs/>
                <w:color w:val="000000" w:themeColor="text1"/>
                <w:spacing w:val="-4"/>
                <w:sz w:val="24"/>
                <w:lang w:val="en-US" w:eastAsia="zh-CN"/>
                <w14:textFill>
                  <w14:solidFill>
                    <w14:schemeClr w14:val="tx1"/>
                  </w14:solidFill>
                </w14:textFill>
              </w:rPr>
              <w:t>2</w:t>
            </w:r>
            <w:r>
              <w:rPr>
                <w:rFonts w:hint="eastAsia"/>
                <w:bCs/>
                <w:color w:val="000000" w:themeColor="text1"/>
                <w:spacing w:val="-4"/>
                <w:sz w:val="24"/>
                <w14:textFill>
                  <w14:solidFill>
                    <w14:schemeClr w14:val="tx1"/>
                  </w14:solidFill>
                </w14:textFill>
              </w:rPr>
              <w:t>。</w:t>
            </w:r>
          </w:p>
        </w:tc>
      </w:tr>
      <w:tr w14:paraId="17668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2" w:hRule="atLeast"/>
        </w:trPr>
        <w:tc>
          <w:tcPr>
            <w:tcW w:w="397" w:type="dxa"/>
            <w:vAlign w:val="center"/>
          </w:tcPr>
          <w:p w14:paraId="79649C53">
            <w:pPr>
              <w:pStyle w:val="35"/>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4"/>
              </w:rPr>
              <w:t>工艺流程和产排污环节</w:t>
            </w:r>
          </w:p>
        </w:tc>
        <w:tc>
          <w:tcPr>
            <w:tcW w:w="8664" w:type="dxa"/>
          </w:tcPr>
          <w:p w14:paraId="23CE1949">
            <w:pPr>
              <w:pStyle w:val="14"/>
              <w:ind w:firstLine="482" w:firstLineChars="200"/>
              <w:rPr>
                <w:szCs w:val="24"/>
              </w:rPr>
            </w:pPr>
            <w:r>
              <w:rPr>
                <w:b/>
              </w:rPr>
              <w:t>1、工艺流程</w:t>
            </w:r>
          </w:p>
          <w:p w14:paraId="34ACC62F">
            <w:pPr>
              <w:jc w:val="center"/>
              <w:rPr>
                <w:rFonts w:hint="eastAsia" w:eastAsia="宋体"/>
                <w:sz w:val="24"/>
                <w:lang w:eastAsia="zh-CN"/>
              </w:rPr>
            </w:pPr>
            <w:r>
              <w:rPr>
                <w:rFonts w:hint="eastAsia" w:eastAsia="宋体"/>
                <w:sz w:val="24"/>
                <w:lang w:eastAsia="zh-CN"/>
              </w:rPr>
              <w:drawing>
                <wp:inline distT="0" distB="0" distL="114300" distR="114300">
                  <wp:extent cx="3913505" cy="6193155"/>
                  <wp:effectExtent l="0" t="0" r="10795" b="17145"/>
                  <wp:docPr id="6" name="图片 6" descr="34c2c224ed3b5b1652f1f19dbebfb5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c2c224ed3b5b1652f1f19dbebfb51a"/>
                          <pic:cNvPicPr>
                            <a:picLocks noChangeAspect="1"/>
                          </pic:cNvPicPr>
                        </pic:nvPicPr>
                        <pic:blipFill>
                          <a:blip r:embed="rId7"/>
                          <a:stretch>
                            <a:fillRect/>
                          </a:stretch>
                        </pic:blipFill>
                        <pic:spPr>
                          <a:xfrm>
                            <a:off x="0" y="0"/>
                            <a:ext cx="3913505" cy="6193155"/>
                          </a:xfrm>
                          <a:prstGeom prst="rect">
                            <a:avLst/>
                          </a:prstGeom>
                        </pic:spPr>
                      </pic:pic>
                    </a:graphicData>
                  </a:graphic>
                </wp:inline>
              </w:drawing>
            </w:r>
          </w:p>
          <w:p w14:paraId="633BC98C">
            <w:pPr>
              <w:pStyle w:val="5"/>
              <w:ind w:firstLine="0" w:firstLineChars="0"/>
              <w:jc w:val="center"/>
              <w:rPr>
                <w:b/>
                <w:bCs/>
                <w:sz w:val="24"/>
              </w:rPr>
            </w:pPr>
            <w:r>
              <w:rPr>
                <w:b/>
                <w:bCs/>
                <w:sz w:val="24"/>
              </w:rPr>
              <w:t>图2-</w:t>
            </w:r>
            <w:r>
              <w:rPr>
                <w:rFonts w:hint="eastAsia"/>
                <w:b/>
                <w:bCs/>
                <w:sz w:val="24"/>
                <w:lang w:val="en-US" w:eastAsia="zh-CN"/>
              </w:rPr>
              <w:t>2</w:t>
            </w:r>
            <w:r>
              <w:rPr>
                <w:b/>
                <w:bCs/>
                <w:sz w:val="24"/>
              </w:rPr>
              <w:t xml:space="preserve"> </w:t>
            </w:r>
            <w:r>
              <w:rPr>
                <w:rFonts w:hint="eastAsia"/>
                <w:b/>
                <w:bCs/>
                <w:sz w:val="24"/>
              </w:rPr>
              <w:t>航空用</w:t>
            </w:r>
            <w:r>
              <w:rPr>
                <w:rFonts w:hint="eastAsia"/>
                <w:b/>
                <w:bCs/>
                <w:sz w:val="24"/>
                <w:lang w:val="en-US" w:eastAsia="zh-CN"/>
              </w:rPr>
              <w:t>精密</w:t>
            </w:r>
            <w:r>
              <w:rPr>
                <w:rFonts w:hint="eastAsia"/>
                <w:b/>
                <w:bCs/>
                <w:sz w:val="24"/>
              </w:rPr>
              <w:t>新材料</w:t>
            </w:r>
            <w:r>
              <w:rPr>
                <w:rFonts w:hint="eastAsia"/>
                <w:b/>
                <w:bCs/>
                <w:sz w:val="24"/>
                <w:lang w:val="en-US" w:eastAsia="zh-CN"/>
              </w:rPr>
              <w:t>锻件</w:t>
            </w:r>
            <w:r>
              <w:rPr>
                <w:b/>
                <w:bCs/>
                <w:sz w:val="24"/>
              </w:rPr>
              <w:t>工艺流程图</w:t>
            </w:r>
          </w:p>
          <w:p w14:paraId="26D9ED06">
            <w:pPr>
              <w:pStyle w:val="14"/>
              <w:spacing w:line="500" w:lineRule="exact"/>
              <w:ind w:firstLine="482" w:firstLineChars="200"/>
              <w:rPr>
                <w:b/>
                <w:szCs w:val="24"/>
              </w:rPr>
            </w:pPr>
            <w:r>
              <w:rPr>
                <w:b/>
                <w:szCs w:val="24"/>
              </w:rPr>
              <w:t>2、产污环节</w:t>
            </w:r>
          </w:p>
          <w:p w14:paraId="1166B8F4">
            <w:pPr>
              <w:adjustRightInd w:val="0"/>
              <w:snapToGrid w:val="0"/>
              <w:jc w:val="center"/>
              <w:rPr>
                <w:b/>
                <w:bCs/>
                <w:sz w:val="24"/>
              </w:rPr>
            </w:pPr>
            <w:r>
              <w:rPr>
                <w:b/>
                <w:bCs/>
                <w:sz w:val="24"/>
              </w:rPr>
              <w:t>表2-</w:t>
            </w:r>
            <w:r>
              <w:rPr>
                <w:rFonts w:hint="eastAsia"/>
                <w:b/>
                <w:bCs/>
                <w:sz w:val="24"/>
              </w:rPr>
              <w:t>8</w:t>
            </w:r>
            <w:r>
              <w:rPr>
                <w:b/>
                <w:bCs/>
                <w:sz w:val="24"/>
              </w:rPr>
              <w:t xml:space="preserve">  污染物产生情况表</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046"/>
              <w:gridCol w:w="2181"/>
              <w:gridCol w:w="1999"/>
              <w:gridCol w:w="2242"/>
            </w:tblGrid>
            <w:tr w14:paraId="641A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Align w:val="center"/>
                </w:tcPr>
                <w:p w14:paraId="2CD21DD7">
                  <w:pPr>
                    <w:adjustRightInd w:val="0"/>
                    <w:snapToGrid w:val="0"/>
                    <w:jc w:val="center"/>
                    <w:rPr>
                      <w:b/>
                      <w:bCs/>
                    </w:rPr>
                  </w:pPr>
                  <w:r>
                    <w:rPr>
                      <w:b/>
                      <w:bCs/>
                    </w:rPr>
                    <w:t>类别</w:t>
                  </w:r>
                </w:p>
              </w:tc>
              <w:tc>
                <w:tcPr>
                  <w:tcW w:w="624" w:type="pct"/>
                  <w:vAlign w:val="center"/>
                </w:tcPr>
                <w:p w14:paraId="13CF9999">
                  <w:pPr>
                    <w:adjustRightInd w:val="0"/>
                    <w:snapToGrid w:val="0"/>
                    <w:jc w:val="center"/>
                    <w:rPr>
                      <w:b/>
                      <w:bCs/>
                    </w:rPr>
                  </w:pPr>
                  <w:r>
                    <w:rPr>
                      <w:b/>
                      <w:bCs/>
                    </w:rPr>
                    <w:t>编号</w:t>
                  </w:r>
                </w:p>
              </w:tc>
              <w:tc>
                <w:tcPr>
                  <w:tcW w:w="1301" w:type="pct"/>
                  <w:vAlign w:val="center"/>
                </w:tcPr>
                <w:p w14:paraId="1E4449EB">
                  <w:pPr>
                    <w:adjustRightInd w:val="0"/>
                    <w:snapToGrid w:val="0"/>
                    <w:jc w:val="center"/>
                    <w:rPr>
                      <w:b/>
                      <w:bCs/>
                    </w:rPr>
                  </w:pPr>
                  <w:r>
                    <w:rPr>
                      <w:b/>
                      <w:bCs/>
                    </w:rPr>
                    <w:t>污染工序</w:t>
                  </w:r>
                </w:p>
              </w:tc>
              <w:tc>
                <w:tcPr>
                  <w:tcW w:w="1192" w:type="pct"/>
                  <w:vAlign w:val="center"/>
                </w:tcPr>
                <w:p w14:paraId="3CD46CDA">
                  <w:pPr>
                    <w:adjustRightInd w:val="0"/>
                    <w:snapToGrid w:val="0"/>
                    <w:jc w:val="center"/>
                    <w:rPr>
                      <w:b/>
                      <w:bCs/>
                    </w:rPr>
                  </w:pPr>
                  <w:r>
                    <w:rPr>
                      <w:b/>
                      <w:bCs/>
                    </w:rPr>
                    <w:t>污染物</w:t>
                  </w:r>
                </w:p>
              </w:tc>
              <w:tc>
                <w:tcPr>
                  <w:tcW w:w="1337" w:type="pct"/>
                  <w:vAlign w:val="center"/>
                </w:tcPr>
                <w:p w14:paraId="3C60AEAD">
                  <w:pPr>
                    <w:adjustRightInd w:val="0"/>
                    <w:snapToGrid w:val="0"/>
                    <w:jc w:val="center"/>
                    <w:rPr>
                      <w:b/>
                      <w:bCs/>
                    </w:rPr>
                  </w:pPr>
                  <w:r>
                    <w:rPr>
                      <w:b/>
                      <w:bCs/>
                    </w:rPr>
                    <w:t>治理措施</w:t>
                  </w:r>
                </w:p>
              </w:tc>
            </w:tr>
            <w:tr w14:paraId="2580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restart"/>
                  <w:vAlign w:val="center"/>
                </w:tcPr>
                <w:p w14:paraId="55A36ABA">
                  <w:pPr>
                    <w:adjustRightInd w:val="0"/>
                    <w:snapToGrid w:val="0"/>
                    <w:jc w:val="center"/>
                    <w:rPr>
                      <w:szCs w:val="21"/>
                    </w:rPr>
                  </w:pPr>
                  <w:r>
                    <w:rPr>
                      <w:szCs w:val="21"/>
                    </w:rPr>
                    <w:t>废气</w:t>
                  </w:r>
                </w:p>
              </w:tc>
              <w:tc>
                <w:tcPr>
                  <w:tcW w:w="624" w:type="pct"/>
                  <w:vAlign w:val="center"/>
                </w:tcPr>
                <w:p w14:paraId="79424718">
                  <w:pPr>
                    <w:adjustRightInd w:val="0"/>
                    <w:snapToGrid w:val="0"/>
                    <w:jc w:val="center"/>
                    <w:rPr>
                      <w:rFonts w:hint="eastAsia" w:eastAsia="宋体"/>
                      <w:b/>
                      <w:bCs/>
                      <w:szCs w:val="21"/>
                      <w:lang w:val="en-US" w:eastAsia="zh-CN"/>
                    </w:rPr>
                  </w:pPr>
                  <w:r>
                    <w:rPr>
                      <w:szCs w:val="21"/>
                    </w:rPr>
                    <w:t>G1</w:t>
                  </w:r>
                  <w:r>
                    <w:rPr>
                      <w:rFonts w:hint="eastAsia"/>
                      <w:szCs w:val="21"/>
                      <w:lang w:eastAsia="zh-CN"/>
                    </w:rPr>
                    <w:t>、</w:t>
                  </w:r>
                  <w:r>
                    <w:rPr>
                      <w:szCs w:val="21"/>
                    </w:rPr>
                    <w:t>G</w:t>
                  </w:r>
                  <w:r>
                    <w:rPr>
                      <w:rFonts w:hint="eastAsia"/>
                      <w:szCs w:val="21"/>
                      <w:lang w:val="en-US" w:eastAsia="zh-CN"/>
                    </w:rPr>
                    <w:t>6</w:t>
                  </w:r>
                </w:p>
              </w:tc>
              <w:tc>
                <w:tcPr>
                  <w:tcW w:w="1301" w:type="pct"/>
                  <w:vAlign w:val="center"/>
                </w:tcPr>
                <w:p w14:paraId="7EAE68A3">
                  <w:pPr>
                    <w:adjustRightInd w:val="0"/>
                    <w:snapToGrid w:val="0"/>
                    <w:jc w:val="center"/>
                    <w:rPr>
                      <w:rFonts w:hint="default" w:eastAsia="宋体"/>
                      <w:szCs w:val="21"/>
                      <w:lang w:val="en-US" w:eastAsia="zh-CN"/>
                    </w:rPr>
                  </w:pPr>
                  <w:r>
                    <w:rPr>
                      <w:rFonts w:hint="eastAsia"/>
                      <w:szCs w:val="21"/>
                    </w:rPr>
                    <w:t>熔化</w:t>
                  </w:r>
                  <w:r>
                    <w:rPr>
                      <w:rFonts w:hint="eastAsia"/>
                      <w:szCs w:val="21"/>
                      <w:lang w:eastAsia="zh-CN"/>
                    </w:rPr>
                    <w:t>、</w:t>
                  </w:r>
                  <w:r>
                    <w:rPr>
                      <w:rFonts w:hint="eastAsia"/>
                      <w:szCs w:val="21"/>
                      <w:lang w:val="en-US" w:eastAsia="zh-CN"/>
                    </w:rPr>
                    <w:t>重熔</w:t>
                  </w:r>
                </w:p>
              </w:tc>
              <w:tc>
                <w:tcPr>
                  <w:tcW w:w="1192" w:type="pct"/>
                  <w:vAlign w:val="center"/>
                </w:tcPr>
                <w:p w14:paraId="03F13E6A">
                  <w:pPr>
                    <w:adjustRightInd w:val="0"/>
                    <w:snapToGrid w:val="0"/>
                    <w:jc w:val="center"/>
                    <w:rPr>
                      <w:rFonts w:hint="default" w:eastAsia="宋体"/>
                      <w:szCs w:val="21"/>
                      <w:lang w:val="en-US" w:eastAsia="zh-CN"/>
                    </w:rPr>
                  </w:pPr>
                  <w:r>
                    <w:rPr>
                      <w:rFonts w:hint="eastAsia"/>
                      <w:szCs w:val="21"/>
                    </w:rPr>
                    <w:t>颗粒物、</w:t>
                  </w:r>
                  <w:r>
                    <w:rPr>
                      <w:rFonts w:hint="eastAsia" w:ascii="宋体" w:hAnsi="宋体"/>
                      <w:szCs w:val="21"/>
                    </w:rPr>
                    <w:t>镍及其化合物、铬及其化合物</w:t>
                  </w:r>
                  <w:r>
                    <w:rPr>
                      <w:rFonts w:hint="eastAsia" w:ascii="宋体" w:hAnsi="宋体"/>
                      <w:szCs w:val="21"/>
                      <w:lang w:eastAsia="zh-CN"/>
                    </w:rPr>
                    <w:t>、</w:t>
                  </w:r>
                  <w:r>
                    <w:rPr>
                      <w:rFonts w:hint="eastAsia" w:ascii="宋体" w:hAnsi="宋体"/>
                      <w:szCs w:val="21"/>
                      <w:lang w:val="en-US" w:eastAsia="zh-CN"/>
                    </w:rPr>
                    <w:t>氟化物</w:t>
                  </w:r>
                </w:p>
              </w:tc>
              <w:tc>
                <w:tcPr>
                  <w:tcW w:w="1337" w:type="pct"/>
                  <w:vAlign w:val="center"/>
                </w:tcPr>
                <w:p w14:paraId="58F40C19">
                  <w:pPr>
                    <w:adjustRightInd w:val="0"/>
                    <w:snapToGrid w:val="0"/>
                    <w:jc w:val="center"/>
                    <w:rPr>
                      <w:szCs w:val="21"/>
                    </w:rPr>
                  </w:pPr>
                  <w:r>
                    <w:rPr>
                      <w:rFonts w:hint="eastAsia"/>
                      <w:kern w:val="0"/>
                      <w:szCs w:val="21"/>
                    </w:rPr>
                    <w:t>高温袋式</w:t>
                  </w:r>
                  <w:r>
                    <w:rPr>
                      <w:kern w:val="0"/>
                      <w:szCs w:val="21"/>
                    </w:rPr>
                    <w:t>除尘器</w:t>
                  </w:r>
                  <w:r>
                    <w:rPr>
                      <w:szCs w:val="21"/>
                    </w:rPr>
                    <w:t>+DA001</w:t>
                  </w:r>
                </w:p>
              </w:tc>
            </w:tr>
            <w:tr w14:paraId="6C27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60DBE0E9">
                  <w:pPr>
                    <w:adjustRightInd w:val="0"/>
                    <w:snapToGrid w:val="0"/>
                    <w:jc w:val="center"/>
                    <w:rPr>
                      <w:b/>
                      <w:bCs/>
                      <w:szCs w:val="21"/>
                    </w:rPr>
                  </w:pPr>
                </w:p>
              </w:tc>
              <w:tc>
                <w:tcPr>
                  <w:tcW w:w="624" w:type="pct"/>
                  <w:vAlign w:val="center"/>
                </w:tcPr>
                <w:p w14:paraId="6E503C88">
                  <w:pPr>
                    <w:adjustRightInd w:val="0"/>
                    <w:snapToGrid w:val="0"/>
                    <w:jc w:val="center"/>
                    <w:rPr>
                      <w:szCs w:val="21"/>
                    </w:rPr>
                  </w:pPr>
                  <w:r>
                    <w:rPr>
                      <w:szCs w:val="21"/>
                    </w:rPr>
                    <w:t>G</w:t>
                  </w:r>
                  <w:r>
                    <w:rPr>
                      <w:rFonts w:hint="eastAsia"/>
                      <w:szCs w:val="21"/>
                    </w:rPr>
                    <w:t>2</w:t>
                  </w:r>
                </w:p>
              </w:tc>
              <w:tc>
                <w:tcPr>
                  <w:tcW w:w="1301" w:type="pct"/>
                  <w:shd w:val="clear" w:color="auto" w:fill="auto"/>
                  <w:vAlign w:val="center"/>
                </w:tcPr>
                <w:p w14:paraId="172F3135">
                  <w:pPr>
                    <w:adjustRightInd w:val="0"/>
                    <w:snapToGrid w:val="0"/>
                    <w:jc w:val="center"/>
                    <w:rPr>
                      <w:szCs w:val="21"/>
                    </w:rPr>
                  </w:pPr>
                  <w:r>
                    <w:rPr>
                      <w:rFonts w:hint="eastAsia"/>
                      <w:szCs w:val="21"/>
                    </w:rPr>
                    <w:t>烤包</w:t>
                  </w:r>
                </w:p>
                <w:p w14:paraId="087F8537">
                  <w:pPr>
                    <w:adjustRightInd w:val="0"/>
                    <w:snapToGrid w:val="0"/>
                    <w:jc w:val="center"/>
                    <w:rPr>
                      <w:szCs w:val="21"/>
                    </w:rPr>
                  </w:pPr>
                  <w:r>
                    <w:rPr>
                      <w:rFonts w:hint="eastAsia"/>
                      <w:szCs w:val="21"/>
                    </w:rPr>
                    <w:t>（天然气燃烧废气）</w:t>
                  </w:r>
                </w:p>
              </w:tc>
              <w:tc>
                <w:tcPr>
                  <w:tcW w:w="1192" w:type="pct"/>
                  <w:shd w:val="clear" w:color="auto" w:fill="auto"/>
                  <w:vAlign w:val="center"/>
                </w:tcPr>
                <w:p w14:paraId="1F2642FC">
                  <w:pPr>
                    <w:adjustRightInd w:val="0"/>
                    <w:snapToGrid w:val="0"/>
                    <w:jc w:val="center"/>
                    <w:rPr>
                      <w:szCs w:val="21"/>
                    </w:rPr>
                  </w:pPr>
                  <w:r>
                    <w:rPr>
                      <w:szCs w:val="21"/>
                    </w:rPr>
                    <w:t>颗粒物、SO</w:t>
                  </w:r>
                  <w:r>
                    <w:rPr>
                      <w:szCs w:val="21"/>
                      <w:vertAlign w:val="subscript"/>
                    </w:rPr>
                    <w:t>2</w:t>
                  </w:r>
                  <w:r>
                    <w:rPr>
                      <w:szCs w:val="21"/>
                    </w:rPr>
                    <w:t>、NO</w:t>
                  </w:r>
                  <w:r>
                    <w:rPr>
                      <w:szCs w:val="21"/>
                      <w:vertAlign w:val="subscript"/>
                    </w:rPr>
                    <w:t>X</w:t>
                  </w:r>
                </w:p>
              </w:tc>
              <w:tc>
                <w:tcPr>
                  <w:tcW w:w="1337" w:type="pct"/>
                  <w:shd w:val="clear" w:color="auto" w:fill="auto"/>
                  <w:vAlign w:val="center"/>
                </w:tcPr>
                <w:p w14:paraId="19E47346">
                  <w:pPr>
                    <w:adjustRightInd w:val="0"/>
                    <w:snapToGrid w:val="0"/>
                    <w:jc w:val="center"/>
                    <w:rPr>
                      <w:szCs w:val="21"/>
                    </w:rPr>
                  </w:pPr>
                  <w:r>
                    <w:rPr>
                      <w:szCs w:val="21"/>
                    </w:rPr>
                    <w:t>低氮燃烧装置</w:t>
                  </w:r>
                  <w:r>
                    <w:rPr>
                      <w:rFonts w:hint="eastAsia"/>
                      <w:szCs w:val="21"/>
                    </w:rPr>
                    <w:t>+DA002</w:t>
                  </w:r>
                </w:p>
              </w:tc>
            </w:tr>
            <w:tr w14:paraId="4405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2F5D214E">
                  <w:pPr>
                    <w:adjustRightInd w:val="0"/>
                    <w:snapToGrid w:val="0"/>
                    <w:jc w:val="center"/>
                    <w:rPr>
                      <w:b/>
                      <w:bCs/>
                      <w:szCs w:val="21"/>
                    </w:rPr>
                  </w:pPr>
                </w:p>
              </w:tc>
              <w:tc>
                <w:tcPr>
                  <w:tcW w:w="624" w:type="pct"/>
                  <w:shd w:val="clear" w:color="auto" w:fill="auto"/>
                  <w:vAlign w:val="center"/>
                </w:tcPr>
                <w:p w14:paraId="22D386E1">
                  <w:pPr>
                    <w:adjustRightInd w:val="0"/>
                    <w:snapToGrid w:val="0"/>
                    <w:jc w:val="center"/>
                    <w:rPr>
                      <w:szCs w:val="21"/>
                    </w:rPr>
                  </w:pPr>
                  <w:r>
                    <w:rPr>
                      <w:szCs w:val="21"/>
                    </w:rPr>
                    <w:t>G3</w:t>
                  </w:r>
                </w:p>
              </w:tc>
              <w:tc>
                <w:tcPr>
                  <w:tcW w:w="1301" w:type="pct"/>
                  <w:shd w:val="clear" w:color="auto" w:fill="auto"/>
                  <w:vAlign w:val="center"/>
                </w:tcPr>
                <w:p w14:paraId="27EA1B8A">
                  <w:pPr>
                    <w:adjustRightInd w:val="0"/>
                    <w:snapToGrid w:val="0"/>
                    <w:jc w:val="center"/>
                    <w:rPr>
                      <w:szCs w:val="21"/>
                    </w:rPr>
                  </w:pPr>
                  <w:r>
                    <w:rPr>
                      <w:rFonts w:hint="eastAsia"/>
                      <w:szCs w:val="21"/>
                    </w:rPr>
                    <w:t>浇注</w:t>
                  </w:r>
                </w:p>
              </w:tc>
              <w:tc>
                <w:tcPr>
                  <w:tcW w:w="1192" w:type="pct"/>
                  <w:shd w:val="clear" w:color="auto" w:fill="auto"/>
                  <w:vAlign w:val="center"/>
                </w:tcPr>
                <w:p w14:paraId="5B2F40A4">
                  <w:pPr>
                    <w:pStyle w:val="21"/>
                    <w:numPr>
                      <w:ilvl w:val="0"/>
                      <w:numId w:val="0"/>
                    </w:numPr>
                    <w:adjustRightInd w:val="0"/>
                    <w:snapToGrid w:val="0"/>
                    <w:jc w:val="center"/>
                    <w:rPr>
                      <w:szCs w:val="21"/>
                    </w:rPr>
                  </w:pPr>
                  <w:r>
                    <w:rPr>
                      <w:rFonts w:hint="eastAsia"/>
                      <w:szCs w:val="21"/>
                    </w:rPr>
                    <w:t>颗粒物</w:t>
                  </w:r>
                </w:p>
              </w:tc>
              <w:tc>
                <w:tcPr>
                  <w:tcW w:w="1337" w:type="pct"/>
                  <w:shd w:val="clear" w:color="auto" w:fill="auto"/>
                  <w:vAlign w:val="center"/>
                </w:tcPr>
                <w:p w14:paraId="1527BD9A">
                  <w:pPr>
                    <w:adjustRightInd w:val="0"/>
                    <w:snapToGrid w:val="0"/>
                    <w:jc w:val="center"/>
                    <w:rPr>
                      <w:szCs w:val="21"/>
                    </w:rPr>
                  </w:pPr>
                  <w:r>
                    <w:rPr>
                      <w:rFonts w:hint="eastAsia"/>
                      <w:szCs w:val="21"/>
                    </w:rPr>
                    <w:t>布袋除尘器+DA00</w:t>
                  </w:r>
                  <w:r>
                    <w:rPr>
                      <w:rFonts w:hint="eastAsia"/>
                      <w:szCs w:val="21"/>
                      <w:lang w:val="en-US" w:eastAsia="zh-CN"/>
                    </w:rPr>
                    <w:t>3</w:t>
                  </w:r>
                </w:p>
              </w:tc>
            </w:tr>
            <w:tr w14:paraId="3FA0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1E721A0B">
                  <w:pPr>
                    <w:adjustRightInd w:val="0"/>
                    <w:snapToGrid w:val="0"/>
                    <w:jc w:val="center"/>
                    <w:rPr>
                      <w:b/>
                      <w:bCs/>
                      <w:szCs w:val="21"/>
                    </w:rPr>
                  </w:pPr>
                </w:p>
              </w:tc>
              <w:tc>
                <w:tcPr>
                  <w:tcW w:w="624" w:type="pct"/>
                  <w:shd w:val="clear" w:color="auto" w:fill="auto"/>
                  <w:vAlign w:val="center"/>
                </w:tcPr>
                <w:p w14:paraId="1A5DCB06">
                  <w:pPr>
                    <w:adjustRightInd w:val="0"/>
                    <w:snapToGrid w:val="0"/>
                    <w:jc w:val="center"/>
                    <w:rPr>
                      <w:szCs w:val="21"/>
                    </w:rPr>
                  </w:pPr>
                  <w:r>
                    <w:rPr>
                      <w:szCs w:val="21"/>
                    </w:rPr>
                    <w:t>G4</w:t>
                  </w:r>
                </w:p>
              </w:tc>
              <w:tc>
                <w:tcPr>
                  <w:tcW w:w="1301" w:type="pct"/>
                  <w:shd w:val="clear" w:color="auto" w:fill="auto"/>
                  <w:vAlign w:val="center"/>
                </w:tcPr>
                <w:p w14:paraId="1B427368">
                  <w:pPr>
                    <w:adjustRightInd w:val="0"/>
                    <w:snapToGrid w:val="0"/>
                    <w:jc w:val="center"/>
                    <w:rPr>
                      <w:szCs w:val="21"/>
                    </w:rPr>
                  </w:pPr>
                  <w:r>
                    <w:rPr>
                      <w:rFonts w:hint="eastAsia"/>
                      <w:szCs w:val="21"/>
                    </w:rPr>
                    <w:t>打磨</w:t>
                  </w:r>
                </w:p>
              </w:tc>
              <w:tc>
                <w:tcPr>
                  <w:tcW w:w="1192" w:type="pct"/>
                  <w:shd w:val="clear" w:color="auto" w:fill="auto"/>
                  <w:vAlign w:val="center"/>
                </w:tcPr>
                <w:p w14:paraId="5F522888">
                  <w:pPr>
                    <w:adjustRightInd w:val="0"/>
                    <w:snapToGrid w:val="0"/>
                    <w:jc w:val="center"/>
                    <w:rPr>
                      <w:szCs w:val="21"/>
                    </w:rPr>
                  </w:pPr>
                  <w:r>
                    <w:rPr>
                      <w:rFonts w:hint="eastAsia"/>
                      <w:szCs w:val="21"/>
                    </w:rPr>
                    <w:t>颗粒物</w:t>
                  </w:r>
                </w:p>
              </w:tc>
              <w:tc>
                <w:tcPr>
                  <w:tcW w:w="1337" w:type="pct"/>
                  <w:shd w:val="clear" w:color="auto" w:fill="auto"/>
                  <w:vAlign w:val="center"/>
                </w:tcPr>
                <w:p w14:paraId="6DE9DBBF">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布袋除尘器+DA00</w:t>
                  </w:r>
                  <w:r>
                    <w:rPr>
                      <w:rFonts w:hint="eastAsia"/>
                      <w:szCs w:val="21"/>
                      <w:lang w:val="en-US" w:eastAsia="zh-CN"/>
                    </w:rPr>
                    <w:t>4</w:t>
                  </w:r>
                </w:p>
              </w:tc>
            </w:tr>
            <w:tr w14:paraId="6149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42" w:type="pct"/>
                  <w:vMerge w:val="continue"/>
                  <w:vAlign w:val="center"/>
                </w:tcPr>
                <w:p w14:paraId="7A769EA8">
                  <w:pPr>
                    <w:adjustRightInd w:val="0"/>
                    <w:snapToGrid w:val="0"/>
                    <w:jc w:val="center"/>
                    <w:rPr>
                      <w:b/>
                      <w:bCs/>
                      <w:szCs w:val="21"/>
                    </w:rPr>
                  </w:pPr>
                </w:p>
              </w:tc>
              <w:tc>
                <w:tcPr>
                  <w:tcW w:w="624" w:type="pct"/>
                  <w:shd w:val="clear" w:color="auto" w:fill="auto"/>
                  <w:vAlign w:val="center"/>
                </w:tcPr>
                <w:p w14:paraId="33B19602">
                  <w:pPr>
                    <w:adjustRightInd w:val="0"/>
                    <w:snapToGrid w:val="0"/>
                    <w:jc w:val="center"/>
                    <w:rPr>
                      <w:szCs w:val="21"/>
                    </w:rPr>
                  </w:pPr>
                  <w:r>
                    <w:rPr>
                      <w:szCs w:val="21"/>
                    </w:rPr>
                    <w:t>G</w:t>
                  </w:r>
                  <w:r>
                    <w:rPr>
                      <w:rFonts w:hint="eastAsia"/>
                      <w:szCs w:val="21"/>
                    </w:rPr>
                    <w:t>5</w:t>
                  </w:r>
                </w:p>
              </w:tc>
              <w:tc>
                <w:tcPr>
                  <w:tcW w:w="1301" w:type="pct"/>
                  <w:shd w:val="clear" w:color="auto" w:fill="auto"/>
                  <w:vAlign w:val="center"/>
                </w:tcPr>
                <w:p w14:paraId="3ED491AF">
                  <w:pPr>
                    <w:adjustRightInd w:val="0"/>
                    <w:snapToGrid w:val="0"/>
                    <w:jc w:val="center"/>
                    <w:rPr>
                      <w:szCs w:val="21"/>
                    </w:rPr>
                  </w:pPr>
                  <w:r>
                    <w:rPr>
                      <w:rFonts w:hint="eastAsia"/>
                      <w:szCs w:val="21"/>
                    </w:rPr>
                    <w:t>焊接</w:t>
                  </w:r>
                </w:p>
              </w:tc>
              <w:tc>
                <w:tcPr>
                  <w:tcW w:w="1192" w:type="pct"/>
                  <w:shd w:val="clear" w:color="auto" w:fill="auto"/>
                  <w:vAlign w:val="center"/>
                </w:tcPr>
                <w:p w14:paraId="7BE5C0EF">
                  <w:pPr>
                    <w:adjustRightInd w:val="0"/>
                    <w:snapToGrid w:val="0"/>
                    <w:jc w:val="center"/>
                    <w:rPr>
                      <w:szCs w:val="21"/>
                    </w:rPr>
                  </w:pPr>
                  <w:r>
                    <w:rPr>
                      <w:rFonts w:hint="eastAsia"/>
                      <w:szCs w:val="21"/>
                    </w:rPr>
                    <w:t>颗粒物</w:t>
                  </w:r>
                </w:p>
              </w:tc>
              <w:tc>
                <w:tcPr>
                  <w:tcW w:w="1337" w:type="pct"/>
                  <w:shd w:val="clear" w:color="auto" w:fill="auto"/>
                  <w:vAlign w:val="center"/>
                </w:tcPr>
                <w:p w14:paraId="38279346">
                  <w:pPr>
                    <w:adjustRightInd w:val="0"/>
                    <w:snapToGrid w:val="0"/>
                    <w:jc w:val="center"/>
                    <w:rPr>
                      <w:rFonts w:hint="eastAsia" w:eastAsia="宋体"/>
                      <w:szCs w:val="21"/>
                      <w:lang w:eastAsia="zh-CN"/>
                    </w:rPr>
                  </w:pPr>
                  <w:r>
                    <w:rPr>
                      <w:rFonts w:hint="eastAsia"/>
                      <w:kern w:val="0"/>
                      <w:szCs w:val="21"/>
                      <w:lang w:bidi="ar"/>
                    </w:rPr>
                    <w:t>移动式焊烟净化器</w:t>
                  </w:r>
                  <w:r>
                    <w:rPr>
                      <w:rFonts w:hint="eastAsia"/>
                      <w:kern w:val="0"/>
                      <w:szCs w:val="21"/>
                      <w:lang w:eastAsia="zh-CN" w:bidi="ar"/>
                    </w:rPr>
                    <w:t>，</w:t>
                  </w:r>
                  <w:r>
                    <w:rPr>
                      <w:bCs/>
                      <w:szCs w:val="21"/>
                    </w:rPr>
                    <w:t>无组织排放</w:t>
                  </w:r>
                </w:p>
              </w:tc>
            </w:tr>
            <w:tr w14:paraId="7047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79F2E692">
                  <w:pPr>
                    <w:adjustRightInd w:val="0"/>
                    <w:snapToGrid w:val="0"/>
                    <w:jc w:val="center"/>
                    <w:rPr>
                      <w:szCs w:val="21"/>
                    </w:rPr>
                  </w:pPr>
                </w:p>
              </w:tc>
              <w:tc>
                <w:tcPr>
                  <w:tcW w:w="624" w:type="pct"/>
                  <w:shd w:val="clear" w:color="auto" w:fill="auto"/>
                  <w:vAlign w:val="center"/>
                </w:tcPr>
                <w:p w14:paraId="7684795B">
                  <w:pPr>
                    <w:adjustRightInd w:val="0"/>
                    <w:snapToGrid w:val="0"/>
                    <w:jc w:val="center"/>
                    <w:rPr>
                      <w:szCs w:val="21"/>
                    </w:rPr>
                  </w:pPr>
                  <w:r>
                    <w:rPr>
                      <w:szCs w:val="21"/>
                    </w:rPr>
                    <w:t>G</w:t>
                  </w:r>
                  <w:r>
                    <w:rPr>
                      <w:rFonts w:hint="eastAsia"/>
                      <w:szCs w:val="21"/>
                    </w:rPr>
                    <w:t>7</w:t>
                  </w:r>
                </w:p>
              </w:tc>
              <w:tc>
                <w:tcPr>
                  <w:tcW w:w="1301" w:type="pct"/>
                  <w:vAlign w:val="center"/>
                </w:tcPr>
                <w:p w14:paraId="7C9157EA">
                  <w:pPr>
                    <w:adjustRightInd w:val="0"/>
                    <w:snapToGrid w:val="0"/>
                    <w:jc w:val="center"/>
                    <w:rPr>
                      <w:rFonts w:hint="eastAsia"/>
                      <w:szCs w:val="21"/>
                      <w:lang w:val="en-US" w:eastAsia="zh-CN"/>
                    </w:rPr>
                  </w:pPr>
                  <w:r>
                    <w:rPr>
                      <w:rFonts w:hint="eastAsia"/>
                      <w:szCs w:val="21"/>
                      <w:lang w:val="en-US" w:eastAsia="zh-CN"/>
                    </w:rPr>
                    <w:t>加热炉加热</w:t>
                  </w:r>
                </w:p>
                <w:p w14:paraId="065A419D">
                  <w:pPr>
                    <w:adjustRightInd w:val="0"/>
                    <w:snapToGrid w:val="0"/>
                    <w:jc w:val="center"/>
                    <w:rPr>
                      <w:szCs w:val="21"/>
                    </w:rPr>
                  </w:pPr>
                  <w:r>
                    <w:rPr>
                      <w:rFonts w:hint="eastAsia"/>
                      <w:szCs w:val="21"/>
                    </w:rPr>
                    <w:t>（天然气燃烧废气）</w:t>
                  </w:r>
                </w:p>
              </w:tc>
              <w:tc>
                <w:tcPr>
                  <w:tcW w:w="1192" w:type="pct"/>
                  <w:shd w:val="clear" w:color="auto" w:fill="auto"/>
                  <w:vAlign w:val="center"/>
                </w:tcPr>
                <w:p w14:paraId="4F93D6D6">
                  <w:pPr>
                    <w:adjustRightInd w:val="0"/>
                    <w:snapToGrid w:val="0"/>
                    <w:jc w:val="center"/>
                    <w:rPr>
                      <w:szCs w:val="21"/>
                    </w:rPr>
                  </w:pPr>
                  <w:r>
                    <w:rPr>
                      <w:szCs w:val="21"/>
                    </w:rPr>
                    <w:t>颗粒物、SO</w:t>
                  </w:r>
                  <w:r>
                    <w:rPr>
                      <w:szCs w:val="21"/>
                      <w:vertAlign w:val="subscript"/>
                    </w:rPr>
                    <w:t>2</w:t>
                  </w:r>
                  <w:r>
                    <w:rPr>
                      <w:szCs w:val="21"/>
                    </w:rPr>
                    <w:t>、NO</w:t>
                  </w:r>
                  <w:r>
                    <w:rPr>
                      <w:szCs w:val="21"/>
                      <w:vertAlign w:val="subscript"/>
                    </w:rPr>
                    <w:t>X</w:t>
                  </w:r>
                </w:p>
              </w:tc>
              <w:tc>
                <w:tcPr>
                  <w:tcW w:w="1337" w:type="pct"/>
                  <w:shd w:val="clear" w:color="auto" w:fill="auto"/>
                  <w:vAlign w:val="center"/>
                </w:tcPr>
                <w:p w14:paraId="75A5AF6C">
                  <w:pPr>
                    <w:adjustRightInd w:val="0"/>
                    <w:snapToGrid w:val="0"/>
                    <w:jc w:val="center"/>
                    <w:rPr>
                      <w:rFonts w:hint="eastAsia" w:eastAsia="宋体"/>
                      <w:szCs w:val="21"/>
                      <w:lang w:eastAsia="zh-CN"/>
                    </w:rPr>
                  </w:pPr>
                  <w:r>
                    <w:rPr>
                      <w:szCs w:val="21"/>
                    </w:rPr>
                    <w:t>低氮燃烧装置</w:t>
                  </w:r>
                  <w:r>
                    <w:rPr>
                      <w:rFonts w:hint="eastAsia"/>
                      <w:szCs w:val="21"/>
                    </w:rPr>
                    <w:t>+DA00</w:t>
                  </w:r>
                  <w:r>
                    <w:rPr>
                      <w:rFonts w:hint="eastAsia"/>
                      <w:szCs w:val="21"/>
                      <w:lang w:val="en-US" w:eastAsia="zh-CN"/>
                    </w:rPr>
                    <w:t>5</w:t>
                  </w:r>
                </w:p>
              </w:tc>
            </w:tr>
            <w:tr w14:paraId="2CC3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0BB8F756">
                  <w:pPr>
                    <w:adjustRightInd w:val="0"/>
                    <w:snapToGrid w:val="0"/>
                    <w:jc w:val="center"/>
                    <w:rPr>
                      <w:szCs w:val="21"/>
                    </w:rPr>
                  </w:pPr>
                </w:p>
              </w:tc>
              <w:tc>
                <w:tcPr>
                  <w:tcW w:w="624" w:type="pct"/>
                  <w:vAlign w:val="center"/>
                </w:tcPr>
                <w:p w14:paraId="51F56366">
                  <w:pPr>
                    <w:adjustRightInd w:val="0"/>
                    <w:snapToGrid w:val="0"/>
                    <w:jc w:val="center"/>
                    <w:rPr>
                      <w:szCs w:val="21"/>
                    </w:rPr>
                  </w:pPr>
                  <w:r>
                    <w:rPr>
                      <w:rFonts w:hint="eastAsia"/>
                      <w:szCs w:val="21"/>
                    </w:rPr>
                    <w:t>G8</w:t>
                  </w:r>
                </w:p>
              </w:tc>
              <w:tc>
                <w:tcPr>
                  <w:tcW w:w="1301" w:type="pct"/>
                  <w:vAlign w:val="center"/>
                </w:tcPr>
                <w:p w14:paraId="4DF332FF">
                  <w:pPr>
                    <w:adjustRightInd w:val="0"/>
                    <w:snapToGrid w:val="0"/>
                    <w:jc w:val="center"/>
                    <w:rPr>
                      <w:szCs w:val="21"/>
                    </w:rPr>
                  </w:pPr>
                  <w:r>
                    <w:rPr>
                      <w:rFonts w:hint="eastAsia"/>
                      <w:szCs w:val="21"/>
                    </w:rPr>
                    <w:t>机加工</w:t>
                  </w:r>
                </w:p>
              </w:tc>
              <w:tc>
                <w:tcPr>
                  <w:tcW w:w="1192" w:type="pct"/>
                  <w:vAlign w:val="center"/>
                </w:tcPr>
                <w:p w14:paraId="05F82C8B">
                  <w:pPr>
                    <w:adjustRightInd w:val="0"/>
                    <w:snapToGrid w:val="0"/>
                    <w:jc w:val="center"/>
                    <w:rPr>
                      <w:szCs w:val="21"/>
                    </w:rPr>
                  </w:pPr>
                  <w:r>
                    <w:rPr>
                      <w:rFonts w:hint="eastAsia"/>
                      <w:szCs w:val="21"/>
                    </w:rPr>
                    <w:t>颗粒物</w:t>
                  </w:r>
                </w:p>
              </w:tc>
              <w:tc>
                <w:tcPr>
                  <w:tcW w:w="1337" w:type="pct"/>
                  <w:vAlign w:val="center"/>
                </w:tcPr>
                <w:p w14:paraId="1CD1840D">
                  <w:pPr>
                    <w:adjustRightInd w:val="0"/>
                    <w:snapToGrid w:val="0"/>
                    <w:jc w:val="center"/>
                    <w:rPr>
                      <w:rFonts w:hint="eastAsia" w:eastAsia="宋体"/>
                      <w:szCs w:val="21"/>
                      <w:lang w:eastAsia="zh-CN"/>
                    </w:rPr>
                  </w:pPr>
                  <w:r>
                    <w:rPr>
                      <w:rFonts w:hint="eastAsia"/>
                      <w:szCs w:val="21"/>
                    </w:rPr>
                    <w:t>布袋除尘器+DA00</w:t>
                  </w:r>
                  <w:r>
                    <w:rPr>
                      <w:rFonts w:hint="eastAsia"/>
                      <w:szCs w:val="21"/>
                      <w:lang w:val="en-US" w:eastAsia="zh-CN"/>
                    </w:rPr>
                    <w:t>6</w:t>
                  </w:r>
                </w:p>
              </w:tc>
            </w:tr>
            <w:tr w14:paraId="0769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66D16A44">
                  <w:pPr>
                    <w:adjustRightInd w:val="0"/>
                    <w:snapToGrid w:val="0"/>
                    <w:jc w:val="center"/>
                    <w:rPr>
                      <w:szCs w:val="21"/>
                    </w:rPr>
                  </w:pPr>
                </w:p>
              </w:tc>
              <w:tc>
                <w:tcPr>
                  <w:tcW w:w="624" w:type="pct"/>
                  <w:vAlign w:val="center"/>
                </w:tcPr>
                <w:p w14:paraId="0AE6A7AB">
                  <w:pPr>
                    <w:adjustRightInd w:val="0"/>
                    <w:snapToGrid w:val="0"/>
                    <w:jc w:val="center"/>
                    <w:rPr>
                      <w:szCs w:val="21"/>
                    </w:rPr>
                  </w:pPr>
                  <w:r>
                    <w:rPr>
                      <w:rFonts w:hint="eastAsia"/>
                      <w:szCs w:val="21"/>
                    </w:rPr>
                    <w:t>G9</w:t>
                  </w:r>
                </w:p>
              </w:tc>
              <w:tc>
                <w:tcPr>
                  <w:tcW w:w="1301" w:type="pct"/>
                  <w:vAlign w:val="center"/>
                </w:tcPr>
                <w:p w14:paraId="4DBB135A">
                  <w:pPr>
                    <w:adjustRightInd w:val="0"/>
                    <w:snapToGrid w:val="0"/>
                    <w:jc w:val="center"/>
                    <w:rPr>
                      <w:szCs w:val="21"/>
                    </w:rPr>
                  </w:pPr>
                  <w:r>
                    <w:rPr>
                      <w:szCs w:val="21"/>
                    </w:rPr>
                    <w:t>湿式机加工</w:t>
                  </w:r>
                </w:p>
              </w:tc>
              <w:tc>
                <w:tcPr>
                  <w:tcW w:w="1192" w:type="pct"/>
                  <w:vAlign w:val="center"/>
                </w:tcPr>
                <w:p w14:paraId="1CE2416F">
                  <w:pPr>
                    <w:adjustRightInd w:val="0"/>
                    <w:snapToGrid w:val="0"/>
                    <w:jc w:val="center"/>
                    <w:rPr>
                      <w:szCs w:val="21"/>
                    </w:rPr>
                  </w:pPr>
                  <w:r>
                    <w:rPr>
                      <w:rFonts w:hint="eastAsia"/>
                      <w:szCs w:val="21"/>
                    </w:rPr>
                    <w:t>非甲烷总烃</w:t>
                  </w:r>
                </w:p>
              </w:tc>
              <w:tc>
                <w:tcPr>
                  <w:tcW w:w="1337" w:type="pct"/>
                  <w:vAlign w:val="center"/>
                </w:tcPr>
                <w:p w14:paraId="2EF4FBB8">
                  <w:pPr>
                    <w:adjustRightInd w:val="0"/>
                    <w:snapToGrid w:val="0"/>
                    <w:jc w:val="center"/>
                    <w:rPr>
                      <w:szCs w:val="21"/>
                    </w:rPr>
                  </w:pPr>
                  <w:r>
                    <w:rPr>
                      <w:bCs/>
                      <w:szCs w:val="21"/>
                    </w:rPr>
                    <w:t>集气罩收集后，经</w:t>
                  </w:r>
                  <w:r>
                    <w:rPr>
                      <w:kern w:val="0"/>
                      <w:szCs w:val="21"/>
                      <w:lang w:bidi="ar"/>
                    </w:rPr>
                    <w:t>静电油雾净化装置</w:t>
                  </w:r>
                  <w:r>
                    <w:rPr>
                      <w:bCs/>
                      <w:szCs w:val="21"/>
                    </w:rPr>
                    <w:t>处理后，无组织排放</w:t>
                  </w:r>
                </w:p>
              </w:tc>
            </w:tr>
            <w:tr w14:paraId="5D74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restart"/>
                  <w:vAlign w:val="center"/>
                </w:tcPr>
                <w:p w14:paraId="390BF89B">
                  <w:pPr>
                    <w:adjustRightInd w:val="0"/>
                    <w:snapToGrid w:val="0"/>
                    <w:jc w:val="center"/>
                  </w:pPr>
                  <w:r>
                    <w:t>废水</w:t>
                  </w:r>
                </w:p>
              </w:tc>
              <w:tc>
                <w:tcPr>
                  <w:tcW w:w="624" w:type="pct"/>
                  <w:vAlign w:val="center"/>
                </w:tcPr>
                <w:p w14:paraId="1B4D3418">
                  <w:pPr>
                    <w:adjustRightInd w:val="0"/>
                    <w:snapToGrid w:val="0"/>
                    <w:jc w:val="center"/>
                    <w:rPr>
                      <w:szCs w:val="21"/>
                    </w:rPr>
                  </w:pPr>
                  <w:r>
                    <w:rPr>
                      <w:szCs w:val="21"/>
                    </w:rPr>
                    <w:t>W1</w:t>
                  </w:r>
                </w:p>
              </w:tc>
              <w:tc>
                <w:tcPr>
                  <w:tcW w:w="1301" w:type="pct"/>
                  <w:vAlign w:val="center"/>
                </w:tcPr>
                <w:p w14:paraId="7BD431C4">
                  <w:pPr>
                    <w:adjustRightInd w:val="0"/>
                    <w:snapToGrid w:val="0"/>
                    <w:jc w:val="center"/>
                    <w:rPr>
                      <w:rFonts w:hint="default" w:eastAsia="宋体"/>
                      <w:szCs w:val="21"/>
                      <w:lang w:val="en-US" w:eastAsia="zh-CN"/>
                    </w:rPr>
                  </w:pPr>
                  <w:r>
                    <w:rPr>
                      <w:rFonts w:hint="eastAsia"/>
                      <w:szCs w:val="21"/>
                    </w:rPr>
                    <w:t>循环冷却水</w:t>
                  </w:r>
                </w:p>
              </w:tc>
              <w:tc>
                <w:tcPr>
                  <w:tcW w:w="1192" w:type="pct"/>
                  <w:vAlign w:val="center"/>
                </w:tcPr>
                <w:p w14:paraId="16861D1F">
                  <w:pPr>
                    <w:adjustRightInd w:val="0"/>
                    <w:snapToGrid w:val="0"/>
                    <w:jc w:val="center"/>
                    <w:rPr>
                      <w:rFonts w:hint="default" w:eastAsia="宋体"/>
                      <w:szCs w:val="21"/>
                      <w:lang w:val="en-US" w:eastAsia="zh-CN"/>
                    </w:rPr>
                  </w:pPr>
                  <w:r>
                    <w:rPr>
                      <w:rFonts w:hint="eastAsia"/>
                      <w:szCs w:val="21"/>
                    </w:rPr>
                    <w:t>COD、SS</w:t>
                  </w:r>
                </w:p>
              </w:tc>
              <w:tc>
                <w:tcPr>
                  <w:tcW w:w="1337" w:type="pct"/>
                  <w:vAlign w:val="center"/>
                </w:tcPr>
                <w:p w14:paraId="3217FDE9">
                  <w:pPr>
                    <w:adjustRightInd w:val="0"/>
                    <w:snapToGrid w:val="0"/>
                    <w:jc w:val="center"/>
                    <w:rPr>
                      <w:szCs w:val="21"/>
                    </w:rPr>
                  </w:pPr>
                  <w:r>
                    <w:rPr>
                      <w:rFonts w:hint="eastAsia"/>
                      <w:szCs w:val="21"/>
                    </w:rPr>
                    <w:t>定期补充不外排</w:t>
                  </w:r>
                </w:p>
              </w:tc>
            </w:tr>
            <w:tr w14:paraId="3714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60ABDA28">
                  <w:pPr>
                    <w:adjustRightInd w:val="0"/>
                    <w:snapToGrid w:val="0"/>
                    <w:jc w:val="center"/>
                  </w:pPr>
                </w:p>
              </w:tc>
              <w:tc>
                <w:tcPr>
                  <w:tcW w:w="624" w:type="pct"/>
                  <w:vAlign w:val="center"/>
                </w:tcPr>
                <w:p w14:paraId="3BDD1888">
                  <w:pPr>
                    <w:adjustRightInd w:val="0"/>
                    <w:snapToGrid w:val="0"/>
                    <w:jc w:val="center"/>
                    <w:rPr>
                      <w:szCs w:val="21"/>
                    </w:rPr>
                  </w:pPr>
                  <w:r>
                    <w:rPr>
                      <w:rFonts w:hint="eastAsia"/>
                      <w:szCs w:val="21"/>
                    </w:rPr>
                    <w:t>W2</w:t>
                  </w:r>
                </w:p>
              </w:tc>
              <w:tc>
                <w:tcPr>
                  <w:tcW w:w="1301" w:type="pct"/>
                  <w:shd w:val="clear" w:color="auto" w:fill="auto"/>
                  <w:vAlign w:val="center"/>
                </w:tcPr>
                <w:p w14:paraId="2C02F7BE">
                  <w:pPr>
                    <w:adjustRightInd w:val="0"/>
                    <w:snapToGrid w:val="0"/>
                    <w:jc w:val="center"/>
                    <w:rPr>
                      <w:rFonts w:hint="eastAsia" w:ascii="Times New Roman" w:hAnsi="Times New Roman" w:eastAsia="宋体" w:cs="Times New Roman"/>
                      <w:kern w:val="2"/>
                      <w:sz w:val="21"/>
                      <w:szCs w:val="21"/>
                      <w:lang w:val="en-US" w:eastAsia="zh-CN" w:bidi="ar-SA"/>
                    </w:rPr>
                  </w:pPr>
                  <w:r>
                    <w:rPr>
                      <w:szCs w:val="21"/>
                    </w:rPr>
                    <w:t>员工生活</w:t>
                  </w:r>
                </w:p>
              </w:tc>
              <w:tc>
                <w:tcPr>
                  <w:tcW w:w="1192" w:type="pct"/>
                  <w:shd w:val="clear" w:color="auto" w:fill="auto"/>
                  <w:vAlign w:val="center"/>
                </w:tcPr>
                <w:p w14:paraId="08E701CD">
                  <w:pPr>
                    <w:adjustRightInd w:val="0"/>
                    <w:snapToGrid w:val="0"/>
                    <w:jc w:val="center"/>
                    <w:rPr>
                      <w:rFonts w:hint="eastAsia" w:ascii="Times New Roman" w:hAnsi="Times New Roman" w:eastAsia="宋体" w:cs="Times New Roman"/>
                      <w:kern w:val="2"/>
                      <w:sz w:val="21"/>
                      <w:szCs w:val="21"/>
                      <w:lang w:val="en-US" w:eastAsia="zh-CN" w:bidi="ar-SA"/>
                    </w:rPr>
                  </w:pPr>
                  <w:r>
                    <w:rPr>
                      <w:szCs w:val="21"/>
                    </w:rPr>
                    <w:t>pH值、COD、SS、氨氮、TP、TN</w:t>
                  </w:r>
                </w:p>
              </w:tc>
              <w:tc>
                <w:tcPr>
                  <w:tcW w:w="1337" w:type="pct"/>
                  <w:shd w:val="clear" w:color="auto" w:fill="auto"/>
                  <w:vAlign w:val="center"/>
                </w:tcPr>
                <w:p w14:paraId="213CDDC8">
                  <w:pPr>
                    <w:adjustRightInd w:val="0"/>
                    <w:snapToGrid w:val="0"/>
                    <w:jc w:val="center"/>
                    <w:rPr>
                      <w:rFonts w:hint="eastAsia" w:ascii="Times New Roman" w:hAnsi="Times New Roman" w:eastAsia="宋体" w:cs="Times New Roman"/>
                      <w:kern w:val="2"/>
                      <w:sz w:val="21"/>
                      <w:szCs w:val="21"/>
                      <w:lang w:val="en-US" w:eastAsia="zh-CN" w:bidi="ar-SA"/>
                    </w:rPr>
                  </w:pPr>
                  <w:r>
                    <w:rPr>
                      <w:szCs w:val="21"/>
                    </w:rPr>
                    <w:t>化粪池</w:t>
                  </w:r>
                </w:p>
              </w:tc>
            </w:tr>
            <w:tr w14:paraId="3D75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pct"/>
                  <w:vMerge w:val="restart"/>
                  <w:vAlign w:val="center"/>
                </w:tcPr>
                <w:p w14:paraId="3BADB846">
                  <w:pPr>
                    <w:adjustRightInd w:val="0"/>
                    <w:snapToGrid w:val="0"/>
                    <w:jc w:val="center"/>
                  </w:pPr>
                  <w:r>
                    <w:t>固废</w:t>
                  </w:r>
                </w:p>
              </w:tc>
              <w:tc>
                <w:tcPr>
                  <w:tcW w:w="624" w:type="pct"/>
                  <w:vAlign w:val="center"/>
                </w:tcPr>
                <w:p w14:paraId="128318B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S1</w:t>
                  </w:r>
                  <w:r>
                    <w:rPr>
                      <w:rFonts w:hint="eastAsia"/>
                      <w:color w:val="000000" w:themeColor="text1"/>
                      <w:szCs w:val="21"/>
                      <w14:textFill>
                        <w14:solidFill>
                          <w14:schemeClr w14:val="tx1"/>
                        </w14:solidFill>
                      </w14:textFill>
                    </w:rPr>
                    <w:t>、S5</w:t>
                  </w:r>
                </w:p>
              </w:tc>
              <w:tc>
                <w:tcPr>
                  <w:tcW w:w="1301" w:type="pct"/>
                  <w:vAlign w:val="center"/>
                </w:tcPr>
                <w:p w14:paraId="4A5802AA">
                  <w:pPr>
                    <w:adjustRightInd w:val="0"/>
                    <w:snapToGrid w:val="0"/>
                    <w:jc w:val="center"/>
                    <w:rPr>
                      <w:szCs w:val="21"/>
                    </w:rPr>
                  </w:pPr>
                  <w:r>
                    <w:rPr>
                      <w:rFonts w:hint="eastAsia"/>
                      <w:szCs w:val="21"/>
                    </w:rPr>
                    <w:t>熔化</w:t>
                  </w:r>
                </w:p>
              </w:tc>
              <w:tc>
                <w:tcPr>
                  <w:tcW w:w="1192" w:type="pct"/>
                  <w:vAlign w:val="center"/>
                </w:tcPr>
                <w:p w14:paraId="2D6B19F6">
                  <w:pPr>
                    <w:adjustRightInd w:val="0"/>
                    <w:snapToGrid w:val="0"/>
                    <w:jc w:val="center"/>
                    <w:rPr>
                      <w:szCs w:val="21"/>
                    </w:rPr>
                  </w:pPr>
                  <w:r>
                    <w:rPr>
                      <w:rFonts w:hint="eastAsia"/>
                      <w:szCs w:val="21"/>
                    </w:rPr>
                    <w:t>炉渣、浮渣</w:t>
                  </w:r>
                </w:p>
              </w:tc>
              <w:tc>
                <w:tcPr>
                  <w:tcW w:w="1337" w:type="pct"/>
                  <w:vAlign w:val="center"/>
                </w:tcPr>
                <w:p w14:paraId="00CFC2EB">
                  <w:pPr>
                    <w:adjustRightInd w:val="0"/>
                    <w:snapToGrid w:val="0"/>
                    <w:jc w:val="center"/>
                    <w:rPr>
                      <w:szCs w:val="21"/>
                    </w:rPr>
                  </w:pPr>
                  <w:r>
                    <w:rPr>
                      <w:rFonts w:hint="eastAsia"/>
                      <w:szCs w:val="21"/>
                    </w:rPr>
                    <w:t>外售</w:t>
                  </w:r>
                </w:p>
              </w:tc>
            </w:tr>
            <w:tr w14:paraId="4E8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26929783">
                  <w:pPr>
                    <w:adjustRightInd w:val="0"/>
                    <w:snapToGrid w:val="0"/>
                    <w:jc w:val="center"/>
                  </w:pPr>
                </w:p>
              </w:tc>
              <w:tc>
                <w:tcPr>
                  <w:tcW w:w="624" w:type="pct"/>
                  <w:vAlign w:val="center"/>
                </w:tcPr>
                <w:p w14:paraId="60CB4F3C">
                  <w:pPr>
                    <w:adjustRightInd w:val="0"/>
                    <w:snapToGrid w:val="0"/>
                    <w:jc w:val="center"/>
                    <w:rPr>
                      <w:rFonts w:hint="default"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S</w:t>
                  </w:r>
                  <w:r>
                    <w:rPr>
                      <w:rFonts w:hint="eastAsia"/>
                      <w:color w:val="000000" w:themeColor="text1"/>
                      <w:szCs w:val="21"/>
                      <w14:textFill>
                        <w14:solidFill>
                          <w14:schemeClr w14:val="tx1"/>
                        </w14:solidFill>
                      </w14:textFill>
                    </w:rPr>
                    <w:t>2</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S</w:t>
                  </w:r>
                  <w:r>
                    <w:rPr>
                      <w:rFonts w:hint="eastAsia"/>
                      <w:color w:val="000000" w:themeColor="text1"/>
                      <w:szCs w:val="21"/>
                      <w:lang w:val="en-US" w:eastAsia="zh-CN"/>
                      <w14:textFill>
                        <w14:solidFill>
                          <w14:schemeClr w14:val="tx1"/>
                        </w14:solidFill>
                      </w14:textFill>
                    </w:rPr>
                    <w:t>7、</w:t>
                  </w:r>
                  <w:r>
                    <w:rPr>
                      <w:rFonts w:hint="eastAsia"/>
                      <w:color w:val="000000" w:themeColor="text1"/>
                      <w:szCs w:val="21"/>
                      <w14:textFill>
                        <w14:solidFill>
                          <w14:schemeClr w14:val="tx1"/>
                        </w14:solidFill>
                      </w14:textFill>
                    </w:rPr>
                    <w:t>S</w:t>
                  </w:r>
                  <w:r>
                    <w:rPr>
                      <w:rFonts w:hint="eastAsia"/>
                      <w:color w:val="000000" w:themeColor="text1"/>
                      <w:szCs w:val="21"/>
                      <w:lang w:val="en-US" w:eastAsia="zh-CN"/>
                      <w14:textFill>
                        <w14:solidFill>
                          <w14:schemeClr w14:val="tx1"/>
                        </w14:solidFill>
                      </w14:textFill>
                    </w:rPr>
                    <w:t>11</w:t>
                  </w:r>
                </w:p>
              </w:tc>
              <w:tc>
                <w:tcPr>
                  <w:tcW w:w="1301" w:type="pct"/>
                  <w:vAlign w:val="center"/>
                </w:tcPr>
                <w:p w14:paraId="72AB980C">
                  <w:pPr>
                    <w:adjustRightInd w:val="0"/>
                    <w:snapToGrid w:val="0"/>
                    <w:jc w:val="center"/>
                    <w:rPr>
                      <w:rFonts w:hint="default" w:eastAsia="宋体"/>
                      <w:szCs w:val="21"/>
                      <w:lang w:val="en-US" w:eastAsia="zh-CN"/>
                    </w:rPr>
                  </w:pPr>
                  <w:r>
                    <w:rPr>
                      <w:rFonts w:hint="eastAsia"/>
                      <w:szCs w:val="21"/>
                    </w:rPr>
                    <w:t>打磨</w:t>
                  </w:r>
                  <w:r>
                    <w:rPr>
                      <w:rFonts w:hint="eastAsia"/>
                      <w:szCs w:val="21"/>
                      <w:lang w:eastAsia="zh-CN"/>
                    </w:rPr>
                    <w:t>、</w:t>
                  </w:r>
                  <w:r>
                    <w:rPr>
                      <w:rFonts w:hint="eastAsia"/>
                      <w:szCs w:val="21"/>
                      <w:lang w:val="en-US" w:eastAsia="zh-CN"/>
                    </w:rPr>
                    <w:t>机加工、清洗</w:t>
                  </w:r>
                </w:p>
              </w:tc>
              <w:tc>
                <w:tcPr>
                  <w:tcW w:w="1192" w:type="pct"/>
                  <w:vAlign w:val="center"/>
                </w:tcPr>
                <w:p w14:paraId="3BF4E9BD">
                  <w:pPr>
                    <w:adjustRightInd w:val="0"/>
                    <w:snapToGrid w:val="0"/>
                    <w:jc w:val="center"/>
                    <w:rPr>
                      <w:rFonts w:hint="default" w:eastAsia="宋体"/>
                      <w:szCs w:val="21"/>
                      <w:lang w:val="en-US" w:eastAsia="zh-CN"/>
                    </w:rPr>
                  </w:pPr>
                  <w:r>
                    <w:rPr>
                      <w:rFonts w:hint="eastAsia"/>
                      <w:szCs w:val="21"/>
                    </w:rPr>
                    <w:t>金属废料</w:t>
                  </w:r>
                </w:p>
              </w:tc>
              <w:tc>
                <w:tcPr>
                  <w:tcW w:w="1337" w:type="pct"/>
                  <w:vAlign w:val="center"/>
                </w:tcPr>
                <w:p w14:paraId="3DB7C85C">
                  <w:pPr>
                    <w:adjustRightInd w:val="0"/>
                    <w:snapToGrid w:val="0"/>
                    <w:jc w:val="center"/>
                    <w:rPr>
                      <w:szCs w:val="21"/>
                    </w:rPr>
                  </w:pPr>
                  <w:r>
                    <w:rPr>
                      <w:rFonts w:hint="eastAsia"/>
                      <w:szCs w:val="21"/>
                    </w:rPr>
                    <w:t>外售</w:t>
                  </w:r>
                </w:p>
              </w:tc>
            </w:tr>
            <w:tr w14:paraId="4823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69945755">
                  <w:pPr>
                    <w:adjustRightInd w:val="0"/>
                    <w:snapToGrid w:val="0"/>
                    <w:jc w:val="center"/>
                  </w:pPr>
                </w:p>
              </w:tc>
              <w:tc>
                <w:tcPr>
                  <w:tcW w:w="624" w:type="pct"/>
                  <w:shd w:val="clear" w:color="auto" w:fill="auto"/>
                  <w:vAlign w:val="center"/>
                </w:tcPr>
                <w:p w14:paraId="26C326D8">
                  <w:pPr>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S3</w:t>
                  </w:r>
                </w:p>
              </w:tc>
              <w:tc>
                <w:tcPr>
                  <w:tcW w:w="1301" w:type="pct"/>
                  <w:shd w:val="clear" w:color="auto" w:fill="auto"/>
                  <w:vAlign w:val="center"/>
                </w:tcPr>
                <w:p w14:paraId="0C169024">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宋体"/>
                      <w:kern w:val="0"/>
                      <w:szCs w:val="21"/>
                      <w:lang w:bidi="ar"/>
                    </w:rPr>
                    <w:t>焊接</w:t>
                  </w:r>
                </w:p>
              </w:tc>
              <w:tc>
                <w:tcPr>
                  <w:tcW w:w="1192" w:type="pct"/>
                  <w:shd w:val="clear" w:color="auto" w:fill="auto"/>
                  <w:vAlign w:val="center"/>
                </w:tcPr>
                <w:p w14:paraId="24AF1710">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宋体"/>
                      <w:kern w:val="0"/>
                      <w:szCs w:val="21"/>
                      <w:lang w:bidi="ar"/>
                    </w:rPr>
                    <w:t>废焊接材料和焊渣</w:t>
                  </w:r>
                </w:p>
              </w:tc>
              <w:tc>
                <w:tcPr>
                  <w:tcW w:w="1337" w:type="pct"/>
                  <w:shd w:val="clear" w:color="auto" w:fill="auto"/>
                  <w:vAlign w:val="center"/>
                </w:tcPr>
                <w:p w14:paraId="09AC1B42">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外售</w:t>
                  </w:r>
                </w:p>
              </w:tc>
            </w:tr>
            <w:tr w14:paraId="1E32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1D5F7565">
                  <w:pPr>
                    <w:adjustRightInd w:val="0"/>
                    <w:snapToGrid w:val="0"/>
                    <w:jc w:val="center"/>
                  </w:pPr>
                </w:p>
              </w:tc>
              <w:tc>
                <w:tcPr>
                  <w:tcW w:w="624" w:type="pct"/>
                  <w:vAlign w:val="center"/>
                </w:tcPr>
                <w:p w14:paraId="40921A5D">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w:t>
                  </w:r>
                  <w:r>
                    <w:rPr>
                      <w:rFonts w:hint="eastAsia"/>
                      <w:color w:val="000000" w:themeColor="text1"/>
                      <w:szCs w:val="21"/>
                      <w14:textFill>
                        <w14:solidFill>
                          <w14:schemeClr w14:val="tx1"/>
                        </w14:solidFill>
                      </w14:textFill>
                    </w:rPr>
                    <w:t>4</w:t>
                  </w:r>
                </w:p>
              </w:tc>
              <w:tc>
                <w:tcPr>
                  <w:tcW w:w="1301" w:type="pct"/>
                  <w:vAlign w:val="center"/>
                </w:tcPr>
                <w:p w14:paraId="400A352E">
                  <w:pPr>
                    <w:adjustRightInd w:val="0"/>
                    <w:snapToGrid w:val="0"/>
                    <w:jc w:val="center"/>
                    <w:rPr>
                      <w:szCs w:val="21"/>
                    </w:rPr>
                  </w:pPr>
                  <w:r>
                    <w:rPr>
                      <w:rFonts w:hint="eastAsia"/>
                      <w:szCs w:val="21"/>
                    </w:rPr>
                    <w:t>废电渣</w:t>
                  </w:r>
                </w:p>
              </w:tc>
              <w:tc>
                <w:tcPr>
                  <w:tcW w:w="1192" w:type="pct"/>
                  <w:vAlign w:val="center"/>
                </w:tcPr>
                <w:p w14:paraId="62A705EB">
                  <w:pPr>
                    <w:pStyle w:val="260"/>
                  </w:pPr>
                  <w:r>
                    <w:rPr>
                      <w:rFonts w:hint="eastAsia" w:ascii="宋体" w:hAnsi="宋体" w:cs="宋体"/>
                      <w:kern w:val="0"/>
                      <w:lang w:bidi="ar"/>
                    </w:rPr>
                    <w:t>氧化钙、三氧化二铝、二氧化硅、氧化镁等</w:t>
                  </w:r>
                </w:p>
              </w:tc>
              <w:tc>
                <w:tcPr>
                  <w:tcW w:w="1337" w:type="pct"/>
                  <w:vAlign w:val="center"/>
                </w:tcPr>
                <w:p w14:paraId="3C9AEAE7">
                  <w:pPr>
                    <w:pStyle w:val="260"/>
                  </w:pPr>
                  <w:r>
                    <w:rPr>
                      <w:rFonts w:hint="eastAsia"/>
                    </w:rPr>
                    <w:t>外售</w:t>
                  </w:r>
                </w:p>
              </w:tc>
            </w:tr>
            <w:tr w14:paraId="0C19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42" w:type="pct"/>
                  <w:vMerge w:val="continue"/>
                  <w:vAlign w:val="center"/>
                </w:tcPr>
                <w:p w14:paraId="236BA23A">
                  <w:pPr>
                    <w:adjustRightInd w:val="0"/>
                    <w:snapToGrid w:val="0"/>
                    <w:jc w:val="center"/>
                  </w:pPr>
                </w:p>
              </w:tc>
              <w:tc>
                <w:tcPr>
                  <w:tcW w:w="624" w:type="pct"/>
                  <w:vAlign w:val="center"/>
                </w:tcPr>
                <w:p w14:paraId="3C435ABE">
                  <w:pPr>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S</w:t>
                  </w:r>
                  <w:r>
                    <w:rPr>
                      <w:rFonts w:hint="eastAsia"/>
                      <w:color w:val="000000" w:themeColor="text1"/>
                      <w:szCs w:val="21"/>
                      <w:lang w:val="en-US" w:eastAsia="zh-CN"/>
                      <w14:textFill>
                        <w14:solidFill>
                          <w14:schemeClr w14:val="tx1"/>
                        </w14:solidFill>
                      </w14:textFill>
                    </w:rPr>
                    <w:t>6</w:t>
                  </w:r>
                </w:p>
              </w:tc>
              <w:tc>
                <w:tcPr>
                  <w:tcW w:w="1301" w:type="pct"/>
                  <w:vAlign w:val="center"/>
                </w:tcPr>
                <w:p w14:paraId="6FB582D3">
                  <w:pPr>
                    <w:adjustRightInd w:val="0"/>
                    <w:snapToGrid w:val="0"/>
                    <w:jc w:val="center"/>
                    <w:rPr>
                      <w:rFonts w:hint="default" w:eastAsia="宋体"/>
                      <w:szCs w:val="21"/>
                      <w:lang w:val="en-US" w:eastAsia="zh-CN"/>
                    </w:rPr>
                  </w:pPr>
                  <w:r>
                    <w:rPr>
                      <w:rFonts w:hint="eastAsia"/>
                      <w:szCs w:val="21"/>
                      <w:lang w:val="en-US" w:eastAsia="zh-CN"/>
                    </w:rPr>
                    <w:t>电液锤锻造</w:t>
                  </w:r>
                </w:p>
              </w:tc>
              <w:tc>
                <w:tcPr>
                  <w:tcW w:w="1192" w:type="pct"/>
                  <w:vAlign w:val="center"/>
                </w:tcPr>
                <w:p w14:paraId="39EB5C78">
                  <w:pPr>
                    <w:pStyle w:val="260"/>
                    <w:rPr>
                      <w:rFonts w:hint="default" w:ascii="宋体" w:hAnsi="宋体" w:eastAsia="宋体" w:cs="宋体"/>
                      <w:kern w:val="0"/>
                      <w:lang w:val="en-US" w:eastAsia="zh-CN" w:bidi="ar"/>
                    </w:rPr>
                  </w:pPr>
                  <w:r>
                    <w:rPr>
                      <w:rFonts w:hint="eastAsia" w:ascii="宋体" w:hAnsi="宋体" w:cs="宋体"/>
                      <w:kern w:val="0"/>
                      <w:lang w:val="en-US" w:eastAsia="zh-CN" w:bidi="ar"/>
                    </w:rPr>
                    <w:t>金属氧化皮</w:t>
                  </w:r>
                </w:p>
              </w:tc>
              <w:tc>
                <w:tcPr>
                  <w:tcW w:w="1337" w:type="pct"/>
                  <w:vAlign w:val="center"/>
                </w:tcPr>
                <w:p w14:paraId="63A88E9B">
                  <w:pPr>
                    <w:pStyle w:val="260"/>
                    <w:rPr>
                      <w:rFonts w:hint="eastAsia"/>
                    </w:rPr>
                  </w:pPr>
                  <w:r>
                    <w:rPr>
                      <w:rFonts w:hint="eastAsia"/>
                    </w:rPr>
                    <w:t>外售</w:t>
                  </w:r>
                </w:p>
              </w:tc>
            </w:tr>
            <w:tr w14:paraId="50D4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0953FF5B">
                  <w:pPr>
                    <w:adjustRightInd w:val="0"/>
                    <w:snapToGrid w:val="0"/>
                    <w:jc w:val="center"/>
                  </w:pPr>
                </w:p>
              </w:tc>
              <w:tc>
                <w:tcPr>
                  <w:tcW w:w="624" w:type="pct"/>
                  <w:vAlign w:val="center"/>
                </w:tcPr>
                <w:p w14:paraId="7F042E2C">
                  <w:pPr>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S</w:t>
                  </w:r>
                  <w:r>
                    <w:rPr>
                      <w:rFonts w:hint="eastAsia"/>
                      <w:color w:val="000000" w:themeColor="text1"/>
                      <w:szCs w:val="21"/>
                      <w:lang w:val="en-US" w:eastAsia="zh-CN"/>
                      <w14:textFill>
                        <w14:solidFill>
                          <w14:schemeClr w14:val="tx1"/>
                        </w14:solidFill>
                      </w14:textFill>
                    </w:rPr>
                    <w:t>8</w:t>
                  </w:r>
                </w:p>
              </w:tc>
              <w:tc>
                <w:tcPr>
                  <w:tcW w:w="1301" w:type="pct"/>
                  <w:vAlign w:val="center"/>
                </w:tcPr>
                <w:p w14:paraId="5E6C4D96">
                  <w:pPr>
                    <w:adjustRightInd w:val="0"/>
                    <w:snapToGrid w:val="0"/>
                    <w:jc w:val="center"/>
                    <w:rPr>
                      <w:szCs w:val="21"/>
                    </w:rPr>
                  </w:pPr>
                  <w:r>
                    <w:rPr>
                      <w:rFonts w:hint="eastAsia"/>
                      <w:szCs w:val="21"/>
                    </w:rPr>
                    <w:t>机加工</w:t>
                  </w:r>
                </w:p>
              </w:tc>
              <w:tc>
                <w:tcPr>
                  <w:tcW w:w="1192" w:type="pct"/>
                  <w:vAlign w:val="center"/>
                </w:tcPr>
                <w:p w14:paraId="7BE95A37">
                  <w:pPr>
                    <w:pStyle w:val="260"/>
                    <w:rPr>
                      <w:rFonts w:ascii="宋体" w:hAnsi="宋体" w:cs="宋体"/>
                      <w:kern w:val="0"/>
                      <w:lang w:bidi="ar"/>
                    </w:rPr>
                  </w:pPr>
                  <w:r>
                    <w:rPr>
                      <w:rFonts w:hint="eastAsia" w:ascii="宋体" w:hAnsi="宋体" w:cs="宋体"/>
                      <w:kern w:val="0"/>
                      <w:lang w:bidi="ar"/>
                    </w:rPr>
                    <w:t>含油金属屑</w:t>
                  </w:r>
                </w:p>
              </w:tc>
              <w:tc>
                <w:tcPr>
                  <w:tcW w:w="1337" w:type="pct"/>
                  <w:vAlign w:val="center"/>
                </w:tcPr>
                <w:p w14:paraId="4236F14F">
                  <w:pPr>
                    <w:pStyle w:val="260"/>
                  </w:pPr>
                  <w:r>
                    <w:rPr>
                      <w:rFonts w:hint="eastAsia"/>
                      <w:kern w:val="2"/>
                    </w:rPr>
                    <w:t>委托有资质单位处置</w:t>
                  </w:r>
                </w:p>
              </w:tc>
            </w:tr>
            <w:tr w14:paraId="3A71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7680C8E0">
                  <w:pPr>
                    <w:adjustRightInd w:val="0"/>
                    <w:snapToGrid w:val="0"/>
                    <w:jc w:val="center"/>
                  </w:pPr>
                </w:p>
              </w:tc>
              <w:tc>
                <w:tcPr>
                  <w:tcW w:w="624" w:type="pct"/>
                  <w:shd w:val="clear" w:color="auto" w:fill="auto"/>
                  <w:vAlign w:val="center"/>
                </w:tcPr>
                <w:p w14:paraId="45A72B57">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S</w:t>
                  </w:r>
                  <w:r>
                    <w:rPr>
                      <w:rFonts w:hint="eastAsia"/>
                      <w:color w:val="000000" w:themeColor="text1"/>
                      <w:szCs w:val="21"/>
                      <w:lang w:val="en-US" w:eastAsia="zh-CN"/>
                      <w14:textFill>
                        <w14:solidFill>
                          <w14:schemeClr w14:val="tx1"/>
                        </w14:solidFill>
                      </w14:textFill>
                    </w:rPr>
                    <w:t>9、</w:t>
                  </w:r>
                  <w:r>
                    <w:rPr>
                      <w:rFonts w:hint="eastAsia"/>
                      <w:color w:val="000000" w:themeColor="text1"/>
                      <w:szCs w:val="21"/>
                      <w14:textFill>
                        <w14:solidFill>
                          <w14:schemeClr w14:val="tx1"/>
                        </w14:solidFill>
                      </w14:textFill>
                    </w:rPr>
                    <w:t>S</w:t>
                  </w:r>
                  <w:r>
                    <w:rPr>
                      <w:rFonts w:hint="eastAsia"/>
                      <w:color w:val="000000" w:themeColor="text1"/>
                      <w:szCs w:val="21"/>
                      <w:lang w:val="en-US" w:eastAsia="zh-CN"/>
                      <w14:textFill>
                        <w14:solidFill>
                          <w14:schemeClr w14:val="tx1"/>
                        </w14:solidFill>
                      </w14:textFill>
                    </w:rPr>
                    <w:t>10</w:t>
                  </w:r>
                </w:p>
              </w:tc>
              <w:tc>
                <w:tcPr>
                  <w:tcW w:w="1301" w:type="pct"/>
                  <w:shd w:val="clear" w:color="auto" w:fill="auto"/>
                  <w:vAlign w:val="center"/>
                </w:tcPr>
                <w:p w14:paraId="39368D16">
                  <w:pPr>
                    <w:pStyle w:val="260"/>
                    <w:rPr>
                      <w:rFonts w:hint="default" w:eastAsia="宋体"/>
                      <w:kern w:val="2"/>
                      <w:lang w:val="en-US" w:eastAsia="zh-CN"/>
                    </w:rPr>
                  </w:pPr>
                  <w:r>
                    <w:rPr>
                      <w:rFonts w:hint="eastAsia"/>
                      <w:szCs w:val="21"/>
                    </w:rPr>
                    <w:t>机加工</w:t>
                  </w:r>
                  <w:r>
                    <w:rPr>
                      <w:rFonts w:hint="eastAsia"/>
                      <w:szCs w:val="21"/>
                      <w:lang w:eastAsia="zh-CN"/>
                    </w:rPr>
                    <w:t>、</w:t>
                  </w:r>
                  <w:r>
                    <w:rPr>
                      <w:rFonts w:hint="eastAsia"/>
                      <w:szCs w:val="21"/>
                      <w:lang w:val="en-US" w:eastAsia="zh-CN"/>
                    </w:rPr>
                    <w:t>水池除油</w:t>
                  </w:r>
                </w:p>
              </w:tc>
              <w:tc>
                <w:tcPr>
                  <w:tcW w:w="1192" w:type="pct"/>
                  <w:shd w:val="clear" w:color="auto" w:fill="auto"/>
                  <w:vAlign w:val="center"/>
                </w:tcPr>
                <w:p w14:paraId="7CCF4EB8">
                  <w:pPr>
                    <w:pStyle w:val="260"/>
                    <w:rPr>
                      <w:kern w:val="2"/>
                    </w:rPr>
                  </w:pPr>
                  <w:r>
                    <w:rPr>
                      <w:rFonts w:hint="eastAsia"/>
                      <w:bCs/>
                      <w:lang w:val="en-US" w:eastAsia="zh-CN"/>
                    </w:rPr>
                    <w:t>废</w:t>
                  </w:r>
                  <w:r>
                    <w:rPr>
                      <w:bCs/>
                    </w:rPr>
                    <w:t>切削液</w:t>
                  </w:r>
                </w:p>
              </w:tc>
              <w:tc>
                <w:tcPr>
                  <w:tcW w:w="1337" w:type="pct"/>
                  <w:shd w:val="clear" w:color="auto" w:fill="auto"/>
                  <w:vAlign w:val="center"/>
                </w:tcPr>
                <w:p w14:paraId="380BDEDB">
                  <w:pPr>
                    <w:adjustRightInd w:val="0"/>
                    <w:snapToGrid w:val="0"/>
                    <w:jc w:val="center"/>
                    <w:rPr>
                      <w:szCs w:val="21"/>
                    </w:rPr>
                  </w:pPr>
                  <w:r>
                    <w:rPr>
                      <w:rFonts w:hint="eastAsia"/>
                      <w:szCs w:val="21"/>
                    </w:rPr>
                    <w:t>委托有资质单位处置</w:t>
                  </w:r>
                </w:p>
              </w:tc>
            </w:tr>
            <w:tr w14:paraId="2C98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105C5FDA">
                  <w:pPr>
                    <w:adjustRightInd w:val="0"/>
                    <w:snapToGrid w:val="0"/>
                    <w:jc w:val="center"/>
                  </w:pPr>
                </w:p>
              </w:tc>
              <w:tc>
                <w:tcPr>
                  <w:tcW w:w="624" w:type="pct"/>
                  <w:vAlign w:val="center"/>
                </w:tcPr>
                <w:p w14:paraId="0F19F727">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S</w:t>
                  </w:r>
                  <w:r>
                    <w:rPr>
                      <w:rFonts w:hint="eastAsia"/>
                      <w:color w:val="000000" w:themeColor="text1"/>
                      <w:szCs w:val="21"/>
                      <w:lang w:val="en-US" w:eastAsia="zh-CN"/>
                      <w14:textFill>
                        <w14:solidFill>
                          <w14:schemeClr w14:val="tx1"/>
                        </w14:solidFill>
                      </w14:textFill>
                    </w:rPr>
                    <w:t>12</w:t>
                  </w:r>
                </w:p>
              </w:tc>
              <w:tc>
                <w:tcPr>
                  <w:tcW w:w="1301" w:type="pct"/>
                  <w:vAlign w:val="center"/>
                </w:tcPr>
                <w:p w14:paraId="722B4B83">
                  <w:pPr>
                    <w:pStyle w:val="260"/>
                  </w:pPr>
                  <w:r>
                    <w:rPr>
                      <w:rFonts w:hint="eastAsia"/>
                      <w:bCs/>
                    </w:rPr>
                    <w:t>废耐火材料</w:t>
                  </w:r>
                </w:p>
              </w:tc>
              <w:tc>
                <w:tcPr>
                  <w:tcW w:w="1192" w:type="pct"/>
                  <w:vAlign w:val="center"/>
                </w:tcPr>
                <w:p w14:paraId="01FCD136">
                  <w:pPr>
                    <w:pStyle w:val="260"/>
                  </w:pPr>
                  <w:r>
                    <w:rPr>
                      <w:rFonts w:hint="eastAsia"/>
                      <w:bCs/>
                    </w:rPr>
                    <w:t>耐火材料</w:t>
                  </w:r>
                </w:p>
              </w:tc>
              <w:tc>
                <w:tcPr>
                  <w:tcW w:w="1337" w:type="pct"/>
                  <w:vAlign w:val="center"/>
                </w:tcPr>
                <w:p w14:paraId="5AF2B864">
                  <w:pPr>
                    <w:adjustRightInd w:val="0"/>
                    <w:snapToGrid w:val="0"/>
                    <w:jc w:val="center"/>
                    <w:rPr>
                      <w:szCs w:val="21"/>
                    </w:rPr>
                  </w:pPr>
                  <w:r>
                    <w:rPr>
                      <w:rFonts w:hint="eastAsia"/>
                      <w:szCs w:val="21"/>
                    </w:rPr>
                    <w:t>外售</w:t>
                  </w:r>
                </w:p>
              </w:tc>
            </w:tr>
            <w:tr w14:paraId="1CD5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7B528E48">
                  <w:pPr>
                    <w:adjustRightInd w:val="0"/>
                    <w:snapToGrid w:val="0"/>
                    <w:jc w:val="center"/>
                  </w:pPr>
                </w:p>
              </w:tc>
              <w:tc>
                <w:tcPr>
                  <w:tcW w:w="624" w:type="pct"/>
                  <w:vAlign w:val="center"/>
                </w:tcPr>
                <w:p w14:paraId="29294D2E">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S1</w:t>
                  </w:r>
                  <w:r>
                    <w:rPr>
                      <w:rFonts w:hint="eastAsia"/>
                      <w:color w:val="000000" w:themeColor="text1"/>
                      <w:szCs w:val="21"/>
                      <w:lang w:val="en-US" w:eastAsia="zh-CN"/>
                      <w14:textFill>
                        <w14:solidFill>
                          <w14:schemeClr w14:val="tx1"/>
                        </w14:solidFill>
                      </w14:textFill>
                    </w:rPr>
                    <w:t>3</w:t>
                  </w:r>
                </w:p>
              </w:tc>
              <w:tc>
                <w:tcPr>
                  <w:tcW w:w="1301" w:type="pct"/>
                  <w:vAlign w:val="center"/>
                </w:tcPr>
                <w:p w14:paraId="30829C47">
                  <w:pPr>
                    <w:pStyle w:val="260"/>
                  </w:pPr>
                  <w:r>
                    <w:rPr>
                      <w:rFonts w:hint="eastAsia"/>
                      <w:bCs/>
                    </w:rPr>
                    <w:t>收集粉尘</w:t>
                  </w:r>
                </w:p>
              </w:tc>
              <w:tc>
                <w:tcPr>
                  <w:tcW w:w="1192" w:type="pct"/>
                  <w:vAlign w:val="center"/>
                </w:tcPr>
                <w:p w14:paraId="1DB21CF9">
                  <w:pPr>
                    <w:pStyle w:val="260"/>
                    <w:rPr>
                      <w:rFonts w:hint="eastAsia" w:eastAsia="宋体"/>
                      <w:lang w:eastAsia="zh-CN"/>
                    </w:rPr>
                  </w:pPr>
                  <w:r>
                    <w:rPr>
                      <w:rFonts w:hint="eastAsia"/>
                      <w:bCs/>
                    </w:rPr>
                    <w:t>金属</w:t>
                  </w:r>
                  <w:r>
                    <w:rPr>
                      <w:rFonts w:hint="eastAsia"/>
                      <w:bCs/>
                      <w:lang w:val="en-US" w:eastAsia="zh-CN"/>
                    </w:rPr>
                    <w:t>屑</w:t>
                  </w:r>
                </w:p>
              </w:tc>
              <w:tc>
                <w:tcPr>
                  <w:tcW w:w="1337" w:type="pct"/>
                  <w:vAlign w:val="center"/>
                </w:tcPr>
                <w:p w14:paraId="550E3361">
                  <w:pPr>
                    <w:adjustRightInd w:val="0"/>
                    <w:snapToGrid w:val="0"/>
                    <w:jc w:val="center"/>
                    <w:rPr>
                      <w:szCs w:val="21"/>
                    </w:rPr>
                  </w:pPr>
                  <w:r>
                    <w:rPr>
                      <w:rFonts w:hint="eastAsia"/>
                      <w:szCs w:val="21"/>
                    </w:rPr>
                    <w:t>外售</w:t>
                  </w:r>
                </w:p>
              </w:tc>
            </w:tr>
            <w:tr w14:paraId="7035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5653A97F">
                  <w:pPr>
                    <w:adjustRightInd w:val="0"/>
                    <w:snapToGrid w:val="0"/>
                    <w:jc w:val="center"/>
                  </w:pPr>
                </w:p>
              </w:tc>
              <w:tc>
                <w:tcPr>
                  <w:tcW w:w="624" w:type="pct"/>
                  <w:shd w:val="clear" w:color="auto" w:fill="auto"/>
                  <w:vAlign w:val="center"/>
                </w:tcPr>
                <w:p w14:paraId="629A4C98">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S1</w:t>
                  </w:r>
                  <w:r>
                    <w:rPr>
                      <w:rFonts w:hint="eastAsia"/>
                      <w:color w:val="000000" w:themeColor="text1"/>
                      <w:szCs w:val="21"/>
                      <w:lang w:val="en-US" w:eastAsia="zh-CN"/>
                      <w14:textFill>
                        <w14:solidFill>
                          <w14:schemeClr w14:val="tx1"/>
                        </w14:solidFill>
                      </w14:textFill>
                    </w:rPr>
                    <w:t>4</w:t>
                  </w:r>
                </w:p>
              </w:tc>
              <w:tc>
                <w:tcPr>
                  <w:tcW w:w="1301" w:type="pct"/>
                  <w:shd w:val="clear" w:color="auto" w:fill="auto"/>
                  <w:vAlign w:val="center"/>
                </w:tcPr>
                <w:p w14:paraId="54794CCB">
                  <w:pPr>
                    <w:pStyle w:val="260"/>
                    <w:rPr>
                      <w:kern w:val="2"/>
                    </w:rPr>
                  </w:pPr>
                  <w:r>
                    <w:rPr>
                      <w:rFonts w:hint="eastAsia"/>
                      <w:bCs/>
                    </w:rPr>
                    <w:t>废布袋</w:t>
                  </w:r>
                </w:p>
              </w:tc>
              <w:tc>
                <w:tcPr>
                  <w:tcW w:w="1192" w:type="pct"/>
                  <w:shd w:val="clear" w:color="auto" w:fill="auto"/>
                  <w:vAlign w:val="center"/>
                </w:tcPr>
                <w:p w14:paraId="4C83DEF6">
                  <w:pPr>
                    <w:pStyle w:val="260"/>
                    <w:rPr>
                      <w:kern w:val="2"/>
                    </w:rPr>
                  </w:pPr>
                  <w:r>
                    <w:rPr>
                      <w:rFonts w:hint="eastAsia"/>
                      <w:bCs/>
                    </w:rPr>
                    <w:t>布袋</w:t>
                  </w:r>
                </w:p>
              </w:tc>
              <w:tc>
                <w:tcPr>
                  <w:tcW w:w="1337" w:type="pct"/>
                  <w:shd w:val="clear" w:color="auto" w:fill="auto"/>
                  <w:vAlign w:val="center"/>
                </w:tcPr>
                <w:p w14:paraId="7A0D6DB0">
                  <w:pPr>
                    <w:adjustRightInd w:val="0"/>
                    <w:snapToGrid w:val="0"/>
                    <w:jc w:val="center"/>
                    <w:rPr>
                      <w:szCs w:val="21"/>
                    </w:rPr>
                  </w:pPr>
                  <w:r>
                    <w:rPr>
                      <w:rFonts w:hint="eastAsia"/>
                      <w:szCs w:val="21"/>
                    </w:rPr>
                    <w:t>外售</w:t>
                  </w:r>
                </w:p>
              </w:tc>
            </w:tr>
            <w:tr w14:paraId="3C50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662FC362">
                  <w:pPr>
                    <w:adjustRightInd w:val="0"/>
                    <w:snapToGrid w:val="0"/>
                    <w:jc w:val="center"/>
                  </w:pPr>
                </w:p>
              </w:tc>
              <w:tc>
                <w:tcPr>
                  <w:tcW w:w="624" w:type="pct"/>
                  <w:vAlign w:val="center"/>
                </w:tcPr>
                <w:p w14:paraId="51677259">
                  <w:pPr>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S1</w:t>
                  </w:r>
                  <w:r>
                    <w:rPr>
                      <w:rFonts w:hint="eastAsia"/>
                      <w:color w:val="000000" w:themeColor="text1"/>
                      <w:szCs w:val="21"/>
                      <w:lang w:val="en-US" w:eastAsia="zh-CN"/>
                      <w14:textFill>
                        <w14:solidFill>
                          <w14:schemeClr w14:val="tx1"/>
                        </w14:solidFill>
                      </w14:textFill>
                    </w:rPr>
                    <w:t>5</w:t>
                  </w:r>
                </w:p>
              </w:tc>
              <w:tc>
                <w:tcPr>
                  <w:tcW w:w="1301" w:type="pct"/>
                  <w:vAlign w:val="center"/>
                </w:tcPr>
                <w:p w14:paraId="089AA1D1">
                  <w:pPr>
                    <w:pStyle w:val="260"/>
                  </w:pPr>
                  <w:r>
                    <w:rPr>
                      <w:bCs/>
                    </w:rPr>
                    <w:t>废</w:t>
                  </w:r>
                  <w:r>
                    <w:rPr>
                      <w:rFonts w:hint="eastAsia"/>
                      <w:bCs/>
                    </w:rPr>
                    <w:t>润滑油</w:t>
                  </w:r>
                </w:p>
              </w:tc>
              <w:tc>
                <w:tcPr>
                  <w:tcW w:w="1192" w:type="pct"/>
                  <w:vAlign w:val="center"/>
                </w:tcPr>
                <w:p w14:paraId="2F3E8E77">
                  <w:pPr>
                    <w:pStyle w:val="260"/>
                  </w:pPr>
                  <w:r>
                    <w:rPr>
                      <w:rFonts w:hint="eastAsia"/>
                      <w:bCs/>
                    </w:rPr>
                    <w:t>废润滑油</w:t>
                  </w:r>
                </w:p>
              </w:tc>
              <w:tc>
                <w:tcPr>
                  <w:tcW w:w="1337" w:type="pct"/>
                  <w:vAlign w:val="center"/>
                </w:tcPr>
                <w:p w14:paraId="0DEC4646">
                  <w:pPr>
                    <w:adjustRightInd w:val="0"/>
                    <w:snapToGrid w:val="0"/>
                    <w:jc w:val="center"/>
                    <w:rPr>
                      <w:szCs w:val="21"/>
                    </w:rPr>
                  </w:pPr>
                  <w:r>
                    <w:rPr>
                      <w:rFonts w:hint="eastAsia"/>
                      <w:szCs w:val="21"/>
                    </w:rPr>
                    <w:t>委托有资质单位处置</w:t>
                  </w:r>
                </w:p>
              </w:tc>
            </w:tr>
            <w:tr w14:paraId="039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7A29B041">
                  <w:pPr>
                    <w:adjustRightInd w:val="0"/>
                    <w:snapToGrid w:val="0"/>
                    <w:jc w:val="center"/>
                  </w:pPr>
                </w:p>
              </w:tc>
              <w:tc>
                <w:tcPr>
                  <w:tcW w:w="624" w:type="pct"/>
                  <w:vAlign w:val="center"/>
                </w:tcPr>
                <w:p w14:paraId="2C5BA833">
                  <w:pPr>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S1</w:t>
                  </w:r>
                  <w:r>
                    <w:rPr>
                      <w:rFonts w:hint="eastAsia"/>
                      <w:color w:val="000000" w:themeColor="text1"/>
                      <w:szCs w:val="21"/>
                      <w:lang w:val="en-US" w:eastAsia="zh-CN"/>
                      <w14:textFill>
                        <w14:solidFill>
                          <w14:schemeClr w14:val="tx1"/>
                        </w14:solidFill>
                      </w14:textFill>
                    </w:rPr>
                    <w:t>6</w:t>
                  </w:r>
                </w:p>
              </w:tc>
              <w:tc>
                <w:tcPr>
                  <w:tcW w:w="1301" w:type="pct"/>
                  <w:vAlign w:val="center"/>
                </w:tcPr>
                <w:p w14:paraId="5350664C">
                  <w:pPr>
                    <w:pStyle w:val="260"/>
                  </w:pPr>
                  <w:r>
                    <w:t>废包装桶</w:t>
                  </w:r>
                </w:p>
              </w:tc>
              <w:tc>
                <w:tcPr>
                  <w:tcW w:w="1192" w:type="pct"/>
                  <w:vAlign w:val="center"/>
                </w:tcPr>
                <w:p w14:paraId="4E714D2C">
                  <w:pPr>
                    <w:pStyle w:val="260"/>
                  </w:pPr>
                  <w:r>
                    <w:rPr>
                      <w:bCs/>
                    </w:rPr>
                    <w:t>包装桶</w:t>
                  </w:r>
                </w:p>
              </w:tc>
              <w:tc>
                <w:tcPr>
                  <w:tcW w:w="1337" w:type="pct"/>
                  <w:vAlign w:val="center"/>
                </w:tcPr>
                <w:p w14:paraId="6BAA6979">
                  <w:pPr>
                    <w:adjustRightInd w:val="0"/>
                    <w:snapToGrid w:val="0"/>
                    <w:jc w:val="center"/>
                    <w:rPr>
                      <w:szCs w:val="21"/>
                    </w:rPr>
                  </w:pPr>
                  <w:r>
                    <w:rPr>
                      <w:rFonts w:hint="eastAsia"/>
                      <w:szCs w:val="21"/>
                    </w:rPr>
                    <w:t>委托有资质单位处置</w:t>
                  </w:r>
                </w:p>
              </w:tc>
            </w:tr>
            <w:tr w14:paraId="3347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pct"/>
                  <w:vMerge w:val="continue"/>
                  <w:vAlign w:val="center"/>
                </w:tcPr>
                <w:p w14:paraId="40F9C183">
                  <w:pPr>
                    <w:adjustRightInd w:val="0"/>
                    <w:snapToGrid w:val="0"/>
                    <w:jc w:val="center"/>
                  </w:pPr>
                </w:p>
              </w:tc>
              <w:tc>
                <w:tcPr>
                  <w:tcW w:w="624" w:type="pct"/>
                  <w:vAlign w:val="center"/>
                </w:tcPr>
                <w:p w14:paraId="48818612">
                  <w:pPr>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S1</w:t>
                  </w:r>
                  <w:r>
                    <w:rPr>
                      <w:rFonts w:hint="eastAsia"/>
                      <w:color w:val="000000" w:themeColor="text1"/>
                      <w:szCs w:val="21"/>
                      <w:lang w:val="en-US" w:eastAsia="zh-CN"/>
                      <w14:textFill>
                        <w14:solidFill>
                          <w14:schemeClr w14:val="tx1"/>
                        </w14:solidFill>
                      </w14:textFill>
                    </w:rPr>
                    <w:t>7</w:t>
                  </w:r>
                </w:p>
              </w:tc>
              <w:tc>
                <w:tcPr>
                  <w:tcW w:w="1301" w:type="pct"/>
                  <w:vAlign w:val="center"/>
                </w:tcPr>
                <w:p w14:paraId="2C014552">
                  <w:pPr>
                    <w:pStyle w:val="260"/>
                  </w:pPr>
                  <w:r>
                    <w:rPr>
                      <w:rFonts w:hint="eastAsia"/>
                    </w:rPr>
                    <w:t>废包装材料</w:t>
                  </w:r>
                </w:p>
              </w:tc>
              <w:tc>
                <w:tcPr>
                  <w:tcW w:w="1192" w:type="pct"/>
                  <w:vAlign w:val="center"/>
                </w:tcPr>
                <w:p w14:paraId="47CD1A07">
                  <w:pPr>
                    <w:pStyle w:val="260"/>
                    <w:rPr>
                      <w:bCs/>
                    </w:rPr>
                  </w:pPr>
                  <w:r>
                    <w:rPr>
                      <w:rFonts w:hint="eastAsia"/>
                      <w:bCs/>
                    </w:rPr>
                    <w:t>木材</w:t>
                  </w:r>
                </w:p>
              </w:tc>
              <w:tc>
                <w:tcPr>
                  <w:tcW w:w="1337" w:type="pct"/>
                  <w:vAlign w:val="center"/>
                </w:tcPr>
                <w:p w14:paraId="226C6413">
                  <w:pPr>
                    <w:adjustRightInd w:val="0"/>
                    <w:snapToGrid w:val="0"/>
                    <w:jc w:val="center"/>
                    <w:rPr>
                      <w:szCs w:val="21"/>
                    </w:rPr>
                  </w:pPr>
                  <w:r>
                    <w:rPr>
                      <w:rFonts w:hint="eastAsia"/>
                      <w:szCs w:val="21"/>
                    </w:rPr>
                    <w:t>外售</w:t>
                  </w:r>
                </w:p>
              </w:tc>
            </w:tr>
            <w:tr w14:paraId="511E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037F1618">
                  <w:pPr>
                    <w:adjustRightInd w:val="0"/>
                    <w:snapToGrid w:val="0"/>
                    <w:jc w:val="center"/>
                  </w:pPr>
                </w:p>
              </w:tc>
              <w:tc>
                <w:tcPr>
                  <w:tcW w:w="624" w:type="pct"/>
                  <w:vAlign w:val="center"/>
                </w:tcPr>
                <w:p w14:paraId="3D7F3C55">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S</w:t>
                  </w:r>
                  <w:r>
                    <w:rPr>
                      <w:rFonts w:hint="eastAsia"/>
                      <w:color w:val="000000" w:themeColor="text1"/>
                      <w:szCs w:val="21"/>
                      <w:lang w:val="en-US" w:eastAsia="zh-CN"/>
                      <w14:textFill>
                        <w14:solidFill>
                          <w14:schemeClr w14:val="tx1"/>
                        </w14:solidFill>
                      </w14:textFill>
                    </w:rPr>
                    <w:t>18</w:t>
                  </w:r>
                </w:p>
              </w:tc>
              <w:tc>
                <w:tcPr>
                  <w:tcW w:w="1301" w:type="pct"/>
                  <w:vAlign w:val="center"/>
                </w:tcPr>
                <w:p w14:paraId="553A69C3">
                  <w:pPr>
                    <w:adjustRightInd w:val="0"/>
                    <w:snapToGrid w:val="0"/>
                    <w:jc w:val="center"/>
                    <w:rPr>
                      <w:szCs w:val="21"/>
                    </w:rPr>
                  </w:pPr>
                  <w:r>
                    <w:rPr>
                      <w:rFonts w:hint="eastAsia"/>
                      <w:szCs w:val="21"/>
                    </w:rPr>
                    <w:t>冷却塔清理杂质</w:t>
                  </w:r>
                </w:p>
              </w:tc>
              <w:tc>
                <w:tcPr>
                  <w:tcW w:w="1192" w:type="pct"/>
                  <w:vAlign w:val="center"/>
                </w:tcPr>
                <w:p w14:paraId="3CF8325C">
                  <w:pPr>
                    <w:adjustRightInd w:val="0"/>
                    <w:snapToGrid w:val="0"/>
                    <w:jc w:val="center"/>
                    <w:rPr>
                      <w:szCs w:val="21"/>
                    </w:rPr>
                  </w:pPr>
                  <w:r>
                    <w:rPr>
                      <w:rFonts w:hint="eastAsia"/>
                      <w:szCs w:val="21"/>
                    </w:rPr>
                    <w:t>杂质</w:t>
                  </w:r>
                </w:p>
              </w:tc>
              <w:tc>
                <w:tcPr>
                  <w:tcW w:w="1337" w:type="pct"/>
                  <w:vAlign w:val="center"/>
                </w:tcPr>
                <w:p w14:paraId="18B0C911">
                  <w:pPr>
                    <w:adjustRightInd w:val="0"/>
                    <w:snapToGrid w:val="0"/>
                    <w:jc w:val="center"/>
                    <w:rPr>
                      <w:szCs w:val="21"/>
                    </w:rPr>
                  </w:pPr>
                  <w:r>
                    <w:rPr>
                      <w:rFonts w:hint="eastAsia"/>
                      <w:szCs w:val="21"/>
                    </w:rPr>
                    <w:t>外售</w:t>
                  </w:r>
                </w:p>
              </w:tc>
            </w:tr>
            <w:tr w14:paraId="2A86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Merge w:val="continue"/>
                  <w:vAlign w:val="center"/>
                </w:tcPr>
                <w:p w14:paraId="47651EE2">
                  <w:pPr>
                    <w:adjustRightInd w:val="0"/>
                    <w:snapToGrid w:val="0"/>
                    <w:jc w:val="center"/>
                  </w:pPr>
                </w:p>
              </w:tc>
              <w:tc>
                <w:tcPr>
                  <w:tcW w:w="624" w:type="pct"/>
                  <w:shd w:val="clear" w:color="auto" w:fill="auto"/>
                  <w:vAlign w:val="center"/>
                </w:tcPr>
                <w:p w14:paraId="0D5E9BC5">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S</w:t>
                  </w:r>
                  <w:r>
                    <w:rPr>
                      <w:rFonts w:hint="eastAsia"/>
                      <w:color w:val="000000" w:themeColor="text1"/>
                      <w:szCs w:val="21"/>
                      <w:lang w:val="en-US" w:eastAsia="zh-CN"/>
                      <w14:textFill>
                        <w14:solidFill>
                          <w14:schemeClr w14:val="tx1"/>
                        </w14:solidFill>
                      </w14:textFill>
                    </w:rPr>
                    <w:t>19</w:t>
                  </w:r>
                </w:p>
              </w:tc>
              <w:tc>
                <w:tcPr>
                  <w:tcW w:w="1301" w:type="pct"/>
                  <w:shd w:val="clear" w:color="auto" w:fill="auto"/>
                  <w:vAlign w:val="center"/>
                </w:tcPr>
                <w:p w14:paraId="018A9BFA">
                  <w:pPr>
                    <w:adjustRightInd w:val="0"/>
                    <w:snapToGrid w:val="0"/>
                    <w:jc w:val="center"/>
                    <w:rPr>
                      <w:szCs w:val="21"/>
                    </w:rPr>
                  </w:pPr>
                  <w:r>
                    <w:rPr>
                      <w:szCs w:val="21"/>
                    </w:rPr>
                    <w:t>员工生活</w:t>
                  </w:r>
                </w:p>
              </w:tc>
              <w:tc>
                <w:tcPr>
                  <w:tcW w:w="1192" w:type="pct"/>
                  <w:shd w:val="clear" w:color="auto" w:fill="auto"/>
                  <w:vAlign w:val="center"/>
                </w:tcPr>
                <w:p w14:paraId="3D8E7D45">
                  <w:pPr>
                    <w:adjustRightInd w:val="0"/>
                    <w:snapToGrid w:val="0"/>
                    <w:jc w:val="center"/>
                    <w:rPr>
                      <w:szCs w:val="21"/>
                    </w:rPr>
                  </w:pPr>
                  <w:r>
                    <w:rPr>
                      <w:szCs w:val="21"/>
                    </w:rPr>
                    <w:t>生活垃圾</w:t>
                  </w:r>
                </w:p>
              </w:tc>
              <w:tc>
                <w:tcPr>
                  <w:tcW w:w="1337" w:type="pct"/>
                  <w:shd w:val="clear" w:color="auto" w:fill="auto"/>
                  <w:vAlign w:val="center"/>
                </w:tcPr>
                <w:p w14:paraId="1E68836E">
                  <w:pPr>
                    <w:adjustRightInd w:val="0"/>
                    <w:snapToGrid w:val="0"/>
                    <w:jc w:val="center"/>
                    <w:rPr>
                      <w:szCs w:val="21"/>
                    </w:rPr>
                  </w:pPr>
                  <w:r>
                    <w:rPr>
                      <w:szCs w:val="21"/>
                    </w:rPr>
                    <w:t>环卫清运</w:t>
                  </w:r>
                </w:p>
              </w:tc>
            </w:tr>
            <w:tr w14:paraId="550B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2" w:type="pct"/>
                  <w:vAlign w:val="center"/>
                </w:tcPr>
                <w:p w14:paraId="12E1610C">
                  <w:pPr>
                    <w:adjustRightInd w:val="0"/>
                    <w:snapToGrid w:val="0"/>
                    <w:jc w:val="center"/>
                  </w:pPr>
                  <w:r>
                    <w:t>噪声</w:t>
                  </w:r>
                </w:p>
              </w:tc>
              <w:tc>
                <w:tcPr>
                  <w:tcW w:w="624" w:type="pct"/>
                  <w:vAlign w:val="center"/>
                </w:tcPr>
                <w:p w14:paraId="6B54C992">
                  <w:pPr>
                    <w:adjustRightInd w:val="0"/>
                    <w:snapToGrid w:val="0"/>
                    <w:jc w:val="center"/>
                    <w:rPr>
                      <w:szCs w:val="21"/>
                    </w:rPr>
                  </w:pPr>
                  <w:r>
                    <w:rPr>
                      <w:szCs w:val="21"/>
                    </w:rPr>
                    <w:t>N</w:t>
                  </w:r>
                </w:p>
              </w:tc>
              <w:tc>
                <w:tcPr>
                  <w:tcW w:w="1301" w:type="pct"/>
                  <w:vAlign w:val="center"/>
                </w:tcPr>
                <w:p w14:paraId="2EC5D96E">
                  <w:pPr>
                    <w:adjustRightInd w:val="0"/>
                    <w:snapToGrid w:val="0"/>
                    <w:jc w:val="center"/>
                    <w:rPr>
                      <w:szCs w:val="21"/>
                    </w:rPr>
                  </w:pPr>
                  <w:r>
                    <w:rPr>
                      <w:szCs w:val="21"/>
                    </w:rPr>
                    <w:t>各类设备</w:t>
                  </w:r>
                </w:p>
              </w:tc>
              <w:tc>
                <w:tcPr>
                  <w:tcW w:w="1192" w:type="pct"/>
                  <w:vAlign w:val="center"/>
                </w:tcPr>
                <w:p w14:paraId="7733204F">
                  <w:pPr>
                    <w:adjustRightInd w:val="0"/>
                    <w:snapToGrid w:val="0"/>
                    <w:jc w:val="center"/>
                    <w:rPr>
                      <w:szCs w:val="21"/>
                    </w:rPr>
                  </w:pPr>
                  <w:r>
                    <w:rPr>
                      <w:szCs w:val="21"/>
                    </w:rPr>
                    <w:t>噪声</w:t>
                  </w:r>
                </w:p>
              </w:tc>
              <w:tc>
                <w:tcPr>
                  <w:tcW w:w="1337" w:type="pct"/>
                  <w:vAlign w:val="center"/>
                </w:tcPr>
                <w:p w14:paraId="7F6B5E3F">
                  <w:pPr>
                    <w:adjustRightInd w:val="0"/>
                    <w:snapToGrid w:val="0"/>
                    <w:jc w:val="center"/>
                    <w:rPr>
                      <w:szCs w:val="21"/>
                    </w:rPr>
                  </w:pPr>
                  <w:r>
                    <w:rPr>
                      <w:szCs w:val="21"/>
                    </w:rPr>
                    <w:t>优先选用低噪声设备，车间厂房隔声、距离衰减</w:t>
                  </w:r>
                </w:p>
              </w:tc>
            </w:tr>
          </w:tbl>
          <w:p w14:paraId="7503371E">
            <w:r>
              <w:rPr>
                <w:rFonts w:hint="eastAsia"/>
              </w:rPr>
              <w:t xml:space="preserve">   </w:t>
            </w:r>
          </w:p>
        </w:tc>
      </w:tr>
      <w:tr w14:paraId="368DF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397" w:type="dxa"/>
            <w:vAlign w:val="center"/>
          </w:tcPr>
          <w:p w14:paraId="52BFF9AC">
            <w:pPr>
              <w:widowControl/>
              <w:jc w:val="left"/>
            </w:pPr>
            <w:r>
              <w:rPr>
                <w:bCs/>
              </w:rPr>
              <w:br w:type="page"/>
            </w:r>
            <w:r>
              <w:rPr>
                <w:bCs/>
              </w:rPr>
              <w:t>与项目有关的原有环境污染问题</w:t>
            </w:r>
          </w:p>
        </w:tc>
        <w:tc>
          <w:tcPr>
            <w:tcW w:w="8664" w:type="dxa"/>
          </w:tcPr>
          <w:p w14:paraId="08E5824A">
            <w:pPr>
              <w:pStyle w:val="14"/>
              <w:spacing w:line="360" w:lineRule="auto"/>
              <w:ind w:firstLine="480" w:firstLineChars="200"/>
              <w:rPr>
                <w:rFonts w:hint="eastAsia"/>
                <w:bCs/>
                <w:snapToGrid w:val="0"/>
                <w:color w:val="000000" w:themeColor="text1"/>
                <w:kern w:val="0"/>
                <w:sz w:val="24"/>
                <w:szCs w:val="21"/>
                <w14:textFill>
                  <w14:solidFill>
                    <w14:schemeClr w14:val="tx1"/>
                  </w14:solidFill>
                </w14:textFill>
              </w:rPr>
            </w:pPr>
            <w:r>
              <w:rPr>
                <w:rFonts w:hint="eastAsia"/>
                <w:bCs/>
                <w:snapToGrid w:val="0"/>
                <w:kern w:val="0"/>
                <w:sz w:val="24"/>
                <w:szCs w:val="21"/>
              </w:rPr>
              <w:t>本项目租赁</w:t>
            </w:r>
            <w:r>
              <w:rPr>
                <w:rFonts w:hint="eastAsia"/>
                <w:bCs/>
                <w:snapToGrid w:val="0"/>
                <w:kern w:val="0"/>
                <w:sz w:val="24"/>
                <w:szCs w:val="21"/>
                <w:lang w:val="en-US" w:eastAsia="zh-CN"/>
              </w:rPr>
              <w:t>江阴盛达法兰有限公司闲置车间10000平方米做生产使用</w:t>
            </w:r>
            <w:r>
              <w:rPr>
                <w:rFonts w:hint="eastAsia"/>
                <w:bCs/>
                <w:snapToGrid w:val="0"/>
                <w:kern w:val="0"/>
                <w:sz w:val="24"/>
                <w:szCs w:val="21"/>
              </w:rPr>
              <w:t>，</w:t>
            </w:r>
            <w:r>
              <w:rPr>
                <w:rFonts w:hint="eastAsia"/>
                <w:bCs/>
                <w:snapToGrid w:val="0"/>
                <w:kern w:val="0"/>
                <w:sz w:val="24"/>
                <w:szCs w:val="21"/>
                <w:lang w:val="en-US" w:eastAsia="zh-CN"/>
              </w:rPr>
              <w:t>该车间原为江阴盛达法兰的热处理、锻造和机加工车间，</w:t>
            </w:r>
            <w:r>
              <w:rPr>
                <w:rFonts w:hint="eastAsia"/>
                <w:bCs/>
                <w:snapToGrid w:val="0"/>
                <w:color w:val="000000" w:themeColor="text1"/>
                <w:kern w:val="0"/>
                <w:sz w:val="24"/>
                <w:szCs w:val="21"/>
                <w:lang w:val="en-US" w:eastAsia="zh-CN"/>
                <w14:textFill>
                  <w14:solidFill>
                    <w14:schemeClr w14:val="tx1"/>
                  </w14:solidFill>
                </w14:textFill>
              </w:rPr>
              <w:t>同一厂区内无其他企业</w:t>
            </w:r>
            <w:r>
              <w:rPr>
                <w:rFonts w:hint="eastAsia"/>
                <w:bCs/>
                <w:snapToGrid w:val="0"/>
                <w:color w:val="000000" w:themeColor="text1"/>
                <w:kern w:val="0"/>
                <w:sz w:val="24"/>
                <w:szCs w:val="21"/>
                <w14:textFill>
                  <w14:solidFill>
                    <w14:schemeClr w14:val="tx1"/>
                  </w14:solidFill>
                </w14:textFill>
              </w:rPr>
              <w:t>。</w:t>
            </w:r>
          </w:p>
          <w:p w14:paraId="486A888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bCs/>
                <w:snapToGrid w:val="0"/>
                <w:color w:val="000000" w:themeColor="text1"/>
                <w:kern w:val="0"/>
                <w:sz w:val="24"/>
                <w:szCs w:val="21"/>
                <w:lang w:val="en-US" w:eastAsia="zh-CN"/>
                <w14:textFill>
                  <w14:solidFill>
                    <w14:schemeClr w14:val="tx1"/>
                  </w14:solidFill>
                </w14:textFill>
              </w:rPr>
              <w:t>江阴</w:t>
            </w:r>
            <w:r>
              <w:rPr>
                <w:rFonts w:hint="eastAsia"/>
                <w:bCs/>
                <w:color w:val="000000" w:themeColor="text1"/>
                <w:sz w:val="24"/>
                <w:lang w:val="en-US" w:eastAsia="zh-CN"/>
                <w14:textFill>
                  <w14:solidFill>
                    <w14:schemeClr w14:val="tx1"/>
                  </w14:solidFill>
                </w14:textFill>
              </w:rPr>
              <w:t>盛达法兰有限公司</w:t>
            </w:r>
            <w:r>
              <w:rPr>
                <w:rFonts w:hint="eastAsia"/>
                <w:bCs/>
                <w:color w:val="000000" w:themeColor="text1"/>
                <w:sz w:val="24"/>
                <w14:textFill>
                  <w14:solidFill>
                    <w14:schemeClr w14:val="tx1"/>
                  </w14:solidFill>
                </w14:textFill>
              </w:rPr>
              <w:t>从事法兰盘、管道配件、阀门的制造、加工，属于C33</w:t>
            </w:r>
            <w:r>
              <w:rPr>
                <w:rFonts w:hint="eastAsia"/>
                <w:bCs/>
                <w:color w:val="000000" w:themeColor="text1"/>
                <w:sz w:val="24"/>
                <w:lang w:val="en-US" w:eastAsia="zh-CN"/>
                <w14:textFill>
                  <w14:solidFill>
                    <w14:schemeClr w14:val="tx1"/>
                  </w14:solidFill>
                </w14:textFill>
              </w:rPr>
              <w:t>93锻件及粉末冶金制品制造，</w:t>
            </w:r>
            <w:r>
              <w:rPr>
                <w:rFonts w:hint="eastAsia" w:ascii="Times New Roman" w:hAnsi="Times New Roman" w:cs="Times New Roman"/>
                <w:bCs/>
                <w:snapToGrid w:val="0"/>
                <w:color w:val="000000" w:themeColor="text1"/>
                <w:kern w:val="0"/>
                <w:sz w:val="24"/>
                <w:szCs w:val="21"/>
                <w:lang w:val="en-US" w:eastAsia="zh-CN"/>
                <w14:textFill>
                  <w14:solidFill>
                    <w14:schemeClr w14:val="tx1"/>
                  </w14:solidFill>
                </w14:textFill>
              </w:rPr>
              <w:t>该公司已申领排污许可证，编号为：91320281703520766K001U，有效期至2028年3月28日，无环保投诉情况。</w:t>
            </w:r>
            <w:r>
              <w:rPr>
                <w:rFonts w:hint="eastAsia" w:cs="Times New Roman"/>
                <w:bCs/>
                <w:snapToGrid w:val="0"/>
                <w:color w:val="000000" w:themeColor="text1"/>
                <w:kern w:val="0"/>
                <w:sz w:val="24"/>
                <w:szCs w:val="21"/>
                <w:highlight w:val="none"/>
                <w:lang w:val="en-US" w:eastAsia="zh-CN"/>
                <w14:textFill>
                  <w14:solidFill>
                    <w14:schemeClr w14:val="tx1"/>
                  </w14:solidFill>
                </w14:textFill>
              </w:rPr>
              <w:t>原有项目</w:t>
            </w:r>
            <w:r>
              <w:rPr>
                <w:rFonts w:hint="eastAsia" w:ascii="Times New Roman" w:hAnsi="Times New Roman" w:cs="Times New Roman"/>
                <w:bCs/>
                <w:strike w:val="0"/>
                <w:dstrike w:val="0"/>
                <w:snapToGrid w:val="0"/>
                <w:color w:val="000000" w:themeColor="text1"/>
                <w:kern w:val="0"/>
                <w:sz w:val="24"/>
                <w:szCs w:val="21"/>
                <w:lang w:val="en-US" w:eastAsia="zh-CN"/>
                <w14:textFill>
                  <w14:solidFill>
                    <w14:schemeClr w14:val="tx1"/>
                  </w14:solidFill>
                </w14:textFill>
              </w:rPr>
              <w:t>产生的废气主要为天然气燃烧产生的颗粒物、二氧化硫、氮氧化物；废水主要为职工生活污水，经化粪池预处理后接入亚同环保水处理江阴有限公司集中处理；产生的固体废物均采取相应的回收利用和处置措施后，对周围环境基本无影响。固体废物危废暂存场所等均做好防渗措施，防止污染物通过渗漏污染地下水，正常运行情况下对当地的地下水环境影响较小。</w:t>
            </w:r>
            <w:r>
              <w:rPr>
                <w:rFonts w:hint="eastAsia" w:ascii="Times New Roman" w:hAnsi="Times New Roman" w:cs="Times New Roman"/>
                <w:bCs/>
                <w:snapToGrid w:val="0"/>
                <w:color w:val="000000" w:themeColor="text1"/>
                <w:kern w:val="0"/>
                <w:sz w:val="24"/>
                <w:szCs w:val="21"/>
                <w:lang w:val="en-US" w:eastAsia="zh-CN"/>
                <w14:textFill>
                  <w14:solidFill>
                    <w14:schemeClr w14:val="tx1"/>
                  </w14:solidFill>
                </w14:textFill>
              </w:rPr>
              <w:t>车间地面已硬化处理，厂区内已设置雨污分流系统，正常运行情况下不会对土壤环境造成影响。同时在各环境风险防范措施落实到位的情况下，将可大大降低建设项目的环境风险，最大程度减少对环境可能造成的危害，项目对环境的风险影响可接受。不涉及“化工、农药、石化、医药、金属冶炼、铅蓄电池、皮革、金属表面处理、生产储存使用危险化学品、贮存利用处置危险废物及其他可能造成场地污染的工业企业”，不存在场地污染问题，符合《关于保障工业企业场地再开发利用环境安全的通知》（环发[2012]140号）文件中相关要求。</w:t>
            </w:r>
            <w:r>
              <w:rPr>
                <w:rFonts w:hint="eastAsia"/>
                <w:bCs/>
                <w:color w:val="000000" w:themeColor="text1"/>
                <w:sz w:val="24"/>
                <w:lang w:val="en-US" w:eastAsia="zh-CN"/>
                <w14:textFill>
                  <w14:solidFill>
                    <w14:schemeClr w14:val="tx1"/>
                  </w14:solidFill>
                </w14:textFill>
              </w:rPr>
              <w:t>且该地块</w:t>
            </w:r>
            <w:r>
              <w:rPr>
                <w:rFonts w:hint="eastAsia"/>
                <w:color w:val="000000" w:themeColor="text1"/>
                <w:sz w:val="24"/>
                <w:szCs w:val="24"/>
                <w14:textFill>
                  <w14:solidFill>
                    <w14:schemeClr w14:val="tx1"/>
                  </w14:solidFill>
                </w14:textFill>
              </w:rPr>
              <w:t>用地性质未发生变化，属于二类工业用地，无需开展土壤污染状况调查。</w:t>
            </w:r>
            <w:r>
              <w:rPr>
                <w:rFonts w:hint="eastAsia"/>
                <w:color w:val="000000" w:themeColor="text1"/>
                <w:sz w:val="24"/>
                <w:szCs w:val="24"/>
                <w:lang w:val="en-US" w:eastAsia="zh-CN"/>
                <w14:textFill>
                  <w14:solidFill>
                    <w14:schemeClr w14:val="tx1"/>
                  </w14:solidFill>
                </w14:textFill>
              </w:rPr>
              <w:t xml:space="preserve">     </w:t>
            </w:r>
          </w:p>
          <w:p w14:paraId="35B6880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eastAsia="宋体"/>
                <w:kern w:val="0"/>
                <w:sz w:val="24"/>
                <w:lang w:eastAsia="zh-CN" w:bidi="ar"/>
              </w:rPr>
            </w:pPr>
            <w:r>
              <w:rPr>
                <w:rFonts w:hint="eastAsia"/>
                <w:kern w:val="0"/>
                <w:sz w:val="24"/>
                <w:lang w:bidi="ar"/>
              </w:rPr>
              <w:t>本项目为新建项目，</w:t>
            </w:r>
            <w:r>
              <w:rPr>
                <w:kern w:val="0"/>
                <w:sz w:val="24"/>
                <w:lang w:bidi="ar"/>
              </w:rPr>
              <w:t>未发现遗留相关的原有污染情况及主要环境问题，因此项目地块不存在原有污染情况及环境问题</w:t>
            </w:r>
            <w:r>
              <w:rPr>
                <w:rFonts w:hint="eastAsia"/>
                <w:kern w:val="0"/>
                <w:sz w:val="24"/>
                <w:lang w:eastAsia="zh-CN" w:bidi="ar"/>
              </w:rPr>
              <w:t>。</w:t>
            </w:r>
          </w:p>
        </w:tc>
      </w:tr>
    </w:tbl>
    <w:p w14:paraId="6115A763">
      <w:pPr>
        <w:pStyle w:val="35"/>
        <w:widowControl w:val="0"/>
        <w:numPr>
          <w:ilvl w:val="0"/>
          <w:numId w:val="6"/>
        </w:numPr>
        <w:wordWrap w:val="0"/>
        <w:topLinePunct/>
        <w:adjustRightInd w:val="0"/>
        <w:snapToGrid w:val="0"/>
        <w:spacing w:before="0" w:beforeAutospacing="0" w:after="0" w:afterAutospacing="0"/>
        <w:outlineLvl w:val="0"/>
        <w:rPr>
          <w:rFonts w:ascii="Times New Roman" w:hAnsi="Times New Roman" w:eastAsia="黑体"/>
          <w:snapToGrid w:val="0"/>
          <w:sz w:val="30"/>
          <w:szCs w:val="30"/>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5B53A94">
      <w:pPr>
        <w:pStyle w:val="35"/>
        <w:widowControl w:val="0"/>
        <w:numPr>
          <w:ilvl w:val="0"/>
          <w:numId w:val="6"/>
        </w:numPr>
        <w:wordWrap w:val="0"/>
        <w:topLinePunct/>
        <w:adjustRightInd w:val="0"/>
        <w:snapToGrid w:val="0"/>
        <w:spacing w:before="0" w:beforeAutospacing="0" w:after="0" w:afterAutospacing="0"/>
        <w:outlineLvl w:val="0"/>
        <w:rPr>
          <w:rFonts w:ascii="Times New Roman" w:hAnsi="Times New Roman" w:eastAsia="黑体"/>
          <w:snapToGrid w:val="0"/>
          <w:sz w:val="30"/>
          <w:szCs w:val="30"/>
        </w:rPr>
      </w:pPr>
      <w:r>
        <w:rPr>
          <w:rFonts w:ascii="Times New Roman" w:hAnsi="Times New Roman" w:eastAsia="黑体"/>
          <w:snapToGrid w:val="0"/>
          <w:sz w:val="30"/>
          <w:szCs w:val="30"/>
        </w:rPr>
        <w:t>区域环境质量现状、环境保护目标及评价标准</w:t>
      </w:r>
    </w:p>
    <w:tbl>
      <w:tblPr>
        <w:tblStyle w:val="4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8"/>
      </w:tblGrid>
      <w:tr w14:paraId="2C19F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86" w:hRule="atLeast"/>
        </w:trPr>
        <w:tc>
          <w:tcPr>
            <w:tcW w:w="972" w:type="dxa"/>
            <w:vAlign w:val="center"/>
          </w:tcPr>
          <w:p w14:paraId="64950A51">
            <w:pPr>
              <w:widowControl/>
              <w:adjustRightInd w:val="0"/>
              <w:snapToGrid w:val="0"/>
              <w:jc w:val="center"/>
              <w:rPr>
                <w:kern w:val="0"/>
                <w:sz w:val="24"/>
              </w:rPr>
            </w:pPr>
            <w:r>
              <w:rPr>
                <w:kern w:val="0"/>
                <w:sz w:val="24"/>
              </w:rPr>
              <w:t>区域</w:t>
            </w:r>
          </w:p>
          <w:p w14:paraId="44B9BB5D">
            <w:pPr>
              <w:widowControl/>
              <w:adjustRightInd w:val="0"/>
              <w:snapToGrid w:val="0"/>
              <w:jc w:val="center"/>
              <w:rPr>
                <w:kern w:val="0"/>
                <w:sz w:val="24"/>
              </w:rPr>
            </w:pPr>
            <w:r>
              <w:rPr>
                <w:kern w:val="0"/>
                <w:sz w:val="24"/>
              </w:rPr>
              <w:t>环境</w:t>
            </w:r>
          </w:p>
          <w:p w14:paraId="2455B4E1">
            <w:pPr>
              <w:widowControl/>
              <w:adjustRightInd w:val="0"/>
              <w:snapToGrid w:val="0"/>
              <w:jc w:val="center"/>
              <w:rPr>
                <w:kern w:val="0"/>
                <w:sz w:val="24"/>
              </w:rPr>
            </w:pPr>
            <w:r>
              <w:rPr>
                <w:kern w:val="0"/>
                <w:sz w:val="24"/>
              </w:rPr>
              <w:t>质量</w:t>
            </w:r>
          </w:p>
          <w:p w14:paraId="0708EA44">
            <w:pPr>
              <w:widowControl/>
              <w:adjustRightInd w:val="0"/>
              <w:snapToGrid w:val="0"/>
              <w:jc w:val="center"/>
              <w:rPr>
                <w:kern w:val="0"/>
                <w:szCs w:val="21"/>
              </w:rPr>
            </w:pPr>
            <w:r>
              <w:rPr>
                <w:kern w:val="0"/>
                <w:sz w:val="24"/>
              </w:rPr>
              <w:t>现状</w:t>
            </w:r>
          </w:p>
        </w:tc>
        <w:tc>
          <w:tcPr>
            <w:tcW w:w="8038" w:type="dxa"/>
          </w:tcPr>
          <w:p w14:paraId="7C0FF3F6">
            <w:pPr>
              <w:widowControl/>
              <w:adjustRightInd w:val="0"/>
              <w:snapToGrid w:val="0"/>
              <w:spacing w:line="360" w:lineRule="auto"/>
              <w:ind w:firstLine="482" w:firstLineChars="200"/>
              <w:rPr>
                <w:b/>
                <w:bCs/>
                <w:kern w:val="0"/>
                <w:sz w:val="24"/>
              </w:rPr>
            </w:pPr>
            <w:bookmarkStart w:id="3" w:name="_Hlk168579467"/>
            <w:r>
              <w:rPr>
                <w:b/>
                <w:bCs/>
                <w:kern w:val="0"/>
                <w:sz w:val="24"/>
              </w:rPr>
              <w:t>1、大气环境质量现状</w:t>
            </w:r>
          </w:p>
          <w:p w14:paraId="0B0F2C97">
            <w:pPr>
              <w:widowControl/>
              <w:adjustRightInd w:val="0"/>
              <w:snapToGrid w:val="0"/>
              <w:spacing w:line="360" w:lineRule="auto"/>
              <w:ind w:firstLine="480" w:firstLineChars="200"/>
              <w:rPr>
                <w:sz w:val="24"/>
              </w:rPr>
            </w:pPr>
            <w:r>
              <w:rPr>
                <w:sz w:val="24"/>
              </w:rPr>
              <w:t>根据《环境影响评价技术导则 大气环境》（HJ2.2-2018），依据评价所需环境空气质量现状数据选择近3年终数据相对完整的1个日历年作为评价基准年。判定优先采用国家或地方生态环境主管部门公开发布的评价基准年环境质量公告或环境质量报告中的数据或结论，因此本项目引用《202</w:t>
            </w:r>
            <w:r>
              <w:rPr>
                <w:rFonts w:hint="eastAsia"/>
                <w:sz w:val="24"/>
                <w:lang w:val="en-US" w:eastAsia="zh-CN"/>
              </w:rPr>
              <w:t>4</w:t>
            </w:r>
            <w:r>
              <w:rPr>
                <w:sz w:val="24"/>
              </w:rPr>
              <w:t>年度江阴市环境状况公报》中数据来源符合要求。</w:t>
            </w:r>
          </w:p>
          <w:p w14:paraId="6D1A0F8C">
            <w:pPr>
              <w:widowControl/>
              <w:adjustRightInd w:val="0"/>
              <w:snapToGrid w:val="0"/>
              <w:spacing w:line="360" w:lineRule="auto"/>
              <w:ind w:firstLine="480" w:firstLineChars="200"/>
              <w:rPr>
                <w:sz w:val="24"/>
              </w:rPr>
            </w:pPr>
            <w:r>
              <w:rPr>
                <w:sz w:val="24"/>
              </w:rPr>
              <w:t>根据《202</w:t>
            </w:r>
            <w:r>
              <w:rPr>
                <w:rFonts w:hint="eastAsia"/>
                <w:sz w:val="24"/>
                <w:lang w:val="en-US" w:eastAsia="zh-CN"/>
              </w:rPr>
              <w:t>4</w:t>
            </w:r>
            <w:r>
              <w:rPr>
                <w:sz w:val="24"/>
              </w:rPr>
              <w:t>年度江阴市环境状况公报》，江阴市202</w:t>
            </w:r>
            <w:r>
              <w:rPr>
                <w:rFonts w:hint="eastAsia"/>
                <w:sz w:val="24"/>
                <w:lang w:val="en-US" w:eastAsia="zh-CN"/>
              </w:rPr>
              <w:t>4</w:t>
            </w:r>
            <w:r>
              <w:rPr>
                <w:sz w:val="24"/>
              </w:rPr>
              <w:t>年空气质量状况见下表3-1。</w:t>
            </w:r>
          </w:p>
          <w:p w14:paraId="1BD35BEE">
            <w:pPr>
              <w:widowControl/>
              <w:jc w:val="center"/>
              <w:rPr>
                <w:b/>
                <w:sz w:val="24"/>
              </w:rPr>
            </w:pPr>
            <w:r>
              <w:rPr>
                <w:b/>
                <w:sz w:val="24"/>
              </w:rPr>
              <w:t>表3-1  江阴市大气环境质量现状（CO为 mg/m</w:t>
            </w:r>
            <w:r>
              <w:rPr>
                <w:b/>
                <w:sz w:val="24"/>
                <w:vertAlign w:val="superscript"/>
              </w:rPr>
              <w:t>3</w:t>
            </w:r>
            <w:r>
              <w:rPr>
                <w:b/>
                <w:sz w:val="24"/>
              </w:rPr>
              <w:t>，其余均为μg/m</w:t>
            </w:r>
            <w:r>
              <w:rPr>
                <w:b/>
                <w:sz w:val="24"/>
                <w:vertAlign w:val="superscript"/>
              </w:rPr>
              <w:t>3</w:t>
            </w:r>
            <w:r>
              <w:rPr>
                <w:b/>
                <w:sz w:val="24"/>
              </w:rPr>
              <w:t>）</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551"/>
              <w:gridCol w:w="1291"/>
              <w:gridCol w:w="872"/>
              <w:gridCol w:w="1234"/>
              <w:gridCol w:w="978"/>
            </w:tblGrid>
            <w:tr w14:paraId="02D4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67" w:type="pct"/>
                  <w:vAlign w:val="center"/>
                </w:tcPr>
                <w:p w14:paraId="167A8CDC">
                  <w:pPr>
                    <w:widowControl/>
                    <w:adjustRightInd w:val="0"/>
                    <w:snapToGrid w:val="0"/>
                    <w:ind w:left="-63" w:leftChars="-30" w:right="-63" w:rightChars="-30"/>
                    <w:jc w:val="center"/>
                    <w:rPr>
                      <w:b/>
                      <w:bCs/>
                      <w:szCs w:val="21"/>
                    </w:rPr>
                  </w:pPr>
                  <w:r>
                    <w:rPr>
                      <w:b/>
                      <w:bCs/>
                      <w:szCs w:val="21"/>
                    </w:rPr>
                    <w:t>污染物</w:t>
                  </w:r>
                </w:p>
              </w:tc>
              <w:tc>
                <w:tcPr>
                  <w:tcW w:w="1632" w:type="pct"/>
                  <w:vAlign w:val="center"/>
                </w:tcPr>
                <w:p w14:paraId="767A8DC3">
                  <w:pPr>
                    <w:widowControl/>
                    <w:adjustRightInd w:val="0"/>
                    <w:snapToGrid w:val="0"/>
                    <w:ind w:left="-63" w:leftChars="-30" w:right="-63" w:rightChars="-30"/>
                    <w:jc w:val="center"/>
                    <w:rPr>
                      <w:b/>
                      <w:bCs/>
                      <w:szCs w:val="21"/>
                    </w:rPr>
                  </w:pPr>
                  <w:r>
                    <w:rPr>
                      <w:b/>
                      <w:bCs/>
                      <w:szCs w:val="21"/>
                    </w:rPr>
                    <w:t>评价指标</w:t>
                  </w:r>
                </w:p>
              </w:tc>
              <w:tc>
                <w:tcPr>
                  <w:tcW w:w="826" w:type="pct"/>
                  <w:vAlign w:val="center"/>
                </w:tcPr>
                <w:p w14:paraId="569D7ABC">
                  <w:pPr>
                    <w:widowControl/>
                    <w:adjustRightInd w:val="0"/>
                    <w:snapToGrid w:val="0"/>
                    <w:ind w:left="-63" w:leftChars="-30" w:right="-63" w:rightChars="-30"/>
                    <w:jc w:val="center"/>
                    <w:rPr>
                      <w:b/>
                      <w:bCs/>
                      <w:szCs w:val="21"/>
                    </w:rPr>
                  </w:pPr>
                  <w:r>
                    <w:rPr>
                      <w:b/>
                      <w:bCs/>
                      <w:szCs w:val="21"/>
                    </w:rPr>
                    <w:t>现状浓度</w:t>
                  </w:r>
                </w:p>
              </w:tc>
              <w:tc>
                <w:tcPr>
                  <w:tcW w:w="558" w:type="pct"/>
                  <w:vAlign w:val="center"/>
                </w:tcPr>
                <w:p w14:paraId="727A52BD">
                  <w:pPr>
                    <w:widowControl/>
                    <w:adjustRightInd w:val="0"/>
                    <w:snapToGrid w:val="0"/>
                    <w:ind w:left="-63" w:leftChars="-30" w:right="-63" w:rightChars="-30"/>
                    <w:jc w:val="center"/>
                    <w:rPr>
                      <w:b/>
                      <w:bCs/>
                      <w:szCs w:val="21"/>
                    </w:rPr>
                  </w:pPr>
                  <w:r>
                    <w:rPr>
                      <w:b/>
                      <w:bCs/>
                      <w:szCs w:val="21"/>
                    </w:rPr>
                    <w:t>标准值</w:t>
                  </w:r>
                </w:p>
              </w:tc>
              <w:tc>
                <w:tcPr>
                  <w:tcW w:w="789" w:type="pct"/>
                  <w:vAlign w:val="center"/>
                </w:tcPr>
                <w:p w14:paraId="59C511B2">
                  <w:pPr>
                    <w:widowControl/>
                    <w:adjustRightInd w:val="0"/>
                    <w:snapToGrid w:val="0"/>
                    <w:ind w:left="-63" w:leftChars="-30" w:right="-63" w:rightChars="-30"/>
                    <w:jc w:val="center"/>
                    <w:rPr>
                      <w:b/>
                      <w:bCs/>
                      <w:szCs w:val="21"/>
                    </w:rPr>
                  </w:pPr>
                  <w:r>
                    <w:rPr>
                      <w:b/>
                      <w:bCs/>
                      <w:szCs w:val="21"/>
                    </w:rPr>
                    <w:t xml:space="preserve">占标率（%） </w:t>
                  </w:r>
                </w:p>
              </w:tc>
              <w:tc>
                <w:tcPr>
                  <w:tcW w:w="625" w:type="pct"/>
                  <w:vAlign w:val="center"/>
                </w:tcPr>
                <w:p w14:paraId="7844CF60">
                  <w:pPr>
                    <w:widowControl/>
                    <w:adjustRightInd w:val="0"/>
                    <w:snapToGrid w:val="0"/>
                    <w:ind w:left="-63" w:leftChars="-30" w:right="-63" w:rightChars="-30"/>
                    <w:jc w:val="center"/>
                    <w:rPr>
                      <w:b/>
                      <w:bCs/>
                      <w:szCs w:val="21"/>
                    </w:rPr>
                  </w:pPr>
                  <w:r>
                    <w:rPr>
                      <w:b/>
                      <w:bCs/>
                      <w:szCs w:val="21"/>
                    </w:rPr>
                    <w:t xml:space="preserve">达标情况 </w:t>
                  </w:r>
                </w:p>
              </w:tc>
            </w:tr>
            <w:tr w14:paraId="5F97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7" w:type="pct"/>
                  <w:vAlign w:val="center"/>
                </w:tcPr>
                <w:p w14:paraId="2CDC99A3">
                  <w:pPr>
                    <w:pStyle w:val="248"/>
                    <w:widowControl/>
                  </w:pPr>
                  <w:r>
                    <w:t>SO</w:t>
                  </w:r>
                  <w:r>
                    <w:rPr>
                      <w:vertAlign w:val="subscript"/>
                    </w:rPr>
                    <w:t>2</w:t>
                  </w:r>
                </w:p>
              </w:tc>
              <w:tc>
                <w:tcPr>
                  <w:tcW w:w="1632" w:type="pct"/>
                  <w:vAlign w:val="center"/>
                </w:tcPr>
                <w:p w14:paraId="25FED04B">
                  <w:pPr>
                    <w:pStyle w:val="248"/>
                    <w:widowControl/>
                  </w:pPr>
                  <w:r>
                    <w:t>年平均</w:t>
                  </w:r>
                </w:p>
              </w:tc>
              <w:tc>
                <w:tcPr>
                  <w:tcW w:w="826" w:type="pct"/>
                  <w:vAlign w:val="center"/>
                </w:tcPr>
                <w:p w14:paraId="3B89A211">
                  <w:pPr>
                    <w:pStyle w:val="248"/>
                    <w:widowControl/>
                    <w:rPr>
                      <w:rFonts w:hint="eastAsia" w:eastAsia="宋体"/>
                      <w:lang w:eastAsia="zh-CN"/>
                    </w:rPr>
                  </w:pPr>
                  <w:r>
                    <w:t>8.</w:t>
                  </w:r>
                  <w:r>
                    <w:rPr>
                      <w:rFonts w:hint="eastAsia"/>
                      <w:lang w:val="en-US" w:eastAsia="zh-CN"/>
                    </w:rPr>
                    <w:t>0</w:t>
                  </w:r>
                </w:p>
              </w:tc>
              <w:tc>
                <w:tcPr>
                  <w:tcW w:w="558" w:type="pct"/>
                  <w:vAlign w:val="center"/>
                </w:tcPr>
                <w:p w14:paraId="2A1B3155">
                  <w:pPr>
                    <w:pStyle w:val="248"/>
                    <w:widowControl/>
                  </w:pPr>
                  <w:r>
                    <w:t>60</w:t>
                  </w:r>
                </w:p>
              </w:tc>
              <w:tc>
                <w:tcPr>
                  <w:tcW w:w="789" w:type="pct"/>
                  <w:vAlign w:val="center"/>
                </w:tcPr>
                <w:p w14:paraId="70404478">
                  <w:pPr>
                    <w:pStyle w:val="248"/>
                    <w:widowControl/>
                    <w:rPr>
                      <w:rFonts w:hint="eastAsia" w:eastAsia="宋体"/>
                      <w:lang w:eastAsia="zh-CN"/>
                    </w:rPr>
                  </w:pPr>
                  <w:r>
                    <w:t>13.</w:t>
                  </w:r>
                  <w:r>
                    <w:rPr>
                      <w:rFonts w:hint="eastAsia"/>
                      <w:lang w:val="en-US" w:eastAsia="zh-CN"/>
                    </w:rPr>
                    <w:t>3</w:t>
                  </w:r>
                </w:p>
              </w:tc>
              <w:tc>
                <w:tcPr>
                  <w:tcW w:w="625" w:type="pct"/>
                  <w:vAlign w:val="center"/>
                </w:tcPr>
                <w:p w14:paraId="6C8FB171">
                  <w:pPr>
                    <w:pStyle w:val="248"/>
                    <w:widowControl/>
                  </w:pPr>
                  <w:r>
                    <w:t>达标</w:t>
                  </w:r>
                </w:p>
              </w:tc>
            </w:tr>
            <w:tr w14:paraId="20CB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7" w:type="pct"/>
                  <w:vAlign w:val="center"/>
                </w:tcPr>
                <w:p w14:paraId="46B32996">
                  <w:pPr>
                    <w:pStyle w:val="248"/>
                    <w:widowControl/>
                  </w:pPr>
                  <w:r>
                    <w:t>NO</w:t>
                  </w:r>
                  <w:r>
                    <w:rPr>
                      <w:vertAlign w:val="subscript"/>
                    </w:rPr>
                    <w:t>2</w:t>
                  </w:r>
                </w:p>
              </w:tc>
              <w:tc>
                <w:tcPr>
                  <w:tcW w:w="1632" w:type="pct"/>
                  <w:vAlign w:val="center"/>
                </w:tcPr>
                <w:p w14:paraId="624F38CE">
                  <w:pPr>
                    <w:pStyle w:val="248"/>
                    <w:widowControl/>
                  </w:pPr>
                  <w:r>
                    <w:t>年平均</w:t>
                  </w:r>
                </w:p>
              </w:tc>
              <w:tc>
                <w:tcPr>
                  <w:tcW w:w="826" w:type="pct"/>
                  <w:vAlign w:val="center"/>
                </w:tcPr>
                <w:p w14:paraId="14432476">
                  <w:pPr>
                    <w:pStyle w:val="248"/>
                    <w:widowControl/>
                    <w:rPr>
                      <w:rFonts w:hint="default" w:eastAsia="宋体"/>
                      <w:lang w:val="en-US" w:eastAsia="zh-CN"/>
                    </w:rPr>
                  </w:pPr>
                  <w:r>
                    <w:rPr>
                      <w:rFonts w:hint="eastAsia"/>
                      <w:lang w:val="en-US" w:eastAsia="zh-CN"/>
                    </w:rPr>
                    <w:t>33.1</w:t>
                  </w:r>
                </w:p>
              </w:tc>
              <w:tc>
                <w:tcPr>
                  <w:tcW w:w="558" w:type="pct"/>
                  <w:vAlign w:val="center"/>
                </w:tcPr>
                <w:p w14:paraId="6EDA6C60">
                  <w:pPr>
                    <w:pStyle w:val="248"/>
                    <w:widowControl/>
                  </w:pPr>
                  <w:r>
                    <w:t>40</w:t>
                  </w:r>
                </w:p>
              </w:tc>
              <w:tc>
                <w:tcPr>
                  <w:tcW w:w="789" w:type="pct"/>
                  <w:vAlign w:val="center"/>
                </w:tcPr>
                <w:p w14:paraId="4C7C90D7">
                  <w:pPr>
                    <w:pStyle w:val="248"/>
                    <w:widowControl/>
                    <w:rPr>
                      <w:rFonts w:hint="default" w:eastAsia="宋体"/>
                      <w:lang w:val="en-US" w:eastAsia="zh-CN"/>
                    </w:rPr>
                  </w:pPr>
                  <w:r>
                    <w:rPr>
                      <w:rFonts w:hint="eastAsia"/>
                      <w:lang w:val="en-US" w:eastAsia="zh-CN"/>
                    </w:rPr>
                    <w:t>82.8</w:t>
                  </w:r>
                </w:p>
              </w:tc>
              <w:tc>
                <w:tcPr>
                  <w:tcW w:w="625" w:type="pct"/>
                  <w:vAlign w:val="center"/>
                </w:tcPr>
                <w:p w14:paraId="61CD6C95">
                  <w:pPr>
                    <w:pStyle w:val="248"/>
                    <w:widowControl/>
                  </w:pPr>
                  <w:r>
                    <w:t>达标</w:t>
                  </w:r>
                </w:p>
              </w:tc>
            </w:tr>
            <w:tr w14:paraId="1983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7" w:type="pct"/>
                  <w:vAlign w:val="center"/>
                </w:tcPr>
                <w:p w14:paraId="3A02DA5B">
                  <w:pPr>
                    <w:pStyle w:val="248"/>
                    <w:widowControl/>
                  </w:pPr>
                  <w:r>
                    <w:t>PM</w:t>
                  </w:r>
                  <w:r>
                    <w:rPr>
                      <w:vertAlign w:val="subscript"/>
                    </w:rPr>
                    <w:t>10</w:t>
                  </w:r>
                </w:p>
              </w:tc>
              <w:tc>
                <w:tcPr>
                  <w:tcW w:w="1632" w:type="pct"/>
                  <w:vAlign w:val="center"/>
                </w:tcPr>
                <w:p w14:paraId="1A7FB21F">
                  <w:pPr>
                    <w:pStyle w:val="248"/>
                    <w:widowControl/>
                  </w:pPr>
                  <w:r>
                    <w:t>年平均</w:t>
                  </w:r>
                </w:p>
              </w:tc>
              <w:tc>
                <w:tcPr>
                  <w:tcW w:w="826" w:type="pct"/>
                  <w:vAlign w:val="center"/>
                </w:tcPr>
                <w:p w14:paraId="2FE119AB">
                  <w:pPr>
                    <w:pStyle w:val="248"/>
                    <w:widowControl/>
                    <w:rPr>
                      <w:rFonts w:hint="default" w:eastAsia="宋体"/>
                      <w:lang w:val="en-US" w:eastAsia="zh-CN"/>
                    </w:rPr>
                  </w:pPr>
                  <w:r>
                    <w:rPr>
                      <w:rFonts w:hint="eastAsia"/>
                      <w:lang w:val="en-US" w:eastAsia="zh-CN"/>
                    </w:rPr>
                    <w:t>51.7</w:t>
                  </w:r>
                </w:p>
              </w:tc>
              <w:tc>
                <w:tcPr>
                  <w:tcW w:w="558" w:type="pct"/>
                  <w:vAlign w:val="center"/>
                </w:tcPr>
                <w:p w14:paraId="69A276C2">
                  <w:pPr>
                    <w:pStyle w:val="248"/>
                    <w:widowControl/>
                    <w:rPr>
                      <w:rFonts w:hint="default" w:eastAsia="宋体"/>
                      <w:lang w:val="en-US" w:eastAsia="zh-CN"/>
                    </w:rPr>
                  </w:pPr>
                  <w:r>
                    <w:rPr>
                      <w:rFonts w:hint="eastAsia"/>
                      <w:lang w:val="en-US" w:eastAsia="zh-CN"/>
                    </w:rPr>
                    <w:t>60</w:t>
                  </w:r>
                </w:p>
              </w:tc>
              <w:tc>
                <w:tcPr>
                  <w:tcW w:w="789" w:type="pct"/>
                  <w:vAlign w:val="center"/>
                </w:tcPr>
                <w:p w14:paraId="18B2CED0">
                  <w:pPr>
                    <w:pStyle w:val="248"/>
                    <w:widowControl/>
                    <w:rPr>
                      <w:rFonts w:hint="default" w:eastAsia="宋体"/>
                      <w:lang w:val="en-US" w:eastAsia="zh-CN"/>
                    </w:rPr>
                  </w:pPr>
                  <w:r>
                    <w:rPr>
                      <w:rFonts w:hint="eastAsia"/>
                      <w:lang w:val="en-US" w:eastAsia="zh-CN"/>
                    </w:rPr>
                    <w:t>73.9</w:t>
                  </w:r>
                </w:p>
              </w:tc>
              <w:tc>
                <w:tcPr>
                  <w:tcW w:w="625" w:type="pct"/>
                  <w:vAlign w:val="center"/>
                </w:tcPr>
                <w:p w14:paraId="1EB4CF57">
                  <w:pPr>
                    <w:pStyle w:val="248"/>
                    <w:widowControl/>
                  </w:pPr>
                  <w:r>
                    <w:t>达标</w:t>
                  </w:r>
                </w:p>
              </w:tc>
            </w:tr>
            <w:tr w14:paraId="444A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7" w:type="pct"/>
                  <w:vAlign w:val="center"/>
                </w:tcPr>
                <w:p w14:paraId="52604359">
                  <w:pPr>
                    <w:pStyle w:val="248"/>
                    <w:widowControl/>
                    <w:rPr>
                      <w:b/>
                      <w:bCs/>
                    </w:rPr>
                  </w:pPr>
                  <w:r>
                    <w:rPr>
                      <w:b/>
                      <w:bCs/>
                    </w:rPr>
                    <w:t>PM</w:t>
                  </w:r>
                  <w:r>
                    <w:rPr>
                      <w:b/>
                      <w:bCs/>
                      <w:vertAlign w:val="subscript"/>
                    </w:rPr>
                    <w:t>2.5</w:t>
                  </w:r>
                </w:p>
              </w:tc>
              <w:tc>
                <w:tcPr>
                  <w:tcW w:w="1632" w:type="pct"/>
                  <w:vAlign w:val="center"/>
                </w:tcPr>
                <w:p w14:paraId="52048BF7">
                  <w:pPr>
                    <w:pStyle w:val="248"/>
                    <w:widowControl/>
                    <w:rPr>
                      <w:b/>
                      <w:bCs/>
                    </w:rPr>
                  </w:pPr>
                  <w:r>
                    <w:rPr>
                      <w:b/>
                      <w:bCs/>
                    </w:rPr>
                    <w:t>年平均</w:t>
                  </w:r>
                </w:p>
              </w:tc>
              <w:tc>
                <w:tcPr>
                  <w:tcW w:w="826" w:type="pct"/>
                  <w:vAlign w:val="center"/>
                </w:tcPr>
                <w:p w14:paraId="137A6C62">
                  <w:pPr>
                    <w:pStyle w:val="248"/>
                    <w:widowControl/>
                    <w:rPr>
                      <w:b/>
                      <w:bCs/>
                    </w:rPr>
                  </w:pPr>
                  <w:r>
                    <w:rPr>
                      <w:b/>
                      <w:bCs/>
                    </w:rPr>
                    <w:t>32</w:t>
                  </w:r>
                </w:p>
              </w:tc>
              <w:tc>
                <w:tcPr>
                  <w:tcW w:w="558" w:type="pct"/>
                  <w:vAlign w:val="center"/>
                </w:tcPr>
                <w:p w14:paraId="5A9CA36C">
                  <w:pPr>
                    <w:pStyle w:val="248"/>
                    <w:widowControl/>
                    <w:rPr>
                      <w:rFonts w:hint="default" w:eastAsia="宋体"/>
                      <w:b/>
                      <w:bCs/>
                      <w:lang w:val="en-US" w:eastAsia="zh-CN"/>
                    </w:rPr>
                  </w:pPr>
                  <w:r>
                    <w:rPr>
                      <w:rFonts w:hint="eastAsia"/>
                      <w:b/>
                      <w:bCs/>
                      <w:lang w:val="en-US" w:eastAsia="zh-CN"/>
                    </w:rPr>
                    <w:t>30</w:t>
                  </w:r>
                </w:p>
              </w:tc>
              <w:tc>
                <w:tcPr>
                  <w:tcW w:w="789" w:type="pct"/>
                  <w:vAlign w:val="center"/>
                </w:tcPr>
                <w:p w14:paraId="46364C70">
                  <w:pPr>
                    <w:pStyle w:val="248"/>
                    <w:widowControl/>
                    <w:rPr>
                      <w:rFonts w:hint="default" w:eastAsia="宋体"/>
                      <w:b/>
                      <w:bCs/>
                      <w:lang w:val="en-US" w:eastAsia="zh-CN"/>
                    </w:rPr>
                  </w:pPr>
                  <w:r>
                    <w:rPr>
                      <w:rFonts w:hint="eastAsia"/>
                      <w:b/>
                      <w:bCs/>
                      <w:lang w:val="en-US" w:eastAsia="zh-CN"/>
                    </w:rPr>
                    <w:t>91.4</w:t>
                  </w:r>
                </w:p>
              </w:tc>
              <w:tc>
                <w:tcPr>
                  <w:tcW w:w="625" w:type="pct"/>
                  <w:shd w:val="clear" w:color="auto" w:fill="auto"/>
                  <w:vAlign w:val="center"/>
                </w:tcPr>
                <w:p w14:paraId="2C1F353D">
                  <w:pPr>
                    <w:pStyle w:val="248"/>
                    <w:widowControl/>
                    <w:rPr>
                      <w:rFonts w:ascii="Times New Roman" w:hAnsi="Times New Roman" w:eastAsia="宋体" w:cs="Times New Roman"/>
                      <w:b/>
                      <w:bCs/>
                      <w:kern w:val="0"/>
                      <w:sz w:val="21"/>
                      <w:szCs w:val="21"/>
                      <w:lang w:val="en-US" w:eastAsia="zh-CN" w:bidi="ar-SA"/>
                    </w:rPr>
                  </w:pPr>
                  <w:r>
                    <w:rPr>
                      <w:b/>
                      <w:bCs/>
                    </w:rPr>
                    <w:t>不达标</w:t>
                  </w:r>
                </w:p>
              </w:tc>
            </w:tr>
            <w:tr w14:paraId="5362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7" w:type="pct"/>
                  <w:vAlign w:val="center"/>
                </w:tcPr>
                <w:p w14:paraId="6B24056D">
                  <w:pPr>
                    <w:pStyle w:val="248"/>
                    <w:widowControl/>
                  </w:pPr>
                  <w:r>
                    <w:t>CO</w:t>
                  </w:r>
                </w:p>
              </w:tc>
              <w:tc>
                <w:tcPr>
                  <w:tcW w:w="1632" w:type="pct"/>
                  <w:vAlign w:val="center"/>
                </w:tcPr>
                <w:p w14:paraId="5FF11318">
                  <w:pPr>
                    <w:pStyle w:val="248"/>
                    <w:widowControl/>
                    <w:rPr>
                      <w:rFonts w:ascii="Times New Roman" w:hAnsi="Times New Roman" w:eastAsia="宋体" w:cs="Times New Roman"/>
                    </w:rPr>
                  </w:pPr>
                  <w:r>
                    <w:rPr>
                      <w:rFonts w:ascii="Times New Roman" w:hAnsi="Times New Roman" w:eastAsia="宋体" w:cs="Times New Roman"/>
                      <w:lang w:val="zh-CN"/>
                    </w:rPr>
                    <w:t>日平均</w:t>
                  </w:r>
                  <w:r>
                    <w:rPr>
                      <w:rFonts w:ascii="Times New Roman" w:hAnsi="Times New Roman" w:eastAsia="宋体" w:cs="Times New Roman"/>
                    </w:rPr>
                    <w:t>第95百分位数浓度</w:t>
                  </w:r>
                </w:p>
              </w:tc>
              <w:tc>
                <w:tcPr>
                  <w:tcW w:w="826" w:type="pct"/>
                  <w:vAlign w:val="center"/>
                </w:tcPr>
                <w:p w14:paraId="3E765A28">
                  <w:pPr>
                    <w:pStyle w:val="248"/>
                    <w:widowControl/>
                    <w:rPr>
                      <w:rFonts w:hint="default" w:ascii="Times New Roman" w:hAnsi="Times New Roman" w:eastAsia="宋体" w:cs="Times New Roman"/>
                      <w:lang w:val="en-US" w:eastAsia="zh-CN"/>
                    </w:rPr>
                  </w:pPr>
                  <w:r>
                    <w:rPr>
                      <w:rFonts w:ascii="Times New Roman" w:hAnsi="Times New Roman" w:eastAsia="宋体" w:cs="Times New Roman"/>
                    </w:rPr>
                    <w:t>1.</w:t>
                  </w:r>
                  <w:r>
                    <w:rPr>
                      <w:rFonts w:hint="eastAsia" w:ascii="Times New Roman" w:hAnsi="Times New Roman" w:eastAsia="宋体" w:cs="Times New Roman"/>
                      <w:lang w:val="en-US" w:eastAsia="zh-CN"/>
                    </w:rPr>
                    <w:t>134</w:t>
                  </w:r>
                </w:p>
              </w:tc>
              <w:tc>
                <w:tcPr>
                  <w:tcW w:w="558" w:type="pct"/>
                  <w:vAlign w:val="center"/>
                </w:tcPr>
                <w:p w14:paraId="5D6D9396">
                  <w:pPr>
                    <w:pStyle w:val="248"/>
                    <w:widowControl/>
                    <w:rPr>
                      <w:rFonts w:ascii="Times New Roman" w:hAnsi="Times New Roman" w:eastAsia="宋体" w:cs="Times New Roman"/>
                    </w:rPr>
                  </w:pPr>
                  <w:r>
                    <w:rPr>
                      <w:rFonts w:ascii="Times New Roman" w:hAnsi="Times New Roman" w:eastAsia="宋体" w:cs="Times New Roman"/>
                    </w:rPr>
                    <w:t>4</w:t>
                  </w:r>
                </w:p>
              </w:tc>
              <w:tc>
                <w:tcPr>
                  <w:tcW w:w="789" w:type="pct"/>
                  <w:vAlign w:val="center"/>
                </w:tcPr>
                <w:p w14:paraId="4FC3C047">
                  <w:pPr>
                    <w:pStyle w:val="248"/>
                    <w:widowControl/>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28.4</w:t>
                  </w:r>
                </w:p>
              </w:tc>
              <w:tc>
                <w:tcPr>
                  <w:tcW w:w="625" w:type="pct"/>
                  <w:vAlign w:val="center"/>
                </w:tcPr>
                <w:p w14:paraId="23B43504">
                  <w:pPr>
                    <w:pStyle w:val="248"/>
                    <w:widowControl/>
                    <w:rPr>
                      <w:rFonts w:ascii="Times New Roman" w:hAnsi="Times New Roman" w:eastAsia="宋体" w:cs="Times New Roman"/>
                    </w:rPr>
                  </w:pPr>
                  <w:r>
                    <w:rPr>
                      <w:rFonts w:ascii="Times New Roman" w:hAnsi="Times New Roman" w:eastAsia="宋体" w:cs="Times New Roman"/>
                    </w:rPr>
                    <w:t>达标</w:t>
                  </w:r>
                </w:p>
              </w:tc>
            </w:tr>
            <w:tr w14:paraId="0FFC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7" w:type="pct"/>
                  <w:vAlign w:val="center"/>
                </w:tcPr>
                <w:p w14:paraId="0C15F9A5">
                  <w:pPr>
                    <w:pStyle w:val="248"/>
                    <w:widowControl/>
                    <w:rPr>
                      <w:b/>
                      <w:bCs/>
                    </w:rPr>
                  </w:pPr>
                  <w:r>
                    <w:rPr>
                      <w:b/>
                      <w:bCs/>
                    </w:rPr>
                    <w:t>O</w:t>
                  </w:r>
                  <w:r>
                    <w:rPr>
                      <w:b/>
                      <w:bCs/>
                      <w:vertAlign w:val="subscript"/>
                    </w:rPr>
                    <w:t>3</w:t>
                  </w:r>
                </w:p>
              </w:tc>
              <w:tc>
                <w:tcPr>
                  <w:tcW w:w="1632" w:type="pct"/>
                  <w:vAlign w:val="center"/>
                </w:tcPr>
                <w:p w14:paraId="4216F872">
                  <w:pPr>
                    <w:pStyle w:val="248"/>
                    <w:widowControl/>
                    <w:rPr>
                      <w:rFonts w:ascii="Times New Roman" w:hAnsi="Times New Roman" w:eastAsia="宋体" w:cs="Times New Roman"/>
                    </w:rPr>
                  </w:pPr>
                  <w:r>
                    <w:rPr>
                      <w:rFonts w:ascii="Times New Roman" w:hAnsi="Times New Roman" w:eastAsia="宋体" w:cs="Times New Roman"/>
                      <w:b/>
                      <w:bCs/>
                      <w:lang w:val="zh-CN"/>
                    </w:rPr>
                    <w:t>日最大8小时平均浓度第90百分位数</w:t>
                  </w:r>
                </w:p>
              </w:tc>
              <w:tc>
                <w:tcPr>
                  <w:tcW w:w="826" w:type="pct"/>
                  <w:vAlign w:val="center"/>
                </w:tcPr>
                <w:p w14:paraId="06460E86">
                  <w:pPr>
                    <w:pStyle w:val="248"/>
                    <w:widowControl/>
                    <w:rPr>
                      <w:rFonts w:hint="default" w:eastAsia="宋体"/>
                      <w:b/>
                      <w:bCs/>
                      <w:lang w:val="en-US" w:eastAsia="zh-CN"/>
                    </w:rPr>
                  </w:pPr>
                  <w:r>
                    <w:rPr>
                      <w:rFonts w:hint="eastAsia"/>
                      <w:b/>
                      <w:bCs/>
                      <w:lang w:val="en-US" w:eastAsia="zh-CN"/>
                    </w:rPr>
                    <w:t>162</w:t>
                  </w:r>
                </w:p>
              </w:tc>
              <w:tc>
                <w:tcPr>
                  <w:tcW w:w="558" w:type="pct"/>
                  <w:vAlign w:val="center"/>
                </w:tcPr>
                <w:p w14:paraId="48A7EDBE">
                  <w:pPr>
                    <w:pStyle w:val="248"/>
                    <w:widowControl/>
                    <w:rPr>
                      <w:b/>
                      <w:bCs/>
                    </w:rPr>
                  </w:pPr>
                  <w:r>
                    <w:rPr>
                      <w:b/>
                      <w:bCs/>
                    </w:rPr>
                    <w:t>160</w:t>
                  </w:r>
                </w:p>
              </w:tc>
              <w:tc>
                <w:tcPr>
                  <w:tcW w:w="789" w:type="pct"/>
                  <w:vAlign w:val="center"/>
                </w:tcPr>
                <w:p w14:paraId="6D585B4D">
                  <w:pPr>
                    <w:pStyle w:val="248"/>
                    <w:widowControl/>
                    <w:rPr>
                      <w:rFonts w:hint="default" w:eastAsia="宋体"/>
                      <w:b/>
                      <w:bCs/>
                      <w:lang w:val="en-US" w:eastAsia="zh-CN"/>
                    </w:rPr>
                  </w:pPr>
                  <w:r>
                    <w:rPr>
                      <w:rFonts w:hint="eastAsia"/>
                      <w:b/>
                      <w:bCs/>
                      <w:lang w:val="en-US" w:eastAsia="zh-CN"/>
                    </w:rPr>
                    <w:t>101</w:t>
                  </w:r>
                </w:p>
              </w:tc>
              <w:tc>
                <w:tcPr>
                  <w:tcW w:w="625" w:type="pct"/>
                  <w:vAlign w:val="center"/>
                </w:tcPr>
                <w:p w14:paraId="71B38B89">
                  <w:pPr>
                    <w:pStyle w:val="248"/>
                    <w:widowControl/>
                    <w:rPr>
                      <w:b/>
                      <w:bCs/>
                    </w:rPr>
                  </w:pPr>
                  <w:r>
                    <w:rPr>
                      <w:b/>
                      <w:bCs/>
                    </w:rPr>
                    <w:t>不达标</w:t>
                  </w:r>
                </w:p>
              </w:tc>
            </w:tr>
            <w:tr w14:paraId="5146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7" w:type="pct"/>
                  <w:shd w:val="clear" w:color="auto" w:fill="auto"/>
                  <w:vAlign w:val="center"/>
                </w:tcPr>
                <w:p w14:paraId="45BCDE57">
                  <w:pPr>
                    <w:pStyle w:val="104"/>
                    <w:ind w:right="113" w:rightChars="0"/>
                    <w:rPr>
                      <w:rFonts w:hint="eastAsia" w:ascii="Times New Roman" w:hAnsi="Times New Roman" w:eastAsia="宋体" w:cs="Times New Roman"/>
                      <w:b w:val="0"/>
                      <w:bCs w:val="0"/>
                      <w:spacing w:val="0"/>
                      <w:kern w:val="0"/>
                      <w:sz w:val="18"/>
                      <w:szCs w:val="18"/>
                      <w:lang w:val="en-US" w:eastAsia="zh-CN" w:bidi="ar-SA"/>
                    </w:rPr>
                  </w:pPr>
                  <w:r>
                    <w:rPr>
                      <w:b w:val="0"/>
                      <w:bCs w:val="0"/>
                      <w:spacing w:val="0"/>
                      <w:sz w:val="18"/>
                      <w:szCs w:val="18"/>
                    </w:rPr>
                    <w:t>NO</w:t>
                  </w:r>
                  <w:r>
                    <w:rPr>
                      <w:rFonts w:hint="eastAsia"/>
                      <w:b w:val="0"/>
                      <w:bCs w:val="0"/>
                      <w:spacing w:val="0"/>
                      <w:sz w:val="18"/>
                      <w:szCs w:val="18"/>
                      <w:vertAlign w:val="subscript"/>
                      <w:lang w:val="en-US" w:eastAsia="zh-CN"/>
                    </w:rPr>
                    <w:t>x</w:t>
                  </w:r>
                  <w:r>
                    <w:rPr>
                      <w:rFonts w:hint="eastAsia"/>
                      <w:b w:val="0"/>
                      <w:bCs w:val="0"/>
                      <w:spacing w:val="0"/>
                      <w:sz w:val="18"/>
                      <w:szCs w:val="18"/>
                      <w:vertAlign w:val="baseline"/>
                      <w:lang w:val="en-US" w:eastAsia="zh-CN"/>
                    </w:rPr>
                    <w:t>（以NO</w:t>
                  </w:r>
                  <w:r>
                    <w:rPr>
                      <w:rFonts w:hint="eastAsia"/>
                      <w:b w:val="0"/>
                      <w:bCs w:val="0"/>
                      <w:spacing w:val="0"/>
                      <w:sz w:val="18"/>
                      <w:szCs w:val="18"/>
                      <w:vertAlign w:val="subscript"/>
                      <w:lang w:val="en-US" w:eastAsia="zh-CN"/>
                    </w:rPr>
                    <w:t>2</w:t>
                  </w:r>
                  <w:r>
                    <w:rPr>
                      <w:rFonts w:hint="eastAsia"/>
                      <w:b w:val="0"/>
                      <w:bCs w:val="0"/>
                      <w:spacing w:val="0"/>
                      <w:sz w:val="18"/>
                      <w:szCs w:val="18"/>
                      <w:vertAlign w:val="baseline"/>
                      <w:lang w:val="en-US" w:eastAsia="zh-CN"/>
                    </w:rPr>
                    <w:t>计）</w:t>
                  </w:r>
                </w:p>
              </w:tc>
              <w:tc>
                <w:tcPr>
                  <w:tcW w:w="1632" w:type="pct"/>
                  <w:shd w:val="clear" w:color="auto" w:fill="auto"/>
                  <w:vAlign w:val="center"/>
                </w:tcPr>
                <w:p w14:paraId="6B6F6EE1">
                  <w:pPr>
                    <w:pStyle w:val="248"/>
                    <w:widowControl/>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年平均质量浓度</w:t>
                  </w:r>
                </w:p>
              </w:tc>
              <w:tc>
                <w:tcPr>
                  <w:tcW w:w="826" w:type="pct"/>
                  <w:shd w:val="clear" w:color="auto" w:fill="auto"/>
                  <w:vAlign w:val="center"/>
                </w:tcPr>
                <w:p w14:paraId="1DDD43BF">
                  <w:pPr>
                    <w:pStyle w:val="104"/>
                    <w:ind w:right="113" w:rightChars="0"/>
                    <w:rPr>
                      <w:rFonts w:hint="default" w:ascii="Times New Roman" w:hAnsi="Times New Roman" w:eastAsia="宋体" w:cs="Times New Roman"/>
                      <w:b w:val="0"/>
                      <w:bCs w:val="0"/>
                      <w:spacing w:val="0"/>
                      <w:kern w:val="0"/>
                      <w:sz w:val="18"/>
                      <w:szCs w:val="18"/>
                      <w:lang w:val="en-US" w:eastAsia="zh-CN" w:bidi="ar-SA"/>
                    </w:rPr>
                  </w:pPr>
                  <w:r>
                    <w:rPr>
                      <w:rFonts w:hint="eastAsia"/>
                      <w:b w:val="0"/>
                      <w:bCs w:val="0"/>
                      <w:spacing w:val="0"/>
                      <w:sz w:val="18"/>
                      <w:szCs w:val="18"/>
                      <w:lang w:val="en-US" w:eastAsia="zh-CN"/>
                    </w:rPr>
                    <w:t>50</w:t>
                  </w:r>
                </w:p>
              </w:tc>
              <w:tc>
                <w:tcPr>
                  <w:tcW w:w="558" w:type="pct"/>
                  <w:shd w:val="clear" w:color="auto" w:fill="auto"/>
                  <w:vAlign w:val="center"/>
                </w:tcPr>
                <w:p w14:paraId="44AEBB7A">
                  <w:pPr>
                    <w:pStyle w:val="104"/>
                    <w:ind w:right="113" w:rightChars="0"/>
                    <w:rPr>
                      <w:rFonts w:ascii="Times New Roman" w:hAnsi="Times New Roman" w:eastAsia="宋体" w:cs="Times New Roman"/>
                      <w:b w:val="0"/>
                      <w:bCs w:val="0"/>
                      <w:spacing w:val="0"/>
                      <w:kern w:val="0"/>
                      <w:sz w:val="18"/>
                      <w:szCs w:val="18"/>
                      <w:lang w:val="en-US" w:eastAsia="zh-CN" w:bidi="ar-SA"/>
                    </w:rPr>
                  </w:pPr>
                  <w:r>
                    <w:rPr>
                      <w:rFonts w:hint="eastAsia"/>
                      <w:b w:val="0"/>
                      <w:bCs w:val="0"/>
                      <w:spacing w:val="0"/>
                      <w:sz w:val="18"/>
                      <w:szCs w:val="18"/>
                      <w:lang w:val="en-US" w:eastAsia="zh-CN"/>
                    </w:rPr>
                    <w:t>50</w:t>
                  </w:r>
                </w:p>
              </w:tc>
              <w:tc>
                <w:tcPr>
                  <w:tcW w:w="789" w:type="pct"/>
                  <w:shd w:val="clear" w:color="auto" w:fill="auto"/>
                  <w:vAlign w:val="center"/>
                </w:tcPr>
                <w:p w14:paraId="37FCC673">
                  <w:pPr>
                    <w:pStyle w:val="104"/>
                    <w:ind w:right="113" w:rightChars="0"/>
                    <w:rPr>
                      <w:rFonts w:hint="default" w:ascii="Times New Roman" w:hAnsi="Times New Roman" w:eastAsia="宋体" w:cs="Times New Roman"/>
                      <w:b w:val="0"/>
                      <w:bCs w:val="0"/>
                      <w:spacing w:val="0"/>
                      <w:kern w:val="0"/>
                      <w:sz w:val="18"/>
                      <w:szCs w:val="18"/>
                      <w:lang w:val="en-US" w:eastAsia="zh-CN" w:bidi="ar-SA"/>
                    </w:rPr>
                  </w:pPr>
                  <w:r>
                    <w:rPr>
                      <w:rFonts w:hint="eastAsia"/>
                      <w:b w:val="0"/>
                      <w:bCs w:val="0"/>
                      <w:spacing w:val="0"/>
                      <w:sz w:val="18"/>
                      <w:szCs w:val="18"/>
                      <w:lang w:val="en-US" w:eastAsia="zh-CN"/>
                    </w:rPr>
                    <w:t>100</w:t>
                  </w:r>
                </w:p>
              </w:tc>
              <w:tc>
                <w:tcPr>
                  <w:tcW w:w="625" w:type="pct"/>
                  <w:shd w:val="clear" w:color="auto" w:fill="auto"/>
                  <w:vAlign w:val="center"/>
                </w:tcPr>
                <w:p w14:paraId="76AC3DAE">
                  <w:pPr>
                    <w:pStyle w:val="104"/>
                    <w:ind w:right="113" w:rightChars="0"/>
                    <w:rPr>
                      <w:rFonts w:ascii="Times New Roman" w:hAnsi="Times New Roman" w:eastAsia="宋体" w:cs="Times New Roman"/>
                      <w:b w:val="0"/>
                      <w:bCs w:val="0"/>
                      <w:spacing w:val="0"/>
                      <w:kern w:val="0"/>
                      <w:sz w:val="18"/>
                      <w:szCs w:val="18"/>
                      <w:lang w:val="zh-CN" w:eastAsia="zh-CN" w:bidi="ar-SA"/>
                    </w:rPr>
                  </w:pPr>
                  <w:r>
                    <w:rPr>
                      <w:b w:val="0"/>
                      <w:bCs w:val="0"/>
                      <w:spacing w:val="0"/>
                      <w:sz w:val="18"/>
                      <w:szCs w:val="18"/>
                      <w:lang w:val="zh-CN"/>
                    </w:rPr>
                    <w:t>达标</w:t>
                  </w:r>
                </w:p>
              </w:tc>
            </w:tr>
          </w:tbl>
          <w:p w14:paraId="2F3B12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pacing w:val="0"/>
                <w:sz w:val="24"/>
                <w14:textFill>
                  <w14:solidFill>
                    <w14:schemeClr w14:val="tx1"/>
                  </w14:solidFill>
                </w14:textFill>
              </w:rPr>
            </w:pPr>
            <w:r>
              <w:rPr>
                <w:color w:val="000000" w:themeColor="text1"/>
                <w:spacing w:val="0"/>
                <w:sz w:val="24"/>
                <w14:textFill>
                  <w14:solidFill>
                    <w14:schemeClr w14:val="tx1"/>
                  </w14:solidFill>
                </w14:textFill>
              </w:rPr>
              <w:t>根据</w:t>
            </w:r>
            <w:r>
              <w:rPr>
                <w:rFonts w:hint="eastAsia"/>
                <w:color w:val="000000" w:themeColor="text1"/>
                <w:spacing w:val="0"/>
                <w:sz w:val="24"/>
                <w:lang w:val="en-US" w:eastAsia="zh-CN"/>
                <w14:textFill>
                  <w14:solidFill>
                    <w14:schemeClr w14:val="tx1"/>
                  </w14:solidFill>
                </w14:textFill>
              </w:rPr>
              <w:t>上表</w:t>
            </w:r>
            <w:r>
              <w:rPr>
                <w:color w:val="000000" w:themeColor="text1"/>
                <w:spacing w:val="0"/>
                <w:sz w:val="24"/>
                <w14:textFill>
                  <w14:solidFill>
                    <w14:schemeClr w14:val="tx1"/>
                  </w14:solidFill>
                </w14:textFill>
              </w:rPr>
              <w:t>，</w:t>
            </w:r>
            <w:r>
              <w:rPr>
                <w:rFonts w:hint="eastAsia"/>
                <w:color w:val="000000" w:themeColor="text1"/>
                <w:spacing w:val="0"/>
                <w:sz w:val="24"/>
                <w:lang w:val="en-US" w:eastAsia="zh-CN"/>
                <w14:textFill>
                  <w14:solidFill>
                    <w14:schemeClr w14:val="tx1"/>
                  </w14:solidFill>
                </w14:textFill>
              </w:rPr>
              <w:t>项目所在区域</w:t>
            </w:r>
            <w:r>
              <w:rPr>
                <w:color w:val="000000" w:themeColor="text1"/>
                <w:spacing w:val="0"/>
                <w:sz w:val="24"/>
                <w14:textFill>
                  <w14:solidFill>
                    <w14:schemeClr w14:val="tx1"/>
                  </w14:solidFill>
                </w14:textFill>
              </w:rPr>
              <w:t>SO</w:t>
            </w:r>
            <w:r>
              <w:rPr>
                <w:spacing w:val="0"/>
                <w:sz w:val="24"/>
                <w:vertAlign w:val="subscript"/>
              </w:rPr>
              <w:t>2</w:t>
            </w:r>
            <w:r>
              <w:rPr>
                <w:spacing w:val="0"/>
                <w:sz w:val="24"/>
              </w:rPr>
              <w:t>、NO</w:t>
            </w:r>
            <w:r>
              <w:rPr>
                <w:spacing w:val="0"/>
                <w:sz w:val="24"/>
                <w:vertAlign w:val="subscript"/>
              </w:rPr>
              <w:t>2</w:t>
            </w:r>
            <w:r>
              <w:rPr>
                <w:spacing w:val="0"/>
                <w:sz w:val="24"/>
              </w:rPr>
              <w:t>、PM</w:t>
            </w:r>
            <w:r>
              <w:rPr>
                <w:spacing w:val="0"/>
                <w:sz w:val="24"/>
                <w:vertAlign w:val="subscript"/>
              </w:rPr>
              <w:t>10</w:t>
            </w:r>
            <w:r>
              <w:rPr>
                <w:spacing w:val="0"/>
                <w:sz w:val="24"/>
              </w:rPr>
              <w:t>、CO</w:t>
            </w:r>
            <w:r>
              <w:rPr>
                <w:rFonts w:hint="eastAsia"/>
                <w:spacing w:val="0"/>
                <w:sz w:val="24"/>
                <w:lang w:val="en-US" w:eastAsia="zh-CN"/>
              </w:rPr>
              <w:t>日平均值、</w:t>
            </w:r>
            <w:r>
              <w:rPr>
                <w:spacing w:val="0"/>
                <w:sz w:val="24"/>
              </w:rPr>
              <w:t>NO</w:t>
            </w:r>
            <w:r>
              <w:rPr>
                <w:rFonts w:hint="eastAsia"/>
                <w:spacing w:val="0"/>
                <w:sz w:val="24"/>
                <w:vertAlign w:val="subscript"/>
                <w:lang w:val="en-US" w:eastAsia="zh-CN"/>
              </w:rPr>
              <w:t>x</w:t>
            </w:r>
            <w:r>
              <w:rPr>
                <w:rFonts w:hint="eastAsia"/>
                <w:spacing w:val="0"/>
                <w:sz w:val="24"/>
                <w:vertAlign w:val="baseline"/>
                <w:lang w:val="en-US" w:eastAsia="zh-CN"/>
              </w:rPr>
              <w:t>年平均质量浓度</w:t>
            </w:r>
            <w:r>
              <w:rPr>
                <w:rFonts w:hint="eastAsia"/>
                <w:spacing w:val="0"/>
                <w:sz w:val="24"/>
                <w:lang w:val="en-US" w:eastAsia="zh-CN"/>
              </w:rPr>
              <w:t>满足</w:t>
            </w:r>
            <w:r>
              <w:rPr>
                <w:spacing w:val="0"/>
                <w:sz w:val="24"/>
              </w:rPr>
              <w:t>《环境空气质量标准》（GB3095-2012）表1中的二级标准；PM</w:t>
            </w:r>
            <w:r>
              <w:rPr>
                <w:spacing w:val="0"/>
                <w:sz w:val="24"/>
                <w:vertAlign w:val="subscript"/>
              </w:rPr>
              <w:t>2.5</w:t>
            </w:r>
            <w:r>
              <w:rPr>
                <w:rFonts w:hint="eastAsia"/>
                <w:spacing w:val="0"/>
                <w:sz w:val="24"/>
                <w:vertAlign w:val="baseline"/>
                <w:lang w:val="en-US" w:eastAsia="zh-CN"/>
              </w:rPr>
              <w:t>年平均值、</w:t>
            </w:r>
            <w:r>
              <w:rPr>
                <w:spacing w:val="0"/>
                <w:sz w:val="24"/>
              </w:rPr>
              <w:t>O</w:t>
            </w:r>
            <w:r>
              <w:rPr>
                <w:spacing w:val="0"/>
                <w:sz w:val="24"/>
                <w:vertAlign w:val="subscript"/>
              </w:rPr>
              <w:t>3</w:t>
            </w:r>
            <w:r>
              <w:rPr>
                <w:rFonts w:hint="eastAsia"/>
                <w:spacing w:val="0"/>
                <w:sz w:val="24"/>
                <w:lang w:val="en-US" w:eastAsia="zh-CN"/>
              </w:rPr>
              <w:t>最大8小时平均值</w:t>
            </w:r>
            <w:r>
              <w:rPr>
                <w:spacing w:val="0"/>
                <w:sz w:val="24"/>
              </w:rPr>
              <w:t>超过《环境空气质量标准》（GB3095-20</w:t>
            </w:r>
            <w:r>
              <w:rPr>
                <w:rFonts w:hint="eastAsia"/>
                <w:spacing w:val="0"/>
                <w:sz w:val="24"/>
                <w:lang w:val="en-US" w:eastAsia="zh-CN"/>
              </w:rPr>
              <w:t>26</w:t>
            </w:r>
            <w:r>
              <w:rPr>
                <w:spacing w:val="0"/>
                <w:sz w:val="24"/>
              </w:rPr>
              <w:t>）表1中二级标准</w:t>
            </w:r>
            <w:r>
              <w:rPr>
                <w:rFonts w:hint="eastAsia"/>
                <w:spacing w:val="0"/>
                <w:sz w:val="24"/>
              </w:rPr>
              <w:t>，</w:t>
            </w:r>
            <w:r>
              <w:rPr>
                <w:spacing w:val="0"/>
                <w:sz w:val="24"/>
              </w:rPr>
              <w:t>因此判定为不达标。</w:t>
            </w:r>
          </w:p>
          <w:p w14:paraId="5079A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FF0000"/>
                <w:sz w:val="24"/>
              </w:rPr>
            </w:pPr>
            <w:r>
              <w:rPr>
                <w:rFonts w:hint="eastAsia"/>
                <w:color w:val="FF0000"/>
                <w:sz w:val="24"/>
              </w:rPr>
              <w:t>特征因子镍、铬</w:t>
            </w:r>
            <w:r>
              <w:rPr>
                <w:rFonts w:hint="eastAsia"/>
                <w:color w:val="FF0000"/>
                <w:sz w:val="24"/>
                <w:lang w:eastAsia="zh-CN"/>
              </w:rPr>
              <w:t>、</w:t>
            </w:r>
            <w:r>
              <w:rPr>
                <w:rFonts w:hint="eastAsia"/>
                <w:color w:val="FF0000"/>
                <w:sz w:val="24"/>
                <w:lang w:val="en-US" w:eastAsia="zh-CN"/>
              </w:rPr>
              <w:t>非甲烷总烃、氟化物</w:t>
            </w:r>
            <w:r>
              <w:rPr>
                <w:rFonts w:hint="eastAsia"/>
                <w:color w:val="FF0000"/>
                <w:sz w:val="24"/>
              </w:rPr>
              <w:t>补充监测数据详见大气专项报告，</w:t>
            </w:r>
            <w:r>
              <w:rPr>
                <w:color w:val="FF0000"/>
                <w:sz w:val="24"/>
                <w:szCs w:val="28"/>
              </w:rPr>
              <w:t>由监测结果可见，各监测点大气环境中镍</w:t>
            </w:r>
            <w:r>
              <w:rPr>
                <w:rFonts w:hint="eastAsia"/>
                <w:color w:val="FF0000"/>
                <w:sz w:val="24"/>
                <w:szCs w:val="28"/>
              </w:rPr>
              <w:t>、非甲烷总烃</w:t>
            </w:r>
            <w:r>
              <w:rPr>
                <w:rFonts w:hint="eastAsia"/>
                <w:color w:val="FF0000"/>
                <w:sz w:val="24"/>
              </w:rPr>
              <w:t>、氟化物</w:t>
            </w:r>
            <w:r>
              <w:rPr>
                <w:color w:val="FF0000"/>
                <w:sz w:val="24"/>
                <w:szCs w:val="28"/>
              </w:rPr>
              <w:t>满足</w:t>
            </w:r>
            <w:r>
              <w:rPr>
                <w:color w:val="FF0000"/>
                <w:kern w:val="0"/>
                <w:sz w:val="24"/>
                <w:lang w:bidi="ar"/>
              </w:rPr>
              <w:t>《大气污染物综合排放标准》及其详解，铬</w:t>
            </w:r>
            <w:r>
              <w:rPr>
                <w:rFonts w:hint="eastAsia"/>
                <w:color w:val="FF0000"/>
                <w:kern w:val="0"/>
                <w:sz w:val="24"/>
                <w:lang w:bidi="ar"/>
              </w:rPr>
              <w:t>满足</w:t>
            </w:r>
            <w:r>
              <w:rPr>
                <w:color w:val="FF0000"/>
                <w:sz w:val="24"/>
              </w:rPr>
              <w:t>《大气污染物综合排放标准</w:t>
            </w:r>
            <w:r>
              <w:rPr>
                <w:color w:val="FF0000"/>
                <w:kern w:val="0"/>
                <w:sz w:val="24"/>
                <w:lang w:bidi="ar"/>
              </w:rPr>
              <w:t>》（DB3</w:t>
            </w:r>
            <w:r>
              <w:rPr>
                <w:color w:val="FF0000"/>
                <w:sz w:val="24"/>
              </w:rPr>
              <w:t>2/4041-2021）表3</w:t>
            </w:r>
            <w:r>
              <w:rPr>
                <w:color w:val="FF0000"/>
                <w:kern w:val="0"/>
                <w:sz w:val="24"/>
                <w:lang w:bidi="ar"/>
              </w:rPr>
              <w:t>标准</w:t>
            </w:r>
            <w:r>
              <w:rPr>
                <w:color w:val="FF0000"/>
                <w:sz w:val="24"/>
              </w:rPr>
              <w:t>。</w:t>
            </w:r>
          </w:p>
          <w:p w14:paraId="65EF14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color w:val="000000" w:themeColor="text1"/>
                <w:spacing w:val="0"/>
                <w:sz w:val="24"/>
                <w:lang w:val="en-US" w:eastAsia="zh-CN"/>
                <w14:textFill>
                  <w14:solidFill>
                    <w14:schemeClr w14:val="tx1"/>
                  </w14:solidFill>
                </w14:textFill>
              </w:rPr>
              <w:t>周庄镇</w:t>
            </w:r>
            <w:r>
              <w:rPr>
                <w:rFonts w:hint="eastAsia"/>
                <w:color w:val="000000" w:themeColor="text1"/>
                <w:spacing w:val="0"/>
                <w:sz w:val="24"/>
                <w14:textFill>
                  <w14:solidFill>
                    <w14:schemeClr w14:val="tx1"/>
                  </w14:solidFill>
                </w14:textFill>
              </w:rPr>
              <w:t>已针对超标现状出具大气整治方案，</w:t>
            </w:r>
            <w:r>
              <w:rPr>
                <w:rFonts w:hint="eastAsia"/>
                <w:color w:val="000000" w:themeColor="text1"/>
                <w:spacing w:val="0"/>
                <w:sz w:val="24"/>
                <w:lang w:val="en-US" w:eastAsia="zh-CN"/>
                <w14:textFill>
                  <w14:solidFill>
                    <w14:schemeClr w14:val="tx1"/>
                  </w14:solidFill>
                </w14:textFill>
              </w:rPr>
              <w:t>具体见附件9，</w:t>
            </w:r>
            <w:r>
              <w:rPr>
                <w:sz w:val="24"/>
              </w:rPr>
              <w:t>通过推进能源结构调整，优化产业结构和布局，加快推进挥发性有机物综合整治，深化火电行业超低排放和工业锅炉整治成果，提高扬尘管理水平，促进PM</w:t>
            </w:r>
            <w:r>
              <w:rPr>
                <w:sz w:val="24"/>
                <w:vertAlign w:val="subscript"/>
              </w:rPr>
              <w:t>2.5</w:t>
            </w:r>
            <w:r>
              <w:rPr>
                <w:sz w:val="24"/>
              </w:rPr>
              <w:t>和臭氧协同控制，推进区域联防联控，提高大气污染精细化防控能力，可有效改善区域大气环境质量现状。</w:t>
            </w:r>
          </w:p>
          <w:p w14:paraId="1FED664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bCs/>
                <w:kern w:val="0"/>
                <w:sz w:val="24"/>
              </w:rPr>
            </w:pPr>
            <w:r>
              <w:rPr>
                <w:b/>
                <w:bCs/>
                <w:kern w:val="0"/>
                <w:sz w:val="24"/>
              </w:rPr>
              <w:t>2、地表水环境质量现状</w:t>
            </w:r>
          </w:p>
          <w:bookmarkEnd w:id="3"/>
          <w:p w14:paraId="71790BCD">
            <w:pPr>
              <w:pStyle w:val="250"/>
              <w:keepNext w:val="0"/>
              <w:keepLines w:val="0"/>
              <w:pageBreakBefore w:val="0"/>
              <w:widowControl/>
              <w:kinsoku/>
              <w:wordWrap/>
              <w:overflowPunct/>
              <w:topLinePunct w:val="0"/>
              <w:autoSpaceDE/>
              <w:autoSpaceDN/>
              <w:bidi w:val="0"/>
              <w:adjustRightInd/>
              <w:snapToGrid/>
              <w:spacing w:line="360" w:lineRule="auto"/>
              <w:ind w:firstLine="480"/>
              <w:textAlignment w:val="auto"/>
              <w:rPr>
                <w:sz w:val="24"/>
              </w:rPr>
            </w:pPr>
            <w:r>
              <w:rPr>
                <w:sz w:val="24"/>
              </w:rPr>
              <w:t>根据《建设项目环境影响报告表编制技术指南（污染影响类）》（2021年试行），地表水环境质量可引用与建设项目距离近的有效数据，包括近3年的规划环境影响评价的监测数据，所在流域控制单元内国家、地方控制断面监测数据，生态环境主管部门发布的水环境质量数据或地表水达标情况的结论。</w:t>
            </w:r>
          </w:p>
          <w:p w14:paraId="6B4BC3BC">
            <w:pPr>
              <w:adjustRightInd w:val="0"/>
              <w:snapToGrid w:val="0"/>
              <w:spacing w:line="360" w:lineRule="auto"/>
              <w:ind w:firstLine="480" w:firstLineChars="200"/>
              <w:rPr>
                <w:rFonts w:hint="default" w:ascii="Times New Roman" w:hAnsi="Times New Roman" w:cs="Times New Roman"/>
                <w:spacing w:val="0"/>
                <w:sz w:val="24"/>
              </w:rPr>
            </w:pPr>
            <w:r>
              <w:rPr>
                <w:rFonts w:hint="default" w:ascii="Times New Roman" w:hAnsi="Times New Roman" w:cs="Times New Roman"/>
                <w:spacing w:val="0"/>
                <w:sz w:val="24"/>
              </w:rPr>
              <w:t>根据《20</w:t>
            </w:r>
            <w:r>
              <w:rPr>
                <w:rFonts w:hint="eastAsia" w:cs="Times New Roman"/>
                <w:spacing w:val="0"/>
                <w:sz w:val="24"/>
                <w:lang w:val="en-US" w:eastAsia="zh-CN"/>
              </w:rPr>
              <w:t>24</w:t>
            </w:r>
            <w:r>
              <w:rPr>
                <w:rFonts w:hint="default" w:ascii="Times New Roman" w:hAnsi="Times New Roman" w:cs="Times New Roman"/>
                <w:spacing w:val="0"/>
                <w:sz w:val="24"/>
              </w:rPr>
              <w:t>年度江阴市环境状况公报》显示，全市6个国考断面全部达标，优III比例100%，同比持平，其中</w:t>
            </w:r>
            <w:r>
              <w:rPr>
                <w:rFonts w:hint="eastAsia" w:cs="Times New Roman"/>
                <w:spacing w:val="0"/>
                <w:sz w:val="24"/>
                <w:lang w:val="en-US" w:eastAsia="zh-CN"/>
              </w:rPr>
              <w:t>4</w:t>
            </w:r>
            <w:r>
              <w:rPr>
                <w:rFonts w:hint="default" w:ascii="Times New Roman" w:hAnsi="Times New Roman" w:cs="Times New Roman"/>
                <w:spacing w:val="0"/>
                <w:sz w:val="24"/>
              </w:rPr>
              <w:t>个断面达到II类；全市18个省考断面全部达标，优III比例100%，同比持平，其中1</w:t>
            </w:r>
            <w:r>
              <w:rPr>
                <w:rFonts w:hint="eastAsia" w:cs="Times New Roman"/>
                <w:spacing w:val="0"/>
                <w:sz w:val="24"/>
                <w:lang w:val="en-US" w:eastAsia="zh-CN"/>
              </w:rPr>
              <w:t>1</w:t>
            </w:r>
            <w:r>
              <w:rPr>
                <w:rFonts w:hint="default" w:ascii="Times New Roman" w:hAnsi="Times New Roman" w:cs="Times New Roman"/>
                <w:spacing w:val="0"/>
                <w:sz w:val="24"/>
              </w:rPr>
              <w:t>个断面达到II类。202</w:t>
            </w:r>
            <w:r>
              <w:rPr>
                <w:rFonts w:hint="eastAsia" w:cs="Times New Roman"/>
                <w:spacing w:val="0"/>
                <w:sz w:val="24"/>
                <w:lang w:val="en-US" w:eastAsia="zh-CN"/>
              </w:rPr>
              <w:t>4</w:t>
            </w:r>
            <w:r>
              <w:rPr>
                <w:rFonts w:hint="default" w:ascii="Times New Roman" w:hAnsi="Times New Roman" w:cs="Times New Roman"/>
                <w:spacing w:val="0"/>
                <w:sz w:val="24"/>
              </w:rPr>
              <w:t>年，全市16条主要河流共设置地表水重点监测断面22个，其中Ⅱ类水质断面1</w:t>
            </w:r>
            <w:r>
              <w:rPr>
                <w:rFonts w:hint="eastAsia" w:cs="Times New Roman"/>
                <w:spacing w:val="0"/>
                <w:sz w:val="24"/>
                <w:lang w:val="en-US" w:eastAsia="zh-CN"/>
              </w:rPr>
              <w:t>3</w:t>
            </w:r>
            <w:r>
              <w:rPr>
                <w:rFonts w:hint="default" w:ascii="Times New Roman" w:hAnsi="Times New Roman" w:cs="Times New Roman"/>
                <w:spacing w:val="0"/>
                <w:sz w:val="24"/>
              </w:rPr>
              <w:t>个，Ⅲ类水质断面</w:t>
            </w:r>
            <w:r>
              <w:rPr>
                <w:rFonts w:hint="eastAsia" w:cs="Times New Roman"/>
                <w:spacing w:val="0"/>
                <w:sz w:val="24"/>
                <w:lang w:val="en-US" w:eastAsia="zh-CN"/>
              </w:rPr>
              <w:t>9</w:t>
            </w:r>
            <w:r>
              <w:rPr>
                <w:rFonts w:hint="default" w:ascii="Times New Roman" w:hAnsi="Times New Roman" w:cs="Times New Roman"/>
                <w:spacing w:val="0"/>
                <w:sz w:val="24"/>
              </w:rPr>
              <w:t>个，无Ⅳ类、Ⅴ类和劣Ⅴ类水质断面。</w:t>
            </w:r>
            <w:r>
              <w:rPr>
                <w:rFonts w:hint="default" w:ascii="Times New Roman" w:hAnsi="Times New Roman" w:eastAsia="宋体" w:cs="Times New Roman"/>
                <w:sz w:val="24"/>
                <w:szCs w:val="24"/>
              </w:rPr>
              <w:t>16条重点河流中，长江、应天河、桃花港、石牌港、申港河、利港河、老夏港河、新夏港河、白屈港、锡澄运河、新沟河等11条河流水质状况为优；东横河、东清河、二干河、青祝运河、张家港河等5条河流水质状况为良好。</w:t>
            </w:r>
          </w:p>
          <w:p w14:paraId="1119A48A">
            <w:pPr>
              <w:pStyle w:val="250"/>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Times New Roman" w:hAnsi="Times New Roman" w:eastAsia="宋体" w:cs="Times New Roman"/>
                <w:color w:val="auto"/>
                <w:sz w:val="24"/>
                <w:szCs w:val="24"/>
                <w:highlight w:val="none"/>
                <w:lang w:val="en-US" w:eastAsia="zh-CN"/>
              </w:rPr>
            </w:pPr>
            <w:r>
              <w:rPr>
                <w:sz w:val="24"/>
              </w:rPr>
              <w:t>本项目</w:t>
            </w:r>
            <w:r>
              <w:rPr>
                <w:rFonts w:hint="eastAsia"/>
                <w:sz w:val="24"/>
                <w:lang w:val="en-US" w:eastAsia="zh-CN"/>
              </w:rPr>
              <w:t>生活污水</w:t>
            </w:r>
            <w:r>
              <w:rPr>
                <w:sz w:val="24"/>
              </w:rPr>
              <w:t>接入</w:t>
            </w:r>
            <w:r>
              <w:rPr>
                <w:color w:val="000000" w:themeColor="text1"/>
                <w:spacing w:val="0"/>
                <w:sz w:val="24"/>
                <w:szCs w:val="24"/>
                <w14:textFill>
                  <w14:solidFill>
                    <w14:schemeClr w14:val="tx1"/>
                  </w14:solidFill>
                </w14:textFill>
              </w:rPr>
              <w:t>亚同环保水处理有限公司</w:t>
            </w:r>
            <w:r>
              <w:rPr>
                <w:rFonts w:hint="default" w:ascii="Times New Roman" w:hAnsi="Times New Roman" w:eastAsia="宋体" w:cs="Times New Roman"/>
                <w:spacing w:val="0"/>
                <w:kern w:val="2"/>
                <w:sz w:val="24"/>
                <w:szCs w:val="24"/>
                <w:lang w:val="en-US" w:eastAsia="zh-CN" w:bidi="ar-SA"/>
              </w:rPr>
              <w:t>集中处理，最终纳污河流为</w:t>
            </w:r>
            <w:r>
              <w:rPr>
                <w:rFonts w:hint="eastAsia" w:ascii="Times New Roman" w:hAnsi="Times New Roman" w:eastAsia="宋体" w:cs="Times New Roman"/>
                <w:spacing w:val="0"/>
                <w:kern w:val="2"/>
                <w:sz w:val="24"/>
                <w:szCs w:val="24"/>
                <w:lang w:val="en-US" w:eastAsia="zh-CN" w:bidi="ar-SA"/>
              </w:rPr>
              <w:t>张家港河</w:t>
            </w:r>
            <w:r>
              <w:rPr>
                <w:rFonts w:hint="default" w:ascii="Times New Roman" w:hAnsi="Times New Roman" w:eastAsia="宋体" w:cs="Times New Roman"/>
                <w:spacing w:val="0"/>
                <w:kern w:val="2"/>
                <w:sz w:val="24"/>
                <w:szCs w:val="24"/>
                <w:lang w:val="en-US" w:eastAsia="zh-CN" w:bidi="ar-SA"/>
              </w:rPr>
              <w:t>。</w:t>
            </w:r>
            <w:r>
              <w:rPr>
                <w:rFonts w:hint="eastAsia" w:ascii="Times New Roman" w:hAnsi="Times New Roman" w:eastAsia="宋体" w:cs="Times New Roman"/>
                <w:spacing w:val="0"/>
                <w:kern w:val="2"/>
                <w:sz w:val="24"/>
                <w:szCs w:val="24"/>
                <w:lang w:val="en-US" w:eastAsia="zh-CN" w:bidi="ar-SA"/>
              </w:rPr>
              <w:t>根据</w:t>
            </w:r>
            <w:r>
              <w:rPr>
                <w:rFonts w:hint="default" w:ascii="Times New Roman" w:hAnsi="Times New Roman" w:eastAsia="宋体" w:cs="Times New Roman"/>
                <w:spacing w:val="0"/>
                <w:kern w:val="2"/>
                <w:sz w:val="24"/>
                <w:szCs w:val="24"/>
                <w:lang w:val="en-US" w:eastAsia="zh-CN" w:bidi="ar-SA"/>
              </w:rPr>
              <w:t>《江阴市生态环境状态公报》（2024年</w:t>
            </w:r>
            <w:r>
              <w:rPr>
                <w:rFonts w:hint="default" w:ascii="Times New Roman" w:hAnsi="Times New Roman" w:eastAsia="宋体" w:cs="Times New Roman"/>
                <w:sz w:val="24"/>
                <w:szCs w:val="24"/>
              </w:rPr>
              <w:t>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张家港河水质处于良好</w:t>
            </w:r>
            <w:r>
              <w:rPr>
                <w:rFonts w:hint="eastAsia" w:ascii="Times New Roman" w:hAnsi="Times New Roman" w:eastAsia="宋体" w:cs="Times New Roman"/>
                <w:color w:val="auto"/>
                <w:sz w:val="24"/>
                <w:szCs w:val="24"/>
                <w:highlight w:val="none"/>
                <w:lang w:val="en-US" w:eastAsia="zh-CN"/>
              </w:rPr>
              <w:t>水平。</w:t>
            </w:r>
          </w:p>
          <w:p w14:paraId="73D3FD3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bCs/>
                <w:kern w:val="0"/>
                <w:sz w:val="24"/>
              </w:rPr>
            </w:pPr>
            <w:r>
              <w:rPr>
                <w:b/>
                <w:bCs/>
                <w:kern w:val="0"/>
                <w:sz w:val="24"/>
              </w:rPr>
              <w:t>3、声环境质量现状</w:t>
            </w:r>
          </w:p>
          <w:p w14:paraId="47DD067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spacing w:val="0"/>
                <w:sz w:val="24"/>
              </w:rPr>
            </w:pPr>
            <w:r>
              <w:rPr>
                <w:spacing w:val="0"/>
                <w:sz w:val="24"/>
              </w:rPr>
              <w:t>根据《</w:t>
            </w:r>
            <w:r>
              <w:rPr>
                <w:rFonts w:hint="eastAsia"/>
                <w:spacing w:val="0"/>
                <w:sz w:val="24"/>
              </w:rPr>
              <w:t>202</w:t>
            </w:r>
            <w:r>
              <w:rPr>
                <w:rFonts w:hint="eastAsia"/>
                <w:spacing w:val="0"/>
                <w:sz w:val="24"/>
                <w:lang w:val="en-US" w:eastAsia="zh-CN"/>
              </w:rPr>
              <w:t>4</w:t>
            </w:r>
            <w:r>
              <w:rPr>
                <w:rFonts w:hint="eastAsia"/>
                <w:spacing w:val="0"/>
                <w:sz w:val="24"/>
              </w:rPr>
              <w:t>年度江阴市生态环境状况公报</w:t>
            </w:r>
            <w:r>
              <w:rPr>
                <w:spacing w:val="0"/>
                <w:sz w:val="24"/>
              </w:rPr>
              <w:t>》</w:t>
            </w:r>
            <w:r>
              <w:rPr>
                <w:rFonts w:hint="eastAsia"/>
                <w:spacing w:val="0"/>
                <w:sz w:val="24"/>
                <w:lang w:eastAsia="zh-CN"/>
              </w:rPr>
              <w:t>，</w:t>
            </w:r>
            <w:r>
              <w:rPr>
                <w:spacing w:val="0"/>
                <w:sz w:val="24"/>
              </w:rPr>
              <w:t>202</w:t>
            </w:r>
            <w:r>
              <w:rPr>
                <w:rFonts w:hint="eastAsia"/>
                <w:spacing w:val="0"/>
                <w:sz w:val="24"/>
                <w:lang w:val="en-US" w:eastAsia="zh-CN"/>
              </w:rPr>
              <w:t>4</w:t>
            </w:r>
            <w:r>
              <w:rPr>
                <w:spacing w:val="0"/>
                <w:sz w:val="24"/>
              </w:rPr>
              <w:t>年全市昼间和夜间声环境质量基本保持稳定，声环境质量总体较好</w:t>
            </w:r>
            <w:r>
              <w:rPr>
                <w:rFonts w:hint="eastAsia"/>
                <w:spacing w:val="0"/>
                <w:sz w:val="24"/>
              </w:rPr>
              <w:t>。</w:t>
            </w:r>
          </w:p>
          <w:p w14:paraId="26A6140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eastAsia="宋体"/>
                <w:kern w:val="0"/>
                <w:sz w:val="24"/>
                <w:lang w:eastAsia="zh-CN" w:bidi="ar"/>
              </w:rPr>
            </w:pPr>
            <w:r>
              <w:rPr>
                <w:rFonts w:hint="eastAsia"/>
                <w:spacing w:val="0"/>
                <w:kern w:val="0"/>
                <w:sz w:val="24"/>
              </w:rPr>
              <w:t>根据市政府办公室关于印发《江阴市</w:t>
            </w:r>
            <w:r>
              <w:rPr>
                <w:rFonts w:hint="eastAsia" w:ascii="Times New Roman" w:hAnsi="Times New Roman" w:eastAsia="宋体" w:cs="Times New Roman"/>
                <w:b w:val="0"/>
                <w:bCs/>
                <w:spacing w:val="0"/>
                <w:kern w:val="2"/>
                <w:sz w:val="24"/>
                <w:szCs w:val="24"/>
                <w:lang w:val="en-US" w:eastAsia="zh-CN" w:bidi="ar-SA"/>
              </w:rPr>
              <w:t>声环</w:t>
            </w:r>
            <w:r>
              <w:rPr>
                <w:rFonts w:hint="eastAsia" w:ascii="Times New Roman" w:hAnsi="Times New Roman" w:eastAsia="宋体" w:cs="Times New Roman"/>
                <w:b w:val="0"/>
                <w:bCs/>
                <w:color w:val="000000" w:themeColor="text1"/>
                <w:spacing w:val="0"/>
                <w:kern w:val="2"/>
                <w:sz w:val="24"/>
                <w:szCs w:val="24"/>
                <w:lang w:val="en-US" w:eastAsia="zh-CN" w:bidi="ar-SA"/>
                <w14:textFill>
                  <w14:solidFill>
                    <w14:schemeClr w14:val="tx1"/>
                  </w14:solidFill>
                </w14:textFill>
              </w:rPr>
              <w:t>境功能区划分调整方案》的通知（澄政办发</w:t>
            </w:r>
            <w:r>
              <w:rPr>
                <w:rFonts w:hint="default" w:ascii="Times New Roman" w:hAnsi="Times New Roman" w:eastAsia="宋体" w:cs="Times New Roman"/>
                <w:color w:val="000000" w:themeColor="text1"/>
                <w:spacing w:val="0"/>
                <w:sz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pacing w:val="0"/>
                <w:kern w:val="2"/>
                <w:sz w:val="24"/>
                <w:szCs w:val="24"/>
                <w:lang w:val="en-US" w:eastAsia="zh-CN" w:bidi="ar-SA"/>
                <w14:textFill>
                  <w14:solidFill>
                    <w14:schemeClr w14:val="tx1"/>
                  </w14:solidFill>
                </w14:textFill>
              </w:rPr>
              <w:t>2020</w:t>
            </w:r>
            <w:r>
              <w:rPr>
                <w:rFonts w:hint="default" w:ascii="Times New Roman" w:hAnsi="Times New Roman" w:eastAsia="宋体" w:cs="Times New Roman"/>
                <w:color w:val="000000" w:themeColor="text1"/>
                <w:spacing w:val="0"/>
                <w:sz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pacing w:val="0"/>
                <w:kern w:val="2"/>
                <w:sz w:val="24"/>
                <w:szCs w:val="24"/>
                <w:lang w:val="en-US" w:eastAsia="zh-CN" w:bidi="ar-SA"/>
                <w14:textFill>
                  <w14:solidFill>
                    <w14:schemeClr w14:val="tx1"/>
                  </w14:solidFill>
                </w14:textFill>
              </w:rPr>
              <w:t>71号）的规定，对照声环境功能区划分调整方案，本项目所在地整体执行2类声功能区标准。</w:t>
            </w:r>
            <w:r>
              <w:rPr>
                <w:rFonts w:hint="eastAsia" w:ascii="Times New Roman" w:hAnsi="Times New Roman" w:eastAsia="宋体" w:cs="Times New Roman"/>
                <w:sz w:val="24"/>
                <w:szCs w:val="24"/>
                <w:lang w:val="en-US" w:eastAsia="zh-CN"/>
              </w:rPr>
              <w:t>根据</w:t>
            </w:r>
            <w:r>
              <w:rPr>
                <w:rFonts w:hint="default" w:ascii="Times New Roman" w:hAnsi="Times New Roman" w:eastAsia="宋体" w:cs="Times New Roman"/>
                <w:sz w:val="24"/>
                <w:szCs w:val="24"/>
              </w:rPr>
              <w:t>《江阴市生态环境状</w:t>
            </w:r>
            <w:r>
              <w:rPr>
                <w:rFonts w:hint="default" w:ascii="Times New Roman" w:hAnsi="Times New Roman" w:eastAsia="宋体" w:cs="Times New Roman"/>
                <w:sz w:val="24"/>
                <w:szCs w:val="24"/>
                <w:lang w:val="en-US" w:eastAsia="zh-CN"/>
              </w:rPr>
              <w:t>态</w:t>
            </w:r>
            <w:r>
              <w:rPr>
                <w:rFonts w:hint="default" w:ascii="Times New Roman" w:hAnsi="Times New Roman" w:eastAsia="宋体" w:cs="Times New Roman"/>
                <w:sz w:val="24"/>
                <w:szCs w:val="24"/>
              </w:rPr>
              <w:t>公报》（202</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年度）</w:t>
            </w:r>
            <w:r>
              <w:rPr>
                <w:rFonts w:hint="eastAsia" w:ascii="Times New Roman" w:hAnsi="Times New Roman" w:eastAsia="宋体" w:cs="Times New Roman"/>
                <w:sz w:val="24"/>
                <w:szCs w:val="24"/>
                <w:lang w:eastAsia="zh-CN"/>
              </w:rPr>
              <w:t>，</w:t>
            </w:r>
            <w:r>
              <w:rPr>
                <w:spacing w:val="0"/>
                <w:sz w:val="24"/>
              </w:rPr>
              <w:t>昼间平均等效声级为54.</w:t>
            </w:r>
            <w:r>
              <w:rPr>
                <w:rFonts w:hint="eastAsia"/>
                <w:spacing w:val="0"/>
                <w:sz w:val="24"/>
                <w:lang w:val="en-US" w:eastAsia="zh-CN"/>
              </w:rPr>
              <w:t>3</w:t>
            </w:r>
            <w:r>
              <w:rPr>
                <w:spacing w:val="0"/>
                <w:sz w:val="24"/>
              </w:rPr>
              <w:t>dB（A）</w:t>
            </w:r>
            <w:r>
              <w:rPr>
                <w:rFonts w:hint="eastAsia"/>
                <w:spacing w:val="0"/>
                <w:sz w:val="24"/>
                <w:lang w:eastAsia="zh-CN"/>
              </w:rPr>
              <w:t>，</w:t>
            </w:r>
            <w:r>
              <w:rPr>
                <w:kern w:val="0"/>
                <w:sz w:val="24"/>
                <w:lang w:bidi="ar"/>
              </w:rPr>
              <w:t>能达到《声环境质量标准》（GB3096-2008）中</w:t>
            </w:r>
            <w:r>
              <w:rPr>
                <w:rFonts w:hint="eastAsia"/>
                <w:kern w:val="0"/>
                <w:sz w:val="24"/>
                <w:lang w:val="en-US" w:eastAsia="zh-CN" w:bidi="ar"/>
              </w:rPr>
              <w:t>2</w:t>
            </w:r>
            <w:r>
              <w:rPr>
                <w:kern w:val="0"/>
                <w:sz w:val="24"/>
                <w:lang w:bidi="ar"/>
              </w:rPr>
              <w:t>类区标准</w:t>
            </w:r>
            <w:r>
              <w:rPr>
                <w:rFonts w:hint="eastAsia"/>
                <w:kern w:val="0"/>
                <w:sz w:val="24"/>
                <w:lang w:eastAsia="zh-CN" w:bidi="ar"/>
              </w:rPr>
              <w:t>。</w:t>
            </w:r>
          </w:p>
          <w:p w14:paraId="39E0FFA3">
            <w:pPr>
              <w:widowControl/>
              <w:spacing w:line="500" w:lineRule="exact"/>
              <w:ind w:firstLine="482" w:firstLineChars="200"/>
              <w:rPr>
                <w:b/>
                <w:bCs/>
                <w:sz w:val="24"/>
              </w:rPr>
            </w:pPr>
            <w:r>
              <w:rPr>
                <w:b/>
                <w:bCs/>
                <w:sz w:val="24"/>
              </w:rPr>
              <w:t>4、生态环境现状</w:t>
            </w:r>
          </w:p>
          <w:p w14:paraId="07BBED81">
            <w:pPr>
              <w:pStyle w:val="14"/>
              <w:widowControl/>
              <w:spacing w:line="500" w:lineRule="exact"/>
              <w:ind w:firstLine="480" w:firstLineChars="200"/>
              <w:jc w:val="both"/>
              <w:rPr>
                <w:szCs w:val="24"/>
              </w:rPr>
            </w:pPr>
            <w:r>
              <w:rPr>
                <w:bCs/>
                <w:szCs w:val="24"/>
              </w:rPr>
              <w:t>本项目</w:t>
            </w:r>
            <w:r>
              <w:rPr>
                <w:szCs w:val="24"/>
              </w:rPr>
              <w:t>位于江苏省无锡市</w:t>
            </w:r>
            <w:r>
              <w:rPr>
                <w:rFonts w:hint="eastAsia"/>
                <w:spacing w:val="0"/>
                <w:kern w:val="0"/>
                <w:sz w:val="24"/>
              </w:rPr>
              <w:t>江阴市周庄镇承西桥路5号</w:t>
            </w:r>
            <w:r>
              <w:rPr>
                <w:bCs/>
                <w:szCs w:val="24"/>
              </w:rPr>
              <w:t>，</w:t>
            </w:r>
            <w:r>
              <w:rPr>
                <w:rFonts w:hint="eastAsia"/>
                <w:bCs/>
                <w:szCs w:val="24"/>
              </w:rPr>
              <w:t>为产业园区内建设项目</w:t>
            </w:r>
            <w:r>
              <w:rPr>
                <w:bCs/>
                <w:szCs w:val="24"/>
              </w:rPr>
              <w:t>，且用地范围内无生态环境保护目标，根据《建设项目环境影响报告表编制技术指南》（污染影响类）（试行）的要求，不需要进行生态现状调查</w:t>
            </w:r>
            <w:r>
              <w:rPr>
                <w:szCs w:val="24"/>
              </w:rPr>
              <w:t>。</w:t>
            </w:r>
          </w:p>
          <w:p w14:paraId="4F9326CF">
            <w:pPr>
              <w:widowControl/>
              <w:spacing w:line="500" w:lineRule="exact"/>
              <w:ind w:firstLine="482" w:firstLineChars="200"/>
              <w:rPr>
                <w:b/>
                <w:bCs/>
                <w:sz w:val="24"/>
              </w:rPr>
            </w:pPr>
            <w:r>
              <w:rPr>
                <w:b/>
                <w:bCs/>
                <w:sz w:val="24"/>
              </w:rPr>
              <w:t>5、电磁辐射</w:t>
            </w:r>
          </w:p>
          <w:p w14:paraId="5B44AED6">
            <w:pPr>
              <w:widowControl/>
              <w:spacing w:line="500" w:lineRule="exact"/>
              <w:ind w:firstLine="480" w:firstLineChars="200"/>
              <w:rPr>
                <w:sz w:val="24"/>
              </w:rPr>
            </w:pPr>
            <w:r>
              <w:rPr>
                <w:sz w:val="24"/>
              </w:rPr>
              <w:t>本项目不涉及。</w:t>
            </w:r>
          </w:p>
          <w:p w14:paraId="74F42733">
            <w:pPr>
              <w:widowControl/>
              <w:numPr>
                <w:ilvl w:val="0"/>
                <w:numId w:val="7"/>
              </w:numPr>
              <w:spacing w:line="500" w:lineRule="exact"/>
              <w:ind w:firstLine="482" w:firstLineChars="200"/>
              <w:rPr>
                <w:b/>
                <w:bCs/>
                <w:sz w:val="24"/>
              </w:rPr>
            </w:pPr>
            <w:r>
              <w:rPr>
                <w:b/>
                <w:bCs/>
                <w:sz w:val="24"/>
              </w:rPr>
              <w:t>地下水、土壤环境</w:t>
            </w:r>
          </w:p>
          <w:p w14:paraId="5590B91A">
            <w:pPr>
              <w:widowControl/>
              <w:spacing w:line="500" w:lineRule="exact"/>
              <w:ind w:firstLine="480" w:firstLineChars="200"/>
              <w:rPr>
                <w:szCs w:val="21"/>
              </w:rPr>
            </w:pPr>
            <w:r>
              <w:rPr>
                <w:sz w:val="24"/>
              </w:rPr>
              <w:t>本项目建设地地面全部硬化，运营期对地下水、土壤的影响较小，因此不开展地下水、土壤现状调查。</w:t>
            </w:r>
          </w:p>
        </w:tc>
      </w:tr>
      <w:tr w14:paraId="21C67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83" w:hRule="atLeast"/>
        </w:trPr>
        <w:tc>
          <w:tcPr>
            <w:tcW w:w="972" w:type="dxa"/>
            <w:vAlign w:val="center"/>
          </w:tcPr>
          <w:p w14:paraId="7A5BAA96">
            <w:pPr>
              <w:widowControl/>
              <w:adjustRightInd w:val="0"/>
              <w:snapToGrid w:val="0"/>
              <w:jc w:val="center"/>
              <w:rPr>
                <w:kern w:val="0"/>
                <w:sz w:val="24"/>
              </w:rPr>
            </w:pPr>
            <w:r>
              <w:rPr>
                <w:kern w:val="0"/>
                <w:sz w:val="24"/>
              </w:rPr>
              <w:t>环境</w:t>
            </w:r>
          </w:p>
          <w:p w14:paraId="29AC2EE9">
            <w:pPr>
              <w:widowControl/>
              <w:adjustRightInd w:val="0"/>
              <w:snapToGrid w:val="0"/>
              <w:jc w:val="center"/>
              <w:rPr>
                <w:kern w:val="0"/>
                <w:sz w:val="24"/>
              </w:rPr>
            </w:pPr>
            <w:r>
              <w:rPr>
                <w:kern w:val="0"/>
                <w:sz w:val="24"/>
              </w:rPr>
              <w:t>保护</w:t>
            </w:r>
          </w:p>
          <w:p w14:paraId="4D906235">
            <w:pPr>
              <w:widowControl/>
              <w:adjustRightInd w:val="0"/>
              <w:snapToGrid w:val="0"/>
              <w:jc w:val="center"/>
              <w:rPr>
                <w:kern w:val="0"/>
                <w:szCs w:val="21"/>
              </w:rPr>
            </w:pPr>
            <w:r>
              <w:rPr>
                <w:kern w:val="0"/>
                <w:sz w:val="24"/>
              </w:rPr>
              <w:t>目标</w:t>
            </w:r>
          </w:p>
        </w:tc>
        <w:tc>
          <w:tcPr>
            <w:tcW w:w="8038" w:type="dxa"/>
          </w:tcPr>
          <w:p w14:paraId="3714629F">
            <w:pPr>
              <w:widowControl/>
              <w:adjustRightInd w:val="0"/>
              <w:snapToGrid w:val="0"/>
              <w:spacing w:before="120" w:beforeLines="50" w:line="360" w:lineRule="auto"/>
              <w:ind w:firstLine="480" w:firstLineChars="200"/>
              <w:jc w:val="left"/>
              <w:rPr>
                <w:sz w:val="24"/>
              </w:rPr>
            </w:pPr>
            <w:r>
              <w:rPr>
                <w:sz w:val="24"/>
              </w:rPr>
              <w:t>1、大气环境</w:t>
            </w:r>
          </w:p>
          <w:p w14:paraId="24183FA9">
            <w:pPr>
              <w:pStyle w:val="16"/>
              <w:widowControl w:val="0"/>
              <w:numPr>
                <w:ilvl w:val="0"/>
                <w:numId w:val="8"/>
              </w:numPr>
              <w:snapToGrid/>
              <w:spacing w:before="0" w:after="0" w:line="360" w:lineRule="auto"/>
              <w:ind w:right="0" w:firstLine="480" w:firstLineChars="200"/>
              <w:rPr>
                <w:kern w:val="2"/>
                <w:sz w:val="24"/>
                <w:szCs w:val="24"/>
              </w:rPr>
            </w:pPr>
            <w:r>
              <w:rPr>
                <w:sz w:val="24"/>
                <w:szCs w:val="24"/>
              </w:rPr>
              <w:t>本项目</w:t>
            </w:r>
            <w:r>
              <w:rPr>
                <w:kern w:val="2"/>
                <w:sz w:val="24"/>
                <w:szCs w:val="24"/>
              </w:rPr>
              <w:t>厂界</w:t>
            </w:r>
            <w:r>
              <w:rPr>
                <w:rFonts w:hint="eastAsia"/>
                <w:kern w:val="2"/>
                <w:sz w:val="24"/>
                <w:szCs w:val="24"/>
              </w:rPr>
              <w:t>外2500</w:t>
            </w:r>
            <w:r>
              <w:rPr>
                <w:kern w:val="2"/>
                <w:sz w:val="24"/>
                <w:szCs w:val="24"/>
              </w:rPr>
              <w:t>米范围内的保护目标</w:t>
            </w:r>
            <w:r>
              <w:rPr>
                <w:sz w:val="24"/>
                <w:szCs w:val="24"/>
              </w:rPr>
              <w:t>详见表3-</w:t>
            </w:r>
            <w:r>
              <w:rPr>
                <w:rFonts w:hint="eastAsia"/>
                <w:sz w:val="24"/>
                <w:szCs w:val="24"/>
              </w:rPr>
              <w:t>3</w:t>
            </w:r>
            <w:r>
              <w:rPr>
                <w:sz w:val="24"/>
                <w:szCs w:val="24"/>
              </w:rPr>
              <w:t>。</w:t>
            </w:r>
          </w:p>
          <w:p w14:paraId="514EFE53">
            <w:pPr>
              <w:adjustRightInd w:val="0"/>
              <w:snapToGrid w:val="0"/>
              <w:ind w:firstLine="482" w:firstLineChars="20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表3-</w:t>
            </w:r>
            <w:r>
              <w:rPr>
                <w:rFonts w:hint="eastAsia"/>
                <w:b/>
                <w:color w:val="000000" w:themeColor="text1"/>
                <w:sz w:val="24"/>
                <w14:textFill>
                  <w14:solidFill>
                    <w14:schemeClr w14:val="tx1"/>
                  </w14:solidFill>
                </w14:textFill>
              </w:rPr>
              <w:t>3</w:t>
            </w:r>
            <w:r>
              <w:rPr>
                <w:b/>
                <w:color w:val="000000" w:themeColor="text1"/>
                <w:sz w:val="24"/>
                <w14:textFill>
                  <w14:solidFill>
                    <w14:schemeClr w14:val="tx1"/>
                  </w14:solidFill>
                </w14:textFill>
              </w:rPr>
              <w:t xml:space="preserve">  大气环境保护敏感目标表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86"/>
              <w:gridCol w:w="1253"/>
              <w:gridCol w:w="1150"/>
              <w:gridCol w:w="764"/>
              <w:gridCol w:w="585"/>
              <w:gridCol w:w="857"/>
              <w:gridCol w:w="768"/>
              <w:gridCol w:w="968"/>
            </w:tblGrid>
            <w:tr w14:paraId="3129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71" w:type="pct"/>
                  <w:vMerge w:val="restart"/>
                  <w:vAlign w:val="center"/>
                </w:tcPr>
                <w:p w14:paraId="5E7F9E60">
                  <w:pPr>
                    <w:jc w:val="center"/>
                    <w:rPr>
                      <w:b/>
                      <w:szCs w:val="21"/>
                    </w:rPr>
                  </w:pPr>
                  <w:r>
                    <w:rPr>
                      <w:b/>
                      <w:szCs w:val="21"/>
                    </w:rPr>
                    <w:t>类别</w:t>
                  </w:r>
                </w:p>
              </w:tc>
              <w:tc>
                <w:tcPr>
                  <w:tcW w:w="567" w:type="pct"/>
                  <w:vMerge w:val="restart"/>
                  <w:vAlign w:val="center"/>
                </w:tcPr>
                <w:p w14:paraId="60EBBC1D">
                  <w:pPr>
                    <w:jc w:val="center"/>
                    <w:rPr>
                      <w:b/>
                      <w:szCs w:val="21"/>
                    </w:rPr>
                  </w:pPr>
                  <w:r>
                    <w:rPr>
                      <w:b/>
                      <w:szCs w:val="21"/>
                    </w:rPr>
                    <w:t>保护目标名称</w:t>
                  </w:r>
                </w:p>
              </w:tc>
              <w:tc>
                <w:tcPr>
                  <w:tcW w:w="1538" w:type="pct"/>
                  <w:gridSpan w:val="2"/>
                  <w:vAlign w:val="center"/>
                </w:tcPr>
                <w:p w14:paraId="4E9C8C4F">
                  <w:pPr>
                    <w:jc w:val="center"/>
                    <w:rPr>
                      <w:b/>
                      <w:szCs w:val="21"/>
                    </w:rPr>
                  </w:pPr>
                  <w:r>
                    <w:rPr>
                      <w:b/>
                      <w:szCs w:val="21"/>
                    </w:rPr>
                    <w:t>坐标/°</w:t>
                  </w:r>
                </w:p>
              </w:tc>
              <w:tc>
                <w:tcPr>
                  <w:tcW w:w="488" w:type="pct"/>
                  <w:vMerge w:val="restart"/>
                  <w:vAlign w:val="center"/>
                </w:tcPr>
                <w:p w14:paraId="66BFA27D">
                  <w:pPr>
                    <w:jc w:val="center"/>
                    <w:rPr>
                      <w:b/>
                      <w:szCs w:val="21"/>
                    </w:rPr>
                  </w:pPr>
                  <w:r>
                    <w:rPr>
                      <w:b/>
                      <w:szCs w:val="21"/>
                    </w:rPr>
                    <w:t>保护</w:t>
                  </w:r>
                </w:p>
                <w:p w14:paraId="60C995E9">
                  <w:pPr>
                    <w:jc w:val="center"/>
                    <w:rPr>
                      <w:b/>
                      <w:szCs w:val="21"/>
                    </w:rPr>
                  </w:pPr>
                  <w:r>
                    <w:rPr>
                      <w:b/>
                      <w:szCs w:val="21"/>
                    </w:rPr>
                    <w:t>对象</w:t>
                  </w:r>
                </w:p>
              </w:tc>
              <w:tc>
                <w:tcPr>
                  <w:tcW w:w="374" w:type="pct"/>
                  <w:vMerge w:val="restart"/>
                  <w:vAlign w:val="center"/>
                </w:tcPr>
                <w:p w14:paraId="3088F931">
                  <w:pPr>
                    <w:jc w:val="center"/>
                    <w:rPr>
                      <w:b/>
                      <w:szCs w:val="21"/>
                    </w:rPr>
                  </w:pPr>
                  <w:r>
                    <w:rPr>
                      <w:b/>
                      <w:szCs w:val="21"/>
                    </w:rPr>
                    <w:t>保护内容</w:t>
                  </w:r>
                </w:p>
              </w:tc>
              <w:tc>
                <w:tcPr>
                  <w:tcW w:w="548" w:type="pct"/>
                  <w:vMerge w:val="restart"/>
                  <w:vAlign w:val="center"/>
                </w:tcPr>
                <w:p w14:paraId="11CC95B6">
                  <w:pPr>
                    <w:jc w:val="center"/>
                    <w:rPr>
                      <w:b/>
                      <w:szCs w:val="21"/>
                    </w:rPr>
                  </w:pPr>
                  <w:r>
                    <w:rPr>
                      <w:b/>
                      <w:szCs w:val="21"/>
                    </w:rPr>
                    <w:t>环境功能区</w:t>
                  </w:r>
                </w:p>
              </w:tc>
              <w:tc>
                <w:tcPr>
                  <w:tcW w:w="491" w:type="pct"/>
                  <w:vMerge w:val="restart"/>
                  <w:vAlign w:val="center"/>
                </w:tcPr>
                <w:p w14:paraId="7098107A">
                  <w:pPr>
                    <w:jc w:val="center"/>
                    <w:rPr>
                      <w:b/>
                      <w:szCs w:val="21"/>
                    </w:rPr>
                  </w:pPr>
                  <w:r>
                    <w:rPr>
                      <w:b/>
                      <w:szCs w:val="21"/>
                    </w:rPr>
                    <w:t>相对厂址方位</w:t>
                  </w:r>
                </w:p>
              </w:tc>
              <w:tc>
                <w:tcPr>
                  <w:tcW w:w="619" w:type="pct"/>
                  <w:vMerge w:val="restart"/>
                  <w:vAlign w:val="center"/>
                </w:tcPr>
                <w:p w14:paraId="14BCFC5A">
                  <w:pPr>
                    <w:jc w:val="center"/>
                    <w:rPr>
                      <w:b/>
                      <w:szCs w:val="21"/>
                    </w:rPr>
                  </w:pPr>
                  <w:r>
                    <w:rPr>
                      <w:b/>
                      <w:szCs w:val="21"/>
                    </w:rPr>
                    <w:t>相对厂界距离/m</w:t>
                  </w:r>
                </w:p>
              </w:tc>
            </w:tr>
            <w:tr w14:paraId="690A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71" w:type="pct"/>
                  <w:vMerge w:val="continue"/>
                  <w:vAlign w:val="center"/>
                </w:tcPr>
                <w:p w14:paraId="2BF91511">
                  <w:pPr>
                    <w:jc w:val="center"/>
                    <w:rPr>
                      <w:b/>
                      <w:szCs w:val="21"/>
                    </w:rPr>
                  </w:pPr>
                </w:p>
              </w:tc>
              <w:tc>
                <w:tcPr>
                  <w:tcW w:w="567" w:type="pct"/>
                  <w:vMerge w:val="continue"/>
                  <w:vAlign w:val="center"/>
                </w:tcPr>
                <w:p w14:paraId="0DAA03DF">
                  <w:pPr>
                    <w:jc w:val="center"/>
                    <w:rPr>
                      <w:b/>
                      <w:szCs w:val="21"/>
                    </w:rPr>
                  </w:pPr>
                </w:p>
              </w:tc>
              <w:tc>
                <w:tcPr>
                  <w:tcW w:w="801" w:type="pct"/>
                  <w:vAlign w:val="center"/>
                </w:tcPr>
                <w:p w14:paraId="4E633B8E">
                  <w:pPr>
                    <w:jc w:val="center"/>
                    <w:rPr>
                      <w:b/>
                      <w:szCs w:val="21"/>
                    </w:rPr>
                  </w:pPr>
                  <w:r>
                    <w:rPr>
                      <w:b/>
                      <w:szCs w:val="21"/>
                    </w:rPr>
                    <w:t>经度</w:t>
                  </w:r>
                </w:p>
              </w:tc>
              <w:tc>
                <w:tcPr>
                  <w:tcW w:w="736" w:type="pct"/>
                  <w:vAlign w:val="center"/>
                </w:tcPr>
                <w:p w14:paraId="4FF0A39B">
                  <w:pPr>
                    <w:jc w:val="center"/>
                    <w:rPr>
                      <w:b/>
                      <w:szCs w:val="21"/>
                    </w:rPr>
                  </w:pPr>
                  <w:r>
                    <w:rPr>
                      <w:b/>
                      <w:szCs w:val="21"/>
                    </w:rPr>
                    <w:t>纬度</w:t>
                  </w:r>
                </w:p>
              </w:tc>
              <w:tc>
                <w:tcPr>
                  <w:tcW w:w="488" w:type="pct"/>
                  <w:vMerge w:val="continue"/>
                  <w:vAlign w:val="center"/>
                </w:tcPr>
                <w:p w14:paraId="5DC15629">
                  <w:pPr>
                    <w:jc w:val="center"/>
                    <w:rPr>
                      <w:b/>
                      <w:szCs w:val="21"/>
                    </w:rPr>
                  </w:pPr>
                </w:p>
              </w:tc>
              <w:tc>
                <w:tcPr>
                  <w:tcW w:w="374" w:type="pct"/>
                  <w:vMerge w:val="continue"/>
                  <w:vAlign w:val="center"/>
                </w:tcPr>
                <w:p w14:paraId="5D134F77">
                  <w:pPr>
                    <w:jc w:val="center"/>
                    <w:rPr>
                      <w:b/>
                      <w:szCs w:val="21"/>
                    </w:rPr>
                  </w:pPr>
                </w:p>
              </w:tc>
              <w:tc>
                <w:tcPr>
                  <w:tcW w:w="548" w:type="pct"/>
                  <w:vMerge w:val="continue"/>
                  <w:vAlign w:val="center"/>
                </w:tcPr>
                <w:p w14:paraId="48DC69A3">
                  <w:pPr>
                    <w:jc w:val="center"/>
                    <w:rPr>
                      <w:b/>
                      <w:szCs w:val="21"/>
                    </w:rPr>
                  </w:pPr>
                </w:p>
              </w:tc>
              <w:tc>
                <w:tcPr>
                  <w:tcW w:w="491" w:type="pct"/>
                  <w:vMerge w:val="continue"/>
                  <w:vAlign w:val="center"/>
                </w:tcPr>
                <w:p w14:paraId="4ACD7126">
                  <w:pPr>
                    <w:jc w:val="center"/>
                    <w:rPr>
                      <w:b/>
                      <w:szCs w:val="21"/>
                    </w:rPr>
                  </w:pPr>
                </w:p>
              </w:tc>
              <w:tc>
                <w:tcPr>
                  <w:tcW w:w="619" w:type="pct"/>
                  <w:vMerge w:val="continue"/>
                  <w:vAlign w:val="center"/>
                </w:tcPr>
                <w:p w14:paraId="467A9DF7">
                  <w:pPr>
                    <w:jc w:val="center"/>
                    <w:rPr>
                      <w:b/>
                      <w:szCs w:val="21"/>
                    </w:rPr>
                  </w:pPr>
                </w:p>
              </w:tc>
            </w:tr>
            <w:tr w14:paraId="3753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vAlign w:val="center"/>
                </w:tcPr>
                <w:p w14:paraId="606A95A9">
                  <w:pPr>
                    <w:jc w:val="center"/>
                    <w:rPr>
                      <w:b/>
                      <w:szCs w:val="21"/>
                    </w:rPr>
                  </w:pPr>
                  <w:r>
                    <w:rPr>
                      <w:szCs w:val="21"/>
                    </w:rPr>
                    <w:t>大气环境</w:t>
                  </w:r>
                </w:p>
              </w:tc>
              <w:tc>
                <w:tcPr>
                  <w:tcW w:w="567" w:type="pct"/>
                  <w:vAlign w:val="center"/>
                </w:tcPr>
                <w:p w14:paraId="73FC5D37">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费家巷</w:t>
                  </w:r>
                </w:p>
              </w:tc>
              <w:tc>
                <w:tcPr>
                  <w:tcW w:w="801" w:type="pct"/>
                  <w:vAlign w:val="center"/>
                </w:tcPr>
                <w:p w14:paraId="33910B9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120.42913</w:t>
                  </w:r>
                </w:p>
              </w:tc>
              <w:tc>
                <w:tcPr>
                  <w:tcW w:w="736" w:type="pct"/>
                  <w:vAlign w:val="center"/>
                </w:tcPr>
                <w:p w14:paraId="5E77004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31.878644</w:t>
                  </w:r>
                </w:p>
              </w:tc>
              <w:tc>
                <w:tcPr>
                  <w:tcW w:w="488" w:type="pct"/>
                  <w:vAlign w:val="center"/>
                </w:tcPr>
                <w:p w14:paraId="16520B1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18人</w:t>
                  </w:r>
                </w:p>
              </w:tc>
              <w:tc>
                <w:tcPr>
                  <w:tcW w:w="374" w:type="pct"/>
                  <w:vMerge w:val="restart"/>
                  <w:vAlign w:val="center"/>
                </w:tcPr>
                <w:p w14:paraId="647F674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default"/>
                      <w:color w:val="000000" w:themeColor="text1"/>
                      <w:spacing w:val="0"/>
                      <w:sz w:val="21"/>
                      <w:szCs w:val="21"/>
                      <w:lang w:val="en-US" w:eastAsia="zh-CN"/>
                      <w14:textFill>
                        <w14:solidFill>
                          <w14:schemeClr w14:val="tx1"/>
                        </w14:solidFill>
                      </w14:textFill>
                    </w:rPr>
                    <w:t>大气环境</w:t>
                  </w:r>
                </w:p>
              </w:tc>
              <w:tc>
                <w:tcPr>
                  <w:tcW w:w="548" w:type="pct"/>
                  <w:vMerge w:val="restart"/>
                  <w:vAlign w:val="center"/>
                </w:tcPr>
                <w:p w14:paraId="06A9584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default"/>
                      <w:color w:val="000000" w:themeColor="text1"/>
                      <w:spacing w:val="0"/>
                      <w:sz w:val="21"/>
                      <w:szCs w:val="21"/>
                      <w:lang w:val="en-US" w:eastAsia="zh-CN"/>
                      <w14:textFill>
                        <w14:solidFill>
                          <w14:schemeClr w14:val="tx1"/>
                        </w14:solidFill>
                      </w14:textFill>
                    </w:rPr>
                    <w:t>环境空气二类区</w:t>
                  </w:r>
                </w:p>
              </w:tc>
              <w:tc>
                <w:tcPr>
                  <w:tcW w:w="491" w:type="pct"/>
                  <w:vAlign w:val="center"/>
                </w:tcPr>
                <w:p w14:paraId="29AB39B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28D2BAC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125</w:t>
                  </w:r>
                </w:p>
              </w:tc>
            </w:tr>
            <w:tr w14:paraId="7AB0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E2F40E7">
                  <w:pPr>
                    <w:jc w:val="center"/>
                    <w:rPr>
                      <w:b/>
                      <w:szCs w:val="21"/>
                    </w:rPr>
                  </w:pPr>
                </w:p>
              </w:tc>
              <w:tc>
                <w:tcPr>
                  <w:tcW w:w="567" w:type="pct"/>
                  <w:vAlign w:val="center"/>
                </w:tcPr>
                <w:p w14:paraId="15D9AA46">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戴巷头</w:t>
                  </w:r>
                </w:p>
              </w:tc>
              <w:tc>
                <w:tcPr>
                  <w:tcW w:w="801" w:type="pct"/>
                  <w:vAlign w:val="center"/>
                </w:tcPr>
                <w:p w14:paraId="5A65F66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120.430063</w:t>
                  </w:r>
                </w:p>
              </w:tc>
              <w:tc>
                <w:tcPr>
                  <w:tcW w:w="736" w:type="pct"/>
                  <w:vAlign w:val="center"/>
                </w:tcPr>
                <w:p w14:paraId="14AB99E1">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31.880248</w:t>
                  </w:r>
                </w:p>
              </w:tc>
              <w:tc>
                <w:tcPr>
                  <w:tcW w:w="488" w:type="pct"/>
                  <w:vAlign w:val="center"/>
                </w:tcPr>
                <w:p w14:paraId="163AFDE5">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150人</w:t>
                  </w:r>
                </w:p>
              </w:tc>
              <w:tc>
                <w:tcPr>
                  <w:tcW w:w="374" w:type="pct"/>
                  <w:vMerge w:val="continue"/>
                  <w:vAlign w:val="center"/>
                </w:tcPr>
                <w:p w14:paraId="702AF3A9">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3AD28073">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38967E8A">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008147E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360</w:t>
                  </w:r>
                </w:p>
              </w:tc>
            </w:tr>
            <w:tr w14:paraId="5642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576B193C">
                  <w:pPr>
                    <w:jc w:val="center"/>
                    <w:rPr>
                      <w:b/>
                      <w:szCs w:val="21"/>
                    </w:rPr>
                  </w:pPr>
                </w:p>
              </w:tc>
              <w:tc>
                <w:tcPr>
                  <w:tcW w:w="567" w:type="pct"/>
                  <w:vAlign w:val="center"/>
                </w:tcPr>
                <w:p w14:paraId="42B3F49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陶城村</w:t>
                  </w:r>
                </w:p>
              </w:tc>
              <w:tc>
                <w:tcPr>
                  <w:tcW w:w="801" w:type="pct"/>
                  <w:vAlign w:val="center"/>
                </w:tcPr>
                <w:p w14:paraId="0CBAAD2E">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120.421652</w:t>
                  </w:r>
                </w:p>
              </w:tc>
              <w:tc>
                <w:tcPr>
                  <w:tcW w:w="736" w:type="pct"/>
                  <w:vAlign w:val="center"/>
                </w:tcPr>
                <w:p w14:paraId="7092884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31.882598</w:t>
                  </w:r>
                </w:p>
              </w:tc>
              <w:tc>
                <w:tcPr>
                  <w:tcW w:w="488" w:type="pct"/>
                  <w:vAlign w:val="center"/>
                </w:tcPr>
                <w:p w14:paraId="40826847">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7000人</w:t>
                  </w:r>
                </w:p>
              </w:tc>
              <w:tc>
                <w:tcPr>
                  <w:tcW w:w="374" w:type="pct"/>
                  <w:vMerge w:val="continue"/>
                  <w:vAlign w:val="center"/>
                </w:tcPr>
                <w:p w14:paraId="65E74209">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73DD2FBA">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077CF85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西北</w:t>
                  </w:r>
                </w:p>
              </w:tc>
              <w:tc>
                <w:tcPr>
                  <w:tcW w:w="619" w:type="pct"/>
                  <w:vAlign w:val="center"/>
                </w:tcPr>
                <w:p w14:paraId="604F1E1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470</w:t>
                  </w:r>
                </w:p>
              </w:tc>
            </w:tr>
            <w:tr w14:paraId="0791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5CD0425C">
                  <w:pPr>
                    <w:jc w:val="center"/>
                    <w:rPr>
                      <w:b/>
                      <w:szCs w:val="21"/>
                    </w:rPr>
                  </w:pPr>
                </w:p>
              </w:tc>
              <w:tc>
                <w:tcPr>
                  <w:tcW w:w="567" w:type="pct"/>
                  <w:vAlign w:val="center"/>
                </w:tcPr>
                <w:p w14:paraId="3C8EBDD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江东村</w:t>
                  </w:r>
                </w:p>
              </w:tc>
              <w:tc>
                <w:tcPr>
                  <w:tcW w:w="801" w:type="pct"/>
                  <w:vAlign w:val="center"/>
                </w:tcPr>
                <w:p w14:paraId="4B164CC1">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120.430149</w:t>
                  </w:r>
                </w:p>
              </w:tc>
              <w:tc>
                <w:tcPr>
                  <w:tcW w:w="736" w:type="pct"/>
                  <w:vAlign w:val="center"/>
                </w:tcPr>
                <w:p w14:paraId="318B6BE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31.868003</w:t>
                  </w:r>
                </w:p>
              </w:tc>
              <w:tc>
                <w:tcPr>
                  <w:tcW w:w="488" w:type="pct"/>
                  <w:vAlign w:val="center"/>
                </w:tcPr>
                <w:p w14:paraId="4CB7EE1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1200人</w:t>
                  </w:r>
                </w:p>
              </w:tc>
              <w:tc>
                <w:tcPr>
                  <w:tcW w:w="374" w:type="pct"/>
                  <w:vMerge w:val="continue"/>
                  <w:vAlign w:val="center"/>
                </w:tcPr>
                <w:p w14:paraId="47369CE9">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152E7056">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319856F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南</w:t>
                  </w:r>
                </w:p>
              </w:tc>
              <w:tc>
                <w:tcPr>
                  <w:tcW w:w="619" w:type="pct"/>
                  <w:vAlign w:val="center"/>
                </w:tcPr>
                <w:p w14:paraId="3C4D967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584</w:t>
                  </w:r>
                </w:p>
              </w:tc>
            </w:tr>
            <w:tr w14:paraId="6937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7ABE5931">
                  <w:pPr>
                    <w:jc w:val="center"/>
                    <w:rPr>
                      <w:b/>
                      <w:szCs w:val="21"/>
                    </w:rPr>
                  </w:pPr>
                </w:p>
              </w:tc>
              <w:tc>
                <w:tcPr>
                  <w:tcW w:w="567" w:type="pct"/>
                  <w:vAlign w:val="center"/>
                </w:tcPr>
                <w:p w14:paraId="7370A1F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卢巷里</w:t>
                  </w:r>
                </w:p>
              </w:tc>
              <w:tc>
                <w:tcPr>
                  <w:tcW w:w="801" w:type="pct"/>
                  <w:vAlign w:val="center"/>
                </w:tcPr>
                <w:p w14:paraId="4303440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120.444960</w:t>
                  </w:r>
                </w:p>
              </w:tc>
              <w:tc>
                <w:tcPr>
                  <w:tcW w:w="736" w:type="pct"/>
                  <w:vAlign w:val="center"/>
                </w:tcPr>
                <w:p w14:paraId="6F5651CE">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31.881519</w:t>
                  </w:r>
                </w:p>
              </w:tc>
              <w:tc>
                <w:tcPr>
                  <w:tcW w:w="488" w:type="pct"/>
                  <w:vAlign w:val="center"/>
                </w:tcPr>
                <w:p w14:paraId="5D8D36AF">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350人</w:t>
                  </w:r>
                </w:p>
              </w:tc>
              <w:tc>
                <w:tcPr>
                  <w:tcW w:w="374" w:type="pct"/>
                  <w:vMerge w:val="continue"/>
                  <w:vAlign w:val="center"/>
                </w:tcPr>
                <w:p w14:paraId="0D77B251">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44007FA1">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622D11C9">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7610451A">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806</w:t>
                  </w:r>
                </w:p>
              </w:tc>
            </w:tr>
            <w:tr w14:paraId="23FF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04C2F18">
                  <w:pPr>
                    <w:jc w:val="center"/>
                    <w:rPr>
                      <w:b/>
                      <w:szCs w:val="21"/>
                    </w:rPr>
                  </w:pPr>
                </w:p>
              </w:tc>
              <w:tc>
                <w:tcPr>
                  <w:tcW w:w="567" w:type="pct"/>
                  <w:vAlign w:val="center"/>
                </w:tcPr>
                <w:p w14:paraId="25B75D5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华西六村</w:t>
                  </w:r>
                </w:p>
              </w:tc>
              <w:tc>
                <w:tcPr>
                  <w:tcW w:w="801" w:type="pct"/>
                  <w:vAlign w:val="center"/>
                </w:tcPr>
                <w:p w14:paraId="0683F61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120.438990</w:t>
                  </w:r>
                </w:p>
              </w:tc>
              <w:tc>
                <w:tcPr>
                  <w:tcW w:w="736" w:type="pct"/>
                  <w:vAlign w:val="center"/>
                </w:tcPr>
                <w:p w14:paraId="0F83DDDE">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31.872622</w:t>
                  </w:r>
                </w:p>
              </w:tc>
              <w:tc>
                <w:tcPr>
                  <w:tcW w:w="488" w:type="pct"/>
                  <w:vAlign w:val="center"/>
                </w:tcPr>
                <w:p w14:paraId="50E3528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2393人</w:t>
                  </w:r>
                </w:p>
              </w:tc>
              <w:tc>
                <w:tcPr>
                  <w:tcW w:w="374" w:type="pct"/>
                  <w:vMerge w:val="continue"/>
                  <w:vAlign w:val="center"/>
                </w:tcPr>
                <w:p w14:paraId="3BE11C4B">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460745A2">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20073045">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东南</w:t>
                  </w:r>
                </w:p>
              </w:tc>
              <w:tc>
                <w:tcPr>
                  <w:tcW w:w="619" w:type="pct"/>
                  <w:vAlign w:val="center"/>
                </w:tcPr>
                <w:p w14:paraId="4ED3876E">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931</w:t>
                  </w:r>
                </w:p>
              </w:tc>
            </w:tr>
            <w:tr w14:paraId="59FE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75C8835">
                  <w:pPr>
                    <w:jc w:val="center"/>
                    <w:rPr>
                      <w:b/>
                      <w:szCs w:val="21"/>
                    </w:rPr>
                  </w:pPr>
                </w:p>
              </w:tc>
              <w:tc>
                <w:tcPr>
                  <w:tcW w:w="567" w:type="pct"/>
                  <w:vAlign w:val="center"/>
                </w:tcPr>
                <w:p w14:paraId="53E21B31">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卧龙湖花苑</w:t>
                  </w:r>
                </w:p>
              </w:tc>
              <w:tc>
                <w:tcPr>
                  <w:tcW w:w="801" w:type="pct"/>
                  <w:vAlign w:val="center"/>
                </w:tcPr>
                <w:p w14:paraId="2439FAA6">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120.436136</w:t>
                  </w:r>
                </w:p>
              </w:tc>
              <w:tc>
                <w:tcPr>
                  <w:tcW w:w="736" w:type="pct"/>
                  <w:vAlign w:val="center"/>
                </w:tcPr>
                <w:p w14:paraId="5F516F9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31.864695</w:t>
                  </w:r>
                </w:p>
              </w:tc>
              <w:tc>
                <w:tcPr>
                  <w:tcW w:w="488" w:type="pct"/>
                  <w:vAlign w:val="center"/>
                </w:tcPr>
                <w:p w14:paraId="52330A6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591人</w:t>
                  </w:r>
                </w:p>
              </w:tc>
              <w:tc>
                <w:tcPr>
                  <w:tcW w:w="374" w:type="pct"/>
                  <w:vMerge w:val="continue"/>
                  <w:vAlign w:val="center"/>
                </w:tcPr>
                <w:p w14:paraId="0B224E96">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3E2D8312">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730A1451">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东南</w:t>
                  </w:r>
                </w:p>
              </w:tc>
              <w:tc>
                <w:tcPr>
                  <w:tcW w:w="619" w:type="pct"/>
                  <w:vAlign w:val="center"/>
                </w:tcPr>
                <w:p w14:paraId="64BA4BE7">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1170</w:t>
                  </w:r>
                </w:p>
              </w:tc>
            </w:tr>
            <w:tr w14:paraId="63D8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F0E9B9D">
                  <w:pPr>
                    <w:jc w:val="center"/>
                    <w:rPr>
                      <w:b/>
                      <w:szCs w:val="21"/>
                    </w:rPr>
                  </w:pPr>
                </w:p>
              </w:tc>
              <w:tc>
                <w:tcPr>
                  <w:tcW w:w="567" w:type="pct"/>
                  <w:vAlign w:val="center"/>
                </w:tcPr>
                <w:p w14:paraId="0E74889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耿家住基</w:t>
                  </w:r>
                </w:p>
              </w:tc>
              <w:tc>
                <w:tcPr>
                  <w:tcW w:w="801" w:type="pct"/>
                  <w:vAlign w:val="center"/>
                </w:tcPr>
                <w:p w14:paraId="27A9B9D1">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120.437150</w:t>
                  </w:r>
                </w:p>
              </w:tc>
              <w:tc>
                <w:tcPr>
                  <w:tcW w:w="736" w:type="pct"/>
                  <w:vAlign w:val="center"/>
                </w:tcPr>
                <w:p w14:paraId="354A450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31.885673</w:t>
                  </w:r>
                </w:p>
              </w:tc>
              <w:tc>
                <w:tcPr>
                  <w:tcW w:w="488" w:type="pct"/>
                  <w:vAlign w:val="center"/>
                </w:tcPr>
                <w:p w14:paraId="7D4780B9">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250人</w:t>
                  </w:r>
                </w:p>
              </w:tc>
              <w:tc>
                <w:tcPr>
                  <w:tcW w:w="374" w:type="pct"/>
                  <w:vMerge w:val="continue"/>
                  <w:vAlign w:val="center"/>
                </w:tcPr>
                <w:p w14:paraId="3B222F38">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297A547B">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5507C40E">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25F930F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1260</w:t>
                  </w:r>
                </w:p>
              </w:tc>
            </w:tr>
            <w:tr w14:paraId="18D5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7CDF834D">
                  <w:pPr>
                    <w:jc w:val="center"/>
                    <w:rPr>
                      <w:b/>
                      <w:szCs w:val="21"/>
                    </w:rPr>
                  </w:pPr>
                </w:p>
              </w:tc>
              <w:tc>
                <w:tcPr>
                  <w:tcW w:w="567" w:type="pct"/>
                  <w:vAlign w:val="center"/>
                </w:tcPr>
                <w:p w14:paraId="25BD2167">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何家庄村</w:t>
                  </w:r>
                </w:p>
              </w:tc>
              <w:tc>
                <w:tcPr>
                  <w:tcW w:w="801" w:type="pct"/>
                  <w:vAlign w:val="center"/>
                </w:tcPr>
                <w:p w14:paraId="63B72CC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120.433931</w:t>
                  </w:r>
                </w:p>
              </w:tc>
              <w:tc>
                <w:tcPr>
                  <w:tcW w:w="736" w:type="pct"/>
                  <w:vAlign w:val="center"/>
                </w:tcPr>
                <w:p w14:paraId="053DCFA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31.887677</w:t>
                  </w:r>
                </w:p>
              </w:tc>
              <w:tc>
                <w:tcPr>
                  <w:tcW w:w="488" w:type="pct"/>
                  <w:vAlign w:val="center"/>
                </w:tcPr>
                <w:p w14:paraId="2F52CDDF">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200人</w:t>
                  </w:r>
                </w:p>
              </w:tc>
              <w:tc>
                <w:tcPr>
                  <w:tcW w:w="374" w:type="pct"/>
                  <w:vMerge w:val="continue"/>
                  <w:vAlign w:val="center"/>
                </w:tcPr>
                <w:p w14:paraId="16B0A5F4">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11DB2F20">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20AB9BE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7289502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1270</w:t>
                  </w:r>
                </w:p>
              </w:tc>
            </w:tr>
            <w:tr w14:paraId="6CDF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572670AB">
                  <w:pPr>
                    <w:jc w:val="center"/>
                    <w:rPr>
                      <w:b/>
                      <w:szCs w:val="21"/>
                    </w:rPr>
                  </w:pPr>
                </w:p>
              </w:tc>
              <w:tc>
                <w:tcPr>
                  <w:tcW w:w="567" w:type="pct"/>
                  <w:vAlign w:val="center"/>
                </w:tcPr>
                <w:p w14:paraId="78BD414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宗言村</w:t>
                  </w:r>
                </w:p>
              </w:tc>
              <w:tc>
                <w:tcPr>
                  <w:tcW w:w="801" w:type="pct"/>
                  <w:vAlign w:val="center"/>
                </w:tcPr>
                <w:p w14:paraId="0F7D8BD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120.409464</w:t>
                  </w:r>
                </w:p>
              </w:tc>
              <w:tc>
                <w:tcPr>
                  <w:tcW w:w="736" w:type="pct"/>
                  <w:vAlign w:val="center"/>
                </w:tcPr>
                <w:p w14:paraId="5E69C11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31.877077</w:t>
                  </w:r>
                </w:p>
              </w:tc>
              <w:tc>
                <w:tcPr>
                  <w:tcW w:w="488" w:type="pct"/>
                  <w:vAlign w:val="center"/>
                </w:tcPr>
                <w:p w14:paraId="1A218C57">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7780人</w:t>
                  </w:r>
                </w:p>
              </w:tc>
              <w:tc>
                <w:tcPr>
                  <w:tcW w:w="374" w:type="pct"/>
                  <w:vMerge w:val="continue"/>
                  <w:vAlign w:val="center"/>
                </w:tcPr>
                <w:p w14:paraId="1411982F">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02080DDB">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0A0848AE">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西</w:t>
                  </w:r>
                </w:p>
              </w:tc>
              <w:tc>
                <w:tcPr>
                  <w:tcW w:w="619" w:type="pct"/>
                  <w:vAlign w:val="center"/>
                </w:tcPr>
                <w:p w14:paraId="7AD8DE9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1370</w:t>
                  </w:r>
                </w:p>
              </w:tc>
            </w:tr>
            <w:tr w14:paraId="443B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5DFF1301">
                  <w:pPr>
                    <w:jc w:val="center"/>
                    <w:rPr>
                      <w:b/>
                      <w:szCs w:val="21"/>
                    </w:rPr>
                  </w:pPr>
                </w:p>
              </w:tc>
              <w:tc>
                <w:tcPr>
                  <w:tcW w:w="567" w:type="pct"/>
                  <w:vAlign w:val="center"/>
                </w:tcPr>
                <w:p w14:paraId="1D88E48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路口桥村</w:t>
                  </w:r>
                </w:p>
              </w:tc>
              <w:tc>
                <w:tcPr>
                  <w:tcW w:w="801" w:type="pct"/>
                  <w:vAlign w:val="center"/>
                </w:tcPr>
                <w:p w14:paraId="27B30C3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120.425144</w:t>
                  </w:r>
                </w:p>
              </w:tc>
              <w:tc>
                <w:tcPr>
                  <w:tcW w:w="736" w:type="pct"/>
                  <w:vAlign w:val="center"/>
                </w:tcPr>
                <w:p w14:paraId="1AE894A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31.890519</w:t>
                  </w:r>
                </w:p>
              </w:tc>
              <w:tc>
                <w:tcPr>
                  <w:tcW w:w="488" w:type="pct"/>
                  <w:vAlign w:val="center"/>
                </w:tcPr>
                <w:p w14:paraId="679B185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70人</w:t>
                  </w:r>
                </w:p>
              </w:tc>
              <w:tc>
                <w:tcPr>
                  <w:tcW w:w="374" w:type="pct"/>
                  <w:vMerge w:val="continue"/>
                  <w:vAlign w:val="center"/>
                </w:tcPr>
                <w:p w14:paraId="4400B2DE">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69DAC783">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0924D6C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西北</w:t>
                  </w:r>
                </w:p>
              </w:tc>
              <w:tc>
                <w:tcPr>
                  <w:tcW w:w="619" w:type="pct"/>
                  <w:vAlign w:val="center"/>
                </w:tcPr>
                <w:p w14:paraId="654FDF7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1410</w:t>
                  </w:r>
                </w:p>
              </w:tc>
            </w:tr>
            <w:tr w14:paraId="7A11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429157F4">
                  <w:pPr>
                    <w:jc w:val="center"/>
                    <w:rPr>
                      <w:b/>
                      <w:szCs w:val="21"/>
                    </w:rPr>
                  </w:pPr>
                </w:p>
              </w:tc>
              <w:tc>
                <w:tcPr>
                  <w:tcW w:w="567" w:type="pct"/>
                  <w:vAlign w:val="center"/>
                </w:tcPr>
                <w:p w14:paraId="5CE7F6F1">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金湾村</w:t>
                  </w:r>
                </w:p>
              </w:tc>
              <w:tc>
                <w:tcPr>
                  <w:tcW w:w="801" w:type="pct"/>
                  <w:vAlign w:val="center"/>
                </w:tcPr>
                <w:p w14:paraId="49F96A7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120.408048</w:t>
                  </w:r>
                </w:p>
              </w:tc>
              <w:tc>
                <w:tcPr>
                  <w:tcW w:w="736" w:type="pct"/>
                  <w:vAlign w:val="center"/>
                </w:tcPr>
                <w:p w14:paraId="00756AAA">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31.869096</w:t>
                  </w:r>
                </w:p>
              </w:tc>
              <w:tc>
                <w:tcPr>
                  <w:tcW w:w="488" w:type="pct"/>
                  <w:vAlign w:val="center"/>
                </w:tcPr>
                <w:p w14:paraId="3389A7A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4458人</w:t>
                  </w:r>
                </w:p>
              </w:tc>
              <w:tc>
                <w:tcPr>
                  <w:tcW w:w="374" w:type="pct"/>
                  <w:vMerge w:val="continue"/>
                  <w:vAlign w:val="center"/>
                </w:tcPr>
                <w:p w14:paraId="42F20F88">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5B4AB387">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5BD61F67">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西北</w:t>
                  </w:r>
                </w:p>
              </w:tc>
              <w:tc>
                <w:tcPr>
                  <w:tcW w:w="619" w:type="pct"/>
                  <w:vAlign w:val="center"/>
                </w:tcPr>
                <w:p w14:paraId="407F98B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1520</w:t>
                  </w:r>
                </w:p>
              </w:tc>
            </w:tr>
            <w:tr w14:paraId="727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56D108C">
                  <w:pPr>
                    <w:jc w:val="center"/>
                    <w:rPr>
                      <w:b/>
                      <w:szCs w:val="21"/>
                    </w:rPr>
                  </w:pPr>
                </w:p>
              </w:tc>
              <w:tc>
                <w:tcPr>
                  <w:tcW w:w="567" w:type="pct"/>
                  <w:vAlign w:val="center"/>
                </w:tcPr>
                <w:p w14:paraId="14208AA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海州御苑</w:t>
                  </w:r>
                </w:p>
              </w:tc>
              <w:tc>
                <w:tcPr>
                  <w:tcW w:w="801" w:type="pct"/>
                  <w:vAlign w:val="center"/>
                </w:tcPr>
                <w:p w14:paraId="3F72E5B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120.430128</w:t>
                  </w:r>
                </w:p>
              </w:tc>
              <w:tc>
                <w:tcPr>
                  <w:tcW w:w="736" w:type="pct"/>
                  <w:vAlign w:val="center"/>
                </w:tcPr>
                <w:p w14:paraId="35E3127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31.861889</w:t>
                  </w:r>
                </w:p>
              </w:tc>
              <w:tc>
                <w:tcPr>
                  <w:tcW w:w="488" w:type="pct"/>
                  <w:vAlign w:val="center"/>
                </w:tcPr>
                <w:p w14:paraId="6348448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550人</w:t>
                  </w:r>
                </w:p>
              </w:tc>
              <w:tc>
                <w:tcPr>
                  <w:tcW w:w="374" w:type="pct"/>
                  <w:vMerge w:val="continue"/>
                  <w:vAlign w:val="center"/>
                </w:tcPr>
                <w:p w14:paraId="667A056C">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722EEF46">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0D9E57FA">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南</w:t>
                  </w:r>
                </w:p>
              </w:tc>
              <w:tc>
                <w:tcPr>
                  <w:tcW w:w="619" w:type="pct"/>
                  <w:vAlign w:val="center"/>
                </w:tcPr>
                <w:p w14:paraId="0EA1DBE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1620</w:t>
                  </w:r>
                </w:p>
              </w:tc>
            </w:tr>
            <w:tr w14:paraId="1EC5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08467C88">
                  <w:pPr>
                    <w:jc w:val="center"/>
                    <w:rPr>
                      <w:b/>
                      <w:szCs w:val="21"/>
                    </w:rPr>
                  </w:pPr>
                </w:p>
              </w:tc>
              <w:tc>
                <w:tcPr>
                  <w:tcW w:w="567" w:type="pct"/>
                  <w:vAlign w:val="center"/>
                </w:tcPr>
                <w:p w14:paraId="13241366">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季家庄</w:t>
                  </w:r>
                </w:p>
              </w:tc>
              <w:tc>
                <w:tcPr>
                  <w:tcW w:w="801" w:type="pct"/>
                  <w:vAlign w:val="center"/>
                </w:tcPr>
                <w:p w14:paraId="6A08E70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120.443115</w:t>
                  </w:r>
                </w:p>
              </w:tc>
              <w:tc>
                <w:tcPr>
                  <w:tcW w:w="736" w:type="pct"/>
                  <w:vAlign w:val="center"/>
                </w:tcPr>
                <w:p w14:paraId="7294C3FF">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31.886402</w:t>
                  </w:r>
                </w:p>
              </w:tc>
              <w:tc>
                <w:tcPr>
                  <w:tcW w:w="488" w:type="pct"/>
                  <w:vAlign w:val="center"/>
                </w:tcPr>
                <w:p w14:paraId="50300B8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150人</w:t>
                  </w:r>
                </w:p>
              </w:tc>
              <w:tc>
                <w:tcPr>
                  <w:tcW w:w="374" w:type="pct"/>
                  <w:vMerge w:val="continue"/>
                  <w:vAlign w:val="center"/>
                </w:tcPr>
                <w:p w14:paraId="5E36A6C9">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71A95312">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07E4C28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6E0707D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1740</w:t>
                  </w:r>
                </w:p>
              </w:tc>
            </w:tr>
            <w:tr w14:paraId="7133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7393759">
                  <w:pPr>
                    <w:jc w:val="center"/>
                    <w:rPr>
                      <w:b/>
                      <w:szCs w:val="21"/>
                    </w:rPr>
                  </w:pPr>
                </w:p>
              </w:tc>
              <w:tc>
                <w:tcPr>
                  <w:tcW w:w="567" w:type="pct"/>
                  <w:vAlign w:val="center"/>
                </w:tcPr>
                <w:p w14:paraId="090D08A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徐家谷</w:t>
                  </w:r>
                </w:p>
              </w:tc>
              <w:tc>
                <w:tcPr>
                  <w:tcW w:w="801" w:type="pct"/>
                  <w:vAlign w:val="center"/>
                </w:tcPr>
                <w:p w14:paraId="5410E446">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120.416674</w:t>
                  </w:r>
                </w:p>
              </w:tc>
              <w:tc>
                <w:tcPr>
                  <w:tcW w:w="736" w:type="pct"/>
                  <w:vAlign w:val="center"/>
                </w:tcPr>
                <w:p w14:paraId="27123ED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31.890305</w:t>
                  </w:r>
                </w:p>
              </w:tc>
              <w:tc>
                <w:tcPr>
                  <w:tcW w:w="488" w:type="pct"/>
                  <w:vAlign w:val="center"/>
                </w:tcPr>
                <w:p w14:paraId="020105F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212人</w:t>
                  </w:r>
                </w:p>
              </w:tc>
              <w:tc>
                <w:tcPr>
                  <w:tcW w:w="374" w:type="pct"/>
                  <w:vMerge w:val="continue"/>
                  <w:vAlign w:val="center"/>
                </w:tcPr>
                <w:p w14:paraId="7C4F6C82">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0E02C0E0">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1AAE0F5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西北</w:t>
                  </w:r>
                </w:p>
              </w:tc>
              <w:tc>
                <w:tcPr>
                  <w:tcW w:w="619" w:type="pct"/>
                  <w:vAlign w:val="center"/>
                </w:tcPr>
                <w:p w14:paraId="228F5EC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1760</w:t>
                  </w:r>
                </w:p>
              </w:tc>
            </w:tr>
            <w:tr w14:paraId="5418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54C7803F">
                  <w:pPr>
                    <w:jc w:val="center"/>
                    <w:rPr>
                      <w:b/>
                      <w:szCs w:val="21"/>
                    </w:rPr>
                  </w:pPr>
                </w:p>
              </w:tc>
              <w:tc>
                <w:tcPr>
                  <w:tcW w:w="567" w:type="pct"/>
                  <w:vAlign w:val="center"/>
                </w:tcPr>
                <w:p w14:paraId="048FC256">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蒋巷上</w:t>
                  </w:r>
                </w:p>
              </w:tc>
              <w:tc>
                <w:tcPr>
                  <w:tcW w:w="801" w:type="pct"/>
                  <w:vAlign w:val="center"/>
                </w:tcPr>
                <w:p w14:paraId="1A1F21B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120.433974</w:t>
                  </w:r>
                </w:p>
              </w:tc>
              <w:tc>
                <w:tcPr>
                  <w:tcW w:w="736" w:type="pct"/>
                  <w:vAlign w:val="center"/>
                </w:tcPr>
                <w:p w14:paraId="375DB729">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31.893033</w:t>
                  </w:r>
                </w:p>
              </w:tc>
              <w:tc>
                <w:tcPr>
                  <w:tcW w:w="488" w:type="pct"/>
                  <w:vAlign w:val="center"/>
                </w:tcPr>
                <w:p w14:paraId="21486A86">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120人</w:t>
                  </w:r>
                </w:p>
              </w:tc>
              <w:tc>
                <w:tcPr>
                  <w:tcW w:w="374" w:type="pct"/>
                  <w:vMerge w:val="continue"/>
                  <w:vAlign w:val="center"/>
                </w:tcPr>
                <w:p w14:paraId="722B6D38">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0709F5AF">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2422E34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69754D0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1810</w:t>
                  </w:r>
                </w:p>
              </w:tc>
            </w:tr>
            <w:tr w14:paraId="4160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4A9FECA8">
                  <w:pPr>
                    <w:jc w:val="center"/>
                    <w:rPr>
                      <w:b/>
                      <w:szCs w:val="21"/>
                    </w:rPr>
                  </w:pPr>
                </w:p>
              </w:tc>
              <w:tc>
                <w:tcPr>
                  <w:tcW w:w="567" w:type="pct"/>
                  <w:vAlign w:val="center"/>
                </w:tcPr>
                <w:p w14:paraId="7446BD2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椿树头</w:t>
                  </w:r>
                </w:p>
              </w:tc>
              <w:tc>
                <w:tcPr>
                  <w:tcW w:w="801" w:type="pct"/>
                  <w:vAlign w:val="center"/>
                </w:tcPr>
                <w:p w14:paraId="58D4408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120.443158</w:t>
                  </w:r>
                </w:p>
              </w:tc>
              <w:tc>
                <w:tcPr>
                  <w:tcW w:w="736" w:type="pct"/>
                  <w:vAlign w:val="center"/>
                </w:tcPr>
                <w:p w14:paraId="61BBC16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31.889463</w:t>
                  </w:r>
                </w:p>
              </w:tc>
              <w:tc>
                <w:tcPr>
                  <w:tcW w:w="488" w:type="pct"/>
                  <w:vAlign w:val="center"/>
                </w:tcPr>
                <w:p w14:paraId="7AF83249">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38人</w:t>
                  </w:r>
                </w:p>
              </w:tc>
              <w:tc>
                <w:tcPr>
                  <w:tcW w:w="374" w:type="pct"/>
                  <w:vMerge w:val="continue"/>
                  <w:vAlign w:val="center"/>
                </w:tcPr>
                <w:p w14:paraId="1EAE037F">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14C8E50C">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7A07C2E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16CC944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1960</w:t>
                  </w:r>
                </w:p>
              </w:tc>
            </w:tr>
            <w:tr w14:paraId="05E1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DB74085">
                  <w:pPr>
                    <w:jc w:val="center"/>
                    <w:rPr>
                      <w:b/>
                      <w:szCs w:val="21"/>
                    </w:rPr>
                  </w:pPr>
                </w:p>
              </w:tc>
              <w:tc>
                <w:tcPr>
                  <w:tcW w:w="567" w:type="pct"/>
                  <w:vAlign w:val="center"/>
                </w:tcPr>
                <w:p w14:paraId="1A32F13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徐家住基</w:t>
                  </w:r>
                </w:p>
              </w:tc>
              <w:tc>
                <w:tcPr>
                  <w:tcW w:w="801" w:type="pct"/>
                  <w:vAlign w:val="center"/>
                </w:tcPr>
                <w:p w14:paraId="2F5D1FC7">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120.409019</w:t>
                  </w:r>
                </w:p>
              </w:tc>
              <w:tc>
                <w:tcPr>
                  <w:tcW w:w="736" w:type="pct"/>
                  <w:vAlign w:val="center"/>
                </w:tcPr>
                <w:p w14:paraId="2298E9B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31.893325</w:t>
                  </w:r>
                </w:p>
              </w:tc>
              <w:tc>
                <w:tcPr>
                  <w:tcW w:w="488" w:type="pct"/>
                  <w:vAlign w:val="center"/>
                </w:tcPr>
                <w:p w14:paraId="5F4BC655">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550人</w:t>
                  </w:r>
                </w:p>
              </w:tc>
              <w:tc>
                <w:tcPr>
                  <w:tcW w:w="374" w:type="pct"/>
                  <w:vMerge w:val="continue"/>
                  <w:vAlign w:val="center"/>
                </w:tcPr>
                <w:p w14:paraId="7904A070">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418BE8AA">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2F69A4E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西北</w:t>
                  </w:r>
                </w:p>
              </w:tc>
              <w:tc>
                <w:tcPr>
                  <w:tcW w:w="619" w:type="pct"/>
                  <w:vAlign w:val="center"/>
                </w:tcPr>
                <w:p w14:paraId="02E77E39">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2151</w:t>
                  </w:r>
                </w:p>
              </w:tc>
            </w:tr>
            <w:tr w14:paraId="048E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48DEA6BC">
                  <w:pPr>
                    <w:jc w:val="center"/>
                    <w:rPr>
                      <w:b/>
                      <w:szCs w:val="21"/>
                    </w:rPr>
                  </w:pPr>
                </w:p>
              </w:tc>
              <w:tc>
                <w:tcPr>
                  <w:tcW w:w="567" w:type="pct"/>
                  <w:vAlign w:val="center"/>
                </w:tcPr>
                <w:p w14:paraId="20AF4E5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华西八村</w:t>
                  </w:r>
                </w:p>
              </w:tc>
              <w:tc>
                <w:tcPr>
                  <w:tcW w:w="801" w:type="pct"/>
                  <w:vAlign w:val="center"/>
                </w:tcPr>
                <w:p w14:paraId="005DE256">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120.451371</w:t>
                  </w:r>
                </w:p>
              </w:tc>
              <w:tc>
                <w:tcPr>
                  <w:tcW w:w="736" w:type="pct"/>
                  <w:vAlign w:val="center"/>
                </w:tcPr>
                <w:p w14:paraId="2CC0B896">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31.888082</w:t>
                  </w:r>
                </w:p>
              </w:tc>
              <w:tc>
                <w:tcPr>
                  <w:tcW w:w="488" w:type="pct"/>
                  <w:vAlign w:val="center"/>
                </w:tcPr>
                <w:p w14:paraId="787626EF">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800人</w:t>
                  </w:r>
                </w:p>
              </w:tc>
              <w:tc>
                <w:tcPr>
                  <w:tcW w:w="374" w:type="pct"/>
                  <w:vMerge w:val="continue"/>
                  <w:vAlign w:val="center"/>
                </w:tcPr>
                <w:p w14:paraId="67C0A23F">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641D3BCD">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508C1D69">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2A511B3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2170</w:t>
                  </w:r>
                </w:p>
              </w:tc>
            </w:tr>
            <w:tr w14:paraId="1AC0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73A93E32">
                  <w:pPr>
                    <w:jc w:val="center"/>
                    <w:rPr>
                      <w:b/>
                      <w:szCs w:val="21"/>
                    </w:rPr>
                  </w:pPr>
                </w:p>
              </w:tc>
              <w:tc>
                <w:tcPr>
                  <w:tcW w:w="567" w:type="pct"/>
                  <w:vAlign w:val="center"/>
                </w:tcPr>
                <w:p w14:paraId="3EC40C6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袁家高头</w:t>
                  </w:r>
                </w:p>
              </w:tc>
              <w:tc>
                <w:tcPr>
                  <w:tcW w:w="801" w:type="pct"/>
                  <w:vAlign w:val="center"/>
                </w:tcPr>
                <w:p w14:paraId="021BEE2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120.419018</w:t>
                  </w:r>
                </w:p>
              </w:tc>
              <w:tc>
                <w:tcPr>
                  <w:tcW w:w="736" w:type="pct"/>
                  <w:vAlign w:val="center"/>
                </w:tcPr>
                <w:p w14:paraId="048B62BA">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31.896768</w:t>
                  </w:r>
                </w:p>
              </w:tc>
              <w:tc>
                <w:tcPr>
                  <w:tcW w:w="488" w:type="pct"/>
                  <w:vAlign w:val="center"/>
                </w:tcPr>
                <w:p w14:paraId="72571AEA">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173人</w:t>
                  </w:r>
                </w:p>
              </w:tc>
              <w:tc>
                <w:tcPr>
                  <w:tcW w:w="374" w:type="pct"/>
                  <w:vMerge w:val="continue"/>
                  <w:vAlign w:val="center"/>
                </w:tcPr>
                <w:p w14:paraId="12B06D53">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155ECA1E">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707CA6E1">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西北</w:t>
                  </w:r>
                </w:p>
              </w:tc>
              <w:tc>
                <w:tcPr>
                  <w:tcW w:w="619" w:type="pct"/>
                  <w:vAlign w:val="center"/>
                </w:tcPr>
                <w:p w14:paraId="791AF89A">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2290</w:t>
                  </w:r>
                </w:p>
              </w:tc>
            </w:tr>
            <w:tr w14:paraId="24EB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564B6381">
                  <w:pPr>
                    <w:jc w:val="center"/>
                    <w:rPr>
                      <w:b/>
                      <w:szCs w:val="21"/>
                    </w:rPr>
                  </w:pPr>
                </w:p>
              </w:tc>
              <w:tc>
                <w:tcPr>
                  <w:tcW w:w="567" w:type="pct"/>
                  <w:vAlign w:val="center"/>
                </w:tcPr>
                <w:p w14:paraId="253526FA">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陈家桥</w:t>
                  </w:r>
                </w:p>
              </w:tc>
              <w:tc>
                <w:tcPr>
                  <w:tcW w:w="801" w:type="pct"/>
                  <w:vAlign w:val="center"/>
                </w:tcPr>
                <w:p w14:paraId="032519DE">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120.439081</w:t>
                  </w:r>
                </w:p>
              </w:tc>
              <w:tc>
                <w:tcPr>
                  <w:tcW w:w="736" w:type="pct"/>
                  <w:vAlign w:val="center"/>
                </w:tcPr>
                <w:p w14:paraId="415E135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31.896531</w:t>
                  </w:r>
                </w:p>
              </w:tc>
              <w:tc>
                <w:tcPr>
                  <w:tcW w:w="488" w:type="pct"/>
                  <w:vAlign w:val="center"/>
                </w:tcPr>
                <w:p w14:paraId="5118EB9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80人</w:t>
                  </w:r>
                </w:p>
              </w:tc>
              <w:tc>
                <w:tcPr>
                  <w:tcW w:w="374" w:type="pct"/>
                  <w:vMerge w:val="continue"/>
                  <w:vAlign w:val="center"/>
                </w:tcPr>
                <w:p w14:paraId="4411E6ED">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7DD4F659">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6DFBB5E1">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6C7D7B3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2380</w:t>
                  </w:r>
                </w:p>
              </w:tc>
            </w:tr>
            <w:tr w14:paraId="70A0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03B4B7C4">
                  <w:pPr>
                    <w:jc w:val="center"/>
                    <w:rPr>
                      <w:b/>
                      <w:szCs w:val="21"/>
                    </w:rPr>
                  </w:pPr>
                </w:p>
              </w:tc>
              <w:tc>
                <w:tcPr>
                  <w:tcW w:w="567" w:type="pct"/>
                  <w:vAlign w:val="center"/>
                </w:tcPr>
                <w:p w14:paraId="46FA9027">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马家巷</w:t>
                  </w:r>
                </w:p>
              </w:tc>
              <w:tc>
                <w:tcPr>
                  <w:tcW w:w="801" w:type="pct"/>
                  <w:vAlign w:val="center"/>
                </w:tcPr>
                <w:p w14:paraId="1578F99E">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120.416137</w:t>
                  </w:r>
                </w:p>
              </w:tc>
              <w:tc>
                <w:tcPr>
                  <w:tcW w:w="736" w:type="pct"/>
                  <w:vAlign w:val="center"/>
                </w:tcPr>
                <w:p w14:paraId="5D0CE6E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31.856749</w:t>
                  </w:r>
                </w:p>
              </w:tc>
              <w:tc>
                <w:tcPr>
                  <w:tcW w:w="488" w:type="pct"/>
                  <w:vAlign w:val="center"/>
                </w:tcPr>
                <w:p w14:paraId="530246B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165人</w:t>
                  </w:r>
                </w:p>
              </w:tc>
              <w:tc>
                <w:tcPr>
                  <w:tcW w:w="374" w:type="pct"/>
                  <w:vMerge w:val="continue"/>
                  <w:vAlign w:val="center"/>
                </w:tcPr>
                <w:p w14:paraId="195EBEEF">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62CF8700">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4E7B0356">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西南</w:t>
                  </w:r>
                </w:p>
              </w:tc>
              <w:tc>
                <w:tcPr>
                  <w:tcW w:w="619" w:type="pct"/>
                  <w:vAlign w:val="center"/>
                </w:tcPr>
                <w:p w14:paraId="603BC92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2460</w:t>
                  </w:r>
                </w:p>
              </w:tc>
            </w:tr>
            <w:tr w14:paraId="6445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50E42E53">
                  <w:pPr>
                    <w:jc w:val="center"/>
                    <w:rPr>
                      <w:b/>
                      <w:szCs w:val="21"/>
                    </w:rPr>
                  </w:pPr>
                </w:p>
              </w:tc>
              <w:tc>
                <w:tcPr>
                  <w:tcW w:w="567" w:type="pct"/>
                  <w:vAlign w:val="center"/>
                </w:tcPr>
                <w:p w14:paraId="5CD20A7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朱家桥村</w:t>
                  </w:r>
                </w:p>
              </w:tc>
              <w:tc>
                <w:tcPr>
                  <w:tcW w:w="801" w:type="pct"/>
                  <w:vAlign w:val="center"/>
                </w:tcPr>
                <w:p w14:paraId="00E8F2D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120.443887</w:t>
                  </w:r>
                </w:p>
              </w:tc>
              <w:tc>
                <w:tcPr>
                  <w:tcW w:w="736" w:type="pct"/>
                  <w:vAlign w:val="center"/>
                </w:tcPr>
                <w:p w14:paraId="03B8FA00">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31.895402</w:t>
                  </w:r>
                </w:p>
              </w:tc>
              <w:tc>
                <w:tcPr>
                  <w:tcW w:w="488" w:type="pct"/>
                  <w:vAlign w:val="center"/>
                </w:tcPr>
                <w:p w14:paraId="6A5B87F3">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215人</w:t>
                  </w:r>
                </w:p>
              </w:tc>
              <w:tc>
                <w:tcPr>
                  <w:tcW w:w="374" w:type="pct"/>
                  <w:vMerge w:val="continue"/>
                  <w:vAlign w:val="center"/>
                </w:tcPr>
                <w:p w14:paraId="547B5238">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1A0E203D">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2AF77B3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733F73A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2510</w:t>
                  </w:r>
                </w:p>
              </w:tc>
            </w:tr>
            <w:tr w14:paraId="40BF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6021F397">
                  <w:pPr>
                    <w:jc w:val="center"/>
                    <w:rPr>
                      <w:b/>
                      <w:szCs w:val="21"/>
                    </w:rPr>
                  </w:pPr>
                </w:p>
              </w:tc>
              <w:tc>
                <w:tcPr>
                  <w:tcW w:w="567" w:type="pct"/>
                  <w:vAlign w:val="center"/>
                </w:tcPr>
                <w:p w14:paraId="118AD15C">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田家住基</w:t>
                  </w:r>
                </w:p>
              </w:tc>
              <w:tc>
                <w:tcPr>
                  <w:tcW w:w="801" w:type="pct"/>
                  <w:vAlign w:val="center"/>
                </w:tcPr>
                <w:p w14:paraId="158E604F">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120.449123</w:t>
                  </w:r>
                </w:p>
              </w:tc>
              <w:tc>
                <w:tcPr>
                  <w:tcW w:w="736" w:type="pct"/>
                  <w:vAlign w:val="center"/>
                </w:tcPr>
                <w:p w14:paraId="12117EC9">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31.891904</w:t>
                  </w:r>
                </w:p>
              </w:tc>
              <w:tc>
                <w:tcPr>
                  <w:tcW w:w="488" w:type="pct"/>
                  <w:vAlign w:val="center"/>
                </w:tcPr>
                <w:p w14:paraId="44398E7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115人</w:t>
                  </w:r>
                </w:p>
              </w:tc>
              <w:tc>
                <w:tcPr>
                  <w:tcW w:w="374" w:type="pct"/>
                  <w:vMerge w:val="continue"/>
                  <w:vAlign w:val="center"/>
                </w:tcPr>
                <w:p w14:paraId="6F1AE323">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75889E3D">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152B72F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3EE70BE2">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2530</w:t>
                  </w:r>
                </w:p>
              </w:tc>
            </w:tr>
            <w:tr w14:paraId="12FF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40B420C">
                  <w:pPr>
                    <w:jc w:val="center"/>
                    <w:rPr>
                      <w:b/>
                      <w:szCs w:val="21"/>
                    </w:rPr>
                  </w:pPr>
                </w:p>
              </w:tc>
              <w:tc>
                <w:tcPr>
                  <w:tcW w:w="567" w:type="pct"/>
                  <w:vAlign w:val="center"/>
                </w:tcPr>
                <w:p w14:paraId="0EF184B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大白峰</w:t>
                  </w:r>
                </w:p>
              </w:tc>
              <w:tc>
                <w:tcPr>
                  <w:tcW w:w="801" w:type="pct"/>
                  <w:vAlign w:val="center"/>
                </w:tcPr>
                <w:p w14:paraId="627CA5A9">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120.405006</w:t>
                  </w:r>
                </w:p>
              </w:tc>
              <w:tc>
                <w:tcPr>
                  <w:tcW w:w="736" w:type="pct"/>
                  <w:vAlign w:val="center"/>
                </w:tcPr>
                <w:p w14:paraId="62EC2E0B">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31.89695</w:t>
                  </w:r>
                </w:p>
              </w:tc>
              <w:tc>
                <w:tcPr>
                  <w:tcW w:w="488" w:type="pct"/>
                  <w:vAlign w:val="center"/>
                </w:tcPr>
                <w:p w14:paraId="19AF3A2F">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45人</w:t>
                  </w:r>
                </w:p>
              </w:tc>
              <w:tc>
                <w:tcPr>
                  <w:tcW w:w="374" w:type="pct"/>
                  <w:vMerge w:val="continue"/>
                  <w:vAlign w:val="center"/>
                </w:tcPr>
                <w:p w14:paraId="7257DCE9">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2FC2CD8F">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5F54A49D">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西北</w:t>
                  </w:r>
                </w:p>
              </w:tc>
              <w:tc>
                <w:tcPr>
                  <w:tcW w:w="619" w:type="pct"/>
                  <w:vAlign w:val="center"/>
                </w:tcPr>
                <w:p w14:paraId="4D3C07AE">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3050</w:t>
                  </w:r>
                </w:p>
              </w:tc>
            </w:tr>
            <w:tr w14:paraId="3910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6FDB034D">
                  <w:pPr>
                    <w:jc w:val="center"/>
                    <w:rPr>
                      <w:b/>
                      <w:szCs w:val="21"/>
                    </w:rPr>
                  </w:pPr>
                </w:p>
              </w:tc>
              <w:tc>
                <w:tcPr>
                  <w:tcW w:w="567" w:type="pct"/>
                  <w:vAlign w:val="center"/>
                </w:tcPr>
                <w:p w14:paraId="401AA6DF">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何家坝</w:t>
                  </w:r>
                </w:p>
              </w:tc>
              <w:tc>
                <w:tcPr>
                  <w:tcW w:w="801" w:type="pct"/>
                  <w:vAlign w:val="center"/>
                </w:tcPr>
                <w:p w14:paraId="59808344">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120.451955</w:t>
                  </w:r>
                </w:p>
              </w:tc>
              <w:tc>
                <w:tcPr>
                  <w:tcW w:w="736" w:type="pct"/>
                  <w:vAlign w:val="center"/>
                </w:tcPr>
                <w:p w14:paraId="3238A1C5">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31.897879</w:t>
                  </w:r>
                </w:p>
              </w:tc>
              <w:tc>
                <w:tcPr>
                  <w:tcW w:w="488" w:type="pct"/>
                  <w:vAlign w:val="center"/>
                </w:tcPr>
                <w:p w14:paraId="41A2C2C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85人</w:t>
                  </w:r>
                </w:p>
              </w:tc>
              <w:tc>
                <w:tcPr>
                  <w:tcW w:w="374" w:type="pct"/>
                  <w:vMerge w:val="continue"/>
                  <w:vAlign w:val="center"/>
                </w:tcPr>
                <w:p w14:paraId="1C173FAF">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548" w:type="pct"/>
                  <w:vMerge w:val="continue"/>
                  <w:vAlign w:val="center"/>
                </w:tcPr>
                <w:p w14:paraId="42F2EBEC">
                  <w:pPr>
                    <w:spacing w:line="240" w:lineRule="exact"/>
                    <w:jc w:val="center"/>
                    <w:rPr>
                      <w:rFonts w:hint="default"/>
                      <w:color w:val="000000" w:themeColor="text1"/>
                      <w:spacing w:val="0"/>
                      <w:sz w:val="21"/>
                      <w:szCs w:val="21"/>
                      <w:lang w:val="en-US" w:eastAsia="zh-CN"/>
                      <w14:textFill>
                        <w14:solidFill>
                          <w14:schemeClr w14:val="tx1"/>
                        </w14:solidFill>
                      </w14:textFill>
                    </w:rPr>
                  </w:pPr>
                </w:p>
              </w:tc>
              <w:tc>
                <w:tcPr>
                  <w:tcW w:w="491" w:type="pct"/>
                  <w:vAlign w:val="center"/>
                </w:tcPr>
                <w:p w14:paraId="7C51A44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619" w:type="pct"/>
                  <w:vAlign w:val="center"/>
                </w:tcPr>
                <w:p w14:paraId="63185F68">
                  <w:pPr>
                    <w:spacing w:line="240" w:lineRule="exact"/>
                    <w:jc w:val="center"/>
                    <w:rPr>
                      <w:rFonts w:hint="default"/>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3200</w:t>
                  </w:r>
                </w:p>
              </w:tc>
            </w:tr>
          </w:tbl>
          <w:p w14:paraId="2A969030"/>
          <w:p w14:paraId="37D9ADA6">
            <w:pPr>
              <w:numPr>
                <w:ilvl w:val="0"/>
                <w:numId w:val="0"/>
              </w:numPr>
              <w:ind w:left="0" w:leftChars="0" w:firstLine="480" w:firstLineChars="200"/>
              <w:jc w:val="left"/>
              <w:rPr>
                <w:sz w:val="24"/>
              </w:rPr>
            </w:pPr>
            <w:r>
              <w:rPr>
                <w:rFonts w:hint="eastAsia" w:cs="Times New Roman"/>
                <w:kern w:val="2"/>
                <w:sz w:val="24"/>
                <w:szCs w:val="24"/>
                <w:lang w:val="en-US" w:eastAsia="zh-CN" w:bidi="ar-SA"/>
              </w:rPr>
              <w:t>2</w:t>
            </w:r>
            <w:r>
              <w:rPr>
                <w:rFonts w:ascii="Times New Roman" w:hAnsi="Times New Roman" w:eastAsia="宋体" w:cs="Times New Roman"/>
                <w:kern w:val="2"/>
                <w:sz w:val="24"/>
                <w:szCs w:val="24"/>
                <w:lang w:val="en-US" w:eastAsia="zh-CN" w:bidi="ar-SA"/>
              </w:rPr>
              <w:t>、</w:t>
            </w:r>
            <w:r>
              <w:rPr>
                <w:sz w:val="24"/>
              </w:rPr>
              <w:t>声环境</w:t>
            </w:r>
          </w:p>
          <w:p w14:paraId="24F824DA">
            <w:pPr>
              <w:numPr>
                <w:ilvl w:val="0"/>
                <w:numId w:val="0"/>
              </w:numPr>
              <w:ind w:leftChars="0"/>
              <w:jc w:val="center"/>
              <w:rPr>
                <w:b/>
                <w:color w:val="7030A0"/>
                <w:spacing w:val="0"/>
              </w:rPr>
            </w:pPr>
            <w:r>
              <w:rPr>
                <w:b/>
                <w:color w:val="000000" w:themeColor="text1"/>
                <w:spacing w:val="0"/>
                <w14:textFill>
                  <w14:solidFill>
                    <w14:schemeClr w14:val="tx1"/>
                  </w14:solidFill>
                </w14:textFill>
              </w:rPr>
              <w:t>表3-</w:t>
            </w:r>
            <w:r>
              <w:rPr>
                <w:rFonts w:hint="eastAsia"/>
                <w:b/>
                <w:color w:val="000000" w:themeColor="text1"/>
                <w:spacing w:val="0"/>
                <w:lang w:val="en-US" w:eastAsia="zh-CN"/>
                <w14:textFill>
                  <w14:solidFill>
                    <w14:schemeClr w14:val="tx1"/>
                  </w14:solidFill>
                </w14:textFill>
              </w:rPr>
              <w:t>5声</w:t>
            </w:r>
            <w:r>
              <w:rPr>
                <w:b/>
                <w:color w:val="000000" w:themeColor="text1"/>
                <w:spacing w:val="0"/>
                <w14:textFill>
                  <w14:solidFill>
                    <w14:schemeClr w14:val="tx1"/>
                  </w14:solidFill>
                </w14:textFill>
              </w:rPr>
              <w:t>环境保护目标</w:t>
            </w:r>
          </w:p>
          <w:tbl>
            <w:tblPr>
              <w:tblStyle w:val="4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
            <w:tblGrid>
              <w:gridCol w:w="360"/>
              <w:gridCol w:w="834"/>
              <w:gridCol w:w="1091"/>
              <w:gridCol w:w="1086"/>
              <w:gridCol w:w="599"/>
              <w:gridCol w:w="735"/>
              <w:gridCol w:w="1596"/>
              <w:gridCol w:w="651"/>
              <w:gridCol w:w="867"/>
            </w:tblGrid>
            <w:tr w14:paraId="3CAB69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230" w:type="pct"/>
                  <w:vMerge w:val="restart"/>
                  <w:vAlign w:val="center"/>
                </w:tcPr>
                <w:p w14:paraId="5DD00E77">
                  <w:pPr>
                    <w:pStyle w:val="278"/>
                    <w:rPr>
                      <w:b/>
                      <w:color w:val="000000" w:themeColor="text1"/>
                      <w:spacing w:val="0"/>
                      <w:sz w:val="21"/>
                      <w:szCs w:val="21"/>
                      <w14:textFill>
                        <w14:solidFill>
                          <w14:schemeClr w14:val="tx1"/>
                        </w14:solidFill>
                      </w14:textFill>
                    </w:rPr>
                  </w:pPr>
                  <w:r>
                    <w:rPr>
                      <w:rFonts w:hint="eastAsia"/>
                      <w:b/>
                      <w:color w:val="000000" w:themeColor="text1"/>
                      <w:spacing w:val="0"/>
                      <w:sz w:val="21"/>
                      <w:szCs w:val="21"/>
                      <w14:textFill>
                        <w14:solidFill>
                          <w14:schemeClr w14:val="tx1"/>
                        </w14:solidFill>
                      </w14:textFill>
                    </w:rPr>
                    <w:t>序号</w:t>
                  </w:r>
                </w:p>
              </w:tc>
              <w:tc>
                <w:tcPr>
                  <w:tcW w:w="533" w:type="pct"/>
                  <w:vMerge w:val="restart"/>
                  <w:vAlign w:val="center"/>
                </w:tcPr>
                <w:p w14:paraId="7E308FF8">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名称</w:t>
                  </w:r>
                </w:p>
              </w:tc>
              <w:tc>
                <w:tcPr>
                  <w:tcW w:w="1391" w:type="pct"/>
                  <w:gridSpan w:val="2"/>
                  <w:vAlign w:val="center"/>
                </w:tcPr>
                <w:p w14:paraId="371311AA">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经纬度坐标</w:t>
                  </w:r>
                </w:p>
              </w:tc>
              <w:tc>
                <w:tcPr>
                  <w:tcW w:w="383" w:type="pct"/>
                  <w:vMerge w:val="restart"/>
                  <w:vAlign w:val="center"/>
                </w:tcPr>
                <w:p w14:paraId="739EC8C9">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保护</w:t>
                  </w:r>
                </w:p>
                <w:p w14:paraId="055F433A">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对象</w:t>
                  </w:r>
                </w:p>
              </w:tc>
              <w:tc>
                <w:tcPr>
                  <w:tcW w:w="470" w:type="pct"/>
                  <w:vMerge w:val="restart"/>
                  <w:vAlign w:val="center"/>
                </w:tcPr>
                <w:p w14:paraId="59F02C87">
                  <w:pPr>
                    <w:pStyle w:val="278"/>
                    <w:rPr>
                      <w:rFonts w:hint="default" w:eastAsia="宋体"/>
                      <w:b/>
                      <w:color w:val="000000" w:themeColor="text1"/>
                      <w:spacing w:val="0"/>
                      <w:sz w:val="21"/>
                      <w:szCs w:val="21"/>
                      <w:lang w:val="en-US" w:eastAsia="zh-CN"/>
                      <w14:textFill>
                        <w14:solidFill>
                          <w14:schemeClr w14:val="tx1"/>
                        </w14:solidFill>
                      </w14:textFill>
                    </w:rPr>
                  </w:pPr>
                  <w:r>
                    <w:rPr>
                      <w:rFonts w:hint="eastAsia"/>
                      <w:b/>
                      <w:color w:val="000000" w:themeColor="text1"/>
                      <w:spacing w:val="0"/>
                      <w:sz w:val="21"/>
                      <w:szCs w:val="21"/>
                      <w:lang w:val="en-US" w:eastAsia="zh-CN"/>
                      <w14:textFill>
                        <w14:solidFill>
                          <w14:schemeClr w14:val="tx1"/>
                        </w14:solidFill>
                      </w14:textFill>
                    </w:rPr>
                    <w:t>保护内容</w:t>
                  </w:r>
                </w:p>
              </w:tc>
              <w:tc>
                <w:tcPr>
                  <w:tcW w:w="1020" w:type="pct"/>
                  <w:vMerge w:val="restart"/>
                  <w:vAlign w:val="center"/>
                </w:tcPr>
                <w:p w14:paraId="18609FC9">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环境功能区</w:t>
                  </w:r>
                </w:p>
              </w:tc>
              <w:tc>
                <w:tcPr>
                  <w:tcW w:w="416" w:type="pct"/>
                  <w:vMerge w:val="restart"/>
                  <w:vAlign w:val="center"/>
                </w:tcPr>
                <w:p w14:paraId="2726CA0B">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相对厂址方位</w:t>
                  </w:r>
                </w:p>
              </w:tc>
              <w:tc>
                <w:tcPr>
                  <w:tcW w:w="554" w:type="pct"/>
                  <w:vMerge w:val="restart"/>
                  <w:vAlign w:val="center"/>
                </w:tcPr>
                <w:p w14:paraId="711A22FB">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相对</w:t>
                  </w:r>
                </w:p>
                <w:p w14:paraId="5797AF54">
                  <w:pPr>
                    <w:pStyle w:val="278"/>
                    <w:rPr>
                      <w:b/>
                      <w:color w:val="000000" w:themeColor="text1"/>
                      <w:spacing w:val="0"/>
                      <w:sz w:val="21"/>
                      <w:szCs w:val="21"/>
                      <w14:textFill>
                        <w14:solidFill>
                          <w14:schemeClr w14:val="tx1"/>
                        </w14:solidFill>
                      </w14:textFill>
                    </w:rPr>
                  </w:pPr>
                  <w:r>
                    <w:rPr>
                      <w:rFonts w:hint="eastAsia"/>
                      <w:b/>
                      <w:color w:val="000000" w:themeColor="text1"/>
                      <w:spacing w:val="0"/>
                      <w:sz w:val="21"/>
                      <w:szCs w:val="21"/>
                      <w14:textFill>
                        <w14:solidFill>
                          <w14:schemeClr w14:val="tx1"/>
                        </w14:solidFill>
                      </w14:textFill>
                    </w:rPr>
                    <w:t>厂界</w:t>
                  </w:r>
                </w:p>
                <w:p w14:paraId="0D6511EF">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距离/m</w:t>
                  </w:r>
                </w:p>
              </w:tc>
            </w:tr>
            <w:tr w14:paraId="42F16EB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230" w:type="pct"/>
                  <w:vMerge w:val="continue"/>
                  <w:vAlign w:val="center"/>
                </w:tcPr>
                <w:p w14:paraId="19776FE4">
                  <w:pPr>
                    <w:pStyle w:val="278"/>
                    <w:rPr>
                      <w:color w:val="000000" w:themeColor="text1"/>
                      <w:spacing w:val="0"/>
                      <w:sz w:val="21"/>
                      <w:szCs w:val="21"/>
                      <w14:textFill>
                        <w14:solidFill>
                          <w14:schemeClr w14:val="tx1"/>
                        </w14:solidFill>
                      </w14:textFill>
                    </w:rPr>
                  </w:pPr>
                </w:p>
              </w:tc>
              <w:tc>
                <w:tcPr>
                  <w:tcW w:w="533" w:type="pct"/>
                  <w:vMerge w:val="continue"/>
                  <w:vAlign w:val="center"/>
                </w:tcPr>
                <w:p w14:paraId="71A4C7F7">
                  <w:pPr>
                    <w:pStyle w:val="278"/>
                    <w:rPr>
                      <w:color w:val="000000" w:themeColor="text1"/>
                      <w:spacing w:val="0"/>
                      <w:sz w:val="21"/>
                      <w:szCs w:val="21"/>
                      <w14:textFill>
                        <w14:solidFill>
                          <w14:schemeClr w14:val="tx1"/>
                        </w14:solidFill>
                      </w14:textFill>
                    </w:rPr>
                  </w:pPr>
                </w:p>
              </w:tc>
              <w:tc>
                <w:tcPr>
                  <w:tcW w:w="697" w:type="pct"/>
                  <w:vAlign w:val="center"/>
                </w:tcPr>
                <w:p w14:paraId="5AD8110A">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经度</w:t>
                  </w:r>
                </w:p>
              </w:tc>
              <w:tc>
                <w:tcPr>
                  <w:tcW w:w="693" w:type="pct"/>
                  <w:vAlign w:val="center"/>
                </w:tcPr>
                <w:p w14:paraId="7FF19C9C">
                  <w:pPr>
                    <w:pStyle w:val="278"/>
                    <w:rPr>
                      <w:b/>
                      <w:color w:val="000000" w:themeColor="text1"/>
                      <w:spacing w:val="0"/>
                      <w:sz w:val="21"/>
                      <w:szCs w:val="21"/>
                      <w14:textFill>
                        <w14:solidFill>
                          <w14:schemeClr w14:val="tx1"/>
                        </w14:solidFill>
                      </w14:textFill>
                    </w:rPr>
                  </w:pPr>
                  <w:r>
                    <w:rPr>
                      <w:b/>
                      <w:color w:val="000000" w:themeColor="text1"/>
                      <w:spacing w:val="0"/>
                      <w:sz w:val="21"/>
                      <w:szCs w:val="21"/>
                      <w14:textFill>
                        <w14:solidFill>
                          <w14:schemeClr w14:val="tx1"/>
                        </w14:solidFill>
                      </w14:textFill>
                    </w:rPr>
                    <w:t>纬度</w:t>
                  </w:r>
                </w:p>
              </w:tc>
              <w:tc>
                <w:tcPr>
                  <w:tcW w:w="383" w:type="pct"/>
                  <w:vMerge w:val="continue"/>
                  <w:vAlign w:val="center"/>
                </w:tcPr>
                <w:p w14:paraId="0B2F000B">
                  <w:pPr>
                    <w:pStyle w:val="278"/>
                    <w:rPr>
                      <w:color w:val="000000" w:themeColor="text1"/>
                      <w:spacing w:val="0"/>
                      <w:sz w:val="21"/>
                      <w:szCs w:val="21"/>
                      <w14:textFill>
                        <w14:solidFill>
                          <w14:schemeClr w14:val="tx1"/>
                        </w14:solidFill>
                      </w14:textFill>
                    </w:rPr>
                  </w:pPr>
                </w:p>
              </w:tc>
              <w:tc>
                <w:tcPr>
                  <w:tcW w:w="470" w:type="pct"/>
                  <w:vMerge w:val="continue"/>
                  <w:vAlign w:val="center"/>
                </w:tcPr>
                <w:p w14:paraId="4C6C332C">
                  <w:pPr>
                    <w:pStyle w:val="278"/>
                    <w:rPr>
                      <w:color w:val="000000" w:themeColor="text1"/>
                      <w:spacing w:val="0"/>
                      <w:sz w:val="21"/>
                      <w:szCs w:val="21"/>
                      <w14:textFill>
                        <w14:solidFill>
                          <w14:schemeClr w14:val="tx1"/>
                        </w14:solidFill>
                      </w14:textFill>
                    </w:rPr>
                  </w:pPr>
                </w:p>
              </w:tc>
              <w:tc>
                <w:tcPr>
                  <w:tcW w:w="1020" w:type="pct"/>
                  <w:vMerge w:val="continue"/>
                  <w:vAlign w:val="center"/>
                </w:tcPr>
                <w:p w14:paraId="4D52B4FF">
                  <w:pPr>
                    <w:pStyle w:val="278"/>
                    <w:rPr>
                      <w:color w:val="000000" w:themeColor="text1"/>
                      <w:spacing w:val="0"/>
                      <w:sz w:val="21"/>
                      <w:szCs w:val="21"/>
                      <w14:textFill>
                        <w14:solidFill>
                          <w14:schemeClr w14:val="tx1"/>
                        </w14:solidFill>
                      </w14:textFill>
                    </w:rPr>
                  </w:pPr>
                </w:p>
              </w:tc>
              <w:tc>
                <w:tcPr>
                  <w:tcW w:w="416" w:type="pct"/>
                  <w:vMerge w:val="continue"/>
                  <w:vAlign w:val="center"/>
                </w:tcPr>
                <w:p w14:paraId="684DDCEC">
                  <w:pPr>
                    <w:pStyle w:val="278"/>
                    <w:rPr>
                      <w:color w:val="000000" w:themeColor="text1"/>
                      <w:spacing w:val="0"/>
                      <w:sz w:val="21"/>
                      <w:szCs w:val="21"/>
                      <w14:textFill>
                        <w14:solidFill>
                          <w14:schemeClr w14:val="tx1"/>
                        </w14:solidFill>
                      </w14:textFill>
                    </w:rPr>
                  </w:pPr>
                </w:p>
              </w:tc>
              <w:tc>
                <w:tcPr>
                  <w:tcW w:w="554" w:type="pct"/>
                  <w:vMerge w:val="continue"/>
                  <w:vAlign w:val="center"/>
                </w:tcPr>
                <w:p w14:paraId="4D8ADD36">
                  <w:pPr>
                    <w:pStyle w:val="278"/>
                    <w:rPr>
                      <w:color w:val="000000" w:themeColor="text1"/>
                      <w:spacing w:val="0"/>
                      <w:sz w:val="21"/>
                      <w:szCs w:val="21"/>
                      <w14:textFill>
                        <w14:solidFill>
                          <w14:schemeClr w14:val="tx1"/>
                        </w14:solidFill>
                      </w14:textFill>
                    </w:rPr>
                  </w:pPr>
                </w:p>
              </w:tc>
            </w:tr>
            <w:tr w14:paraId="0EF243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230" w:type="pct"/>
                  <w:vAlign w:val="center"/>
                </w:tcPr>
                <w:p w14:paraId="4A1FDD51">
                  <w:pPr>
                    <w:spacing w:line="240" w:lineRule="exact"/>
                    <w:jc w:val="center"/>
                    <w:rPr>
                      <w:color w:val="000000" w:themeColor="text1"/>
                      <w:spacing w:val="0"/>
                      <w:sz w:val="21"/>
                      <w:szCs w:val="21"/>
                      <w14:textFill>
                        <w14:solidFill>
                          <w14:schemeClr w14:val="tx1"/>
                        </w14:solidFill>
                      </w14:textFill>
                    </w:rPr>
                  </w:pPr>
                  <w:r>
                    <w:rPr>
                      <w:rFonts w:hint="eastAsia"/>
                      <w:color w:val="000000" w:themeColor="text1"/>
                      <w:spacing w:val="0"/>
                      <w:sz w:val="21"/>
                      <w:szCs w:val="21"/>
                      <w14:textFill>
                        <w14:solidFill>
                          <w14:schemeClr w14:val="tx1"/>
                        </w14:solidFill>
                      </w14:textFill>
                    </w:rPr>
                    <w:t>1</w:t>
                  </w:r>
                </w:p>
              </w:tc>
              <w:tc>
                <w:tcPr>
                  <w:tcW w:w="533" w:type="pct"/>
                  <w:vAlign w:val="center"/>
                </w:tcPr>
                <w:p w14:paraId="4D06677E">
                  <w:pPr>
                    <w:spacing w:line="240" w:lineRule="exact"/>
                    <w:jc w:val="center"/>
                    <w:rPr>
                      <w:rFonts w:hint="default" w:eastAsia="宋体"/>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费家巷</w:t>
                  </w:r>
                </w:p>
              </w:tc>
              <w:tc>
                <w:tcPr>
                  <w:tcW w:w="697" w:type="pct"/>
                  <w:vAlign w:val="center"/>
                </w:tcPr>
                <w:p w14:paraId="16CBA7A7">
                  <w:pPr>
                    <w:pStyle w:val="278"/>
                    <w:rPr>
                      <w:rFonts w:hint="default" w:eastAsia="宋体"/>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14:textFill>
                        <w14:solidFill>
                          <w14:schemeClr w14:val="tx1"/>
                        </w14:solidFill>
                      </w14:textFill>
                    </w:rPr>
                    <w:t>120.</w:t>
                  </w:r>
                  <w:r>
                    <w:rPr>
                      <w:rFonts w:hint="eastAsia"/>
                      <w:color w:val="000000" w:themeColor="text1"/>
                      <w:spacing w:val="0"/>
                      <w:sz w:val="21"/>
                      <w:szCs w:val="21"/>
                      <w:lang w:val="en-US" w:eastAsia="zh-CN"/>
                      <w14:textFill>
                        <w14:solidFill>
                          <w14:schemeClr w14:val="tx1"/>
                        </w14:solidFill>
                      </w14:textFill>
                    </w:rPr>
                    <w:t>254566</w:t>
                  </w:r>
                </w:p>
              </w:tc>
              <w:tc>
                <w:tcPr>
                  <w:tcW w:w="693" w:type="pct"/>
                  <w:vAlign w:val="center"/>
                </w:tcPr>
                <w:p w14:paraId="1DB7E025">
                  <w:pPr>
                    <w:pStyle w:val="278"/>
                    <w:rPr>
                      <w:rFonts w:hint="default" w:eastAsia="宋体"/>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14:textFill>
                        <w14:solidFill>
                          <w14:schemeClr w14:val="tx1"/>
                        </w14:solidFill>
                      </w14:textFill>
                    </w:rPr>
                    <w:t>31.</w:t>
                  </w:r>
                  <w:r>
                    <w:rPr>
                      <w:rFonts w:hint="eastAsia"/>
                      <w:color w:val="000000" w:themeColor="text1"/>
                      <w:spacing w:val="0"/>
                      <w:sz w:val="21"/>
                      <w:szCs w:val="21"/>
                      <w:lang w:val="en-US" w:eastAsia="zh-CN"/>
                      <w14:textFill>
                        <w14:solidFill>
                          <w14:schemeClr w14:val="tx1"/>
                        </w14:solidFill>
                      </w14:textFill>
                    </w:rPr>
                    <w:t>524132</w:t>
                  </w:r>
                </w:p>
              </w:tc>
              <w:tc>
                <w:tcPr>
                  <w:tcW w:w="383" w:type="pct"/>
                  <w:vAlign w:val="center"/>
                </w:tcPr>
                <w:p w14:paraId="7E590537">
                  <w:pPr>
                    <w:pStyle w:val="278"/>
                    <w:rPr>
                      <w:color w:val="000000" w:themeColor="text1"/>
                      <w:spacing w:val="0"/>
                      <w:sz w:val="21"/>
                      <w:szCs w:val="21"/>
                      <w14:textFill>
                        <w14:solidFill>
                          <w14:schemeClr w14:val="tx1"/>
                        </w14:solidFill>
                      </w14:textFill>
                    </w:rPr>
                  </w:pPr>
                  <w:r>
                    <w:rPr>
                      <w:rFonts w:hint="eastAsia"/>
                      <w:color w:val="000000" w:themeColor="text1"/>
                      <w:spacing w:val="0"/>
                      <w:sz w:val="21"/>
                      <w:szCs w:val="21"/>
                      <w14:textFill>
                        <w14:solidFill>
                          <w14:schemeClr w14:val="tx1"/>
                        </w14:solidFill>
                      </w14:textFill>
                    </w:rPr>
                    <w:t>居民</w:t>
                  </w:r>
                </w:p>
              </w:tc>
              <w:tc>
                <w:tcPr>
                  <w:tcW w:w="470" w:type="pct"/>
                  <w:vAlign w:val="center"/>
                </w:tcPr>
                <w:p w14:paraId="4674A7F6">
                  <w:pPr>
                    <w:jc w:val="center"/>
                    <w:rPr>
                      <w:rFonts w:hint="default" w:eastAsia="宋体"/>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18人</w:t>
                  </w:r>
                </w:p>
              </w:tc>
              <w:tc>
                <w:tcPr>
                  <w:tcW w:w="1020" w:type="pct"/>
                  <w:vAlign w:val="center"/>
                </w:tcPr>
                <w:p w14:paraId="11F0284D">
                  <w:pPr>
                    <w:pStyle w:val="278"/>
                    <w:rPr>
                      <w:color w:val="000000" w:themeColor="text1"/>
                      <w:spacing w:val="0"/>
                      <w:sz w:val="21"/>
                      <w:szCs w:val="21"/>
                      <w14:textFill>
                        <w14:solidFill>
                          <w14:schemeClr w14:val="tx1"/>
                        </w14:solidFill>
                      </w14:textFill>
                    </w:rPr>
                  </w:pPr>
                  <w:r>
                    <w:rPr>
                      <w:rFonts w:hint="default" w:ascii="Times New Roman" w:hAnsi="Times New Roman" w:eastAsia="宋体" w:cs="Times New Roman"/>
                      <w:b w:val="0"/>
                      <w:bCs/>
                      <w:color w:val="000000" w:themeColor="text1"/>
                      <w:spacing w:val="0"/>
                      <w:kern w:val="2"/>
                      <w:sz w:val="21"/>
                      <w:szCs w:val="21"/>
                      <w:lang w:val="en-US" w:eastAsia="zh-CN" w:bidi="ar-SA"/>
                      <w14:textFill>
                        <w14:solidFill>
                          <w14:schemeClr w14:val="tx1"/>
                        </w14:solidFill>
                      </w14:textFill>
                    </w:rPr>
                    <w:t>《声环境质量标准》（GB3096-2008）表1中的2类区标准</w:t>
                  </w:r>
                  <w:r>
                    <w:rPr>
                      <w:rFonts w:hint="default" w:ascii="Times New Roman" w:hAnsi="Times New Roman" w:cs="Times New Roman"/>
                      <w:bCs/>
                      <w:color w:val="000000" w:themeColor="text1"/>
                      <w:sz w:val="21"/>
                      <w:szCs w:val="21"/>
                      <w:lang w:val="en-US" w:eastAsia="zh-CN"/>
                      <w14:textFill>
                        <w14:solidFill>
                          <w14:schemeClr w14:val="tx1"/>
                        </w14:solidFill>
                      </w14:textFill>
                    </w:rPr>
                    <w:t>限值</w:t>
                  </w:r>
                </w:p>
              </w:tc>
              <w:tc>
                <w:tcPr>
                  <w:tcW w:w="416" w:type="pct"/>
                  <w:vAlign w:val="center"/>
                </w:tcPr>
                <w:p w14:paraId="275E89C3">
                  <w:pPr>
                    <w:pStyle w:val="278"/>
                    <w:rPr>
                      <w:rFonts w:hint="eastAsia" w:eastAsia="宋体"/>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东北</w:t>
                  </w:r>
                </w:p>
              </w:tc>
              <w:tc>
                <w:tcPr>
                  <w:tcW w:w="554" w:type="pct"/>
                  <w:vAlign w:val="center"/>
                </w:tcPr>
                <w:p w14:paraId="4A00747C">
                  <w:pPr>
                    <w:pStyle w:val="278"/>
                    <w:rPr>
                      <w:rFonts w:hint="default" w:eastAsia="宋体"/>
                      <w:color w:val="000000" w:themeColor="text1"/>
                      <w:spacing w:val="0"/>
                      <w:sz w:val="21"/>
                      <w:szCs w:val="21"/>
                      <w:lang w:val="en-US" w:eastAsia="zh-CN"/>
                      <w14:textFill>
                        <w14:solidFill>
                          <w14:schemeClr w14:val="tx1"/>
                        </w14:solidFill>
                      </w14:textFill>
                    </w:rPr>
                  </w:pPr>
                  <w:r>
                    <w:rPr>
                      <w:rFonts w:hint="eastAsia"/>
                      <w:color w:val="000000" w:themeColor="text1"/>
                      <w:spacing w:val="0"/>
                      <w:sz w:val="21"/>
                      <w:szCs w:val="21"/>
                      <w:lang w:val="en-US" w:eastAsia="zh-CN"/>
                      <w14:textFill>
                        <w14:solidFill>
                          <w14:schemeClr w14:val="tx1"/>
                        </w14:solidFill>
                      </w14:textFill>
                    </w:rPr>
                    <w:t>125</w:t>
                  </w:r>
                </w:p>
              </w:tc>
            </w:tr>
          </w:tbl>
          <w:p w14:paraId="3641D07B">
            <w:pPr>
              <w:spacing w:line="360" w:lineRule="auto"/>
              <w:ind w:firstLine="480" w:firstLineChars="200"/>
              <w:rPr>
                <w:rFonts w:hint="default" w:ascii="Times New Roman" w:hAnsi="Times New Roman" w:eastAsia="宋体" w:cs="Times New Roman"/>
                <w:spacing w:val="0"/>
                <w:sz w:val="24"/>
              </w:rPr>
            </w:pPr>
            <w:r>
              <w:rPr>
                <w:rFonts w:hint="default" w:ascii="Times New Roman" w:hAnsi="Times New Roman" w:eastAsia="宋体" w:cs="Times New Roman"/>
                <w:spacing w:val="0"/>
                <w:sz w:val="24"/>
                <w:lang w:val="en-US" w:eastAsia="zh-CN"/>
              </w:rPr>
              <w:t>依据《无锡市建设项目环评审核要点（试行）》（锡环发〔2024〕136号）文件要求，本项目涉及铸锻等高噪声设备，应现场踏勘，了解、核实项目周边200米范围内环境目标分布情况，经核实，项目周边</w:t>
            </w:r>
            <w:r>
              <w:rPr>
                <w:rFonts w:hint="default" w:ascii="Times New Roman" w:hAnsi="Times New Roman" w:eastAsia="宋体" w:cs="Times New Roman"/>
                <w:spacing w:val="0"/>
                <w:sz w:val="24"/>
              </w:rPr>
              <w:t>厂界外</w:t>
            </w:r>
            <w:r>
              <w:rPr>
                <w:rFonts w:hint="default" w:ascii="Times New Roman" w:hAnsi="Times New Roman" w:eastAsia="宋体" w:cs="Times New Roman"/>
                <w:spacing w:val="0"/>
                <w:sz w:val="24"/>
                <w:lang w:val="en-US" w:eastAsia="zh-CN"/>
              </w:rPr>
              <w:t>20</w:t>
            </w:r>
            <w:r>
              <w:rPr>
                <w:rFonts w:hint="default" w:ascii="Times New Roman" w:hAnsi="Times New Roman" w:eastAsia="宋体" w:cs="Times New Roman"/>
                <w:spacing w:val="0"/>
                <w:sz w:val="24"/>
              </w:rPr>
              <w:t>0m范围内声环境保护目标</w:t>
            </w:r>
            <w:r>
              <w:rPr>
                <w:rFonts w:hint="default" w:ascii="Times New Roman" w:hAnsi="Times New Roman" w:eastAsia="宋体" w:cs="Times New Roman"/>
                <w:spacing w:val="0"/>
                <w:sz w:val="24"/>
                <w:lang w:val="en-US" w:eastAsia="zh-CN"/>
              </w:rPr>
              <w:t>为</w:t>
            </w:r>
            <w:r>
              <w:rPr>
                <w:rFonts w:hint="eastAsia" w:cs="Times New Roman"/>
                <w:spacing w:val="0"/>
                <w:sz w:val="24"/>
                <w:lang w:val="en-US" w:eastAsia="zh-CN"/>
              </w:rPr>
              <w:t>厂界外东北方向125米</w:t>
            </w:r>
            <w:r>
              <w:rPr>
                <w:rFonts w:hint="default" w:ascii="Times New Roman" w:hAnsi="Times New Roman" w:eastAsia="宋体" w:cs="Times New Roman"/>
                <w:spacing w:val="0"/>
                <w:sz w:val="24"/>
                <w:lang w:val="en-US" w:eastAsia="zh-CN"/>
              </w:rPr>
              <w:t>的费家巷</w:t>
            </w:r>
            <w:r>
              <w:rPr>
                <w:rFonts w:hint="default" w:ascii="Times New Roman" w:hAnsi="Times New Roman" w:eastAsia="宋体" w:cs="Times New Roman"/>
                <w:spacing w:val="0"/>
                <w:sz w:val="24"/>
              </w:rPr>
              <w:t>。</w:t>
            </w:r>
          </w:p>
          <w:p w14:paraId="48FBEBC5">
            <w:pPr>
              <w:spacing w:line="360" w:lineRule="auto"/>
              <w:ind w:firstLine="480" w:firstLineChars="200"/>
              <w:rPr>
                <w:rFonts w:hint="default"/>
                <w:color w:val="000000" w:themeColor="text1"/>
                <w14:textFill>
                  <w14:solidFill>
                    <w14:schemeClr w14:val="tx1"/>
                  </w14:solidFill>
                </w14:textFill>
              </w:rPr>
            </w:pPr>
            <w:r>
              <w:rPr>
                <w:rFonts w:hint="eastAsia" w:cs="Times New Roman"/>
                <w:color w:val="000000" w:themeColor="text1"/>
                <w:spacing w:val="0"/>
                <w:sz w:val="24"/>
                <w:lang w:val="en-US" w:eastAsia="zh-CN"/>
                <w14:textFill>
                  <w14:solidFill>
                    <w14:schemeClr w14:val="tx1"/>
                  </w14:solidFill>
                </w14:textFill>
              </w:rPr>
              <w:t>依据</w:t>
            </w:r>
            <w:r>
              <w:rPr>
                <w:rFonts w:hint="default" w:ascii="Times New Roman" w:hAnsi="Times New Roman" w:eastAsia="宋体" w:cs="Times New Roman"/>
                <w:color w:val="000000" w:themeColor="text1"/>
                <w:spacing w:val="0"/>
                <w:sz w:val="24"/>
                <w14:textFill>
                  <w14:solidFill>
                    <w14:schemeClr w14:val="tx1"/>
                  </w14:solidFill>
                </w14:textFill>
              </w:rPr>
              <w:t>《以噪声污染为主的工业企业卫生防护距离标准》（GB18083-2000）</w:t>
            </w:r>
            <w:r>
              <w:rPr>
                <w:rFonts w:hint="eastAsia" w:cs="Times New Roman"/>
                <w:color w:val="000000" w:themeColor="text1"/>
                <w:spacing w:val="0"/>
                <w:sz w:val="24"/>
                <w:lang w:val="en-US" w:eastAsia="zh-CN"/>
                <w14:textFill>
                  <w14:solidFill>
                    <w14:schemeClr w14:val="tx1"/>
                  </w14:solidFill>
                </w14:textFill>
              </w:rPr>
              <w:t>中“</w:t>
            </w:r>
            <w:r>
              <w:rPr>
                <w:rFonts w:hint="default" w:ascii="Times New Roman" w:hAnsi="Times New Roman" w:eastAsia="宋体" w:cs="Times New Roman"/>
                <w:color w:val="000000" w:themeColor="text1"/>
                <w:spacing w:val="0"/>
                <w:sz w:val="24"/>
                <w14:textFill>
                  <w14:solidFill>
                    <w14:schemeClr w14:val="tx1"/>
                  </w14:solidFill>
                </w14:textFill>
              </w:rPr>
              <w:t>产生噪声污染的部门（车间或工段）的边界外应划定卫生防护距离</w:t>
            </w:r>
            <w:r>
              <w:rPr>
                <w:rFonts w:hint="eastAsia" w:cs="Times New Roman"/>
                <w:color w:val="000000" w:themeColor="text1"/>
                <w:spacing w:val="0"/>
                <w:sz w:val="24"/>
                <w:lang w:val="en-US" w:eastAsia="zh-CN"/>
                <w14:textFill>
                  <w14:solidFill>
                    <w14:schemeClr w14:val="tx1"/>
                  </w14:solidFill>
                </w14:textFill>
              </w:rPr>
              <w:t>”，本项目以生产车间外边界设置100米卫生防护距离，经核实最近的敏感目标为距离车间东北方向125米的费家巷，卫生防护距离范围内无声环境敏感目标</w:t>
            </w:r>
            <w:r>
              <w:rPr>
                <w:rFonts w:hint="eastAsia" w:cs="Times New Roman"/>
                <w:color w:val="000000" w:themeColor="text1"/>
                <w:spacing w:val="0"/>
                <w:sz w:val="24"/>
                <w:lang w:eastAsia="zh-CN"/>
                <w14:textFill>
                  <w14:solidFill>
                    <w14:schemeClr w14:val="tx1"/>
                  </w14:solidFill>
                </w14:textFill>
              </w:rPr>
              <w:t>（</w:t>
            </w:r>
            <w:r>
              <w:rPr>
                <w:rFonts w:hint="eastAsia" w:cs="Times New Roman"/>
                <w:color w:val="000000" w:themeColor="text1"/>
                <w:spacing w:val="0"/>
                <w:sz w:val="24"/>
                <w:lang w:val="en-US" w:eastAsia="zh-CN"/>
                <w14:textFill>
                  <w14:solidFill>
                    <w14:schemeClr w14:val="tx1"/>
                  </w14:solidFill>
                </w14:textFill>
              </w:rPr>
              <w:t>具体见附图3</w:t>
            </w:r>
            <w:r>
              <w:rPr>
                <w:rFonts w:hint="eastAsia" w:cs="Times New Roman"/>
                <w:color w:val="000000" w:themeColor="text1"/>
                <w:spacing w:val="0"/>
                <w:sz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lang w:eastAsia="zh-CN"/>
                <w14:textFill>
                  <w14:solidFill>
                    <w14:schemeClr w14:val="tx1"/>
                  </w14:solidFill>
                </w14:textFill>
              </w:rPr>
              <w:t>。</w:t>
            </w:r>
          </w:p>
          <w:p w14:paraId="1EB16FA3">
            <w:pPr>
              <w:widowControl/>
              <w:spacing w:line="360" w:lineRule="auto"/>
              <w:ind w:firstLine="480" w:firstLineChars="200"/>
              <w:rPr>
                <w:sz w:val="24"/>
              </w:rPr>
            </w:pPr>
            <w:r>
              <w:rPr>
                <w:sz w:val="24"/>
              </w:rPr>
              <w:t>3、地下水环境</w:t>
            </w:r>
          </w:p>
          <w:p w14:paraId="18148647">
            <w:pPr>
              <w:widowControl/>
              <w:spacing w:line="360" w:lineRule="auto"/>
              <w:ind w:firstLine="480" w:firstLineChars="200"/>
              <w:rPr>
                <w:sz w:val="24"/>
              </w:rPr>
            </w:pPr>
            <w:r>
              <w:rPr>
                <w:sz w:val="24"/>
              </w:rPr>
              <w:t>本项目厂界周边500m范围内无地下水集中式饮用水水源和热水、矿泉水、温泉等特殊地下水资源。</w:t>
            </w:r>
          </w:p>
          <w:p w14:paraId="666FFEE6">
            <w:pPr>
              <w:widowControl/>
              <w:spacing w:line="360" w:lineRule="auto"/>
              <w:ind w:firstLine="480" w:firstLineChars="200"/>
              <w:rPr>
                <w:sz w:val="24"/>
              </w:rPr>
            </w:pPr>
            <w:r>
              <w:rPr>
                <w:sz w:val="24"/>
              </w:rPr>
              <w:t>4、生态环境</w:t>
            </w:r>
          </w:p>
          <w:p w14:paraId="7192A4BA">
            <w:pPr>
              <w:pStyle w:val="250"/>
              <w:widowControl/>
              <w:ind w:firstLine="480"/>
              <w:rPr>
                <w:sz w:val="24"/>
              </w:rPr>
            </w:pPr>
            <w:r>
              <w:rPr>
                <w:sz w:val="24"/>
              </w:rPr>
              <w:t>本项目不属于产业园区外新增用地的，不涉及生态环境保护目标。</w:t>
            </w:r>
          </w:p>
        </w:tc>
      </w:tr>
      <w:tr w14:paraId="0F58C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2" w:type="dxa"/>
            <w:tcMar>
              <w:left w:w="28" w:type="dxa"/>
              <w:right w:w="28" w:type="dxa"/>
            </w:tcMar>
            <w:vAlign w:val="center"/>
          </w:tcPr>
          <w:p w14:paraId="56039CB6">
            <w:pPr>
              <w:widowControl/>
              <w:adjustRightInd w:val="0"/>
              <w:snapToGrid w:val="0"/>
              <w:jc w:val="center"/>
              <w:rPr>
                <w:kern w:val="0"/>
                <w:szCs w:val="21"/>
              </w:rPr>
            </w:pPr>
            <w:r>
              <w:rPr>
                <w:kern w:val="0"/>
                <w:sz w:val="24"/>
              </w:rPr>
              <w:t>污染物排放控制标准</w:t>
            </w:r>
          </w:p>
        </w:tc>
        <w:tc>
          <w:tcPr>
            <w:tcW w:w="8038" w:type="dxa"/>
          </w:tcPr>
          <w:p w14:paraId="639FDCAA">
            <w:pPr>
              <w:widowControl/>
              <w:adjustRightInd w:val="0"/>
              <w:snapToGrid w:val="0"/>
              <w:spacing w:line="500" w:lineRule="exact"/>
              <w:ind w:firstLine="482" w:firstLineChars="200"/>
              <w:rPr>
                <w:b/>
                <w:bCs/>
                <w:kern w:val="0"/>
                <w:sz w:val="24"/>
                <w:lang w:bidi="ar"/>
              </w:rPr>
            </w:pPr>
            <w:r>
              <w:rPr>
                <w:b/>
                <w:bCs/>
                <w:kern w:val="0"/>
                <w:sz w:val="24"/>
                <w:lang w:bidi="ar"/>
              </w:rPr>
              <w:t>1、废气排放标准</w:t>
            </w:r>
          </w:p>
          <w:p w14:paraId="52249A3D">
            <w:pPr>
              <w:widowControl/>
              <w:spacing w:line="500" w:lineRule="exact"/>
              <w:ind w:firstLine="480" w:firstLineChars="200"/>
              <w:jc w:val="left"/>
              <w:rPr>
                <w:rFonts w:hint="eastAsia" w:eastAsia="宋体"/>
                <w:color w:val="000000" w:themeColor="text1"/>
                <w:kern w:val="0"/>
                <w:sz w:val="24"/>
                <w:lang w:eastAsia="zh-CN"/>
                <w14:textFill>
                  <w14:solidFill>
                    <w14:schemeClr w14:val="tx1"/>
                  </w14:solidFill>
                </w14:textFill>
              </w:rPr>
            </w:pPr>
            <w:r>
              <w:rPr>
                <w:rFonts w:hint="default" w:ascii="Times New Roman" w:hAnsi="Times New Roman" w:eastAsia="宋体" w:cs="Times New Roman"/>
                <w:color w:val="000000" w:themeColor="text1"/>
                <w:kern w:val="0"/>
                <w:sz w:val="24"/>
                <w:lang w:bidi="ar"/>
                <w14:textFill>
                  <w14:solidFill>
                    <w14:schemeClr w14:val="tx1"/>
                  </w14:solidFill>
                </w14:textFill>
              </w:rPr>
              <w:t>本项目运营期</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DA001熔化、重熔工</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段的颗粒物执行</w:t>
            </w:r>
            <w:r>
              <w:rPr>
                <w:rFonts w:hint="eastAsia" w:ascii="宋体" w:hAnsi="宋体" w:cs="宋体"/>
                <w:color w:val="000000" w:themeColor="text1"/>
                <w:kern w:val="0"/>
                <w:sz w:val="24"/>
                <w:lang w:bidi="ar"/>
                <w14:textFill>
                  <w14:solidFill>
                    <w14:schemeClr w14:val="tx1"/>
                  </w14:solidFill>
                </w14:textFill>
              </w:rPr>
              <w:t>《铸造工业大气污染物排放标准》（</w:t>
            </w:r>
            <w:r>
              <w:rPr>
                <w:color w:val="000000" w:themeColor="text1"/>
                <w:kern w:val="0"/>
                <w:sz w:val="24"/>
                <w:lang w:bidi="ar"/>
                <w14:textFill>
                  <w14:solidFill>
                    <w14:schemeClr w14:val="tx1"/>
                  </w14:solidFill>
                </w14:textFill>
              </w:rPr>
              <w:t>GB39726-2020</w:t>
            </w:r>
            <w:r>
              <w:rPr>
                <w:rFonts w:hint="eastAsia" w:ascii="宋体" w:hAnsi="宋体" w:cs="宋体"/>
                <w:color w:val="000000" w:themeColor="text1"/>
                <w:kern w:val="0"/>
                <w:sz w:val="24"/>
                <w:lang w:bidi="ar"/>
                <w14:textFill>
                  <w14:solidFill>
                    <w14:schemeClr w14:val="tx1"/>
                  </w14:solidFill>
                </w14:textFill>
              </w:rPr>
              <w:t>）中表</w:t>
            </w:r>
            <w:r>
              <w:rPr>
                <w:color w:val="000000" w:themeColor="text1"/>
                <w:kern w:val="0"/>
                <w:sz w:val="24"/>
                <w:lang w:bidi="ar"/>
                <w14:textFill>
                  <w14:solidFill>
                    <w14:schemeClr w14:val="tx1"/>
                  </w14:solidFill>
                </w14:textFill>
              </w:rPr>
              <w:t>1</w:t>
            </w:r>
            <w:r>
              <w:rPr>
                <w:rFonts w:hint="eastAsia" w:ascii="宋体" w:hAnsi="宋体" w:cs="宋体"/>
                <w:color w:val="000000" w:themeColor="text1"/>
                <w:kern w:val="0"/>
                <w:sz w:val="24"/>
                <w:lang w:bidi="ar"/>
                <w14:textFill>
                  <w14:solidFill>
                    <w14:schemeClr w14:val="tx1"/>
                  </w14:solidFill>
                </w14:textFill>
              </w:rPr>
              <w:t>中排放限值</w:t>
            </w:r>
            <w:r>
              <w:rPr>
                <w:rFonts w:hint="eastAsia" w:ascii="宋体" w:hAnsi="宋体" w:cs="宋体"/>
                <w:color w:val="000000" w:themeColor="text1"/>
                <w:kern w:val="0"/>
                <w:sz w:val="24"/>
                <w:lang w:eastAsia="zh-CN" w:bidi="ar"/>
                <w14:textFill>
                  <w14:solidFill>
                    <w14:schemeClr w14:val="tx1"/>
                  </w14:solidFill>
                </w14:textFill>
              </w:rPr>
              <w:t>，</w:t>
            </w:r>
            <w:r>
              <w:rPr>
                <w:color w:val="000000" w:themeColor="text1"/>
                <w:kern w:val="0"/>
                <w:sz w:val="24"/>
                <w14:textFill>
                  <w14:solidFill>
                    <w14:schemeClr w14:val="tx1"/>
                  </w14:solidFill>
                </w14:textFill>
              </w:rPr>
              <w:t>铬及其化合物</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镍及其化合物</w:t>
            </w:r>
            <w:r>
              <w:rPr>
                <w:rFonts w:hint="eastAsia"/>
                <w:color w:val="000000" w:themeColor="text1"/>
                <w:kern w:val="0"/>
                <w:sz w:val="24"/>
                <w14:textFill>
                  <w14:solidFill>
                    <w14:schemeClr w14:val="tx1"/>
                  </w14:solidFill>
                </w14:textFill>
              </w:rPr>
              <w:t>、氟化物</w:t>
            </w:r>
            <w:r>
              <w:rPr>
                <w:color w:val="000000" w:themeColor="text1"/>
                <w:kern w:val="0"/>
                <w:sz w:val="24"/>
                <w14:textFill>
                  <w14:solidFill>
                    <w14:schemeClr w14:val="tx1"/>
                  </w14:solidFill>
                </w14:textFill>
              </w:rPr>
              <w:t>执行《大气污染物综合排放标准》（DB32/4041-2021）中表1标准</w:t>
            </w:r>
            <w:r>
              <w:rPr>
                <w:rFonts w:hint="default" w:ascii="Times New Roman" w:hAnsi="Times New Roman" w:eastAsia="宋体" w:cs="Times New Roman"/>
                <w:b w:val="0"/>
                <w:i w:val="0"/>
                <w:color w:val="000000" w:themeColor="text1"/>
                <w:kern w:val="0"/>
                <w:sz w:val="24"/>
                <w:szCs w:val="24"/>
                <w:lang w:val="en-US" w:eastAsia="zh-CN" w:bidi="ar"/>
                <w14:textFill>
                  <w14:solidFill>
                    <w14:schemeClr w14:val="tx1"/>
                  </w14:solidFill>
                </w14:textFill>
              </w:rPr>
              <w:t>；</w:t>
            </w:r>
            <w:r>
              <w:rPr>
                <w:rFonts w:hint="eastAsia" w:cs="宋体"/>
                <w:color w:val="000000" w:themeColor="text1"/>
                <w:kern w:val="0"/>
                <w:sz w:val="24"/>
                <w:lang w:bidi="ar"/>
                <w14:textFill>
                  <w14:solidFill>
                    <w14:schemeClr w14:val="tx1"/>
                  </w14:solidFill>
                </w14:textFill>
              </w:rPr>
              <w:t>DA00</w:t>
            </w:r>
            <w:r>
              <w:rPr>
                <w:rFonts w:hint="eastAsia" w:cs="宋体"/>
                <w:color w:val="000000" w:themeColor="text1"/>
                <w:kern w:val="0"/>
                <w:sz w:val="24"/>
                <w:lang w:val="en-US" w:eastAsia="zh-CN" w:bidi="ar"/>
                <w14:textFill>
                  <w14:solidFill>
                    <w14:schemeClr w14:val="tx1"/>
                  </w14:solidFill>
                </w14:textFill>
              </w:rPr>
              <w:t>2烤包</w:t>
            </w:r>
            <w:r>
              <w:rPr>
                <w:rFonts w:hint="eastAsia" w:ascii="Times New Roman" w:hAnsi="Times New Roman" w:eastAsia="宋体" w:cs="宋体"/>
                <w:color w:val="000000" w:themeColor="text1"/>
                <w:kern w:val="0"/>
                <w:sz w:val="24"/>
                <w:lang w:val="en-US" w:eastAsia="zh-CN" w:bidi="ar"/>
                <w14:textFill>
                  <w14:solidFill>
                    <w14:schemeClr w14:val="tx1"/>
                  </w14:solidFill>
                </w14:textFill>
              </w:rPr>
              <w:t>废气</w:t>
            </w:r>
            <w:r>
              <w:rPr>
                <w:rFonts w:hint="eastAsia" w:cs="宋体"/>
                <w:color w:val="000000" w:themeColor="text1"/>
                <w:kern w:val="0"/>
                <w:sz w:val="24"/>
                <w:lang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DA004</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打磨废气、</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DA00</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5加热炉废气</w:t>
            </w:r>
            <w:r>
              <w:rPr>
                <w:rFonts w:hint="eastAsia" w:ascii="Times New Roman" w:hAnsi="Times New Roman" w:eastAsia="宋体" w:cs="Times New Roman"/>
                <w:color w:val="000000" w:themeColor="text1"/>
                <w:kern w:val="0"/>
                <w:sz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DA00</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6机加工废气</w:t>
            </w:r>
            <w:r>
              <w:rPr>
                <w:color w:val="000000" w:themeColor="text1"/>
                <w:kern w:val="0"/>
                <w:sz w:val="24"/>
                <w14:textFill>
                  <w14:solidFill>
                    <w14:schemeClr w14:val="tx1"/>
                  </w14:solidFill>
                </w14:textFill>
              </w:rPr>
              <w:t>执行</w:t>
            </w:r>
            <w:r>
              <w:rPr>
                <w:rFonts w:hint="eastAsia" w:ascii="宋体" w:hAnsi="宋体" w:cs="宋体"/>
                <w:color w:val="000000" w:themeColor="text1"/>
                <w:kern w:val="0"/>
                <w:sz w:val="24"/>
                <w:lang w:bidi="ar"/>
                <w14:textFill>
                  <w14:solidFill>
                    <w14:schemeClr w14:val="tx1"/>
                  </w14:solidFill>
                </w14:textFill>
              </w:rPr>
              <w:t>《铸造工业大气污染物排放标准》（</w:t>
            </w:r>
            <w:r>
              <w:rPr>
                <w:color w:val="000000" w:themeColor="text1"/>
                <w:kern w:val="0"/>
                <w:sz w:val="24"/>
                <w:lang w:bidi="ar"/>
                <w14:textFill>
                  <w14:solidFill>
                    <w14:schemeClr w14:val="tx1"/>
                  </w14:solidFill>
                </w14:textFill>
              </w:rPr>
              <w:t>GB39726-2020</w:t>
            </w:r>
            <w:r>
              <w:rPr>
                <w:rFonts w:hint="eastAsia" w:ascii="宋体" w:hAnsi="宋体" w:cs="宋体"/>
                <w:color w:val="000000" w:themeColor="text1"/>
                <w:kern w:val="0"/>
                <w:sz w:val="24"/>
                <w:lang w:bidi="ar"/>
                <w14:textFill>
                  <w14:solidFill>
                    <w14:schemeClr w14:val="tx1"/>
                  </w14:solidFill>
                </w14:textFill>
              </w:rPr>
              <w:t>）中表</w:t>
            </w:r>
            <w:r>
              <w:rPr>
                <w:color w:val="000000" w:themeColor="text1"/>
                <w:kern w:val="0"/>
                <w:sz w:val="24"/>
                <w:lang w:bidi="ar"/>
                <w14:textFill>
                  <w14:solidFill>
                    <w14:schemeClr w14:val="tx1"/>
                  </w14:solidFill>
                </w14:textFill>
              </w:rPr>
              <w:t>1</w:t>
            </w:r>
            <w:r>
              <w:rPr>
                <w:rFonts w:hint="eastAsia" w:ascii="宋体" w:hAnsi="宋体" w:cs="宋体"/>
                <w:color w:val="000000" w:themeColor="text1"/>
                <w:kern w:val="0"/>
                <w:sz w:val="24"/>
                <w:lang w:bidi="ar"/>
                <w14:textFill>
                  <w14:solidFill>
                    <w14:schemeClr w14:val="tx1"/>
                  </w14:solidFill>
                </w14:textFill>
              </w:rPr>
              <w:t>中排放限值</w:t>
            </w:r>
            <w:r>
              <w:rPr>
                <w:rFonts w:hint="eastAsia" w:ascii="宋体" w:hAnsi="宋体" w:cs="宋体"/>
                <w:color w:val="000000" w:themeColor="text1"/>
                <w:kern w:val="0"/>
                <w:sz w:val="24"/>
                <w:lang w:eastAsia="zh-CN" w:bidi="ar"/>
                <w14:textFill>
                  <w14:solidFill>
                    <w14:schemeClr w14:val="tx1"/>
                  </w14:solidFill>
                </w14:textFill>
              </w:rPr>
              <w:t>。</w:t>
            </w:r>
          </w:p>
          <w:p w14:paraId="432276B4">
            <w:pPr>
              <w:widowControl/>
              <w:spacing w:line="500" w:lineRule="exact"/>
              <w:ind w:firstLine="480" w:firstLineChars="200"/>
              <w:jc w:val="left"/>
              <w:rPr>
                <w:kern w:val="0"/>
                <w:sz w:val="24"/>
                <w:lang w:bidi="ar"/>
              </w:rPr>
            </w:pPr>
            <w:r>
              <w:rPr>
                <w:rFonts w:hint="eastAsia" w:cs="宋体"/>
                <w:kern w:val="0"/>
                <w:sz w:val="24"/>
                <w:lang w:bidi="ar"/>
              </w:rPr>
              <w:t>厂界无组织废气颗粒物、二氧化硫、氮氧化物、氟化物</w:t>
            </w:r>
            <w:r>
              <w:rPr>
                <w:rFonts w:hint="eastAsia"/>
                <w:sz w:val="24"/>
              </w:rPr>
              <w:t>、</w:t>
            </w:r>
            <w:r>
              <w:rPr>
                <w:kern w:val="0"/>
                <w:sz w:val="24"/>
              </w:rPr>
              <w:t>铬及其化合物</w:t>
            </w:r>
            <w:r>
              <w:rPr>
                <w:rFonts w:hint="eastAsia"/>
                <w:kern w:val="0"/>
                <w:sz w:val="24"/>
              </w:rPr>
              <w:t>、</w:t>
            </w:r>
            <w:r>
              <w:rPr>
                <w:kern w:val="0"/>
                <w:sz w:val="24"/>
              </w:rPr>
              <w:t>镍及其化合物</w:t>
            </w:r>
            <w:r>
              <w:rPr>
                <w:rFonts w:hint="eastAsia"/>
                <w:kern w:val="0"/>
                <w:sz w:val="24"/>
                <w:lang w:eastAsia="zh-CN"/>
              </w:rPr>
              <w:t>、</w:t>
            </w:r>
            <w:r>
              <w:rPr>
                <w:rFonts w:hint="eastAsia"/>
                <w:kern w:val="0"/>
                <w:sz w:val="24"/>
                <w:lang w:val="en-US" w:eastAsia="zh-CN"/>
              </w:rPr>
              <w:t>非甲烷总烃</w:t>
            </w:r>
            <w:r>
              <w:rPr>
                <w:rFonts w:hint="eastAsia" w:cs="宋体"/>
                <w:kern w:val="0"/>
                <w:sz w:val="24"/>
                <w:lang w:bidi="ar"/>
              </w:rPr>
              <w:t>执行《大气污染物综合排放标准》（</w:t>
            </w:r>
            <w:r>
              <w:rPr>
                <w:kern w:val="0"/>
                <w:sz w:val="24"/>
                <w:lang w:bidi="ar"/>
              </w:rPr>
              <w:t>DB32/4041-2021</w:t>
            </w:r>
            <w:r>
              <w:rPr>
                <w:rFonts w:hint="eastAsia" w:cs="宋体"/>
                <w:kern w:val="0"/>
                <w:sz w:val="24"/>
                <w:lang w:bidi="ar"/>
              </w:rPr>
              <w:t>）中表</w:t>
            </w:r>
            <w:r>
              <w:rPr>
                <w:kern w:val="0"/>
                <w:sz w:val="24"/>
                <w:lang w:bidi="ar"/>
              </w:rPr>
              <w:t>3</w:t>
            </w:r>
            <w:r>
              <w:rPr>
                <w:rFonts w:hint="eastAsia" w:cs="宋体"/>
                <w:kern w:val="0"/>
                <w:sz w:val="24"/>
                <w:lang w:bidi="ar"/>
              </w:rPr>
              <w:t>中标准限值；厂区内无组织排放的颗粒物</w:t>
            </w:r>
            <w:r>
              <w:rPr>
                <w:rFonts w:hint="eastAsia" w:cs="宋体"/>
                <w:kern w:val="0"/>
                <w:sz w:val="24"/>
                <w:lang w:eastAsia="zh-CN" w:bidi="ar"/>
              </w:rPr>
              <w:t>、</w:t>
            </w:r>
            <w:r>
              <w:rPr>
                <w:rFonts w:hint="eastAsia" w:cs="宋体"/>
                <w:kern w:val="0"/>
                <w:sz w:val="24"/>
                <w:lang w:val="en-US" w:eastAsia="zh-CN" w:bidi="ar"/>
              </w:rPr>
              <w:t>非甲烷总烃</w:t>
            </w:r>
            <w:r>
              <w:rPr>
                <w:rFonts w:hint="eastAsia" w:cs="宋体"/>
                <w:kern w:val="0"/>
                <w:sz w:val="24"/>
                <w:lang w:bidi="ar"/>
              </w:rPr>
              <w:t>执行《铸造工业大气污染物排放标准》（</w:t>
            </w:r>
            <w:r>
              <w:rPr>
                <w:kern w:val="0"/>
                <w:sz w:val="24"/>
                <w:lang w:bidi="ar"/>
              </w:rPr>
              <w:t>GB39726-2020</w:t>
            </w:r>
            <w:r>
              <w:rPr>
                <w:rFonts w:hint="eastAsia" w:cs="宋体"/>
                <w:kern w:val="0"/>
                <w:sz w:val="24"/>
                <w:lang w:bidi="ar"/>
              </w:rPr>
              <w:t>）中表</w:t>
            </w:r>
            <w:r>
              <w:rPr>
                <w:kern w:val="0"/>
                <w:sz w:val="24"/>
                <w:lang w:bidi="ar"/>
              </w:rPr>
              <w:t>A.1</w:t>
            </w:r>
            <w:r>
              <w:rPr>
                <w:rFonts w:hint="eastAsia" w:cs="宋体"/>
                <w:kern w:val="0"/>
                <w:sz w:val="24"/>
                <w:lang w:bidi="ar"/>
              </w:rPr>
              <w:t>中排放限值</w:t>
            </w:r>
            <w:r>
              <w:rPr>
                <w:rFonts w:hint="eastAsia"/>
                <w:kern w:val="0"/>
                <w:sz w:val="24"/>
                <w:lang w:bidi="ar"/>
              </w:rPr>
              <w:t>。</w:t>
            </w:r>
          </w:p>
          <w:p w14:paraId="1C30AADD">
            <w:pPr>
              <w:widowControl/>
              <w:spacing w:line="500" w:lineRule="exact"/>
              <w:ind w:firstLine="480" w:firstLineChars="200"/>
              <w:jc w:val="left"/>
              <w:rPr>
                <w:rFonts w:cs="宋体"/>
                <w:kern w:val="0"/>
                <w:sz w:val="24"/>
                <w:lang w:bidi="ar"/>
              </w:rPr>
            </w:pPr>
            <w:r>
              <w:rPr>
                <w:rFonts w:hint="eastAsia" w:cs="宋体"/>
                <w:kern w:val="0"/>
                <w:sz w:val="24"/>
                <w:lang w:bidi="ar"/>
              </w:rPr>
              <w:t>具体排放标准见表</w:t>
            </w:r>
            <w:r>
              <w:rPr>
                <w:kern w:val="0"/>
                <w:sz w:val="24"/>
                <w:lang w:bidi="ar"/>
              </w:rPr>
              <w:t>3-</w:t>
            </w:r>
            <w:r>
              <w:rPr>
                <w:rFonts w:hint="eastAsia"/>
                <w:kern w:val="0"/>
                <w:sz w:val="24"/>
                <w:lang w:bidi="ar"/>
              </w:rPr>
              <w:t>5~3-7</w:t>
            </w:r>
            <w:r>
              <w:rPr>
                <w:rFonts w:hint="eastAsia" w:cs="宋体"/>
                <w:kern w:val="0"/>
                <w:sz w:val="24"/>
                <w:lang w:bidi="ar"/>
              </w:rPr>
              <w:t>。</w:t>
            </w:r>
          </w:p>
          <w:p w14:paraId="1217A11A">
            <w:pPr>
              <w:widowControl/>
              <w:jc w:val="center"/>
              <w:rPr>
                <w:color w:val="000000" w:themeColor="text1"/>
                <w:sz w:val="18"/>
                <w:szCs w:val="21"/>
                <w14:textFill>
                  <w14:solidFill>
                    <w14:schemeClr w14:val="tx1"/>
                  </w14:solidFill>
                </w14:textFill>
              </w:rPr>
            </w:pPr>
            <w:r>
              <w:rPr>
                <w:b/>
                <w:bCs/>
                <w:kern w:val="0"/>
                <w:szCs w:val="21"/>
                <w:lang w:bidi="ar"/>
              </w:rPr>
              <w:t>表3-</w:t>
            </w:r>
            <w:r>
              <w:rPr>
                <w:rFonts w:hint="eastAsia"/>
                <w:b/>
                <w:bCs/>
                <w:kern w:val="0"/>
                <w:szCs w:val="21"/>
                <w:lang w:bidi="ar"/>
              </w:rPr>
              <w:t>5</w:t>
            </w:r>
            <w:r>
              <w:rPr>
                <w:b/>
                <w:bCs/>
                <w:kern w:val="0"/>
                <w:szCs w:val="21"/>
                <w:lang w:bidi="ar"/>
              </w:rPr>
              <w:t xml:space="preserve"> </w:t>
            </w:r>
            <w:r>
              <w:rPr>
                <w:b/>
                <w:bCs/>
                <w:color w:val="FF0000"/>
                <w:kern w:val="0"/>
                <w:szCs w:val="21"/>
                <w:lang w:bidi="ar"/>
              </w:rPr>
              <w:t xml:space="preserve"> </w:t>
            </w:r>
            <w:r>
              <w:rPr>
                <w:rFonts w:hint="eastAsia"/>
                <w:b/>
                <w:bCs/>
                <w:color w:val="000000" w:themeColor="text1"/>
                <w:kern w:val="0"/>
                <w:szCs w:val="21"/>
                <w:lang w:bidi="ar"/>
                <w14:textFill>
                  <w14:solidFill>
                    <w14:schemeClr w14:val="tx1"/>
                  </w14:solidFill>
                </w14:textFill>
              </w:rPr>
              <w:t>运营期有组织废气排放标准限值表</w:t>
            </w:r>
          </w:p>
          <w:tbl>
            <w:tblPr>
              <w:tblStyle w:val="41"/>
              <w:tblpPr w:leftFromText="181" w:rightFromText="181"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1"/>
              <w:gridCol w:w="1330"/>
              <w:gridCol w:w="1477"/>
              <w:gridCol w:w="1176"/>
              <w:gridCol w:w="1030"/>
              <w:gridCol w:w="1900"/>
            </w:tblGrid>
            <w:tr w14:paraId="69DE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941" w:type="dxa"/>
                  <w:shd w:val="clear" w:color="auto" w:fill="auto"/>
                  <w:vAlign w:val="center"/>
                </w:tcPr>
                <w:p w14:paraId="2F8C1A7E">
                  <w:pPr>
                    <w:widowControl/>
                    <w:adjustRightInd w:val="0"/>
                    <w:snapToGrid w:val="0"/>
                    <w:jc w:val="center"/>
                    <w:rPr>
                      <w:b/>
                      <w:bCs w:val="0"/>
                      <w:color w:val="000000" w:themeColor="text1"/>
                      <w:spacing w:val="-20"/>
                      <w:kern w:val="0"/>
                      <w:szCs w:val="21"/>
                      <w:lang w:bidi="ar"/>
                      <w14:textFill>
                        <w14:solidFill>
                          <w14:schemeClr w14:val="tx1"/>
                        </w14:solidFill>
                      </w14:textFill>
                    </w:rPr>
                  </w:pPr>
                  <w:r>
                    <w:rPr>
                      <w:rFonts w:hint="eastAsia"/>
                      <w:b/>
                      <w:bCs w:val="0"/>
                      <w:color w:val="000000" w:themeColor="text1"/>
                      <w:spacing w:val="-20"/>
                      <w:kern w:val="0"/>
                      <w:szCs w:val="21"/>
                      <w:lang w:bidi="ar"/>
                      <w14:textFill>
                        <w14:solidFill>
                          <w14:schemeClr w14:val="tx1"/>
                        </w14:solidFill>
                      </w14:textFill>
                    </w:rPr>
                    <w:t>排气筒编号</w:t>
                  </w:r>
                </w:p>
              </w:tc>
              <w:tc>
                <w:tcPr>
                  <w:tcW w:w="1330" w:type="dxa"/>
                  <w:shd w:val="clear" w:color="auto" w:fill="auto"/>
                  <w:vAlign w:val="center"/>
                </w:tcPr>
                <w:p w14:paraId="2CE12885">
                  <w:pPr>
                    <w:widowControl/>
                    <w:adjustRightInd w:val="0"/>
                    <w:snapToGrid w:val="0"/>
                    <w:jc w:val="center"/>
                    <w:rPr>
                      <w:b/>
                      <w:bCs w:val="0"/>
                      <w:color w:val="000000" w:themeColor="text1"/>
                      <w:spacing w:val="-20"/>
                      <w:kern w:val="0"/>
                      <w:szCs w:val="21"/>
                      <w:lang w:bidi="ar"/>
                      <w14:textFill>
                        <w14:solidFill>
                          <w14:schemeClr w14:val="tx1"/>
                        </w14:solidFill>
                      </w14:textFill>
                    </w:rPr>
                  </w:pPr>
                  <w:r>
                    <w:rPr>
                      <w:rFonts w:hint="eastAsia"/>
                      <w:b/>
                      <w:bCs w:val="0"/>
                      <w:color w:val="000000" w:themeColor="text1"/>
                      <w:spacing w:val="-20"/>
                      <w:kern w:val="0"/>
                      <w:szCs w:val="21"/>
                      <w:lang w:bidi="ar"/>
                      <w14:textFill>
                        <w14:solidFill>
                          <w14:schemeClr w14:val="tx1"/>
                        </w14:solidFill>
                      </w14:textFill>
                    </w:rPr>
                    <w:t>涉及的生产工艺</w:t>
                  </w:r>
                </w:p>
              </w:tc>
              <w:tc>
                <w:tcPr>
                  <w:tcW w:w="1477" w:type="dxa"/>
                  <w:shd w:val="clear" w:color="auto" w:fill="auto"/>
                  <w:vAlign w:val="center"/>
                </w:tcPr>
                <w:p w14:paraId="54DC3A80">
                  <w:pPr>
                    <w:widowControl/>
                    <w:adjustRightInd w:val="0"/>
                    <w:snapToGrid w:val="0"/>
                    <w:jc w:val="center"/>
                    <w:rPr>
                      <w:b/>
                      <w:bCs w:val="0"/>
                      <w:color w:val="000000" w:themeColor="text1"/>
                      <w:spacing w:val="-20"/>
                      <w:kern w:val="0"/>
                      <w:szCs w:val="21"/>
                      <w:lang w:bidi="ar"/>
                      <w14:textFill>
                        <w14:solidFill>
                          <w14:schemeClr w14:val="tx1"/>
                        </w14:solidFill>
                      </w14:textFill>
                    </w:rPr>
                  </w:pPr>
                  <w:r>
                    <w:rPr>
                      <w:b/>
                      <w:bCs w:val="0"/>
                      <w:color w:val="000000" w:themeColor="text1"/>
                      <w:spacing w:val="-20"/>
                      <w:kern w:val="0"/>
                      <w:szCs w:val="21"/>
                      <w:lang w:bidi="ar"/>
                      <w14:textFill>
                        <w14:solidFill>
                          <w14:schemeClr w14:val="tx1"/>
                        </w14:solidFill>
                      </w14:textFill>
                    </w:rPr>
                    <w:t>污染物名称</w:t>
                  </w:r>
                </w:p>
              </w:tc>
              <w:tc>
                <w:tcPr>
                  <w:tcW w:w="1176" w:type="dxa"/>
                  <w:vAlign w:val="center"/>
                </w:tcPr>
                <w:p w14:paraId="1FBD2595">
                  <w:pPr>
                    <w:widowControl/>
                    <w:adjustRightInd w:val="0"/>
                    <w:snapToGrid w:val="0"/>
                    <w:jc w:val="center"/>
                    <w:rPr>
                      <w:b/>
                      <w:bCs w:val="0"/>
                      <w:color w:val="000000" w:themeColor="text1"/>
                      <w:spacing w:val="-20"/>
                      <w:kern w:val="0"/>
                      <w:szCs w:val="21"/>
                      <w14:textFill>
                        <w14:solidFill>
                          <w14:schemeClr w14:val="tx1"/>
                        </w14:solidFill>
                      </w14:textFill>
                    </w:rPr>
                  </w:pPr>
                  <w:r>
                    <w:rPr>
                      <w:b/>
                      <w:bCs w:val="0"/>
                      <w:color w:val="000000" w:themeColor="text1"/>
                      <w:spacing w:val="-20"/>
                      <w:kern w:val="0"/>
                      <w:szCs w:val="21"/>
                      <w:lang w:bidi="ar"/>
                      <w14:textFill>
                        <w14:solidFill>
                          <w14:schemeClr w14:val="tx1"/>
                        </w14:solidFill>
                      </w14:textFill>
                    </w:rPr>
                    <w:t>最高允许排放浓度mg/m</w:t>
                  </w:r>
                  <w:r>
                    <w:rPr>
                      <w:b/>
                      <w:bCs w:val="0"/>
                      <w:color w:val="000000" w:themeColor="text1"/>
                      <w:spacing w:val="-20"/>
                      <w:kern w:val="0"/>
                      <w:szCs w:val="21"/>
                      <w:vertAlign w:val="superscript"/>
                      <w:lang w:bidi="ar"/>
                      <w14:textFill>
                        <w14:solidFill>
                          <w14:schemeClr w14:val="tx1"/>
                        </w14:solidFill>
                      </w14:textFill>
                    </w:rPr>
                    <w:t>3</w:t>
                  </w:r>
                </w:p>
              </w:tc>
              <w:tc>
                <w:tcPr>
                  <w:tcW w:w="1030" w:type="dxa"/>
                  <w:vAlign w:val="center"/>
                </w:tcPr>
                <w:p w14:paraId="365779E1">
                  <w:pPr>
                    <w:widowControl/>
                    <w:adjustRightInd w:val="0"/>
                    <w:snapToGrid w:val="0"/>
                    <w:jc w:val="center"/>
                    <w:rPr>
                      <w:b/>
                      <w:bCs w:val="0"/>
                      <w:color w:val="000000" w:themeColor="text1"/>
                      <w:spacing w:val="-20"/>
                      <w:kern w:val="0"/>
                      <w:szCs w:val="21"/>
                      <w14:textFill>
                        <w14:solidFill>
                          <w14:schemeClr w14:val="tx1"/>
                        </w14:solidFill>
                      </w14:textFill>
                    </w:rPr>
                  </w:pPr>
                  <w:r>
                    <w:rPr>
                      <w:b/>
                      <w:bCs w:val="0"/>
                      <w:color w:val="000000" w:themeColor="text1"/>
                      <w:spacing w:val="-20"/>
                      <w:kern w:val="0"/>
                      <w:szCs w:val="21"/>
                      <w:lang w:bidi="ar"/>
                      <w14:textFill>
                        <w14:solidFill>
                          <w14:schemeClr w14:val="tx1"/>
                        </w14:solidFill>
                      </w14:textFill>
                    </w:rPr>
                    <w:t>最高允许排放速率kg/h</w:t>
                  </w:r>
                </w:p>
              </w:tc>
              <w:tc>
                <w:tcPr>
                  <w:tcW w:w="1900" w:type="dxa"/>
                  <w:vAlign w:val="center"/>
                </w:tcPr>
                <w:p w14:paraId="54EB81C8">
                  <w:pPr>
                    <w:widowControl/>
                    <w:adjustRightInd w:val="0"/>
                    <w:snapToGrid w:val="0"/>
                    <w:jc w:val="center"/>
                    <w:rPr>
                      <w:b/>
                      <w:bCs w:val="0"/>
                      <w:color w:val="000000" w:themeColor="text1"/>
                      <w:spacing w:val="-20"/>
                      <w:kern w:val="0"/>
                      <w:szCs w:val="21"/>
                      <w14:textFill>
                        <w14:solidFill>
                          <w14:schemeClr w14:val="tx1"/>
                        </w14:solidFill>
                      </w14:textFill>
                    </w:rPr>
                  </w:pPr>
                  <w:r>
                    <w:rPr>
                      <w:rFonts w:hint="eastAsia"/>
                      <w:b/>
                      <w:bCs w:val="0"/>
                      <w:color w:val="000000" w:themeColor="text1"/>
                      <w:spacing w:val="-20"/>
                      <w:kern w:val="0"/>
                      <w:szCs w:val="21"/>
                      <w14:textFill>
                        <w14:solidFill>
                          <w14:schemeClr w14:val="tx1"/>
                        </w14:solidFill>
                      </w14:textFill>
                    </w:rPr>
                    <w:t>标准来源</w:t>
                  </w:r>
                </w:p>
              </w:tc>
            </w:tr>
            <w:tr w14:paraId="2DF1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restart"/>
                  <w:vAlign w:val="center"/>
                </w:tcPr>
                <w:p w14:paraId="1FEE0214">
                  <w:pPr>
                    <w:widowControl/>
                    <w:adjustRightInd w:val="0"/>
                    <w:snapToGrid w:val="0"/>
                    <w:jc w:val="center"/>
                    <w:rPr>
                      <w:color w:val="000000" w:themeColor="text1"/>
                      <w:spacing w:val="-20"/>
                      <w:kern w:val="0"/>
                      <w:szCs w:val="21"/>
                      <w14:textFill>
                        <w14:solidFill>
                          <w14:schemeClr w14:val="tx1"/>
                        </w14:solidFill>
                      </w14:textFill>
                    </w:rPr>
                  </w:pPr>
                  <w:r>
                    <w:rPr>
                      <w:color w:val="000000" w:themeColor="text1"/>
                      <w:kern w:val="0"/>
                      <w:szCs w:val="21"/>
                      <w14:textFill>
                        <w14:solidFill>
                          <w14:schemeClr w14:val="tx1"/>
                        </w14:solidFill>
                      </w14:textFill>
                    </w:rPr>
                    <w:t>DA001</w:t>
                  </w:r>
                </w:p>
              </w:tc>
              <w:tc>
                <w:tcPr>
                  <w:tcW w:w="1330" w:type="dxa"/>
                  <w:vMerge w:val="restart"/>
                  <w:shd w:val="clear" w:color="auto" w:fill="auto"/>
                  <w:vAlign w:val="center"/>
                </w:tcPr>
                <w:p w14:paraId="08D26F84">
                  <w:pPr>
                    <w:widowControl/>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熔化</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重熔</w:t>
                  </w:r>
                </w:p>
              </w:tc>
              <w:tc>
                <w:tcPr>
                  <w:tcW w:w="1477" w:type="dxa"/>
                  <w:shd w:val="clear" w:color="auto" w:fill="auto"/>
                  <w:vAlign w:val="center"/>
                </w:tcPr>
                <w:p w14:paraId="0C0CE1EA">
                  <w:pPr>
                    <w:widowControl/>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w:t>
                  </w:r>
                </w:p>
              </w:tc>
              <w:tc>
                <w:tcPr>
                  <w:tcW w:w="1176" w:type="dxa"/>
                  <w:vAlign w:val="center"/>
                </w:tcPr>
                <w:p w14:paraId="65438202">
                  <w:pPr>
                    <w:widowControl/>
                    <w:adjustRightInd w:val="0"/>
                    <w:snapToGrid w:val="0"/>
                    <w:jc w:val="center"/>
                    <w:rPr>
                      <w:color w:val="000000" w:themeColor="text1"/>
                      <w:kern w:val="0"/>
                      <w:szCs w:val="21"/>
                      <w14:textFill>
                        <w14:solidFill>
                          <w14:schemeClr w14:val="tx1"/>
                        </w14:solidFill>
                      </w14:textFill>
                    </w:rPr>
                  </w:pPr>
                  <w:r>
                    <w:rPr>
                      <w:rFonts w:hint="eastAsia" w:ascii="Times New Roman" w:hAnsi="Times New Roman" w:eastAsia="宋体" w:cs="Times New Roman"/>
                      <w:b w:val="0"/>
                      <w:i w:val="0"/>
                      <w:color w:val="000000" w:themeColor="text1"/>
                      <w:kern w:val="0"/>
                      <w:sz w:val="21"/>
                      <w:szCs w:val="21"/>
                      <w:lang w:val="en-US" w:eastAsia="zh-CN"/>
                      <w14:textFill>
                        <w14:solidFill>
                          <w14:schemeClr w14:val="tx1"/>
                        </w14:solidFill>
                      </w14:textFill>
                    </w:rPr>
                    <w:t>30</w:t>
                  </w:r>
                </w:p>
              </w:tc>
              <w:tc>
                <w:tcPr>
                  <w:tcW w:w="1030" w:type="dxa"/>
                  <w:vAlign w:val="center"/>
                </w:tcPr>
                <w:p w14:paraId="69DF62D0">
                  <w:pPr>
                    <w:widowControl/>
                    <w:adjustRightInd w:val="0"/>
                    <w:snapToGrid w:val="0"/>
                    <w:jc w:val="center"/>
                    <w:rPr>
                      <w:color w:val="000000" w:themeColor="text1"/>
                      <w:kern w:val="0"/>
                      <w:szCs w:val="21"/>
                      <w14:textFill>
                        <w14:solidFill>
                          <w14:schemeClr w14:val="tx1"/>
                        </w14:solidFill>
                      </w14:textFill>
                    </w:rPr>
                  </w:pPr>
                  <w:r>
                    <w:rPr>
                      <w:rFonts w:hint="default" w:ascii="Times New Roman" w:hAnsi="Times New Roman" w:eastAsia="宋体" w:cs="Times New Roman"/>
                      <w:b w:val="0"/>
                      <w:i w:val="0"/>
                      <w:color w:val="000000" w:themeColor="text1"/>
                      <w:kern w:val="0"/>
                      <w:sz w:val="21"/>
                      <w:szCs w:val="21"/>
                      <w14:textFill>
                        <w14:solidFill>
                          <w14:schemeClr w14:val="tx1"/>
                        </w14:solidFill>
                      </w14:textFill>
                    </w:rPr>
                    <w:t>/</w:t>
                  </w:r>
                </w:p>
              </w:tc>
              <w:tc>
                <w:tcPr>
                  <w:tcW w:w="1900" w:type="dxa"/>
                  <w:vAlign w:val="center"/>
                </w:tcPr>
                <w:p w14:paraId="39DEA878">
                  <w:pPr>
                    <w:widowControl/>
                    <w:adjustRightInd w:val="0"/>
                    <w:snapToGrid w:val="0"/>
                    <w:jc w:val="center"/>
                    <w:rPr>
                      <w:color w:val="000000" w:themeColor="text1"/>
                      <w:spacing w:val="-20"/>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《铸造工业大气污染物排放标准》（</w:t>
                  </w:r>
                  <w:r>
                    <w:rPr>
                      <w:color w:val="000000" w:themeColor="text1"/>
                      <w:kern w:val="0"/>
                      <w:szCs w:val="21"/>
                      <w:lang w:bidi="ar"/>
                      <w14:textFill>
                        <w14:solidFill>
                          <w14:schemeClr w14:val="tx1"/>
                        </w14:solidFill>
                      </w14:textFill>
                    </w:rPr>
                    <w:t>GB39726-2020</w:t>
                  </w:r>
                  <w:r>
                    <w:rPr>
                      <w:rFonts w:hint="eastAsia" w:ascii="宋体" w:hAnsi="宋体" w:cs="宋体"/>
                      <w:color w:val="000000" w:themeColor="text1"/>
                      <w:kern w:val="0"/>
                      <w:szCs w:val="21"/>
                      <w:lang w:bidi="ar"/>
                      <w14:textFill>
                        <w14:solidFill>
                          <w14:schemeClr w14:val="tx1"/>
                        </w14:solidFill>
                      </w14:textFill>
                    </w:rPr>
                    <w:t>）表</w:t>
                  </w:r>
                  <w:r>
                    <w:rPr>
                      <w:color w:val="000000" w:themeColor="text1"/>
                      <w:kern w:val="0"/>
                      <w:szCs w:val="21"/>
                      <w:lang w:bidi="ar"/>
                      <w14:textFill>
                        <w14:solidFill>
                          <w14:schemeClr w14:val="tx1"/>
                        </w14:solidFill>
                      </w14:textFill>
                    </w:rPr>
                    <w:t>1</w:t>
                  </w:r>
                </w:p>
              </w:tc>
            </w:tr>
            <w:tr w14:paraId="0C56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continue"/>
                  <w:vAlign w:val="center"/>
                </w:tcPr>
                <w:p w14:paraId="26A2864C">
                  <w:pPr>
                    <w:widowControl/>
                    <w:adjustRightInd w:val="0"/>
                    <w:snapToGrid w:val="0"/>
                    <w:jc w:val="center"/>
                    <w:rPr>
                      <w:color w:val="000000" w:themeColor="text1"/>
                      <w:kern w:val="0"/>
                      <w:szCs w:val="21"/>
                      <w14:textFill>
                        <w14:solidFill>
                          <w14:schemeClr w14:val="tx1"/>
                        </w14:solidFill>
                      </w14:textFill>
                    </w:rPr>
                  </w:pPr>
                </w:p>
              </w:tc>
              <w:tc>
                <w:tcPr>
                  <w:tcW w:w="1330" w:type="dxa"/>
                  <w:vMerge w:val="continue"/>
                  <w:shd w:val="clear" w:color="auto" w:fill="auto"/>
                  <w:vAlign w:val="center"/>
                </w:tcPr>
                <w:p w14:paraId="35DFCA04">
                  <w:pPr>
                    <w:widowControl/>
                    <w:adjustRightInd w:val="0"/>
                    <w:snapToGrid w:val="0"/>
                    <w:jc w:val="center"/>
                    <w:rPr>
                      <w:rFonts w:hint="eastAsia"/>
                      <w:color w:val="000000" w:themeColor="text1"/>
                      <w:szCs w:val="21"/>
                      <w14:textFill>
                        <w14:solidFill>
                          <w14:schemeClr w14:val="tx1"/>
                        </w14:solidFill>
                      </w14:textFill>
                    </w:rPr>
                  </w:pPr>
                </w:p>
              </w:tc>
              <w:tc>
                <w:tcPr>
                  <w:tcW w:w="1477" w:type="dxa"/>
                  <w:shd w:val="clear" w:color="auto" w:fill="auto"/>
                  <w:vAlign w:val="center"/>
                </w:tcPr>
                <w:p w14:paraId="13663AD1">
                  <w:pPr>
                    <w:widowControl/>
                    <w:adjustRightInd w:val="0"/>
                    <w:snapToGrid w:val="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氟化物</w:t>
                  </w:r>
                </w:p>
              </w:tc>
              <w:tc>
                <w:tcPr>
                  <w:tcW w:w="1176" w:type="dxa"/>
                  <w:vAlign w:val="center"/>
                </w:tcPr>
                <w:p w14:paraId="6FB19C5A">
                  <w:pPr>
                    <w:widowControl/>
                    <w:adjustRightInd w:val="0"/>
                    <w:snapToGrid w:val="0"/>
                    <w:jc w:val="center"/>
                    <w:rPr>
                      <w:rFonts w:hint="eastAsia" w:ascii="Times New Roman" w:hAnsi="Times New Roman" w:eastAsia="宋体" w:cs="Times New Roman"/>
                      <w:b w:val="0"/>
                      <w:i w:val="0"/>
                      <w:color w:val="000000" w:themeColor="text1"/>
                      <w:kern w:val="0"/>
                      <w:sz w:val="21"/>
                      <w:szCs w:val="21"/>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3</w:t>
                  </w:r>
                </w:p>
              </w:tc>
              <w:tc>
                <w:tcPr>
                  <w:tcW w:w="1030" w:type="dxa"/>
                  <w:vAlign w:val="center"/>
                </w:tcPr>
                <w:p w14:paraId="406DD40B">
                  <w:pPr>
                    <w:widowControl/>
                    <w:adjustRightInd w:val="0"/>
                    <w:snapToGrid w:val="0"/>
                    <w:jc w:val="center"/>
                    <w:rPr>
                      <w:rFonts w:hint="default" w:ascii="Times New Roman" w:hAnsi="Times New Roman" w:eastAsia="宋体" w:cs="Times New Roman"/>
                      <w:b w:val="0"/>
                      <w:i w:val="0"/>
                      <w:color w:val="000000" w:themeColor="text1"/>
                      <w:kern w:val="0"/>
                      <w:sz w:val="21"/>
                      <w:szCs w:val="21"/>
                      <w14:textFill>
                        <w14:solidFill>
                          <w14:schemeClr w14:val="tx1"/>
                        </w14:solidFill>
                      </w14:textFill>
                    </w:rPr>
                  </w:pPr>
                  <w:r>
                    <w:rPr>
                      <w:rFonts w:hint="eastAsia"/>
                      <w:color w:val="000000" w:themeColor="text1"/>
                      <w:kern w:val="0"/>
                      <w:szCs w:val="21"/>
                      <w14:textFill>
                        <w14:solidFill>
                          <w14:schemeClr w14:val="tx1"/>
                        </w14:solidFill>
                      </w14:textFill>
                    </w:rPr>
                    <w:t>0.072</w:t>
                  </w:r>
                </w:p>
              </w:tc>
              <w:tc>
                <w:tcPr>
                  <w:tcW w:w="1900" w:type="dxa"/>
                  <w:vMerge w:val="restart"/>
                  <w:vAlign w:val="center"/>
                </w:tcPr>
                <w:p w14:paraId="095E11F5">
                  <w:pPr>
                    <w:widowControl/>
                    <w:adjustRightInd w:val="0"/>
                    <w:snapToGrid w:val="0"/>
                    <w:jc w:val="center"/>
                    <w:rPr>
                      <w:rFonts w:cs="宋体"/>
                      <w:color w:val="000000" w:themeColor="text1"/>
                      <w:kern w:val="0"/>
                      <w:szCs w:val="21"/>
                      <w:lang w:bidi="ar"/>
                      <w14:textFill>
                        <w14:solidFill>
                          <w14:schemeClr w14:val="tx1"/>
                        </w14:solidFill>
                      </w14:textFill>
                    </w:rPr>
                  </w:pPr>
                  <w:r>
                    <w:rPr>
                      <w:color w:val="000000" w:themeColor="text1"/>
                      <w:kern w:val="0"/>
                      <w:szCs w:val="21"/>
                      <w14:textFill>
                        <w14:solidFill>
                          <w14:schemeClr w14:val="tx1"/>
                        </w14:solidFill>
                      </w14:textFill>
                    </w:rPr>
                    <w:t>《大气污染物综合排放标准》（DB32/4041-2021）表</w:t>
                  </w:r>
                  <w:r>
                    <w:rPr>
                      <w:rFonts w:hint="eastAsia"/>
                      <w:color w:val="000000" w:themeColor="text1"/>
                      <w:kern w:val="0"/>
                      <w:szCs w:val="21"/>
                      <w14:textFill>
                        <w14:solidFill>
                          <w14:schemeClr w14:val="tx1"/>
                        </w14:solidFill>
                      </w14:textFill>
                    </w:rPr>
                    <w:t>1</w:t>
                  </w:r>
                  <w:r>
                    <w:rPr>
                      <w:color w:val="000000" w:themeColor="text1"/>
                      <w:kern w:val="0"/>
                      <w:szCs w:val="21"/>
                      <w14:textFill>
                        <w14:solidFill>
                          <w14:schemeClr w14:val="tx1"/>
                        </w14:solidFill>
                      </w14:textFill>
                    </w:rPr>
                    <w:t>标准</w:t>
                  </w:r>
                </w:p>
              </w:tc>
            </w:tr>
            <w:tr w14:paraId="1143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continue"/>
                  <w:vAlign w:val="center"/>
                </w:tcPr>
                <w:p w14:paraId="54DD94AC">
                  <w:pPr>
                    <w:widowControl/>
                    <w:adjustRightInd w:val="0"/>
                    <w:snapToGrid w:val="0"/>
                    <w:jc w:val="center"/>
                    <w:rPr>
                      <w:color w:val="000000" w:themeColor="text1"/>
                      <w:kern w:val="0"/>
                      <w:szCs w:val="21"/>
                      <w14:textFill>
                        <w14:solidFill>
                          <w14:schemeClr w14:val="tx1"/>
                        </w14:solidFill>
                      </w14:textFill>
                    </w:rPr>
                  </w:pPr>
                </w:p>
              </w:tc>
              <w:tc>
                <w:tcPr>
                  <w:tcW w:w="1330" w:type="dxa"/>
                  <w:vMerge w:val="continue"/>
                  <w:shd w:val="clear" w:color="auto" w:fill="auto"/>
                  <w:vAlign w:val="center"/>
                </w:tcPr>
                <w:p w14:paraId="2905B926">
                  <w:pPr>
                    <w:widowControl/>
                    <w:adjustRightInd w:val="0"/>
                    <w:snapToGrid w:val="0"/>
                    <w:jc w:val="center"/>
                    <w:rPr>
                      <w:color w:val="000000" w:themeColor="text1"/>
                      <w:szCs w:val="21"/>
                      <w14:textFill>
                        <w14:solidFill>
                          <w14:schemeClr w14:val="tx1"/>
                        </w14:solidFill>
                      </w14:textFill>
                    </w:rPr>
                  </w:pPr>
                </w:p>
              </w:tc>
              <w:tc>
                <w:tcPr>
                  <w:tcW w:w="1477" w:type="dxa"/>
                  <w:shd w:val="clear" w:color="auto" w:fill="auto"/>
                  <w:vAlign w:val="center"/>
                </w:tcPr>
                <w:p w14:paraId="5B9CAE6F">
                  <w:pPr>
                    <w:widowControl/>
                    <w:adjustRightInd w:val="0"/>
                    <w:snapToGrid w:val="0"/>
                    <w:jc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铬及其化合物</w:t>
                  </w:r>
                </w:p>
              </w:tc>
              <w:tc>
                <w:tcPr>
                  <w:tcW w:w="1176" w:type="dxa"/>
                  <w:vAlign w:val="center"/>
                </w:tcPr>
                <w:p w14:paraId="24DCCB0B">
                  <w:pPr>
                    <w:widowControl/>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1030" w:type="dxa"/>
                  <w:vAlign w:val="center"/>
                </w:tcPr>
                <w:p w14:paraId="45661BFE">
                  <w:pPr>
                    <w:widowControl/>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0</w:t>
                  </w:r>
                  <w:r>
                    <w:rPr>
                      <w:color w:val="000000" w:themeColor="text1"/>
                      <w:kern w:val="0"/>
                      <w:szCs w:val="21"/>
                      <w14:textFill>
                        <w14:solidFill>
                          <w14:schemeClr w14:val="tx1"/>
                        </w14:solidFill>
                      </w14:textFill>
                    </w:rPr>
                    <w:t>.025</w:t>
                  </w:r>
                </w:p>
              </w:tc>
              <w:tc>
                <w:tcPr>
                  <w:tcW w:w="1900" w:type="dxa"/>
                  <w:vMerge w:val="continue"/>
                  <w:vAlign w:val="center"/>
                </w:tcPr>
                <w:p w14:paraId="794CC58C">
                  <w:pPr>
                    <w:widowControl/>
                    <w:adjustRightInd w:val="0"/>
                    <w:snapToGrid w:val="0"/>
                    <w:jc w:val="center"/>
                    <w:rPr>
                      <w:rFonts w:cs="宋体"/>
                      <w:color w:val="000000" w:themeColor="text1"/>
                      <w:kern w:val="0"/>
                      <w:szCs w:val="21"/>
                      <w:lang w:bidi="ar"/>
                      <w14:textFill>
                        <w14:solidFill>
                          <w14:schemeClr w14:val="tx1"/>
                        </w14:solidFill>
                      </w14:textFill>
                    </w:rPr>
                  </w:pPr>
                </w:p>
              </w:tc>
            </w:tr>
            <w:tr w14:paraId="1DCD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continue"/>
                  <w:vAlign w:val="center"/>
                </w:tcPr>
                <w:p w14:paraId="6707F77E">
                  <w:pPr>
                    <w:widowControl/>
                    <w:adjustRightInd w:val="0"/>
                    <w:snapToGrid w:val="0"/>
                    <w:jc w:val="center"/>
                    <w:rPr>
                      <w:color w:val="000000" w:themeColor="text1"/>
                      <w:kern w:val="0"/>
                      <w:szCs w:val="21"/>
                      <w14:textFill>
                        <w14:solidFill>
                          <w14:schemeClr w14:val="tx1"/>
                        </w14:solidFill>
                      </w14:textFill>
                    </w:rPr>
                  </w:pPr>
                </w:p>
              </w:tc>
              <w:tc>
                <w:tcPr>
                  <w:tcW w:w="1330" w:type="dxa"/>
                  <w:vMerge w:val="continue"/>
                  <w:shd w:val="clear" w:color="auto" w:fill="auto"/>
                  <w:vAlign w:val="center"/>
                </w:tcPr>
                <w:p w14:paraId="37AE82D4">
                  <w:pPr>
                    <w:widowControl/>
                    <w:adjustRightInd w:val="0"/>
                    <w:snapToGrid w:val="0"/>
                    <w:jc w:val="center"/>
                    <w:rPr>
                      <w:color w:val="000000" w:themeColor="text1"/>
                      <w:szCs w:val="21"/>
                      <w14:textFill>
                        <w14:solidFill>
                          <w14:schemeClr w14:val="tx1"/>
                        </w14:solidFill>
                      </w14:textFill>
                    </w:rPr>
                  </w:pPr>
                </w:p>
              </w:tc>
              <w:tc>
                <w:tcPr>
                  <w:tcW w:w="1477" w:type="dxa"/>
                  <w:shd w:val="clear" w:color="auto" w:fill="auto"/>
                  <w:vAlign w:val="center"/>
                </w:tcPr>
                <w:p w14:paraId="3CDDC1A1">
                  <w:pPr>
                    <w:widowControl/>
                    <w:adjustRightInd w:val="0"/>
                    <w:snapToGrid w:val="0"/>
                    <w:jc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镍及其化合物</w:t>
                  </w:r>
                </w:p>
              </w:tc>
              <w:tc>
                <w:tcPr>
                  <w:tcW w:w="1176" w:type="dxa"/>
                  <w:vAlign w:val="center"/>
                </w:tcPr>
                <w:p w14:paraId="225A0353">
                  <w:pPr>
                    <w:widowControl/>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p>
              </w:tc>
              <w:tc>
                <w:tcPr>
                  <w:tcW w:w="1030" w:type="dxa"/>
                  <w:vAlign w:val="center"/>
                </w:tcPr>
                <w:p w14:paraId="723E45B7">
                  <w:pPr>
                    <w:widowControl/>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0</w:t>
                  </w:r>
                  <w:r>
                    <w:rPr>
                      <w:color w:val="000000" w:themeColor="text1"/>
                      <w:kern w:val="0"/>
                      <w:szCs w:val="21"/>
                      <w14:textFill>
                        <w14:solidFill>
                          <w14:schemeClr w14:val="tx1"/>
                        </w14:solidFill>
                      </w14:textFill>
                    </w:rPr>
                    <w:t>.11</w:t>
                  </w:r>
                </w:p>
              </w:tc>
              <w:tc>
                <w:tcPr>
                  <w:tcW w:w="1900" w:type="dxa"/>
                  <w:vMerge w:val="continue"/>
                  <w:vAlign w:val="center"/>
                </w:tcPr>
                <w:p w14:paraId="5A057105">
                  <w:pPr>
                    <w:widowControl/>
                    <w:adjustRightInd w:val="0"/>
                    <w:snapToGrid w:val="0"/>
                    <w:jc w:val="center"/>
                    <w:rPr>
                      <w:rFonts w:cs="宋体"/>
                      <w:color w:val="000000" w:themeColor="text1"/>
                      <w:kern w:val="0"/>
                      <w:szCs w:val="21"/>
                      <w:lang w:bidi="ar"/>
                      <w14:textFill>
                        <w14:solidFill>
                          <w14:schemeClr w14:val="tx1"/>
                        </w14:solidFill>
                      </w14:textFill>
                    </w:rPr>
                  </w:pPr>
                </w:p>
              </w:tc>
            </w:tr>
            <w:tr w14:paraId="17CD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restart"/>
                  <w:shd w:val="clear" w:color="auto" w:fill="auto"/>
                  <w:vAlign w:val="center"/>
                </w:tcPr>
                <w:p w14:paraId="7609467E">
                  <w:pPr>
                    <w:widowControl/>
                    <w:adjustRightInd w:val="0"/>
                    <w:snapToGrid w:val="0"/>
                    <w:jc w:val="center"/>
                    <w:rPr>
                      <w:rFonts w:hint="eastAsia" w:eastAsia="宋体"/>
                      <w:color w:val="000000" w:themeColor="text1"/>
                      <w:spacing w:val="-20"/>
                      <w:kern w:val="0"/>
                      <w:szCs w:val="21"/>
                      <w:lang w:eastAsia="zh-CN"/>
                      <w14:textFill>
                        <w14:solidFill>
                          <w14:schemeClr w14:val="tx1"/>
                        </w14:solidFill>
                      </w14:textFill>
                    </w:rPr>
                  </w:pPr>
                  <w:r>
                    <w:rPr>
                      <w:color w:val="000000" w:themeColor="text1"/>
                      <w:kern w:val="0"/>
                      <w:szCs w:val="21"/>
                      <w14:textFill>
                        <w14:solidFill>
                          <w14:schemeClr w14:val="tx1"/>
                        </w14:solidFill>
                      </w14:textFill>
                    </w:rPr>
                    <w:t>DA00</w:t>
                  </w:r>
                  <w:r>
                    <w:rPr>
                      <w:rFonts w:hint="eastAsia"/>
                      <w:color w:val="000000" w:themeColor="text1"/>
                      <w:kern w:val="0"/>
                      <w:szCs w:val="21"/>
                      <w:lang w:val="en-US" w:eastAsia="zh-CN"/>
                      <w14:textFill>
                        <w14:solidFill>
                          <w14:schemeClr w14:val="tx1"/>
                        </w14:solidFill>
                      </w14:textFill>
                    </w:rPr>
                    <w:t>2</w:t>
                  </w:r>
                </w:p>
              </w:tc>
              <w:tc>
                <w:tcPr>
                  <w:tcW w:w="1330" w:type="dxa"/>
                  <w:vMerge w:val="restart"/>
                  <w:vAlign w:val="center"/>
                </w:tcPr>
                <w:p w14:paraId="5CE24988">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烤包</w:t>
                  </w:r>
                </w:p>
              </w:tc>
              <w:tc>
                <w:tcPr>
                  <w:tcW w:w="1477" w:type="dxa"/>
                  <w:vAlign w:val="center"/>
                </w:tcPr>
                <w:p w14:paraId="702BC6B0">
                  <w:pPr>
                    <w:widowControl/>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颗粒物</w:t>
                  </w:r>
                </w:p>
              </w:tc>
              <w:tc>
                <w:tcPr>
                  <w:tcW w:w="1176" w:type="dxa"/>
                  <w:vAlign w:val="center"/>
                </w:tcPr>
                <w:p w14:paraId="5A72376F">
                  <w:pPr>
                    <w:widowControl/>
                    <w:adjustRightInd w:val="0"/>
                    <w:snapToGrid w:val="0"/>
                    <w:jc w:val="center"/>
                    <w:rPr>
                      <w:color w:val="000000" w:themeColor="text1"/>
                      <w:kern w:val="0"/>
                      <w:szCs w:val="21"/>
                      <w14:textFill>
                        <w14:solidFill>
                          <w14:schemeClr w14:val="tx1"/>
                        </w14:solidFill>
                      </w14:textFill>
                    </w:rPr>
                  </w:pPr>
                  <w:r>
                    <w:rPr>
                      <w:rFonts w:hint="eastAsia" w:ascii="Times New Roman" w:hAnsi="Times New Roman" w:eastAsia="宋体" w:cs="Times New Roman"/>
                      <w:b w:val="0"/>
                      <w:i w:val="0"/>
                      <w:color w:val="000000" w:themeColor="text1"/>
                      <w:kern w:val="0"/>
                      <w:sz w:val="21"/>
                      <w:szCs w:val="21"/>
                      <w:lang w:val="en-US" w:eastAsia="zh-CN"/>
                      <w14:textFill>
                        <w14:solidFill>
                          <w14:schemeClr w14:val="tx1"/>
                        </w14:solidFill>
                      </w14:textFill>
                    </w:rPr>
                    <w:t>30</w:t>
                  </w:r>
                </w:p>
              </w:tc>
              <w:tc>
                <w:tcPr>
                  <w:tcW w:w="1030" w:type="dxa"/>
                  <w:vAlign w:val="center"/>
                </w:tcPr>
                <w:p w14:paraId="6AC593EF">
                  <w:pPr>
                    <w:widowControl/>
                    <w:adjustRightInd w:val="0"/>
                    <w:snapToGrid w:val="0"/>
                    <w:jc w:val="center"/>
                    <w:rPr>
                      <w:color w:val="000000" w:themeColor="text1"/>
                      <w:kern w:val="0"/>
                      <w:szCs w:val="21"/>
                      <w14:textFill>
                        <w14:solidFill>
                          <w14:schemeClr w14:val="tx1"/>
                        </w14:solidFill>
                      </w14:textFill>
                    </w:rPr>
                  </w:pPr>
                  <w:r>
                    <w:rPr>
                      <w:rFonts w:hint="default" w:ascii="Times New Roman" w:hAnsi="Times New Roman" w:eastAsia="宋体" w:cs="Times New Roman"/>
                      <w:b w:val="0"/>
                      <w:i w:val="0"/>
                      <w:color w:val="000000" w:themeColor="text1"/>
                      <w:kern w:val="0"/>
                      <w:sz w:val="21"/>
                      <w:szCs w:val="21"/>
                      <w14:textFill>
                        <w14:solidFill>
                          <w14:schemeClr w14:val="tx1"/>
                        </w14:solidFill>
                      </w14:textFill>
                    </w:rPr>
                    <w:t>/</w:t>
                  </w:r>
                </w:p>
              </w:tc>
              <w:tc>
                <w:tcPr>
                  <w:tcW w:w="1900" w:type="dxa"/>
                  <w:vMerge w:val="restart"/>
                  <w:vAlign w:val="center"/>
                </w:tcPr>
                <w:p w14:paraId="38C92645">
                  <w:pPr>
                    <w:widowControl/>
                    <w:adjustRightInd w:val="0"/>
                    <w:snapToGrid w:val="0"/>
                    <w:jc w:val="center"/>
                    <w:rPr>
                      <w:color w:val="000000" w:themeColor="text1"/>
                      <w:spacing w:val="-20"/>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《铸造工业大气污染物排放标准》（</w:t>
                  </w:r>
                  <w:r>
                    <w:rPr>
                      <w:color w:val="000000" w:themeColor="text1"/>
                      <w:kern w:val="0"/>
                      <w:szCs w:val="21"/>
                      <w:lang w:bidi="ar"/>
                      <w14:textFill>
                        <w14:solidFill>
                          <w14:schemeClr w14:val="tx1"/>
                        </w14:solidFill>
                      </w14:textFill>
                    </w:rPr>
                    <w:t>GB39726-2020</w:t>
                  </w:r>
                  <w:r>
                    <w:rPr>
                      <w:rFonts w:hint="eastAsia" w:ascii="宋体" w:hAnsi="宋体" w:cs="宋体"/>
                      <w:color w:val="000000" w:themeColor="text1"/>
                      <w:kern w:val="0"/>
                      <w:szCs w:val="21"/>
                      <w:lang w:bidi="ar"/>
                      <w14:textFill>
                        <w14:solidFill>
                          <w14:schemeClr w14:val="tx1"/>
                        </w14:solidFill>
                      </w14:textFill>
                    </w:rPr>
                    <w:t>）表</w:t>
                  </w:r>
                  <w:r>
                    <w:rPr>
                      <w:color w:val="000000" w:themeColor="text1"/>
                      <w:kern w:val="0"/>
                      <w:szCs w:val="21"/>
                      <w:lang w:bidi="ar"/>
                      <w14:textFill>
                        <w14:solidFill>
                          <w14:schemeClr w14:val="tx1"/>
                        </w14:solidFill>
                      </w14:textFill>
                    </w:rPr>
                    <w:t>1</w:t>
                  </w:r>
                </w:p>
              </w:tc>
            </w:tr>
            <w:tr w14:paraId="4DBB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continue"/>
                  <w:shd w:val="clear" w:color="auto" w:fill="auto"/>
                  <w:vAlign w:val="center"/>
                </w:tcPr>
                <w:p w14:paraId="2CD4A9F1">
                  <w:pPr>
                    <w:widowControl/>
                    <w:adjustRightInd w:val="0"/>
                    <w:snapToGrid w:val="0"/>
                    <w:jc w:val="center"/>
                    <w:rPr>
                      <w:color w:val="000000" w:themeColor="text1"/>
                      <w:kern w:val="0"/>
                      <w:szCs w:val="21"/>
                      <w14:textFill>
                        <w14:solidFill>
                          <w14:schemeClr w14:val="tx1"/>
                        </w14:solidFill>
                      </w14:textFill>
                    </w:rPr>
                  </w:pPr>
                </w:p>
              </w:tc>
              <w:tc>
                <w:tcPr>
                  <w:tcW w:w="1330" w:type="dxa"/>
                  <w:vMerge w:val="continue"/>
                  <w:vAlign w:val="center"/>
                </w:tcPr>
                <w:p w14:paraId="68200D2D">
                  <w:pPr>
                    <w:adjustRightInd w:val="0"/>
                    <w:snapToGrid w:val="0"/>
                    <w:jc w:val="center"/>
                    <w:rPr>
                      <w:rFonts w:hint="eastAsia"/>
                      <w:color w:val="000000" w:themeColor="text1"/>
                      <w:lang w:val="en-US" w:eastAsia="zh-CN"/>
                      <w14:textFill>
                        <w14:solidFill>
                          <w14:schemeClr w14:val="tx1"/>
                        </w14:solidFill>
                      </w14:textFill>
                    </w:rPr>
                  </w:pPr>
                </w:p>
              </w:tc>
              <w:tc>
                <w:tcPr>
                  <w:tcW w:w="1477" w:type="dxa"/>
                  <w:vAlign w:val="center"/>
                </w:tcPr>
                <w:p w14:paraId="1F422D48">
                  <w:pPr>
                    <w:widowControl/>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SO</w:t>
                  </w:r>
                  <w:r>
                    <w:rPr>
                      <w:color w:val="000000" w:themeColor="text1"/>
                      <w:szCs w:val="21"/>
                      <w:vertAlign w:val="subscript"/>
                      <w14:textFill>
                        <w14:solidFill>
                          <w14:schemeClr w14:val="tx1"/>
                        </w14:solidFill>
                      </w14:textFill>
                    </w:rPr>
                    <w:t>2</w:t>
                  </w:r>
                </w:p>
              </w:tc>
              <w:tc>
                <w:tcPr>
                  <w:tcW w:w="1176" w:type="dxa"/>
                  <w:vAlign w:val="center"/>
                </w:tcPr>
                <w:p w14:paraId="4D683AF3">
                  <w:pPr>
                    <w:widowControl/>
                    <w:adjustRightInd w:val="0"/>
                    <w:snapToGrid w:val="0"/>
                    <w:jc w:val="center"/>
                    <w:rPr>
                      <w:rFonts w:hint="default" w:ascii="Times New Roman" w:hAnsi="Times New Roman" w:eastAsia="宋体" w:cs="Times New Roman"/>
                      <w:b w:val="0"/>
                      <w:i w:val="0"/>
                      <w:color w:val="000000" w:themeColor="text1"/>
                      <w:kern w:val="0"/>
                      <w:sz w:val="21"/>
                      <w:szCs w:val="21"/>
                      <w:lang w:val="en-US" w:eastAsia="zh-CN"/>
                      <w14:textFill>
                        <w14:solidFill>
                          <w14:schemeClr w14:val="tx1"/>
                        </w14:solidFill>
                      </w14:textFill>
                    </w:rPr>
                  </w:pPr>
                  <w:r>
                    <w:rPr>
                      <w:rFonts w:hint="eastAsia" w:cs="Times New Roman"/>
                      <w:b w:val="0"/>
                      <w:i w:val="0"/>
                      <w:color w:val="000000" w:themeColor="text1"/>
                      <w:kern w:val="0"/>
                      <w:sz w:val="21"/>
                      <w:szCs w:val="21"/>
                      <w:lang w:val="en-US" w:eastAsia="zh-CN"/>
                      <w14:textFill>
                        <w14:solidFill>
                          <w14:schemeClr w14:val="tx1"/>
                        </w14:solidFill>
                      </w14:textFill>
                    </w:rPr>
                    <w:t>100</w:t>
                  </w:r>
                </w:p>
              </w:tc>
              <w:tc>
                <w:tcPr>
                  <w:tcW w:w="1030" w:type="dxa"/>
                  <w:vAlign w:val="center"/>
                </w:tcPr>
                <w:p w14:paraId="74BF9141">
                  <w:pPr>
                    <w:widowControl/>
                    <w:adjustRightInd w:val="0"/>
                    <w:snapToGrid w:val="0"/>
                    <w:jc w:val="center"/>
                    <w:rPr>
                      <w:rFonts w:hint="default" w:ascii="Times New Roman" w:hAnsi="Times New Roman" w:eastAsia="宋体" w:cs="Times New Roman"/>
                      <w:b w:val="0"/>
                      <w:i w:val="0"/>
                      <w:color w:val="000000" w:themeColor="text1"/>
                      <w:kern w:val="0"/>
                      <w:sz w:val="21"/>
                      <w:szCs w:val="21"/>
                      <w14:textFill>
                        <w14:solidFill>
                          <w14:schemeClr w14:val="tx1"/>
                        </w14:solidFill>
                      </w14:textFill>
                    </w:rPr>
                  </w:pPr>
                  <w:r>
                    <w:rPr>
                      <w:rFonts w:hint="default" w:ascii="Times New Roman" w:hAnsi="Times New Roman" w:eastAsia="宋体" w:cs="Times New Roman"/>
                      <w:b w:val="0"/>
                      <w:i w:val="0"/>
                      <w:color w:val="000000" w:themeColor="text1"/>
                      <w:kern w:val="0"/>
                      <w:sz w:val="21"/>
                      <w:szCs w:val="21"/>
                      <w14:textFill>
                        <w14:solidFill>
                          <w14:schemeClr w14:val="tx1"/>
                        </w14:solidFill>
                      </w14:textFill>
                    </w:rPr>
                    <w:t>/</w:t>
                  </w:r>
                </w:p>
              </w:tc>
              <w:tc>
                <w:tcPr>
                  <w:tcW w:w="1900" w:type="dxa"/>
                  <w:vMerge w:val="continue"/>
                  <w:vAlign w:val="center"/>
                </w:tcPr>
                <w:p w14:paraId="27A76C95">
                  <w:pPr>
                    <w:widowControl/>
                    <w:adjustRightInd w:val="0"/>
                    <w:snapToGrid w:val="0"/>
                    <w:jc w:val="center"/>
                    <w:rPr>
                      <w:rFonts w:hint="eastAsia" w:ascii="宋体" w:hAnsi="宋体" w:cs="宋体"/>
                      <w:color w:val="000000" w:themeColor="text1"/>
                      <w:kern w:val="0"/>
                      <w:szCs w:val="21"/>
                      <w:lang w:bidi="ar"/>
                      <w14:textFill>
                        <w14:solidFill>
                          <w14:schemeClr w14:val="tx1"/>
                        </w14:solidFill>
                      </w14:textFill>
                    </w:rPr>
                  </w:pPr>
                </w:p>
              </w:tc>
            </w:tr>
            <w:tr w14:paraId="7D37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continue"/>
                  <w:shd w:val="clear" w:color="auto" w:fill="auto"/>
                  <w:vAlign w:val="center"/>
                </w:tcPr>
                <w:p w14:paraId="18909FC3">
                  <w:pPr>
                    <w:widowControl/>
                    <w:adjustRightInd w:val="0"/>
                    <w:snapToGrid w:val="0"/>
                    <w:jc w:val="center"/>
                    <w:rPr>
                      <w:color w:val="000000" w:themeColor="text1"/>
                      <w:kern w:val="0"/>
                      <w:szCs w:val="21"/>
                      <w14:textFill>
                        <w14:solidFill>
                          <w14:schemeClr w14:val="tx1"/>
                        </w14:solidFill>
                      </w14:textFill>
                    </w:rPr>
                  </w:pPr>
                </w:p>
              </w:tc>
              <w:tc>
                <w:tcPr>
                  <w:tcW w:w="1330" w:type="dxa"/>
                  <w:vMerge w:val="continue"/>
                  <w:vAlign w:val="center"/>
                </w:tcPr>
                <w:p w14:paraId="6FCFFDA8">
                  <w:pPr>
                    <w:adjustRightInd w:val="0"/>
                    <w:snapToGrid w:val="0"/>
                    <w:jc w:val="center"/>
                    <w:rPr>
                      <w:rFonts w:hint="eastAsia"/>
                      <w:color w:val="000000" w:themeColor="text1"/>
                      <w:lang w:val="en-US" w:eastAsia="zh-CN"/>
                      <w14:textFill>
                        <w14:solidFill>
                          <w14:schemeClr w14:val="tx1"/>
                        </w14:solidFill>
                      </w14:textFill>
                    </w:rPr>
                  </w:pPr>
                </w:p>
              </w:tc>
              <w:tc>
                <w:tcPr>
                  <w:tcW w:w="1477" w:type="dxa"/>
                  <w:vAlign w:val="center"/>
                </w:tcPr>
                <w:p w14:paraId="6808DEC0">
                  <w:pPr>
                    <w:widowControl/>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NO</w:t>
                  </w:r>
                  <w:r>
                    <w:rPr>
                      <w:color w:val="000000" w:themeColor="text1"/>
                      <w:szCs w:val="21"/>
                      <w:vertAlign w:val="subscript"/>
                      <w14:textFill>
                        <w14:solidFill>
                          <w14:schemeClr w14:val="tx1"/>
                        </w14:solidFill>
                      </w14:textFill>
                    </w:rPr>
                    <w:t>X</w:t>
                  </w:r>
                </w:p>
              </w:tc>
              <w:tc>
                <w:tcPr>
                  <w:tcW w:w="1176" w:type="dxa"/>
                  <w:vAlign w:val="center"/>
                </w:tcPr>
                <w:p w14:paraId="48D5AA90">
                  <w:pPr>
                    <w:widowControl/>
                    <w:adjustRightInd w:val="0"/>
                    <w:snapToGrid w:val="0"/>
                    <w:jc w:val="center"/>
                    <w:rPr>
                      <w:rFonts w:hint="default" w:ascii="Times New Roman" w:hAnsi="Times New Roman" w:eastAsia="宋体" w:cs="Times New Roman"/>
                      <w:b w:val="0"/>
                      <w:i w:val="0"/>
                      <w:color w:val="000000" w:themeColor="text1"/>
                      <w:kern w:val="0"/>
                      <w:sz w:val="21"/>
                      <w:szCs w:val="21"/>
                      <w:lang w:val="en-US" w:eastAsia="zh-CN"/>
                      <w14:textFill>
                        <w14:solidFill>
                          <w14:schemeClr w14:val="tx1"/>
                        </w14:solidFill>
                      </w14:textFill>
                    </w:rPr>
                  </w:pPr>
                  <w:r>
                    <w:rPr>
                      <w:rFonts w:hint="eastAsia" w:cs="Times New Roman"/>
                      <w:b w:val="0"/>
                      <w:i w:val="0"/>
                      <w:color w:val="000000" w:themeColor="text1"/>
                      <w:kern w:val="0"/>
                      <w:sz w:val="21"/>
                      <w:szCs w:val="21"/>
                      <w:lang w:val="en-US" w:eastAsia="zh-CN"/>
                      <w14:textFill>
                        <w14:solidFill>
                          <w14:schemeClr w14:val="tx1"/>
                        </w14:solidFill>
                      </w14:textFill>
                    </w:rPr>
                    <w:t>400</w:t>
                  </w:r>
                </w:p>
              </w:tc>
              <w:tc>
                <w:tcPr>
                  <w:tcW w:w="1030" w:type="dxa"/>
                  <w:vAlign w:val="center"/>
                </w:tcPr>
                <w:p w14:paraId="287B032E">
                  <w:pPr>
                    <w:widowControl/>
                    <w:adjustRightInd w:val="0"/>
                    <w:snapToGrid w:val="0"/>
                    <w:jc w:val="center"/>
                    <w:rPr>
                      <w:rFonts w:hint="default" w:ascii="Times New Roman" w:hAnsi="Times New Roman" w:eastAsia="宋体" w:cs="Times New Roman"/>
                      <w:b w:val="0"/>
                      <w:i w:val="0"/>
                      <w:color w:val="000000" w:themeColor="text1"/>
                      <w:kern w:val="0"/>
                      <w:sz w:val="21"/>
                      <w:szCs w:val="21"/>
                      <w14:textFill>
                        <w14:solidFill>
                          <w14:schemeClr w14:val="tx1"/>
                        </w14:solidFill>
                      </w14:textFill>
                    </w:rPr>
                  </w:pPr>
                  <w:r>
                    <w:rPr>
                      <w:rFonts w:hint="default" w:ascii="Times New Roman" w:hAnsi="Times New Roman" w:eastAsia="宋体" w:cs="Times New Roman"/>
                      <w:b w:val="0"/>
                      <w:i w:val="0"/>
                      <w:color w:val="000000" w:themeColor="text1"/>
                      <w:kern w:val="0"/>
                      <w:sz w:val="21"/>
                      <w:szCs w:val="21"/>
                      <w14:textFill>
                        <w14:solidFill>
                          <w14:schemeClr w14:val="tx1"/>
                        </w14:solidFill>
                      </w14:textFill>
                    </w:rPr>
                    <w:t>/</w:t>
                  </w:r>
                </w:p>
              </w:tc>
              <w:tc>
                <w:tcPr>
                  <w:tcW w:w="1900" w:type="dxa"/>
                  <w:vMerge w:val="continue"/>
                  <w:vAlign w:val="center"/>
                </w:tcPr>
                <w:p w14:paraId="42222461">
                  <w:pPr>
                    <w:widowControl/>
                    <w:adjustRightInd w:val="0"/>
                    <w:snapToGrid w:val="0"/>
                    <w:jc w:val="center"/>
                    <w:rPr>
                      <w:rFonts w:hint="eastAsia" w:ascii="宋体" w:hAnsi="宋体" w:cs="宋体"/>
                      <w:color w:val="000000" w:themeColor="text1"/>
                      <w:kern w:val="0"/>
                      <w:szCs w:val="21"/>
                      <w:lang w:bidi="ar"/>
                      <w14:textFill>
                        <w14:solidFill>
                          <w14:schemeClr w14:val="tx1"/>
                        </w14:solidFill>
                      </w14:textFill>
                    </w:rPr>
                  </w:pPr>
                </w:p>
              </w:tc>
            </w:tr>
            <w:tr w14:paraId="78A6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continue"/>
                  <w:shd w:val="clear" w:color="auto" w:fill="auto"/>
                  <w:vAlign w:val="center"/>
                </w:tcPr>
                <w:p w14:paraId="296F336C">
                  <w:pPr>
                    <w:widowControl/>
                    <w:adjustRightInd w:val="0"/>
                    <w:snapToGrid w:val="0"/>
                    <w:jc w:val="center"/>
                    <w:rPr>
                      <w:color w:val="000000" w:themeColor="text1"/>
                      <w:kern w:val="0"/>
                      <w:szCs w:val="21"/>
                      <w14:textFill>
                        <w14:solidFill>
                          <w14:schemeClr w14:val="tx1"/>
                        </w14:solidFill>
                      </w14:textFill>
                    </w:rPr>
                  </w:pPr>
                </w:p>
              </w:tc>
              <w:tc>
                <w:tcPr>
                  <w:tcW w:w="1330" w:type="dxa"/>
                  <w:vMerge w:val="continue"/>
                  <w:vAlign w:val="center"/>
                </w:tcPr>
                <w:p w14:paraId="7907E1CE">
                  <w:pPr>
                    <w:adjustRightInd w:val="0"/>
                    <w:snapToGrid w:val="0"/>
                    <w:jc w:val="center"/>
                    <w:rPr>
                      <w:rFonts w:hint="eastAsia"/>
                      <w:color w:val="000000" w:themeColor="text1"/>
                      <w:lang w:val="en-US" w:eastAsia="zh-CN"/>
                      <w14:textFill>
                        <w14:solidFill>
                          <w14:schemeClr w14:val="tx1"/>
                        </w14:solidFill>
                      </w14:textFill>
                    </w:rPr>
                  </w:pPr>
                </w:p>
              </w:tc>
              <w:tc>
                <w:tcPr>
                  <w:tcW w:w="1477" w:type="dxa"/>
                  <w:vAlign w:val="center"/>
                </w:tcPr>
                <w:p w14:paraId="01A52CEF">
                  <w:pPr>
                    <w:widowControl/>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基准含氧量</w:t>
                  </w:r>
                </w:p>
              </w:tc>
              <w:tc>
                <w:tcPr>
                  <w:tcW w:w="1176" w:type="dxa"/>
                  <w:vAlign w:val="center"/>
                </w:tcPr>
                <w:p w14:paraId="1738B445">
                  <w:pPr>
                    <w:widowControl/>
                    <w:adjustRightInd w:val="0"/>
                    <w:snapToGrid w:val="0"/>
                    <w:jc w:val="center"/>
                    <w:rPr>
                      <w:rFonts w:hint="default" w:ascii="Times New Roman" w:hAnsi="Times New Roman" w:eastAsia="宋体" w:cs="Times New Roman"/>
                      <w:b w:val="0"/>
                      <w:i w:val="0"/>
                      <w:color w:val="000000" w:themeColor="text1"/>
                      <w:kern w:val="0"/>
                      <w:sz w:val="21"/>
                      <w:szCs w:val="21"/>
                      <w:lang w:val="en-US" w:eastAsia="zh-CN"/>
                      <w14:textFill>
                        <w14:solidFill>
                          <w14:schemeClr w14:val="tx1"/>
                        </w14:solidFill>
                      </w14:textFill>
                    </w:rPr>
                  </w:pPr>
                  <w:r>
                    <w:rPr>
                      <w:rFonts w:hint="eastAsia" w:cs="Times New Roman"/>
                      <w:b w:val="0"/>
                      <w:i w:val="0"/>
                      <w:color w:val="000000" w:themeColor="text1"/>
                      <w:kern w:val="0"/>
                      <w:sz w:val="21"/>
                      <w:szCs w:val="21"/>
                      <w:lang w:val="en-US" w:eastAsia="zh-CN"/>
                      <w14:textFill>
                        <w14:solidFill>
                          <w14:schemeClr w14:val="tx1"/>
                        </w14:solidFill>
                      </w14:textFill>
                    </w:rPr>
                    <w:t>8%</w:t>
                  </w:r>
                </w:p>
              </w:tc>
              <w:tc>
                <w:tcPr>
                  <w:tcW w:w="1030" w:type="dxa"/>
                  <w:vAlign w:val="center"/>
                </w:tcPr>
                <w:p w14:paraId="5E361610">
                  <w:pPr>
                    <w:widowControl/>
                    <w:adjustRightInd w:val="0"/>
                    <w:snapToGrid w:val="0"/>
                    <w:jc w:val="center"/>
                    <w:rPr>
                      <w:rFonts w:hint="default" w:ascii="Times New Roman" w:hAnsi="Times New Roman" w:eastAsia="宋体" w:cs="Times New Roman"/>
                      <w:b w:val="0"/>
                      <w:i w:val="0"/>
                      <w:color w:val="000000" w:themeColor="text1"/>
                      <w:kern w:val="0"/>
                      <w:sz w:val="21"/>
                      <w:szCs w:val="21"/>
                      <w14:textFill>
                        <w14:solidFill>
                          <w14:schemeClr w14:val="tx1"/>
                        </w14:solidFill>
                      </w14:textFill>
                    </w:rPr>
                  </w:pPr>
                  <w:r>
                    <w:rPr>
                      <w:rFonts w:hint="default" w:ascii="Times New Roman" w:hAnsi="Times New Roman" w:eastAsia="宋体" w:cs="Times New Roman"/>
                      <w:b w:val="0"/>
                      <w:i w:val="0"/>
                      <w:color w:val="000000" w:themeColor="text1"/>
                      <w:kern w:val="0"/>
                      <w:sz w:val="21"/>
                      <w:szCs w:val="21"/>
                      <w14:textFill>
                        <w14:solidFill>
                          <w14:schemeClr w14:val="tx1"/>
                        </w14:solidFill>
                      </w14:textFill>
                    </w:rPr>
                    <w:t>/</w:t>
                  </w:r>
                </w:p>
              </w:tc>
              <w:tc>
                <w:tcPr>
                  <w:tcW w:w="1900" w:type="dxa"/>
                  <w:vMerge w:val="continue"/>
                  <w:vAlign w:val="center"/>
                </w:tcPr>
                <w:p w14:paraId="5F0E3834">
                  <w:pPr>
                    <w:widowControl/>
                    <w:adjustRightInd w:val="0"/>
                    <w:snapToGrid w:val="0"/>
                    <w:jc w:val="center"/>
                    <w:rPr>
                      <w:rFonts w:hint="eastAsia" w:ascii="宋体" w:hAnsi="宋体" w:cs="宋体"/>
                      <w:color w:val="000000" w:themeColor="text1"/>
                      <w:kern w:val="0"/>
                      <w:szCs w:val="21"/>
                      <w:lang w:bidi="ar"/>
                      <w14:textFill>
                        <w14:solidFill>
                          <w14:schemeClr w14:val="tx1"/>
                        </w14:solidFill>
                      </w14:textFill>
                    </w:rPr>
                  </w:pPr>
                </w:p>
              </w:tc>
            </w:tr>
            <w:tr w14:paraId="5393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shd w:val="clear" w:color="auto" w:fill="auto"/>
                  <w:vAlign w:val="center"/>
                </w:tcPr>
                <w:p w14:paraId="44FDDB74">
                  <w:pPr>
                    <w:widowControl/>
                    <w:adjustRightInd w:val="0"/>
                    <w:snapToGrid w:val="0"/>
                    <w:jc w:val="center"/>
                    <w:rPr>
                      <w:rFonts w:hint="eastAsia" w:eastAsia="宋体"/>
                      <w:color w:val="000000" w:themeColor="text1"/>
                      <w:kern w:val="0"/>
                      <w:szCs w:val="21"/>
                      <w:lang w:val="en-US" w:eastAsia="zh-CN"/>
                      <w14:textFill>
                        <w14:solidFill>
                          <w14:schemeClr w14:val="tx1"/>
                        </w14:solidFill>
                      </w14:textFill>
                    </w:rPr>
                  </w:pPr>
                  <w:r>
                    <w:rPr>
                      <w:color w:val="000000" w:themeColor="text1"/>
                      <w:kern w:val="0"/>
                      <w:szCs w:val="21"/>
                      <w14:textFill>
                        <w14:solidFill>
                          <w14:schemeClr w14:val="tx1"/>
                        </w14:solidFill>
                      </w14:textFill>
                    </w:rPr>
                    <w:t>DA00</w:t>
                  </w:r>
                  <w:r>
                    <w:rPr>
                      <w:rFonts w:hint="eastAsia"/>
                      <w:color w:val="000000" w:themeColor="text1"/>
                      <w:kern w:val="0"/>
                      <w:szCs w:val="21"/>
                      <w:lang w:val="en-US" w:eastAsia="zh-CN"/>
                      <w14:textFill>
                        <w14:solidFill>
                          <w14:schemeClr w14:val="tx1"/>
                        </w14:solidFill>
                      </w14:textFill>
                    </w:rPr>
                    <w:t>3</w:t>
                  </w:r>
                </w:p>
              </w:tc>
              <w:tc>
                <w:tcPr>
                  <w:tcW w:w="1330" w:type="dxa"/>
                  <w:vAlign w:val="center"/>
                </w:tcPr>
                <w:p w14:paraId="41D17F12">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浇注</w:t>
                  </w:r>
                </w:p>
              </w:tc>
              <w:tc>
                <w:tcPr>
                  <w:tcW w:w="1477" w:type="dxa"/>
                  <w:vAlign w:val="center"/>
                </w:tcPr>
                <w:p w14:paraId="145EC87E">
                  <w:pPr>
                    <w:widowControl/>
                    <w:adjustRightInd w:val="0"/>
                    <w:snapToGrid w:val="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颗粒物</w:t>
                  </w:r>
                </w:p>
              </w:tc>
              <w:tc>
                <w:tcPr>
                  <w:tcW w:w="1176" w:type="dxa"/>
                  <w:vAlign w:val="center"/>
                </w:tcPr>
                <w:p w14:paraId="430000DC">
                  <w:pPr>
                    <w:widowControl/>
                    <w:adjustRightInd w:val="0"/>
                    <w:snapToGrid w:val="0"/>
                    <w:jc w:val="center"/>
                    <w:rPr>
                      <w:rFonts w:hint="default" w:cs="Times New Roman"/>
                      <w:b w:val="0"/>
                      <w:i w:val="0"/>
                      <w:color w:val="000000" w:themeColor="text1"/>
                      <w:kern w:val="0"/>
                      <w:sz w:val="21"/>
                      <w:szCs w:val="21"/>
                      <w:lang w:val="en-US" w:eastAsia="zh-CN"/>
                      <w14:textFill>
                        <w14:solidFill>
                          <w14:schemeClr w14:val="tx1"/>
                        </w14:solidFill>
                      </w14:textFill>
                    </w:rPr>
                  </w:pPr>
                  <w:r>
                    <w:rPr>
                      <w:rFonts w:hint="eastAsia" w:cs="Times New Roman"/>
                      <w:b w:val="0"/>
                      <w:i w:val="0"/>
                      <w:color w:val="000000" w:themeColor="text1"/>
                      <w:kern w:val="0"/>
                      <w:sz w:val="21"/>
                      <w:szCs w:val="21"/>
                      <w:lang w:val="en-US" w:eastAsia="zh-CN"/>
                      <w14:textFill>
                        <w14:solidFill>
                          <w14:schemeClr w14:val="tx1"/>
                        </w14:solidFill>
                      </w14:textFill>
                    </w:rPr>
                    <w:t>30</w:t>
                  </w:r>
                </w:p>
              </w:tc>
              <w:tc>
                <w:tcPr>
                  <w:tcW w:w="1030" w:type="dxa"/>
                  <w:vAlign w:val="center"/>
                </w:tcPr>
                <w:p w14:paraId="6CEB9822">
                  <w:pPr>
                    <w:widowControl/>
                    <w:adjustRightInd w:val="0"/>
                    <w:snapToGrid w:val="0"/>
                    <w:jc w:val="center"/>
                    <w:rPr>
                      <w:rFonts w:hint="default" w:ascii="Times New Roman" w:hAnsi="Times New Roman" w:eastAsia="宋体" w:cs="Times New Roman"/>
                      <w:b w:val="0"/>
                      <w:i w:val="0"/>
                      <w:color w:val="000000" w:themeColor="text1"/>
                      <w:kern w:val="0"/>
                      <w:sz w:val="21"/>
                      <w:szCs w:val="21"/>
                      <w14:textFill>
                        <w14:solidFill>
                          <w14:schemeClr w14:val="tx1"/>
                        </w14:solidFill>
                      </w14:textFill>
                    </w:rPr>
                  </w:pPr>
                  <w:r>
                    <w:rPr>
                      <w:rFonts w:hint="default" w:ascii="Times New Roman" w:hAnsi="Times New Roman" w:eastAsia="宋体" w:cs="Times New Roman"/>
                      <w:b w:val="0"/>
                      <w:i w:val="0"/>
                      <w:color w:val="000000" w:themeColor="text1"/>
                      <w:kern w:val="0"/>
                      <w:sz w:val="21"/>
                      <w:szCs w:val="21"/>
                      <w14:textFill>
                        <w14:solidFill>
                          <w14:schemeClr w14:val="tx1"/>
                        </w14:solidFill>
                      </w14:textFill>
                    </w:rPr>
                    <w:t>/</w:t>
                  </w:r>
                </w:p>
              </w:tc>
              <w:tc>
                <w:tcPr>
                  <w:tcW w:w="1900" w:type="dxa"/>
                  <w:vMerge w:val="continue"/>
                  <w:vAlign w:val="center"/>
                </w:tcPr>
                <w:p w14:paraId="2EF3E7A2">
                  <w:pPr>
                    <w:widowControl/>
                    <w:adjustRightInd w:val="0"/>
                    <w:snapToGrid w:val="0"/>
                    <w:jc w:val="center"/>
                    <w:rPr>
                      <w:rFonts w:hint="eastAsia" w:ascii="宋体" w:hAnsi="宋体" w:cs="宋体"/>
                      <w:color w:val="000000" w:themeColor="text1"/>
                      <w:kern w:val="0"/>
                      <w:szCs w:val="21"/>
                      <w:lang w:bidi="ar"/>
                      <w14:textFill>
                        <w14:solidFill>
                          <w14:schemeClr w14:val="tx1"/>
                        </w14:solidFill>
                      </w14:textFill>
                    </w:rPr>
                  </w:pPr>
                </w:p>
              </w:tc>
            </w:tr>
            <w:tr w14:paraId="1A81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shd w:val="clear" w:color="auto" w:fill="auto"/>
                  <w:vAlign w:val="center"/>
                </w:tcPr>
                <w:p w14:paraId="76E08823">
                  <w:pPr>
                    <w:widowControl/>
                    <w:adjustRightInd w:val="0"/>
                    <w:snapToGrid w:val="0"/>
                    <w:jc w:val="center"/>
                    <w:rPr>
                      <w:rFonts w:hint="eastAsia" w:eastAsia="宋体"/>
                      <w:color w:val="000000" w:themeColor="text1"/>
                      <w:kern w:val="0"/>
                      <w:szCs w:val="21"/>
                      <w:lang w:val="en-US" w:eastAsia="zh-CN"/>
                      <w14:textFill>
                        <w14:solidFill>
                          <w14:schemeClr w14:val="tx1"/>
                        </w14:solidFill>
                      </w14:textFill>
                    </w:rPr>
                  </w:pPr>
                  <w:r>
                    <w:rPr>
                      <w:color w:val="000000" w:themeColor="text1"/>
                      <w:kern w:val="0"/>
                      <w:szCs w:val="21"/>
                      <w14:textFill>
                        <w14:solidFill>
                          <w14:schemeClr w14:val="tx1"/>
                        </w14:solidFill>
                      </w14:textFill>
                    </w:rPr>
                    <w:t>DA00</w:t>
                  </w:r>
                  <w:r>
                    <w:rPr>
                      <w:rFonts w:hint="eastAsia"/>
                      <w:color w:val="000000" w:themeColor="text1"/>
                      <w:kern w:val="0"/>
                      <w:szCs w:val="21"/>
                      <w:lang w:val="en-US" w:eastAsia="zh-CN"/>
                      <w14:textFill>
                        <w14:solidFill>
                          <w14:schemeClr w14:val="tx1"/>
                        </w14:solidFill>
                      </w14:textFill>
                    </w:rPr>
                    <w:t>4</w:t>
                  </w:r>
                </w:p>
              </w:tc>
              <w:tc>
                <w:tcPr>
                  <w:tcW w:w="1330" w:type="dxa"/>
                  <w:vAlign w:val="center"/>
                </w:tcPr>
                <w:p w14:paraId="2FE30EEA">
                  <w:pPr>
                    <w:adjustRightInd w:val="0"/>
                    <w:snapToGrid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打磨</w:t>
                  </w:r>
                </w:p>
              </w:tc>
              <w:tc>
                <w:tcPr>
                  <w:tcW w:w="1477" w:type="dxa"/>
                  <w:shd w:val="clear" w:color="auto" w:fill="auto"/>
                  <w:vAlign w:val="center"/>
                </w:tcPr>
                <w:p w14:paraId="21CB67A2">
                  <w:pPr>
                    <w:widowControl/>
                    <w:adjustRightInd w:val="0"/>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颗粒物</w:t>
                  </w:r>
                </w:p>
              </w:tc>
              <w:tc>
                <w:tcPr>
                  <w:tcW w:w="1176" w:type="dxa"/>
                  <w:shd w:val="clear" w:color="auto" w:fill="auto"/>
                  <w:vAlign w:val="center"/>
                </w:tcPr>
                <w:p w14:paraId="4781ACBA">
                  <w:pPr>
                    <w:widowControl/>
                    <w:adjustRightInd w:val="0"/>
                    <w:snapToGrid w:val="0"/>
                    <w:jc w:val="center"/>
                    <w:rPr>
                      <w:rFonts w:hint="eastAsia" w:ascii="Times New Roman" w:hAnsi="Times New Roman" w:eastAsia="宋体" w:cs="Times New Roman"/>
                      <w:b w:val="0"/>
                      <w:i w:val="0"/>
                      <w:color w:val="000000" w:themeColor="text1"/>
                      <w:kern w:val="0"/>
                      <w:sz w:val="21"/>
                      <w:szCs w:val="21"/>
                      <w:lang w:val="en-US" w:eastAsia="zh-CN" w:bidi="ar-SA"/>
                      <w14:textFill>
                        <w14:solidFill>
                          <w14:schemeClr w14:val="tx1"/>
                        </w14:solidFill>
                      </w14:textFill>
                    </w:rPr>
                  </w:pPr>
                  <w:r>
                    <w:rPr>
                      <w:rFonts w:hint="eastAsia" w:cs="Times New Roman"/>
                      <w:b w:val="0"/>
                      <w:i w:val="0"/>
                      <w:color w:val="000000" w:themeColor="text1"/>
                      <w:kern w:val="0"/>
                      <w:sz w:val="21"/>
                      <w:szCs w:val="21"/>
                      <w:lang w:val="en-US" w:eastAsia="zh-CN"/>
                      <w14:textFill>
                        <w14:solidFill>
                          <w14:schemeClr w14:val="tx1"/>
                        </w14:solidFill>
                      </w14:textFill>
                    </w:rPr>
                    <w:t>30</w:t>
                  </w:r>
                </w:p>
              </w:tc>
              <w:tc>
                <w:tcPr>
                  <w:tcW w:w="1030" w:type="dxa"/>
                  <w:shd w:val="clear" w:color="auto" w:fill="auto"/>
                  <w:vAlign w:val="center"/>
                </w:tcPr>
                <w:p w14:paraId="31C9425D">
                  <w:pPr>
                    <w:widowControl/>
                    <w:adjustRightInd w:val="0"/>
                    <w:snapToGrid w:val="0"/>
                    <w:jc w:val="center"/>
                    <w:rPr>
                      <w:rFonts w:hint="default" w:ascii="Times New Roman" w:hAnsi="Times New Roman" w:eastAsia="宋体" w:cs="Times New Roman"/>
                      <w:b w:val="0"/>
                      <w:i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i w:val="0"/>
                      <w:color w:val="000000" w:themeColor="text1"/>
                      <w:kern w:val="0"/>
                      <w:sz w:val="21"/>
                      <w:szCs w:val="21"/>
                      <w14:textFill>
                        <w14:solidFill>
                          <w14:schemeClr w14:val="tx1"/>
                        </w14:solidFill>
                      </w14:textFill>
                    </w:rPr>
                    <w:t>/</w:t>
                  </w:r>
                </w:p>
              </w:tc>
              <w:tc>
                <w:tcPr>
                  <w:tcW w:w="1900" w:type="dxa"/>
                  <w:vMerge w:val="continue"/>
                  <w:vAlign w:val="center"/>
                </w:tcPr>
                <w:p w14:paraId="0AAD9BF0">
                  <w:pPr>
                    <w:widowControl/>
                    <w:adjustRightInd w:val="0"/>
                    <w:snapToGrid w:val="0"/>
                    <w:jc w:val="center"/>
                    <w:rPr>
                      <w:rFonts w:hint="eastAsia" w:ascii="宋体" w:hAnsi="宋体" w:cs="宋体"/>
                      <w:color w:val="000000" w:themeColor="text1"/>
                      <w:kern w:val="0"/>
                      <w:szCs w:val="21"/>
                      <w:lang w:bidi="ar"/>
                      <w14:textFill>
                        <w14:solidFill>
                          <w14:schemeClr w14:val="tx1"/>
                        </w14:solidFill>
                      </w14:textFill>
                    </w:rPr>
                  </w:pPr>
                </w:p>
              </w:tc>
            </w:tr>
            <w:tr w14:paraId="4ADC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restart"/>
                  <w:shd w:val="clear" w:color="auto" w:fill="auto"/>
                  <w:vAlign w:val="center"/>
                </w:tcPr>
                <w:p w14:paraId="533D6D06">
                  <w:pPr>
                    <w:widowControl/>
                    <w:adjustRightInd w:val="0"/>
                    <w:snapToGrid w:val="0"/>
                    <w:jc w:val="center"/>
                    <w:rPr>
                      <w:rFonts w:hint="eastAsia" w:eastAsia="宋体"/>
                      <w:spacing w:val="-20"/>
                      <w:kern w:val="0"/>
                      <w:szCs w:val="21"/>
                      <w:lang w:eastAsia="zh-CN"/>
                    </w:rPr>
                  </w:pPr>
                  <w:r>
                    <w:rPr>
                      <w:kern w:val="0"/>
                      <w:szCs w:val="21"/>
                    </w:rPr>
                    <w:t>DA00</w:t>
                  </w:r>
                  <w:r>
                    <w:rPr>
                      <w:rFonts w:hint="eastAsia"/>
                      <w:kern w:val="0"/>
                      <w:szCs w:val="21"/>
                      <w:lang w:val="en-US" w:eastAsia="zh-CN"/>
                    </w:rPr>
                    <w:t>5</w:t>
                  </w:r>
                </w:p>
              </w:tc>
              <w:tc>
                <w:tcPr>
                  <w:tcW w:w="1330" w:type="dxa"/>
                  <w:vMerge w:val="restart"/>
                  <w:vAlign w:val="center"/>
                </w:tcPr>
                <w:p w14:paraId="768C5F76">
                  <w:pPr>
                    <w:adjustRightInd w:val="0"/>
                    <w:snapToGrid w:val="0"/>
                    <w:jc w:val="center"/>
                    <w:rPr>
                      <w:rFonts w:hint="eastAsia" w:eastAsia="宋体"/>
                      <w:szCs w:val="21"/>
                      <w:lang w:eastAsia="zh-CN"/>
                    </w:rPr>
                  </w:pPr>
                  <w:r>
                    <w:rPr>
                      <w:rFonts w:hint="eastAsia"/>
                      <w:szCs w:val="21"/>
                      <w:lang w:val="en-US" w:eastAsia="zh-CN"/>
                    </w:rPr>
                    <w:t>加热</w:t>
                  </w:r>
                </w:p>
              </w:tc>
              <w:tc>
                <w:tcPr>
                  <w:tcW w:w="1477" w:type="dxa"/>
                  <w:vAlign w:val="center"/>
                </w:tcPr>
                <w:p w14:paraId="02371B5F">
                  <w:pPr>
                    <w:widowControl/>
                    <w:adjustRightInd w:val="0"/>
                    <w:snapToGrid w:val="0"/>
                    <w:jc w:val="center"/>
                    <w:rPr>
                      <w:szCs w:val="21"/>
                    </w:rPr>
                  </w:pPr>
                  <w:r>
                    <w:rPr>
                      <w:szCs w:val="21"/>
                    </w:rPr>
                    <w:t>颗粒物</w:t>
                  </w:r>
                </w:p>
              </w:tc>
              <w:tc>
                <w:tcPr>
                  <w:tcW w:w="1176" w:type="dxa"/>
                  <w:vAlign w:val="center"/>
                </w:tcPr>
                <w:p w14:paraId="1721B566">
                  <w:pPr>
                    <w:widowControl/>
                    <w:adjustRightInd w:val="0"/>
                    <w:snapToGrid w:val="0"/>
                    <w:jc w:val="center"/>
                    <w:rPr>
                      <w:rFonts w:hint="default" w:eastAsia="宋体"/>
                      <w:kern w:val="0"/>
                      <w:szCs w:val="21"/>
                      <w:lang w:val="en-US" w:eastAsia="zh-CN"/>
                    </w:rPr>
                  </w:pPr>
                  <w:r>
                    <w:rPr>
                      <w:rFonts w:hint="eastAsia"/>
                      <w:kern w:val="0"/>
                      <w:szCs w:val="21"/>
                      <w:lang w:val="en-US" w:eastAsia="zh-CN"/>
                    </w:rPr>
                    <w:t>30</w:t>
                  </w:r>
                </w:p>
              </w:tc>
              <w:tc>
                <w:tcPr>
                  <w:tcW w:w="1030" w:type="dxa"/>
                  <w:vAlign w:val="center"/>
                </w:tcPr>
                <w:p w14:paraId="0338D224">
                  <w:pPr>
                    <w:widowControl/>
                    <w:adjustRightInd w:val="0"/>
                    <w:snapToGrid w:val="0"/>
                    <w:jc w:val="center"/>
                    <w:rPr>
                      <w:kern w:val="0"/>
                      <w:szCs w:val="21"/>
                    </w:rPr>
                  </w:pPr>
                  <w:r>
                    <w:rPr>
                      <w:kern w:val="0"/>
                      <w:szCs w:val="21"/>
                    </w:rPr>
                    <w:t>/</w:t>
                  </w:r>
                </w:p>
              </w:tc>
              <w:tc>
                <w:tcPr>
                  <w:tcW w:w="1900" w:type="dxa"/>
                  <w:vMerge w:val="continue"/>
                  <w:vAlign w:val="center"/>
                </w:tcPr>
                <w:p w14:paraId="35E26F84">
                  <w:pPr>
                    <w:widowControl/>
                    <w:adjustRightInd w:val="0"/>
                    <w:snapToGrid w:val="0"/>
                    <w:jc w:val="center"/>
                    <w:rPr>
                      <w:spacing w:val="-20"/>
                      <w:kern w:val="0"/>
                      <w:szCs w:val="21"/>
                    </w:rPr>
                  </w:pPr>
                </w:p>
              </w:tc>
            </w:tr>
            <w:tr w14:paraId="73DA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continue"/>
                  <w:shd w:val="clear" w:color="auto" w:fill="auto"/>
                  <w:vAlign w:val="center"/>
                </w:tcPr>
                <w:p w14:paraId="18959FED">
                  <w:pPr>
                    <w:widowControl/>
                    <w:adjustRightInd w:val="0"/>
                    <w:snapToGrid w:val="0"/>
                    <w:jc w:val="center"/>
                    <w:rPr>
                      <w:kern w:val="0"/>
                      <w:szCs w:val="21"/>
                    </w:rPr>
                  </w:pPr>
                </w:p>
              </w:tc>
              <w:tc>
                <w:tcPr>
                  <w:tcW w:w="1330" w:type="dxa"/>
                  <w:vMerge w:val="continue"/>
                  <w:vAlign w:val="center"/>
                </w:tcPr>
                <w:p w14:paraId="21B02059">
                  <w:pPr>
                    <w:adjustRightInd w:val="0"/>
                    <w:snapToGrid w:val="0"/>
                    <w:jc w:val="center"/>
                    <w:rPr>
                      <w:rFonts w:hint="eastAsia"/>
                      <w:szCs w:val="21"/>
                      <w:lang w:val="en-US" w:eastAsia="zh-CN"/>
                    </w:rPr>
                  </w:pPr>
                </w:p>
              </w:tc>
              <w:tc>
                <w:tcPr>
                  <w:tcW w:w="1477" w:type="dxa"/>
                  <w:shd w:val="clear" w:color="auto" w:fill="auto"/>
                  <w:vAlign w:val="center"/>
                </w:tcPr>
                <w:p w14:paraId="295D717D">
                  <w:pPr>
                    <w:widowControl/>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SO</w:t>
                  </w:r>
                  <w:r>
                    <w:rPr>
                      <w:color w:val="000000" w:themeColor="text1"/>
                      <w:szCs w:val="21"/>
                      <w:vertAlign w:val="subscript"/>
                      <w14:textFill>
                        <w14:solidFill>
                          <w14:schemeClr w14:val="tx1"/>
                        </w14:solidFill>
                      </w14:textFill>
                    </w:rPr>
                    <w:t>2</w:t>
                  </w:r>
                </w:p>
              </w:tc>
              <w:tc>
                <w:tcPr>
                  <w:tcW w:w="1176" w:type="dxa"/>
                  <w:vAlign w:val="center"/>
                </w:tcPr>
                <w:p w14:paraId="09950939">
                  <w:pPr>
                    <w:widowControl/>
                    <w:adjustRightInd w:val="0"/>
                    <w:snapToGrid w:val="0"/>
                    <w:jc w:val="center"/>
                    <w:rPr>
                      <w:rFonts w:hint="default"/>
                      <w:kern w:val="0"/>
                      <w:szCs w:val="21"/>
                      <w:lang w:val="en-US" w:eastAsia="zh-CN"/>
                    </w:rPr>
                  </w:pPr>
                  <w:r>
                    <w:rPr>
                      <w:rFonts w:hint="eastAsia"/>
                      <w:kern w:val="0"/>
                      <w:szCs w:val="21"/>
                      <w:lang w:val="en-US" w:eastAsia="zh-CN"/>
                    </w:rPr>
                    <w:t>100</w:t>
                  </w:r>
                </w:p>
              </w:tc>
              <w:tc>
                <w:tcPr>
                  <w:tcW w:w="1030" w:type="dxa"/>
                  <w:vAlign w:val="center"/>
                </w:tcPr>
                <w:p w14:paraId="2877E342">
                  <w:pPr>
                    <w:widowControl/>
                    <w:adjustRightInd w:val="0"/>
                    <w:snapToGrid w:val="0"/>
                    <w:jc w:val="center"/>
                    <w:rPr>
                      <w:rFonts w:hint="eastAsia"/>
                      <w:kern w:val="0"/>
                      <w:szCs w:val="21"/>
                    </w:rPr>
                  </w:pPr>
                  <w:r>
                    <w:rPr>
                      <w:kern w:val="0"/>
                      <w:szCs w:val="21"/>
                    </w:rPr>
                    <w:t>/</w:t>
                  </w:r>
                </w:p>
              </w:tc>
              <w:tc>
                <w:tcPr>
                  <w:tcW w:w="1900" w:type="dxa"/>
                  <w:vMerge w:val="continue"/>
                  <w:vAlign w:val="center"/>
                </w:tcPr>
                <w:p w14:paraId="29B3FE32">
                  <w:pPr>
                    <w:widowControl/>
                    <w:adjustRightInd w:val="0"/>
                    <w:snapToGrid w:val="0"/>
                    <w:jc w:val="center"/>
                    <w:rPr>
                      <w:spacing w:val="-20"/>
                      <w:kern w:val="0"/>
                      <w:szCs w:val="21"/>
                    </w:rPr>
                  </w:pPr>
                </w:p>
              </w:tc>
            </w:tr>
            <w:tr w14:paraId="70C3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vMerge w:val="continue"/>
                  <w:shd w:val="clear" w:color="auto" w:fill="auto"/>
                  <w:vAlign w:val="center"/>
                </w:tcPr>
                <w:p w14:paraId="37428545">
                  <w:pPr>
                    <w:widowControl/>
                    <w:adjustRightInd w:val="0"/>
                    <w:snapToGrid w:val="0"/>
                    <w:jc w:val="center"/>
                    <w:rPr>
                      <w:kern w:val="0"/>
                      <w:szCs w:val="21"/>
                    </w:rPr>
                  </w:pPr>
                </w:p>
              </w:tc>
              <w:tc>
                <w:tcPr>
                  <w:tcW w:w="1330" w:type="dxa"/>
                  <w:vMerge w:val="continue"/>
                  <w:vAlign w:val="center"/>
                </w:tcPr>
                <w:p w14:paraId="2D2FB0B3">
                  <w:pPr>
                    <w:adjustRightInd w:val="0"/>
                    <w:snapToGrid w:val="0"/>
                    <w:jc w:val="center"/>
                    <w:rPr>
                      <w:rFonts w:hint="eastAsia"/>
                      <w:szCs w:val="21"/>
                      <w:lang w:val="en-US" w:eastAsia="zh-CN"/>
                    </w:rPr>
                  </w:pPr>
                </w:p>
              </w:tc>
              <w:tc>
                <w:tcPr>
                  <w:tcW w:w="1477" w:type="dxa"/>
                  <w:shd w:val="clear" w:color="auto" w:fill="auto"/>
                  <w:vAlign w:val="center"/>
                </w:tcPr>
                <w:p w14:paraId="005C0B54">
                  <w:pPr>
                    <w:widowControl/>
                    <w:adjustRightInd w:val="0"/>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NO</w:t>
                  </w:r>
                  <w:r>
                    <w:rPr>
                      <w:color w:val="000000" w:themeColor="text1"/>
                      <w:szCs w:val="21"/>
                      <w:vertAlign w:val="subscript"/>
                      <w14:textFill>
                        <w14:solidFill>
                          <w14:schemeClr w14:val="tx1"/>
                        </w14:solidFill>
                      </w14:textFill>
                    </w:rPr>
                    <w:t>X</w:t>
                  </w:r>
                </w:p>
              </w:tc>
              <w:tc>
                <w:tcPr>
                  <w:tcW w:w="1176" w:type="dxa"/>
                  <w:vAlign w:val="center"/>
                </w:tcPr>
                <w:p w14:paraId="4547C164">
                  <w:pPr>
                    <w:widowControl/>
                    <w:adjustRightInd w:val="0"/>
                    <w:snapToGrid w:val="0"/>
                    <w:jc w:val="center"/>
                    <w:rPr>
                      <w:rFonts w:hint="default"/>
                      <w:kern w:val="0"/>
                      <w:szCs w:val="21"/>
                      <w:lang w:val="en-US" w:eastAsia="zh-CN"/>
                    </w:rPr>
                  </w:pPr>
                  <w:r>
                    <w:rPr>
                      <w:rFonts w:hint="eastAsia"/>
                      <w:kern w:val="0"/>
                      <w:szCs w:val="21"/>
                      <w:lang w:val="en-US" w:eastAsia="zh-CN"/>
                    </w:rPr>
                    <w:t>300</w:t>
                  </w:r>
                </w:p>
              </w:tc>
              <w:tc>
                <w:tcPr>
                  <w:tcW w:w="1030" w:type="dxa"/>
                  <w:vAlign w:val="center"/>
                </w:tcPr>
                <w:p w14:paraId="4B765F9F">
                  <w:pPr>
                    <w:widowControl/>
                    <w:adjustRightInd w:val="0"/>
                    <w:snapToGrid w:val="0"/>
                    <w:jc w:val="center"/>
                    <w:rPr>
                      <w:rFonts w:hint="eastAsia"/>
                      <w:kern w:val="0"/>
                      <w:szCs w:val="21"/>
                    </w:rPr>
                  </w:pPr>
                  <w:r>
                    <w:rPr>
                      <w:kern w:val="0"/>
                      <w:szCs w:val="21"/>
                    </w:rPr>
                    <w:t>/</w:t>
                  </w:r>
                </w:p>
              </w:tc>
              <w:tc>
                <w:tcPr>
                  <w:tcW w:w="1900" w:type="dxa"/>
                  <w:vMerge w:val="continue"/>
                  <w:vAlign w:val="center"/>
                </w:tcPr>
                <w:p w14:paraId="04F06521">
                  <w:pPr>
                    <w:widowControl/>
                    <w:adjustRightInd w:val="0"/>
                    <w:snapToGrid w:val="0"/>
                    <w:jc w:val="center"/>
                    <w:rPr>
                      <w:spacing w:val="-20"/>
                      <w:kern w:val="0"/>
                      <w:szCs w:val="21"/>
                    </w:rPr>
                  </w:pPr>
                </w:p>
              </w:tc>
            </w:tr>
            <w:tr w14:paraId="17DD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941" w:type="dxa"/>
                  <w:shd w:val="clear" w:color="auto" w:fill="auto"/>
                  <w:vAlign w:val="center"/>
                </w:tcPr>
                <w:p w14:paraId="0B786585">
                  <w:pPr>
                    <w:widowControl/>
                    <w:adjustRightInd w:val="0"/>
                    <w:snapToGrid w:val="0"/>
                    <w:jc w:val="center"/>
                    <w:rPr>
                      <w:rFonts w:hint="eastAsia" w:eastAsia="宋体"/>
                      <w:spacing w:val="-20"/>
                      <w:kern w:val="0"/>
                      <w:szCs w:val="21"/>
                      <w:lang w:val="en-US" w:eastAsia="zh-CN"/>
                    </w:rPr>
                  </w:pPr>
                  <w:r>
                    <w:rPr>
                      <w:kern w:val="0"/>
                      <w:szCs w:val="21"/>
                    </w:rPr>
                    <w:t>DA00</w:t>
                  </w:r>
                  <w:r>
                    <w:rPr>
                      <w:rFonts w:hint="eastAsia"/>
                      <w:kern w:val="0"/>
                      <w:szCs w:val="21"/>
                      <w:lang w:val="en-US" w:eastAsia="zh-CN"/>
                    </w:rPr>
                    <w:t>6</w:t>
                  </w:r>
                </w:p>
              </w:tc>
              <w:tc>
                <w:tcPr>
                  <w:tcW w:w="1330" w:type="dxa"/>
                  <w:shd w:val="clear" w:color="auto" w:fill="auto"/>
                  <w:vAlign w:val="center"/>
                </w:tcPr>
                <w:p w14:paraId="2813B077">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机加工</w:t>
                  </w:r>
                </w:p>
              </w:tc>
              <w:tc>
                <w:tcPr>
                  <w:tcW w:w="1477" w:type="dxa"/>
                  <w:shd w:val="clear" w:color="auto" w:fill="auto"/>
                  <w:vAlign w:val="center"/>
                </w:tcPr>
                <w:p w14:paraId="16658705">
                  <w:pPr>
                    <w:widowControl/>
                    <w:adjustRightInd w:val="0"/>
                    <w:snapToGrid w:val="0"/>
                    <w:jc w:val="center"/>
                    <w:rPr>
                      <w:rFonts w:ascii="Times New Roman" w:hAnsi="Times New Roman" w:eastAsia="宋体" w:cs="Times New Roman"/>
                      <w:kern w:val="2"/>
                      <w:sz w:val="21"/>
                      <w:szCs w:val="21"/>
                      <w:lang w:val="en-US" w:eastAsia="zh-CN" w:bidi="ar-SA"/>
                    </w:rPr>
                  </w:pPr>
                  <w:r>
                    <w:rPr>
                      <w:szCs w:val="21"/>
                    </w:rPr>
                    <w:t>颗粒物</w:t>
                  </w:r>
                </w:p>
              </w:tc>
              <w:tc>
                <w:tcPr>
                  <w:tcW w:w="1176" w:type="dxa"/>
                  <w:shd w:val="clear" w:color="auto" w:fill="auto"/>
                  <w:vAlign w:val="center"/>
                </w:tcPr>
                <w:p w14:paraId="4FF990B9">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Cs w:val="21"/>
                      <w:lang w:val="en-US" w:eastAsia="zh-CN"/>
                    </w:rPr>
                    <w:t>30</w:t>
                  </w:r>
                </w:p>
              </w:tc>
              <w:tc>
                <w:tcPr>
                  <w:tcW w:w="1030" w:type="dxa"/>
                  <w:shd w:val="clear" w:color="auto" w:fill="auto"/>
                  <w:vAlign w:val="center"/>
                </w:tcPr>
                <w:p w14:paraId="3431F51B">
                  <w:pPr>
                    <w:widowControl/>
                    <w:adjustRightInd w:val="0"/>
                    <w:snapToGrid w:val="0"/>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w:t>
                  </w:r>
                </w:p>
              </w:tc>
              <w:tc>
                <w:tcPr>
                  <w:tcW w:w="1900" w:type="dxa"/>
                  <w:vMerge w:val="continue"/>
                  <w:vAlign w:val="center"/>
                </w:tcPr>
                <w:p w14:paraId="7B94D5DC">
                  <w:pPr>
                    <w:widowControl/>
                    <w:adjustRightInd w:val="0"/>
                    <w:snapToGrid w:val="0"/>
                    <w:jc w:val="center"/>
                    <w:rPr>
                      <w:spacing w:val="-20"/>
                      <w:kern w:val="0"/>
                      <w:szCs w:val="21"/>
                    </w:rPr>
                  </w:pPr>
                </w:p>
              </w:tc>
            </w:tr>
          </w:tbl>
          <w:p w14:paraId="321517F5">
            <w:pPr>
              <w:widowControl/>
              <w:jc w:val="center"/>
              <w:rPr>
                <w:b/>
                <w:bCs/>
                <w:kern w:val="0"/>
                <w:szCs w:val="21"/>
                <w:lang w:bidi="ar"/>
              </w:rPr>
            </w:pPr>
          </w:p>
          <w:p w14:paraId="0F8CA8B2">
            <w:pPr>
              <w:widowControl/>
              <w:jc w:val="center"/>
              <w:rPr>
                <w:b/>
                <w:bCs/>
                <w:kern w:val="0"/>
                <w:szCs w:val="21"/>
                <w:lang w:bidi="ar"/>
              </w:rPr>
            </w:pPr>
            <w:r>
              <w:rPr>
                <w:b/>
                <w:bCs/>
                <w:kern w:val="0"/>
                <w:szCs w:val="21"/>
                <w:lang w:bidi="ar"/>
              </w:rPr>
              <w:t>表3-</w:t>
            </w:r>
            <w:r>
              <w:rPr>
                <w:rFonts w:hint="eastAsia"/>
                <w:b/>
                <w:bCs/>
                <w:kern w:val="0"/>
                <w:szCs w:val="21"/>
                <w:lang w:bidi="ar"/>
              </w:rPr>
              <w:t>6</w:t>
            </w:r>
            <w:r>
              <w:rPr>
                <w:b/>
                <w:bCs/>
                <w:kern w:val="0"/>
                <w:szCs w:val="21"/>
                <w:lang w:bidi="ar"/>
              </w:rPr>
              <w:t xml:space="preserve">  </w:t>
            </w:r>
            <w:r>
              <w:rPr>
                <w:rFonts w:hint="eastAsia"/>
                <w:b/>
                <w:bCs/>
                <w:kern w:val="0"/>
                <w:szCs w:val="21"/>
                <w:lang w:bidi="ar"/>
              </w:rPr>
              <w:t>厂界无组织废气排放标准限值表</w:t>
            </w:r>
          </w:p>
          <w:tbl>
            <w:tblPr>
              <w:tblStyle w:val="40"/>
              <w:tblpPr w:leftFromText="181" w:rightFromText="181" w:vertAnchor="text" w:tblpY="1"/>
              <w:tblOverlap w:val="never"/>
              <w:tblW w:w="7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5"/>
              <w:gridCol w:w="1835"/>
              <w:gridCol w:w="1950"/>
              <w:gridCol w:w="1943"/>
            </w:tblGrid>
            <w:tr w14:paraId="02A3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2" w:type="pct"/>
                  <w:vAlign w:val="center"/>
                </w:tcPr>
                <w:p w14:paraId="2230799A">
                  <w:pPr>
                    <w:widowControl/>
                    <w:adjustRightInd w:val="0"/>
                    <w:snapToGrid w:val="0"/>
                    <w:jc w:val="center"/>
                    <w:rPr>
                      <w:b/>
                      <w:bCs/>
                      <w:kern w:val="0"/>
                      <w:szCs w:val="21"/>
                      <w:lang w:bidi="ar"/>
                    </w:rPr>
                  </w:pPr>
                  <w:r>
                    <w:rPr>
                      <w:b/>
                      <w:bCs/>
                      <w:kern w:val="0"/>
                      <w:szCs w:val="21"/>
                      <w:lang w:bidi="ar"/>
                    </w:rPr>
                    <w:t>废气产生来源</w:t>
                  </w:r>
                </w:p>
              </w:tc>
              <w:tc>
                <w:tcPr>
                  <w:tcW w:w="1165" w:type="pct"/>
                  <w:vAlign w:val="center"/>
                </w:tcPr>
                <w:p w14:paraId="38B5C09E">
                  <w:pPr>
                    <w:widowControl/>
                    <w:adjustRightInd w:val="0"/>
                    <w:snapToGrid w:val="0"/>
                    <w:jc w:val="center"/>
                    <w:rPr>
                      <w:b/>
                      <w:bCs/>
                      <w:kern w:val="0"/>
                      <w:szCs w:val="21"/>
                      <w:lang w:bidi="ar"/>
                    </w:rPr>
                  </w:pPr>
                  <w:r>
                    <w:rPr>
                      <w:b/>
                      <w:bCs/>
                      <w:kern w:val="0"/>
                      <w:szCs w:val="21"/>
                      <w:lang w:bidi="ar"/>
                    </w:rPr>
                    <w:t>污染物名称</w:t>
                  </w:r>
                </w:p>
              </w:tc>
              <w:tc>
                <w:tcPr>
                  <w:tcW w:w="1238" w:type="pct"/>
                  <w:vAlign w:val="center"/>
                </w:tcPr>
                <w:p w14:paraId="2FAB45AA">
                  <w:pPr>
                    <w:widowControl/>
                    <w:adjustRightInd w:val="0"/>
                    <w:snapToGrid w:val="0"/>
                    <w:jc w:val="center"/>
                    <w:rPr>
                      <w:b/>
                      <w:bCs/>
                      <w:kern w:val="0"/>
                      <w:szCs w:val="21"/>
                      <w:lang w:bidi="ar"/>
                    </w:rPr>
                  </w:pPr>
                  <w:r>
                    <w:rPr>
                      <w:b/>
                      <w:bCs/>
                      <w:kern w:val="0"/>
                      <w:szCs w:val="21"/>
                      <w:lang w:bidi="ar"/>
                    </w:rPr>
                    <w:t>无组织排放监控浓度值（mg/m</w:t>
                  </w:r>
                  <w:r>
                    <w:rPr>
                      <w:b/>
                      <w:bCs/>
                      <w:kern w:val="0"/>
                      <w:szCs w:val="21"/>
                      <w:vertAlign w:val="superscript"/>
                      <w:lang w:bidi="ar"/>
                    </w:rPr>
                    <w:t>3</w:t>
                  </w:r>
                  <w:r>
                    <w:rPr>
                      <w:b/>
                      <w:bCs/>
                      <w:kern w:val="0"/>
                      <w:szCs w:val="21"/>
                      <w:lang w:bidi="ar"/>
                    </w:rPr>
                    <w:t>）</w:t>
                  </w:r>
                </w:p>
              </w:tc>
              <w:tc>
                <w:tcPr>
                  <w:tcW w:w="1233" w:type="pct"/>
                  <w:vAlign w:val="center"/>
                </w:tcPr>
                <w:p w14:paraId="589C638C">
                  <w:pPr>
                    <w:widowControl/>
                    <w:adjustRightInd w:val="0"/>
                    <w:snapToGrid w:val="0"/>
                    <w:jc w:val="center"/>
                    <w:rPr>
                      <w:b/>
                      <w:bCs/>
                      <w:kern w:val="0"/>
                      <w:szCs w:val="21"/>
                      <w:lang w:bidi="ar"/>
                    </w:rPr>
                  </w:pPr>
                  <w:r>
                    <w:rPr>
                      <w:b/>
                      <w:bCs/>
                      <w:kern w:val="0"/>
                      <w:szCs w:val="21"/>
                      <w:lang w:bidi="ar"/>
                    </w:rPr>
                    <w:t>标准来源</w:t>
                  </w:r>
                </w:p>
              </w:tc>
            </w:tr>
            <w:tr w14:paraId="17A0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62" w:type="pct"/>
                  <w:vMerge w:val="restart"/>
                  <w:vAlign w:val="center"/>
                </w:tcPr>
                <w:p w14:paraId="6231B388">
                  <w:pPr>
                    <w:widowControl/>
                    <w:adjustRightInd w:val="0"/>
                    <w:snapToGrid w:val="0"/>
                    <w:jc w:val="center"/>
                    <w:rPr>
                      <w:kern w:val="0"/>
                      <w:szCs w:val="21"/>
                      <w:lang w:bidi="ar"/>
                    </w:rPr>
                  </w:pPr>
                  <w:r>
                    <w:rPr>
                      <w:kern w:val="0"/>
                      <w:szCs w:val="21"/>
                      <w:lang w:bidi="ar"/>
                    </w:rPr>
                    <w:t>金属熔化（化）、浇注、其他生产工序或设备未捕集的废气</w:t>
                  </w:r>
                </w:p>
              </w:tc>
              <w:tc>
                <w:tcPr>
                  <w:tcW w:w="1165" w:type="pct"/>
                  <w:vAlign w:val="center"/>
                </w:tcPr>
                <w:p w14:paraId="27C157C1">
                  <w:pPr>
                    <w:widowControl/>
                    <w:adjustRightInd w:val="0"/>
                    <w:snapToGrid w:val="0"/>
                    <w:jc w:val="center"/>
                    <w:rPr>
                      <w:kern w:val="0"/>
                      <w:szCs w:val="21"/>
                      <w:lang w:bidi="ar"/>
                    </w:rPr>
                  </w:pPr>
                  <w:r>
                    <w:rPr>
                      <w:kern w:val="0"/>
                      <w:szCs w:val="21"/>
                      <w:lang w:bidi="ar"/>
                    </w:rPr>
                    <w:t>颗粒物</w:t>
                  </w:r>
                </w:p>
              </w:tc>
              <w:tc>
                <w:tcPr>
                  <w:tcW w:w="1238" w:type="pct"/>
                  <w:vAlign w:val="center"/>
                </w:tcPr>
                <w:p w14:paraId="3F504E72">
                  <w:pPr>
                    <w:widowControl/>
                    <w:adjustRightInd w:val="0"/>
                    <w:snapToGrid w:val="0"/>
                    <w:jc w:val="center"/>
                    <w:rPr>
                      <w:kern w:val="0"/>
                      <w:szCs w:val="21"/>
                      <w:lang w:bidi="ar"/>
                    </w:rPr>
                  </w:pPr>
                  <w:r>
                    <w:rPr>
                      <w:kern w:val="0"/>
                      <w:szCs w:val="21"/>
                      <w:lang w:bidi="ar"/>
                    </w:rPr>
                    <w:t>0.5</w:t>
                  </w:r>
                </w:p>
              </w:tc>
              <w:tc>
                <w:tcPr>
                  <w:tcW w:w="1233" w:type="pct"/>
                  <w:vMerge w:val="restart"/>
                  <w:vAlign w:val="center"/>
                </w:tcPr>
                <w:p w14:paraId="06DE4243">
                  <w:pPr>
                    <w:widowControl/>
                    <w:adjustRightInd w:val="0"/>
                    <w:snapToGrid w:val="0"/>
                    <w:jc w:val="center"/>
                    <w:rPr>
                      <w:kern w:val="0"/>
                      <w:szCs w:val="21"/>
                      <w:lang w:bidi="ar"/>
                    </w:rPr>
                  </w:pPr>
                  <w:r>
                    <w:rPr>
                      <w:szCs w:val="21"/>
                    </w:rPr>
                    <w:t>《大气污染物综合排放标准</w:t>
                  </w:r>
                  <w:r>
                    <w:rPr>
                      <w:kern w:val="0"/>
                      <w:szCs w:val="21"/>
                      <w:lang w:bidi="ar"/>
                    </w:rPr>
                    <w:t>》（DB3</w:t>
                  </w:r>
                  <w:r>
                    <w:rPr>
                      <w:szCs w:val="21"/>
                    </w:rPr>
                    <w:t>2/4041-2021）表3</w:t>
                  </w:r>
                </w:p>
              </w:tc>
            </w:tr>
            <w:tr w14:paraId="7B53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62" w:type="pct"/>
                  <w:vMerge w:val="continue"/>
                  <w:vAlign w:val="center"/>
                </w:tcPr>
                <w:p w14:paraId="08F85E49">
                  <w:pPr>
                    <w:widowControl/>
                    <w:adjustRightInd w:val="0"/>
                    <w:snapToGrid w:val="0"/>
                    <w:jc w:val="center"/>
                    <w:rPr>
                      <w:kern w:val="0"/>
                      <w:szCs w:val="21"/>
                      <w:lang w:bidi="ar"/>
                    </w:rPr>
                  </w:pPr>
                </w:p>
              </w:tc>
              <w:tc>
                <w:tcPr>
                  <w:tcW w:w="1165" w:type="pct"/>
                  <w:vAlign w:val="center"/>
                </w:tcPr>
                <w:p w14:paraId="3B45D5C2">
                  <w:pPr>
                    <w:widowControl/>
                    <w:adjustRightInd w:val="0"/>
                    <w:snapToGrid w:val="0"/>
                    <w:jc w:val="center"/>
                    <w:rPr>
                      <w:kern w:val="0"/>
                      <w:szCs w:val="21"/>
                      <w:lang w:bidi="ar"/>
                    </w:rPr>
                  </w:pPr>
                  <w:r>
                    <w:rPr>
                      <w:kern w:val="0"/>
                      <w:szCs w:val="21"/>
                    </w:rPr>
                    <w:t>铬及其化合物</w:t>
                  </w:r>
                </w:p>
              </w:tc>
              <w:tc>
                <w:tcPr>
                  <w:tcW w:w="1238" w:type="pct"/>
                  <w:vAlign w:val="center"/>
                </w:tcPr>
                <w:p w14:paraId="01265902">
                  <w:pPr>
                    <w:widowControl/>
                    <w:adjustRightInd w:val="0"/>
                    <w:snapToGrid w:val="0"/>
                    <w:jc w:val="center"/>
                    <w:rPr>
                      <w:kern w:val="0"/>
                      <w:szCs w:val="21"/>
                      <w:lang w:bidi="ar"/>
                    </w:rPr>
                  </w:pPr>
                  <w:r>
                    <w:rPr>
                      <w:kern w:val="0"/>
                      <w:szCs w:val="21"/>
                    </w:rPr>
                    <w:t>0.006</w:t>
                  </w:r>
                </w:p>
              </w:tc>
              <w:tc>
                <w:tcPr>
                  <w:tcW w:w="1233" w:type="pct"/>
                  <w:vMerge w:val="continue"/>
                  <w:vAlign w:val="center"/>
                </w:tcPr>
                <w:p w14:paraId="373159EC">
                  <w:pPr>
                    <w:widowControl/>
                    <w:adjustRightInd w:val="0"/>
                    <w:snapToGrid w:val="0"/>
                    <w:jc w:val="center"/>
                    <w:rPr>
                      <w:szCs w:val="21"/>
                    </w:rPr>
                  </w:pPr>
                </w:p>
              </w:tc>
            </w:tr>
            <w:tr w14:paraId="1C6A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62" w:type="pct"/>
                  <w:vMerge w:val="continue"/>
                  <w:vAlign w:val="center"/>
                </w:tcPr>
                <w:p w14:paraId="5097F147">
                  <w:pPr>
                    <w:widowControl/>
                    <w:adjustRightInd w:val="0"/>
                    <w:snapToGrid w:val="0"/>
                    <w:jc w:val="center"/>
                    <w:rPr>
                      <w:kern w:val="0"/>
                      <w:szCs w:val="21"/>
                      <w:lang w:bidi="ar"/>
                    </w:rPr>
                  </w:pPr>
                </w:p>
              </w:tc>
              <w:tc>
                <w:tcPr>
                  <w:tcW w:w="1165" w:type="pct"/>
                  <w:vAlign w:val="center"/>
                </w:tcPr>
                <w:p w14:paraId="70100EAD">
                  <w:pPr>
                    <w:widowControl/>
                    <w:adjustRightInd w:val="0"/>
                    <w:snapToGrid w:val="0"/>
                    <w:jc w:val="center"/>
                    <w:rPr>
                      <w:kern w:val="0"/>
                      <w:szCs w:val="21"/>
                      <w:lang w:bidi="ar"/>
                    </w:rPr>
                  </w:pPr>
                  <w:r>
                    <w:rPr>
                      <w:kern w:val="0"/>
                      <w:szCs w:val="21"/>
                    </w:rPr>
                    <w:t>镍及其化合物</w:t>
                  </w:r>
                </w:p>
              </w:tc>
              <w:tc>
                <w:tcPr>
                  <w:tcW w:w="1238" w:type="pct"/>
                  <w:vAlign w:val="center"/>
                </w:tcPr>
                <w:p w14:paraId="330FF38A">
                  <w:pPr>
                    <w:widowControl/>
                    <w:adjustRightInd w:val="0"/>
                    <w:snapToGrid w:val="0"/>
                    <w:jc w:val="center"/>
                    <w:rPr>
                      <w:kern w:val="0"/>
                      <w:szCs w:val="21"/>
                      <w:lang w:bidi="ar"/>
                    </w:rPr>
                  </w:pPr>
                  <w:r>
                    <w:rPr>
                      <w:kern w:val="0"/>
                      <w:szCs w:val="21"/>
                    </w:rPr>
                    <w:t>0.02</w:t>
                  </w:r>
                </w:p>
              </w:tc>
              <w:tc>
                <w:tcPr>
                  <w:tcW w:w="1233" w:type="pct"/>
                  <w:vMerge w:val="continue"/>
                  <w:vAlign w:val="center"/>
                </w:tcPr>
                <w:p w14:paraId="05FED62B">
                  <w:pPr>
                    <w:widowControl/>
                    <w:adjustRightInd w:val="0"/>
                    <w:snapToGrid w:val="0"/>
                    <w:jc w:val="center"/>
                    <w:rPr>
                      <w:szCs w:val="21"/>
                    </w:rPr>
                  </w:pPr>
                </w:p>
              </w:tc>
            </w:tr>
            <w:tr w14:paraId="6504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62" w:type="pct"/>
                  <w:vMerge w:val="continue"/>
                  <w:vAlign w:val="center"/>
                </w:tcPr>
                <w:p w14:paraId="4CE198E2">
                  <w:pPr>
                    <w:widowControl/>
                    <w:adjustRightInd w:val="0"/>
                    <w:snapToGrid w:val="0"/>
                    <w:jc w:val="center"/>
                    <w:rPr>
                      <w:kern w:val="0"/>
                      <w:szCs w:val="21"/>
                      <w:lang w:bidi="ar"/>
                    </w:rPr>
                  </w:pPr>
                </w:p>
              </w:tc>
              <w:tc>
                <w:tcPr>
                  <w:tcW w:w="1165" w:type="pct"/>
                  <w:vAlign w:val="center"/>
                </w:tcPr>
                <w:p w14:paraId="05B2E1EF">
                  <w:pPr>
                    <w:widowControl/>
                    <w:adjustRightInd w:val="0"/>
                    <w:snapToGrid w:val="0"/>
                    <w:jc w:val="center"/>
                    <w:rPr>
                      <w:kern w:val="0"/>
                      <w:szCs w:val="21"/>
                    </w:rPr>
                  </w:pPr>
                  <w:r>
                    <w:rPr>
                      <w:rFonts w:hint="eastAsia"/>
                      <w:kern w:val="0"/>
                      <w:szCs w:val="21"/>
                    </w:rPr>
                    <w:t>氟化物</w:t>
                  </w:r>
                </w:p>
              </w:tc>
              <w:tc>
                <w:tcPr>
                  <w:tcW w:w="1238" w:type="pct"/>
                  <w:vAlign w:val="center"/>
                </w:tcPr>
                <w:p w14:paraId="3A923A68">
                  <w:pPr>
                    <w:widowControl/>
                    <w:adjustRightInd w:val="0"/>
                    <w:snapToGrid w:val="0"/>
                    <w:jc w:val="center"/>
                    <w:rPr>
                      <w:kern w:val="0"/>
                      <w:szCs w:val="21"/>
                    </w:rPr>
                  </w:pPr>
                  <w:r>
                    <w:rPr>
                      <w:rFonts w:hint="eastAsia"/>
                      <w:kern w:val="0"/>
                      <w:szCs w:val="21"/>
                    </w:rPr>
                    <w:t>0.02</w:t>
                  </w:r>
                </w:p>
              </w:tc>
              <w:tc>
                <w:tcPr>
                  <w:tcW w:w="1233" w:type="pct"/>
                  <w:vMerge w:val="continue"/>
                  <w:vAlign w:val="center"/>
                </w:tcPr>
                <w:p w14:paraId="16D7848C">
                  <w:pPr>
                    <w:widowControl/>
                    <w:adjustRightInd w:val="0"/>
                    <w:snapToGrid w:val="0"/>
                    <w:jc w:val="center"/>
                    <w:rPr>
                      <w:szCs w:val="21"/>
                    </w:rPr>
                  </w:pPr>
                </w:p>
              </w:tc>
            </w:tr>
            <w:tr w14:paraId="3A3D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362" w:type="pct"/>
                  <w:vMerge w:val="continue"/>
                  <w:vAlign w:val="center"/>
                </w:tcPr>
                <w:p w14:paraId="7D16D772">
                  <w:pPr>
                    <w:widowControl/>
                    <w:adjustRightInd w:val="0"/>
                    <w:snapToGrid w:val="0"/>
                    <w:jc w:val="center"/>
                    <w:rPr>
                      <w:kern w:val="0"/>
                      <w:szCs w:val="21"/>
                      <w:lang w:bidi="ar"/>
                    </w:rPr>
                  </w:pPr>
                </w:p>
              </w:tc>
              <w:tc>
                <w:tcPr>
                  <w:tcW w:w="1165" w:type="pct"/>
                  <w:vAlign w:val="center"/>
                </w:tcPr>
                <w:p w14:paraId="7054339C">
                  <w:pPr>
                    <w:widowControl/>
                    <w:adjustRightInd w:val="0"/>
                    <w:snapToGrid w:val="0"/>
                    <w:jc w:val="center"/>
                    <w:rPr>
                      <w:kern w:val="0"/>
                      <w:szCs w:val="21"/>
                      <w:lang w:bidi="ar"/>
                    </w:rPr>
                  </w:pPr>
                  <w:r>
                    <w:rPr>
                      <w:szCs w:val="21"/>
                    </w:rPr>
                    <w:t>SO</w:t>
                  </w:r>
                  <w:r>
                    <w:rPr>
                      <w:szCs w:val="21"/>
                      <w:vertAlign w:val="subscript"/>
                    </w:rPr>
                    <w:t>2</w:t>
                  </w:r>
                </w:p>
              </w:tc>
              <w:tc>
                <w:tcPr>
                  <w:tcW w:w="1238" w:type="pct"/>
                  <w:vAlign w:val="center"/>
                </w:tcPr>
                <w:p w14:paraId="694CE9F8">
                  <w:pPr>
                    <w:widowControl/>
                    <w:adjustRightInd w:val="0"/>
                    <w:snapToGrid w:val="0"/>
                    <w:jc w:val="center"/>
                    <w:rPr>
                      <w:kern w:val="0"/>
                      <w:szCs w:val="21"/>
                      <w:lang w:bidi="ar"/>
                    </w:rPr>
                  </w:pPr>
                  <w:r>
                    <w:rPr>
                      <w:kern w:val="0"/>
                      <w:szCs w:val="21"/>
                      <w:lang w:bidi="ar"/>
                    </w:rPr>
                    <w:t>0.4</w:t>
                  </w:r>
                </w:p>
              </w:tc>
              <w:tc>
                <w:tcPr>
                  <w:tcW w:w="1233" w:type="pct"/>
                  <w:vMerge w:val="continue"/>
                  <w:vAlign w:val="center"/>
                </w:tcPr>
                <w:p w14:paraId="46B8CA80">
                  <w:pPr>
                    <w:widowControl/>
                    <w:adjustRightInd w:val="0"/>
                    <w:snapToGrid w:val="0"/>
                    <w:jc w:val="center"/>
                    <w:rPr>
                      <w:kern w:val="0"/>
                      <w:szCs w:val="21"/>
                      <w:lang w:bidi="ar"/>
                    </w:rPr>
                  </w:pPr>
                </w:p>
              </w:tc>
            </w:tr>
            <w:tr w14:paraId="3998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362" w:type="pct"/>
                  <w:vMerge w:val="continue"/>
                  <w:vAlign w:val="center"/>
                </w:tcPr>
                <w:p w14:paraId="6213F28B">
                  <w:pPr>
                    <w:widowControl/>
                    <w:adjustRightInd w:val="0"/>
                    <w:snapToGrid w:val="0"/>
                    <w:jc w:val="center"/>
                    <w:rPr>
                      <w:kern w:val="0"/>
                      <w:szCs w:val="21"/>
                      <w:lang w:bidi="ar"/>
                    </w:rPr>
                  </w:pPr>
                </w:p>
              </w:tc>
              <w:tc>
                <w:tcPr>
                  <w:tcW w:w="1165" w:type="pct"/>
                  <w:vAlign w:val="center"/>
                </w:tcPr>
                <w:p w14:paraId="324C9B1C">
                  <w:pPr>
                    <w:widowControl/>
                    <w:adjustRightInd w:val="0"/>
                    <w:snapToGrid w:val="0"/>
                    <w:jc w:val="center"/>
                    <w:rPr>
                      <w:kern w:val="0"/>
                      <w:szCs w:val="21"/>
                      <w:lang w:bidi="ar"/>
                    </w:rPr>
                  </w:pPr>
                  <w:r>
                    <w:rPr>
                      <w:szCs w:val="21"/>
                    </w:rPr>
                    <w:t>NO</w:t>
                  </w:r>
                  <w:r>
                    <w:rPr>
                      <w:szCs w:val="21"/>
                      <w:vertAlign w:val="subscript"/>
                    </w:rPr>
                    <w:t>X</w:t>
                  </w:r>
                </w:p>
              </w:tc>
              <w:tc>
                <w:tcPr>
                  <w:tcW w:w="1238" w:type="pct"/>
                  <w:vAlign w:val="center"/>
                </w:tcPr>
                <w:p w14:paraId="3FE74821">
                  <w:pPr>
                    <w:widowControl/>
                    <w:adjustRightInd w:val="0"/>
                    <w:snapToGrid w:val="0"/>
                    <w:jc w:val="center"/>
                    <w:rPr>
                      <w:kern w:val="0"/>
                      <w:szCs w:val="21"/>
                      <w:lang w:bidi="ar"/>
                    </w:rPr>
                  </w:pPr>
                  <w:r>
                    <w:rPr>
                      <w:kern w:val="0"/>
                      <w:szCs w:val="21"/>
                      <w:lang w:bidi="ar"/>
                    </w:rPr>
                    <w:t>0.12</w:t>
                  </w:r>
                </w:p>
              </w:tc>
              <w:tc>
                <w:tcPr>
                  <w:tcW w:w="1233" w:type="pct"/>
                  <w:vMerge w:val="continue"/>
                  <w:vAlign w:val="center"/>
                </w:tcPr>
                <w:p w14:paraId="26C6F45B">
                  <w:pPr>
                    <w:widowControl/>
                    <w:adjustRightInd w:val="0"/>
                    <w:snapToGrid w:val="0"/>
                    <w:jc w:val="center"/>
                    <w:rPr>
                      <w:kern w:val="0"/>
                      <w:szCs w:val="21"/>
                      <w:lang w:bidi="ar"/>
                    </w:rPr>
                  </w:pPr>
                </w:p>
              </w:tc>
            </w:tr>
            <w:tr w14:paraId="52A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362" w:type="pct"/>
                  <w:vMerge w:val="continue"/>
                  <w:vAlign w:val="center"/>
                </w:tcPr>
                <w:p w14:paraId="0520831C">
                  <w:pPr>
                    <w:widowControl/>
                    <w:adjustRightInd w:val="0"/>
                    <w:snapToGrid w:val="0"/>
                    <w:jc w:val="center"/>
                    <w:rPr>
                      <w:kern w:val="0"/>
                      <w:szCs w:val="21"/>
                      <w:lang w:bidi="ar"/>
                    </w:rPr>
                  </w:pPr>
                </w:p>
              </w:tc>
              <w:tc>
                <w:tcPr>
                  <w:tcW w:w="1165" w:type="pct"/>
                  <w:vAlign w:val="center"/>
                </w:tcPr>
                <w:p w14:paraId="380E8C42">
                  <w:pPr>
                    <w:widowControl/>
                    <w:adjustRightInd w:val="0"/>
                    <w:snapToGrid w:val="0"/>
                    <w:jc w:val="center"/>
                    <w:rPr>
                      <w:kern w:val="0"/>
                      <w:szCs w:val="21"/>
                      <w:lang w:bidi="ar"/>
                    </w:rPr>
                  </w:pPr>
                  <w:r>
                    <w:rPr>
                      <w:kern w:val="0"/>
                      <w:szCs w:val="21"/>
                      <w:lang w:bidi="ar"/>
                    </w:rPr>
                    <w:t>非甲烷总烃</w:t>
                  </w:r>
                </w:p>
              </w:tc>
              <w:tc>
                <w:tcPr>
                  <w:tcW w:w="1238" w:type="pct"/>
                  <w:vAlign w:val="center"/>
                </w:tcPr>
                <w:p w14:paraId="2127A43C">
                  <w:pPr>
                    <w:widowControl/>
                    <w:adjustRightInd w:val="0"/>
                    <w:snapToGrid w:val="0"/>
                    <w:jc w:val="center"/>
                    <w:rPr>
                      <w:kern w:val="0"/>
                      <w:szCs w:val="21"/>
                      <w:lang w:bidi="ar"/>
                    </w:rPr>
                  </w:pPr>
                  <w:r>
                    <w:rPr>
                      <w:kern w:val="0"/>
                      <w:szCs w:val="21"/>
                      <w:lang w:bidi="ar"/>
                    </w:rPr>
                    <w:t>4.0</w:t>
                  </w:r>
                </w:p>
              </w:tc>
              <w:tc>
                <w:tcPr>
                  <w:tcW w:w="1233" w:type="pct"/>
                  <w:vMerge w:val="continue"/>
                  <w:vAlign w:val="center"/>
                </w:tcPr>
                <w:p w14:paraId="08D446A0">
                  <w:pPr>
                    <w:widowControl/>
                    <w:adjustRightInd w:val="0"/>
                    <w:snapToGrid w:val="0"/>
                    <w:jc w:val="center"/>
                    <w:rPr>
                      <w:kern w:val="0"/>
                      <w:szCs w:val="21"/>
                      <w:lang w:bidi="ar"/>
                    </w:rPr>
                  </w:pPr>
                </w:p>
              </w:tc>
            </w:tr>
          </w:tbl>
          <w:p w14:paraId="0481696E">
            <w:pPr>
              <w:widowControl/>
              <w:jc w:val="center"/>
              <w:rPr>
                <w:b/>
                <w:bCs/>
                <w:kern w:val="0"/>
                <w:szCs w:val="21"/>
                <w:lang w:bidi="ar"/>
              </w:rPr>
            </w:pPr>
          </w:p>
          <w:p w14:paraId="32F213F5">
            <w:pPr>
              <w:widowControl/>
              <w:jc w:val="center"/>
              <w:rPr>
                <w:b/>
                <w:bCs/>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表3-</w:t>
            </w:r>
            <w:r>
              <w:rPr>
                <w:rFonts w:hint="eastAsia"/>
                <w:b/>
                <w:bCs/>
                <w:color w:val="000000" w:themeColor="text1"/>
                <w:kern w:val="0"/>
                <w:szCs w:val="21"/>
                <w:lang w:bidi="ar"/>
                <w14:textFill>
                  <w14:solidFill>
                    <w14:schemeClr w14:val="tx1"/>
                  </w14:solidFill>
                </w14:textFill>
              </w:rPr>
              <w:t>7</w:t>
            </w:r>
            <w:r>
              <w:rPr>
                <w:b/>
                <w:bCs/>
                <w:color w:val="000000" w:themeColor="text1"/>
                <w:kern w:val="0"/>
                <w:szCs w:val="21"/>
                <w:lang w:bidi="ar"/>
                <w14:textFill>
                  <w14:solidFill>
                    <w14:schemeClr w14:val="tx1"/>
                  </w14:solidFill>
                </w14:textFill>
              </w:rPr>
              <w:t xml:space="preserve">  </w:t>
            </w:r>
            <w:r>
              <w:rPr>
                <w:rFonts w:hint="eastAsia"/>
                <w:b/>
                <w:bCs/>
                <w:color w:val="000000" w:themeColor="text1"/>
                <w:kern w:val="0"/>
                <w:szCs w:val="21"/>
                <w:lang w:bidi="ar"/>
                <w14:textFill>
                  <w14:solidFill>
                    <w14:schemeClr w14:val="tx1"/>
                  </w14:solidFill>
                </w14:textFill>
              </w:rPr>
              <w:t>厂区内</w:t>
            </w:r>
            <w:r>
              <w:rPr>
                <w:rFonts w:hint="eastAsia"/>
                <w:b/>
                <w:bCs/>
                <w:color w:val="000000" w:themeColor="text1"/>
                <w:kern w:val="0"/>
                <w:szCs w:val="21"/>
                <w:lang w:val="en-US" w:eastAsia="zh-CN" w:bidi="ar"/>
                <w14:textFill>
                  <w14:solidFill>
                    <w14:schemeClr w14:val="tx1"/>
                  </w14:solidFill>
                </w14:textFill>
              </w:rPr>
              <w:t>污染物</w:t>
            </w:r>
            <w:r>
              <w:rPr>
                <w:rFonts w:hint="eastAsia"/>
                <w:b/>
                <w:bCs/>
                <w:color w:val="000000" w:themeColor="text1"/>
                <w:kern w:val="0"/>
                <w:szCs w:val="21"/>
                <w:lang w:bidi="ar"/>
                <w14:textFill>
                  <w14:solidFill>
                    <w14:schemeClr w14:val="tx1"/>
                  </w14:solidFill>
                </w14:textFill>
              </w:rPr>
              <w:t>无组织排放限值</w:t>
            </w:r>
          </w:p>
          <w:tbl>
            <w:tblPr>
              <w:tblStyle w:val="41"/>
              <w:tblpPr w:leftFromText="181" w:rightFromText="181" w:vertAnchor="text" w:tblpY="1"/>
              <w:tblOverlap w:val="never"/>
              <w:tblW w:w="7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1281"/>
              <w:gridCol w:w="1823"/>
              <w:gridCol w:w="1466"/>
              <w:gridCol w:w="1790"/>
            </w:tblGrid>
            <w:tr w14:paraId="1520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13" w:type="dxa"/>
                  <w:vAlign w:val="center"/>
                </w:tcPr>
                <w:p w14:paraId="0BF47526">
                  <w:pPr>
                    <w:widowControl/>
                    <w:adjustRightInd w:val="0"/>
                    <w:snapToGrid w:val="0"/>
                    <w:jc w:val="center"/>
                    <w:rPr>
                      <w:b/>
                      <w:bCs/>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污染</w:t>
                  </w:r>
                  <w:r>
                    <w:rPr>
                      <w:rFonts w:hint="eastAsia"/>
                      <w:b/>
                      <w:bCs/>
                      <w:color w:val="000000" w:themeColor="text1"/>
                      <w:kern w:val="0"/>
                      <w:szCs w:val="21"/>
                      <w:lang w:bidi="ar"/>
                      <w14:textFill>
                        <w14:solidFill>
                          <w14:schemeClr w14:val="tx1"/>
                        </w14:solidFill>
                      </w14:textFill>
                    </w:rPr>
                    <w:t>物名称</w:t>
                  </w:r>
                </w:p>
              </w:tc>
              <w:tc>
                <w:tcPr>
                  <w:tcW w:w="1281" w:type="dxa"/>
                  <w:vAlign w:val="center"/>
                </w:tcPr>
                <w:p w14:paraId="3C3EEFCC">
                  <w:pPr>
                    <w:widowControl/>
                    <w:adjustRightInd w:val="0"/>
                    <w:snapToGrid w:val="0"/>
                    <w:jc w:val="center"/>
                    <w:rPr>
                      <w:b/>
                      <w:bCs/>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排放</w:t>
                  </w:r>
                  <w:r>
                    <w:rPr>
                      <w:rFonts w:hint="eastAsia"/>
                      <w:b/>
                      <w:bCs/>
                      <w:color w:val="000000" w:themeColor="text1"/>
                      <w:kern w:val="0"/>
                      <w:szCs w:val="21"/>
                      <w:lang w:bidi="ar"/>
                      <w14:textFill>
                        <w14:solidFill>
                          <w14:schemeClr w14:val="tx1"/>
                        </w14:solidFill>
                      </w14:textFill>
                    </w:rPr>
                    <w:t>限</w:t>
                  </w:r>
                  <w:r>
                    <w:rPr>
                      <w:b/>
                      <w:bCs/>
                      <w:color w:val="000000" w:themeColor="text1"/>
                      <w:kern w:val="0"/>
                      <w:szCs w:val="21"/>
                      <w:lang w:bidi="ar"/>
                      <w14:textFill>
                        <w14:solidFill>
                          <w14:schemeClr w14:val="tx1"/>
                        </w14:solidFill>
                      </w14:textFill>
                    </w:rPr>
                    <w:t>值（mg/m</w:t>
                  </w:r>
                  <w:r>
                    <w:rPr>
                      <w:b/>
                      <w:bCs/>
                      <w:color w:val="000000" w:themeColor="text1"/>
                      <w:kern w:val="0"/>
                      <w:szCs w:val="21"/>
                      <w:vertAlign w:val="superscript"/>
                      <w:lang w:bidi="ar"/>
                      <w14:textFill>
                        <w14:solidFill>
                          <w14:schemeClr w14:val="tx1"/>
                        </w14:solidFill>
                      </w14:textFill>
                    </w:rPr>
                    <w:t>3</w:t>
                  </w:r>
                  <w:r>
                    <w:rPr>
                      <w:b/>
                      <w:bCs/>
                      <w:color w:val="000000" w:themeColor="text1"/>
                      <w:kern w:val="0"/>
                      <w:szCs w:val="21"/>
                      <w:lang w:bidi="ar"/>
                      <w14:textFill>
                        <w14:solidFill>
                          <w14:schemeClr w14:val="tx1"/>
                        </w14:solidFill>
                      </w14:textFill>
                    </w:rPr>
                    <w:t>）</w:t>
                  </w:r>
                </w:p>
              </w:tc>
              <w:tc>
                <w:tcPr>
                  <w:tcW w:w="1823" w:type="dxa"/>
                  <w:vAlign w:val="center"/>
                </w:tcPr>
                <w:p w14:paraId="55823967">
                  <w:pPr>
                    <w:widowControl/>
                    <w:adjustRightInd w:val="0"/>
                    <w:snapToGrid w:val="0"/>
                    <w:jc w:val="center"/>
                    <w:rPr>
                      <w:b/>
                      <w:bCs/>
                      <w:color w:val="000000" w:themeColor="text1"/>
                      <w:kern w:val="0"/>
                      <w:szCs w:val="21"/>
                      <w:lang w:bidi="ar"/>
                      <w14:textFill>
                        <w14:solidFill>
                          <w14:schemeClr w14:val="tx1"/>
                        </w14:solidFill>
                      </w14:textFill>
                    </w:rPr>
                  </w:pPr>
                  <w:r>
                    <w:rPr>
                      <w:rFonts w:hint="eastAsia"/>
                      <w:b/>
                      <w:bCs/>
                      <w:color w:val="000000" w:themeColor="text1"/>
                      <w:kern w:val="0"/>
                      <w:szCs w:val="21"/>
                      <w:lang w:bidi="ar"/>
                      <w14:textFill>
                        <w14:solidFill>
                          <w14:schemeClr w14:val="tx1"/>
                        </w14:solidFill>
                      </w14:textFill>
                    </w:rPr>
                    <w:t>限值含义</w:t>
                  </w:r>
                </w:p>
              </w:tc>
              <w:tc>
                <w:tcPr>
                  <w:tcW w:w="1466" w:type="dxa"/>
                  <w:vAlign w:val="center"/>
                </w:tcPr>
                <w:p w14:paraId="7FE10B84">
                  <w:pPr>
                    <w:widowControl/>
                    <w:jc w:val="center"/>
                    <w:rPr>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无组织排放监控位置</w:t>
                  </w:r>
                </w:p>
              </w:tc>
              <w:tc>
                <w:tcPr>
                  <w:tcW w:w="1790" w:type="dxa"/>
                  <w:vAlign w:val="center"/>
                </w:tcPr>
                <w:p w14:paraId="7783C4C1">
                  <w:pPr>
                    <w:widowControl/>
                    <w:adjustRightInd w:val="0"/>
                    <w:snapToGrid w:val="0"/>
                    <w:jc w:val="center"/>
                    <w:rPr>
                      <w:b/>
                      <w:bCs/>
                      <w:color w:val="000000" w:themeColor="text1"/>
                      <w:kern w:val="0"/>
                      <w:szCs w:val="21"/>
                      <w:lang w:bidi="ar"/>
                      <w14:textFill>
                        <w14:solidFill>
                          <w14:schemeClr w14:val="tx1"/>
                        </w14:solidFill>
                      </w14:textFill>
                    </w:rPr>
                  </w:pPr>
                  <w:r>
                    <w:rPr>
                      <w:rFonts w:hint="eastAsia"/>
                      <w:b/>
                      <w:bCs/>
                      <w:color w:val="000000" w:themeColor="text1"/>
                      <w:kern w:val="0"/>
                      <w:szCs w:val="21"/>
                      <w:lang w:bidi="ar"/>
                      <w14:textFill>
                        <w14:solidFill>
                          <w14:schemeClr w14:val="tx1"/>
                        </w14:solidFill>
                      </w14:textFill>
                    </w:rPr>
                    <w:t>标准来源</w:t>
                  </w:r>
                </w:p>
              </w:tc>
            </w:tr>
            <w:tr w14:paraId="2FBA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513" w:type="dxa"/>
                  <w:shd w:val="clear" w:color="auto" w:fill="auto"/>
                  <w:vAlign w:val="center"/>
                </w:tcPr>
                <w:p w14:paraId="0C6216BA">
                  <w:pPr>
                    <w:widowControl/>
                    <w:adjustRightInd w:val="0"/>
                    <w:snapToGrid w:val="0"/>
                    <w:jc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颗粒物</w:t>
                  </w:r>
                </w:p>
              </w:tc>
              <w:tc>
                <w:tcPr>
                  <w:tcW w:w="1281" w:type="dxa"/>
                  <w:vAlign w:val="center"/>
                </w:tcPr>
                <w:p w14:paraId="2A0EA2A8">
                  <w:pPr>
                    <w:widowControl/>
                    <w:adjustRightInd w:val="0"/>
                    <w:snapToGrid w:val="0"/>
                    <w:jc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5</w:t>
                  </w:r>
                </w:p>
              </w:tc>
              <w:tc>
                <w:tcPr>
                  <w:tcW w:w="1823" w:type="dxa"/>
                  <w:vAlign w:val="center"/>
                </w:tcPr>
                <w:p w14:paraId="0E82CCA5">
                  <w:pPr>
                    <w:widowControl/>
                    <w:adjustRightInd w:val="0"/>
                    <w:snapToGrid w:val="0"/>
                    <w:jc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监控点处</w:t>
                  </w:r>
                  <w:r>
                    <w:rPr>
                      <w:color w:val="000000" w:themeColor="text1"/>
                      <w:kern w:val="0"/>
                      <w:szCs w:val="21"/>
                      <w:lang w:bidi="ar"/>
                      <w14:textFill>
                        <w14:solidFill>
                          <w14:schemeClr w14:val="tx1"/>
                        </w14:solidFill>
                      </w14:textFill>
                    </w:rPr>
                    <w:t>1h</w:t>
                  </w:r>
                  <w:r>
                    <w:rPr>
                      <w:rFonts w:hint="eastAsia"/>
                      <w:color w:val="000000" w:themeColor="text1"/>
                      <w:kern w:val="0"/>
                      <w:szCs w:val="21"/>
                      <w:lang w:bidi="ar"/>
                      <w14:textFill>
                        <w14:solidFill>
                          <w14:schemeClr w14:val="tx1"/>
                        </w14:solidFill>
                      </w14:textFill>
                    </w:rPr>
                    <w:t>平均浓度值</w:t>
                  </w:r>
                </w:p>
              </w:tc>
              <w:tc>
                <w:tcPr>
                  <w:tcW w:w="1466" w:type="dxa"/>
                  <w:vAlign w:val="center"/>
                </w:tcPr>
                <w:p w14:paraId="4AF17F9A">
                  <w:pPr>
                    <w:widowControl/>
                    <w:adjustRightInd w:val="0"/>
                    <w:snapToGrid w:val="0"/>
                    <w:jc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在厂房外设置监控点</w:t>
                  </w:r>
                </w:p>
              </w:tc>
              <w:tc>
                <w:tcPr>
                  <w:tcW w:w="1790" w:type="dxa"/>
                  <w:vMerge w:val="restart"/>
                  <w:vAlign w:val="center"/>
                </w:tcPr>
                <w:p w14:paraId="2DB9107C">
                  <w:pPr>
                    <w:widowControl/>
                    <w:adjustRightInd w:val="0"/>
                    <w:snapToGrid w:val="0"/>
                    <w:jc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《铸造工业大气污染物排放标准》（</w:t>
                  </w:r>
                  <w:r>
                    <w:rPr>
                      <w:color w:val="000000" w:themeColor="text1"/>
                      <w:kern w:val="0"/>
                      <w:szCs w:val="21"/>
                      <w:lang w:bidi="ar"/>
                      <w14:textFill>
                        <w14:solidFill>
                          <w14:schemeClr w14:val="tx1"/>
                        </w14:solidFill>
                      </w14:textFill>
                    </w:rPr>
                    <w:t>GB39726-2020</w:t>
                  </w:r>
                  <w:r>
                    <w:rPr>
                      <w:rFonts w:hint="eastAsia"/>
                      <w:color w:val="000000" w:themeColor="text1"/>
                      <w:kern w:val="0"/>
                      <w:szCs w:val="21"/>
                      <w:lang w:bidi="ar"/>
                      <w14:textFill>
                        <w14:solidFill>
                          <w14:schemeClr w14:val="tx1"/>
                        </w14:solidFill>
                      </w14:textFill>
                    </w:rPr>
                    <w:t>）中表</w:t>
                  </w:r>
                  <w:r>
                    <w:rPr>
                      <w:color w:val="000000" w:themeColor="text1"/>
                      <w:kern w:val="0"/>
                      <w:szCs w:val="21"/>
                      <w:lang w:bidi="ar"/>
                      <w14:textFill>
                        <w14:solidFill>
                          <w14:schemeClr w14:val="tx1"/>
                        </w14:solidFill>
                      </w14:textFill>
                    </w:rPr>
                    <w:t>A.1</w:t>
                  </w:r>
                </w:p>
              </w:tc>
            </w:tr>
            <w:tr w14:paraId="53DD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513" w:type="dxa"/>
                  <w:vMerge w:val="restart"/>
                  <w:shd w:val="clear" w:color="auto" w:fill="auto"/>
                  <w:vAlign w:val="center"/>
                </w:tcPr>
                <w:p w14:paraId="48673D70">
                  <w:pPr>
                    <w:widowControl/>
                    <w:adjustRightInd w:val="0"/>
                    <w:snapToGrid w:val="0"/>
                    <w:jc w:val="center"/>
                    <w:rPr>
                      <w:rFonts w:hint="eastAsia"/>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非甲烷总烃</w:t>
                  </w:r>
                </w:p>
              </w:tc>
              <w:tc>
                <w:tcPr>
                  <w:tcW w:w="1281" w:type="dxa"/>
                  <w:vAlign w:val="center"/>
                </w:tcPr>
                <w:p w14:paraId="3BACBECA">
                  <w:pPr>
                    <w:widowControl/>
                    <w:adjustRightInd w:val="0"/>
                    <w:snapToGrid w:val="0"/>
                    <w:jc w:val="center"/>
                    <w:rPr>
                      <w:rFonts w:hint="default" w:eastAsia="宋体"/>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10</w:t>
                  </w:r>
                </w:p>
              </w:tc>
              <w:tc>
                <w:tcPr>
                  <w:tcW w:w="1823" w:type="dxa"/>
                  <w:vAlign w:val="center"/>
                </w:tcPr>
                <w:p w14:paraId="6D2021B3">
                  <w:pPr>
                    <w:widowControl/>
                    <w:adjustRightInd w:val="0"/>
                    <w:snapToGrid w:val="0"/>
                    <w:jc w:val="center"/>
                    <w:rPr>
                      <w:rFonts w:hint="eastAsia"/>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监控点处</w:t>
                  </w:r>
                  <w:r>
                    <w:rPr>
                      <w:color w:val="000000" w:themeColor="text1"/>
                      <w:kern w:val="0"/>
                      <w:szCs w:val="21"/>
                      <w:lang w:bidi="ar"/>
                      <w14:textFill>
                        <w14:solidFill>
                          <w14:schemeClr w14:val="tx1"/>
                        </w14:solidFill>
                      </w14:textFill>
                    </w:rPr>
                    <w:t>1h</w:t>
                  </w:r>
                  <w:r>
                    <w:rPr>
                      <w:rFonts w:hint="eastAsia"/>
                      <w:color w:val="000000" w:themeColor="text1"/>
                      <w:kern w:val="0"/>
                      <w:szCs w:val="21"/>
                      <w:lang w:bidi="ar"/>
                      <w14:textFill>
                        <w14:solidFill>
                          <w14:schemeClr w14:val="tx1"/>
                        </w14:solidFill>
                      </w14:textFill>
                    </w:rPr>
                    <w:t>平均浓度值</w:t>
                  </w:r>
                </w:p>
              </w:tc>
              <w:tc>
                <w:tcPr>
                  <w:tcW w:w="1466" w:type="dxa"/>
                  <w:vMerge w:val="restart"/>
                  <w:vAlign w:val="center"/>
                </w:tcPr>
                <w:p w14:paraId="04B9B376">
                  <w:pPr>
                    <w:widowControl/>
                    <w:adjustRightInd w:val="0"/>
                    <w:snapToGrid w:val="0"/>
                    <w:jc w:val="center"/>
                    <w:rPr>
                      <w:rFonts w:hint="eastAsia"/>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在厂房外设置监控点</w:t>
                  </w:r>
                </w:p>
              </w:tc>
              <w:tc>
                <w:tcPr>
                  <w:tcW w:w="1790" w:type="dxa"/>
                  <w:vMerge w:val="continue"/>
                  <w:vAlign w:val="center"/>
                </w:tcPr>
                <w:p w14:paraId="63266AD7">
                  <w:pPr>
                    <w:widowControl/>
                    <w:adjustRightInd w:val="0"/>
                    <w:snapToGrid w:val="0"/>
                    <w:jc w:val="center"/>
                    <w:rPr>
                      <w:rFonts w:hint="eastAsia"/>
                      <w:color w:val="000000" w:themeColor="text1"/>
                      <w:kern w:val="0"/>
                      <w:szCs w:val="21"/>
                      <w:lang w:bidi="ar"/>
                      <w14:textFill>
                        <w14:solidFill>
                          <w14:schemeClr w14:val="tx1"/>
                        </w14:solidFill>
                      </w14:textFill>
                    </w:rPr>
                  </w:pPr>
                </w:p>
              </w:tc>
            </w:tr>
            <w:tr w14:paraId="5917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513" w:type="dxa"/>
                  <w:vMerge w:val="continue"/>
                  <w:shd w:val="clear" w:color="auto" w:fill="auto"/>
                  <w:vAlign w:val="center"/>
                </w:tcPr>
                <w:p w14:paraId="3B919FAA">
                  <w:pPr>
                    <w:widowControl/>
                    <w:adjustRightInd w:val="0"/>
                    <w:snapToGrid w:val="0"/>
                    <w:jc w:val="center"/>
                    <w:rPr>
                      <w:rFonts w:hint="eastAsia"/>
                      <w:color w:val="000000" w:themeColor="text1"/>
                      <w:kern w:val="0"/>
                      <w:szCs w:val="21"/>
                      <w:lang w:bidi="ar"/>
                      <w14:textFill>
                        <w14:solidFill>
                          <w14:schemeClr w14:val="tx1"/>
                        </w14:solidFill>
                      </w14:textFill>
                    </w:rPr>
                  </w:pPr>
                </w:p>
              </w:tc>
              <w:tc>
                <w:tcPr>
                  <w:tcW w:w="1281" w:type="dxa"/>
                  <w:vAlign w:val="center"/>
                </w:tcPr>
                <w:p w14:paraId="70F67091">
                  <w:pPr>
                    <w:widowControl/>
                    <w:adjustRightInd w:val="0"/>
                    <w:snapToGrid w:val="0"/>
                    <w:jc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30</w:t>
                  </w:r>
                </w:p>
              </w:tc>
              <w:tc>
                <w:tcPr>
                  <w:tcW w:w="1823" w:type="dxa"/>
                  <w:vAlign w:val="center"/>
                </w:tcPr>
                <w:p w14:paraId="71BAB0D6">
                  <w:pPr>
                    <w:widowControl/>
                    <w:adjustRightInd w:val="0"/>
                    <w:snapToGrid w:val="0"/>
                    <w:jc w:val="center"/>
                    <w:rPr>
                      <w:rFonts w:hint="default" w:eastAsia="宋体"/>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监控点任意一次浓度值</w:t>
                  </w:r>
                </w:p>
              </w:tc>
              <w:tc>
                <w:tcPr>
                  <w:tcW w:w="1466" w:type="dxa"/>
                  <w:vMerge w:val="continue"/>
                  <w:vAlign w:val="center"/>
                </w:tcPr>
                <w:p w14:paraId="28F1065B">
                  <w:pPr>
                    <w:widowControl/>
                    <w:adjustRightInd w:val="0"/>
                    <w:snapToGrid w:val="0"/>
                    <w:jc w:val="center"/>
                    <w:rPr>
                      <w:rFonts w:hint="eastAsia"/>
                      <w:color w:val="FF0000"/>
                      <w:kern w:val="0"/>
                      <w:szCs w:val="21"/>
                      <w:lang w:bidi="ar"/>
                    </w:rPr>
                  </w:pPr>
                </w:p>
              </w:tc>
              <w:tc>
                <w:tcPr>
                  <w:tcW w:w="1790" w:type="dxa"/>
                  <w:vMerge w:val="continue"/>
                  <w:vAlign w:val="center"/>
                </w:tcPr>
                <w:p w14:paraId="6CCE8C88">
                  <w:pPr>
                    <w:widowControl/>
                    <w:adjustRightInd w:val="0"/>
                    <w:snapToGrid w:val="0"/>
                    <w:jc w:val="center"/>
                    <w:rPr>
                      <w:color w:val="FF0000"/>
                      <w:szCs w:val="21"/>
                    </w:rPr>
                  </w:pPr>
                </w:p>
              </w:tc>
            </w:tr>
          </w:tbl>
          <w:p w14:paraId="17647821">
            <w:pPr>
              <w:widowControl/>
              <w:adjustRightInd w:val="0"/>
              <w:snapToGrid w:val="0"/>
              <w:spacing w:before="120" w:beforeLines="50" w:line="360" w:lineRule="auto"/>
              <w:ind w:firstLine="482" w:firstLineChars="200"/>
              <w:rPr>
                <w:b/>
                <w:bCs/>
                <w:sz w:val="24"/>
              </w:rPr>
            </w:pPr>
            <w:r>
              <w:rPr>
                <w:b/>
                <w:bCs/>
                <w:kern w:val="0"/>
                <w:sz w:val="24"/>
                <w:lang w:bidi="ar"/>
              </w:rPr>
              <w:t>2、废水排放标准</w:t>
            </w:r>
          </w:p>
          <w:p w14:paraId="046156B8">
            <w:pPr>
              <w:widowControl/>
              <w:adjustRightInd w:val="0"/>
              <w:snapToGrid w:val="0"/>
              <w:spacing w:line="360" w:lineRule="auto"/>
              <w:ind w:firstLine="480" w:firstLineChars="200"/>
              <w:rPr>
                <w:kern w:val="0"/>
                <w:sz w:val="24"/>
              </w:rPr>
            </w:pPr>
            <w:r>
              <w:rPr>
                <w:rFonts w:hint="eastAsia"/>
                <w:sz w:val="24"/>
              </w:rPr>
              <w:t>（1）</w:t>
            </w:r>
            <w:r>
              <w:rPr>
                <w:color w:val="000000" w:themeColor="text1"/>
                <w:sz w:val="24"/>
                <w14:textFill>
                  <w14:solidFill>
                    <w14:schemeClr w14:val="tx1"/>
                  </w14:solidFill>
                </w14:textFill>
              </w:rPr>
              <w:t>本项目</w:t>
            </w:r>
            <w:r>
              <w:rPr>
                <w:rFonts w:hint="eastAsia"/>
                <w:color w:val="000000" w:themeColor="text1"/>
                <w:sz w:val="24"/>
                <w:lang w:val="en-US" w:eastAsia="zh-CN"/>
                <w14:textFill>
                  <w14:solidFill>
                    <w14:schemeClr w14:val="tx1"/>
                  </w14:solidFill>
                </w14:textFill>
              </w:rPr>
              <w:t>施工期员工生活污水依托附近公共厕所化粪池处理后接管至亚同环保水处理有限公司</w:t>
            </w:r>
            <w:r>
              <w:rPr>
                <w:color w:val="000000" w:themeColor="text1"/>
                <w:kern w:val="0"/>
                <w:sz w:val="24"/>
                <w14:textFill>
                  <w14:solidFill>
                    <w14:schemeClr w14:val="tx1"/>
                  </w14:solidFill>
                </w14:textFill>
              </w:rPr>
              <w:t>集中处理</w:t>
            </w:r>
            <w:r>
              <w:rPr>
                <w:rFonts w:hint="eastAsia"/>
                <w:color w:val="000000" w:themeColor="text1"/>
                <w:sz w:val="24"/>
                <w:lang w:val="en-US" w:eastAsia="zh-CN"/>
                <w14:textFill>
                  <w14:solidFill>
                    <w14:schemeClr w14:val="tx1"/>
                  </w14:solidFill>
                </w14:textFill>
              </w:rPr>
              <w:t>，</w:t>
            </w:r>
            <w:r>
              <w:rPr>
                <w:rFonts w:hint="eastAsia"/>
                <w:sz w:val="24"/>
                <w:lang w:val="en-US" w:eastAsia="zh-CN"/>
              </w:rPr>
              <w:t>运营期</w:t>
            </w:r>
            <w:r>
              <w:rPr>
                <w:sz w:val="24"/>
              </w:rPr>
              <w:t>生活污水经厂区化粪池预处理后接管至</w:t>
            </w:r>
            <w:r>
              <w:rPr>
                <w:rFonts w:hint="eastAsia"/>
                <w:color w:val="000000" w:themeColor="text1"/>
                <w:sz w:val="24"/>
                <w:lang w:val="en-US" w:eastAsia="zh-CN"/>
                <w14:textFill>
                  <w14:solidFill>
                    <w14:schemeClr w14:val="tx1"/>
                  </w14:solidFill>
                </w14:textFill>
              </w:rPr>
              <w:t>亚同环保水处理有限公司</w:t>
            </w:r>
            <w:r>
              <w:rPr>
                <w:kern w:val="0"/>
                <w:sz w:val="24"/>
              </w:rPr>
              <w:t>集中处理，接管污水处理厂COD、SS执行《污水综合排放标准》</w:t>
            </w:r>
            <w:r>
              <w:rPr>
                <w:rFonts w:hint="eastAsia"/>
                <w:kern w:val="0"/>
                <w:sz w:val="24"/>
              </w:rPr>
              <w:t>（</w:t>
            </w:r>
            <w:r>
              <w:rPr>
                <w:kern w:val="0"/>
                <w:sz w:val="24"/>
              </w:rPr>
              <w:t>GB8978-1996</w:t>
            </w:r>
            <w:r>
              <w:rPr>
                <w:rFonts w:hint="eastAsia"/>
                <w:kern w:val="0"/>
                <w:sz w:val="24"/>
              </w:rPr>
              <w:t>）</w:t>
            </w:r>
            <w:r>
              <w:rPr>
                <w:kern w:val="0"/>
                <w:sz w:val="24"/>
              </w:rPr>
              <w:t>中表4三级标准，其中氨氮</w:t>
            </w:r>
            <w:r>
              <w:rPr>
                <w:rFonts w:hint="eastAsia"/>
                <w:kern w:val="0"/>
                <w:sz w:val="24"/>
              </w:rPr>
              <w:t>、</w:t>
            </w:r>
            <w:r>
              <w:rPr>
                <w:kern w:val="0"/>
                <w:sz w:val="24"/>
              </w:rPr>
              <w:t>总磷</w:t>
            </w:r>
            <w:r>
              <w:rPr>
                <w:rFonts w:hint="eastAsia"/>
                <w:kern w:val="0"/>
                <w:sz w:val="24"/>
              </w:rPr>
              <w:t>和总氮</w:t>
            </w:r>
            <w:r>
              <w:rPr>
                <w:kern w:val="0"/>
                <w:sz w:val="24"/>
              </w:rPr>
              <w:t>执行《污水排入城镇下水道水质标准》</w:t>
            </w:r>
            <w:r>
              <w:rPr>
                <w:rFonts w:hint="eastAsia"/>
                <w:kern w:val="0"/>
                <w:sz w:val="24"/>
              </w:rPr>
              <w:t>（</w:t>
            </w:r>
            <w:r>
              <w:rPr>
                <w:kern w:val="0"/>
                <w:sz w:val="24"/>
              </w:rPr>
              <w:t>GB/T31962-2015</w:t>
            </w:r>
            <w:r>
              <w:rPr>
                <w:rFonts w:hint="eastAsia"/>
                <w:kern w:val="0"/>
                <w:sz w:val="24"/>
              </w:rPr>
              <w:t>）</w:t>
            </w:r>
            <w:r>
              <w:rPr>
                <w:kern w:val="0"/>
                <w:sz w:val="24"/>
              </w:rPr>
              <w:t>表1中B等级标准</w:t>
            </w:r>
            <w:r>
              <w:rPr>
                <w:rFonts w:hint="eastAsia"/>
                <w:kern w:val="0"/>
                <w:sz w:val="24"/>
              </w:rPr>
              <w:t>；</w:t>
            </w:r>
            <w:r>
              <w:rPr>
                <w:kern w:val="0"/>
                <w:sz w:val="24"/>
              </w:rPr>
              <w:t>污水处理厂出水</w:t>
            </w:r>
            <w:r>
              <w:rPr>
                <w:sz w:val="24"/>
              </w:rPr>
              <w:t>COD、氨氮</w:t>
            </w:r>
            <w:r>
              <w:rPr>
                <w:rFonts w:hint="eastAsia"/>
                <w:sz w:val="24"/>
              </w:rPr>
              <w:t>、</w:t>
            </w:r>
            <w:r>
              <w:rPr>
                <w:sz w:val="24"/>
              </w:rPr>
              <w:t>总磷</w:t>
            </w:r>
            <w:r>
              <w:rPr>
                <w:rFonts w:hint="eastAsia"/>
                <w:sz w:val="24"/>
              </w:rPr>
              <w:t>、总氮</w:t>
            </w:r>
            <w:r>
              <w:rPr>
                <w:kern w:val="0"/>
                <w:sz w:val="24"/>
              </w:rPr>
              <w:t>执行《太湖地区城镇污水处理厂及重点工业行业主要水污染物排放限值》（DB32/1072-2018）表2标准</w:t>
            </w:r>
            <w:r>
              <w:rPr>
                <w:rFonts w:hint="eastAsia"/>
                <w:kern w:val="0"/>
                <w:sz w:val="24"/>
              </w:rPr>
              <w:t>，</w:t>
            </w:r>
            <w:r>
              <w:rPr>
                <w:sz w:val="24"/>
              </w:rPr>
              <w:t>SS</w:t>
            </w:r>
            <w:r>
              <w:rPr>
                <w:rFonts w:hint="eastAsia"/>
                <w:sz w:val="24"/>
              </w:rPr>
              <w:t>执行</w:t>
            </w:r>
            <w:r>
              <w:rPr>
                <w:kern w:val="0"/>
                <w:sz w:val="24"/>
              </w:rPr>
              <w:t>《城镇污水处理厂污染物排放标准》（GB18918-2002）表1一级</w:t>
            </w:r>
            <w:r>
              <w:rPr>
                <w:rFonts w:hint="eastAsia"/>
                <w:kern w:val="0"/>
                <w:sz w:val="24"/>
              </w:rPr>
              <w:t>A</w:t>
            </w:r>
            <w:r>
              <w:rPr>
                <w:kern w:val="0"/>
                <w:sz w:val="24"/>
              </w:rPr>
              <w:t>标准</w:t>
            </w:r>
            <w:r>
              <w:rPr>
                <w:sz w:val="24"/>
              </w:rPr>
              <w:t>后排入</w:t>
            </w:r>
            <w:r>
              <w:rPr>
                <w:rFonts w:hint="eastAsia"/>
                <w:sz w:val="24"/>
                <w:lang w:val="en-US" w:eastAsia="zh-CN"/>
              </w:rPr>
              <w:t>张家港河</w:t>
            </w:r>
            <w:r>
              <w:rPr>
                <w:kern w:val="0"/>
                <w:sz w:val="24"/>
              </w:rPr>
              <w:t>。</w:t>
            </w:r>
          </w:p>
          <w:p w14:paraId="25488452">
            <w:pPr>
              <w:widowControl/>
              <w:jc w:val="center"/>
              <w:rPr>
                <w:b/>
                <w:bCs/>
                <w:kern w:val="0"/>
                <w:szCs w:val="21"/>
                <w:lang w:bidi="ar"/>
              </w:rPr>
            </w:pPr>
            <w:r>
              <w:rPr>
                <w:b/>
                <w:bCs/>
                <w:kern w:val="0"/>
                <w:szCs w:val="21"/>
                <w:lang w:bidi="ar"/>
              </w:rPr>
              <w:t>表3-</w:t>
            </w:r>
            <w:r>
              <w:rPr>
                <w:rFonts w:hint="eastAsia"/>
                <w:b/>
                <w:bCs/>
                <w:kern w:val="0"/>
                <w:szCs w:val="21"/>
                <w:lang w:bidi="ar"/>
              </w:rPr>
              <w:t xml:space="preserve">8 </w:t>
            </w:r>
            <w:r>
              <w:rPr>
                <w:b/>
                <w:bCs/>
                <w:kern w:val="0"/>
                <w:szCs w:val="21"/>
                <w:lang w:bidi="ar"/>
              </w:rPr>
              <w:t>污水排放标准主要指标值单位：mg/L（pH除外）</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5"/>
              <w:gridCol w:w="1275"/>
              <w:gridCol w:w="1130"/>
              <w:gridCol w:w="4012"/>
            </w:tblGrid>
            <w:tr w14:paraId="5204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3" w:type="pct"/>
                  <w:vAlign w:val="center"/>
                </w:tcPr>
                <w:p w14:paraId="6A090F75">
                  <w:pPr>
                    <w:widowControl/>
                    <w:adjustRightInd w:val="0"/>
                    <w:snapToGrid w:val="0"/>
                    <w:jc w:val="center"/>
                    <w:rPr>
                      <w:b/>
                      <w:bCs/>
                      <w:kern w:val="0"/>
                      <w:szCs w:val="21"/>
                    </w:rPr>
                  </w:pPr>
                  <w:r>
                    <w:rPr>
                      <w:b/>
                      <w:bCs/>
                      <w:kern w:val="0"/>
                      <w:szCs w:val="21"/>
                    </w:rPr>
                    <w:t>排放口</w:t>
                  </w:r>
                </w:p>
              </w:tc>
              <w:tc>
                <w:tcPr>
                  <w:tcW w:w="816" w:type="pct"/>
                  <w:vAlign w:val="center"/>
                </w:tcPr>
                <w:p w14:paraId="78A2FB41">
                  <w:pPr>
                    <w:widowControl/>
                    <w:adjustRightInd w:val="0"/>
                    <w:snapToGrid w:val="0"/>
                    <w:jc w:val="center"/>
                    <w:rPr>
                      <w:b/>
                      <w:bCs/>
                      <w:kern w:val="0"/>
                      <w:szCs w:val="21"/>
                    </w:rPr>
                  </w:pPr>
                  <w:r>
                    <w:rPr>
                      <w:b/>
                      <w:bCs/>
                      <w:kern w:val="0"/>
                      <w:szCs w:val="21"/>
                    </w:rPr>
                    <w:t>污染指标</w:t>
                  </w:r>
                </w:p>
              </w:tc>
              <w:tc>
                <w:tcPr>
                  <w:tcW w:w="723" w:type="pct"/>
                  <w:vAlign w:val="center"/>
                </w:tcPr>
                <w:p w14:paraId="1F8DE134">
                  <w:pPr>
                    <w:widowControl/>
                    <w:adjustRightInd w:val="0"/>
                    <w:snapToGrid w:val="0"/>
                    <w:jc w:val="center"/>
                    <w:rPr>
                      <w:b/>
                      <w:bCs/>
                      <w:kern w:val="0"/>
                      <w:szCs w:val="21"/>
                    </w:rPr>
                  </w:pPr>
                  <w:r>
                    <w:rPr>
                      <w:b/>
                      <w:bCs/>
                      <w:kern w:val="0"/>
                      <w:szCs w:val="21"/>
                    </w:rPr>
                    <w:t>排放浓</w:t>
                  </w:r>
                </w:p>
                <w:p w14:paraId="210553A5">
                  <w:pPr>
                    <w:widowControl/>
                    <w:adjustRightInd w:val="0"/>
                    <w:snapToGrid w:val="0"/>
                    <w:jc w:val="center"/>
                    <w:rPr>
                      <w:b/>
                      <w:bCs/>
                      <w:kern w:val="0"/>
                      <w:szCs w:val="21"/>
                    </w:rPr>
                  </w:pPr>
                  <w:r>
                    <w:rPr>
                      <w:b/>
                      <w:bCs/>
                      <w:kern w:val="0"/>
                      <w:szCs w:val="21"/>
                    </w:rPr>
                    <w:t>度限制</w:t>
                  </w:r>
                </w:p>
              </w:tc>
              <w:tc>
                <w:tcPr>
                  <w:tcW w:w="2568" w:type="pct"/>
                  <w:vAlign w:val="center"/>
                </w:tcPr>
                <w:p w14:paraId="6466ACEB">
                  <w:pPr>
                    <w:widowControl/>
                    <w:adjustRightInd w:val="0"/>
                    <w:snapToGrid w:val="0"/>
                    <w:jc w:val="center"/>
                    <w:rPr>
                      <w:b/>
                      <w:bCs/>
                      <w:kern w:val="0"/>
                      <w:szCs w:val="21"/>
                    </w:rPr>
                  </w:pPr>
                  <w:r>
                    <w:rPr>
                      <w:b/>
                      <w:bCs/>
                      <w:kern w:val="0"/>
                      <w:szCs w:val="21"/>
                    </w:rPr>
                    <w:t>标准来源</w:t>
                  </w:r>
                </w:p>
              </w:tc>
            </w:tr>
            <w:tr w14:paraId="543A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restart"/>
                  <w:vAlign w:val="center"/>
                </w:tcPr>
                <w:p w14:paraId="14B85623">
                  <w:pPr>
                    <w:widowControl/>
                    <w:adjustRightInd w:val="0"/>
                    <w:snapToGrid w:val="0"/>
                    <w:jc w:val="center"/>
                    <w:rPr>
                      <w:kern w:val="0"/>
                      <w:szCs w:val="21"/>
                    </w:rPr>
                  </w:pPr>
                  <w:r>
                    <w:rPr>
                      <w:kern w:val="0"/>
                      <w:szCs w:val="21"/>
                    </w:rPr>
                    <w:t>厂区污水排口</w:t>
                  </w:r>
                </w:p>
              </w:tc>
              <w:tc>
                <w:tcPr>
                  <w:tcW w:w="816" w:type="pct"/>
                  <w:vAlign w:val="center"/>
                </w:tcPr>
                <w:p w14:paraId="7ECD2BFE">
                  <w:pPr>
                    <w:widowControl/>
                    <w:adjustRightInd w:val="0"/>
                    <w:snapToGrid w:val="0"/>
                    <w:jc w:val="center"/>
                    <w:rPr>
                      <w:kern w:val="0"/>
                      <w:szCs w:val="21"/>
                    </w:rPr>
                  </w:pPr>
                  <w:r>
                    <w:rPr>
                      <w:kern w:val="0"/>
                      <w:szCs w:val="21"/>
                    </w:rPr>
                    <w:t>pH</w:t>
                  </w:r>
                </w:p>
              </w:tc>
              <w:tc>
                <w:tcPr>
                  <w:tcW w:w="723" w:type="pct"/>
                  <w:vAlign w:val="center"/>
                </w:tcPr>
                <w:p w14:paraId="201DA0B8">
                  <w:pPr>
                    <w:widowControl/>
                    <w:adjustRightInd w:val="0"/>
                    <w:snapToGrid w:val="0"/>
                    <w:jc w:val="center"/>
                    <w:rPr>
                      <w:kern w:val="0"/>
                      <w:szCs w:val="21"/>
                    </w:rPr>
                  </w:pPr>
                  <w:r>
                    <w:rPr>
                      <w:kern w:val="0"/>
                      <w:szCs w:val="21"/>
                    </w:rPr>
                    <w:t>6~9</w:t>
                  </w:r>
                </w:p>
              </w:tc>
              <w:tc>
                <w:tcPr>
                  <w:tcW w:w="2568" w:type="pct"/>
                  <w:vMerge w:val="restart"/>
                  <w:vAlign w:val="center"/>
                </w:tcPr>
                <w:p w14:paraId="2BAB669F">
                  <w:pPr>
                    <w:widowControl/>
                    <w:adjustRightInd w:val="0"/>
                    <w:snapToGrid w:val="0"/>
                    <w:jc w:val="center"/>
                    <w:rPr>
                      <w:kern w:val="0"/>
                      <w:szCs w:val="21"/>
                    </w:rPr>
                  </w:pPr>
                  <w:r>
                    <w:rPr>
                      <w:kern w:val="0"/>
                      <w:szCs w:val="21"/>
                    </w:rPr>
                    <w:t>《污水综合排放标准》</w:t>
                  </w:r>
                </w:p>
                <w:p w14:paraId="698CA8F1">
                  <w:pPr>
                    <w:widowControl/>
                    <w:adjustRightInd w:val="0"/>
                    <w:snapToGrid w:val="0"/>
                    <w:jc w:val="center"/>
                    <w:rPr>
                      <w:kern w:val="0"/>
                      <w:szCs w:val="21"/>
                    </w:rPr>
                  </w:pPr>
                  <w:r>
                    <w:rPr>
                      <w:kern w:val="0"/>
                      <w:szCs w:val="21"/>
                    </w:rPr>
                    <w:t>（GB8978-1996）表4三级标准</w:t>
                  </w:r>
                </w:p>
              </w:tc>
            </w:tr>
            <w:tr w14:paraId="4AD7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533D8C03">
                  <w:pPr>
                    <w:widowControl/>
                    <w:adjustRightInd w:val="0"/>
                    <w:snapToGrid w:val="0"/>
                    <w:jc w:val="center"/>
                    <w:rPr>
                      <w:kern w:val="0"/>
                      <w:szCs w:val="21"/>
                    </w:rPr>
                  </w:pPr>
                </w:p>
              </w:tc>
              <w:tc>
                <w:tcPr>
                  <w:tcW w:w="816" w:type="pct"/>
                  <w:vAlign w:val="center"/>
                </w:tcPr>
                <w:p w14:paraId="7B31331E">
                  <w:pPr>
                    <w:widowControl/>
                    <w:adjustRightInd w:val="0"/>
                    <w:snapToGrid w:val="0"/>
                    <w:jc w:val="center"/>
                    <w:rPr>
                      <w:kern w:val="0"/>
                      <w:szCs w:val="21"/>
                    </w:rPr>
                  </w:pPr>
                  <w:r>
                    <w:rPr>
                      <w:kern w:val="0"/>
                      <w:szCs w:val="21"/>
                    </w:rPr>
                    <w:t>COD</w:t>
                  </w:r>
                </w:p>
              </w:tc>
              <w:tc>
                <w:tcPr>
                  <w:tcW w:w="723" w:type="pct"/>
                  <w:vAlign w:val="center"/>
                </w:tcPr>
                <w:p w14:paraId="2982F28C">
                  <w:pPr>
                    <w:widowControl/>
                    <w:adjustRightInd w:val="0"/>
                    <w:snapToGrid w:val="0"/>
                    <w:jc w:val="center"/>
                    <w:rPr>
                      <w:kern w:val="0"/>
                      <w:szCs w:val="21"/>
                    </w:rPr>
                  </w:pPr>
                  <w:r>
                    <w:rPr>
                      <w:kern w:val="0"/>
                      <w:szCs w:val="21"/>
                    </w:rPr>
                    <w:t>500</w:t>
                  </w:r>
                </w:p>
              </w:tc>
              <w:tc>
                <w:tcPr>
                  <w:tcW w:w="2568" w:type="pct"/>
                  <w:vMerge w:val="continue"/>
                  <w:vAlign w:val="center"/>
                </w:tcPr>
                <w:p w14:paraId="1F9FA706">
                  <w:pPr>
                    <w:widowControl/>
                    <w:adjustRightInd w:val="0"/>
                    <w:snapToGrid w:val="0"/>
                    <w:jc w:val="center"/>
                    <w:rPr>
                      <w:kern w:val="0"/>
                      <w:szCs w:val="21"/>
                    </w:rPr>
                  </w:pPr>
                </w:p>
              </w:tc>
            </w:tr>
            <w:tr w14:paraId="56BF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41ADB8F8">
                  <w:pPr>
                    <w:widowControl/>
                    <w:adjustRightInd w:val="0"/>
                    <w:snapToGrid w:val="0"/>
                    <w:jc w:val="center"/>
                    <w:rPr>
                      <w:kern w:val="0"/>
                      <w:szCs w:val="21"/>
                    </w:rPr>
                  </w:pPr>
                </w:p>
              </w:tc>
              <w:tc>
                <w:tcPr>
                  <w:tcW w:w="816" w:type="pct"/>
                  <w:vAlign w:val="center"/>
                </w:tcPr>
                <w:p w14:paraId="409DCD06">
                  <w:pPr>
                    <w:widowControl/>
                    <w:adjustRightInd w:val="0"/>
                    <w:snapToGrid w:val="0"/>
                    <w:jc w:val="center"/>
                    <w:rPr>
                      <w:kern w:val="0"/>
                      <w:szCs w:val="21"/>
                    </w:rPr>
                  </w:pPr>
                  <w:r>
                    <w:rPr>
                      <w:kern w:val="0"/>
                      <w:szCs w:val="21"/>
                    </w:rPr>
                    <w:t>SS</w:t>
                  </w:r>
                </w:p>
              </w:tc>
              <w:tc>
                <w:tcPr>
                  <w:tcW w:w="723" w:type="pct"/>
                  <w:vAlign w:val="center"/>
                </w:tcPr>
                <w:p w14:paraId="00CF2B3C">
                  <w:pPr>
                    <w:widowControl/>
                    <w:adjustRightInd w:val="0"/>
                    <w:snapToGrid w:val="0"/>
                    <w:jc w:val="center"/>
                    <w:rPr>
                      <w:kern w:val="0"/>
                      <w:szCs w:val="21"/>
                    </w:rPr>
                  </w:pPr>
                  <w:r>
                    <w:rPr>
                      <w:kern w:val="0"/>
                      <w:szCs w:val="21"/>
                    </w:rPr>
                    <w:t>400</w:t>
                  </w:r>
                </w:p>
              </w:tc>
              <w:tc>
                <w:tcPr>
                  <w:tcW w:w="2568" w:type="pct"/>
                  <w:vMerge w:val="continue"/>
                  <w:vAlign w:val="center"/>
                </w:tcPr>
                <w:p w14:paraId="26BA5E49">
                  <w:pPr>
                    <w:widowControl/>
                    <w:adjustRightInd w:val="0"/>
                    <w:snapToGrid w:val="0"/>
                    <w:jc w:val="center"/>
                    <w:rPr>
                      <w:kern w:val="0"/>
                      <w:szCs w:val="21"/>
                    </w:rPr>
                  </w:pPr>
                </w:p>
              </w:tc>
            </w:tr>
            <w:tr w14:paraId="718F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1B0AA6E5">
                  <w:pPr>
                    <w:widowControl/>
                    <w:adjustRightInd w:val="0"/>
                    <w:snapToGrid w:val="0"/>
                    <w:jc w:val="center"/>
                    <w:rPr>
                      <w:kern w:val="0"/>
                      <w:szCs w:val="21"/>
                    </w:rPr>
                  </w:pPr>
                </w:p>
              </w:tc>
              <w:tc>
                <w:tcPr>
                  <w:tcW w:w="816" w:type="pct"/>
                  <w:vAlign w:val="center"/>
                </w:tcPr>
                <w:p w14:paraId="02B14F00">
                  <w:pPr>
                    <w:widowControl/>
                    <w:adjustRightInd w:val="0"/>
                    <w:snapToGrid w:val="0"/>
                    <w:jc w:val="center"/>
                    <w:rPr>
                      <w:kern w:val="0"/>
                      <w:szCs w:val="21"/>
                    </w:rPr>
                  </w:pPr>
                  <w:r>
                    <w:rPr>
                      <w:kern w:val="0"/>
                      <w:szCs w:val="21"/>
                    </w:rPr>
                    <w:t>NH</w:t>
                  </w:r>
                  <w:r>
                    <w:rPr>
                      <w:kern w:val="0"/>
                      <w:szCs w:val="21"/>
                      <w:vertAlign w:val="subscript"/>
                    </w:rPr>
                    <w:t>3</w:t>
                  </w:r>
                  <w:r>
                    <w:rPr>
                      <w:kern w:val="0"/>
                      <w:szCs w:val="21"/>
                    </w:rPr>
                    <w:t>-N</w:t>
                  </w:r>
                </w:p>
              </w:tc>
              <w:tc>
                <w:tcPr>
                  <w:tcW w:w="723" w:type="pct"/>
                  <w:vAlign w:val="center"/>
                </w:tcPr>
                <w:p w14:paraId="67306221">
                  <w:pPr>
                    <w:widowControl/>
                    <w:adjustRightInd w:val="0"/>
                    <w:snapToGrid w:val="0"/>
                    <w:jc w:val="center"/>
                    <w:rPr>
                      <w:kern w:val="0"/>
                      <w:szCs w:val="21"/>
                    </w:rPr>
                  </w:pPr>
                  <w:r>
                    <w:rPr>
                      <w:kern w:val="0"/>
                      <w:szCs w:val="21"/>
                    </w:rPr>
                    <w:t>45</w:t>
                  </w:r>
                </w:p>
              </w:tc>
              <w:tc>
                <w:tcPr>
                  <w:tcW w:w="2568" w:type="pct"/>
                  <w:vMerge w:val="restart"/>
                  <w:vAlign w:val="center"/>
                </w:tcPr>
                <w:p w14:paraId="46316F7F">
                  <w:pPr>
                    <w:widowControl/>
                    <w:adjustRightInd w:val="0"/>
                    <w:snapToGrid w:val="0"/>
                    <w:jc w:val="center"/>
                    <w:rPr>
                      <w:kern w:val="0"/>
                      <w:szCs w:val="21"/>
                    </w:rPr>
                  </w:pPr>
                  <w:r>
                    <w:rPr>
                      <w:kern w:val="0"/>
                      <w:szCs w:val="21"/>
                    </w:rPr>
                    <w:t>《污水排入城镇下水道水质标准》（GB/T31962-2015）表1中B级标准</w:t>
                  </w:r>
                </w:p>
              </w:tc>
            </w:tr>
            <w:tr w14:paraId="5BE9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1CE4D886">
                  <w:pPr>
                    <w:widowControl/>
                    <w:adjustRightInd w:val="0"/>
                    <w:snapToGrid w:val="0"/>
                    <w:jc w:val="center"/>
                    <w:rPr>
                      <w:kern w:val="0"/>
                      <w:szCs w:val="21"/>
                    </w:rPr>
                  </w:pPr>
                </w:p>
              </w:tc>
              <w:tc>
                <w:tcPr>
                  <w:tcW w:w="816" w:type="pct"/>
                  <w:vAlign w:val="center"/>
                </w:tcPr>
                <w:p w14:paraId="12533F69">
                  <w:pPr>
                    <w:widowControl/>
                    <w:adjustRightInd w:val="0"/>
                    <w:snapToGrid w:val="0"/>
                    <w:jc w:val="center"/>
                    <w:rPr>
                      <w:kern w:val="0"/>
                      <w:szCs w:val="21"/>
                    </w:rPr>
                  </w:pPr>
                  <w:r>
                    <w:rPr>
                      <w:kern w:val="0"/>
                      <w:szCs w:val="21"/>
                    </w:rPr>
                    <w:t>TP</w:t>
                  </w:r>
                </w:p>
              </w:tc>
              <w:tc>
                <w:tcPr>
                  <w:tcW w:w="723" w:type="pct"/>
                  <w:vAlign w:val="center"/>
                </w:tcPr>
                <w:p w14:paraId="1EB45180">
                  <w:pPr>
                    <w:widowControl/>
                    <w:adjustRightInd w:val="0"/>
                    <w:snapToGrid w:val="0"/>
                    <w:jc w:val="center"/>
                    <w:rPr>
                      <w:kern w:val="0"/>
                      <w:szCs w:val="21"/>
                    </w:rPr>
                  </w:pPr>
                  <w:r>
                    <w:rPr>
                      <w:kern w:val="0"/>
                      <w:szCs w:val="21"/>
                    </w:rPr>
                    <w:t>8</w:t>
                  </w:r>
                </w:p>
              </w:tc>
              <w:tc>
                <w:tcPr>
                  <w:tcW w:w="2568" w:type="pct"/>
                  <w:vMerge w:val="continue"/>
                  <w:vAlign w:val="center"/>
                </w:tcPr>
                <w:p w14:paraId="06A75161">
                  <w:pPr>
                    <w:widowControl/>
                    <w:adjustRightInd w:val="0"/>
                    <w:snapToGrid w:val="0"/>
                    <w:jc w:val="center"/>
                    <w:rPr>
                      <w:kern w:val="0"/>
                      <w:szCs w:val="21"/>
                    </w:rPr>
                  </w:pPr>
                </w:p>
              </w:tc>
            </w:tr>
            <w:tr w14:paraId="64CE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2BD35DAA">
                  <w:pPr>
                    <w:widowControl/>
                    <w:adjustRightInd w:val="0"/>
                    <w:snapToGrid w:val="0"/>
                    <w:jc w:val="center"/>
                    <w:rPr>
                      <w:kern w:val="0"/>
                      <w:szCs w:val="21"/>
                    </w:rPr>
                  </w:pPr>
                </w:p>
              </w:tc>
              <w:tc>
                <w:tcPr>
                  <w:tcW w:w="816" w:type="pct"/>
                  <w:vAlign w:val="center"/>
                </w:tcPr>
                <w:p w14:paraId="66BD1CF8">
                  <w:pPr>
                    <w:widowControl/>
                    <w:adjustRightInd w:val="0"/>
                    <w:snapToGrid w:val="0"/>
                    <w:jc w:val="center"/>
                    <w:rPr>
                      <w:kern w:val="0"/>
                      <w:szCs w:val="21"/>
                    </w:rPr>
                  </w:pPr>
                  <w:r>
                    <w:rPr>
                      <w:kern w:val="0"/>
                      <w:szCs w:val="21"/>
                    </w:rPr>
                    <w:t>TN</w:t>
                  </w:r>
                </w:p>
              </w:tc>
              <w:tc>
                <w:tcPr>
                  <w:tcW w:w="723" w:type="pct"/>
                  <w:vAlign w:val="center"/>
                </w:tcPr>
                <w:p w14:paraId="000D4A9D">
                  <w:pPr>
                    <w:widowControl/>
                    <w:adjustRightInd w:val="0"/>
                    <w:snapToGrid w:val="0"/>
                    <w:jc w:val="center"/>
                    <w:rPr>
                      <w:kern w:val="0"/>
                      <w:szCs w:val="21"/>
                    </w:rPr>
                  </w:pPr>
                  <w:r>
                    <w:rPr>
                      <w:kern w:val="0"/>
                      <w:szCs w:val="21"/>
                    </w:rPr>
                    <w:t>70</w:t>
                  </w:r>
                </w:p>
              </w:tc>
              <w:tc>
                <w:tcPr>
                  <w:tcW w:w="2568" w:type="pct"/>
                  <w:vMerge w:val="continue"/>
                  <w:vAlign w:val="center"/>
                </w:tcPr>
                <w:p w14:paraId="18F40775">
                  <w:pPr>
                    <w:widowControl/>
                    <w:adjustRightInd w:val="0"/>
                    <w:snapToGrid w:val="0"/>
                    <w:jc w:val="center"/>
                    <w:rPr>
                      <w:kern w:val="0"/>
                      <w:szCs w:val="21"/>
                    </w:rPr>
                  </w:pPr>
                </w:p>
              </w:tc>
            </w:tr>
            <w:tr w14:paraId="644A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restart"/>
                  <w:vAlign w:val="center"/>
                </w:tcPr>
                <w:p w14:paraId="6FFE791B">
                  <w:pPr>
                    <w:widowControl/>
                    <w:adjustRightInd w:val="0"/>
                    <w:snapToGrid w:val="0"/>
                    <w:jc w:val="center"/>
                    <w:rPr>
                      <w:kern w:val="0"/>
                      <w:szCs w:val="21"/>
                    </w:rPr>
                  </w:pPr>
                  <w:r>
                    <w:rPr>
                      <w:kern w:val="0"/>
                      <w:szCs w:val="21"/>
                    </w:rPr>
                    <w:t>污水厂排口</w:t>
                  </w:r>
                </w:p>
              </w:tc>
              <w:tc>
                <w:tcPr>
                  <w:tcW w:w="816" w:type="pct"/>
                  <w:vAlign w:val="center"/>
                </w:tcPr>
                <w:p w14:paraId="1078F999">
                  <w:pPr>
                    <w:widowControl/>
                    <w:adjustRightInd w:val="0"/>
                    <w:snapToGrid w:val="0"/>
                    <w:jc w:val="center"/>
                    <w:rPr>
                      <w:kern w:val="0"/>
                      <w:szCs w:val="21"/>
                    </w:rPr>
                  </w:pPr>
                  <w:r>
                    <w:rPr>
                      <w:kern w:val="0"/>
                      <w:szCs w:val="21"/>
                    </w:rPr>
                    <w:t>COD</w:t>
                  </w:r>
                </w:p>
              </w:tc>
              <w:tc>
                <w:tcPr>
                  <w:tcW w:w="723" w:type="pct"/>
                  <w:vAlign w:val="center"/>
                </w:tcPr>
                <w:p w14:paraId="0C0C0E92">
                  <w:pPr>
                    <w:widowControl/>
                    <w:adjustRightInd w:val="0"/>
                    <w:snapToGrid w:val="0"/>
                    <w:jc w:val="center"/>
                    <w:rPr>
                      <w:kern w:val="0"/>
                      <w:szCs w:val="21"/>
                    </w:rPr>
                  </w:pPr>
                  <w:r>
                    <w:rPr>
                      <w:kern w:val="0"/>
                      <w:szCs w:val="21"/>
                    </w:rPr>
                    <w:t>50</w:t>
                  </w:r>
                </w:p>
              </w:tc>
              <w:tc>
                <w:tcPr>
                  <w:tcW w:w="2568" w:type="pct"/>
                  <w:vMerge w:val="restart"/>
                  <w:vAlign w:val="center"/>
                </w:tcPr>
                <w:p w14:paraId="45979C0E">
                  <w:pPr>
                    <w:widowControl/>
                    <w:adjustRightInd w:val="0"/>
                    <w:snapToGrid w:val="0"/>
                    <w:jc w:val="center"/>
                    <w:rPr>
                      <w:kern w:val="0"/>
                      <w:szCs w:val="21"/>
                    </w:rPr>
                  </w:pPr>
                  <w:r>
                    <w:rPr>
                      <w:kern w:val="0"/>
                      <w:szCs w:val="21"/>
                    </w:rPr>
                    <w:t>《太湖地区城镇污水处理厂及重点工业行业主要水污染</w:t>
                  </w:r>
                  <w:r>
                    <w:rPr>
                      <w:rFonts w:hint="eastAsia"/>
                      <w:kern w:val="0"/>
                      <w:szCs w:val="21"/>
                    </w:rPr>
                    <w:t>物排放限值</w:t>
                  </w:r>
                  <w:r>
                    <w:rPr>
                      <w:kern w:val="0"/>
                      <w:szCs w:val="21"/>
                    </w:rPr>
                    <w:t>》（DB32/1072-2018）表2标准（从2021年1月1日起，氨氮执行4mg/L的排放标准）</w:t>
                  </w:r>
                </w:p>
              </w:tc>
            </w:tr>
            <w:tr w14:paraId="2E22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1C330D9E">
                  <w:pPr>
                    <w:widowControl/>
                    <w:adjustRightInd w:val="0"/>
                    <w:snapToGrid w:val="0"/>
                    <w:jc w:val="center"/>
                    <w:rPr>
                      <w:kern w:val="0"/>
                      <w:szCs w:val="21"/>
                    </w:rPr>
                  </w:pPr>
                </w:p>
              </w:tc>
              <w:tc>
                <w:tcPr>
                  <w:tcW w:w="816" w:type="pct"/>
                  <w:vAlign w:val="center"/>
                </w:tcPr>
                <w:p w14:paraId="6D9E390B">
                  <w:pPr>
                    <w:widowControl/>
                    <w:adjustRightInd w:val="0"/>
                    <w:snapToGrid w:val="0"/>
                    <w:jc w:val="center"/>
                    <w:rPr>
                      <w:kern w:val="0"/>
                      <w:szCs w:val="21"/>
                    </w:rPr>
                  </w:pPr>
                  <w:r>
                    <w:rPr>
                      <w:kern w:val="0"/>
                      <w:szCs w:val="21"/>
                    </w:rPr>
                    <w:t>NH</w:t>
                  </w:r>
                  <w:r>
                    <w:rPr>
                      <w:kern w:val="0"/>
                      <w:szCs w:val="21"/>
                      <w:vertAlign w:val="subscript"/>
                    </w:rPr>
                    <w:t>3</w:t>
                  </w:r>
                  <w:r>
                    <w:rPr>
                      <w:kern w:val="0"/>
                      <w:szCs w:val="21"/>
                    </w:rPr>
                    <w:t>-N</w:t>
                  </w:r>
                </w:p>
              </w:tc>
              <w:tc>
                <w:tcPr>
                  <w:tcW w:w="723" w:type="pct"/>
                  <w:vAlign w:val="center"/>
                </w:tcPr>
                <w:p w14:paraId="69FF423F">
                  <w:pPr>
                    <w:widowControl/>
                    <w:adjustRightInd w:val="0"/>
                    <w:snapToGrid w:val="0"/>
                    <w:jc w:val="center"/>
                    <w:rPr>
                      <w:kern w:val="0"/>
                      <w:szCs w:val="21"/>
                    </w:rPr>
                  </w:pPr>
                  <w:r>
                    <w:rPr>
                      <w:kern w:val="0"/>
                      <w:szCs w:val="21"/>
                    </w:rPr>
                    <w:t>4</w:t>
                  </w:r>
                  <w:r>
                    <w:rPr>
                      <w:rFonts w:hint="eastAsia"/>
                      <w:kern w:val="0"/>
                      <w:szCs w:val="21"/>
                    </w:rPr>
                    <w:t>(</w:t>
                  </w:r>
                  <w:r>
                    <w:rPr>
                      <w:kern w:val="0"/>
                      <w:szCs w:val="21"/>
                    </w:rPr>
                    <w:t>6</w:t>
                  </w:r>
                  <w:r>
                    <w:rPr>
                      <w:rFonts w:hint="eastAsia"/>
                      <w:kern w:val="0"/>
                      <w:szCs w:val="21"/>
                    </w:rPr>
                    <w:t>)</w:t>
                  </w:r>
                  <w:r>
                    <w:rPr>
                      <w:kern w:val="0"/>
                      <w:szCs w:val="21"/>
                      <w:vertAlign w:val="superscript"/>
                    </w:rPr>
                    <w:t>*</w:t>
                  </w:r>
                </w:p>
              </w:tc>
              <w:tc>
                <w:tcPr>
                  <w:tcW w:w="2568" w:type="pct"/>
                  <w:vMerge w:val="continue"/>
                  <w:vAlign w:val="center"/>
                </w:tcPr>
                <w:p w14:paraId="009D506B">
                  <w:pPr>
                    <w:widowControl/>
                    <w:adjustRightInd w:val="0"/>
                    <w:snapToGrid w:val="0"/>
                    <w:jc w:val="center"/>
                    <w:rPr>
                      <w:kern w:val="0"/>
                      <w:szCs w:val="21"/>
                    </w:rPr>
                  </w:pPr>
                </w:p>
              </w:tc>
            </w:tr>
            <w:tr w14:paraId="2A8F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08BB5BDC">
                  <w:pPr>
                    <w:widowControl/>
                    <w:adjustRightInd w:val="0"/>
                    <w:snapToGrid w:val="0"/>
                    <w:jc w:val="center"/>
                    <w:rPr>
                      <w:kern w:val="0"/>
                      <w:szCs w:val="21"/>
                    </w:rPr>
                  </w:pPr>
                </w:p>
              </w:tc>
              <w:tc>
                <w:tcPr>
                  <w:tcW w:w="816" w:type="pct"/>
                  <w:vAlign w:val="center"/>
                </w:tcPr>
                <w:p w14:paraId="16BFCE5E">
                  <w:pPr>
                    <w:widowControl/>
                    <w:adjustRightInd w:val="0"/>
                    <w:snapToGrid w:val="0"/>
                    <w:jc w:val="center"/>
                    <w:rPr>
                      <w:kern w:val="0"/>
                      <w:szCs w:val="21"/>
                    </w:rPr>
                  </w:pPr>
                  <w:r>
                    <w:rPr>
                      <w:kern w:val="0"/>
                      <w:szCs w:val="21"/>
                    </w:rPr>
                    <w:t>TN</w:t>
                  </w:r>
                </w:p>
              </w:tc>
              <w:tc>
                <w:tcPr>
                  <w:tcW w:w="723" w:type="pct"/>
                  <w:vAlign w:val="center"/>
                </w:tcPr>
                <w:p w14:paraId="575CBA43">
                  <w:pPr>
                    <w:widowControl/>
                    <w:adjustRightInd w:val="0"/>
                    <w:snapToGrid w:val="0"/>
                    <w:jc w:val="center"/>
                    <w:rPr>
                      <w:kern w:val="0"/>
                      <w:szCs w:val="21"/>
                    </w:rPr>
                  </w:pPr>
                  <w:r>
                    <w:rPr>
                      <w:kern w:val="0"/>
                      <w:szCs w:val="21"/>
                    </w:rPr>
                    <w:t>12</w:t>
                  </w:r>
                  <w:r>
                    <w:rPr>
                      <w:rFonts w:hint="eastAsia"/>
                      <w:kern w:val="0"/>
                      <w:szCs w:val="21"/>
                    </w:rPr>
                    <w:t>(</w:t>
                  </w:r>
                  <w:r>
                    <w:rPr>
                      <w:kern w:val="0"/>
                      <w:szCs w:val="21"/>
                    </w:rPr>
                    <w:t>15</w:t>
                  </w:r>
                  <w:r>
                    <w:rPr>
                      <w:rFonts w:hint="eastAsia"/>
                      <w:kern w:val="0"/>
                      <w:szCs w:val="21"/>
                    </w:rPr>
                    <w:t>)</w:t>
                  </w:r>
                </w:p>
              </w:tc>
              <w:tc>
                <w:tcPr>
                  <w:tcW w:w="2568" w:type="pct"/>
                  <w:vMerge w:val="continue"/>
                  <w:vAlign w:val="center"/>
                </w:tcPr>
                <w:p w14:paraId="1B6270D3">
                  <w:pPr>
                    <w:widowControl/>
                    <w:adjustRightInd w:val="0"/>
                    <w:snapToGrid w:val="0"/>
                    <w:jc w:val="center"/>
                    <w:rPr>
                      <w:kern w:val="0"/>
                      <w:szCs w:val="21"/>
                    </w:rPr>
                  </w:pPr>
                </w:p>
              </w:tc>
            </w:tr>
            <w:tr w14:paraId="61E0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4D0949DF">
                  <w:pPr>
                    <w:widowControl/>
                    <w:adjustRightInd w:val="0"/>
                    <w:snapToGrid w:val="0"/>
                    <w:jc w:val="center"/>
                    <w:rPr>
                      <w:kern w:val="0"/>
                      <w:szCs w:val="21"/>
                    </w:rPr>
                  </w:pPr>
                </w:p>
              </w:tc>
              <w:tc>
                <w:tcPr>
                  <w:tcW w:w="816" w:type="pct"/>
                  <w:vAlign w:val="center"/>
                </w:tcPr>
                <w:p w14:paraId="7863DF0D">
                  <w:pPr>
                    <w:widowControl/>
                    <w:adjustRightInd w:val="0"/>
                    <w:snapToGrid w:val="0"/>
                    <w:jc w:val="center"/>
                    <w:rPr>
                      <w:kern w:val="0"/>
                      <w:szCs w:val="21"/>
                    </w:rPr>
                  </w:pPr>
                  <w:r>
                    <w:rPr>
                      <w:kern w:val="0"/>
                      <w:szCs w:val="21"/>
                    </w:rPr>
                    <w:t>TP</w:t>
                  </w:r>
                </w:p>
              </w:tc>
              <w:tc>
                <w:tcPr>
                  <w:tcW w:w="723" w:type="pct"/>
                  <w:vAlign w:val="center"/>
                </w:tcPr>
                <w:p w14:paraId="2A70FD45">
                  <w:pPr>
                    <w:widowControl/>
                    <w:adjustRightInd w:val="0"/>
                    <w:snapToGrid w:val="0"/>
                    <w:jc w:val="center"/>
                    <w:rPr>
                      <w:kern w:val="0"/>
                      <w:szCs w:val="21"/>
                    </w:rPr>
                  </w:pPr>
                  <w:r>
                    <w:rPr>
                      <w:kern w:val="0"/>
                      <w:szCs w:val="21"/>
                    </w:rPr>
                    <w:t>0.5</w:t>
                  </w:r>
                </w:p>
              </w:tc>
              <w:tc>
                <w:tcPr>
                  <w:tcW w:w="2568" w:type="pct"/>
                  <w:vMerge w:val="continue"/>
                  <w:vAlign w:val="center"/>
                </w:tcPr>
                <w:p w14:paraId="4BB10A2C">
                  <w:pPr>
                    <w:widowControl/>
                    <w:adjustRightInd w:val="0"/>
                    <w:snapToGrid w:val="0"/>
                    <w:jc w:val="center"/>
                    <w:rPr>
                      <w:kern w:val="0"/>
                      <w:szCs w:val="21"/>
                    </w:rPr>
                  </w:pPr>
                </w:p>
              </w:tc>
            </w:tr>
            <w:tr w14:paraId="53AD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6A574EFD">
                  <w:pPr>
                    <w:widowControl/>
                    <w:adjustRightInd w:val="0"/>
                    <w:snapToGrid w:val="0"/>
                    <w:jc w:val="center"/>
                    <w:rPr>
                      <w:kern w:val="0"/>
                      <w:szCs w:val="21"/>
                    </w:rPr>
                  </w:pPr>
                </w:p>
              </w:tc>
              <w:tc>
                <w:tcPr>
                  <w:tcW w:w="816" w:type="pct"/>
                  <w:vAlign w:val="center"/>
                </w:tcPr>
                <w:p w14:paraId="327E328D">
                  <w:pPr>
                    <w:widowControl/>
                    <w:adjustRightInd w:val="0"/>
                    <w:snapToGrid w:val="0"/>
                    <w:jc w:val="center"/>
                    <w:rPr>
                      <w:kern w:val="0"/>
                      <w:szCs w:val="21"/>
                    </w:rPr>
                  </w:pPr>
                  <w:r>
                    <w:rPr>
                      <w:kern w:val="0"/>
                      <w:szCs w:val="21"/>
                    </w:rPr>
                    <w:t>SS</w:t>
                  </w:r>
                </w:p>
              </w:tc>
              <w:tc>
                <w:tcPr>
                  <w:tcW w:w="723" w:type="pct"/>
                  <w:vAlign w:val="center"/>
                </w:tcPr>
                <w:p w14:paraId="2E66219E">
                  <w:pPr>
                    <w:widowControl/>
                    <w:adjustRightInd w:val="0"/>
                    <w:snapToGrid w:val="0"/>
                    <w:jc w:val="center"/>
                    <w:rPr>
                      <w:kern w:val="0"/>
                      <w:szCs w:val="21"/>
                    </w:rPr>
                  </w:pPr>
                  <w:r>
                    <w:rPr>
                      <w:kern w:val="0"/>
                      <w:szCs w:val="21"/>
                    </w:rPr>
                    <w:t>10</w:t>
                  </w:r>
                </w:p>
              </w:tc>
              <w:tc>
                <w:tcPr>
                  <w:tcW w:w="2568" w:type="pct"/>
                  <w:vMerge w:val="restart"/>
                  <w:vAlign w:val="center"/>
                </w:tcPr>
                <w:p w14:paraId="1F246E70">
                  <w:pPr>
                    <w:widowControl/>
                    <w:adjustRightInd w:val="0"/>
                    <w:snapToGrid w:val="0"/>
                    <w:jc w:val="center"/>
                    <w:rPr>
                      <w:kern w:val="0"/>
                      <w:szCs w:val="21"/>
                    </w:rPr>
                  </w:pPr>
                  <w:r>
                    <w:rPr>
                      <w:kern w:val="0"/>
                      <w:szCs w:val="21"/>
                    </w:rPr>
                    <w:t>《城镇污水处理厂污染物排放标准》（GB18918-2002）及其修改单中一级A类标准和表3相关标准</w:t>
                  </w:r>
                </w:p>
              </w:tc>
            </w:tr>
            <w:tr w14:paraId="48F0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893" w:type="pct"/>
                  <w:vMerge w:val="continue"/>
                  <w:vAlign w:val="center"/>
                </w:tcPr>
                <w:p w14:paraId="3F9A0B96">
                  <w:pPr>
                    <w:widowControl/>
                    <w:adjustRightInd w:val="0"/>
                    <w:snapToGrid w:val="0"/>
                    <w:jc w:val="center"/>
                    <w:rPr>
                      <w:kern w:val="0"/>
                      <w:szCs w:val="21"/>
                    </w:rPr>
                  </w:pPr>
                </w:p>
              </w:tc>
              <w:tc>
                <w:tcPr>
                  <w:tcW w:w="816" w:type="pct"/>
                  <w:vAlign w:val="center"/>
                </w:tcPr>
                <w:p w14:paraId="13BB4DCA">
                  <w:pPr>
                    <w:widowControl/>
                    <w:adjustRightInd w:val="0"/>
                    <w:snapToGrid w:val="0"/>
                    <w:jc w:val="center"/>
                    <w:rPr>
                      <w:kern w:val="0"/>
                      <w:szCs w:val="21"/>
                    </w:rPr>
                  </w:pPr>
                  <w:r>
                    <w:rPr>
                      <w:kern w:val="0"/>
                      <w:szCs w:val="21"/>
                    </w:rPr>
                    <w:t>pH</w:t>
                  </w:r>
                </w:p>
              </w:tc>
              <w:tc>
                <w:tcPr>
                  <w:tcW w:w="723" w:type="pct"/>
                  <w:vAlign w:val="center"/>
                </w:tcPr>
                <w:p w14:paraId="13A3FF20">
                  <w:pPr>
                    <w:widowControl/>
                    <w:adjustRightInd w:val="0"/>
                    <w:snapToGrid w:val="0"/>
                    <w:jc w:val="center"/>
                    <w:rPr>
                      <w:kern w:val="0"/>
                      <w:szCs w:val="21"/>
                    </w:rPr>
                  </w:pPr>
                  <w:r>
                    <w:rPr>
                      <w:kern w:val="0"/>
                      <w:szCs w:val="21"/>
                    </w:rPr>
                    <w:t>6~9</w:t>
                  </w:r>
                </w:p>
              </w:tc>
              <w:tc>
                <w:tcPr>
                  <w:tcW w:w="2568" w:type="pct"/>
                  <w:vMerge w:val="continue"/>
                  <w:vAlign w:val="center"/>
                </w:tcPr>
                <w:p w14:paraId="157F1FB5">
                  <w:pPr>
                    <w:widowControl/>
                    <w:adjustRightInd w:val="0"/>
                    <w:snapToGrid w:val="0"/>
                    <w:jc w:val="center"/>
                    <w:rPr>
                      <w:kern w:val="0"/>
                      <w:szCs w:val="21"/>
                    </w:rPr>
                  </w:pPr>
                </w:p>
              </w:tc>
            </w:tr>
          </w:tbl>
          <w:p w14:paraId="3D6C48CA">
            <w:pPr>
              <w:widowControl/>
              <w:tabs>
                <w:tab w:val="left" w:pos="5040"/>
              </w:tabs>
              <w:adjustRightInd w:val="0"/>
              <w:snapToGrid w:val="0"/>
              <w:ind w:firstLine="420" w:firstLineChars="200"/>
              <w:jc w:val="left"/>
              <w:rPr>
                <w:kern w:val="0"/>
                <w:szCs w:val="21"/>
                <w:lang w:bidi="ar"/>
              </w:rPr>
            </w:pPr>
            <w:r>
              <w:rPr>
                <w:kern w:val="0"/>
                <w:szCs w:val="21"/>
                <w:lang w:bidi="ar"/>
              </w:rPr>
              <w:t>注：①*括号外数值为水温&gt;12℃时的控制指标，括号内数值为水温≤12℃时的控制指标。</w:t>
            </w:r>
          </w:p>
          <w:p w14:paraId="4D050E99">
            <w:pPr>
              <w:keepNext w:val="0"/>
              <w:keepLines w:val="0"/>
              <w:pageBreakBefore w:val="0"/>
              <w:widowControl/>
              <w:tabs>
                <w:tab w:val="left" w:pos="5040"/>
              </w:tabs>
              <w:kinsoku/>
              <w:wordWrap/>
              <w:overflowPunct/>
              <w:topLinePunct w:val="0"/>
              <w:autoSpaceDE/>
              <w:autoSpaceDN/>
              <w:bidi w:val="0"/>
              <w:adjustRightInd w:val="0"/>
              <w:snapToGrid w:val="0"/>
              <w:spacing w:line="360" w:lineRule="auto"/>
              <w:ind w:firstLine="482" w:firstLineChars="200"/>
              <w:jc w:val="left"/>
              <w:textAlignment w:val="auto"/>
              <w:rPr>
                <w:b/>
                <w:bCs/>
                <w:sz w:val="24"/>
              </w:rPr>
            </w:pPr>
            <w:r>
              <w:rPr>
                <w:b/>
                <w:bCs/>
                <w:kern w:val="0"/>
                <w:sz w:val="24"/>
                <w:lang w:bidi="ar"/>
              </w:rPr>
              <w:t>3、噪声排放标准</w:t>
            </w:r>
          </w:p>
          <w:p w14:paraId="560DF360">
            <w:pPr>
              <w:keepNext w:val="0"/>
              <w:keepLines w:val="0"/>
              <w:pageBreakBefore w:val="0"/>
              <w:widowControl/>
              <w:tabs>
                <w:tab w:val="left" w:pos="5040"/>
              </w:tabs>
              <w:kinsoku/>
              <w:wordWrap/>
              <w:overflowPunct/>
              <w:topLinePunct w:val="0"/>
              <w:autoSpaceDE/>
              <w:autoSpaceDN/>
              <w:bidi w:val="0"/>
              <w:adjustRightInd w:val="0"/>
              <w:snapToGrid w:val="0"/>
              <w:spacing w:line="360" w:lineRule="auto"/>
              <w:ind w:firstLine="480" w:firstLineChars="200"/>
              <w:jc w:val="left"/>
              <w:textAlignment w:val="auto"/>
              <w:rPr>
                <w:sz w:val="24"/>
              </w:rPr>
            </w:pPr>
            <w:r>
              <w:rPr>
                <w:sz w:val="24"/>
              </w:rPr>
              <w:t>根据市政府办公室关于印发《江阴市声环境功能区划分调整方案》的通知（澄政办发〔2020〕71号），本项目位于</w:t>
            </w:r>
            <w:r>
              <w:rPr>
                <w:rFonts w:hint="eastAsia"/>
                <w:sz w:val="24"/>
                <w:lang w:val="en-US" w:eastAsia="zh-CN"/>
              </w:rPr>
              <w:t>2</w:t>
            </w:r>
            <w:r>
              <w:rPr>
                <w:sz w:val="24"/>
              </w:rPr>
              <w:t>类声环境功能区。</w:t>
            </w:r>
            <w:r>
              <w:rPr>
                <w:color w:val="000000" w:themeColor="text1"/>
                <w:sz w:val="24"/>
                <w14:textFill>
                  <w14:solidFill>
                    <w14:schemeClr w14:val="tx1"/>
                  </w14:solidFill>
                </w14:textFill>
              </w:rPr>
              <w:t>项目施工期执行《建筑施工场界环境噪声排放标准》（GB12523-2011），</w:t>
            </w:r>
            <w:r>
              <w:rPr>
                <w:bCs/>
                <w:color w:val="000000" w:themeColor="text1"/>
                <w:kern w:val="0"/>
                <w:sz w:val="24"/>
                <w14:textFill>
                  <w14:solidFill>
                    <w14:schemeClr w14:val="tx1"/>
                  </w14:solidFill>
                </w14:textFill>
              </w:rPr>
              <w:t>即昼间≤</w:t>
            </w:r>
            <w:r>
              <w:rPr>
                <w:rFonts w:hint="eastAsia"/>
                <w:bCs/>
                <w:color w:val="000000" w:themeColor="text1"/>
                <w:kern w:val="0"/>
                <w:sz w:val="24"/>
                <w:lang w:val="en-US" w:eastAsia="zh-CN"/>
                <w14:textFill>
                  <w14:solidFill>
                    <w14:schemeClr w14:val="tx1"/>
                  </w14:solidFill>
                </w14:textFill>
              </w:rPr>
              <w:t>60</w:t>
            </w:r>
            <w:r>
              <w:rPr>
                <w:bCs/>
                <w:color w:val="000000" w:themeColor="text1"/>
                <w:kern w:val="0"/>
                <w:sz w:val="24"/>
                <w14:textFill>
                  <w14:solidFill>
                    <w14:schemeClr w14:val="tx1"/>
                  </w14:solidFill>
                </w14:textFill>
              </w:rPr>
              <w:t>dB(A)，夜间≤5</w:t>
            </w:r>
            <w:r>
              <w:rPr>
                <w:rFonts w:hint="eastAsia"/>
                <w:bCs/>
                <w:color w:val="000000" w:themeColor="text1"/>
                <w:kern w:val="0"/>
                <w:sz w:val="24"/>
                <w:lang w:val="en-US" w:eastAsia="zh-CN"/>
                <w14:textFill>
                  <w14:solidFill>
                    <w14:schemeClr w14:val="tx1"/>
                  </w14:solidFill>
                </w14:textFill>
              </w:rPr>
              <w:t>0</w:t>
            </w:r>
            <w:r>
              <w:rPr>
                <w:bCs/>
                <w:color w:val="000000" w:themeColor="text1"/>
                <w:kern w:val="0"/>
                <w:sz w:val="24"/>
                <w14:textFill>
                  <w14:solidFill>
                    <w14:schemeClr w14:val="tx1"/>
                  </w14:solidFill>
                </w14:textFill>
              </w:rPr>
              <w:t>dB(A)</w:t>
            </w:r>
            <w:r>
              <w:rPr>
                <w:color w:val="000000" w:themeColor="text1"/>
                <w:sz w:val="24"/>
                <w14:textFill>
                  <w14:solidFill>
                    <w14:schemeClr w14:val="tx1"/>
                  </w14:solidFill>
                </w14:textFill>
              </w:rPr>
              <w:t>。本项目</w:t>
            </w:r>
            <w:r>
              <w:rPr>
                <w:rFonts w:hint="eastAsia"/>
                <w:color w:val="000000" w:themeColor="text1"/>
                <w:sz w:val="24"/>
                <w:lang w:val="en-US" w:eastAsia="zh-CN"/>
                <w14:textFill>
                  <w14:solidFill>
                    <w14:schemeClr w14:val="tx1"/>
                  </w14:solidFill>
                </w14:textFill>
              </w:rPr>
              <w:t>运营期</w:t>
            </w:r>
            <w:r>
              <w:rPr>
                <w:color w:val="000000" w:themeColor="text1"/>
                <w:sz w:val="24"/>
                <w14:textFill>
                  <w14:solidFill>
                    <w14:schemeClr w14:val="tx1"/>
                  </w14:solidFill>
                </w14:textFill>
              </w:rPr>
              <w:t>厂界</w:t>
            </w:r>
            <w:r>
              <w:rPr>
                <w:rFonts w:hint="eastAsia"/>
                <w:color w:val="000000" w:themeColor="text1"/>
                <w:sz w:val="24"/>
                <w:lang w:val="en-US" w:eastAsia="zh-CN"/>
                <w14:textFill>
                  <w14:solidFill>
                    <w14:schemeClr w14:val="tx1"/>
                  </w14:solidFill>
                </w14:textFill>
              </w:rPr>
              <w:t>及敏感目标费家巷</w:t>
            </w:r>
            <w:r>
              <w:rPr>
                <w:color w:val="000000" w:themeColor="text1"/>
                <w:sz w:val="24"/>
                <w14:textFill>
                  <w14:solidFill>
                    <w14:schemeClr w14:val="tx1"/>
                  </w14:solidFill>
                </w14:textFill>
              </w:rPr>
              <w:t>执行《工业企业厂界环境噪声排放标准》（GB12348-2008）表1中</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类标准，</w:t>
            </w:r>
            <w:r>
              <w:rPr>
                <w:bCs/>
                <w:color w:val="000000" w:themeColor="text1"/>
                <w:kern w:val="0"/>
                <w:sz w:val="24"/>
                <w14:textFill>
                  <w14:solidFill>
                    <w14:schemeClr w14:val="tx1"/>
                  </w14:solidFill>
                </w14:textFill>
              </w:rPr>
              <w:t>即昼间（6</w:t>
            </w:r>
            <w:r>
              <w:rPr>
                <w:rFonts w:hint="eastAsia"/>
                <w:bCs/>
                <w:color w:val="000000" w:themeColor="text1"/>
                <w:kern w:val="0"/>
                <w:sz w:val="24"/>
                <w14:textFill>
                  <w14:solidFill>
                    <w14:schemeClr w14:val="tx1"/>
                  </w14:solidFill>
                </w14:textFill>
              </w:rPr>
              <w:t>:</w:t>
            </w:r>
            <w:r>
              <w:rPr>
                <w:bCs/>
                <w:color w:val="000000" w:themeColor="text1"/>
                <w:kern w:val="0"/>
                <w:sz w:val="24"/>
                <w14:textFill>
                  <w14:solidFill>
                    <w14:schemeClr w14:val="tx1"/>
                  </w14:solidFill>
                </w14:textFill>
              </w:rPr>
              <w:t>00-22</w:t>
            </w:r>
            <w:r>
              <w:rPr>
                <w:rFonts w:hint="eastAsia"/>
                <w:bCs/>
                <w:color w:val="000000" w:themeColor="text1"/>
                <w:kern w:val="0"/>
                <w:sz w:val="24"/>
                <w14:textFill>
                  <w14:solidFill>
                    <w14:schemeClr w14:val="tx1"/>
                  </w14:solidFill>
                </w14:textFill>
              </w:rPr>
              <w:t>:</w:t>
            </w:r>
            <w:r>
              <w:rPr>
                <w:bCs/>
                <w:color w:val="000000" w:themeColor="text1"/>
                <w:kern w:val="0"/>
                <w:sz w:val="24"/>
                <w14:textFill>
                  <w14:solidFill>
                    <w14:schemeClr w14:val="tx1"/>
                  </w14:solidFill>
                </w14:textFill>
              </w:rPr>
              <w:t>00）≤</w:t>
            </w:r>
            <w:r>
              <w:rPr>
                <w:rFonts w:hint="eastAsia"/>
                <w:bCs/>
                <w:color w:val="000000" w:themeColor="text1"/>
                <w:kern w:val="0"/>
                <w:sz w:val="24"/>
                <w:lang w:val="en-US" w:eastAsia="zh-CN"/>
                <w14:textFill>
                  <w14:solidFill>
                    <w14:schemeClr w14:val="tx1"/>
                  </w14:solidFill>
                </w14:textFill>
              </w:rPr>
              <w:t>60</w:t>
            </w:r>
            <w:r>
              <w:rPr>
                <w:bCs/>
                <w:color w:val="000000" w:themeColor="text1"/>
                <w:kern w:val="0"/>
                <w:sz w:val="24"/>
                <w14:textFill>
                  <w14:solidFill>
                    <w14:schemeClr w14:val="tx1"/>
                  </w14:solidFill>
                </w14:textFill>
              </w:rPr>
              <w:t>dB</w:t>
            </w:r>
            <w:r>
              <w:rPr>
                <w:bCs/>
                <w:kern w:val="0"/>
                <w:sz w:val="24"/>
              </w:rPr>
              <w:t>(A)，夜间（22</w:t>
            </w:r>
            <w:r>
              <w:rPr>
                <w:rFonts w:hint="eastAsia"/>
                <w:bCs/>
                <w:kern w:val="0"/>
                <w:sz w:val="24"/>
              </w:rPr>
              <w:t>:</w:t>
            </w:r>
            <w:r>
              <w:rPr>
                <w:bCs/>
                <w:kern w:val="0"/>
                <w:sz w:val="24"/>
              </w:rPr>
              <w:t>00-6</w:t>
            </w:r>
            <w:r>
              <w:rPr>
                <w:rFonts w:hint="eastAsia"/>
                <w:bCs/>
                <w:kern w:val="0"/>
                <w:sz w:val="24"/>
              </w:rPr>
              <w:t>:</w:t>
            </w:r>
            <w:r>
              <w:rPr>
                <w:bCs/>
                <w:kern w:val="0"/>
                <w:sz w:val="24"/>
              </w:rPr>
              <w:t>00）≤5</w:t>
            </w:r>
            <w:r>
              <w:rPr>
                <w:rFonts w:hint="eastAsia"/>
                <w:bCs/>
                <w:kern w:val="0"/>
                <w:sz w:val="24"/>
                <w:lang w:val="en-US" w:eastAsia="zh-CN"/>
              </w:rPr>
              <w:t>0</w:t>
            </w:r>
            <w:r>
              <w:rPr>
                <w:bCs/>
                <w:kern w:val="0"/>
                <w:sz w:val="24"/>
              </w:rPr>
              <w:t>dB(A)</w:t>
            </w:r>
            <w:r>
              <w:rPr>
                <w:sz w:val="24"/>
              </w:rPr>
              <w:t>。</w:t>
            </w:r>
          </w:p>
          <w:p w14:paraId="605194FF">
            <w:pPr>
              <w:keepNext w:val="0"/>
              <w:keepLines w:val="0"/>
              <w:pageBreakBefore w:val="0"/>
              <w:widowControl/>
              <w:tabs>
                <w:tab w:val="left" w:pos="5040"/>
              </w:tabs>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kern w:val="0"/>
                <w:sz w:val="24"/>
                <w:lang w:bidi="ar"/>
              </w:rPr>
            </w:pPr>
            <w:r>
              <w:rPr>
                <w:rFonts w:hint="eastAsia" w:ascii="Times New Roman" w:hAnsi="Times New Roman" w:eastAsia="宋体" w:cs="Times New Roman"/>
                <w:b/>
                <w:bCs/>
                <w:kern w:val="0"/>
                <w:sz w:val="24"/>
                <w:lang w:val="en-US" w:eastAsia="zh-CN" w:bidi="ar"/>
              </w:rPr>
              <w:t>4</w:t>
            </w:r>
            <w:r>
              <w:rPr>
                <w:rFonts w:hint="default" w:ascii="Times New Roman" w:hAnsi="Times New Roman" w:eastAsia="宋体" w:cs="Times New Roman"/>
                <w:b/>
                <w:bCs/>
                <w:kern w:val="0"/>
                <w:sz w:val="24"/>
                <w:lang w:bidi="ar"/>
              </w:rPr>
              <w:t>、</w:t>
            </w:r>
            <w:r>
              <w:rPr>
                <w:rFonts w:hint="eastAsia" w:ascii="Times New Roman" w:hAnsi="Times New Roman" w:eastAsia="宋体" w:cs="Times New Roman"/>
                <w:b/>
                <w:bCs/>
                <w:kern w:val="0"/>
                <w:sz w:val="24"/>
                <w:lang w:val="en-US" w:eastAsia="zh-CN" w:bidi="ar"/>
              </w:rPr>
              <w:t>振动</w:t>
            </w:r>
          </w:p>
          <w:p w14:paraId="10070362">
            <w:pPr>
              <w:pStyle w:val="282"/>
              <w:keepNext w:val="0"/>
              <w:keepLines w:val="0"/>
              <w:pageBreakBefore w:val="0"/>
              <w:kinsoku/>
              <w:wordWrap/>
              <w:overflowPunct/>
              <w:topLinePunct w:val="0"/>
              <w:autoSpaceDE/>
              <w:autoSpaceDN/>
              <w:bidi w:val="0"/>
              <w:spacing w:line="360" w:lineRule="auto"/>
              <w:jc w:val="both"/>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本项目位于</w:t>
            </w:r>
            <w:r>
              <w:rPr>
                <w:rFonts w:hint="default" w:ascii="Times New Roman" w:hAnsi="Times New Roman" w:eastAsia="宋体" w:cs="Times New Roman"/>
                <w:b w:val="0"/>
                <w:bCs/>
                <w:color w:val="000000" w:themeColor="text1"/>
                <w:sz w:val="24"/>
                <w:szCs w:val="24"/>
                <w14:textFill>
                  <w14:solidFill>
                    <w14:schemeClr w14:val="tx1"/>
                  </w14:solidFill>
                </w14:textFill>
              </w:rPr>
              <w:t>江阴市</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周庄镇重点</w:t>
            </w:r>
            <w:r>
              <w:rPr>
                <w:rFonts w:hint="default" w:ascii="Times New Roman" w:hAnsi="Times New Roman" w:eastAsia="宋体" w:cs="Times New Roman"/>
                <w:b w:val="0"/>
                <w:bCs/>
                <w:color w:val="000000" w:themeColor="text1"/>
                <w:sz w:val="24"/>
                <w:szCs w:val="24"/>
                <w14:textFill>
                  <w14:solidFill>
                    <w14:schemeClr w14:val="tx1"/>
                  </w14:solidFill>
                </w14:textFill>
              </w:rPr>
              <w:t>工业园区</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，执行《城市区域环境振动标准》</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(GB10070-88)</w:t>
            </w:r>
            <w:r>
              <w:rPr>
                <w:rFonts w:hint="eastAsia"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工业集中区铅垂向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Z</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振级标准值</w:t>
            </w:r>
            <w:r>
              <w:rPr>
                <w:rFonts w:hint="eastAsia"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eastAsia" w:cs="Times New Roman"/>
                <w:b w:val="0"/>
                <w:bCs/>
                <w:color w:val="000000" w:themeColor="text1"/>
                <w:sz w:val="24"/>
                <w:szCs w:val="24"/>
                <w:lang w:val="en-US" w:eastAsia="zh-CN"/>
                <w14:textFill>
                  <w14:solidFill>
                    <w14:schemeClr w14:val="tx1"/>
                  </w14:solidFill>
                </w14:textFill>
              </w:rPr>
              <w:t>敏感点费家巷属于村庄，执行“居民、文教区</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垂向</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Z</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振级标准值</w:t>
            </w:r>
            <w:r>
              <w:rPr>
                <w:rFonts w:hint="eastAsia"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具体标准值见</w:t>
            </w:r>
            <w:r>
              <w:rPr>
                <w:rFonts w:hint="eastAsia" w:cs="Times New Roman"/>
                <w:b w:val="0"/>
                <w:bCs/>
                <w:color w:val="000000" w:themeColor="text1"/>
                <w:sz w:val="24"/>
                <w:szCs w:val="24"/>
                <w:lang w:val="en-US" w:eastAsia="zh-CN"/>
                <w14:textFill>
                  <w14:solidFill>
                    <w14:schemeClr w14:val="tx1"/>
                  </w14:solidFill>
                </w14:textFill>
              </w:rPr>
              <w:t>下表</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p>
          <w:p w14:paraId="4E0EA83A">
            <w:pPr>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表3-</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1</w:t>
            </w:r>
            <w:r>
              <w:rPr>
                <w:rFonts w:hint="eastAsia" w:cs="Times New Roman"/>
                <w:b/>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振动环境质量标准</w:t>
            </w:r>
          </w:p>
          <w:tbl>
            <w:tblPr>
              <w:tblStyle w:val="41"/>
              <w:tblpPr w:leftFromText="181" w:rightFromText="181" w:vertAnchor="text" w:tblpY="1"/>
              <w:tblOverlap w:val="never"/>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090"/>
              <w:gridCol w:w="2091"/>
              <w:gridCol w:w="868"/>
              <w:gridCol w:w="953"/>
              <w:gridCol w:w="1817"/>
            </w:tblGrid>
            <w:tr w14:paraId="3CDC9E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336" w:type="pct"/>
                  <w:tcBorders>
                    <w:tl2br w:val="nil"/>
                    <w:tr2bl w:val="nil"/>
                  </w:tcBorders>
                  <w:vAlign w:val="center"/>
                </w:tcPr>
                <w:p w14:paraId="5ECD6989">
                  <w:pPr>
                    <w:jc w:val="center"/>
                    <w:rPr>
                      <w:rFonts w:hint="default" w:ascii="Times New Roman" w:hAnsi="Times New Roman" w:eastAsia="宋体" w:cs="Times New Roman"/>
                      <w:b/>
                      <w:color w:val="000000" w:themeColor="text1"/>
                      <w:sz w:val="18"/>
                      <w:szCs w:val="18"/>
                      <w:lang w:val="en-US" w:eastAsia="zh-CN"/>
                      <w14:textFill>
                        <w14:solidFill>
                          <w14:schemeClr w14:val="tx1"/>
                        </w14:solidFill>
                      </w14:textFill>
                    </w:rPr>
                  </w:pPr>
                  <w:r>
                    <w:rPr>
                      <w:rFonts w:hint="eastAsia" w:cs="Times New Roman"/>
                      <w:b/>
                      <w:color w:val="000000" w:themeColor="text1"/>
                      <w:sz w:val="18"/>
                      <w:szCs w:val="18"/>
                      <w:lang w:val="en-US" w:eastAsia="zh-CN"/>
                      <w14:textFill>
                        <w14:solidFill>
                          <w14:schemeClr w14:val="tx1"/>
                        </w14:solidFill>
                      </w14:textFill>
                    </w:rPr>
                    <w:t>监测点</w:t>
                  </w:r>
                </w:p>
              </w:tc>
              <w:tc>
                <w:tcPr>
                  <w:tcW w:w="1336" w:type="pct"/>
                  <w:tcBorders>
                    <w:tl2br w:val="nil"/>
                    <w:tr2bl w:val="nil"/>
                  </w:tcBorders>
                  <w:vAlign w:val="center"/>
                </w:tcPr>
                <w:p w14:paraId="5F1E970A">
                  <w:pPr>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eastAsia" w:ascii="Times New Roman" w:hAnsi="Times New Roman" w:eastAsia="宋体" w:cs="Times New Roman"/>
                      <w:b/>
                      <w:color w:val="000000" w:themeColor="text1"/>
                      <w:sz w:val="18"/>
                      <w:szCs w:val="18"/>
                      <w:lang w:val="en-US" w:eastAsia="zh-CN"/>
                      <w14:textFill>
                        <w14:solidFill>
                          <w14:schemeClr w14:val="tx1"/>
                        </w14:solidFill>
                      </w14:textFill>
                    </w:rPr>
                    <w:t>类别</w:t>
                  </w:r>
                </w:p>
              </w:tc>
              <w:tc>
                <w:tcPr>
                  <w:tcW w:w="555" w:type="pct"/>
                  <w:tcBorders>
                    <w:tl2br w:val="nil"/>
                    <w:tr2bl w:val="nil"/>
                  </w:tcBorders>
                  <w:vAlign w:val="center"/>
                </w:tcPr>
                <w:p w14:paraId="665335F4">
                  <w:pPr>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eastAsia" w:ascii="Times New Roman" w:hAnsi="Times New Roman" w:eastAsia="宋体" w:cs="Times New Roman"/>
                      <w:b/>
                      <w:color w:val="000000" w:themeColor="text1"/>
                      <w:sz w:val="18"/>
                      <w:szCs w:val="18"/>
                      <w:lang w:val="en-US" w:eastAsia="zh-CN"/>
                      <w14:textFill>
                        <w14:solidFill>
                          <w14:schemeClr w14:val="tx1"/>
                        </w14:solidFill>
                      </w14:textFill>
                    </w:rPr>
                    <w:t>昼间</w:t>
                  </w:r>
                  <w:r>
                    <w:rPr>
                      <w:rFonts w:hint="default" w:ascii="Times New Roman" w:hAnsi="Times New Roman" w:eastAsia="宋体" w:cs="Times New Roman"/>
                      <w:b/>
                      <w:color w:val="000000" w:themeColor="text1"/>
                      <w:sz w:val="18"/>
                      <w:szCs w:val="18"/>
                      <w:lang w:val="en-US" w:eastAsia="zh-CN"/>
                      <w14:textFill>
                        <w14:solidFill>
                          <w14:schemeClr w14:val="tx1"/>
                        </w14:solidFill>
                      </w14:textFill>
                    </w:rPr>
                    <w:t>dB(A)</w:t>
                  </w:r>
                </w:p>
              </w:tc>
              <w:tc>
                <w:tcPr>
                  <w:tcW w:w="609" w:type="pct"/>
                  <w:tcBorders>
                    <w:tl2br w:val="nil"/>
                    <w:tr2bl w:val="nil"/>
                  </w:tcBorders>
                  <w:vAlign w:val="center"/>
                </w:tcPr>
                <w:p w14:paraId="1492A660">
                  <w:pPr>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eastAsia" w:ascii="Times New Roman" w:hAnsi="Times New Roman" w:eastAsia="宋体" w:cs="Times New Roman"/>
                      <w:b/>
                      <w:color w:val="000000" w:themeColor="text1"/>
                      <w:sz w:val="18"/>
                      <w:szCs w:val="18"/>
                      <w:lang w:val="en-US" w:eastAsia="zh-CN"/>
                      <w14:textFill>
                        <w14:solidFill>
                          <w14:schemeClr w14:val="tx1"/>
                        </w14:solidFill>
                      </w14:textFill>
                    </w:rPr>
                    <w:t>夜间</w:t>
                  </w:r>
                  <w:r>
                    <w:rPr>
                      <w:rFonts w:hint="default" w:ascii="Times New Roman" w:hAnsi="Times New Roman" w:eastAsia="宋体" w:cs="Times New Roman"/>
                      <w:b/>
                      <w:color w:val="000000" w:themeColor="text1"/>
                      <w:sz w:val="18"/>
                      <w:szCs w:val="18"/>
                      <w:lang w:val="en-US" w:eastAsia="zh-CN"/>
                      <w14:textFill>
                        <w14:solidFill>
                          <w14:schemeClr w14:val="tx1"/>
                        </w14:solidFill>
                      </w14:textFill>
                    </w:rPr>
                    <w:t>dB(A)</w:t>
                  </w:r>
                </w:p>
              </w:tc>
              <w:tc>
                <w:tcPr>
                  <w:tcW w:w="1161" w:type="pct"/>
                  <w:tcBorders>
                    <w:tl2br w:val="nil"/>
                    <w:tr2bl w:val="nil"/>
                  </w:tcBorders>
                  <w:vAlign w:val="center"/>
                </w:tcPr>
                <w:p w14:paraId="7ADA94DB">
                  <w:pPr>
                    <w:jc w:val="center"/>
                    <w:rPr>
                      <w:rFonts w:hint="default" w:ascii="Times New Roman" w:hAnsi="Times New Roman" w:eastAsia="宋体" w:cs="Times New Roman"/>
                      <w:b/>
                      <w:color w:val="000000" w:themeColor="text1"/>
                      <w:sz w:val="18"/>
                      <w:szCs w:val="18"/>
                      <w:lang w:val="en-US" w:eastAsia="zh-CN"/>
                      <w14:textFill>
                        <w14:solidFill>
                          <w14:schemeClr w14:val="tx1"/>
                        </w14:solidFill>
                      </w14:textFill>
                    </w:rPr>
                  </w:pPr>
                  <w:r>
                    <w:rPr>
                      <w:rFonts w:hint="eastAsia" w:cs="Times New Roman"/>
                      <w:b/>
                      <w:color w:val="000000" w:themeColor="text1"/>
                      <w:sz w:val="18"/>
                      <w:szCs w:val="18"/>
                      <w:lang w:val="en-US" w:eastAsia="zh-CN"/>
                      <w14:textFill>
                        <w14:solidFill>
                          <w14:schemeClr w14:val="tx1"/>
                        </w14:solidFill>
                      </w14:textFill>
                    </w:rPr>
                    <w:t>标准</w:t>
                  </w:r>
                </w:p>
              </w:tc>
            </w:tr>
            <w:tr w14:paraId="73396D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336" w:type="pct"/>
                  <w:tcBorders>
                    <w:tl2br w:val="nil"/>
                    <w:tr2bl w:val="nil"/>
                  </w:tcBorders>
                  <w:vAlign w:val="center"/>
                </w:tcPr>
                <w:p w14:paraId="5D34BDCD">
                  <w:pPr>
                    <w:jc w:val="center"/>
                    <w:rPr>
                      <w:rFonts w:hint="default" w:ascii="Times New Roman" w:hAnsi="Times New Roman" w:eastAsia="宋体" w:cs="Times New Roman"/>
                      <w:b w:val="0"/>
                      <w:bCs/>
                      <w:color w:val="000000" w:themeColor="text1"/>
                      <w:sz w:val="18"/>
                      <w:szCs w:val="18"/>
                      <w:lang w:val="en-US" w:eastAsia="zh-CN"/>
                      <w14:textFill>
                        <w14:solidFill>
                          <w14:schemeClr w14:val="tx1"/>
                        </w14:solidFill>
                      </w14:textFill>
                    </w:rPr>
                  </w:pPr>
                  <w:r>
                    <w:rPr>
                      <w:rFonts w:hint="eastAsia" w:cs="Times New Roman"/>
                      <w:b w:val="0"/>
                      <w:bCs/>
                      <w:color w:val="000000" w:themeColor="text1"/>
                      <w:sz w:val="18"/>
                      <w:szCs w:val="18"/>
                      <w:lang w:val="en-US" w:eastAsia="zh-CN"/>
                      <w14:textFill>
                        <w14:solidFill>
                          <w14:schemeClr w14:val="tx1"/>
                        </w14:solidFill>
                      </w14:textFill>
                    </w:rPr>
                    <w:t>项目所在地</w:t>
                  </w:r>
                </w:p>
              </w:tc>
              <w:tc>
                <w:tcPr>
                  <w:tcW w:w="1336" w:type="pct"/>
                  <w:tcBorders>
                    <w:tl2br w:val="nil"/>
                    <w:tr2bl w:val="nil"/>
                  </w:tcBorders>
                  <w:vAlign w:val="center"/>
                </w:tcPr>
                <w:p w14:paraId="3E2F3D03">
                  <w:pPr>
                    <w:jc w:val="center"/>
                    <w:rPr>
                      <w:rFonts w:hint="default" w:ascii="Times New Roman" w:hAnsi="Times New Roman" w:eastAsia="宋体" w:cs="Times New Roman"/>
                      <w:b w:val="0"/>
                      <w:bCs/>
                      <w:color w:val="000000" w:themeColor="text1"/>
                      <w:sz w:val="18"/>
                      <w:szCs w:val="18"/>
                      <w14:textFill>
                        <w14:solidFill>
                          <w14:schemeClr w14:val="tx1"/>
                        </w14:solidFill>
                      </w14:textFill>
                    </w:rPr>
                  </w:pPr>
                  <w:r>
                    <w:rPr>
                      <w:rFonts w:hint="eastAsia" w:ascii="Times New Roman" w:hAnsi="Times New Roman" w:eastAsia="宋体" w:cs="Times New Roman"/>
                      <w:b w:val="0"/>
                      <w:bCs/>
                      <w:color w:val="000000" w:themeColor="text1"/>
                      <w:sz w:val="18"/>
                      <w:szCs w:val="18"/>
                      <w:lang w:val="en-US" w:eastAsia="zh-CN"/>
                      <w14:textFill>
                        <w14:solidFill>
                          <w14:schemeClr w14:val="tx1"/>
                        </w14:solidFill>
                      </w14:textFill>
                    </w:rPr>
                    <w:t>工业集中区铅垂向</w:t>
                  </w:r>
                  <w:r>
                    <w:rPr>
                      <w:rFonts w:hint="default" w:ascii="Times New Roman" w:hAnsi="Times New Roman" w:eastAsia="宋体" w:cs="Times New Roman"/>
                      <w:b w:val="0"/>
                      <w:bCs/>
                      <w:color w:val="000000" w:themeColor="text1"/>
                      <w:sz w:val="18"/>
                      <w:szCs w:val="18"/>
                      <w:lang w:val="en-US" w:eastAsia="zh-CN"/>
                      <w14:textFill>
                        <w14:solidFill>
                          <w14:schemeClr w14:val="tx1"/>
                        </w14:solidFill>
                      </w14:textFill>
                    </w:rPr>
                    <w:t>Z</w:t>
                  </w:r>
                  <w:r>
                    <w:rPr>
                      <w:rFonts w:hint="eastAsia" w:ascii="Times New Roman" w:hAnsi="Times New Roman" w:eastAsia="宋体" w:cs="Times New Roman"/>
                      <w:b w:val="0"/>
                      <w:bCs/>
                      <w:color w:val="000000" w:themeColor="text1"/>
                      <w:sz w:val="18"/>
                      <w:szCs w:val="18"/>
                      <w:lang w:val="en-US" w:eastAsia="zh-CN"/>
                      <w14:textFill>
                        <w14:solidFill>
                          <w14:schemeClr w14:val="tx1"/>
                        </w14:solidFill>
                      </w14:textFill>
                    </w:rPr>
                    <w:t>振级标准值</w:t>
                  </w:r>
                </w:p>
              </w:tc>
              <w:tc>
                <w:tcPr>
                  <w:tcW w:w="555" w:type="pct"/>
                  <w:tcBorders>
                    <w:tl2br w:val="nil"/>
                    <w:tr2bl w:val="nil"/>
                  </w:tcBorders>
                  <w:vAlign w:val="center"/>
                </w:tcPr>
                <w:p w14:paraId="46320395">
                  <w:pPr>
                    <w:jc w:val="center"/>
                    <w:rPr>
                      <w:rFonts w:hint="default" w:ascii="Times New Roman" w:hAnsi="Times New Roman" w:eastAsia="宋体" w:cs="Times New Roman"/>
                      <w:b w:val="0"/>
                      <w:bCs/>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b w:val="0"/>
                      <w:bCs/>
                      <w:color w:val="000000" w:themeColor="text1"/>
                      <w:sz w:val="18"/>
                      <w:szCs w:val="18"/>
                      <w:lang w:val="en-US" w:eastAsia="zh-CN"/>
                      <w14:textFill>
                        <w14:solidFill>
                          <w14:schemeClr w14:val="tx1"/>
                        </w14:solidFill>
                      </w14:textFill>
                    </w:rPr>
                    <w:t>75</w:t>
                  </w:r>
                </w:p>
              </w:tc>
              <w:tc>
                <w:tcPr>
                  <w:tcW w:w="609" w:type="pct"/>
                  <w:tcBorders>
                    <w:tl2br w:val="nil"/>
                    <w:tr2bl w:val="nil"/>
                  </w:tcBorders>
                  <w:vAlign w:val="center"/>
                </w:tcPr>
                <w:p w14:paraId="0509AC22">
                  <w:pPr>
                    <w:jc w:val="center"/>
                    <w:rPr>
                      <w:rFonts w:hint="default" w:ascii="Times New Roman" w:hAnsi="Times New Roman" w:eastAsia="宋体" w:cs="Times New Roman"/>
                      <w:b w:val="0"/>
                      <w:bCs/>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b w:val="0"/>
                      <w:bCs/>
                      <w:color w:val="000000" w:themeColor="text1"/>
                      <w:sz w:val="18"/>
                      <w:szCs w:val="18"/>
                      <w:lang w:val="en-US" w:eastAsia="zh-CN"/>
                      <w14:textFill>
                        <w14:solidFill>
                          <w14:schemeClr w14:val="tx1"/>
                        </w14:solidFill>
                      </w14:textFill>
                    </w:rPr>
                    <w:t>72</w:t>
                  </w:r>
                </w:p>
              </w:tc>
              <w:tc>
                <w:tcPr>
                  <w:tcW w:w="1161" w:type="pct"/>
                  <w:vMerge w:val="restart"/>
                  <w:tcBorders>
                    <w:tl2br w:val="nil"/>
                    <w:tr2bl w:val="nil"/>
                  </w:tcBorders>
                  <w:vAlign w:val="center"/>
                </w:tcPr>
                <w:p w14:paraId="2E30BFFF">
                  <w:pPr>
                    <w:jc w:val="center"/>
                    <w:rPr>
                      <w:rFonts w:hint="eastAsia" w:ascii="Times New Roman" w:hAnsi="Times New Roman" w:eastAsia="宋体" w:cs="Times New Roman"/>
                      <w:b w:val="0"/>
                      <w:bCs/>
                      <w:color w:val="000000" w:themeColor="text1"/>
                      <w:sz w:val="18"/>
                      <w:szCs w:val="18"/>
                      <w:lang w:val="en-US" w:eastAsia="zh-CN"/>
                      <w14:textFill>
                        <w14:solidFill>
                          <w14:schemeClr w14:val="tx1"/>
                        </w14:solidFill>
                      </w14:textFill>
                    </w:rPr>
                  </w:pPr>
                  <w:r>
                    <w:rPr>
                      <w:rFonts w:hint="eastAsia"/>
                      <w:sz w:val="18"/>
                      <w:szCs w:val="18"/>
                    </w:rPr>
                    <w:t>《城市区域环境振动标准》（</w:t>
                  </w:r>
                  <w:r>
                    <w:rPr>
                      <w:sz w:val="18"/>
                      <w:szCs w:val="18"/>
                    </w:rPr>
                    <w:t>GB10070-88</w:t>
                  </w:r>
                  <w:r>
                    <w:rPr>
                      <w:rFonts w:hint="eastAsia"/>
                      <w:sz w:val="18"/>
                      <w:szCs w:val="18"/>
                    </w:rPr>
                    <w:t>）</w:t>
                  </w:r>
                </w:p>
              </w:tc>
            </w:tr>
            <w:tr w14:paraId="1B3760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336" w:type="pct"/>
                  <w:tcBorders>
                    <w:tl2br w:val="nil"/>
                    <w:tr2bl w:val="nil"/>
                  </w:tcBorders>
                  <w:vAlign w:val="center"/>
                </w:tcPr>
                <w:p w14:paraId="7DA3A618">
                  <w:pPr>
                    <w:jc w:val="center"/>
                    <w:rPr>
                      <w:rFonts w:hint="eastAsia" w:cs="Times New Roman"/>
                      <w:b w:val="0"/>
                      <w:bCs/>
                      <w:color w:val="000000" w:themeColor="text1"/>
                      <w:sz w:val="18"/>
                      <w:szCs w:val="18"/>
                      <w:lang w:val="en-US" w:eastAsia="zh-CN"/>
                      <w14:textFill>
                        <w14:solidFill>
                          <w14:schemeClr w14:val="tx1"/>
                        </w14:solidFill>
                      </w14:textFill>
                    </w:rPr>
                  </w:pPr>
                  <w:r>
                    <w:rPr>
                      <w:rFonts w:hint="eastAsia" w:cs="Times New Roman"/>
                      <w:b w:val="0"/>
                      <w:bCs/>
                      <w:color w:val="000000" w:themeColor="text1"/>
                      <w:sz w:val="18"/>
                      <w:szCs w:val="18"/>
                      <w:lang w:val="en-US" w:eastAsia="zh-CN"/>
                      <w14:textFill>
                        <w14:solidFill>
                          <w14:schemeClr w14:val="tx1"/>
                        </w14:solidFill>
                      </w14:textFill>
                    </w:rPr>
                    <w:t>敏感点费家巷</w:t>
                  </w:r>
                </w:p>
              </w:tc>
              <w:tc>
                <w:tcPr>
                  <w:tcW w:w="1336" w:type="pct"/>
                  <w:tcBorders>
                    <w:tl2br w:val="nil"/>
                    <w:tr2bl w:val="nil"/>
                  </w:tcBorders>
                  <w:vAlign w:val="center"/>
                </w:tcPr>
                <w:p w14:paraId="0ECCE070">
                  <w:pPr>
                    <w:jc w:val="center"/>
                    <w:rPr>
                      <w:rFonts w:hint="default" w:ascii="Times New Roman" w:hAnsi="Times New Roman" w:eastAsia="宋体" w:cs="Times New Roman"/>
                      <w:b w:val="0"/>
                      <w:bCs/>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b w:val="0"/>
                      <w:bCs/>
                      <w:color w:val="000000" w:themeColor="text1"/>
                      <w:sz w:val="18"/>
                      <w:szCs w:val="18"/>
                      <w:lang w:val="en-US" w:eastAsia="zh-CN"/>
                      <w14:textFill>
                        <w14:solidFill>
                          <w14:schemeClr w14:val="tx1"/>
                        </w14:solidFill>
                      </w14:textFill>
                    </w:rPr>
                    <w:t>居民、文教区垂向</w:t>
                  </w:r>
                  <w:r>
                    <w:rPr>
                      <w:rFonts w:hint="default" w:ascii="Times New Roman" w:hAnsi="Times New Roman" w:eastAsia="宋体" w:cs="Times New Roman"/>
                      <w:b w:val="0"/>
                      <w:bCs/>
                      <w:color w:val="000000" w:themeColor="text1"/>
                      <w:sz w:val="18"/>
                      <w:szCs w:val="18"/>
                      <w:lang w:val="en-US" w:eastAsia="zh-CN"/>
                      <w14:textFill>
                        <w14:solidFill>
                          <w14:schemeClr w14:val="tx1"/>
                        </w14:solidFill>
                      </w14:textFill>
                    </w:rPr>
                    <w:t>Z</w:t>
                  </w:r>
                  <w:r>
                    <w:rPr>
                      <w:rFonts w:hint="eastAsia" w:ascii="Times New Roman" w:hAnsi="Times New Roman" w:eastAsia="宋体" w:cs="Times New Roman"/>
                      <w:b w:val="0"/>
                      <w:bCs/>
                      <w:color w:val="000000" w:themeColor="text1"/>
                      <w:sz w:val="18"/>
                      <w:szCs w:val="18"/>
                      <w:lang w:val="en-US" w:eastAsia="zh-CN"/>
                      <w14:textFill>
                        <w14:solidFill>
                          <w14:schemeClr w14:val="tx1"/>
                        </w14:solidFill>
                      </w14:textFill>
                    </w:rPr>
                    <w:t>振级标准值</w:t>
                  </w:r>
                </w:p>
              </w:tc>
              <w:tc>
                <w:tcPr>
                  <w:tcW w:w="555" w:type="pct"/>
                  <w:tcBorders>
                    <w:tl2br w:val="nil"/>
                    <w:tr2bl w:val="nil"/>
                  </w:tcBorders>
                  <w:vAlign w:val="center"/>
                </w:tcPr>
                <w:p w14:paraId="6A64086C">
                  <w:pPr>
                    <w:jc w:val="center"/>
                    <w:rPr>
                      <w:rFonts w:hint="default" w:ascii="Times New Roman" w:hAnsi="Times New Roman" w:eastAsia="宋体" w:cs="Times New Roman"/>
                      <w:b w:val="0"/>
                      <w:bCs/>
                      <w:color w:val="000000" w:themeColor="text1"/>
                      <w:sz w:val="18"/>
                      <w:szCs w:val="18"/>
                      <w:lang w:val="en-US" w:eastAsia="zh-CN"/>
                      <w14:textFill>
                        <w14:solidFill>
                          <w14:schemeClr w14:val="tx1"/>
                        </w14:solidFill>
                      </w14:textFill>
                    </w:rPr>
                  </w:pPr>
                  <w:r>
                    <w:rPr>
                      <w:rFonts w:hint="eastAsia" w:cs="Times New Roman"/>
                      <w:b w:val="0"/>
                      <w:bCs/>
                      <w:color w:val="000000" w:themeColor="text1"/>
                      <w:sz w:val="18"/>
                      <w:szCs w:val="18"/>
                      <w:lang w:val="en-US" w:eastAsia="zh-CN"/>
                      <w14:textFill>
                        <w14:solidFill>
                          <w14:schemeClr w14:val="tx1"/>
                        </w14:solidFill>
                      </w14:textFill>
                    </w:rPr>
                    <w:t>70</w:t>
                  </w:r>
                </w:p>
              </w:tc>
              <w:tc>
                <w:tcPr>
                  <w:tcW w:w="609" w:type="pct"/>
                  <w:tcBorders>
                    <w:tl2br w:val="nil"/>
                    <w:tr2bl w:val="nil"/>
                  </w:tcBorders>
                  <w:vAlign w:val="center"/>
                </w:tcPr>
                <w:p w14:paraId="561EE9BA">
                  <w:pPr>
                    <w:jc w:val="center"/>
                    <w:rPr>
                      <w:rFonts w:hint="default" w:ascii="Times New Roman" w:hAnsi="Times New Roman" w:eastAsia="宋体" w:cs="Times New Roman"/>
                      <w:b w:val="0"/>
                      <w:bCs/>
                      <w:color w:val="000000" w:themeColor="text1"/>
                      <w:sz w:val="18"/>
                      <w:szCs w:val="18"/>
                      <w:lang w:val="en-US" w:eastAsia="zh-CN"/>
                      <w14:textFill>
                        <w14:solidFill>
                          <w14:schemeClr w14:val="tx1"/>
                        </w14:solidFill>
                      </w14:textFill>
                    </w:rPr>
                  </w:pPr>
                  <w:r>
                    <w:rPr>
                      <w:rFonts w:hint="eastAsia" w:cs="Times New Roman"/>
                      <w:b w:val="0"/>
                      <w:bCs/>
                      <w:color w:val="000000" w:themeColor="text1"/>
                      <w:sz w:val="18"/>
                      <w:szCs w:val="18"/>
                      <w:lang w:val="en-US" w:eastAsia="zh-CN"/>
                      <w14:textFill>
                        <w14:solidFill>
                          <w14:schemeClr w14:val="tx1"/>
                        </w14:solidFill>
                      </w14:textFill>
                    </w:rPr>
                    <w:t>67</w:t>
                  </w:r>
                </w:p>
              </w:tc>
              <w:tc>
                <w:tcPr>
                  <w:tcW w:w="1161" w:type="pct"/>
                  <w:vMerge w:val="continue"/>
                  <w:tcBorders>
                    <w:tl2br w:val="nil"/>
                    <w:tr2bl w:val="nil"/>
                  </w:tcBorders>
                  <w:vAlign w:val="center"/>
                </w:tcPr>
                <w:p w14:paraId="64CE143C">
                  <w:pPr>
                    <w:jc w:val="center"/>
                    <w:rPr>
                      <w:rFonts w:hint="eastAsia"/>
                      <w:sz w:val="18"/>
                      <w:szCs w:val="18"/>
                    </w:rPr>
                  </w:pPr>
                </w:p>
              </w:tc>
            </w:tr>
          </w:tbl>
          <w:p w14:paraId="703E8403">
            <w:pPr>
              <w:widowControl/>
              <w:tabs>
                <w:tab w:val="left" w:pos="5040"/>
              </w:tabs>
              <w:adjustRightInd w:val="0"/>
              <w:snapToGrid w:val="0"/>
              <w:spacing w:line="500" w:lineRule="exact"/>
              <w:ind w:firstLine="482" w:firstLineChars="200"/>
              <w:jc w:val="left"/>
              <w:rPr>
                <w:b/>
                <w:bCs/>
                <w:kern w:val="0"/>
                <w:sz w:val="24"/>
                <w:lang w:bidi="ar"/>
              </w:rPr>
            </w:pPr>
            <w:r>
              <w:rPr>
                <w:b/>
                <w:bCs/>
                <w:kern w:val="0"/>
                <w:sz w:val="24"/>
                <w:lang w:bidi="ar"/>
              </w:rPr>
              <w:t>4、固体废弃物</w:t>
            </w:r>
          </w:p>
          <w:p w14:paraId="295B54A3">
            <w:pPr>
              <w:pStyle w:val="14"/>
              <w:widowControl/>
              <w:spacing w:line="500" w:lineRule="exact"/>
              <w:ind w:firstLine="480" w:firstLineChars="200"/>
              <w:rPr>
                <w:szCs w:val="24"/>
              </w:rPr>
            </w:pPr>
            <w:r>
              <w:rPr>
                <w:szCs w:val="24"/>
              </w:rPr>
              <w:t>本项目产生的一般工业固体废物收集、贮存及运输按《一般工业固体废物贮存和填埋污染控制标准》（GB18599-2020）中相关规定执行。</w:t>
            </w:r>
          </w:p>
          <w:p w14:paraId="2FCABA45">
            <w:pPr>
              <w:pStyle w:val="14"/>
              <w:widowControl/>
              <w:spacing w:line="500" w:lineRule="exact"/>
              <w:ind w:firstLine="480" w:firstLineChars="200"/>
              <w:rPr>
                <w:szCs w:val="24"/>
              </w:rPr>
            </w:pPr>
            <w:r>
              <w:rPr>
                <w:szCs w:val="24"/>
                <w:lang w:bidi="ar"/>
              </w:rPr>
              <w:t>危险废物储存按《危险废物贮存污染控制标准》（GB18597-2023）及省生态环境厅关于印发《江苏省固体废物全过程环境监管工作意见》的通知（苏环办〔2024〕16号）中的相关规定执行。</w:t>
            </w:r>
          </w:p>
        </w:tc>
      </w:tr>
      <w:tr w14:paraId="6E833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2" w:type="dxa"/>
            <w:vAlign w:val="center"/>
          </w:tcPr>
          <w:p w14:paraId="5BCCA95B">
            <w:pPr>
              <w:widowControl/>
              <w:adjustRightInd w:val="0"/>
              <w:snapToGrid w:val="0"/>
              <w:jc w:val="center"/>
              <w:rPr>
                <w:kern w:val="0"/>
                <w:sz w:val="24"/>
              </w:rPr>
            </w:pPr>
            <w:r>
              <w:rPr>
                <w:kern w:val="0"/>
                <w:sz w:val="24"/>
              </w:rPr>
              <w:t>总量</w:t>
            </w:r>
          </w:p>
          <w:p w14:paraId="5589F574">
            <w:pPr>
              <w:widowControl/>
              <w:adjustRightInd w:val="0"/>
              <w:snapToGrid w:val="0"/>
              <w:jc w:val="center"/>
              <w:rPr>
                <w:kern w:val="0"/>
                <w:sz w:val="24"/>
              </w:rPr>
            </w:pPr>
            <w:r>
              <w:rPr>
                <w:kern w:val="0"/>
                <w:sz w:val="24"/>
              </w:rPr>
              <w:t>控制</w:t>
            </w:r>
          </w:p>
          <w:p w14:paraId="289A4479">
            <w:pPr>
              <w:widowControl/>
              <w:adjustRightInd w:val="0"/>
              <w:snapToGrid w:val="0"/>
              <w:jc w:val="center"/>
              <w:rPr>
                <w:kern w:val="0"/>
                <w:szCs w:val="21"/>
              </w:rPr>
            </w:pPr>
            <w:r>
              <w:rPr>
                <w:kern w:val="0"/>
                <w:sz w:val="24"/>
              </w:rPr>
              <w:t>指标</w:t>
            </w:r>
          </w:p>
        </w:tc>
        <w:tc>
          <w:tcPr>
            <w:tcW w:w="8038" w:type="dxa"/>
          </w:tcPr>
          <w:p w14:paraId="4141ADEC">
            <w:pPr>
              <w:widowControl/>
              <w:spacing w:line="360" w:lineRule="auto"/>
              <w:jc w:val="left"/>
            </w:pPr>
            <w:r>
              <w:rPr>
                <w:b/>
                <w:kern w:val="0"/>
                <w:sz w:val="24"/>
                <w:lang w:bidi="ar"/>
              </w:rPr>
              <w:t>1、总量控制因子</w:t>
            </w:r>
          </w:p>
          <w:p w14:paraId="0FBA1A05">
            <w:pPr>
              <w:pStyle w:val="14"/>
              <w:widowControl/>
              <w:spacing w:line="360" w:lineRule="auto"/>
              <w:ind w:firstLine="480" w:firstLineChars="200"/>
              <w:rPr>
                <w:szCs w:val="24"/>
              </w:rPr>
            </w:pPr>
            <w:r>
              <w:rPr>
                <w:rStyle w:val="237"/>
                <w:szCs w:val="21"/>
              </w:rPr>
              <w:t>项目建设地所在区域属于太湖流域三级保护区，且属于“双控区”，</w:t>
            </w:r>
            <w:r>
              <w:rPr>
                <w:szCs w:val="24"/>
              </w:rPr>
              <w:t>根据苏环办〔2011〕71号“关于印发江苏省建设项目主要污染物排放总量区域平衡方案审核管理办法的通知”及</w:t>
            </w:r>
            <w:r>
              <w:rPr>
                <w:rStyle w:val="237"/>
                <w:szCs w:val="21"/>
              </w:rPr>
              <w:t>《关于加强建设项目烟粉尘、挥发性有机物准入审核的通知》（苏环办〔2014〕148号）</w:t>
            </w:r>
            <w:r>
              <w:rPr>
                <w:szCs w:val="24"/>
              </w:rPr>
              <w:t>文件要求，COD、NH</w:t>
            </w:r>
            <w:r>
              <w:rPr>
                <w:szCs w:val="24"/>
                <w:vertAlign w:val="subscript"/>
              </w:rPr>
              <w:t>3</w:t>
            </w:r>
            <w:r>
              <w:rPr>
                <w:szCs w:val="24"/>
              </w:rPr>
              <w:t>-N、SO</w:t>
            </w:r>
            <w:r>
              <w:rPr>
                <w:szCs w:val="24"/>
                <w:vertAlign w:val="subscript"/>
              </w:rPr>
              <w:t>2</w:t>
            </w:r>
            <w:r>
              <w:rPr>
                <w:szCs w:val="24"/>
              </w:rPr>
              <w:t>、NOx</w:t>
            </w:r>
            <w:r>
              <w:rPr>
                <w:rFonts w:hint="eastAsia"/>
                <w:lang w:bidi="ar"/>
              </w:rPr>
              <w:t>、非甲烷总烃</w:t>
            </w:r>
            <w:r>
              <w:rPr>
                <w:szCs w:val="24"/>
              </w:rPr>
              <w:t>应按照江苏省建设项目主要污染物排放总量区域平衡方案审核管理办法执行。</w:t>
            </w:r>
          </w:p>
          <w:p w14:paraId="648FE0EA">
            <w:pPr>
              <w:widowControl/>
              <w:spacing w:line="360" w:lineRule="auto"/>
              <w:ind w:firstLine="480" w:firstLineChars="200"/>
              <w:jc w:val="left"/>
              <w:rPr>
                <w:kern w:val="0"/>
                <w:sz w:val="24"/>
                <w:lang w:bidi="ar"/>
              </w:rPr>
            </w:pPr>
            <w:r>
              <w:rPr>
                <w:kern w:val="0"/>
                <w:sz w:val="24"/>
                <w:lang w:bidi="ar"/>
              </w:rPr>
              <w:t>大气污染物：</w:t>
            </w:r>
          </w:p>
          <w:p w14:paraId="7184D8C7">
            <w:pPr>
              <w:widowControl/>
              <w:spacing w:line="360" w:lineRule="auto"/>
              <w:ind w:firstLine="480" w:firstLineChars="200"/>
              <w:jc w:val="left"/>
              <w:rPr>
                <w:sz w:val="24"/>
              </w:rPr>
            </w:pPr>
            <w:r>
              <w:rPr>
                <w:kern w:val="0"/>
                <w:sz w:val="24"/>
                <w:lang w:bidi="ar"/>
              </w:rPr>
              <w:t>总量控制因子：颗粒物、二氧化硫、氮氧化物</w:t>
            </w:r>
            <w:r>
              <w:rPr>
                <w:rFonts w:hint="eastAsia"/>
                <w:kern w:val="0"/>
                <w:sz w:val="24"/>
                <w:lang w:bidi="ar"/>
              </w:rPr>
              <w:t>、非甲烷总烃</w:t>
            </w:r>
            <w:r>
              <w:rPr>
                <w:kern w:val="0"/>
                <w:sz w:val="24"/>
                <w:lang w:bidi="ar"/>
              </w:rPr>
              <w:t>；</w:t>
            </w:r>
          </w:p>
          <w:p w14:paraId="107D3585">
            <w:pPr>
              <w:pStyle w:val="14"/>
              <w:widowControl/>
              <w:adjustRightInd w:val="0"/>
              <w:spacing w:line="360" w:lineRule="auto"/>
              <w:ind w:firstLine="480" w:firstLineChars="200"/>
              <w:jc w:val="both"/>
              <w:rPr>
                <w:szCs w:val="24"/>
              </w:rPr>
            </w:pPr>
            <w:r>
              <w:rPr>
                <w:szCs w:val="24"/>
                <w:lang w:bidi="ar"/>
              </w:rPr>
              <w:t>水污染物：总量</w:t>
            </w:r>
            <w:r>
              <w:rPr>
                <w:szCs w:val="24"/>
              </w:rPr>
              <w:t>控制因子：COD、氨氮、总磷、总氮；</w:t>
            </w:r>
          </w:p>
          <w:p w14:paraId="2E7AE019">
            <w:pPr>
              <w:widowControl/>
              <w:adjustRightInd w:val="0"/>
              <w:spacing w:line="360" w:lineRule="auto"/>
              <w:ind w:firstLine="480" w:firstLineChars="200"/>
              <w:rPr>
                <w:kern w:val="0"/>
                <w:sz w:val="24"/>
                <w:lang w:bidi="ar"/>
              </w:rPr>
            </w:pPr>
            <w:r>
              <w:rPr>
                <w:kern w:val="0"/>
                <w:sz w:val="24"/>
                <w:lang w:bidi="ar"/>
              </w:rPr>
              <w:t>固体废弃物：无。</w:t>
            </w:r>
          </w:p>
          <w:p w14:paraId="3AF3DC13">
            <w:pPr>
              <w:widowControl/>
              <w:spacing w:line="360" w:lineRule="auto"/>
              <w:jc w:val="left"/>
              <w:rPr>
                <w:b/>
                <w:bCs/>
                <w:sz w:val="24"/>
              </w:rPr>
            </w:pPr>
            <w:r>
              <w:rPr>
                <w:b/>
                <w:bCs/>
                <w:kern w:val="0"/>
                <w:sz w:val="24"/>
                <w:lang w:bidi="ar"/>
              </w:rPr>
              <w:t>2、总量控制因子和排放指标</w:t>
            </w:r>
          </w:p>
          <w:p w14:paraId="384E9933">
            <w:pPr>
              <w:widowControl/>
              <w:spacing w:line="360" w:lineRule="auto"/>
              <w:ind w:firstLine="480" w:firstLineChars="200"/>
              <w:jc w:val="left"/>
              <w:rPr>
                <w:kern w:val="0"/>
                <w:sz w:val="24"/>
                <w:lang w:bidi="ar"/>
              </w:rPr>
            </w:pPr>
            <w:r>
              <w:rPr>
                <w:kern w:val="0"/>
                <w:sz w:val="24"/>
                <w:lang w:bidi="ar"/>
              </w:rPr>
              <w:t>项目污染物总量控制指标见表3-</w:t>
            </w:r>
            <w:r>
              <w:rPr>
                <w:rFonts w:hint="eastAsia"/>
                <w:kern w:val="0"/>
                <w:sz w:val="24"/>
                <w:lang w:bidi="ar"/>
              </w:rPr>
              <w:t>10</w:t>
            </w:r>
            <w:r>
              <w:rPr>
                <w:kern w:val="0"/>
                <w:sz w:val="24"/>
                <w:lang w:bidi="ar"/>
              </w:rPr>
              <w:t>。</w:t>
            </w:r>
          </w:p>
          <w:p w14:paraId="3A57FA44">
            <w:pPr>
              <w:widowControl/>
              <w:jc w:val="center"/>
              <w:rPr>
                <w:b/>
                <w:bCs/>
                <w:kern w:val="0"/>
                <w:szCs w:val="21"/>
              </w:rPr>
            </w:pPr>
            <w:r>
              <w:rPr>
                <w:b/>
                <w:bCs/>
                <w:kern w:val="0"/>
                <w:szCs w:val="21"/>
              </w:rPr>
              <w:t>表3-</w:t>
            </w:r>
            <w:r>
              <w:rPr>
                <w:rFonts w:hint="eastAsia"/>
                <w:b/>
                <w:bCs/>
                <w:kern w:val="0"/>
                <w:szCs w:val="21"/>
              </w:rPr>
              <w:t xml:space="preserve">10  </w:t>
            </w:r>
            <w:r>
              <w:rPr>
                <w:b/>
                <w:bCs/>
                <w:kern w:val="0"/>
                <w:szCs w:val="21"/>
              </w:rPr>
              <w:t>全厂污染物排放总量汇总表（t/a）</w:t>
            </w:r>
          </w:p>
          <w:tbl>
            <w:tblPr>
              <w:tblStyle w:val="40"/>
              <w:tblW w:w="4998"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42"/>
              <w:gridCol w:w="658"/>
              <w:gridCol w:w="453"/>
              <w:gridCol w:w="920"/>
              <w:gridCol w:w="1117"/>
              <w:gridCol w:w="1223"/>
              <w:gridCol w:w="1403"/>
              <w:gridCol w:w="1393"/>
            </w:tblGrid>
            <w:tr w14:paraId="59315D5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32" w:type="pct"/>
                  <w:gridSpan w:val="2"/>
                  <w:vMerge w:val="restart"/>
                  <w:vAlign w:val="center"/>
                </w:tcPr>
                <w:p w14:paraId="5C28DA2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b/>
                      <w:bCs/>
                      <w:kern w:val="0"/>
                      <w:sz w:val="21"/>
                      <w:szCs w:val="21"/>
                    </w:rPr>
                  </w:pPr>
                  <w:r>
                    <w:rPr>
                      <w:rFonts w:ascii="Times New Roman" w:hAnsi="Times New Roman" w:eastAsia="宋体"/>
                      <w:b/>
                      <w:bCs/>
                      <w:kern w:val="0"/>
                      <w:sz w:val="21"/>
                      <w:szCs w:val="21"/>
                    </w:rPr>
                    <w:t>污染物</w:t>
                  </w:r>
                </w:p>
              </w:tc>
              <w:tc>
                <w:tcPr>
                  <w:tcW w:w="879" w:type="pct"/>
                  <w:gridSpan w:val="2"/>
                  <w:vMerge w:val="restart"/>
                  <w:vAlign w:val="center"/>
                </w:tcPr>
                <w:p w14:paraId="2645964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b/>
                      <w:bCs/>
                      <w:kern w:val="0"/>
                      <w:sz w:val="21"/>
                      <w:szCs w:val="21"/>
                    </w:rPr>
                  </w:pPr>
                  <w:r>
                    <w:rPr>
                      <w:rFonts w:ascii="Times New Roman" w:hAnsi="Times New Roman" w:eastAsia="宋体"/>
                      <w:b/>
                      <w:bCs/>
                      <w:kern w:val="0"/>
                      <w:sz w:val="21"/>
                      <w:szCs w:val="21"/>
                    </w:rPr>
                    <w:t>污染因子</w:t>
                  </w:r>
                </w:p>
              </w:tc>
              <w:tc>
                <w:tcPr>
                  <w:tcW w:w="2396" w:type="pct"/>
                  <w:gridSpan w:val="3"/>
                  <w:vAlign w:val="center"/>
                </w:tcPr>
                <w:p w14:paraId="56A4188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b/>
                      <w:bCs/>
                      <w:sz w:val="21"/>
                      <w:szCs w:val="21"/>
                    </w:rPr>
                  </w:pPr>
                  <w:r>
                    <w:rPr>
                      <w:rFonts w:ascii="Times New Roman" w:hAnsi="Times New Roman" w:eastAsia="宋体"/>
                      <w:b/>
                      <w:bCs/>
                      <w:kern w:val="0"/>
                      <w:sz w:val="21"/>
                      <w:szCs w:val="21"/>
                    </w:rPr>
                    <w:t>本项目工程</w:t>
                  </w:r>
                </w:p>
              </w:tc>
              <w:tc>
                <w:tcPr>
                  <w:tcW w:w="891" w:type="pct"/>
                  <w:vMerge w:val="restart"/>
                  <w:vAlign w:val="center"/>
                </w:tcPr>
                <w:p w14:paraId="704D1BD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b/>
                      <w:bCs/>
                      <w:sz w:val="21"/>
                      <w:szCs w:val="21"/>
                    </w:rPr>
                  </w:pPr>
                  <w:r>
                    <w:rPr>
                      <w:rFonts w:ascii="Times New Roman" w:hAnsi="Times New Roman" w:eastAsia="宋体"/>
                      <w:b/>
                      <w:bCs/>
                      <w:kern w:val="0"/>
                      <w:sz w:val="21"/>
                      <w:szCs w:val="21"/>
                    </w:rPr>
                    <w:t>最终排放量</w:t>
                  </w:r>
                </w:p>
              </w:tc>
            </w:tr>
            <w:tr w14:paraId="6600EA7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32" w:type="pct"/>
                  <w:gridSpan w:val="2"/>
                  <w:vMerge w:val="continue"/>
                  <w:vAlign w:val="center"/>
                </w:tcPr>
                <w:p w14:paraId="55D7D8C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b/>
                      <w:bCs/>
                      <w:kern w:val="0"/>
                      <w:sz w:val="21"/>
                      <w:szCs w:val="21"/>
                    </w:rPr>
                  </w:pPr>
                </w:p>
              </w:tc>
              <w:tc>
                <w:tcPr>
                  <w:tcW w:w="879" w:type="pct"/>
                  <w:gridSpan w:val="2"/>
                  <w:vMerge w:val="continue"/>
                  <w:vAlign w:val="center"/>
                </w:tcPr>
                <w:p w14:paraId="54A35CB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b/>
                      <w:bCs/>
                      <w:kern w:val="0"/>
                      <w:sz w:val="21"/>
                      <w:szCs w:val="21"/>
                    </w:rPr>
                  </w:pPr>
                </w:p>
              </w:tc>
              <w:tc>
                <w:tcPr>
                  <w:tcW w:w="715" w:type="pct"/>
                  <w:vAlign w:val="center"/>
                </w:tcPr>
                <w:p w14:paraId="1A29F62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b/>
                      <w:bCs/>
                      <w:sz w:val="21"/>
                      <w:szCs w:val="21"/>
                    </w:rPr>
                  </w:pPr>
                  <w:r>
                    <w:rPr>
                      <w:rFonts w:ascii="Times New Roman" w:hAnsi="Times New Roman" w:eastAsia="宋体"/>
                      <w:b/>
                      <w:bCs/>
                      <w:kern w:val="0"/>
                      <w:sz w:val="21"/>
                      <w:szCs w:val="21"/>
                    </w:rPr>
                    <w:t>产生量</w:t>
                  </w:r>
                </w:p>
              </w:tc>
              <w:tc>
                <w:tcPr>
                  <w:tcW w:w="783" w:type="pct"/>
                  <w:vAlign w:val="center"/>
                </w:tcPr>
                <w:p w14:paraId="56D5568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b/>
                      <w:bCs/>
                      <w:sz w:val="21"/>
                      <w:szCs w:val="21"/>
                    </w:rPr>
                  </w:pPr>
                  <w:r>
                    <w:rPr>
                      <w:rFonts w:ascii="Times New Roman" w:hAnsi="Times New Roman" w:eastAsia="宋体"/>
                      <w:b/>
                      <w:bCs/>
                      <w:kern w:val="0"/>
                      <w:sz w:val="21"/>
                      <w:szCs w:val="21"/>
                    </w:rPr>
                    <w:t>削减量</w:t>
                  </w:r>
                </w:p>
              </w:tc>
              <w:tc>
                <w:tcPr>
                  <w:tcW w:w="897" w:type="pct"/>
                  <w:vAlign w:val="center"/>
                </w:tcPr>
                <w:p w14:paraId="5164D4B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b/>
                      <w:bCs/>
                      <w:sz w:val="21"/>
                      <w:szCs w:val="21"/>
                    </w:rPr>
                  </w:pPr>
                  <w:r>
                    <w:rPr>
                      <w:rFonts w:ascii="Times New Roman" w:hAnsi="Times New Roman" w:eastAsia="宋体"/>
                      <w:b/>
                      <w:bCs/>
                      <w:kern w:val="0"/>
                      <w:sz w:val="21"/>
                      <w:szCs w:val="21"/>
                    </w:rPr>
                    <w:t>排放量</w:t>
                  </w:r>
                </w:p>
              </w:tc>
              <w:tc>
                <w:tcPr>
                  <w:tcW w:w="891" w:type="pct"/>
                  <w:vMerge w:val="continue"/>
                  <w:vAlign w:val="center"/>
                </w:tcPr>
                <w:p w14:paraId="2440D38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p>
              </w:tc>
            </w:tr>
            <w:tr w14:paraId="61FCCF5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32" w:type="pct"/>
                  <w:gridSpan w:val="2"/>
                  <w:vMerge w:val="restart"/>
                  <w:vAlign w:val="center"/>
                </w:tcPr>
                <w:p w14:paraId="4C2ED48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水</w:t>
                  </w:r>
                </w:p>
                <w:p w14:paraId="3B9D2DD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污</w:t>
                  </w:r>
                </w:p>
                <w:p w14:paraId="17F389C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染</w:t>
                  </w:r>
                </w:p>
                <w:p w14:paraId="74F9BC3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物</w:t>
                  </w:r>
                </w:p>
              </w:tc>
              <w:tc>
                <w:tcPr>
                  <w:tcW w:w="879" w:type="pct"/>
                  <w:gridSpan w:val="2"/>
                  <w:shd w:val="clear" w:color="auto" w:fill="auto"/>
                  <w:vAlign w:val="center"/>
                </w:tcPr>
                <w:p w14:paraId="2BB6357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废水量m</w:t>
                  </w:r>
                  <w:r>
                    <w:rPr>
                      <w:rFonts w:ascii="Times New Roman" w:hAnsi="Times New Roman" w:eastAsia="宋体"/>
                      <w:kern w:val="0"/>
                      <w:sz w:val="21"/>
                      <w:szCs w:val="21"/>
                      <w:vertAlign w:val="superscript"/>
                    </w:rPr>
                    <w:t>3</w:t>
                  </w:r>
                  <w:r>
                    <w:rPr>
                      <w:rFonts w:ascii="Times New Roman" w:hAnsi="Times New Roman" w:eastAsia="宋体"/>
                      <w:kern w:val="0"/>
                      <w:sz w:val="21"/>
                      <w:szCs w:val="21"/>
                    </w:rPr>
                    <w:t>/a</w:t>
                  </w:r>
                </w:p>
              </w:tc>
              <w:tc>
                <w:tcPr>
                  <w:tcW w:w="715" w:type="pct"/>
                  <w:vAlign w:val="center"/>
                </w:tcPr>
                <w:p w14:paraId="082CF10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660</w:t>
                  </w:r>
                </w:p>
              </w:tc>
              <w:tc>
                <w:tcPr>
                  <w:tcW w:w="783" w:type="pct"/>
                  <w:vAlign w:val="center"/>
                </w:tcPr>
                <w:p w14:paraId="3F26EC70">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kern w:val="0"/>
                      <w:sz w:val="21"/>
                      <w:szCs w:val="21"/>
                      <w:lang w:val="en-US" w:eastAsia="zh-CN"/>
                    </w:rPr>
                  </w:pPr>
                  <w:r>
                    <w:rPr>
                      <w:rFonts w:hint="eastAsia"/>
                      <w:kern w:val="0"/>
                      <w:sz w:val="21"/>
                      <w:szCs w:val="21"/>
                      <w:lang w:val="en-US" w:eastAsia="zh-CN"/>
                    </w:rPr>
                    <w:t>0</w:t>
                  </w:r>
                </w:p>
              </w:tc>
              <w:tc>
                <w:tcPr>
                  <w:tcW w:w="897" w:type="pct"/>
                  <w:vAlign w:val="center"/>
                </w:tcPr>
                <w:p w14:paraId="5349513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660</w:t>
                  </w:r>
                </w:p>
              </w:tc>
              <w:tc>
                <w:tcPr>
                  <w:tcW w:w="891" w:type="pct"/>
                  <w:vAlign w:val="center"/>
                </w:tcPr>
                <w:p w14:paraId="3EBC89BC">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660</w:t>
                  </w:r>
                </w:p>
              </w:tc>
            </w:tr>
            <w:tr w14:paraId="7E4A77F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32" w:type="pct"/>
                  <w:gridSpan w:val="2"/>
                  <w:vMerge w:val="continue"/>
                  <w:vAlign w:val="center"/>
                </w:tcPr>
                <w:p w14:paraId="3AAAC82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44CD0C3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COD</w:t>
                  </w:r>
                </w:p>
              </w:tc>
              <w:tc>
                <w:tcPr>
                  <w:tcW w:w="715" w:type="pct"/>
                  <w:vAlign w:val="center"/>
                </w:tcPr>
                <w:p w14:paraId="095B16A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kern w:val="0"/>
                      <w:sz w:val="21"/>
                      <w:szCs w:val="21"/>
                      <w:lang w:val="en-US" w:eastAsia="zh-CN"/>
                    </w:rPr>
                  </w:pPr>
                  <w:r>
                    <w:rPr>
                      <w:rFonts w:hint="eastAsia"/>
                      <w:kern w:val="0"/>
                      <w:sz w:val="21"/>
                      <w:szCs w:val="21"/>
                      <w:lang w:val="en-US" w:eastAsia="zh-CN"/>
                    </w:rPr>
                    <w:t>0.330</w:t>
                  </w:r>
                </w:p>
              </w:tc>
              <w:tc>
                <w:tcPr>
                  <w:tcW w:w="783" w:type="pct"/>
                  <w:vAlign w:val="center"/>
                </w:tcPr>
                <w:p w14:paraId="068057F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0.033</w:t>
                  </w:r>
                </w:p>
              </w:tc>
              <w:tc>
                <w:tcPr>
                  <w:tcW w:w="897" w:type="pct"/>
                  <w:vAlign w:val="center"/>
                </w:tcPr>
                <w:p w14:paraId="04BA5B2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kern w:val="0"/>
                      <w:sz w:val="21"/>
                      <w:szCs w:val="21"/>
                      <w:lang w:val="en-US" w:eastAsia="zh-CN"/>
                    </w:rPr>
                  </w:pPr>
                  <w:r>
                    <w:rPr>
                      <w:rFonts w:hint="eastAsia"/>
                      <w:kern w:val="0"/>
                      <w:sz w:val="21"/>
                      <w:szCs w:val="21"/>
                      <w:lang w:val="en-US" w:eastAsia="zh-CN"/>
                    </w:rPr>
                    <w:t>0.297</w:t>
                  </w:r>
                </w:p>
              </w:tc>
              <w:tc>
                <w:tcPr>
                  <w:tcW w:w="891" w:type="pct"/>
                  <w:vAlign w:val="center"/>
                </w:tcPr>
                <w:p w14:paraId="7C48574F">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kern w:val="0"/>
                      <w:sz w:val="21"/>
                      <w:szCs w:val="21"/>
                      <w:lang w:val="en-US" w:eastAsia="zh-CN"/>
                    </w:rPr>
                  </w:pPr>
                  <w:r>
                    <w:rPr>
                      <w:rFonts w:hint="eastAsia"/>
                      <w:kern w:val="0"/>
                      <w:sz w:val="21"/>
                      <w:szCs w:val="21"/>
                      <w:lang w:val="en-US" w:eastAsia="zh-CN"/>
                    </w:rPr>
                    <w:t>0.033</w:t>
                  </w:r>
                </w:p>
              </w:tc>
            </w:tr>
            <w:tr w14:paraId="2A0DC81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32" w:type="pct"/>
                  <w:gridSpan w:val="2"/>
                  <w:vMerge w:val="continue"/>
                  <w:vAlign w:val="center"/>
                </w:tcPr>
                <w:p w14:paraId="09E9521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5700077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SS</w:t>
                  </w:r>
                </w:p>
              </w:tc>
              <w:tc>
                <w:tcPr>
                  <w:tcW w:w="715" w:type="pct"/>
                  <w:vAlign w:val="center"/>
                </w:tcPr>
                <w:p w14:paraId="372B2D6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0.264</w:t>
                  </w:r>
                </w:p>
              </w:tc>
              <w:tc>
                <w:tcPr>
                  <w:tcW w:w="783" w:type="pct"/>
                  <w:vAlign w:val="center"/>
                </w:tcPr>
                <w:p w14:paraId="0E79CC12">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0.033</w:t>
                  </w:r>
                </w:p>
              </w:tc>
              <w:tc>
                <w:tcPr>
                  <w:tcW w:w="897" w:type="pct"/>
                  <w:vAlign w:val="center"/>
                </w:tcPr>
                <w:p w14:paraId="7196877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0.231</w:t>
                  </w:r>
                </w:p>
              </w:tc>
              <w:tc>
                <w:tcPr>
                  <w:tcW w:w="891" w:type="pct"/>
                  <w:vAlign w:val="center"/>
                </w:tcPr>
                <w:p w14:paraId="36D87BAF">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0.0066</w:t>
                  </w:r>
                </w:p>
              </w:tc>
            </w:tr>
            <w:tr w14:paraId="0A5803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32" w:type="pct"/>
                  <w:gridSpan w:val="2"/>
                  <w:vMerge w:val="continue"/>
                  <w:vAlign w:val="center"/>
                </w:tcPr>
                <w:p w14:paraId="6DC2A45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5F27E3C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bCs/>
                      <w:sz w:val="21"/>
                      <w:szCs w:val="21"/>
                    </w:rPr>
                    <w:t>氨氮</w:t>
                  </w:r>
                </w:p>
              </w:tc>
              <w:tc>
                <w:tcPr>
                  <w:tcW w:w="715" w:type="pct"/>
                  <w:vAlign w:val="center"/>
                </w:tcPr>
                <w:p w14:paraId="185AA72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0.0297</w:t>
                  </w:r>
                </w:p>
              </w:tc>
              <w:tc>
                <w:tcPr>
                  <w:tcW w:w="783" w:type="pct"/>
                  <w:vAlign w:val="center"/>
                </w:tcPr>
                <w:p w14:paraId="68CB7D26">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sz w:val="21"/>
                      <w:szCs w:val="21"/>
                      <w:lang w:val="en-US" w:eastAsia="zh-CN"/>
                    </w:rPr>
                  </w:pPr>
                  <w:r>
                    <w:rPr>
                      <w:rFonts w:hint="eastAsia"/>
                      <w:sz w:val="21"/>
                      <w:szCs w:val="21"/>
                      <w:lang w:val="en-US" w:eastAsia="zh-CN"/>
                    </w:rPr>
                    <w:t>0</w:t>
                  </w:r>
                </w:p>
              </w:tc>
              <w:tc>
                <w:tcPr>
                  <w:tcW w:w="897" w:type="pct"/>
                  <w:vAlign w:val="center"/>
                </w:tcPr>
                <w:p w14:paraId="618D0FE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0.0297</w:t>
                  </w:r>
                </w:p>
              </w:tc>
              <w:tc>
                <w:tcPr>
                  <w:tcW w:w="891" w:type="pct"/>
                  <w:vAlign w:val="center"/>
                </w:tcPr>
                <w:p w14:paraId="7BA88089">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0.0026</w:t>
                  </w:r>
                </w:p>
              </w:tc>
            </w:tr>
            <w:tr w14:paraId="34A63E7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32" w:type="pct"/>
                  <w:gridSpan w:val="2"/>
                  <w:vMerge w:val="continue"/>
                  <w:vAlign w:val="center"/>
                </w:tcPr>
                <w:p w14:paraId="6D8FF4B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46AB869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imes New Roman" w:hAnsi="Times New Roman" w:eastAsia="宋体"/>
                      <w:kern w:val="0"/>
                      <w:sz w:val="21"/>
                      <w:szCs w:val="21"/>
                      <w:lang w:eastAsia="zh-CN"/>
                    </w:rPr>
                  </w:pPr>
                  <w:r>
                    <w:rPr>
                      <w:rFonts w:hint="eastAsia"/>
                      <w:kern w:val="0"/>
                      <w:sz w:val="21"/>
                      <w:szCs w:val="21"/>
                      <w:lang w:val="en-US" w:eastAsia="zh-CN"/>
                    </w:rPr>
                    <w:t>总氮</w:t>
                  </w:r>
                </w:p>
              </w:tc>
              <w:tc>
                <w:tcPr>
                  <w:tcW w:w="715" w:type="pct"/>
                  <w:vAlign w:val="center"/>
                </w:tcPr>
                <w:p w14:paraId="3D57299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0.0462</w:t>
                  </w:r>
                </w:p>
              </w:tc>
              <w:tc>
                <w:tcPr>
                  <w:tcW w:w="783" w:type="pct"/>
                  <w:vAlign w:val="center"/>
                </w:tcPr>
                <w:p w14:paraId="53E384C8">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sz w:val="21"/>
                      <w:szCs w:val="21"/>
                      <w:lang w:val="en-US" w:eastAsia="zh-CN"/>
                    </w:rPr>
                  </w:pPr>
                  <w:r>
                    <w:rPr>
                      <w:rFonts w:hint="eastAsia"/>
                      <w:sz w:val="21"/>
                      <w:szCs w:val="21"/>
                      <w:lang w:val="en-US" w:eastAsia="zh-CN"/>
                    </w:rPr>
                    <w:t>0</w:t>
                  </w:r>
                </w:p>
              </w:tc>
              <w:tc>
                <w:tcPr>
                  <w:tcW w:w="897" w:type="pct"/>
                  <w:vAlign w:val="center"/>
                </w:tcPr>
                <w:p w14:paraId="5A69E15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0.0462</w:t>
                  </w:r>
                </w:p>
              </w:tc>
              <w:tc>
                <w:tcPr>
                  <w:tcW w:w="891" w:type="pct"/>
                  <w:shd w:val="clear" w:color="auto" w:fill="auto"/>
                  <w:vAlign w:val="center"/>
                </w:tcPr>
                <w:p w14:paraId="2AF5D983">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0.0079</w:t>
                  </w:r>
                </w:p>
              </w:tc>
            </w:tr>
            <w:tr w14:paraId="74B49AF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832" w:type="pct"/>
                  <w:gridSpan w:val="2"/>
                  <w:vMerge w:val="continue"/>
                  <w:vAlign w:val="center"/>
                </w:tcPr>
                <w:p w14:paraId="68B67CA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3BD9A37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eastAsia" w:ascii="Times New Roman" w:hAnsi="Times New Roman" w:eastAsia="宋体"/>
                      <w:kern w:val="0"/>
                      <w:sz w:val="21"/>
                      <w:szCs w:val="21"/>
                      <w:lang w:eastAsia="zh-CN"/>
                    </w:rPr>
                  </w:pPr>
                  <w:r>
                    <w:rPr>
                      <w:rFonts w:hint="eastAsia"/>
                      <w:kern w:val="0"/>
                      <w:sz w:val="21"/>
                      <w:szCs w:val="21"/>
                      <w:lang w:val="en-US" w:eastAsia="zh-CN"/>
                    </w:rPr>
                    <w:t>总磷</w:t>
                  </w:r>
                </w:p>
              </w:tc>
              <w:tc>
                <w:tcPr>
                  <w:tcW w:w="715" w:type="pct"/>
                  <w:vAlign w:val="center"/>
                </w:tcPr>
                <w:p w14:paraId="27618D1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0.00528</w:t>
                  </w:r>
                </w:p>
              </w:tc>
              <w:tc>
                <w:tcPr>
                  <w:tcW w:w="783" w:type="pct"/>
                  <w:vAlign w:val="center"/>
                </w:tcPr>
                <w:p w14:paraId="646E51F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sz w:val="21"/>
                      <w:szCs w:val="21"/>
                      <w:lang w:val="en-US" w:eastAsia="zh-CN"/>
                    </w:rPr>
                  </w:pPr>
                  <w:r>
                    <w:rPr>
                      <w:rFonts w:hint="eastAsia"/>
                      <w:sz w:val="21"/>
                      <w:szCs w:val="21"/>
                      <w:lang w:val="en-US" w:eastAsia="zh-CN"/>
                    </w:rPr>
                    <w:t>0</w:t>
                  </w:r>
                </w:p>
              </w:tc>
              <w:tc>
                <w:tcPr>
                  <w:tcW w:w="897" w:type="pct"/>
                  <w:vAlign w:val="center"/>
                </w:tcPr>
                <w:p w14:paraId="774A794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0.00528</w:t>
                  </w:r>
                </w:p>
              </w:tc>
              <w:tc>
                <w:tcPr>
                  <w:tcW w:w="891" w:type="pct"/>
                  <w:shd w:val="clear" w:color="auto" w:fill="auto"/>
                  <w:vAlign w:val="center"/>
                </w:tcPr>
                <w:p w14:paraId="7F1C1DE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0.0003</w:t>
                  </w:r>
                </w:p>
              </w:tc>
            </w:tr>
            <w:tr w14:paraId="164B975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restart"/>
                  <w:tcBorders>
                    <w:right w:val="single" w:color="auto" w:sz="4" w:space="0"/>
                  </w:tcBorders>
                  <w:vAlign w:val="center"/>
                </w:tcPr>
                <w:p w14:paraId="4FA99A1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大气污染物</w:t>
                  </w:r>
                </w:p>
              </w:tc>
              <w:tc>
                <w:tcPr>
                  <w:tcW w:w="420" w:type="pct"/>
                  <w:vMerge w:val="restart"/>
                  <w:tcBorders>
                    <w:left w:val="single" w:color="auto" w:sz="4" w:space="0"/>
                  </w:tcBorders>
                  <w:vAlign w:val="center"/>
                </w:tcPr>
                <w:p w14:paraId="3888822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有组织</w:t>
                  </w:r>
                </w:p>
              </w:tc>
              <w:tc>
                <w:tcPr>
                  <w:tcW w:w="879" w:type="pct"/>
                  <w:gridSpan w:val="2"/>
                  <w:shd w:val="clear" w:color="auto" w:fill="auto"/>
                  <w:vAlign w:val="center"/>
                </w:tcPr>
                <w:p w14:paraId="67F4DA7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ascii="Times New Roman" w:hAnsi="Times New Roman" w:eastAsia="宋体"/>
                      <w:sz w:val="21"/>
                      <w:szCs w:val="21"/>
                    </w:rPr>
                    <w:t>颗粒物</w:t>
                  </w:r>
                </w:p>
              </w:tc>
              <w:tc>
                <w:tcPr>
                  <w:tcW w:w="715" w:type="pct"/>
                  <w:shd w:val="clear" w:color="auto" w:fill="auto"/>
                  <w:vAlign w:val="center"/>
                </w:tcPr>
                <w:p w14:paraId="376D129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48.55</w:t>
                  </w:r>
                </w:p>
              </w:tc>
              <w:tc>
                <w:tcPr>
                  <w:tcW w:w="783" w:type="pct"/>
                  <w:shd w:val="clear" w:color="auto" w:fill="auto"/>
                  <w:vAlign w:val="center"/>
                </w:tcPr>
                <w:p w14:paraId="6E6E25A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45.38</w:t>
                  </w:r>
                </w:p>
              </w:tc>
              <w:tc>
                <w:tcPr>
                  <w:tcW w:w="897" w:type="pct"/>
                  <w:shd w:val="clear" w:color="auto" w:fill="auto"/>
                  <w:vAlign w:val="center"/>
                </w:tcPr>
                <w:p w14:paraId="12A69358">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3.17</w:t>
                  </w:r>
                </w:p>
              </w:tc>
              <w:tc>
                <w:tcPr>
                  <w:tcW w:w="891" w:type="pct"/>
                  <w:shd w:val="clear" w:color="auto" w:fill="auto"/>
                  <w:vAlign w:val="center"/>
                </w:tcPr>
                <w:p w14:paraId="1B6F423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3.17</w:t>
                  </w:r>
                </w:p>
              </w:tc>
            </w:tr>
            <w:tr w14:paraId="14089B6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6CF8AA6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1AAE498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290" w:type="pct"/>
                  <w:vMerge w:val="restart"/>
                  <w:shd w:val="clear" w:color="auto" w:fill="auto"/>
                  <w:vAlign w:val="center"/>
                </w:tcPr>
                <w:p w14:paraId="2B476954">
                  <w:pPr>
                    <w:keepNext w:val="0"/>
                    <w:keepLines w:val="0"/>
                    <w:pageBreakBefore w:val="0"/>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hint="eastAsia" w:ascii="Times New Roman" w:hAnsi="Times New Roman" w:eastAsia="宋体"/>
                      <w:sz w:val="21"/>
                      <w:szCs w:val="21"/>
                    </w:rPr>
                    <w:t>其中</w:t>
                  </w:r>
                </w:p>
              </w:tc>
              <w:tc>
                <w:tcPr>
                  <w:tcW w:w="589" w:type="pct"/>
                  <w:shd w:val="clear" w:color="auto" w:fill="auto"/>
                  <w:vAlign w:val="center"/>
                </w:tcPr>
                <w:p w14:paraId="6DA0989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hint="eastAsia" w:ascii="Times New Roman" w:hAnsi="Times New Roman" w:eastAsia="宋体" w:cs="宋体"/>
                      <w:kern w:val="0"/>
                      <w:sz w:val="21"/>
                      <w:szCs w:val="21"/>
                    </w:rPr>
                    <w:t>镍及其化合物</w:t>
                  </w:r>
                </w:p>
              </w:tc>
              <w:tc>
                <w:tcPr>
                  <w:tcW w:w="715" w:type="pct"/>
                  <w:shd w:val="clear" w:color="auto" w:fill="auto"/>
                  <w:vAlign w:val="center"/>
                </w:tcPr>
                <w:p w14:paraId="450A302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0.0114</w:t>
                  </w:r>
                </w:p>
              </w:tc>
              <w:tc>
                <w:tcPr>
                  <w:tcW w:w="783" w:type="pct"/>
                  <w:shd w:val="clear" w:color="auto" w:fill="auto"/>
                  <w:vAlign w:val="center"/>
                </w:tcPr>
                <w:p w14:paraId="32E6C9B3">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0.0108</w:t>
                  </w:r>
                </w:p>
              </w:tc>
              <w:tc>
                <w:tcPr>
                  <w:tcW w:w="897" w:type="pct"/>
                  <w:shd w:val="clear" w:color="auto" w:fill="auto"/>
                  <w:vAlign w:val="center"/>
                </w:tcPr>
                <w:p w14:paraId="5AD496F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hint="eastAsia"/>
                      <w:sz w:val="21"/>
                      <w:szCs w:val="21"/>
                      <w:lang w:val="en-US" w:eastAsia="zh-CN"/>
                    </w:rPr>
                    <w:t>0.0006</w:t>
                  </w:r>
                </w:p>
              </w:tc>
              <w:tc>
                <w:tcPr>
                  <w:tcW w:w="891" w:type="pct"/>
                  <w:shd w:val="clear" w:color="auto" w:fill="auto"/>
                  <w:vAlign w:val="center"/>
                </w:tcPr>
                <w:p w14:paraId="28B071C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kern w:val="0"/>
                      <w:sz w:val="21"/>
                      <w:szCs w:val="21"/>
                      <w:lang w:val="en-US" w:eastAsia="zh-CN"/>
                    </w:rPr>
                  </w:pPr>
                  <w:r>
                    <w:rPr>
                      <w:rFonts w:hint="eastAsia"/>
                      <w:kern w:val="0"/>
                      <w:sz w:val="21"/>
                      <w:szCs w:val="21"/>
                      <w:lang w:val="en-US" w:eastAsia="zh-CN"/>
                    </w:rPr>
                    <w:t>0.0006</w:t>
                  </w:r>
                </w:p>
              </w:tc>
            </w:tr>
            <w:tr w14:paraId="03F359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293FAC2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0ABBD17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290" w:type="pct"/>
                  <w:vMerge w:val="continue"/>
                  <w:shd w:val="clear" w:color="auto" w:fill="auto"/>
                  <w:vAlign w:val="center"/>
                </w:tcPr>
                <w:p w14:paraId="625FD41D">
                  <w:pPr>
                    <w:keepNext w:val="0"/>
                    <w:keepLines w:val="0"/>
                    <w:pageBreakBefore w:val="0"/>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p>
              </w:tc>
              <w:tc>
                <w:tcPr>
                  <w:tcW w:w="589" w:type="pct"/>
                  <w:shd w:val="clear" w:color="auto" w:fill="auto"/>
                  <w:vAlign w:val="center"/>
                </w:tcPr>
                <w:p w14:paraId="11594F7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hint="eastAsia" w:ascii="Times New Roman" w:hAnsi="Times New Roman" w:eastAsia="宋体" w:cs="宋体"/>
                      <w:kern w:val="0"/>
                      <w:sz w:val="21"/>
                      <w:szCs w:val="21"/>
                    </w:rPr>
                    <w:t>铬及其化合物</w:t>
                  </w:r>
                </w:p>
              </w:tc>
              <w:tc>
                <w:tcPr>
                  <w:tcW w:w="715" w:type="pct"/>
                  <w:shd w:val="clear" w:color="auto" w:fill="auto"/>
                  <w:vAlign w:val="center"/>
                </w:tcPr>
                <w:p w14:paraId="2A4AC73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0.0133</w:t>
                  </w:r>
                </w:p>
              </w:tc>
              <w:tc>
                <w:tcPr>
                  <w:tcW w:w="783" w:type="pct"/>
                  <w:shd w:val="clear" w:color="auto" w:fill="auto"/>
                  <w:vAlign w:val="center"/>
                </w:tcPr>
                <w:p w14:paraId="11C9AFA0">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0.0126</w:t>
                  </w:r>
                </w:p>
              </w:tc>
              <w:tc>
                <w:tcPr>
                  <w:tcW w:w="897" w:type="pct"/>
                  <w:shd w:val="clear" w:color="auto" w:fill="auto"/>
                  <w:vAlign w:val="center"/>
                </w:tcPr>
                <w:p w14:paraId="01633F6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hint="eastAsia"/>
                      <w:sz w:val="21"/>
                      <w:szCs w:val="21"/>
                      <w:lang w:val="en-US" w:eastAsia="zh-CN"/>
                    </w:rPr>
                    <w:t>0.0007</w:t>
                  </w:r>
                </w:p>
              </w:tc>
              <w:tc>
                <w:tcPr>
                  <w:tcW w:w="891" w:type="pct"/>
                  <w:shd w:val="clear" w:color="auto" w:fill="auto"/>
                  <w:vAlign w:val="center"/>
                </w:tcPr>
                <w:p w14:paraId="578427A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kern w:val="0"/>
                      <w:sz w:val="21"/>
                      <w:szCs w:val="21"/>
                      <w:lang w:val="en-US" w:eastAsia="zh-CN"/>
                    </w:rPr>
                  </w:pPr>
                  <w:r>
                    <w:rPr>
                      <w:rFonts w:hint="eastAsia"/>
                      <w:kern w:val="0"/>
                      <w:sz w:val="21"/>
                      <w:szCs w:val="21"/>
                      <w:lang w:val="en-US" w:eastAsia="zh-CN"/>
                    </w:rPr>
                    <w:t>0.0007</w:t>
                  </w:r>
                </w:p>
              </w:tc>
            </w:tr>
            <w:tr w14:paraId="094ED9D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29BED6D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194458B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6E0CF65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hint="eastAsia" w:ascii="Times New Roman" w:hAnsi="Times New Roman" w:eastAsia="宋体"/>
                      <w:kern w:val="0"/>
                      <w:sz w:val="21"/>
                      <w:szCs w:val="21"/>
                    </w:rPr>
                    <w:t>氟化物</w:t>
                  </w:r>
                </w:p>
              </w:tc>
              <w:tc>
                <w:tcPr>
                  <w:tcW w:w="715" w:type="pct"/>
                  <w:shd w:val="clear" w:color="auto" w:fill="auto"/>
                  <w:vAlign w:val="center"/>
                </w:tcPr>
                <w:p w14:paraId="025363D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0.0059</w:t>
                  </w:r>
                </w:p>
              </w:tc>
              <w:tc>
                <w:tcPr>
                  <w:tcW w:w="783" w:type="pct"/>
                  <w:shd w:val="clear" w:color="auto" w:fill="auto"/>
                  <w:vAlign w:val="center"/>
                </w:tcPr>
                <w:p w14:paraId="5429E8E0">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kern w:val="0"/>
                      <w:sz w:val="21"/>
                      <w:szCs w:val="21"/>
                      <w:lang w:val="en-US" w:eastAsia="zh-CN" w:bidi="ar"/>
                    </w:rPr>
                  </w:pPr>
                  <w:r>
                    <w:rPr>
                      <w:rFonts w:hint="eastAsia"/>
                      <w:kern w:val="0"/>
                      <w:sz w:val="21"/>
                      <w:szCs w:val="21"/>
                      <w:lang w:val="en-US" w:eastAsia="zh-CN" w:bidi="ar"/>
                    </w:rPr>
                    <w:t>0</w:t>
                  </w:r>
                </w:p>
              </w:tc>
              <w:tc>
                <w:tcPr>
                  <w:tcW w:w="897" w:type="pct"/>
                  <w:shd w:val="clear" w:color="auto" w:fill="auto"/>
                  <w:vAlign w:val="center"/>
                </w:tcPr>
                <w:p w14:paraId="66D7B4F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kern w:val="0"/>
                      <w:sz w:val="21"/>
                      <w:szCs w:val="21"/>
                      <w:lang w:val="en-US" w:eastAsia="zh-CN"/>
                    </w:rPr>
                  </w:pPr>
                  <w:r>
                    <w:rPr>
                      <w:rFonts w:hint="eastAsia"/>
                      <w:kern w:val="0"/>
                      <w:sz w:val="21"/>
                      <w:szCs w:val="21"/>
                      <w:lang w:val="en-US" w:eastAsia="zh-CN"/>
                    </w:rPr>
                    <w:t>0.0059</w:t>
                  </w:r>
                </w:p>
              </w:tc>
              <w:tc>
                <w:tcPr>
                  <w:tcW w:w="891" w:type="pct"/>
                  <w:shd w:val="clear" w:color="auto" w:fill="auto"/>
                  <w:vAlign w:val="center"/>
                </w:tcPr>
                <w:p w14:paraId="7C454AA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kern w:val="0"/>
                      <w:sz w:val="21"/>
                      <w:szCs w:val="21"/>
                      <w:lang w:val="en-US" w:eastAsia="zh-CN"/>
                    </w:rPr>
                  </w:pPr>
                  <w:r>
                    <w:rPr>
                      <w:rFonts w:hint="eastAsia"/>
                      <w:kern w:val="0"/>
                      <w:sz w:val="21"/>
                      <w:szCs w:val="21"/>
                      <w:lang w:val="en-US" w:eastAsia="zh-CN"/>
                    </w:rPr>
                    <w:t>0.0059</w:t>
                  </w:r>
                </w:p>
              </w:tc>
            </w:tr>
            <w:tr w14:paraId="5523E36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3107E4D9">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16E3273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2363F5F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SO</w:t>
                  </w:r>
                  <w:r>
                    <w:rPr>
                      <w:rFonts w:ascii="Times New Roman" w:hAnsi="Times New Roman" w:eastAsia="宋体"/>
                      <w:kern w:val="0"/>
                      <w:sz w:val="21"/>
                      <w:szCs w:val="21"/>
                      <w:vertAlign w:val="subscript"/>
                    </w:rPr>
                    <w:t>2</w:t>
                  </w:r>
                </w:p>
              </w:tc>
              <w:tc>
                <w:tcPr>
                  <w:tcW w:w="715" w:type="pct"/>
                  <w:shd w:val="clear" w:color="auto" w:fill="auto"/>
                  <w:vAlign w:val="center"/>
                </w:tcPr>
                <w:p w14:paraId="4CDF08A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0.547</w:t>
                  </w:r>
                </w:p>
              </w:tc>
              <w:tc>
                <w:tcPr>
                  <w:tcW w:w="783" w:type="pct"/>
                  <w:shd w:val="clear" w:color="auto" w:fill="auto"/>
                  <w:vAlign w:val="center"/>
                </w:tcPr>
                <w:p w14:paraId="235BA9F0">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sz w:val="21"/>
                      <w:szCs w:val="21"/>
                      <w:lang w:val="en-US" w:eastAsia="zh-CN"/>
                    </w:rPr>
                  </w:pPr>
                  <w:r>
                    <w:rPr>
                      <w:rFonts w:hint="eastAsia"/>
                      <w:sz w:val="21"/>
                      <w:szCs w:val="21"/>
                      <w:lang w:val="en-US" w:eastAsia="zh-CN"/>
                    </w:rPr>
                    <w:t>0</w:t>
                  </w:r>
                </w:p>
              </w:tc>
              <w:tc>
                <w:tcPr>
                  <w:tcW w:w="897" w:type="pct"/>
                  <w:shd w:val="clear" w:color="auto" w:fill="auto"/>
                  <w:vAlign w:val="center"/>
                </w:tcPr>
                <w:p w14:paraId="0E9329A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0.547</w:t>
                  </w:r>
                </w:p>
              </w:tc>
              <w:tc>
                <w:tcPr>
                  <w:tcW w:w="891" w:type="pct"/>
                  <w:shd w:val="clear" w:color="auto" w:fill="auto"/>
                  <w:vAlign w:val="center"/>
                </w:tcPr>
                <w:p w14:paraId="3EB2318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0.547</w:t>
                  </w:r>
                </w:p>
              </w:tc>
            </w:tr>
            <w:tr w14:paraId="645CBAB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5CD8104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67F56B8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4D2AFDE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NO</w:t>
                  </w:r>
                  <w:r>
                    <w:rPr>
                      <w:rFonts w:ascii="Times New Roman" w:hAnsi="Times New Roman" w:eastAsia="宋体"/>
                      <w:color w:val="000000" w:themeColor="text1"/>
                      <w:kern w:val="0"/>
                      <w:sz w:val="21"/>
                      <w:szCs w:val="21"/>
                      <w:vertAlign w:val="subscript"/>
                      <w14:textFill>
                        <w14:solidFill>
                          <w14:schemeClr w14:val="tx1"/>
                        </w14:solidFill>
                      </w14:textFill>
                    </w:rPr>
                    <w:t>X</w:t>
                  </w:r>
                </w:p>
              </w:tc>
              <w:tc>
                <w:tcPr>
                  <w:tcW w:w="715" w:type="pct"/>
                  <w:shd w:val="clear" w:color="auto" w:fill="auto"/>
                  <w:vAlign w:val="center"/>
                </w:tcPr>
                <w:p w14:paraId="055C257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2.55</w:t>
                  </w:r>
                </w:p>
              </w:tc>
              <w:tc>
                <w:tcPr>
                  <w:tcW w:w="783" w:type="pct"/>
                  <w:shd w:val="clear" w:color="auto" w:fill="auto"/>
                  <w:vAlign w:val="center"/>
                </w:tcPr>
                <w:p w14:paraId="3B1550AB">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897" w:type="pct"/>
                  <w:shd w:val="clear" w:color="auto" w:fill="auto"/>
                  <w:vAlign w:val="center"/>
                </w:tcPr>
                <w:p w14:paraId="3BC48A2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2.55</w:t>
                  </w:r>
                </w:p>
              </w:tc>
              <w:tc>
                <w:tcPr>
                  <w:tcW w:w="891" w:type="pct"/>
                  <w:shd w:val="clear" w:color="auto" w:fill="auto"/>
                  <w:vAlign w:val="center"/>
                </w:tcPr>
                <w:p w14:paraId="7DF613A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olor w:val="FF0000"/>
                      <w:sz w:val="21"/>
                      <w:szCs w:val="21"/>
                      <w:lang w:val="en-US" w:eastAsia="zh-CN"/>
                    </w:rPr>
                  </w:pPr>
                  <w:r>
                    <w:rPr>
                      <w:rFonts w:hint="eastAsia"/>
                      <w:color w:val="000000" w:themeColor="text1"/>
                      <w:sz w:val="21"/>
                      <w:szCs w:val="21"/>
                      <w:lang w:val="en-US" w:eastAsia="zh-CN"/>
                      <w14:textFill>
                        <w14:solidFill>
                          <w14:schemeClr w14:val="tx1"/>
                        </w14:solidFill>
                      </w14:textFill>
                    </w:rPr>
                    <w:t>2.55</w:t>
                  </w:r>
                </w:p>
              </w:tc>
            </w:tr>
            <w:tr w14:paraId="7624768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411" w:type="pct"/>
                  <w:vMerge w:val="continue"/>
                  <w:tcBorders>
                    <w:right w:val="single" w:color="auto" w:sz="4" w:space="0"/>
                  </w:tcBorders>
                  <w:vAlign w:val="center"/>
                </w:tcPr>
                <w:p w14:paraId="7F66244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restart"/>
                  <w:tcBorders>
                    <w:left w:val="single" w:color="auto" w:sz="4" w:space="0"/>
                  </w:tcBorders>
                  <w:vAlign w:val="center"/>
                </w:tcPr>
                <w:p w14:paraId="0C8A325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无组织</w:t>
                  </w:r>
                </w:p>
              </w:tc>
              <w:tc>
                <w:tcPr>
                  <w:tcW w:w="879" w:type="pct"/>
                  <w:gridSpan w:val="2"/>
                  <w:vAlign w:val="center"/>
                </w:tcPr>
                <w:p w14:paraId="2CB96A1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ascii="Times New Roman" w:hAnsi="Times New Roman" w:eastAsia="宋体"/>
                      <w:sz w:val="21"/>
                      <w:szCs w:val="21"/>
                    </w:rPr>
                    <w:t>颗粒物</w:t>
                  </w:r>
                </w:p>
              </w:tc>
              <w:tc>
                <w:tcPr>
                  <w:tcW w:w="715" w:type="pct"/>
                  <w:shd w:val="clear" w:color="auto" w:fill="auto"/>
                  <w:vAlign w:val="center"/>
                </w:tcPr>
                <w:p w14:paraId="60283A04">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2.57</w:t>
                  </w:r>
                </w:p>
              </w:tc>
              <w:tc>
                <w:tcPr>
                  <w:tcW w:w="783" w:type="pct"/>
                  <w:shd w:val="clear" w:color="auto" w:fill="auto"/>
                  <w:vAlign w:val="center"/>
                </w:tcPr>
                <w:p w14:paraId="02468BBD">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2.07</w:t>
                  </w:r>
                </w:p>
              </w:tc>
              <w:tc>
                <w:tcPr>
                  <w:tcW w:w="897" w:type="pct"/>
                  <w:shd w:val="clear" w:color="auto" w:fill="auto"/>
                  <w:vAlign w:val="center"/>
                </w:tcPr>
                <w:p w14:paraId="676B94C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0.505</w:t>
                  </w:r>
                </w:p>
              </w:tc>
              <w:tc>
                <w:tcPr>
                  <w:tcW w:w="891" w:type="pct"/>
                  <w:vAlign w:val="center"/>
                </w:tcPr>
                <w:p w14:paraId="2538265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0.505</w:t>
                  </w:r>
                </w:p>
              </w:tc>
            </w:tr>
            <w:tr w14:paraId="426384F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1" w:type="pct"/>
                  <w:vMerge w:val="continue"/>
                  <w:tcBorders>
                    <w:right w:val="single" w:color="auto" w:sz="4" w:space="0"/>
                  </w:tcBorders>
                  <w:vAlign w:val="center"/>
                </w:tcPr>
                <w:p w14:paraId="6FE31FF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774DE5D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290" w:type="pct"/>
                  <w:vMerge w:val="restart"/>
                  <w:vAlign w:val="center"/>
                </w:tcPr>
                <w:p w14:paraId="0276B82E">
                  <w:pPr>
                    <w:keepNext w:val="0"/>
                    <w:keepLines w:val="0"/>
                    <w:pageBreakBefore w:val="0"/>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hint="eastAsia" w:ascii="Times New Roman" w:hAnsi="Times New Roman" w:eastAsia="宋体"/>
                      <w:sz w:val="21"/>
                      <w:szCs w:val="21"/>
                    </w:rPr>
                    <w:t>其中</w:t>
                  </w:r>
                </w:p>
              </w:tc>
              <w:tc>
                <w:tcPr>
                  <w:tcW w:w="589" w:type="pct"/>
                  <w:vAlign w:val="center"/>
                </w:tcPr>
                <w:p w14:paraId="1F847F2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hint="eastAsia" w:ascii="Times New Roman" w:hAnsi="Times New Roman" w:eastAsia="宋体" w:cs="宋体"/>
                      <w:kern w:val="0"/>
                      <w:sz w:val="21"/>
                      <w:szCs w:val="21"/>
                    </w:rPr>
                    <w:t>镍及其化合物</w:t>
                  </w:r>
                </w:p>
              </w:tc>
              <w:tc>
                <w:tcPr>
                  <w:tcW w:w="715" w:type="pct"/>
                  <w:shd w:val="clear" w:color="auto" w:fill="auto"/>
                  <w:vAlign w:val="center"/>
                </w:tcPr>
                <w:p w14:paraId="390F993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宋体"/>
                      <w:kern w:val="0"/>
                      <w:sz w:val="21"/>
                      <w:szCs w:val="21"/>
                      <w:lang w:val="en-US" w:eastAsia="zh-CN" w:bidi="ar"/>
                    </w:rPr>
                  </w:pPr>
                  <w:r>
                    <w:rPr>
                      <w:rFonts w:hint="eastAsia" w:cs="宋体"/>
                      <w:kern w:val="0"/>
                      <w:sz w:val="21"/>
                      <w:szCs w:val="21"/>
                      <w:lang w:val="en-US" w:eastAsia="zh-CN" w:bidi="ar"/>
                    </w:rPr>
                    <w:t>0.0006</w:t>
                  </w:r>
                </w:p>
              </w:tc>
              <w:tc>
                <w:tcPr>
                  <w:tcW w:w="783" w:type="pct"/>
                  <w:shd w:val="clear" w:color="auto" w:fill="auto"/>
                  <w:vAlign w:val="center"/>
                </w:tcPr>
                <w:p w14:paraId="2676E3B3">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0</w:t>
                  </w:r>
                </w:p>
              </w:tc>
              <w:tc>
                <w:tcPr>
                  <w:tcW w:w="897" w:type="pct"/>
                  <w:shd w:val="clear" w:color="auto" w:fill="auto"/>
                  <w:vAlign w:val="center"/>
                </w:tcPr>
                <w:p w14:paraId="3A0A0D63">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0.0006</w:t>
                  </w:r>
                </w:p>
              </w:tc>
              <w:tc>
                <w:tcPr>
                  <w:tcW w:w="891" w:type="pct"/>
                  <w:vAlign w:val="center"/>
                </w:tcPr>
                <w:p w14:paraId="2EB0741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0.0006</w:t>
                  </w:r>
                </w:p>
              </w:tc>
            </w:tr>
            <w:tr w14:paraId="1A69C0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411" w:type="pct"/>
                  <w:vMerge w:val="continue"/>
                  <w:tcBorders>
                    <w:right w:val="single" w:color="auto" w:sz="4" w:space="0"/>
                  </w:tcBorders>
                  <w:vAlign w:val="center"/>
                </w:tcPr>
                <w:p w14:paraId="7EF1621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0D4D863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290" w:type="pct"/>
                  <w:vMerge w:val="continue"/>
                  <w:vAlign w:val="center"/>
                </w:tcPr>
                <w:p w14:paraId="7223C9AB">
                  <w:pPr>
                    <w:keepNext w:val="0"/>
                    <w:keepLines w:val="0"/>
                    <w:pageBreakBefore w:val="0"/>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p>
              </w:tc>
              <w:tc>
                <w:tcPr>
                  <w:tcW w:w="589" w:type="pct"/>
                  <w:vAlign w:val="center"/>
                </w:tcPr>
                <w:p w14:paraId="61FC9A7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hint="eastAsia" w:ascii="Times New Roman" w:hAnsi="Times New Roman" w:eastAsia="宋体" w:cs="宋体"/>
                      <w:kern w:val="0"/>
                      <w:sz w:val="21"/>
                      <w:szCs w:val="21"/>
                    </w:rPr>
                    <w:t>铬及其化合物</w:t>
                  </w:r>
                </w:p>
              </w:tc>
              <w:tc>
                <w:tcPr>
                  <w:tcW w:w="715" w:type="pct"/>
                  <w:shd w:val="clear" w:color="auto" w:fill="auto"/>
                  <w:vAlign w:val="center"/>
                </w:tcPr>
                <w:p w14:paraId="32BE65B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cs="宋体"/>
                      <w:kern w:val="0"/>
                      <w:sz w:val="21"/>
                      <w:szCs w:val="21"/>
                      <w:lang w:val="en-US" w:eastAsia="zh-CN" w:bidi="ar"/>
                    </w:rPr>
                  </w:pPr>
                  <w:r>
                    <w:rPr>
                      <w:rFonts w:hint="eastAsia" w:cs="宋体"/>
                      <w:kern w:val="0"/>
                      <w:sz w:val="21"/>
                      <w:szCs w:val="21"/>
                      <w:lang w:val="en-US" w:eastAsia="zh-CN" w:bidi="ar"/>
                    </w:rPr>
                    <w:t>0.0007</w:t>
                  </w:r>
                </w:p>
              </w:tc>
              <w:tc>
                <w:tcPr>
                  <w:tcW w:w="783" w:type="pct"/>
                  <w:shd w:val="clear" w:color="auto" w:fill="auto"/>
                  <w:vAlign w:val="center"/>
                </w:tcPr>
                <w:p w14:paraId="4D5167A3">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sz w:val="21"/>
                      <w:szCs w:val="21"/>
                      <w:lang w:val="en-US" w:eastAsia="zh-CN"/>
                    </w:rPr>
                  </w:pPr>
                  <w:r>
                    <w:rPr>
                      <w:rFonts w:hint="eastAsia"/>
                      <w:sz w:val="21"/>
                      <w:szCs w:val="21"/>
                      <w:lang w:val="en-US" w:eastAsia="zh-CN"/>
                    </w:rPr>
                    <w:t>0</w:t>
                  </w:r>
                </w:p>
              </w:tc>
              <w:tc>
                <w:tcPr>
                  <w:tcW w:w="897" w:type="pct"/>
                  <w:shd w:val="clear" w:color="auto" w:fill="auto"/>
                  <w:vAlign w:val="center"/>
                </w:tcPr>
                <w:p w14:paraId="4701B49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0.0007</w:t>
                  </w:r>
                </w:p>
              </w:tc>
              <w:tc>
                <w:tcPr>
                  <w:tcW w:w="891" w:type="pct"/>
                  <w:vAlign w:val="center"/>
                </w:tcPr>
                <w:p w14:paraId="277A505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0.0007</w:t>
                  </w:r>
                </w:p>
              </w:tc>
            </w:tr>
            <w:tr w14:paraId="640A22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65FD4CC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4176E8A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vAlign w:val="center"/>
                </w:tcPr>
                <w:p w14:paraId="09C8F6C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hint="eastAsia" w:ascii="Times New Roman" w:hAnsi="Times New Roman" w:eastAsia="宋体"/>
                      <w:kern w:val="0"/>
                      <w:sz w:val="21"/>
                      <w:szCs w:val="21"/>
                    </w:rPr>
                    <w:t>氟化物</w:t>
                  </w:r>
                </w:p>
              </w:tc>
              <w:tc>
                <w:tcPr>
                  <w:tcW w:w="715" w:type="pct"/>
                  <w:vAlign w:val="center"/>
                </w:tcPr>
                <w:p w14:paraId="7DB050DC">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kern w:val="0"/>
                      <w:sz w:val="21"/>
                      <w:szCs w:val="21"/>
                      <w:lang w:val="en-US" w:eastAsia="zh-CN" w:bidi="ar"/>
                    </w:rPr>
                  </w:pPr>
                  <w:r>
                    <w:rPr>
                      <w:rFonts w:hint="eastAsia" w:cs="宋体"/>
                      <w:kern w:val="0"/>
                      <w:sz w:val="21"/>
                      <w:szCs w:val="21"/>
                      <w:lang w:val="en-US" w:eastAsia="zh-CN" w:bidi="ar"/>
                    </w:rPr>
                    <w:t>0.0003</w:t>
                  </w:r>
                </w:p>
              </w:tc>
              <w:tc>
                <w:tcPr>
                  <w:tcW w:w="783" w:type="pct"/>
                  <w:vAlign w:val="center"/>
                </w:tcPr>
                <w:p w14:paraId="701B11F0">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kern w:val="0"/>
                      <w:sz w:val="21"/>
                      <w:szCs w:val="21"/>
                      <w:lang w:val="en-US" w:eastAsia="zh-CN" w:bidi="ar"/>
                    </w:rPr>
                  </w:pPr>
                  <w:r>
                    <w:rPr>
                      <w:rFonts w:hint="eastAsia"/>
                      <w:kern w:val="0"/>
                      <w:sz w:val="21"/>
                      <w:szCs w:val="21"/>
                      <w:lang w:val="en-US" w:eastAsia="zh-CN" w:bidi="ar"/>
                    </w:rPr>
                    <w:t>0</w:t>
                  </w:r>
                </w:p>
              </w:tc>
              <w:tc>
                <w:tcPr>
                  <w:tcW w:w="897" w:type="pct"/>
                  <w:vAlign w:val="center"/>
                </w:tcPr>
                <w:p w14:paraId="598C148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kern w:val="0"/>
                      <w:sz w:val="21"/>
                      <w:szCs w:val="21"/>
                      <w:lang w:val="en-US" w:eastAsia="zh-CN" w:bidi="ar"/>
                    </w:rPr>
                  </w:pPr>
                  <w:r>
                    <w:rPr>
                      <w:rFonts w:hint="eastAsia"/>
                      <w:kern w:val="0"/>
                      <w:sz w:val="21"/>
                      <w:szCs w:val="21"/>
                      <w:lang w:val="en-US" w:eastAsia="zh-CN" w:bidi="ar"/>
                    </w:rPr>
                    <w:t>0.0003</w:t>
                  </w:r>
                </w:p>
              </w:tc>
              <w:tc>
                <w:tcPr>
                  <w:tcW w:w="891" w:type="pct"/>
                  <w:vAlign w:val="center"/>
                </w:tcPr>
                <w:p w14:paraId="6DFB7D7D">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kern w:val="0"/>
                      <w:sz w:val="21"/>
                      <w:szCs w:val="21"/>
                      <w:lang w:val="en-US" w:eastAsia="zh-CN" w:bidi="ar"/>
                    </w:rPr>
                  </w:pPr>
                  <w:r>
                    <w:rPr>
                      <w:rFonts w:hint="eastAsia"/>
                      <w:kern w:val="0"/>
                      <w:sz w:val="21"/>
                      <w:szCs w:val="21"/>
                      <w:lang w:val="en-US" w:eastAsia="zh-CN" w:bidi="ar"/>
                    </w:rPr>
                    <w:t>0.0003</w:t>
                  </w:r>
                </w:p>
              </w:tc>
            </w:tr>
            <w:tr w14:paraId="094B1AC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73D8109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4301F60E">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vAlign w:val="center"/>
                </w:tcPr>
                <w:p w14:paraId="3D4958B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ascii="Times New Roman" w:hAnsi="Times New Roman" w:eastAsia="宋体"/>
                      <w:kern w:val="0"/>
                      <w:sz w:val="21"/>
                      <w:szCs w:val="21"/>
                    </w:rPr>
                    <w:t>SO</w:t>
                  </w:r>
                  <w:r>
                    <w:rPr>
                      <w:rFonts w:ascii="Times New Roman" w:hAnsi="Times New Roman" w:eastAsia="宋体"/>
                      <w:kern w:val="0"/>
                      <w:sz w:val="21"/>
                      <w:szCs w:val="21"/>
                      <w:vertAlign w:val="subscript"/>
                    </w:rPr>
                    <w:t>2</w:t>
                  </w:r>
                </w:p>
              </w:tc>
              <w:tc>
                <w:tcPr>
                  <w:tcW w:w="715" w:type="pct"/>
                  <w:vAlign w:val="center"/>
                </w:tcPr>
                <w:p w14:paraId="41DD5852">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0.0003</w:t>
                  </w:r>
                </w:p>
              </w:tc>
              <w:tc>
                <w:tcPr>
                  <w:tcW w:w="783" w:type="pct"/>
                  <w:vAlign w:val="center"/>
                </w:tcPr>
                <w:p w14:paraId="63921495">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sz w:val="21"/>
                      <w:szCs w:val="21"/>
                      <w:lang w:val="en-US" w:eastAsia="zh-CN"/>
                    </w:rPr>
                  </w:pPr>
                  <w:r>
                    <w:rPr>
                      <w:rFonts w:hint="eastAsia"/>
                      <w:sz w:val="21"/>
                      <w:szCs w:val="21"/>
                      <w:lang w:val="en-US" w:eastAsia="zh-CN"/>
                    </w:rPr>
                    <w:t>0</w:t>
                  </w:r>
                </w:p>
              </w:tc>
              <w:tc>
                <w:tcPr>
                  <w:tcW w:w="897" w:type="pct"/>
                  <w:vAlign w:val="center"/>
                </w:tcPr>
                <w:p w14:paraId="762C8D50">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0.0003</w:t>
                  </w:r>
                </w:p>
              </w:tc>
              <w:tc>
                <w:tcPr>
                  <w:tcW w:w="891" w:type="pct"/>
                  <w:vAlign w:val="center"/>
                </w:tcPr>
                <w:p w14:paraId="26363990">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0.0003</w:t>
                  </w:r>
                </w:p>
              </w:tc>
            </w:tr>
            <w:tr w14:paraId="74DF3E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214E6F5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59119DB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vAlign w:val="center"/>
                </w:tcPr>
                <w:p w14:paraId="13DD4CA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NO</w:t>
                  </w:r>
                  <w:r>
                    <w:rPr>
                      <w:rFonts w:ascii="Times New Roman" w:hAnsi="Times New Roman" w:eastAsia="宋体"/>
                      <w:color w:val="000000" w:themeColor="text1"/>
                      <w:kern w:val="0"/>
                      <w:sz w:val="21"/>
                      <w:szCs w:val="21"/>
                      <w:vertAlign w:val="subscript"/>
                      <w14:textFill>
                        <w14:solidFill>
                          <w14:schemeClr w14:val="tx1"/>
                        </w14:solidFill>
                      </w14:textFill>
                    </w:rPr>
                    <w:t>X</w:t>
                  </w:r>
                </w:p>
              </w:tc>
              <w:tc>
                <w:tcPr>
                  <w:tcW w:w="715" w:type="pct"/>
                  <w:vAlign w:val="center"/>
                </w:tcPr>
                <w:p w14:paraId="2BD27936">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0.0016</w:t>
                  </w:r>
                </w:p>
              </w:tc>
              <w:tc>
                <w:tcPr>
                  <w:tcW w:w="783" w:type="pct"/>
                  <w:vAlign w:val="center"/>
                </w:tcPr>
                <w:p w14:paraId="4480DE97">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897" w:type="pct"/>
                  <w:vAlign w:val="center"/>
                </w:tcPr>
                <w:p w14:paraId="1EE815C2">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0.0016</w:t>
                  </w:r>
                </w:p>
              </w:tc>
              <w:tc>
                <w:tcPr>
                  <w:tcW w:w="891" w:type="pct"/>
                  <w:vAlign w:val="center"/>
                </w:tcPr>
                <w:p w14:paraId="48977138">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0.0016</w:t>
                  </w:r>
                </w:p>
              </w:tc>
            </w:tr>
            <w:tr w14:paraId="619C0D2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1D8279E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318A965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vAlign w:val="center"/>
                </w:tcPr>
                <w:p w14:paraId="2CB5524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非甲烷总烃</w:t>
                  </w:r>
                </w:p>
              </w:tc>
              <w:tc>
                <w:tcPr>
                  <w:tcW w:w="715" w:type="pct"/>
                  <w:vAlign w:val="center"/>
                </w:tcPr>
                <w:p w14:paraId="4322581E">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0.0056</w:t>
                  </w:r>
                </w:p>
              </w:tc>
              <w:tc>
                <w:tcPr>
                  <w:tcW w:w="783" w:type="pct"/>
                  <w:vAlign w:val="center"/>
                </w:tcPr>
                <w:p w14:paraId="179B4713">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kern w:val="0"/>
                      <w:sz w:val="21"/>
                      <w:szCs w:val="21"/>
                      <w:lang w:val="en-US" w:eastAsia="zh-CN" w:bidi="ar"/>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0.0036</w:t>
                  </w:r>
                </w:p>
              </w:tc>
              <w:tc>
                <w:tcPr>
                  <w:tcW w:w="897" w:type="pct"/>
                  <w:vAlign w:val="center"/>
                </w:tcPr>
                <w:p w14:paraId="3B026504">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kern w:val="0"/>
                      <w:sz w:val="21"/>
                      <w:szCs w:val="21"/>
                      <w:lang w:val="en-US" w:eastAsia="zh-CN" w:bidi="ar"/>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0.0020</w:t>
                  </w:r>
                </w:p>
              </w:tc>
              <w:tc>
                <w:tcPr>
                  <w:tcW w:w="891" w:type="pct"/>
                  <w:vAlign w:val="center"/>
                </w:tcPr>
                <w:p w14:paraId="65EA1E5F">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kern w:val="0"/>
                      <w:sz w:val="21"/>
                      <w:szCs w:val="21"/>
                      <w:lang w:val="en-US" w:eastAsia="zh-CN" w:bidi="ar"/>
                      <w14:textFill>
                        <w14:solidFill>
                          <w14:schemeClr w14:val="tx1"/>
                        </w14:solidFill>
                      </w14:textFill>
                    </w:rPr>
                  </w:pPr>
                  <w:r>
                    <w:rPr>
                      <w:rFonts w:hint="eastAsia"/>
                      <w:color w:val="000000" w:themeColor="text1"/>
                      <w:kern w:val="0"/>
                      <w:sz w:val="21"/>
                      <w:szCs w:val="21"/>
                      <w:lang w:val="en-US" w:eastAsia="zh-CN" w:bidi="ar"/>
                      <w14:textFill>
                        <w14:solidFill>
                          <w14:schemeClr w14:val="tx1"/>
                        </w14:solidFill>
                      </w14:textFill>
                    </w:rPr>
                    <w:t>0.0020</w:t>
                  </w:r>
                </w:p>
              </w:tc>
            </w:tr>
            <w:tr w14:paraId="60A3874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3AB0BD6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restart"/>
                  <w:tcBorders>
                    <w:left w:val="single" w:color="auto" w:sz="4" w:space="0"/>
                  </w:tcBorders>
                  <w:vAlign w:val="center"/>
                </w:tcPr>
                <w:p w14:paraId="295EC90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ascii="Times New Roman" w:hAnsi="Times New Roman" w:eastAsia="宋体"/>
                      <w:kern w:val="0"/>
                      <w:sz w:val="21"/>
                      <w:szCs w:val="21"/>
                    </w:rPr>
                    <w:t>合计</w:t>
                  </w:r>
                </w:p>
              </w:tc>
              <w:tc>
                <w:tcPr>
                  <w:tcW w:w="879" w:type="pct"/>
                  <w:gridSpan w:val="2"/>
                  <w:vAlign w:val="center"/>
                </w:tcPr>
                <w:p w14:paraId="3453A6C7">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ascii="Times New Roman" w:hAnsi="Times New Roman" w:eastAsia="宋体"/>
                      <w:sz w:val="21"/>
                      <w:szCs w:val="21"/>
                    </w:rPr>
                    <w:t>颗粒物</w:t>
                  </w:r>
                </w:p>
              </w:tc>
              <w:tc>
                <w:tcPr>
                  <w:tcW w:w="715" w:type="pct"/>
                  <w:vAlign w:val="center"/>
                </w:tcPr>
                <w:p w14:paraId="0831FCD5">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51.13</w:t>
                  </w:r>
                </w:p>
              </w:tc>
              <w:tc>
                <w:tcPr>
                  <w:tcW w:w="783" w:type="pct"/>
                  <w:vAlign w:val="center"/>
                </w:tcPr>
                <w:p w14:paraId="00BD375F">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47.45</w:t>
                  </w:r>
                </w:p>
              </w:tc>
              <w:tc>
                <w:tcPr>
                  <w:tcW w:w="897" w:type="pct"/>
                  <w:vAlign w:val="center"/>
                </w:tcPr>
                <w:p w14:paraId="7601EFA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3.67</w:t>
                  </w:r>
                </w:p>
              </w:tc>
              <w:tc>
                <w:tcPr>
                  <w:tcW w:w="891" w:type="pct"/>
                  <w:vAlign w:val="center"/>
                </w:tcPr>
                <w:p w14:paraId="4352F59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sz w:val="21"/>
                      <w:szCs w:val="21"/>
                      <w:lang w:val="en-US" w:eastAsia="zh-CN"/>
                    </w:rPr>
                  </w:pPr>
                  <w:r>
                    <w:rPr>
                      <w:rFonts w:hint="eastAsia"/>
                      <w:sz w:val="21"/>
                      <w:szCs w:val="21"/>
                      <w:lang w:val="en-US" w:eastAsia="zh-CN"/>
                    </w:rPr>
                    <w:t>3.67</w:t>
                  </w:r>
                </w:p>
              </w:tc>
            </w:tr>
            <w:tr w14:paraId="5DA562B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7C89933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44E0CE4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290" w:type="pct"/>
                  <w:vMerge w:val="restart"/>
                  <w:vAlign w:val="center"/>
                </w:tcPr>
                <w:p w14:paraId="7F56C0B9">
                  <w:pPr>
                    <w:keepNext w:val="0"/>
                    <w:keepLines w:val="0"/>
                    <w:pageBreakBefore w:val="0"/>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hint="eastAsia" w:ascii="Times New Roman" w:hAnsi="Times New Roman" w:eastAsia="宋体"/>
                      <w:sz w:val="21"/>
                      <w:szCs w:val="21"/>
                    </w:rPr>
                    <w:t>其中</w:t>
                  </w:r>
                </w:p>
              </w:tc>
              <w:tc>
                <w:tcPr>
                  <w:tcW w:w="589" w:type="pct"/>
                  <w:vAlign w:val="center"/>
                </w:tcPr>
                <w:p w14:paraId="3E2C833A">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hint="eastAsia" w:ascii="Times New Roman" w:hAnsi="Times New Roman" w:eastAsia="宋体" w:cs="宋体"/>
                      <w:kern w:val="0"/>
                      <w:sz w:val="21"/>
                      <w:szCs w:val="21"/>
                    </w:rPr>
                    <w:t>镍及其化合物</w:t>
                  </w:r>
                </w:p>
              </w:tc>
              <w:tc>
                <w:tcPr>
                  <w:tcW w:w="715" w:type="pct"/>
                  <w:vAlign w:val="center"/>
                </w:tcPr>
                <w:p w14:paraId="4CB31206">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0.012</w:t>
                  </w:r>
                </w:p>
              </w:tc>
              <w:tc>
                <w:tcPr>
                  <w:tcW w:w="783" w:type="pct"/>
                  <w:vAlign w:val="center"/>
                </w:tcPr>
                <w:p w14:paraId="0CC754BD">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0.0108</w:t>
                  </w:r>
                </w:p>
              </w:tc>
              <w:tc>
                <w:tcPr>
                  <w:tcW w:w="897" w:type="pct"/>
                  <w:vAlign w:val="center"/>
                </w:tcPr>
                <w:p w14:paraId="560A80FE">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0.0012</w:t>
                  </w:r>
                </w:p>
              </w:tc>
              <w:tc>
                <w:tcPr>
                  <w:tcW w:w="891" w:type="pct"/>
                  <w:vAlign w:val="center"/>
                </w:tcPr>
                <w:p w14:paraId="6C038229">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kern w:val="0"/>
                      <w:sz w:val="21"/>
                      <w:szCs w:val="21"/>
                      <w:lang w:val="en-US" w:eastAsia="zh-CN"/>
                    </w:rPr>
                  </w:pPr>
                  <w:r>
                    <w:rPr>
                      <w:rFonts w:hint="eastAsia"/>
                      <w:kern w:val="0"/>
                      <w:sz w:val="21"/>
                      <w:szCs w:val="21"/>
                      <w:lang w:val="en-US" w:eastAsia="zh-CN"/>
                    </w:rPr>
                    <w:t>0.0012</w:t>
                  </w:r>
                </w:p>
              </w:tc>
            </w:tr>
            <w:tr w14:paraId="63BAD88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2CC80D9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11BF672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290" w:type="pct"/>
                  <w:vMerge w:val="continue"/>
                  <w:vAlign w:val="center"/>
                </w:tcPr>
                <w:p w14:paraId="76E412B5">
                  <w:pPr>
                    <w:keepNext w:val="0"/>
                    <w:keepLines w:val="0"/>
                    <w:pageBreakBefore w:val="0"/>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p>
              </w:tc>
              <w:tc>
                <w:tcPr>
                  <w:tcW w:w="589" w:type="pct"/>
                  <w:vAlign w:val="center"/>
                </w:tcPr>
                <w:p w14:paraId="26AEB30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hint="eastAsia" w:ascii="Times New Roman" w:hAnsi="Times New Roman" w:eastAsia="宋体" w:cs="宋体"/>
                      <w:kern w:val="0"/>
                      <w:sz w:val="21"/>
                      <w:szCs w:val="21"/>
                    </w:rPr>
                    <w:t>铬及其化合物</w:t>
                  </w:r>
                </w:p>
              </w:tc>
              <w:tc>
                <w:tcPr>
                  <w:tcW w:w="715" w:type="pct"/>
                  <w:vAlign w:val="center"/>
                </w:tcPr>
                <w:p w14:paraId="1716BE08">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0.014</w:t>
                  </w:r>
                </w:p>
              </w:tc>
              <w:tc>
                <w:tcPr>
                  <w:tcW w:w="783" w:type="pct"/>
                  <w:vAlign w:val="center"/>
                </w:tcPr>
                <w:p w14:paraId="5E84EC0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0.0126</w:t>
                  </w:r>
                </w:p>
              </w:tc>
              <w:tc>
                <w:tcPr>
                  <w:tcW w:w="897" w:type="pct"/>
                  <w:vAlign w:val="center"/>
                </w:tcPr>
                <w:p w14:paraId="2C5EDDEC">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0.0014</w:t>
                  </w:r>
                </w:p>
              </w:tc>
              <w:tc>
                <w:tcPr>
                  <w:tcW w:w="891" w:type="pct"/>
                  <w:vAlign w:val="center"/>
                </w:tcPr>
                <w:p w14:paraId="4E746E5E">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kern w:val="0"/>
                      <w:sz w:val="21"/>
                      <w:szCs w:val="21"/>
                      <w:lang w:val="en-US" w:eastAsia="zh-CN"/>
                    </w:rPr>
                  </w:pPr>
                  <w:r>
                    <w:rPr>
                      <w:rFonts w:hint="eastAsia"/>
                      <w:kern w:val="0"/>
                      <w:sz w:val="21"/>
                      <w:szCs w:val="21"/>
                      <w:lang w:val="en-US" w:eastAsia="zh-CN"/>
                    </w:rPr>
                    <w:t>0.0014</w:t>
                  </w:r>
                </w:p>
              </w:tc>
            </w:tr>
            <w:tr w14:paraId="4F464CE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121083DD">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1E9F7534">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vAlign w:val="center"/>
                </w:tcPr>
                <w:p w14:paraId="665FFD0B">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r>
                    <w:rPr>
                      <w:rFonts w:hint="eastAsia" w:ascii="Times New Roman" w:hAnsi="Times New Roman" w:eastAsia="宋体"/>
                      <w:kern w:val="0"/>
                      <w:sz w:val="21"/>
                      <w:szCs w:val="21"/>
                    </w:rPr>
                    <w:t>氟化物</w:t>
                  </w:r>
                </w:p>
              </w:tc>
              <w:tc>
                <w:tcPr>
                  <w:tcW w:w="715" w:type="pct"/>
                  <w:vAlign w:val="center"/>
                </w:tcPr>
                <w:p w14:paraId="0B7B6ED5">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0.0062</w:t>
                  </w:r>
                </w:p>
              </w:tc>
              <w:tc>
                <w:tcPr>
                  <w:tcW w:w="783" w:type="pct"/>
                  <w:vAlign w:val="center"/>
                </w:tcPr>
                <w:p w14:paraId="1957A112">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w:t>
                  </w:r>
                </w:p>
              </w:tc>
              <w:tc>
                <w:tcPr>
                  <w:tcW w:w="897" w:type="pct"/>
                  <w:vAlign w:val="center"/>
                </w:tcPr>
                <w:p w14:paraId="51CAF226">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0.0062</w:t>
                  </w:r>
                </w:p>
              </w:tc>
              <w:tc>
                <w:tcPr>
                  <w:tcW w:w="891" w:type="pct"/>
                  <w:vAlign w:val="center"/>
                </w:tcPr>
                <w:p w14:paraId="71B88800">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kern w:val="0"/>
                      <w:sz w:val="21"/>
                      <w:szCs w:val="21"/>
                      <w:lang w:val="en-US" w:eastAsia="zh-CN"/>
                    </w:rPr>
                  </w:pPr>
                  <w:r>
                    <w:rPr>
                      <w:rFonts w:hint="eastAsia"/>
                      <w:kern w:val="0"/>
                      <w:sz w:val="21"/>
                      <w:szCs w:val="21"/>
                      <w:lang w:val="en-US" w:eastAsia="zh-CN"/>
                    </w:rPr>
                    <w:t>0.0062</w:t>
                  </w:r>
                </w:p>
              </w:tc>
            </w:tr>
            <w:tr w14:paraId="5E4B1B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570213B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05BB1160">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749644B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sz w:val="21"/>
                      <w:szCs w:val="21"/>
                    </w:rPr>
                  </w:pPr>
                  <w:r>
                    <w:rPr>
                      <w:rFonts w:ascii="Times New Roman" w:hAnsi="Times New Roman" w:eastAsia="宋体"/>
                      <w:kern w:val="0"/>
                      <w:sz w:val="21"/>
                      <w:szCs w:val="21"/>
                    </w:rPr>
                    <w:t>SO</w:t>
                  </w:r>
                  <w:r>
                    <w:rPr>
                      <w:rFonts w:ascii="Times New Roman" w:hAnsi="Times New Roman" w:eastAsia="宋体"/>
                      <w:kern w:val="0"/>
                      <w:sz w:val="21"/>
                      <w:szCs w:val="21"/>
                      <w:vertAlign w:val="subscript"/>
                    </w:rPr>
                    <w:t>2</w:t>
                  </w:r>
                </w:p>
              </w:tc>
              <w:tc>
                <w:tcPr>
                  <w:tcW w:w="715" w:type="pct"/>
                  <w:shd w:val="clear" w:color="auto" w:fill="auto"/>
                  <w:vAlign w:val="center"/>
                </w:tcPr>
                <w:p w14:paraId="43D6630A">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0.547</w:t>
                  </w:r>
                </w:p>
              </w:tc>
              <w:tc>
                <w:tcPr>
                  <w:tcW w:w="783" w:type="pct"/>
                  <w:shd w:val="clear" w:color="auto" w:fill="auto"/>
                  <w:vAlign w:val="center"/>
                </w:tcPr>
                <w:p w14:paraId="12A25293">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897" w:type="pct"/>
                  <w:shd w:val="clear" w:color="auto" w:fill="auto"/>
                  <w:vAlign w:val="center"/>
                </w:tcPr>
                <w:p w14:paraId="7846800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0.547</w:t>
                  </w:r>
                </w:p>
              </w:tc>
              <w:tc>
                <w:tcPr>
                  <w:tcW w:w="891" w:type="pct"/>
                  <w:shd w:val="clear" w:color="auto" w:fill="auto"/>
                  <w:vAlign w:val="center"/>
                </w:tcPr>
                <w:p w14:paraId="43A9A5D1">
                  <w:pPr>
                    <w:keepNext w:val="0"/>
                    <w:keepLines w:val="0"/>
                    <w:pageBreakBefore w:val="0"/>
                    <w:kinsoku/>
                    <w:wordWrap/>
                    <w:overflowPunct/>
                    <w:topLinePunct w:val="0"/>
                    <w:autoSpaceDE/>
                    <w:autoSpaceDN/>
                    <w:bidi w:val="0"/>
                    <w:adjustRightInd w:val="0"/>
                    <w:snapToGrid w:val="0"/>
                    <w:ind w:left="0" w:leftChars="0" w:right="0" w:rightChars="0"/>
                    <w:jc w:val="center"/>
                    <w:rPr>
                      <w:rFonts w:hint="default" w:ascii="Times New Roman" w:hAnsi="Times New Roman" w:eastAsia="宋体"/>
                      <w:sz w:val="21"/>
                      <w:szCs w:val="21"/>
                      <w:lang w:val="en-US" w:eastAsia="zh-CN"/>
                    </w:rPr>
                  </w:pPr>
                  <w:r>
                    <w:rPr>
                      <w:rFonts w:hint="eastAsia"/>
                      <w:sz w:val="21"/>
                      <w:szCs w:val="21"/>
                      <w:lang w:val="en-US" w:eastAsia="zh-CN"/>
                    </w:rPr>
                    <w:t>0.547</w:t>
                  </w:r>
                </w:p>
              </w:tc>
            </w:tr>
            <w:tr w14:paraId="757EF0C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02731EB1">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156D0C4C">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vAlign w:val="center"/>
                </w:tcPr>
                <w:p w14:paraId="137D8898">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NO</w:t>
                  </w:r>
                  <w:r>
                    <w:rPr>
                      <w:rFonts w:ascii="Times New Roman" w:hAnsi="Times New Roman" w:eastAsia="宋体"/>
                      <w:color w:val="000000" w:themeColor="text1"/>
                      <w:kern w:val="0"/>
                      <w:sz w:val="21"/>
                      <w:szCs w:val="21"/>
                      <w:vertAlign w:val="subscript"/>
                      <w14:textFill>
                        <w14:solidFill>
                          <w14:schemeClr w14:val="tx1"/>
                        </w14:solidFill>
                      </w14:textFill>
                    </w:rPr>
                    <w:t>X</w:t>
                  </w:r>
                </w:p>
              </w:tc>
              <w:tc>
                <w:tcPr>
                  <w:tcW w:w="715" w:type="pct"/>
                  <w:vAlign w:val="center"/>
                </w:tcPr>
                <w:p w14:paraId="51EDF68D">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2.55</w:t>
                  </w:r>
                </w:p>
              </w:tc>
              <w:tc>
                <w:tcPr>
                  <w:tcW w:w="783" w:type="pct"/>
                  <w:vAlign w:val="center"/>
                </w:tcPr>
                <w:p w14:paraId="3118561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eastAsia"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w:t>
                  </w:r>
                </w:p>
              </w:tc>
              <w:tc>
                <w:tcPr>
                  <w:tcW w:w="897" w:type="pct"/>
                  <w:vAlign w:val="center"/>
                </w:tcPr>
                <w:p w14:paraId="0DAA91A9">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2.55</w:t>
                  </w:r>
                </w:p>
              </w:tc>
              <w:tc>
                <w:tcPr>
                  <w:tcW w:w="891" w:type="pct"/>
                  <w:vAlign w:val="center"/>
                </w:tcPr>
                <w:p w14:paraId="63A2BECF">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2.55</w:t>
                  </w:r>
                </w:p>
              </w:tc>
            </w:tr>
            <w:tr w14:paraId="2AA69F7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11" w:type="pct"/>
                  <w:vMerge w:val="continue"/>
                  <w:tcBorders>
                    <w:right w:val="single" w:color="auto" w:sz="4" w:space="0"/>
                  </w:tcBorders>
                  <w:vAlign w:val="center"/>
                </w:tcPr>
                <w:p w14:paraId="4479BCE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420" w:type="pct"/>
                  <w:vMerge w:val="continue"/>
                  <w:tcBorders>
                    <w:left w:val="single" w:color="auto" w:sz="4" w:space="0"/>
                  </w:tcBorders>
                  <w:vAlign w:val="center"/>
                </w:tcPr>
                <w:p w14:paraId="0D5091EF">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kern w:val="0"/>
                      <w:sz w:val="21"/>
                      <w:szCs w:val="21"/>
                    </w:rPr>
                  </w:pPr>
                </w:p>
              </w:tc>
              <w:tc>
                <w:tcPr>
                  <w:tcW w:w="879" w:type="pct"/>
                  <w:gridSpan w:val="2"/>
                  <w:shd w:val="clear" w:color="auto" w:fill="auto"/>
                  <w:vAlign w:val="center"/>
                </w:tcPr>
                <w:p w14:paraId="66FB3126">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非甲烷总烃</w:t>
                  </w:r>
                </w:p>
              </w:tc>
              <w:tc>
                <w:tcPr>
                  <w:tcW w:w="715" w:type="pct"/>
                  <w:shd w:val="clear" w:color="auto" w:fill="auto"/>
                  <w:vAlign w:val="center"/>
                </w:tcPr>
                <w:p w14:paraId="4D9968E7">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0.0056</w:t>
                  </w:r>
                </w:p>
              </w:tc>
              <w:tc>
                <w:tcPr>
                  <w:tcW w:w="783" w:type="pct"/>
                  <w:shd w:val="clear" w:color="auto" w:fill="auto"/>
                  <w:vAlign w:val="center"/>
                </w:tcPr>
                <w:p w14:paraId="115A478D">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0.0036</w:t>
                  </w:r>
                </w:p>
              </w:tc>
              <w:tc>
                <w:tcPr>
                  <w:tcW w:w="897" w:type="pct"/>
                  <w:shd w:val="clear" w:color="auto" w:fill="auto"/>
                  <w:vAlign w:val="center"/>
                </w:tcPr>
                <w:p w14:paraId="4F77B9B3">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0.0020</w:t>
                  </w:r>
                </w:p>
              </w:tc>
              <w:tc>
                <w:tcPr>
                  <w:tcW w:w="891" w:type="pct"/>
                  <w:shd w:val="clear" w:color="auto" w:fill="auto"/>
                  <w:vAlign w:val="center"/>
                </w:tcPr>
                <w:p w14:paraId="3F1BDAD3">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0.0020</w:t>
                  </w:r>
                </w:p>
              </w:tc>
            </w:tr>
            <w:tr w14:paraId="1B38C00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2" w:type="pct"/>
                  <w:gridSpan w:val="2"/>
                  <w:vMerge w:val="restart"/>
                  <w:vAlign w:val="center"/>
                </w:tcPr>
                <w:p w14:paraId="5540E87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固体废物</w:t>
                  </w:r>
                </w:p>
              </w:tc>
              <w:tc>
                <w:tcPr>
                  <w:tcW w:w="879" w:type="pct"/>
                  <w:gridSpan w:val="2"/>
                  <w:shd w:val="clear" w:color="auto" w:fill="auto"/>
                  <w:vAlign w:val="center"/>
                </w:tcPr>
                <w:p w14:paraId="3622A1E1">
                  <w:pPr>
                    <w:pStyle w:val="259"/>
                    <w:keepNext w:val="0"/>
                    <w:keepLines w:val="0"/>
                    <w:pageBreakBefore w:val="0"/>
                    <w:widowControl/>
                    <w:kinsoku/>
                    <w:wordWrap/>
                    <w:overflowPunct/>
                    <w:topLinePunct w:val="0"/>
                    <w:autoSpaceDE/>
                    <w:autoSpaceDN/>
                    <w:bidi w:val="0"/>
                    <w:adjustRightInd w:val="0"/>
                    <w:snapToGrid w:val="0"/>
                    <w:ind w:left="0" w:leftChars="0" w:right="0" w:rightChars="0"/>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一般固废</w:t>
                  </w:r>
                </w:p>
              </w:tc>
              <w:tc>
                <w:tcPr>
                  <w:tcW w:w="715" w:type="pct"/>
                  <w:vAlign w:val="center"/>
                </w:tcPr>
                <w:p w14:paraId="69A8F241">
                  <w:pPr>
                    <w:pStyle w:val="64"/>
                    <w:keepNext w:val="0"/>
                    <w:keepLines w:val="0"/>
                    <w:pageBreakBefore w:val="0"/>
                    <w:kinsoku/>
                    <w:wordWrap/>
                    <w:overflowPunct/>
                    <w:topLinePunct w:val="0"/>
                    <w:autoSpaceDE/>
                    <w:autoSpaceDN/>
                    <w:bidi w:val="0"/>
                    <w:adjustRightInd w:val="0"/>
                    <w:snapToGrid w:val="0"/>
                    <w:spacing w:before="0" w:beforeLines="0" w:after="0" w:afterLines="0" w:line="240" w:lineRule="auto"/>
                    <w:ind w:left="0" w:leftChars="0" w:right="0" w:rightChars="0"/>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1399.8</w:t>
                  </w:r>
                </w:p>
              </w:tc>
              <w:tc>
                <w:tcPr>
                  <w:tcW w:w="783" w:type="pct"/>
                  <w:vAlign w:val="center"/>
                </w:tcPr>
                <w:p w14:paraId="11628653">
                  <w:pPr>
                    <w:pStyle w:val="64"/>
                    <w:keepNext w:val="0"/>
                    <w:keepLines w:val="0"/>
                    <w:pageBreakBefore w:val="0"/>
                    <w:kinsoku/>
                    <w:wordWrap/>
                    <w:overflowPunct/>
                    <w:topLinePunct w:val="0"/>
                    <w:autoSpaceDE/>
                    <w:autoSpaceDN/>
                    <w:bidi w:val="0"/>
                    <w:adjustRightInd w:val="0"/>
                    <w:snapToGrid w:val="0"/>
                    <w:spacing w:before="0" w:beforeLines="0" w:after="0" w:afterLines="0" w:line="240" w:lineRule="auto"/>
                    <w:ind w:left="0" w:leftChars="0" w:right="0" w:rightChars="0"/>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1399.8</w:t>
                  </w:r>
                </w:p>
              </w:tc>
              <w:tc>
                <w:tcPr>
                  <w:tcW w:w="897" w:type="pct"/>
                  <w:vAlign w:val="center"/>
                </w:tcPr>
                <w:p w14:paraId="0BC7E869">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bottom"/>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891" w:type="pct"/>
                  <w:vAlign w:val="center"/>
                </w:tcPr>
                <w:p w14:paraId="0F2BB7D9">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bottom"/>
                    <w:rPr>
                      <w:rFonts w:ascii="Times New Roman" w:hAnsi="Times New Roman" w:eastAsia="宋体"/>
                      <w:sz w:val="21"/>
                      <w:szCs w:val="21"/>
                    </w:rPr>
                  </w:pPr>
                  <w:r>
                    <w:rPr>
                      <w:rFonts w:hint="eastAsia" w:ascii="Times New Roman" w:hAnsi="Times New Roman" w:eastAsia="宋体"/>
                      <w:sz w:val="21"/>
                      <w:szCs w:val="21"/>
                    </w:rPr>
                    <w:t>0</w:t>
                  </w:r>
                </w:p>
              </w:tc>
            </w:tr>
            <w:tr w14:paraId="4275F0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2" w:type="pct"/>
                  <w:gridSpan w:val="2"/>
                  <w:vMerge w:val="continue"/>
                  <w:vAlign w:val="center"/>
                </w:tcPr>
                <w:p w14:paraId="6B2C5962">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color w:val="000000" w:themeColor="text1"/>
                      <w:kern w:val="0"/>
                      <w:sz w:val="21"/>
                      <w:szCs w:val="21"/>
                      <w14:textFill>
                        <w14:solidFill>
                          <w14:schemeClr w14:val="tx1"/>
                        </w14:solidFill>
                      </w14:textFill>
                    </w:rPr>
                  </w:pPr>
                </w:p>
              </w:tc>
              <w:tc>
                <w:tcPr>
                  <w:tcW w:w="879" w:type="pct"/>
                  <w:gridSpan w:val="2"/>
                  <w:shd w:val="clear" w:color="auto" w:fill="auto"/>
                  <w:vAlign w:val="center"/>
                </w:tcPr>
                <w:p w14:paraId="1F6DFA51">
                  <w:pPr>
                    <w:pStyle w:val="259"/>
                    <w:keepNext w:val="0"/>
                    <w:keepLines w:val="0"/>
                    <w:pageBreakBefore w:val="0"/>
                    <w:widowControl/>
                    <w:kinsoku/>
                    <w:wordWrap/>
                    <w:overflowPunct/>
                    <w:topLinePunct w:val="0"/>
                    <w:autoSpaceDE/>
                    <w:autoSpaceDN/>
                    <w:bidi w:val="0"/>
                    <w:adjustRightInd w:val="0"/>
                    <w:snapToGrid w:val="0"/>
                    <w:ind w:left="0" w:leftChars="0" w:right="0" w:rightChars="0"/>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危废固废</w:t>
                  </w:r>
                </w:p>
              </w:tc>
              <w:tc>
                <w:tcPr>
                  <w:tcW w:w="715" w:type="pct"/>
                  <w:vAlign w:val="center"/>
                </w:tcPr>
                <w:p w14:paraId="5928B6B0">
                  <w:pPr>
                    <w:pStyle w:val="64"/>
                    <w:keepNext w:val="0"/>
                    <w:keepLines w:val="0"/>
                    <w:pageBreakBefore w:val="0"/>
                    <w:kinsoku/>
                    <w:wordWrap/>
                    <w:overflowPunct/>
                    <w:topLinePunct w:val="0"/>
                    <w:autoSpaceDE/>
                    <w:autoSpaceDN/>
                    <w:bidi w:val="0"/>
                    <w:adjustRightInd w:val="0"/>
                    <w:snapToGrid w:val="0"/>
                    <w:spacing w:before="0" w:beforeLines="0" w:after="0" w:afterLines="0" w:line="240" w:lineRule="auto"/>
                    <w:ind w:left="0" w:leftChars="0" w:right="0" w:rightChars="0"/>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3.84</w:t>
                  </w:r>
                </w:p>
              </w:tc>
              <w:tc>
                <w:tcPr>
                  <w:tcW w:w="783" w:type="pct"/>
                  <w:vAlign w:val="center"/>
                </w:tcPr>
                <w:p w14:paraId="09F55FCC">
                  <w:pPr>
                    <w:pStyle w:val="64"/>
                    <w:keepNext w:val="0"/>
                    <w:keepLines w:val="0"/>
                    <w:pageBreakBefore w:val="0"/>
                    <w:kinsoku/>
                    <w:wordWrap/>
                    <w:overflowPunct/>
                    <w:topLinePunct w:val="0"/>
                    <w:autoSpaceDE/>
                    <w:autoSpaceDN/>
                    <w:bidi w:val="0"/>
                    <w:adjustRightInd w:val="0"/>
                    <w:snapToGrid w:val="0"/>
                    <w:spacing w:before="0" w:beforeLines="0" w:after="0" w:afterLines="0" w:line="240" w:lineRule="auto"/>
                    <w:ind w:left="0" w:leftChars="0" w:right="0" w:rightChars="0"/>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3.84</w:t>
                  </w:r>
                </w:p>
              </w:tc>
              <w:tc>
                <w:tcPr>
                  <w:tcW w:w="897" w:type="pct"/>
                  <w:vAlign w:val="center"/>
                </w:tcPr>
                <w:p w14:paraId="2568D12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bottom"/>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891" w:type="pct"/>
                  <w:vAlign w:val="center"/>
                </w:tcPr>
                <w:p w14:paraId="412BA56C">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bottom"/>
                    <w:rPr>
                      <w:rFonts w:ascii="Times New Roman" w:hAnsi="Times New Roman" w:eastAsia="宋体"/>
                      <w:sz w:val="21"/>
                      <w:szCs w:val="21"/>
                    </w:rPr>
                  </w:pPr>
                  <w:r>
                    <w:rPr>
                      <w:rFonts w:hint="eastAsia" w:ascii="Times New Roman" w:hAnsi="Times New Roman" w:eastAsia="宋体"/>
                      <w:sz w:val="21"/>
                      <w:szCs w:val="21"/>
                    </w:rPr>
                    <w:t>0</w:t>
                  </w:r>
                </w:p>
              </w:tc>
            </w:tr>
            <w:tr w14:paraId="16347B1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32" w:type="pct"/>
                  <w:gridSpan w:val="2"/>
                  <w:vMerge w:val="continue"/>
                  <w:vAlign w:val="center"/>
                </w:tcPr>
                <w:p w14:paraId="418C0DA5">
                  <w:pPr>
                    <w:keepNext w:val="0"/>
                    <w:keepLines w:val="0"/>
                    <w:pageBreakBefore w:val="0"/>
                    <w:widowControl/>
                    <w:kinsoku/>
                    <w:wordWrap/>
                    <w:overflowPunct/>
                    <w:topLinePunct w:val="0"/>
                    <w:autoSpaceDE/>
                    <w:autoSpaceDN/>
                    <w:bidi w:val="0"/>
                    <w:adjustRightInd w:val="0"/>
                    <w:snapToGrid w:val="0"/>
                    <w:ind w:left="0" w:leftChars="0" w:right="0" w:rightChars="0"/>
                    <w:jc w:val="center"/>
                    <w:rPr>
                      <w:rFonts w:ascii="Times New Roman" w:hAnsi="Times New Roman" w:eastAsia="宋体"/>
                      <w:color w:val="000000" w:themeColor="text1"/>
                      <w:kern w:val="0"/>
                      <w:sz w:val="21"/>
                      <w:szCs w:val="21"/>
                      <w14:textFill>
                        <w14:solidFill>
                          <w14:schemeClr w14:val="tx1"/>
                        </w14:solidFill>
                      </w14:textFill>
                    </w:rPr>
                  </w:pPr>
                </w:p>
              </w:tc>
              <w:tc>
                <w:tcPr>
                  <w:tcW w:w="879" w:type="pct"/>
                  <w:gridSpan w:val="2"/>
                  <w:shd w:val="clear" w:color="auto" w:fill="auto"/>
                  <w:vAlign w:val="center"/>
                </w:tcPr>
                <w:p w14:paraId="34F4533A">
                  <w:pPr>
                    <w:pStyle w:val="259"/>
                    <w:keepNext w:val="0"/>
                    <w:keepLines w:val="0"/>
                    <w:pageBreakBefore w:val="0"/>
                    <w:widowControl/>
                    <w:kinsoku/>
                    <w:wordWrap/>
                    <w:overflowPunct/>
                    <w:topLinePunct w:val="0"/>
                    <w:autoSpaceDE/>
                    <w:autoSpaceDN/>
                    <w:bidi w:val="0"/>
                    <w:adjustRightInd w:val="0"/>
                    <w:snapToGrid w:val="0"/>
                    <w:ind w:left="0" w:leftChars="0" w:right="0" w:rightChars="0"/>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生活垃圾</w:t>
                  </w:r>
                </w:p>
              </w:tc>
              <w:tc>
                <w:tcPr>
                  <w:tcW w:w="715" w:type="pct"/>
                  <w:vAlign w:val="center"/>
                </w:tcPr>
                <w:p w14:paraId="1C299B35">
                  <w:pPr>
                    <w:pStyle w:val="64"/>
                    <w:keepNext w:val="0"/>
                    <w:keepLines w:val="0"/>
                    <w:pageBreakBefore w:val="0"/>
                    <w:kinsoku/>
                    <w:wordWrap/>
                    <w:overflowPunct/>
                    <w:topLinePunct w:val="0"/>
                    <w:autoSpaceDE/>
                    <w:autoSpaceDN/>
                    <w:bidi w:val="0"/>
                    <w:adjustRightInd w:val="0"/>
                    <w:snapToGrid w:val="0"/>
                    <w:spacing w:before="0" w:beforeLines="0" w:after="0" w:afterLines="0" w:line="240" w:lineRule="auto"/>
                    <w:ind w:left="0" w:leftChars="0" w:right="0" w:rightChars="0"/>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8.25</w:t>
                  </w:r>
                </w:p>
              </w:tc>
              <w:tc>
                <w:tcPr>
                  <w:tcW w:w="783" w:type="pct"/>
                  <w:vAlign w:val="center"/>
                </w:tcPr>
                <w:p w14:paraId="03341082">
                  <w:pPr>
                    <w:pStyle w:val="64"/>
                    <w:keepNext w:val="0"/>
                    <w:keepLines w:val="0"/>
                    <w:pageBreakBefore w:val="0"/>
                    <w:kinsoku/>
                    <w:wordWrap/>
                    <w:overflowPunct/>
                    <w:topLinePunct w:val="0"/>
                    <w:autoSpaceDE/>
                    <w:autoSpaceDN/>
                    <w:bidi w:val="0"/>
                    <w:adjustRightInd w:val="0"/>
                    <w:snapToGrid w:val="0"/>
                    <w:spacing w:before="0" w:beforeLines="0" w:after="0" w:afterLines="0" w:line="240" w:lineRule="auto"/>
                    <w:ind w:left="0" w:leftChars="0" w:right="0" w:rightChars="0"/>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8.25</w:t>
                  </w:r>
                </w:p>
              </w:tc>
              <w:tc>
                <w:tcPr>
                  <w:tcW w:w="897" w:type="pct"/>
                  <w:vAlign w:val="center"/>
                </w:tcPr>
                <w:p w14:paraId="7F69ECF1">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bottom"/>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891" w:type="pct"/>
                  <w:vAlign w:val="center"/>
                </w:tcPr>
                <w:p w14:paraId="1DB3CFB8">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bottom"/>
                    <w:rPr>
                      <w:rFonts w:ascii="Times New Roman" w:hAnsi="Times New Roman" w:eastAsia="宋体"/>
                      <w:sz w:val="21"/>
                      <w:szCs w:val="21"/>
                    </w:rPr>
                  </w:pPr>
                  <w:r>
                    <w:rPr>
                      <w:rFonts w:hint="eastAsia" w:ascii="Times New Roman" w:hAnsi="Times New Roman" w:eastAsia="宋体"/>
                      <w:sz w:val="21"/>
                      <w:szCs w:val="21"/>
                    </w:rPr>
                    <w:t>0</w:t>
                  </w:r>
                </w:p>
              </w:tc>
            </w:tr>
          </w:tbl>
          <w:p w14:paraId="76640D5B">
            <w:pPr>
              <w:widowControl/>
              <w:adjustRightInd w:val="0"/>
              <w:snapToGrid w:val="0"/>
              <w:spacing w:before="120" w:beforeLines="50" w:line="360" w:lineRule="auto"/>
              <w:jc w:val="left"/>
              <w:rPr>
                <w:b/>
                <w:bCs/>
                <w:kern w:val="0"/>
                <w:sz w:val="24"/>
                <w:lang w:bidi="ar"/>
              </w:rPr>
            </w:pPr>
            <w:r>
              <w:rPr>
                <w:b/>
                <w:bCs/>
                <w:kern w:val="0"/>
                <w:sz w:val="24"/>
                <w:lang w:bidi="ar"/>
              </w:rPr>
              <w:t>3、总量平衡方案</w:t>
            </w:r>
          </w:p>
          <w:p w14:paraId="776145A1">
            <w:pPr>
              <w:widowControl/>
              <w:adjustRightInd w:val="0"/>
              <w:snapToGrid w:val="0"/>
              <w:spacing w:line="360" w:lineRule="auto"/>
              <w:ind w:firstLine="480" w:firstLineChars="200"/>
              <w:rPr>
                <w:sz w:val="24"/>
              </w:rPr>
            </w:pPr>
            <w:r>
              <w:rPr>
                <w:sz w:val="24"/>
              </w:rPr>
              <w:t>（1）水污染物排放总量控制途径分析</w:t>
            </w:r>
          </w:p>
          <w:p w14:paraId="69B92F24">
            <w:pPr>
              <w:pStyle w:val="80"/>
              <w:adjustRightInd w:val="0"/>
              <w:snapToGrid w:val="0"/>
              <w:spacing w:line="360" w:lineRule="auto"/>
              <w:ind w:firstLine="561"/>
              <w:rPr>
                <w:color w:val="000000" w:themeColor="text1"/>
                <w:sz w:val="24"/>
                <w14:textFill>
                  <w14:solidFill>
                    <w14:schemeClr w14:val="tx1"/>
                  </w14:solidFill>
                </w14:textFill>
              </w:rPr>
            </w:pPr>
            <w:r>
              <w:rPr>
                <w:rFonts w:ascii="Times New Roman" w:eastAsia="宋体"/>
                <w:color w:val="auto"/>
                <w:sz w:val="24"/>
                <w:szCs w:val="24"/>
              </w:rPr>
              <w:t>本项目新增生活污水接管量</w:t>
            </w:r>
            <w:r>
              <w:rPr>
                <w:rFonts w:hint="eastAsia" w:ascii="Times New Roman" w:eastAsia="宋体"/>
                <w:color w:val="000000" w:themeColor="text1"/>
                <w:sz w:val="24"/>
                <w:szCs w:val="24"/>
                <w:lang w:val="en-US" w:eastAsia="zh-CN"/>
                <w14:textFill>
                  <w14:solidFill>
                    <w14:schemeClr w14:val="tx1"/>
                  </w14:solidFill>
                </w14:textFill>
              </w:rPr>
              <w:t>660</w:t>
            </w:r>
            <w:r>
              <w:rPr>
                <w:rFonts w:ascii="Times New Roman" w:eastAsia="宋体"/>
                <w:color w:val="000000" w:themeColor="text1"/>
                <w:sz w:val="24"/>
                <w:szCs w:val="24"/>
                <w14:textFill>
                  <w14:solidFill>
                    <w14:schemeClr w14:val="tx1"/>
                  </w14:solidFill>
                </w14:textFill>
              </w:rPr>
              <w:t>t/a，COD、SS、NH</w:t>
            </w:r>
            <w:r>
              <w:rPr>
                <w:rFonts w:ascii="Times New Roman" w:eastAsia="宋体"/>
                <w:color w:val="000000" w:themeColor="text1"/>
                <w:sz w:val="24"/>
                <w:szCs w:val="24"/>
                <w:vertAlign w:val="subscript"/>
                <w14:textFill>
                  <w14:solidFill>
                    <w14:schemeClr w14:val="tx1"/>
                  </w14:solidFill>
                </w14:textFill>
              </w:rPr>
              <w:t>3</w:t>
            </w:r>
            <w:r>
              <w:rPr>
                <w:rFonts w:ascii="Times New Roman" w:eastAsia="宋体"/>
                <w:color w:val="000000" w:themeColor="text1"/>
                <w:sz w:val="24"/>
                <w:szCs w:val="24"/>
                <w14:textFill>
                  <w14:solidFill>
                    <w14:schemeClr w14:val="tx1"/>
                  </w14:solidFill>
                </w14:textFill>
              </w:rPr>
              <w:t>-N、TN和TP接管量分别为</w:t>
            </w:r>
            <w:r>
              <w:rPr>
                <w:rFonts w:hint="eastAsia" w:ascii="Times New Roman" w:eastAsia="宋体"/>
                <w:color w:val="000000" w:themeColor="text1"/>
                <w:sz w:val="24"/>
                <w:szCs w:val="24"/>
                <w14:textFill>
                  <w14:solidFill>
                    <w14:schemeClr w14:val="tx1"/>
                  </w14:solidFill>
                </w14:textFill>
              </w:rPr>
              <w:t>0.</w:t>
            </w:r>
            <w:r>
              <w:rPr>
                <w:rFonts w:hint="eastAsia" w:ascii="Times New Roman" w:eastAsia="宋体"/>
                <w:color w:val="000000" w:themeColor="text1"/>
                <w:sz w:val="24"/>
                <w:szCs w:val="24"/>
                <w:lang w:val="en-US" w:eastAsia="zh-CN"/>
                <w14:textFill>
                  <w14:solidFill>
                    <w14:schemeClr w14:val="tx1"/>
                  </w14:solidFill>
                </w14:textFill>
              </w:rPr>
              <w:t>297</w:t>
            </w:r>
            <w:r>
              <w:rPr>
                <w:rFonts w:ascii="Times New Roman" w:eastAsia="宋体"/>
                <w:color w:val="000000" w:themeColor="text1"/>
                <w:sz w:val="24"/>
                <w:szCs w:val="24"/>
                <w14:textFill>
                  <w14:solidFill>
                    <w14:schemeClr w14:val="tx1"/>
                  </w14:solidFill>
                </w14:textFill>
              </w:rPr>
              <w:t>t/a、0.</w:t>
            </w:r>
            <w:r>
              <w:rPr>
                <w:rFonts w:hint="eastAsia" w:ascii="Times New Roman" w:eastAsia="宋体"/>
                <w:color w:val="000000" w:themeColor="text1"/>
                <w:sz w:val="24"/>
                <w:szCs w:val="24"/>
                <w:lang w:val="en-US" w:eastAsia="zh-CN"/>
                <w14:textFill>
                  <w14:solidFill>
                    <w14:schemeClr w14:val="tx1"/>
                  </w14:solidFill>
                </w14:textFill>
              </w:rPr>
              <w:t>231</w:t>
            </w:r>
            <w:r>
              <w:rPr>
                <w:rFonts w:ascii="Times New Roman" w:eastAsia="宋体"/>
                <w:color w:val="000000" w:themeColor="text1"/>
                <w:sz w:val="24"/>
                <w:szCs w:val="24"/>
                <w14:textFill>
                  <w14:solidFill>
                    <w14:schemeClr w14:val="tx1"/>
                  </w14:solidFill>
                </w14:textFill>
              </w:rPr>
              <w:t>t/a、0.0</w:t>
            </w:r>
            <w:r>
              <w:rPr>
                <w:rFonts w:hint="eastAsia" w:ascii="Times New Roman" w:eastAsia="宋体"/>
                <w:color w:val="000000" w:themeColor="text1"/>
                <w:sz w:val="24"/>
                <w:szCs w:val="24"/>
                <w:lang w:val="en-US" w:eastAsia="zh-CN"/>
                <w14:textFill>
                  <w14:solidFill>
                    <w14:schemeClr w14:val="tx1"/>
                  </w14:solidFill>
                </w14:textFill>
              </w:rPr>
              <w:t>297</w:t>
            </w:r>
            <w:r>
              <w:rPr>
                <w:rFonts w:ascii="Times New Roman" w:eastAsia="宋体"/>
                <w:color w:val="000000" w:themeColor="text1"/>
                <w:sz w:val="24"/>
                <w:szCs w:val="24"/>
                <w14:textFill>
                  <w14:solidFill>
                    <w14:schemeClr w14:val="tx1"/>
                  </w14:solidFill>
                </w14:textFill>
              </w:rPr>
              <w:t>t/a、0.0</w:t>
            </w:r>
            <w:r>
              <w:rPr>
                <w:rFonts w:hint="eastAsia" w:ascii="Times New Roman" w:eastAsia="宋体"/>
                <w:color w:val="000000" w:themeColor="text1"/>
                <w:sz w:val="24"/>
                <w:szCs w:val="24"/>
                <w:lang w:val="en-US" w:eastAsia="zh-CN"/>
                <w14:textFill>
                  <w14:solidFill>
                    <w14:schemeClr w14:val="tx1"/>
                  </w14:solidFill>
                </w14:textFill>
              </w:rPr>
              <w:t>462</w:t>
            </w:r>
            <w:r>
              <w:rPr>
                <w:rFonts w:ascii="Times New Roman" w:eastAsia="宋体"/>
                <w:color w:val="000000" w:themeColor="text1"/>
                <w:sz w:val="24"/>
                <w:szCs w:val="24"/>
                <w14:textFill>
                  <w14:solidFill>
                    <w14:schemeClr w14:val="tx1"/>
                  </w14:solidFill>
                </w14:textFill>
              </w:rPr>
              <w:t>t/a和0.0</w:t>
            </w:r>
            <w:r>
              <w:rPr>
                <w:rFonts w:hint="eastAsia" w:ascii="Times New Roman" w:eastAsia="宋体"/>
                <w:color w:val="000000" w:themeColor="text1"/>
                <w:sz w:val="24"/>
                <w:szCs w:val="24"/>
                <w:lang w:val="en-US" w:eastAsia="zh-CN"/>
                <w14:textFill>
                  <w14:solidFill>
                    <w14:schemeClr w14:val="tx1"/>
                  </w14:solidFill>
                </w14:textFill>
              </w:rPr>
              <w:t>0528</w:t>
            </w:r>
            <w:r>
              <w:rPr>
                <w:rFonts w:ascii="Times New Roman" w:eastAsia="宋体"/>
                <w:color w:val="000000" w:themeColor="text1"/>
                <w:sz w:val="24"/>
                <w:szCs w:val="24"/>
                <w14:textFill>
                  <w14:solidFill>
                    <w14:schemeClr w14:val="tx1"/>
                  </w14:solidFill>
                </w14:textFill>
              </w:rPr>
              <w:t>t/a，总量控制因子COD、NH3-N、TN和TP的外排量分别为0.0</w:t>
            </w:r>
            <w:r>
              <w:rPr>
                <w:rFonts w:hint="eastAsia" w:ascii="Times New Roman" w:eastAsia="宋体"/>
                <w:color w:val="000000" w:themeColor="text1"/>
                <w:sz w:val="24"/>
                <w:szCs w:val="24"/>
                <w:lang w:val="en-US" w:eastAsia="zh-CN"/>
                <w14:textFill>
                  <w14:solidFill>
                    <w14:schemeClr w14:val="tx1"/>
                  </w14:solidFill>
                </w14:textFill>
              </w:rPr>
              <w:t>33</w:t>
            </w:r>
            <w:r>
              <w:rPr>
                <w:rFonts w:ascii="Times New Roman" w:eastAsia="宋体"/>
                <w:color w:val="000000" w:themeColor="text1"/>
                <w:sz w:val="24"/>
                <w:szCs w:val="24"/>
                <w14:textFill>
                  <w14:solidFill>
                    <w14:schemeClr w14:val="tx1"/>
                  </w14:solidFill>
                </w14:textFill>
              </w:rPr>
              <w:t>t/a、0.00</w:t>
            </w:r>
            <w:r>
              <w:rPr>
                <w:rFonts w:hint="eastAsia" w:ascii="Times New Roman" w:eastAsia="宋体"/>
                <w:color w:val="000000" w:themeColor="text1"/>
                <w:sz w:val="24"/>
                <w:szCs w:val="24"/>
                <w:lang w:val="en-US" w:eastAsia="zh-CN"/>
                <w14:textFill>
                  <w14:solidFill>
                    <w14:schemeClr w14:val="tx1"/>
                  </w14:solidFill>
                </w14:textFill>
              </w:rPr>
              <w:t>26</w:t>
            </w:r>
            <w:r>
              <w:rPr>
                <w:rFonts w:ascii="Times New Roman" w:eastAsia="宋体"/>
                <w:color w:val="000000" w:themeColor="text1"/>
                <w:sz w:val="24"/>
                <w:szCs w:val="24"/>
                <w14:textFill>
                  <w14:solidFill>
                    <w14:schemeClr w14:val="tx1"/>
                  </w14:solidFill>
                </w14:textFill>
              </w:rPr>
              <w:t>t/a</w:t>
            </w:r>
            <w:r>
              <w:rPr>
                <w:rFonts w:hint="eastAsia" w:ascii="Times New Roman" w:eastAsia="宋体"/>
                <w:color w:val="000000" w:themeColor="text1"/>
                <w:sz w:val="24"/>
                <w:szCs w:val="24"/>
                <w:lang w:eastAsia="zh-CN"/>
                <w14:textFill>
                  <w14:solidFill>
                    <w14:schemeClr w14:val="tx1"/>
                  </w14:solidFill>
                </w14:textFill>
              </w:rPr>
              <w:t>、</w:t>
            </w:r>
            <w:r>
              <w:rPr>
                <w:rFonts w:hint="eastAsia" w:ascii="Times New Roman" w:eastAsia="宋体"/>
                <w:color w:val="000000" w:themeColor="text1"/>
                <w:sz w:val="24"/>
                <w:szCs w:val="24"/>
                <w:lang w:val="en-US" w:eastAsia="zh-CN"/>
                <w14:textFill>
                  <w14:solidFill>
                    <w14:schemeClr w14:val="tx1"/>
                  </w14:solidFill>
                </w14:textFill>
              </w:rPr>
              <w:t>0.0079</w:t>
            </w:r>
            <w:r>
              <w:rPr>
                <w:rFonts w:ascii="Times New Roman" w:eastAsia="宋体"/>
                <w:color w:val="000000" w:themeColor="text1"/>
                <w:sz w:val="24"/>
                <w:szCs w:val="24"/>
                <w14:textFill>
                  <w14:solidFill>
                    <w14:schemeClr w14:val="tx1"/>
                  </w14:solidFill>
                </w14:textFill>
              </w:rPr>
              <w:t>t/a和0.0</w:t>
            </w:r>
            <w:r>
              <w:rPr>
                <w:rFonts w:hint="eastAsia" w:ascii="Times New Roman" w:eastAsia="宋体"/>
                <w:color w:val="000000" w:themeColor="text1"/>
                <w:sz w:val="24"/>
                <w:szCs w:val="24"/>
                <w:lang w:val="en-US" w:eastAsia="zh-CN"/>
                <w14:textFill>
                  <w14:solidFill>
                    <w14:schemeClr w14:val="tx1"/>
                  </w14:solidFill>
                </w14:textFill>
              </w:rPr>
              <w:t>003</w:t>
            </w:r>
            <w:r>
              <w:rPr>
                <w:rFonts w:ascii="Times New Roman" w:eastAsia="宋体"/>
                <w:color w:val="000000" w:themeColor="text1"/>
                <w:sz w:val="24"/>
                <w:szCs w:val="24"/>
                <w14:textFill>
                  <w14:solidFill>
                    <w14:schemeClr w14:val="tx1"/>
                  </w14:solidFill>
                </w14:textFill>
              </w:rPr>
              <w:t>t/a。由于本项目生活污水经化</w:t>
            </w:r>
            <w:r>
              <w:rPr>
                <w:rFonts w:ascii="Times New Roman" w:eastAsia="宋体"/>
                <w:color w:val="auto"/>
                <w:sz w:val="24"/>
                <w:szCs w:val="24"/>
              </w:rPr>
              <w:t>粪池预处理后接入</w:t>
            </w:r>
            <w:r>
              <w:rPr>
                <w:rFonts w:hint="eastAsia" w:ascii="Times New Roman" w:eastAsia="宋体"/>
                <w:color w:val="auto"/>
                <w:sz w:val="24"/>
                <w:szCs w:val="24"/>
                <w:lang w:val="en-US" w:eastAsia="zh-CN"/>
              </w:rPr>
              <w:t>亚同环保水处理</w:t>
            </w:r>
            <w:r>
              <w:rPr>
                <w:rFonts w:ascii="Times New Roman" w:eastAsia="宋体"/>
                <w:color w:val="auto"/>
                <w:sz w:val="24"/>
                <w:szCs w:val="24"/>
              </w:rPr>
              <w:t>有限公司集中处理，根据苏环办字〔2017〕54号文件，生活污水主要污染物排放总量指标不再需要审核区</w:t>
            </w:r>
            <w:r>
              <w:rPr>
                <w:rFonts w:ascii="Times New Roman" w:eastAsia="宋体"/>
                <w:color w:val="auto"/>
                <w:sz w:val="24"/>
              </w:rPr>
              <w:t>域平衡方案。</w:t>
            </w:r>
            <w:r>
              <w:rPr>
                <w:rFonts w:ascii="Times New Roman" w:eastAsia="宋体"/>
                <w:color w:val="000000" w:themeColor="text1"/>
                <w:sz w:val="24"/>
                <w14:textFill>
                  <w14:solidFill>
                    <w14:schemeClr w14:val="tx1"/>
                  </w14:solidFill>
                </w14:textFill>
              </w:rPr>
              <w:t>特征因子SS排放总量为0.0</w:t>
            </w:r>
            <w:r>
              <w:rPr>
                <w:rFonts w:hint="eastAsia" w:ascii="Times New Roman" w:eastAsia="宋体"/>
                <w:color w:val="000000" w:themeColor="text1"/>
                <w:sz w:val="24"/>
                <w:lang w:val="en-US" w:eastAsia="zh-CN"/>
                <w14:textFill>
                  <w14:solidFill>
                    <w14:schemeClr w14:val="tx1"/>
                  </w14:solidFill>
                </w14:textFill>
              </w:rPr>
              <w:t>066</w:t>
            </w:r>
            <w:r>
              <w:rPr>
                <w:rFonts w:ascii="Times New Roman" w:eastAsia="宋体"/>
                <w:color w:val="000000" w:themeColor="text1"/>
                <w:sz w:val="24"/>
                <w14:textFill>
                  <w14:solidFill>
                    <w14:schemeClr w14:val="tx1"/>
                  </w14:solidFill>
                </w14:textFill>
              </w:rPr>
              <w:t>t/a，作为本公司考核因子。</w:t>
            </w:r>
          </w:p>
          <w:p w14:paraId="00526973">
            <w:pPr>
              <w:widowControl/>
              <w:adjustRightInd w:val="0"/>
              <w:snapToGrid w:val="0"/>
              <w:spacing w:line="360" w:lineRule="auto"/>
              <w:ind w:firstLine="480" w:firstLineChars="200"/>
              <w:rPr>
                <w:sz w:val="24"/>
              </w:rPr>
            </w:pPr>
            <w:r>
              <w:rPr>
                <w:sz w:val="24"/>
              </w:rPr>
              <w:t>（2）大气污染物排放总量控制途径分析</w:t>
            </w:r>
          </w:p>
          <w:p w14:paraId="74A40D6F">
            <w:pPr>
              <w:pStyle w:val="80"/>
              <w:widowControl/>
              <w:adjustRightInd w:val="0"/>
              <w:snapToGrid w:val="0"/>
              <w:spacing w:line="360" w:lineRule="auto"/>
              <w:ind w:firstLine="480" w:firstLineChars="200"/>
              <w:jc w:val="left"/>
              <w:rPr>
                <w:rFonts w:ascii="Times New Roman" w:eastAsia="宋体"/>
                <w:color w:val="000000" w:themeColor="text1"/>
                <w:sz w:val="24"/>
                <w:szCs w:val="24"/>
                <w14:textFill>
                  <w14:solidFill>
                    <w14:schemeClr w14:val="tx1"/>
                  </w14:solidFill>
                </w14:textFill>
              </w:rPr>
            </w:pPr>
            <w:r>
              <w:rPr>
                <w:rFonts w:ascii="Times New Roman" w:eastAsia="宋体"/>
                <w:color w:val="auto"/>
                <w:sz w:val="24"/>
                <w:szCs w:val="24"/>
              </w:rPr>
              <w:t>本项目大气污染物颗粒物、</w:t>
            </w:r>
            <w:r>
              <w:rPr>
                <w:rFonts w:ascii="Times New Roman" w:eastAsia="宋体"/>
                <w:color w:val="auto"/>
                <w:spacing w:val="6"/>
                <w:sz w:val="24"/>
                <w:szCs w:val="24"/>
              </w:rPr>
              <w:t>SO</w:t>
            </w:r>
            <w:r>
              <w:rPr>
                <w:rFonts w:ascii="Times New Roman" w:eastAsia="宋体"/>
                <w:color w:val="auto"/>
                <w:spacing w:val="6"/>
                <w:sz w:val="24"/>
                <w:szCs w:val="24"/>
                <w:vertAlign w:val="subscript"/>
              </w:rPr>
              <w:t>2</w:t>
            </w:r>
            <w:r>
              <w:rPr>
                <w:rFonts w:ascii="Times New Roman" w:eastAsia="宋体"/>
                <w:color w:val="auto"/>
                <w:sz w:val="24"/>
                <w:szCs w:val="24"/>
              </w:rPr>
              <w:t>、</w:t>
            </w:r>
            <w:r>
              <w:rPr>
                <w:rFonts w:ascii="Times New Roman" w:eastAsia="宋体"/>
                <w:color w:val="auto"/>
                <w:spacing w:val="6"/>
                <w:sz w:val="24"/>
                <w:szCs w:val="24"/>
              </w:rPr>
              <w:t>NO</w:t>
            </w:r>
            <w:r>
              <w:rPr>
                <w:rFonts w:ascii="Times New Roman" w:eastAsia="宋体"/>
                <w:color w:val="auto"/>
                <w:spacing w:val="6"/>
                <w:sz w:val="24"/>
                <w:szCs w:val="24"/>
                <w:vertAlign w:val="subscript"/>
              </w:rPr>
              <w:t>X</w:t>
            </w:r>
            <w:r>
              <w:rPr>
                <w:rFonts w:ascii="Times New Roman" w:eastAsia="宋体"/>
                <w:color w:val="auto"/>
                <w:sz w:val="24"/>
                <w:szCs w:val="24"/>
              </w:rPr>
              <w:t>、</w:t>
            </w:r>
            <w:r>
              <w:rPr>
                <w:rFonts w:hint="eastAsia" w:ascii="Times New Roman" w:eastAsia="宋体"/>
                <w:color w:val="auto"/>
                <w:sz w:val="24"/>
                <w:szCs w:val="24"/>
              </w:rPr>
              <w:t>非甲烷总烃</w:t>
            </w:r>
            <w:r>
              <w:rPr>
                <w:rFonts w:ascii="Times New Roman" w:eastAsia="宋体"/>
                <w:color w:val="auto"/>
                <w:sz w:val="24"/>
                <w:szCs w:val="24"/>
              </w:rPr>
              <w:t>排放量分别为</w:t>
            </w:r>
            <w:r>
              <w:rPr>
                <w:rFonts w:hint="eastAsia" w:ascii="Times New Roman" w:eastAsia="宋体"/>
                <w:color w:val="auto"/>
                <w:sz w:val="24"/>
                <w:szCs w:val="24"/>
              </w:rPr>
              <w:t>3.</w:t>
            </w:r>
            <w:r>
              <w:rPr>
                <w:rFonts w:hint="eastAsia" w:ascii="Times New Roman" w:eastAsia="宋体"/>
                <w:color w:val="auto"/>
                <w:sz w:val="24"/>
                <w:szCs w:val="24"/>
                <w:lang w:val="en-US" w:eastAsia="zh-CN"/>
              </w:rPr>
              <w:t>67</w:t>
            </w:r>
            <w:r>
              <w:rPr>
                <w:rFonts w:ascii="Times New Roman" w:eastAsia="宋体"/>
                <w:color w:val="auto"/>
                <w:sz w:val="24"/>
                <w:szCs w:val="24"/>
              </w:rPr>
              <w:t>t/a、0.</w:t>
            </w:r>
            <w:r>
              <w:rPr>
                <w:rFonts w:hint="eastAsia" w:ascii="Times New Roman" w:eastAsia="宋体"/>
                <w:color w:val="auto"/>
                <w:sz w:val="24"/>
                <w:szCs w:val="24"/>
                <w:lang w:val="en-US" w:eastAsia="zh-CN"/>
              </w:rPr>
              <w:t>547</w:t>
            </w:r>
            <w:r>
              <w:rPr>
                <w:rFonts w:ascii="Times New Roman" w:eastAsia="宋体"/>
                <w:color w:val="auto"/>
                <w:sz w:val="24"/>
                <w:szCs w:val="24"/>
              </w:rPr>
              <w:t>t/a、</w:t>
            </w:r>
            <w:r>
              <w:rPr>
                <w:rFonts w:hint="eastAsia" w:ascii="Times New Roman" w:eastAsia="宋体"/>
                <w:color w:val="auto"/>
                <w:sz w:val="24"/>
                <w:szCs w:val="24"/>
                <w:lang w:val="en-US" w:eastAsia="zh-CN"/>
              </w:rPr>
              <w:t>2.</w:t>
            </w:r>
            <w:r>
              <w:rPr>
                <w:rFonts w:hint="eastAsia" w:ascii="Times New Roman" w:eastAsia="宋体"/>
                <w:color w:val="000000" w:themeColor="text1"/>
                <w:sz w:val="24"/>
                <w:szCs w:val="24"/>
                <w:lang w:val="en-US" w:eastAsia="zh-CN"/>
                <w14:textFill>
                  <w14:solidFill>
                    <w14:schemeClr w14:val="tx1"/>
                  </w14:solidFill>
                </w14:textFill>
              </w:rPr>
              <w:t>55</w:t>
            </w:r>
            <w:r>
              <w:rPr>
                <w:rFonts w:ascii="Times New Roman" w:eastAsia="宋体"/>
                <w:color w:val="000000" w:themeColor="text1"/>
                <w:sz w:val="24"/>
                <w:szCs w:val="24"/>
                <w14:textFill>
                  <w14:solidFill>
                    <w14:schemeClr w14:val="tx1"/>
                  </w14:solidFill>
                </w14:textFill>
              </w:rPr>
              <w:t>t/a</w:t>
            </w:r>
            <w:r>
              <w:rPr>
                <w:rFonts w:hint="eastAsia" w:ascii="Times New Roman" w:eastAsia="宋体"/>
                <w:color w:val="000000" w:themeColor="text1"/>
                <w:sz w:val="24"/>
                <w:szCs w:val="24"/>
                <w14:textFill>
                  <w14:solidFill>
                    <w14:schemeClr w14:val="tx1"/>
                  </w14:solidFill>
                </w14:textFill>
              </w:rPr>
              <w:t>、0.00</w:t>
            </w:r>
            <w:r>
              <w:rPr>
                <w:rFonts w:hint="eastAsia" w:ascii="Times New Roman" w:eastAsia="宋体"/>
                <w:color w:val="000000" w:themeColor="text1"/>
                <w:sz w:val="24"/>
                <w:szCs w:val="24"/>
                <w:lang w:val="en-US" w:eastAsia="zh-CN"/>
                <w14:textFill>
                  <w14:solidFill>
                    <w14:schemeClr w14:val="tx1"/>
                  </w14:solidFill>
                </w14:textFill>
              </w:rPr>
              <w:t>20</w:t>
            </w:r>
            <w:r>
              <w:rPr>
                <w:rFonts w:hint="eastAsia" w:ascii="Times New Roman" w:eastAsia="宋体"/>
                <w:color w:val="000000" w:themeColor="text1"/>
                <w:sz w:val="24"/>
                <w:szCs w:val="24"/>
                <w14:textFill>
                  <w14:solidFill>
                    <w14:schemeClr w14:val="tx1"/>
                  </w14:solidFill>
                </w14:textFill>
              </w:rPr>
              <w:t>t/a；</w:t>
            </w:r>
            <w:r>
              <w:rPr>
                <w:rFonts w:ascii="Times New Roman" w:eastAsia="宋体"/>
                <w:color w:val="000000" w:themeColor="text1"/>
                <w:sz w:val="24"/>
                <w:szCs w:val="24"/>
                <w14:textFill>
                  <w14:solidFill>
                    <w14:schemeClr w14:val="tx1"/>
                  </w14:solidFill>
                </w14:textFill>
              </w:rPr>
              <w:t>根据苏环办[2014]148号文件，SO</w:t>
            </w:r>
            <w:r>
              <w:rPr>
                <w:rFonts w:ascii="Times New Roman" w:eastAsia="宋体"/>
                <w:color w:val="000000" w:themeColor="text1"/>
                <w:sz w:val="24"/>
                <w:szCs w:val="24"/>
                <w:vertAlign w:val="subscript"/>
                <w14:textFill>
                  <w14:solidFill>
                    <w14:schemeClr w14:val="tx1"/>
                  </w14:solidFill>
                </w14:textFill>
              </w:rPr>
              <w:t>2</w:t>
            </w:r>
            <w:r>
              <w:rPr>
                <w:rFonts w:ascii="Times New Roman" w:eastAsia="宋体"/>
                <w:color w:val="000000" w:themeColor="text1"/>
                <w:sz w:val="24"/>
                <w:szCs w:val="24"/>
                <w14:textFill>
                  <w14:solidFill>
                    <w14:schemeClr w14:val="tx1"/>
                  </w14:solidFill>
                </w14:textFill>
              </w:rPr>
              <w:t>、NO</w:t>
            </w:r>
            <w:r>
              <w:rPr>
                <w:rFonts w:ascii="Times New Roman" w:eastAsia="宋体"/>
                <w:color w:val="000000" w:themeColor="text1"/>
                <w:sz w:val="24"/>
                <w:szCs w:val="24"/>
                <w:vertAlign w:val="subscript"/>
                <w14:textFill>
                  <w14:solidFill>
                    <w14:schemeClr w14:val="tx1"/>
                  </w14:solidFill>
                </w14:textFill>
              </w:rPr>
              <w:t>X</w:t>
            </w:r>
            <w:r>
              <w:rPr>
                <w:rFonts w:ascii="Times New Roman" w:eastAsia="宋体"/>
                <w:color w:val="000000" w:themeColor="text1"/>
                <w:sz w:val="24"/>
                <w:szCs w:val="24"/>
                <w14:textFill>
                  <w14:solidFill>
                    <w14:schemeClr w14:val="tx1"/>
                  </w14:solidFill>
                </w14:textFill>
              </w:rPr>
              <w:t>、颗粒物</w:t>
            </w:r>
            <w:r>
              <w:rPr>
                <w:rFonts w:hint="eastAsia" w:ascii="Times New Roman" w:eastAsia="宋体"/>
                <w:color w:val="000000" w:themeColor="text1"/>
                <w:sz w:val="24"/>
                <w:szCs w:val="24"/>
                <w14:textFill>
                  <w14:solidFill>
                    <w14:schemeClr w14:val="tx1"/>
                  </w14:solidFill>
                </w14:textFill>
              </w:rPr>
              <w:t>、非甲烷总烃</w:t>
            </w:r>
            <w:r>
              <w:rPr>
                <w:rFonts w:ascii="Times New Roman" w:eastAsia="宋体"/>
                <w:color w:val="000000" w:themeColor="text1"/>
                <w:sz w:val="24"/>
                <w:szCs w:val="24"/>
                <w14:textFill>
                  <w14:solidFill>
                    <w14:schemeClr w14:val="tx1"/>
                  </w14:solidFill>
                </w14:textFill>
              </w:rPr>
              <w:t>污染物排放总量指标在</w:t>
            </w:r>
            <w:r>
              <w:rPr>
                <w:rFonts w:ascii="Times New Roman" w:eastAsia="宋体"/>
                <w:snapToGrid w:val="0"/>
                <w:color w:val="000000" w:themeColor="text1"/>
                <w:kern w:val="0"/>
                <w:sz w:val="24"/>
                <w:szCs w:val="24"/>
                <w14:textFill>
                  <w14:solidFill>
                    <w14:schemeClr w14:val="tx1"/>
                  </w14:solidFill>
                </w14:textFill>
              </w:rPr>
              <w:t>周庄镇</w:t>
            </w:r>
            <w:r>
              <w:rPr>
                <w:rFonts w:ascii="Times New Roman" w:eastAsia="宋体"/>
                <w:color w:val="000000" w:themeColor="text1"/>
                <w:sz w:val="24"/>
                <w:szCs w:val="24"/>
                <w14:textFill>
                  <w14:solidFill>
                    <w14:schemeClr w14:val="tx1"/>
                  </w14:solidFill>
                </w14:textFill>
              </w:rPr>
              <w:t>内平衡。</w:t>
            </w:r>
          </w:p>
          <w:p w14:paraId="54A43F0E">
            <w:pPr>
              <w:pStyle w:val="80"/>
              <w:adjustRightInd w:val="0"/>
              <w:snapToGrid w:val="0"/>
              <w:spacing w:line="360" w:lineRule="auto"/>
              <w:ind w:firstLine="480" w:firstLineChars="200"/>
              <w:jc w:val="left"/>
              <w:rPr>
                <w:rFonts w:ascii="Times New Roman" w:eastAsia="宋体"/>
                <w:color w:val="000000" w:themeColor="text1"/>
                <w:sz w:val="24"/>
                <w:szCs w:val="24"/>
                <w14:textFill>
                  <w14:solidFill>
                    <w14:schemeClr w14:val="tx1"/>
                  </w14:solidFill>
                </w14:textFill>
              </w:rPr>
            </w:pPr>
            <w:r>
              <w:rPr>
                <w:rFonts w:ascii="Times New Roman" w:eastAsia="宋体"/>
                <w:color w:val="000000" w:themeColor="text1"/>
                <w:sz w:val="24"/>
                <w:szCs w:val="24"/>
                <w14:textFill>
                  <w14:solidFill>
                    <w14:schemeClr w14:val="tx1"/>
                  </w14:solidFill>
                </w14:textFill>
              </w:rPr>
              <w:t>特征因</w:t>
            </w:r>
            <w:r>
              <w:rPr>
                <w:rFonts w:hint="eastAsia" w:ascii="Times New Roman" w:eastAsia="宋体"/>
                <w:color w:val="000000" w:themeColor="text1"/>
                <w:sz w:val="24"/>
                <w:szCs w:val="24"/>
                <w14:textFill>
                  <w14:solidFill>
                    <w14:schemeClr w14:val="tx1"/>
                  </w14:solidFill>
                </w14:textFill>
              </w:rPr>
              <w:t>子</w:t>
            </w:r>
            <w:r>
              <w:rPr>
                <w:rFonts w:ascii="Times New Roman" w:eastAsia="宋体"/>
                <w:color w:val="000000" w:themeColor="text1"/>
                <w:sz w:val="24"/>
                <w:szCs w:val="24"/>
                <w14:textFill>
                  <w14:solidFill>
                    <w14:schemeClr w14:val="tx1"/>
                  </w14:solidFill>
                </w14:textFill>
              </w:rPr>
              <w:t>为</w:t>
            </w:r>
            <w:r>
              <w:rPr>
                <w:rFonts w:hint="eastAsia" w:ascii="Times New Roman" w:eastAsia="宋体"/>
                <w:color w:val="000000" w:themeColor="text1"/>
                <w:sz w:val="24"/>
                <w:szCs w:val="24"/>
                <w14:textFill>
                  <w14:solidFill>
                    <w14:schemeClr w14:val="tx1"/>
                  </w14:solidFill>
                </w14:textFill>
              </w:rPr>
              <w:t>镍及其化合物、</w:t>
            </w:r>
            <w:r>
              <w:rPr>
                <w:rFonts w:ascii="Times New Roman" w:eastAsia="宋体"/>
                <w:color w:val="000000" w:themeColor="text1"/>
                <w:sz w:val="24"/>
                <w:szCs w:val="24"/>
                <w14:textFill>
                  <w14:solidFill>
                    <w14:schemeClr w14:val="tx1"/>
                  </w14:solidFill>
                </w14:textFill>
              </w:rPr>
              <w:t>铬及其</w:t>
            </w:r>
            <w:r>
              <w:rPr>
                <w:rFonts w:ascii="Times New Roman" w:eastAsia="宋体"/>
                <w:color w:val="000000" w:themeColor="text1"/>
                <w:spacing w:val="6"/>
                <w:sz w:val="24"/>
                <w:szCs w:val="24"/>
                <w14:textFill>
                  <w14:solidFill>
                    <w14:schemeClr w14:val="tx1"/>
                  </w14:solidFill>
                </w14:textFill>
              </w:rPr>
              <w:t>化合物</w:t>
            </w:r>
            <w:r>
              <w:rPr>
                <w:rFonts w:hint="eastAsia" w:ascii="Times New Roman" w:eastAsia="宋体"/>
                <w:color w:val="000000" w:themeColor="text1"/>
                <w:spacing w:val="6"/>
                <w:sz w:val="24"/>
                <w:szCs w:val="24"/>
                <w14:textFill>
                  <w14:solidFill>
                    <w14:schemeClr w14:val="tx1"/>
                  </w14:solidFill>
                </w14:textFill>
              </w:rPr>
              <w:t>、氟化物</w:t>
            </w:r>
            <w:r>
              <w:rPr>
                <w:rFonts w:ascii="Times New Roman" w:eastAsia="宋体"/>
                <w:color w:val="000000" w:themeColor="text1"/>
                <w:spacing w:val="6"/>
                <w:sz w:val="24"/>
                <w:szCs w:val="24"/>
                <w14:textFill>
                  <w14:solidFill>
                    <w14:schemeClr w14:val="tx1"/>
                  </w14:solidFill>
                </w14:textFill>
              </w:rPr>
              <w:t>，</w:t>
            </w:r>
            <w:r>
              <w:rPr>
                <w:rFonts w:hint="eastAsia" w:ascii="Times New Roman" w:eastAsia="宋体"/>
                <w:color w:val="000000" w:themeColor="text1"/>
                <w:sz w:val="24"/>
                <w:szCs w:val="24"/>
                <w14:textFill>
                  <w14:solidFill>
                    <w14:schemeClr w14:val="tx1"/>
                  </w14:solidFill>
                </w14:textFill>
              </w:rPr>
              <w:t>其</w:t>
            </w:r>
            <w:r>
              <w:rPr>
                <w:rFonts w:ascii="Times New Roman" w:eastAsia="宋体"/>
                <w:color w:val="000000" w:themeColor="text1"/>
                <w:sz w:val="24"/>
                <w:szCs w:val="24"/>
                <w14:textFill>
                  <w14:solidFill>
                    <w14:schemeClr w14:val="tx1"/>
                  </w14:solidFill>
                </w14:textFill>
              </w:rPr>
              <w:t>排放量</w:t>
            </w:r>
            <w:r>
              <w:rPr>
                <w:rFonts w:hint="eastAsia" w:ascii="Times New Roman" w:eastAsia="宋体"/>
                <w:color w:val="000000" w:themeColor="text1"/>
                <w:sz w:val="24"/>
                <w:szCs w:val="24"/>
                <w14:textFill>
                  <w14:solidFill>
                    <w14:schemeClr w14:val="tx1"/>
                  </w14:solidFill>
                </w14:textFill>
              </w:rPr>
              <w:t>分别</w:t>
            </w:r>
            <w:r>
              <w:rPr>
                <w:rFonts w:ascii="Times New Roman" w:eastAsia="宋体"/>
                <w:color w:val="000000" w:themeColor="text1"/>
                <w:sz w:val="24"/>
                <w:szCs w:val="24"/>
                <w14:textFill>
                  <w14:solidFill>
                    <w14:schemeClr w14:val="tx1"/>
                  </w14:solidFill>
                </w14:textFill>
              </w:rPr>
              <w:t>为0.0</w:t>
            </w:r>
            <w:r>
              <w:rPr>
                <w:rFonts w:hint="eastAsia" w:ascii="Times New Roman" w:eastAsia="宋体"/>
                <w:color w:val="000000" w:themeColor="text1"/>
                <w:sz w:val="24"/>
                <w:szCs w:val="24"/>
                <w14:textFill>
                  <w14:solidFill>
                    <w14:schemeClr w14:val="tx1"/>
                  </w14:solidFill>
                </w14:textFill>
              </w:rPr>
              <w:t>0</w:t>
            </w:r>
            <w:r>
              <w:rPr>
                <w:rFonts w:hint="eastAsia" w:ascii="Times New Roman" w:eastAsia="宋体"/>
                <w:color w:val="000000" w:themeColor="text1"/>
                <w:sz w:val="24"/>
                <w:szCs w:val="24"/>
                <w:lang w:val="en-US" w:eastAsia="zh-CN"/>
                <w14:textFill>
                  <w14:solidFill>
                    <w14:schemeClr w14:val="tx1"/>
                  </w14:solidFill>
                </w14:textFill>
              </w:rPr>
              <w:t>12</w:t>
            </w:r>
            <w:r>
              <w:rPr>
                <w:rFonts w:ascii="Times New Roman" w:eastAsia="宋体"/>
                <w:color w:val="000000" w:themeColor="text1"/>
                <w:sz w:val="24"/>
                <w:szCs w:val="24"/>
                <w14:textFill>
                  <w14:solidFill>
                    <w14:schemeClr w14:val="tx1"/>
                  </w14:solidFill>
                </w14:textFill>
              </w:rPr>
              <w:t>t/a</w:t>
            </w:r>
            <w:r>
              <w:rPr>
                <w:rFonts w:hint="eastAsia" w:ascii="Times New Roman" w:eastAsia="宋体"/>
                <w:color w:val="000000" w:themeColor="text1"/>
                <w:sz w:val="24"/>
                <w:szCs w:val="24"/>
                <w14:textFill>
                  <w14:solidFill>
                    <w14:schemeClr w14:val="tx1"/>
                  </w14:solidFill>
                </w14:textFill>
              </w:rPr>
              <w:t>、</w:t>
            </w:r>
            <w:r>
              <w:rPr>
                <w:rFonts w:ascii="Times New Roman" w:eastAsia="宋体"/>
                <w:color w:val="000000" w:themeColor="text1"/>
                <w:sz w:val="24"/>
                <w:szCs w:val="24"/>
                <w14:textFill>
                  <w14:solidFill>
                    <w14:schemeClr w14:val="tx1"/>
                  </w14:solidFill>
                </w14:textFill>
              </w:rPr>
              <w:t>0.0</w:t>
            </w:r>
            <w:r>
              <w:rPr>
                <w:rFonts w:hint="eastAsia" w:ascii="Times New Roman" w:eastAsia="宋体"/>
                <w:color w:val="000000" w:themeColor="text1"/>
                <w:sz w:val="24"/>
                <w:szCs w:val="24"/>
                <w14:textFill>
                  <w14:solidFill>
                    <w14:schemeClr w14:val="tx1"/>
                  </w14:solidFill>
                </w14:textFill>
              </w:rPr>
              <w:t>0</w:t>
            </w:r>
            <w:r>
              <w:rPr>
                <w:rFonts w:hint="eastAsia" w:ascii="Times New Roman" w:eastAsia="宋体"/>
                <w:color w:val="000000" w:themeColor="text1"/>
                <w:sz w:val="24"/>
                <w:szCs w:val="24"/>
                <w:lang w:val="en-US" w:eastAsia="zh-CN"/>
                <w14:textFill>
                  <w14:solidFill>
                    <w14:schemeClr w14:val="tx1"/>
                  </w14:solidFill>
                </w14:textFill>
              </w:rPr>
              <w:t>14</w:t>
            </w:r>
            <w:r>
              <w:rPr>
                <w:rFonts w:ascii="Times New Roman" w:eastAsia="宋体"/>
                <w:color w:val="000000" w:themeColor="text1"/>
                <w:sz w:val="24"/>
                <w:szCs w:val="24"/>
                <w14:textFill>
                  <w14:solidFill>
                    <w14:schemeClr w14:val="tx1"/>
                  </w14:solidFill>
                </w14:textFill>
              </w:rPr>
              <w:t>t/a</w:t>
            </w:r>
            <w:r>
              <w:rPr>
                <w:rFonts w:hint="eastAsia" w:ascii="Times New Roman" w:eastAsia="宋体"/>
                <w:color w:val="000000" w:themeColor="text1"/>
                <w:sz w:val="24"/>
                <w:szCs w:val="24"/>
                <w14:textFill>
                  <w14:solidFill>
                    <w14:schemeClr w14:val="tx1"/>
                  </w14:solidFill>
                </w14:textFill>
              </w:rPr>
              <w:t>、</w:t>
            </w:r>
            <w:r>
              <w:rPr>
                <w:rFonts w:ascii="Times New Roman" w:eastAsia="宋体"/>
                <w:color w:val="000000" w:themeColor="text1"/>
                <w:sz w:val="24"/>
                <w:szCs w:val="24"/>
                <w14:textFill>
                  <w14:solidFill>
                    <w14:schemeClr w14:val="tx1"/>
                  </w14:solidFill>
                </w14:textFill>
              </w:rPr>
              <w:t>0.0</w:t>
            </w:r>
            <w:r>
              <w:rPr>
                <w:rFonts w:hint="eastAsia" w:ascii="Times New Roman" w:eastAsia="宋体"/>
                <w:color w:val="000000" w:themeColor="text1"/>
                <w:sz w:val="24"/>
                <w:szCs w:val="24"/>
                <w14:textFill>
                  <w14:solidFill>
                    <w14:schemeClr w14:val="tx1"/>
                  </w14:solidFill>
                </w14:textFill>
              </w:rPr>
              <w:t>0</w:t>
            </w:r>
            <w:r>
              <w:rPr>
                <w:rFonts w:hint="eastAsia" w:ascii="Times New Roman" w:eastAsia="宋体"/>
                <w:color w:val="000000" w:themeColor="text1"/>
                <w:sz w:val="24"/>
                <w:szCs w:val="24"/>
                <w:lang w:val="en-US" w:eastAsia="zh-CN"/>
                <w14:textFill>
                  <w14:solidFill>
                    <w14:schemeClr w14:val="tx1"/>
                  </w14:solidFill>
                </w14:textFill>
              </w:rPr>
              <w:t>62</w:t>
            </w:r>
            <w:r>
              <w:rPr>
                <w:rFonts w:ascii="Times New Roman" w:eastAsia="宋体"/>
                <w:color w:val="000000" w:themeColor="text1"/>
                <w:sz w:val="24"/>
                <w:szCs w:val="24"/>
                <w14:textFill>
                  <w14:solidFill>
                    <w14:schemeClr w14:val="tx1"/>
                  </w14:solidFill>
                </w14:textFill>
              </w:rPr>
              <w:t>t/a</w:t>
            </w:r>
            <w:r>
              <w:rPr>
                <w:rFonts w:hint="eastAsia" w:ascii="Times New Roman" w:eastAsia="宋体"/>
                <w:color w:val="000000" w:themeColor="text1"/>
                <w:sz w:val="24"/>
                <w:szCs w:val="24"/>
                <w14:textFill>
                  <w14:solidFill>
                    <w14:schemeClr w14:val="tx1"/>
                  </w14:solidFill>
                </w14:textFill>
              </w:rPr>
              <w:t>。</w:t>
            </w:r>
          </w:p>
          <w:p w14:paraId="3C13DB52">
            <w:pPr>
              <w:widowControl/>
              <w:adjustRightInd w:val="0"/>
              <w:snapToGrid w:val="0"/>
              <w:spacing w:line="360" w:lineRule="auto"/>
              <w:ind w:firstLine="561"/>
              <w:jc w:val="left"/>
              <w:rPr>
                <w:sz w:val="24"/>
              </w:rPr>
            </w:pPr>
            <w:r>
              <w:rPr>
                <w:sz w:val="24"/>
              </w:rPr>
              <w:t>（3）固体废弃物排放总量</w:t>
            </w:r>
          </w:p>
          <w:p w14:paraId="458A87A9">
            <w:pPr>
              <w:widowControl/>
              <w:spacing w:line="360" w:lineRule="auto"/>
              <w:ind w:firstLine="480" w:firstLineChars="200"/>
              <w:jc w:val="left"/>
              <w:rPr>
                <w:rFonts w:hint="eastAsia"/>
                <w:kern w:val="0"/>
                <w:sz w:val="24"/>
                <w:lang w:bidi="ar"/>
              </w:rPr>
            </w:pPr>
            <w:r>
              <w:rPr>
                <w:kern w:val="0"/>
                <w:sz w:val="24"/>
                <w:lang w:bidi="ar"/>
              </w:rPr>
              <w:t>本项目实现固体废弃物零排放。</w:t>
            </w:r>
          </w:p>
        </w:tc>
      </w:tr>
    </w:tbl>
    <w:p w14:paraId="7A03DEAB">
      <w:pPr>
        <w:pStyle w:val="35"/>
        <w:adjustRightInd w:val="0"/>
        <w:snapToGrid w:val="0"/>
        <w:spacing w:before="0" w:beforeAutospacing="0" w:after="0" w:afterAutospacing="0"/>
        <w:outlineLvl w:val="0"/>
        <w:rPr>
          <w:rFonts w:ascii="Times New Roman" w:hAnsi="Times New Roman" w:eastAsia="黑体"/>
          <w:snapToGrid w:val="0"/>
          <w:sz w:val="30"/>
          <w:szCs w:val="30"/>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3D720E13">
      <w:pPr>
        <w:pStyle w:val="35"/>
        <w:adjustRightInd w:val="0"/>
        <w:snapToGrid w:val="0"/>
        <w:spacing w:before="0" w:beforeAutospacing="0" w:after="0" w:afterAutospacing="0"/>
        <w:outlineLvl w:val="0"/>
        <w:rPr>
          <w:rFonts w:ascii="Times New Roman" w:hAnsi="Times New Roman" w:eastAsia="黑体"/>
          <w:snapToGrid w:val="0"/>
          <w:sz w:val="30"/>
          <w:szCs w:val="30"/>
        </w:rPr>
      </w:pPr>
      <w:r>
        <w:rPr>
          <w:rFonts w:ascii="Times New Roman" w:hAnsi="Times New Roman" w:eastAsia="黑体"/>
          <w:snapToGrid w:val="0"/>
          <w:sz w:val="30"/>
          <w:szCs w:val="30"/>
        </w:rPr>
        <w:t>四、主要环境影响和保护措施</w:t>
      </w:r>
    </w:p>
    <w:tbl>
      <w:tblPr>
        <w:tblStyle w:val="40"/>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8"/>
        <w:gridCol w:w="8653"/>
      </w:tblGrid>
      <w:tr w14:paraId="7F722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68" w:hRule="atLeast"/>
          <w:jc w:val="center"/>
        </w:trPr>
        <w:tc>
          <w:tcPr>
            <w:tcW w:w="328" w:type="dxa"/>
            <w:tcBorders>
              <w:tl2br w:val="nil"/>
              <w:tr2bl w:val="nil"/>
            </w:tcBorders>
            <w:tcMar>
              <w:left w:w="28" w:type="dxa"/>
              <w:right w:w="28" w:type="dxa"/>
            </w:tcMar>
            <w:vAlign w:val="center"/>
          </w:tcPr>
          <w:p w14:paraId="5B92C72B">
            <w:pPr>
              <w:pStyle w:val="35"/>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Cs w:val="24"/>
              </w:rPr>
              <w:t>施工期环境保护措施</w:t>
            </w:r>
          </w:p>
        </w:tc>
        <w:tc>
          <w:tcPr>
            <w:tcW w:w="8653" w:type="dxa"/>
            <w:tcBorders>
              <w:tl2br w:val="nil"/>
              <w:tr2bl w:val="nil"/>
            </w:tcBorders>
          </w:tcPr>
          <w:p w14:paraId="28EF956A">
            <w:pPr>
              <w:spacing w:line="500" w:lineRule="exact"/>
              <w:ind w:firstLine="482" w:firstLineChars="200"/>
              <w:rPr>
                <w:b/>
                <w:sz w:val="24"/>
              </w:rPr>
            </w:pPr>
            <w:r>
              <w:rPr>
                <w:b/>
                <w:sz w:val="24"/>
              </w:rPr>
              <w:t>1.1 大气环境影响分析</w:t>
            </w:r>
          </w:p>
          <w:p w14:paraId="0A43C05A">
            <w:pPr>
              <w:spacing w:line="500" w:lineRule="exact"/>
              <w:ind w:firstLine="480" w:firstLineChars="200"/>
              <w:rPr>
                <w:kern w:val="0"/>
                <w:sz w:val="24"/>
              </w:rPr>
            </w:pPr>
            <w:r>
              <w:rPr>
                <w:kern w:val="0"/>
                <w:sz w:val="24"/>
              </w:rPr>
              <w:t>①施工扬尘</w:t>
            </w:r>
          </w:p>
          <w:p w14:paraId="6437030D">
            <w:pPr>
              <w:spacing w:line="500" w:lineRule="exact"/>
              <w:ind w:firstLine="480" w:firstLineChars="200"/>
              <w:rPr>
                <w:kern w:val="0"/>
                <w:sz w:val="24"/>
              </w:rPr>
            </w:pPr>
            <w:r>
              <w:rPr>
                <w:kern w:val="0"/>
                <w:sz w:val="24"/>
              </w:rPr>
              <w:t>本项目施工过程中对大气环境有影响的是因施工而产生的地面扬尘，根据类比调查和工程分析，施工现场主要起尘点有：</w:t>
            </w:r>
          </w:p>
          <w:p w14:paraId="2D7CF911">
            <w:pPr>
              <w:spacing w:line="500" w:lineRule="exact"/>
              <w:ind w:firstLine="480" w:firstLineChars="200"/>
              <w:rPr>
                <w:kern w:val="0"/>
                <w:sz w:val="24"/>
              </w:rPr>
            </w:pPr>
            <w:r>
              <w:rPr>
                <w:kern w:val="0"/>
                <w:sz w:val="24"/>
              </w:rPr>
              <w:t>（1）砂石料、水泥等建材堆场在空气动力作用下起尘；</w:t>
            </w:r>
          </w:p>
          <w:p w14:paraId="2E6BD7DF">
            <w:pPr>
              <w:spacing w:line="500" w:lineRule="exact"/>
              <w:ind w:firstLine="480" w:firstLineChars="200"/>
              <w:rPr>
                <w:kern w:val="0"/>
                <w:sz w:val="24"/>
              </w:rPr>
            </w:pPr>
            <w:r>
              <w:rPr>
                <w:kern w:val="0"/>
                <w:sz w:val="24"/>
              </w:rPr>
              <w:t>（2）运输车辆在运送砂石料过程中，由于振动和自然风力等因素引起的物料洒落起尘和道路扬尘；</w:t>
            </w:r>
          </w:p>
          <w:p w14:paraId="7A453F8E">
            <w:pPr>
              <w:spacing w:line="500" w:lineRule="exact"/>
              <w:ind w:firstLine="480" w:firstLineChars="200"/>
              <w:rPr>
                <w:kern w:val="0"/>
                <w:sz w:val="24"/>
              </w:rPr>
            </w:pPr>
            <w:r>
              <w:rPr>
                <w:kern w:val="0"/>
                <w:sz w:val="24"/>
              </w:rPr>
              <w:t>（3）施工垃圾在其堆放和清运过程中产生扬尘。</w:t>
            </w:r>
          </w:p>
          <w:p w14:paraId="4DA4179B">
            <w:pPr>
              <w:spacing w:line="500" w:lineRule="exact"/>
              <w:ind w:firstLine="480" w:firstLineChars="200"/>
              <w:rPr>
                <w:kern w:val="0"/>
                <w:sz w:val="24"/>
              </w:rPr>
            </w:pPr>
            <w:r>
              <w:rPr>
                <w:kern w:val="0"/>
                <w:sz w:val="24"/>
              </w:rPr>
              <w:t>上述起尘环节产生的粉尘皆为无组织排放，北京市环境保护科学研究院曾对7个建筑工程施工工地的扬尘情况进行了测定，测定时风速为2.4m/s，测试结果表明：</w:t>
            </w:r>
          </w:p>
          <w:p w14:paraId="2B2A7A3D">
            <w:pPr>
              <w:spacing w:line="500" w:lineRule="exact"/>
              <w:ind w:firstLine="480" w:firstLineChars="200"/>
              <w:rPr>
                <w:kern w:val="0"/>
                <w:sz w:val="24"/>
              </w:rPr>
            </w:pPr>
            <w:r>
              <w:rPr>
                <w:kern w:val="0"/>
                <w:sz w:val="24"/>
              </w:rPr>
              <w:t>建筑施工扬尘严重，当风速为2.4m/s时，工地内近地面总悬浮颗粒物（TSP）浓度为上风向对照点的1.5～2倍，平均1.88倍，相当于二级空气质量标准的1.4～2.5倍，平均1.98倍。建筑施工扬尘的影响范围在其下风向150米之内，距施工场地20米处TSP增加值为1.603mg/Nm</w:t>
            </w:r>
            <w:r>
              <w:rPr>
                <w:kern w:val="0"/>
                <w:sz w:val="24"/>
                <w:vertAlign w:val="superscript"/>
              </w:rPr>
              <w:t>3</w:t>
            </w:r>
            <w:r>
              <w:rPr>
                <w:kern w:val="0"/>
                <w:sz w:val="24"/>
              </w:rPr>
              <w:t>，距施工场地50米处TSP增加值为0.261mg/Nm</w:t>
            </w:r>
            <w:r>
              <w:rPr>
                <w:kern w:val="0"/>
                <w:sz w:val="24"/>
                <w:vertAlign w:val="superscript"/>
              </w:rPr>
              <w:t>3</w:t>
            </w:r>
            <w:r>
              <w:rPr>
                <w:kern w:val="0"/>
                <w:sz w:val="24"/>
              </w:rPr>
              <w:t>，影响范围内TSP日均浓度平均值可达0.491mg/Nm</w:t>
            </w:r>
            <w:r>
              <w:rPr>
                <w:kern w:val="0"/>
                <w:sz w:val="24"/>
                <w:vertAlign w:val="superscript"/>
              </w:rPr>
              <w:t>3</w:t>
            </w:r>
            <w:r>
              <w:rPr>
                <w:kern w:val="0"/>
                <w:sz w:val="24"/>
              </w:rPr>
              <w:t>（相当于空气质量标准的1.6倍）；当有围墙时，在同等条件下，其影响距离可缩短40%（即缩短60米）；当风速大于2.5m/s时，施工现场及其下风向部分区域空气中TSP日均浓度将超过空气质量标准中的三级标准，而且随风速增大，施工扬尘产生的污染程度和超标范围也将随之增强和扩大。</w:t>
            </w:r>
          </w:p>
          <w:p w14:paraId="17A04357">
            <w:pPr>
              <w:spacing w:line="500" w:lineRule="exact"/>
              <w:ind w:firstLine="480" w:firstLineChars="200"/>
              <w:rPr>
                <w:kern w:val="0"/>
                <w:sz w:val="24"/>
              </w:rPr>
            </w:pPr>
            <w:r>
              <w:rPr>
                <w:kern w:val="0"/>
                <w:sz w:val="24"/>
              </w:rPr>
              <w:t>因此项目施工过程需采取一定的防护措施以降低影响的程度和范围。</w:t>
            </w:r>
          </w:p>
          <w:p w14:paraId="7A441786">
            <w:pPr>
              <w:spacing w:line="500" w:lineRule="exact"/>
              <w:ind w:firstLine="480" w:firstLineChars="200"/>
              <w:rPr>
                <w:kern w:val="0"/>
                <w:sz w:val="24"/>
              </w:rPr>
            </w:pPr>
            <w:r>
              <w:rPr>
                <w:kern w:val="0"/>
                <w:sz w:val="24"/>
              </w:rPr>
              <w:t>（1）对运输、装卸、贮存能散发粉尘物质的，须采取密闭措施或其他防护措施，如不能采取密闭或封盖措施的可用水进行喷洒；</w:t>
            </w:r>
          </w:p>
          <w:p w14:paraId="2147755B">
            <w:pPr>
              <w:spacing w:line="500" w:lineRule="exact"/>
              <w:ind w:firstLine="480" w:firstLineChars="200"/>
              <w:rPr>
                <w:kern w:val="0"/>
                <w:sz w:val="24"/>
              </w:rPr>
            </w:pPr>
            <w:r>
              <w:rPr>
                <w:kern w:val="0"/>
                <w:sz w:val="24"/>
              </w:rPr>
              <w:t>（2）挖掘地基产生的</w:t>
            </w:r>
            <w:r>
              <w:rPr>
                <w:rFonts w:hint="eastAsia"/>
                <w:kern w:val="0"/>
                <w:sz w:val="24"/>
              </w:rPr>
              <w:t>砂石</w:t>
            </w:r>
            <w:r>
              <w:rPr>
                <w:kern w:val="0"/>
                <w:sz w:val="24"/>
              </w:rPr>
              <w:t>，施工中废弃原材料等必须及时清运；</w:t>
            </w:r>
          </w:p>
          <w:p w14:paraId="4D6DD955">
            <w:pPr>
              <w:spacing w:line="500" w:lineRule="exact"/>
              <w:ind w:firstLine="480" w:firstLineChars="200"/>
              <w:rPr>
                <w:kern w:val="0"/>
                <w:sz w:val="24"/>
              </w:rPr>
            </w:pPr>
            <w:r>
              <w:rPr>
                <w:kern w:val="0"/>
                <w:sz w:val="24"/>
              </w:rPr>
              <w:t>（3）路面的散落渣土必须及时清理，否则气候干燥经汽车碾压，极易产生扬尘，严格控制渣土堆放；</w:t>
            </w:r>
          </w:p>
          <w:p w14:paraId="0A377157">
            <w:pPr>
              <w:spacing w:line="500" w:lineRule="exact"/>
              <w:ind w:firstLine="480" w:firstLineChars="200"/>
              <w:rPr>
                <w:kern w:val="0"/>
                <w:sz w:val="24"/>
              </w:rPr>
            </w:pPr>
            <w:r>
              <w:rPr>
                <w:kern w:val="0"/>
                <w:sz w:val="24"/>
              </w:rPr>
              <w:t>（4）要求使用商业混凝土，不得现场进行混凝土搅拌。</w:t>
            </w:r>
          </w:p>
          <w:p w14:paraId="0C03D9D2">
            <w:pPr>
              <w:spacing w:line="500" w:lineRule="exact"/>
              <w:ind w:firstLine="480" w:firstLineChars="200"/>
              <w:rPr>
                <w:kern w:val="0"/>
                <w:sz w:val="24"/>
              </w:rPr>
            </w:pPr>
            <w:r>
              <w:rPr>
                <w:kern w:val="0"/>
                <w:sz w:val="24"/>
              </w:rPr>
              <w:t>经采取上述措施后，可确保项目产生的大气污染物无组织排放源监控点浓度≤1.0mg/m</w:t>
            </w:r>
            <w:r>
              <w:rPr>
                <w:kern w:val="0"/>
                <w:sz w:val="24"/>
                <w:vertAlign w:val="superscript"/>
              </w:rPr>
              <w:t>3</w:t>
            </w:r>
            <w:r>
              <w:rPr>
                <w:kern w:val="0"/>
                <w:sz w:val="24"/>
              </w:rPr>
              <w:t>。同时，项目施工对大气环境的影响是短暂的、局部的，将随施工结束而消失，在</w:t>
            </w:r>
            <w:r>
              <w:rPr>
                <w:rFonts w:hint="eastAsia"/>
                <w:kern w:val="0"/>
                <w:sz w:val="24"/>
              </w:rPr>
              <w:t>适当</w:t>
            </w:r>
            <w:r>
              <w:rPr>
                <w:kern w:val="0"/>
                <w:sz w:val="24"/>
              </w:rPr>
              <w:t>消减后是可以接受的，且不会对当地大气环境质量产生明显不利影响。</w:t>
            </w:r>
          </w:p>
          <w:p w14:paraId="0AC7FE25">
            <w:pPr>
              <w:spacing w:line="500" w:lineRule="exact"/>
              <w:ind w:firstLine="482" w:firstLineChars="200"/>
              <w:rPr>
                <w:b/>
                <w:sz w:val="24"/>
              </w:rPr>
            </w:pPr>
            <w:r>
              <w:rPr>
                <w:b/>
                <w:sz w:val="24"/>
              </w:rPr>
              <w:t>1.2水环境影响分析</w:t>
            </w:r>
          </w:p>
          <w:p w14:paraId="356D9567">
            <w:pPr>
              <w:widowControl/>
              <w:spacing w:line="500" w:lineRule="exact"/>
              <w:ind w:firstLine="480" w:firstLineChars="200"/>
              <w:jc w:val="left"/>
              <w:rPr>
                <w:rFonts w:ascii="宋体" w:hAnsi="宋体" w:cs="宋体"/>
                <w:kern w:val="0"/>
                <w:sz w:val="24"/>
                <w:lang w:bidi="ar"/>
              </w:rPr>
            </w:pPr>
            <w:r>
              <w:rPr>
                <w:rFonts w:hint="eastAsia" w:ascii="宋体" w:hAnsi="宋体" w:cs="宋体"/>
                <w:kern w:val="0"/>
                <w:sz w:val="24"/>
                <w:lang w:bidi="ar"/>
              </w:rPr>
              <w:t>施工期间的水污染源主要包括施工人员产生的生活污水以及施工过程中产生的生产废水。施工人员产生的生活废水主要包括餐饮排放的废水，废水中主要污染物浓度为</w:t>
            </w:r>
            <w:r>
              <w:rPr>
                <w:kern w:val="0"/>
                <w:sz w:val="24"/>
                <w:lang w:bidi="ar"/>
              </w:rPr>
              <w:t>COD</w:t>
            </w:r>
            <w:r>
              <w:rPr>
                <w:rFonts w:hint="eastAsia" w:ascii="宋体" w:hAnsi="宋体" w:cs="宋体"/>
                <w:kern w:val="0"/>
                <w:sz w:val="24"/>
                <w:lang w:bidi="ar"/>
              </w:rPr>
              <w:t>、</w:t>
            </w:r>
            <w:r>
              <w:rPr>
                <w:kern w:val="0"/>
                <w:sz w:val="24"/>
                <w:lang w:bidi="ar"/>
              </w:rPr>
              <w:t>BOD</w:t>
            </w:r>
            <w:r>
              <w:rPr>
                <w:kern w:val="0"/>
                <w:sz w:val="24"/>
                <w:vertAlign w:val="subscript"/>
                <w:lang w:bidi="ar"/>
              </w:rPr>
              <w:t>5</w:t>
            </w:r>
            <w:r>
              <w:rPr>
                <w:rFonts w:hint="eastAsia" w:ascii="宋体" w:hAnsi="宋体" w:cs="宋体"/>
                <w:kern w:val="0"/>
                <w:sz w:val="24"/>
                <w:lang w:bidi="ar"/>
              </w:rPr>
              <w:t>、</w:t>
            </w:r>
            <w:r>
              <w:rPr>
                <w:kern w:val="0"/>
                <w:sz w:val="24"/>
                <w:lang w:bidi="ar"/>
              </w:rPr>
              <w:t>SS</w:t>
            </w:r>
            <w:r>
              <w:rPr>
                <w:rFonts w:hint="eastAsia" w:ascii="宋体" w:hAnsi="宋体" w:cs="宋体"/>
                <w:kern w:val="0"/>
                <w:sz w:val="24"/>
                <w:lang w:bidi="ar"/>
              </w:rPr>
              <w:t>等；施工废水主要包括施工机械跑、冒、滴、漏的污油及露天机械被雨水等冲刷后产生油污染，混凝土养护用水、路面洒水以及施工材料的雨水冲刷废水等，主要污染物为</w:t>
            </w:r>
            <w:r>
              <w:rPr>
                <w:kern w:val="0"/>
                <w:sz w:val="24"/>
                <w:lang w:bidi="ar"/>
              </w:rPr>
              <w:t>SS</w:t>
            </w:r>
            <w:r>
              <w:rPr>
                <w:rFonts w:hint="eastAsia" w:ascii="宋体" w:hAnsi="宋体" w:cs="宋体"/>
                <w:kern w:val="0"/>
                <w:sz w:val="24"/>
                <w:lang w:bidi="ar"/>
              </w:rPr>
              <w:t>和石油类。</w:t>
            </w:r>
          </w:p>
          <w:p w14:paraId="48096097">
            <w:pPr>
              <w:widowControl/>
              <w:spacing w:line="500" w:lineRule="exact"/>
              <w:ind w:firstLine="480" w:firstLineChars="200"/>
              <w:jc w:val="left"/>
              <w:rPr>
                <w:sz w:val="24"/>
              </w:rPr>
            </w:pPr>
            <w:r>
              <w:rPr>
                <w:rFonts w:hint="eastAsia" w:ascii="宋体" w:hAnsi="宋体" w:cs="宋体"/>
                <w:kern w:val="0"/>
                <w:sz w:val="24"/>
                <w:lang w:bidi="ar"/>
              </w:rPr>
              <w:t>在施工场地周界设置临时沉淀池，生产废水经临时沉淀池沉淀后回用。做好建筑材料和建筑废料的管理工作，防止二次污染。</w:t>
            </w:r>
          </w:p>
          <w:p w14:paraId="2ACB6855">
            <w:pPr>
              <w:widowControl/>
              <w:spacing w:line="500" w:lineRule="exact"/>
              <w:ind w:firstLine="480" w:firstLineChars="200"/>
              <w:jc w:val="left"/>
              <w:rPr>
                <w:sz w:val="24"/>
              </w:rPr>
            </w:pPr>
            <w:r>
              <w:rPr>
                <w:rFonts w:hint="eastAsia" w:ascii="宋体" w:hAnsi="宋体" w:cs="宋体"/>
                <w:color w:val="000000" w:themeColor="text1"/>
                <w:kern w:val="0"/>
                <w:sz w:val="24"/>
                <w:lang w:bidi="ar"/>
                <w14:textFill>
                  <w14:solidFill>
                    <w14:schemeClr w14:val="tx1"/>
                  </w14:solidFill>
                </w14:textFill>
              </w:rPr>
              <w:t>施工期员工的生活污水接管至</w:t>
            </w:r>
            <w:r>
              <w:rPr>
                <w:rFonts w:hint="eastAsia"/>
                <w:color w:val="000000" w:themeColor="text1"/>
                <w:sz w:val="24"/>
                <w:lang w:val="en-US" w:eastAsia="zh-CN"/>
                <w14:textFill>
                  <w14:solidFill>
                    <w14:schemeClr w14:val="tx1"/>
                  </w14:solidFill>
                </w14:textFill>
              </w:rPr>
              <w:t>亚同环保水处理有限公司</w:t>
            </w:r>
            <w:r>
              <w:rPr>
                <w:rFonts w:hint="eastAsia" w:ascii="宋体" w:hAnsi="宋体" w:cs="宋体"/>
                <w:color w:val="000000" w:themeColor="text1"/>
                <w:kern w:val="0"/>
                <w:sz w:val="24"/>
                <w:lang w:bidi="ar"/>
                <w14:textFill>
                  <w14:solidFill>
                    <w14:schemeClr w14:val="tx1"/>
                  </w14:solidFill>
                </w14:textFill>
              </w:rPr>
              <w:t>。</w:t>
            </w:r>
            <w:r>
              <w:rPr>
                <w:rFonts w:hint="eastAsia" w:ascii="宋体" w:hAnsi="宋体" w:cs="宋体"/>
                <w:kern w:val="0"/>
                <w:sz w:val="24"/>
                <w:lang w:bidi="ar"/>
              </w:rPr>
              <w:t>在做好施工期生产废水和施工生活污水污染防治的前提下，项目施工期废水可以得到有效控制，对区域地表水环境影响不大。</w:t>
            </w:r>
          </w:p>
          <w:p w14:paraId="586E58CC">
            <w:pPr>
              <w:spacing w:line="500" w:lineRule="exact"/>
              <w:ind w:firstLine="482" w:firstLineChars="200"/>
              <w:rPr>
                <w:b/>
                <w:sz w:val="24"/>
              </w:rPr>
            </w:pPr>
            <w:r>
              <w:rPr>
                <w:b/>
                <w:sz w:val="24"/>
              </w:rPr>
              <w:t>1.3声环境影响分析</w:t>
            </w:r>
          </w:p>
          <w:p w14:paraId="1C5174BC">
            <w:pPr>
              <w:spacing w:line="500" w:lineRule="exact"/>
              <w:ind w:firstLine="480" w:firstLineChars="200"/>
              <w:rPr>
                <w:kern w:val="0"/>
                <w:sz w:val="24"/>
              </w:rPr>
            </w:pPr>
            <w:r>
              <w:rPr>
                <w:kern w:val="0"/>
                <w:sz w:val="24"/>
              </w:rPr>
              <w:t>本项目在施工过程中，由于各种施工机械的运转，不可避免地将产生噪声污染。施工现场主要噪声源有搅拌机、水泥振捣器、塔吊及运输车辆、作业器具碰撞噪声等。施工现场主要噪声源有：挖掘机44～83dB（A），运输车45～84dB（A），作业器具碰撞噪声70～95dB（A）。</w:t>
            </w:r>
          </w:p>
          <w:p w14:paraId="7BF815FA">
            <w:pPr>
              <w:spacing w:line="500" w:lineRule="exact"/>
              <w:ind w:firstLine="480" w:firstLineChars="200"/>
              <w:rPr>
                <w:kern w:val="0"/>
                <w:sz w:val="24"/>
              </w:rPr>
            </w:pPr>
            <w:r>
              <w:rPr>
                <w:kern w:val="0"/>
                <w:sz w:val="24"/>
              </w:rPr>
              <w:t>除打桩机影响较大外，其施工过程中的声环境影响相对较小，如果打桩采用液压打桩机噪声影响将大大减小。</w:t>
            </w:r>
          </w:p>
          <w:p w14:paraId="7770152C">
            <w:pPr>
              <w:spacing w:line="500" w:lineRule="exact"/>
              <w:ind w:firstLine="482" w:firstLineChars="200"/>
              <w:rPr>
                <w:b/>
                <w:sz w:val="24"/>
              </w:rPr>
            </w:pPr>
            <w:r>
              <w:rPr>
                <w:b/>
                <w:sz w:val="24"/>
              </w:rPr>
              <w:t>1.4固废环境影响分析</w:t>
            </w:r>
          </w:p>
          <w:p w14:paraId="21E934D8">
            <w:pPr>
              <w:widowControl/>
              <w:spacing w:line="500" w:lineRule="exact"/>
              <w:ind w:firstLine="480" w:firstLineChars="200"/>
              <w:jc w:val="left"/>
              <w:rPr>
                <w:rFonts w:ascii="宋体" w:hAnsi="宋体" w:cs="宋体"/>
                <w:kern w:val="0"/>
                <w:sz w:val="24"/>
                <w:lang w:bidi="ar"/>
              </w:rPr>
            </w:pPr>
            <w:r>
              <w:rPr>
                <w:rFonts w:hint="eastAsia" w:ascii="宋体" w:hAnsi="宋体" w:cs="宋体"/>
                <w:kern w:val="0"/>
                <w:sz w:val="24"/>
                <w:lang w:bidi="ar"/>
              </w:rPr>
              <w:t>施工垃圾主要来自施工所产生的建筑垃圾和施工队伍生活产生的生活垃圾。施工期间将涉及土地开挖、管道敷设、材料运输等工程，在此期间将有一定数量的废弃建筑材料如砂石、石灰、混凝土、废砖、土石方等。</w:t>
            </w:r>
          </w:p>
          <w:p w14:paraId="0A9CFFB0">
            <w:pPr>
              <w:widowControl/>
              <w:spacing w:line="500" w:lineRule="exact"/>
              <w:ind w:firstLine="480" w:firstLineChars="200"/>
              <w:jc w:val="left"/>
              <w:rPr>
                <w:rFonts w:ascii="宋体" w:hAnsi="宋体" w:cs="宋体"/>
                <w:kern w:val="0"/>
                <w:sz w:val="24"/>
                <w:lang w:bidi="ar"/>
              </w:rPr>
            </w:pPr>
            <w:r>
              <w:rPr>
                <w:rFonts w:hint="eastAsia" w:ascii="宋体" w:hAnsi="宋体" w:cs="宋体"/>
                <w:kern w:val="0"/>
                <w:sz w:val="24"/>
                <w:lang w:bidi="ar"/>
              </w:rPr>
              <w:t>施工人员工作和生活在施工现场，其日常生活仍会产生一定数量的生活垃圾。对施工现场要及时进行清理，建筑垃圾要及时清运、加以利用，防止其因长期堆放而产生扬尘。施工过程中产生的生活垃圾如不及时清运处理，则会腐烂变质，滋生蚊虫苍蝇，产生恶臭，传染疾病，从而对周围环境和作业人员健康带来不利影响。所以本工程建设期间对生活垃圾要进行专门收集，并定期将之送往较近的垃圾场进行合理处置，严禁乱堆乱扔，防止产生二次污染。</w:t>
            </w:r>
          </w:p>
          <w:p w14:paraId="4409C5C6">
            <w:pPr>
              <w:widowControl/>
              <w:spacing w:line="500" w:lineRule="exact"/>
              <w:ind w:firstLine="480" w:firstLineChars="200"/>
              <w:jc w:val="left"/>
              <w:rPr>
                <w:sz w:val="24"/>
              </w:rPr>
            </w:pPr>
            <w:r>
              <w:rPr>
                <w:rFonts w:hint="eastAsia" w:ascii="宋体" w:hAnsi="宋体" w:cs="宋体"/>
                <w:kern w:val="0"/>
                <w:sz w:val="24"/>
                <w:lang w:bidi="ar"/>
              </w:rPr>
              <w:t>施工过程产生的废金属类，可通过废旧金属回收公司处理；地面以下部分的混凝土可破碎后在工程建设中就地利用，如不能完全利用，产生的建筑垃圾向江阴市固管科申报，获得批准后进行处置，并落实渣土相关运输与处置协议。建筑垃圾须委托经江阴市城市管理局核准从事建筑垃圾清运的单位运送至江阴市城市管理局核准的工程渣土弃置场统一处置。</w:t>
            </w:r>
          </w:p>
          <w:p w14:paraId="45F517AB">
            <w:pPr>
              <w:spacing w:line="500" w:lineRule="exact"/>
              <w:ind w:firstLine="482" w:firstLineChars="200"/>
              <w:rPr>
                <w:b/>
                <w:sz w:val="24"/>
              </w:rPr>
            </w:pPr>
            <w:r>
              <w:rPr>
                <w:b/>
                <w:sz w:val="24"/>
              </w:rPr>
              <w:t>2、施工期环保措施与建议</w:t>
            </w:r>
          </w:p>
          <w:p w14:paraId="6699D3AF">
            <w:pPr>
              <w:spacing w:line="500" w:lineRule="exact"/>
              <w:ind w:firstLine="480" w:firstLineChars="200"/>
              <w:rPr>
                <w:kern w:val="0"/>
                <w:sz w:val="24"/>
              </w:rPr>
            </w:pPr>
            <w:r>
              <w:rPr>
                <w:kern w:val="0"/>
                <w:sz w:val="24"/>
              </w:rPr>
              <w:t>对施工期施工措施提出以下建议：</w:t>
            </w:r>
          </w:p>
          <w:p w14:paraId="365AD53D">
            <w:pPr>
              <w:spacing w:line="500" w:lineRule="exact"/>
              <w:ind w:firstLine="480" w:firstLineChars="200"/>
              <w:rPr>
                <w:kern w:val="0"/>
                <w:sz w:val="24"/>
              </w:rPr>
            </w:pPr>
            <w:r>
              <w:rPr>
                <w:kern w:val="0"/>
                <w:sz w:val="24"/>
              </w:rPr>
              <w:t>A、施工方式的改进</w:t>
            </w:r>
          </w:p>
          <w:p w14:paraId="55B357E1">
            <w:pPr>
              <w:spacing w:line="500" w:lineRule="exact"/>
              <w:ind w:firstLine="480" w:firstLineChars="200"/>
              <w:rPr>
                <w:kern w:val="0"/>
                <w:sz w:val="24"/>
              </w:rPr>
            </w:pPr>
            <w:r>
              <w:rPr>
                <w:kern w:val="0"/>
                <w:sz w:val="24"/>
              </w:rPr>
              <w:t>①施工现场积极推行文明施工，大力开展“5S”（指对施工现场各生产要素，所处状态不断进行整理、整顿、清扫、清洁和养护）活动，实施</w:t>
            </w:r>
            <w:r>
              <w:rPr>
                <w:rFonts w:hint="eastAsia"/>
                <w:kern w:val="0"/>
                <w:sz w:val="24"/>
              </w:rPr>
              <w:t>合理定制</w:t>
            </w:r>
            <w:r>
              <w:rPr>
                <w:kern w:val="0"/>
                <w:sz w:val="24"/>
              </w:rPr>
              <w:t>和目视管理，使施工现场秩序化、标准化、规范化。</w:t>
            </w:r>
          </w:p>
          <w:p w14:paraId="5C3F40F5">
            <w:pPr>
              <w:spacing w:line="500" w:lineRule="exact"/>
              <w:ind w:firstLine="480" w:firstLineChars="200"/>
              <w:rPr>
                <w:kern w:val="0"/>
                <w:sz w:val="24"/>
              </w:rPr>
            </w:pPr>
            <w:r>
              <w:rPr>
                <w:kern w:val="0"/>
                <w:sz w:val="24"/>
              </w:rPr>
              <w:t>②积极推广应用施工新技术、新工艺、新设备和现代化管理方法，提高机械化作业程度。混凝土建议采用商品混凝土，钢木加工等尽量采用工厂化生产；改革施工工艺，减少现场湿作业、手工作业和劳动强度；并应用电子计算机和闭路电视监控系统提高机械化水平和工厂化生产比重；努力实现施工现代化，使文明施工达到新的更高水平。</w:t>
            </w:r>
          </w:p>
          <w:p w14:paraId="01ABD844">
            <w:pPr>
              <w:spacing w:line="500" w:lineRule="exact"/>
              <w:ind w:firstLine="480" w:firstLineChars="200"/>
              <w:rPr>
                <w:kern w:val="0"/>
                <w:sz w:val="24"/>
              </w:rPr>
            </w:pPr>
            <w:r>
              <w:rPr>
                <w:kern w:val="0"/>
                <w:sz w:val="24"/>
              </w:rPr>
              <w:t>B、施工期粉尘、扬尘污染防治措施与建议</w:t>
            </w:r>
          </w:p>
          <w:p w14:paraId="38945357">
            <w:pPr>
              <w:spacing w:line="500" w:lineRule="exact"/>
              <w:ind w:firstLine="480" w:firstLineChars="200"/>
              <w:rPr>
                <w:kern w:val="0"/>
                <w:sz w:val="24"/>
              </w:rPr>
            </w:pPr>
            <w:r>
              <w:rPr>
                <w:kern w:val="0"/>
                <w:sz w:val="24"/>
              </w:rPr>
              <w:t>①合理安排施工现场，所有的砂石料应统一堆放、保存，应尽可能减少堆场数量，并加棚布等覆盖；水泥等粉状材料运输应袋装，禁止散装，应设专门的库房堆放，并配备可靠的防扬尘措施。</w:t>
            </w:r>
          </w:p>
          <w:p w14:paraId="2D4DF1A6">
            <w:pPr>
              <w:spacing w:line="500" w:lineRule="exact"/>
              <w:ind w:firstLine="480" w:firstLineChars="200"/>
              <w:rPr>
                <w:kern w:val="0"/>
                <w:sz w:val="24"/>
              </w:rPr>
            </w:pPr>
            <w:r>
              <w:rPr>
                <w:kern w:val="0"/>
                <w:sz w:val="24"/>
              </w:rPr>
              <w:t>②谨防运输车辆装载过满，不得超出车厢板高度，并采取遮盖、密闭措施减少沿途抛洒、散落；及时清扫散落在路面上的泥土和建筑材料，定期冲洗轮胎，车辆不得带泥沙出现场。并指定专人对附近的运输道路定期喷水，使其保持一定的湿度，防止道路扬尘。</w:t>
            </w:r>
          </w:p>
          <w:p w14:paraId="223C2AE6">
            <w:pPr>
              <w:spacing w:line="500" w:lineRule="exact"/>
              <w:ind w:firstLine="480" w:firstLineChars="200"/>
              <w:rPr>
                <w:kern w:val="0"/>
                <w:sz w:val="24"/>
              </w:rPr>
            </w:pPr>
            <w:r>
              <w:rPr>
                <w:kern w:val="0"/>
                <w:sz w:val="24"/>
              </w:rPr>
              <w:t>③开挖的土方及建筑垃圾及时进行利用，以防因长期堆放表面干燥而起尘，对作业面和材料、建筑垃圾等堆放场地定期洒水，使其保持一定的湿度，以减少扬尘量。</w:t>
            </w:r>
          </w:p>
          <w:p w14:paraId="794678DE">
            <w:pPr>
              <w:spacing w:line="500" w:lineRule="exact"/>
              <w:ind w:firstLine="480" w:firstLineChars="200"/>
              <w:rPr>
                <w:kern w:val="0"/>
                <w:sz w:val="24"/>
              </w:rPr>
            </w:pPr>
            <w:r>
              <w:rPr>
                <w:kern w:val="0"/>
                <w:sz w:val="24"/>
              </w:rPr>
              <w:t>④施工现场要进行围栏或设置屏障，以缩小施工扬尘扩散范围。</w:t>
            </w:r>
          </w:p>
          <w:p w14:paraId="1F97C926">
            <w:pPr>
              <w:spacing w:line="500" w:lineRule="exact"/>
              <w:ind w:firstLine="480" w:firstLineChars="200"/>
              <w:rPr>
                <w:kern w:val="0"/>
                <w:sz w:val="24"/>
              </w:rPr>
            </w:pPr>
            <w:r>
              <w:rPr>
                <w:kern w:val="0"/>
                <w:sz w:val="24"/>
              </w:rPr>
              <w:t>⑤当出现风速过大或不利天气状况时应停止施工作业，并对堆存的砂粉建筑材料进行遮盖。</w:t>
            </w:r>
          </w:p>
          <w:p w14:paraId="1D0C6AE2">
            <w:pPr>
              <w:spacing w:line="500" w:lineRule="exact"/>
              <w:ind w:firstLine="480" w:firstLineChars="200"/>
              <w:rPr>
                <w:kern w:val="0"/>
                <w:sz w:val="24"/>
              </w:rPr>
            </w:pPr>
            <w:r>
              <w:rPr>
                <w:kern w:val="0"/>
                <w:sz w:val="24"/>
              </w:rPr>
              <w:t>⑥合理安排施工时间及工期，尽可能地加快施工速度，减少施工时间。</w:t>
            </w:r>
          </w:p>
          <w:p w14:paraId="006D1CCC">
            <w:pPr>
              <w:spacing w:line="500" w:lineRule="exact"/>
              <w:ind w:firstLine="480" w:firstLineChars="200"/>
              <w:rPr>
                <w:kern w:val="0"/>
                <w:sz w:val="24"/>
              </w:rPr>
            </w:pPr>
            <w:r>
              <w:rPr>
                <w:kern w:val="0"/>
                <w:sz w:val="24"/>
              </w:rPr>
              <w:t>⑦建设单位在工程概算中应包括用于施工过程扬尘控制的专项资金，施工单位要保证此专项资金专款专用。</w:t>
            </w:r>
          </w:p>
          <w:p w14:paraId="74F67687">
            <w:pPr>
              <w:spacing w:line="500" w:lineRule="exact"/>
              <w:ind w:firstLine="480" w:firstLineChars="200"/>
              <w:rPr>
                <w:kern w:val="0"/>
                <w:sz w:val="24"/>
              </w:rPr>
            </w:pPr>
            <w:r>
              <w:rPr>
                <w:kern w:val="0"/>
                <w:sz w:val="24"/>
              </w:rPr>
              <w:t>C、施工期噪声污染防治措施与建议</w:t>
            </w:r>
          </w:p>
          <w:p w14:paraId="2E2E10A2">
            <w:pPr>
              <w:spacing w:line="500" w:lineRule="exact"/>
              <w:ind w:firstLine="480" w:firstLineChars="200"/>
              <w:rPr>
                <w:kern w:val="0"/>
                <w:sz w:val="24"/>
              </w:rPr>
            </w:pPr>
            <w:r>
              <w:rPr>
                <w:kern w:val="0"/>
                <w:sz w:val="24"/>
              </w:rPr>
              <w:t>①合理安排施工进度和作业时间，对主要噪声设备应采取相应的限时作业，一般晚10点到次日早6点之间停止水泥振捣棒、电锯、打桩机等强噪声设施作业、施工。</w:t>
            </w:r>
          </w:p>
          <w:p w14:paraId="3840D1F9">
            <w:pPr>
              <w:spacing w:line="500" w:lineRule="exact"/>
              <w:ind w:firstLine="480" w:firstLineChars="200"/>
              <w:rPr>
                <w:kern w:val="0"/>
                <w:sz w:val="24"/>
              </w:rPr>
            </w:pPr>
            <w:r>
              <w:rPr>
                <w:kern w:val="0"/>
                <w:sz w:val="24"/>
              </w:rPr>
              <w:t>②合理安排施工机械安放位置，施工机械应尽可能放置于场地内部且对场界外造成影响最小的地点。</w:t>
            </w:r>
          </w:p>
          <w:p w14:paraId="29C3FCFF">
            <w:pPr>
              <w:spacing w:line="500" w:lineRule="exact"/>
              <w:ind w:firstLine="480" w:firstLineChars="200"/>
              <w:rPr>
                <w:kern w:val="0"/>
                <w:sz w:val="24"/>
              </w:rPr>
            </w:pPr>
            <w:r>
              <w:rPr>
                <w:kern w:val="0"/>
                <w:sz w:val="24"/>
              </w:rPr>
              <w:t>③对高噪声设备采取隔声或消声措施，如在声源周围设置掩蔽物、加隔振垫、安装消声器等。</w:t>
            </w:r>
          </w:p>
          <w:p w14:paraId="5ECD9DAC">
            <w:pPr>
              <w:spacing w:line="500" w:lineRule="exact"/>
              <w:ind w:firstLine="480" w:firstLineChars="200"/>
              <w:rPr>
                <w:kern w:val="0"/>
                <w:sz w:val="24"/>
              </w:rPr>
            </w:pPr>
            <w:r>
              <w:rPr>
                <w:kern w:val="0"/>
                <w:sz w:val="24"/>
              </w:rPr>
              <w:t>④钢制模板在使用、装卸等过程中，应尽可能地轻拿轻放，以免模板相互碰撞产生噪声。</w:t>
            </w:r>
          </w:p>
          <w:p w14:paraId="1126C3ED">
            <w:pPr>
              <w:spacing w:line="500" w:lineRule="exact"/>
              <w:ind w:firstLine="480" w:firstLineChars="200"/>
              <w:rPr>
                <w:kern w:val="0"/>
                <w:sz w:val="24"/>
              </w:rPr>
            </w:pPr>
            <w:r>
              <w:rPr>
                <w:kern w:val="0"/>
                <w:sz w:val="24"/>
              </w:rPr>
              <w:t>⑤建议施工单位使用低噪声、低能耗的环保型施工机械，尽可能以液压工具代替气压工具。</w:t>
            </w:r>
          </w:p>
          <w:p w14:paraId="173718EB">
            <w:pPr>
              <w:spacing w:line="500" w:lineRule="exact"/>
              <w:ind w:firstLine="480" w:firstLineChars="200"/>
              <w:rPr>
                <w:kern w:val="0"/>
                <w:sz w:val="24"/>
              </w:rPr>
            </w:pPr>
            <w:r>
              <w:rPr>
                <w:kern w:val="0"/>
                <w:sz w:val="24"/>
              </w:rPr>
              <w:t>⑥尽量压缩施工区汽车数量和行车密度，控制汽车鸣笛。</w:t>
            </w:r>
          </w:p>
          <w:p w14:paraId="37C39D3A">
            <w:pPr>
              <w:spacing w:line="500" w:lineRule="exact"/>
              <w:ind w:firstLine="480" w:firstLineChars="200"/>
              <w:rPr>
                <w:kern w:val="0"/>
                <w:sz w:val="24"/>
              </w:rPr>
            </w:pPr>
            <w:r>
              <w:rPr>
                <w:kern w:val="0"/>
                <w:sz w:val="24"/>
              </w:rPr>
              <w:t>⑦施工单位应处理好与施工场界周围的关系，避免因噪声污染引发纠纷，影响社会稳定。</w:t>
            </w:r>
          </w:p>
          <w:p w14:paraId="66739A34">
            <w:pPr>
              <w:spacing w:line="500" w:lineRule="exact"/>
              <w:ind w:firstLine="480" w:firstLineChars="200"/>
              <w:rPr>
                <w:kern w:val="0"/>
                <w:sz w:val="24"/>
              </w:rPr>
            </w:pPr>
            <w:r>
              <w:rPr>
                <w:kern w:val="0"/>
                <w:sz w:val="24"/>
              </w:rPr>
              <w:t>D、施工期废水污染防治措施及建议</w:t>
            </w:r>
          </w:p>
          <w:p w14:paraId="7BEF9873">
            <w:pPr>
              <w:spacing w:line="500" w:lineRule="exact"/>
              <w:ind w:firstLine="480" w:firstLineChars="200"/>
              <w:rPr>
                <w:kern w:val="0"/>
                <w:sz w:val="24"/>
              </w:rPr>
            </w:pPr>
            <w:r>
              <w:rPr>
                <w:kern w:val="0"/>
                <w:sz w:val="24"/>
              </w:rPr>
              <w:t>①施工现场所有生产废水经隔油、沉淀处理后全部回用。</w:t>
            </w:r>
          </w:p>
          <w:p w14:paraId="31B872A2">
            <w:pPr>
              <w:spacing w:line="500" w:lineRule="exact"/>
              <w:ind w:firstLine="480" w:firstLineChars="200"/>
              <w:rPr>
                <w:kern w:val="0"/>
                <w:sz w:val="24"/>
              </w:rPr>
            </w:pPr>
            <w:r>
              <w:rPr>
                <w:kern w:val="0"/>
                <w:sz w:val="24"/>
              </w:rPr>
              <w:t>②施工场地拟设置临时厕所，生活污水经化粪池处理后排入</w:t>
            </w:r>
            <w:r>
              <w:rPr>
                <w:rFonts w:hint="eastAsia"/>
                <w:kern w:val="0"/>
                <w:sz w:val="24"/>
                <w:lang w:val="en-US" w:eastAsia="zh-CN"/>
              </w:rPr>
              <w:t>亚同环保水处理有限公司</w:t>
            </w:r>
            <w:r>
              <w:rPr>
                <w:kern w:val="0"/>
                <w:sz w:val="24"/>
              </w:rPr>
              <w:t>处理，不外排。</w:t>
            </w:r>
          </w:p>
          <w:p w14:paraId="0C127843">
            <w:pPr>
              <w:spacing w:line="500" w:lineRule="exact"/>
              <w:ind w:firstLine="480" w:firstLineChars="200"/>
              <w:rPr>
                <w:kern w:val="0"/>
                <w:sz w:val="24"/>
              </w:rPr>
            </w:pPr>
            <w:r>
              <w:rPr>
                <w:kern w:val="0"/>
                <w:sz w:val="24"/>
              </w:rPr>
              <w:t>E、施工期固体废弃物污染防治措施及建议</w:t>
            </w:r>
          </w:p>
          <w:p w14:paraId="3B9C59CA">
            <w:pPr>
              <w:spacing w:line="500" w:lineRule="exact"/>
              <w:ind w:firstLine="480" w:firstLineChars="200"/>
              <w:rPr>
                <w:kern w:val="0"/>
                <w:sz w:val="24"/>
              </w:rPr>
            </w:pPr>
            <w:r>
              <w:rPr>
                <w:kern w:val="0"/>
                <w:sz w:val="24"/>
              </w:rPr>
              <w:t>①对施工过程中产生的碎石、碎砖等建筑垃圾及场地挖掘产生的土方应尽快利用以减少堆存时间，对不能利用部分及时清运出场并按渣土有关管理要求进行处置，以免因长期堆积而产生二次污染。</w:t>
            </w:r>
          </w:p>
          <w:p w14:paraId="782D5DBE">
            <w:pPr>
              <w:spacing w:line="500" w:lineRule="exact"/>
              <w:ind w:firstLine="480" w:firstLineChars="200"/>
              <w:rPr>
                <w:bCs/>
                <w:spacing w:val="-10"/>
                <w:szCs w:val="21"/>
              </w:rPr>
            </w:pPr>
            <w:r>
              <w:rPr>
                <w:kern w:val="0"/>
                <w:sz w:val="24"/>
              </w:rPr>
              <w:t>生活垃圾应集中收集，及时清运出场。</w:t>
            </w:r>
          </w:p>
        </w:tc>
      </w:tr>
    </w:tbl>
    <w:p w14:paraId="1DD56DBC">
      <w:pPr>
        <w:adjustRightInd w:val="0"/>
        <w:snapToGrid w:val="0"/>
        <w:jc w:val="center"/>
        <w:rPr>
          <w:bCs/>
          <w:sz w:val="24"/>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40"/>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8"/>
        <w:gridCol w:w="8653"/>
      </w:tblGrid>
      <w:tr w14:paraId="2F398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06" w:hRule="atLeast"/>
          <w:jc w:val="center"/>
        </w:trPr>
        <w:tc>
          <w:tcPr>
            <w:tcW w:w="328" w:type="dxa"/>
            <w:tcBorders>
              <w:tl2br w:val="nil"/>
              <w:tr2bl w:val="nil"/>
            </w:tcBorders>
            <w:tcMar>
              <w:left w:w="28" w:type="dxa"/>
              <w:right w:w="28" w:type="dxa"/>
            </w:tcMar>
            <w:vAlign w:val="center"/>
          </w:tcPr>
          <w:p w14:paraId="5955CB94">
            <w:pPr>
              <w:adjustRightInd w:val="0"/>
              <w:snapToGrid w:val="0"/>
              <w:jc w:val="center"/>
              <w:rPr>
                <w:bCs/>
                <w:sz w:val="24"/>
              </w:rPr>
            </w:pPr>
            <w:r>
              <w:rPr>
                <w:bCs/>
                <w:sz w:val="24"/>
              </w:rPr>
              <w:t>运营</w:t>
            </w:r>
          </w:p>
          <w:p w14:paraId="4B6FCBB3">
            <w:pPr>
              <w:adjustRightInd w:val="0"/>
              <w:snapToGrid w:val="0"/>
              <w:jc w:val="center"/>
              <w:rPr>
                <w:bCs/>
                <w:sz w:val="24"/>
              </w:rPr>
            </w:pPr>
            <w:r>
              <w:rPr>
                <w:bCs/>
                <w:sz w:val="24"/>
              </w:rPr>
              <w:t>期环</w:t>
            </w:r>
          </w:p>
          <w:p w14:paraId="1AE67130">
            <w:pPr>
              <w:adjustRightInd w:val="0"/>
              <w:snapToGrid w:val="0"/>
              <w:jc w:val="center"/>
              <w:rPr>
                <w:bCs/>
                <w:sz w:val="24"/>
              </w:rPr>
            </w:pPr>
            <w:r>
              <w:rPr>
                <w:bCs/>
                <w:sz w:val="24"/>
              </w:rPr>
              <w:t>境影</w:t>
            </w:r>
          </w:p>
          <w:p w14:paraId="15910C24">
            <w:pPr>
              <w:adjustRightInd w:val="0"/>
              <w:snapToGrid w:val="0"/>
              <w:jc w:val="center"/>
              <w:rPr>
                <w:bCs/>
                <w:sz w:val="24"/>
              </w:rPr>
            </w:pPr>
            <w:r>
              <w:rPr>
                <w:bCs/>
                <w:sz w:val="24"/>
              </w:rPr>
              <w:t>响和</w:t>
            </w:r>
          </w:p>
          <w:p w14:paraId="788B826A">
            <w:pPr>
              <w:adjustRightInd w:val="0"/>
              <w:snapToGrid w:val="0"/>
              <w:jc w:val="center"/>
              <w:rPr>
                <w:bCs/>
                <w:sz w:val="24"/>
              </w:rPr>
            </w:pPr>
            <w:r>
              <w:rPr>
                <w:bCs/>
                <w:sz w:val="24"/>
              </w:rPr>
              <w:t>保护</w:t>
            </w:r>
          </w:p>
          <w:p w14:paraId="1B170556">
            <w:pPr>
              <w:adjustRightInd w:val="0"/>
              <w:snapToGrid w:val="0"/>
              <w:jc w:val="center"/>
              <w:rPr>
                <w:bCs/>
                <w:szCs w:val="21"/>
              </w:rPr>
            </w:pPr>
            <w:r>
              <w:rPr>
                <w:bCs/>
                <w:sz w:val="24"/>
              </w:rPr>
              <w:t>措施</w:t>
            </w:r>
          </w:p>
        </w:tc>
        <w:tc>
          <w:tcPr>
            <w:tcW w:w="8653" w:type="dxa"/>
            <w:tcBorders>
              <w:tl2br w:val="nil"/>
              <w:tr2bl w:val="nil"/>
            </w:tcBorders>
            <w:vAlign w:val="center"/>
          </w:tcPr>
          <w:p w14:paraId="5D346C36">
            <w:pPr>
              <w:widowControl/>
              <w:spacing w:line="360" w:lineRule="auto"/>
              <w:ind w:firstLine="480" w:firstLineChars="200"/>
              <w:rPr>
                <w:kern w:val="0"/>
                <w:sz w:val="24"/>
                <w:lang w:bidi="ar"/>
              </w:rPr>
            </w:pPr>
            <w:r>
              <w:rPr>
                <w:kern w:val="0"/>
                <w:sz w:val="24"/>
                <w:lang w:bidi="ar"/>
              </w:rPr>
              <w:t>本项目排污许可证管理要求如下：</w:t>
            </w:r>
          </w:p>
          <w:p w14:paraId="3F2847C2">
            <w:pPr>
              <w:widowControl/>
              <w:spacing w:line="360" w:lineRule="auto"/>
              <w:ind w:firstLine="480" w:firstLineChars="200"/>
              <w:rPr>
                <w:kern w:val="0"/>
                <w:sz w:val="24"/>
                <w:lang w:bidi="ar"/>
              </w:rPr>
            </w:pPr>
            <w:r>
              <w:rPr>
                <w:kern w:val="0"/>
                <w:sz w:val="24"/>
                <w:lang w:bidi="ar"/>
              </w:rPr>
              <w:t>本项目行业类别属于</w:t>
            </w:r>
            <w:r>
              <w:rPr>
                <w:rFonts w:hint="eastAsia"/>
                <w:kern w:val="0"/>
                <w:sz w:val="24"/>
                <w:lang w:bidi="ar"/>
              </w:rPr>
              <w:t>C3311金属结构制造</w:t>
            </w:r>
            <w:r>
              <w:rPr>
                <w:kern w:val="0"/>
                <w:sz w:val="24"/>
                <w:lang w:bidi="ar"/>
              </w:rPr>
              <w:t>，对照《固定污染源排污许可分类管理名录》（2019年版），本项目属于“二十八、金属制品业33中</w:t>
            </w:r>
            <w:r>
              <w:rPr>
                <w:rFonts w:ascii="Helvetica" w:hAnsi="Helvetica" w:eastAsia="Helvetica" w:cs="Helvetica"/>
                <w:sz w:val="24"/>
                <w:shd w:val="clear" w:color="auto" w:fill="FFFFFF"/>
              </w:rPr>
              <w:t>结构性金属制品制造331</w:t>
            </w:r>
            <w:r>
              <w:rPr>
                <w:kern w:val="0"/>
                <w:sz w:val="24"/>
                <w:lang w:bidi="ar"/>
              </w:rPr>
              <w:t>”，本项目属于</w:t>
            </w:r>
            <w:r>
              <w:rPr>
                <w:rFonts w:hint="eastAsia"/>
                <w:kern w:val="0"/>
                <w:sz w:val="24"/>
                <w:lang w:bidi="ar"/>
              </w:rPr>
              <w:t>简化</w:t>
            </w:r>
            <w:r>
              <w:rPr>
                <w:kern w:val="0"/>
                <w:sz w:val="24"/>
                <w:lang w:bidi="ar"/>
              </w:rPr>
              <w:t>管理。</w:t>
            </w:r>
          </w:p>
          <w:p w14:paraId="0755A5C9">
            <w:pPr>
              <w:keepNext w:val="0"/>
              <w:keepLines w:val="0"/>
              <w:pageBreakBefore w:val="0"/>
              <w:widowControl/>
              <w:kinsoku/>
              <w:wordWrap/>
              <w:overflowPunct/>
              <w:topLinePunct w:val="0"/>
              <w:autoSpaceDE/>
              <w:autoSpaceDN/>
              <w:bidi w:val="0"/>
              <w:adjustRightInd w:val="0"/>
              <w:snapToGrid w:val="0"/>
              <w:spacing w:line="360" w:lineRule="auto"/>
              <w:textAlignment w:val="auto"/>
              <w:rPr>
                <w:sz w:val="24"/>
              </w:rPr>
            </w:pPr>
            <w:r>
              <w:rPr>
                <w:b/>
                <w:bCs/>
                <w:kern w:val="0"/>
                <w:sz w:val="24"/>
                <w:lang w:bidi="ar"/>
              </w:rPr>
              <w:t>一、废气</w:t>
            </w:r>
          </w:p>
          <w:p w14:paraId="7BC5CE5B">
            <w:pPr>
              <w:pStyle w:val="275"/>
              <w:keepNext w:val="0"/>
              <w:keepLines w:val="0"/>
              <w:pageBreakBefore w:val="0"/>
              <w:kinsoku/>
              <w:wordWrap/>
              <w:overflowPunct/>
              <w:topLinePunct w:val="0"/>
              <w:autoSpaceDE/>
              <w:autoSpaceDN/>
              <w:bidi w:val="0"/>
              <w:adjustRightInd w:val="0"/>
              <w:snapToGrid w:val="0"/>
              <w:spacing w:line="360" w:lineRule="auto"/>
              <w:ind w:firstLine="480"/>
              <w:textAlignment w:val="auto"/>
              <w:rPr>
                <w:rFonts w:eastAsia="宋体"/>
                <w:color w:val="auto"/>
              </w:rPr>
            </w:pPr>
            <w:r>
              <w:rPr>
                <w:rFonts w:hint="eastAsia" w:eastAsia="宋体"/>
                <w:color w:val="auto"/>
              </w:rPr>
              <w:t>具体见《大气专项评价》。</w:t>
            </w:r>
          </w:p>
          <w:p w14:paraId="6E8A7E0E">
            <w:pPr>
              <w:keepNext w:val="0"/>
              <w:keepLines w:val="0"/>
              <w:pageBreakBefore w:val="0"/>
              <w:kinsoku/>
              <w:wordWrap/>
              <w:overflowPunct/>
              <w:topLinePunct w:val="0"/>
              <w:autoSpaceDE/>
              <w:autoSpaceDN/>
              <w:bidi w:val="0"/>
              <w:snapToGrid w:val="0"/>
              <w:spacing w:line="360" w:lineRule="auto"/>
              <w:ind w:firstLine="480" w:firstLineChars="200"/>
              <w:textAlignment w:val="auto"/>
              <w:rPr>
                <w:sz w:val="24"/>
              </w:rPr>
            </w:pPr>
            <w:r>
              <w:rPr>
                <w:sz w:val="24"/>
              </w:rPr>
              <w:t>评价结果表明，建设项目建成投产后，废气处理装置若能正常运行，排放的大气污染物对周围地区空气质量影响不明显，不会造成这些区域空气环境质量超标现象。非正常工况下排放的大气污染物会对周围的环境有一定的影响，建设方应采取一定的措施，定期检查环保设备的运行状况，加强员工的环保意识，尽量避免非正常工况的发生。</w:t>
            </w:r>
          </w:p>
          <w:p w14:paraId="5212C8CF">
            <w:pPr>
              <w:widowControl/>
              <w:adjustRightInd w:val="0"/>
              <w:snapToGrid w:val="0"/>
              <w:spacing w:before="120" w:beforeLines="50" w:line="360" w:lineRule="auto"/>
              <w:rPr>
                <w:b/>
                <w:sz w:val="24"/>
              </w:rPr>
            </w:pPr>
            <w:r>
              <w:rPr>
                <w:b/>
                <w:bCs/>
                <w:kern w:val="0"/>
                <w:sz w:val="24"/>
                <w:lang w:bidi="ar"/>
              </w:rPr>
              <w:t>二、</w:t>
            </w:r>
            <w:r>
              <w:rPr>
                <w:b/>
                <w:sz w:val="24"/>
              </w:rPr>
              <w:t>废水</w:t>
            </w:r>
          </w:p>
          <w:p w14:paraId="5D8517C4">
            <w:pPr>
              <w:spacing w:line="360" w:lineRule="auto"/>
              <w:ind w:firstLine="482" w:firstLineChars="200"/>
              <w:rPr>
                <w:rFonts w:hint="eastAsia"/>
                <w:b/>
                <w:sz w:val="24"/>
                <w:lang w:val="en-US" w:eastAsia="zh-CN"/>
              </w:rPr>
            </w:pPr>
            <w:r>
              <w:rPr>
                <w:rFonts w:hint="eastAsia"/>
                <w:b/>
                <w:sz w:val="24"/>
                <w:lang w:val="en-US" w:eastAsia="zh-CN"/>
              </w:rPr>
              <w:t>1、污水产生环节</w:t>
            </w:r>
          </w:p>
          <w:p w14:paraId="09DEDC18">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w:t>
            </w:r>
            <w:r>
              <w:rPr>
                <w:rFonts w:hint="eastAsia" w:ascii="Times New Roman" w:hAnsi="Times New Roman" w:eastAsia="宋体" w:cs="Times New Roman"/>
                <w:color w:val="000000" w:themeColor="text1"/>
                <w:sz w:val="24"/>
                <w:lang w:val="en-US" w:eastAsia="zh-CN"/>
                <w14:textFill>
                  <w14:solidFill>
                    <w14:schemeClr w14:val="tx1"/>
                  </w14:solidFill>
                </w14:textFill>
              </w:rPr>
              <w:t>污水产生环节仅为</w:t>
            </w:r>
            <w:r>
              <w:rPr>
                <w:rFonts w:hint="default" w:ascii="Times New Roman" w:hAnsi="Times New Roman" w:eastAsia="宋体" w:cs="Times New Roman"/>
                <w:color w:val="000000" w:themeColor="text1"/>
                <w:sz w:val="24"/>
                <w:lang w:val="en-US" w:eastAsia="zh-CN"/>
                <w14:textFill>
                  <w14:solidFill>
                    <w14:schemeClr w14:val="tx1"/>
                  </w14:solidFill>
                </w14:textFill>
              </w:rPr>
              <w:t>生活污水</w:t>
            </w:r>
            <w:r>
              <w:rPr>
                <w:rFonts w:hint="eastAsia" w:ascii="Times New Roman" w:hAnsi="Times New Roman" w:eastAsia="宋体" w:cs="Times New Roman"/>
                <w:color w:val="000000" w:themeColor="text1"/>
                <w:sz w:val="24"/>
                <w:lang w:val="en-US" w:eastAsia="zh-CN"/>
                <w14:textFill>
                  <w14:solidFill>
                    <w14:schemeClr w14:val="tx1"/>
                  </w14:solidFill>
                </w14:textFill>
              </w:rPr>
              <w:t>，生活污水经厂区化粪池预处理后接管至亚同环保水处理有限公司集中处理</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5EEB6EA1">
            <w:pPr>
              <w:adjustRightInd w:val="0"/>
              <w:snapToGrid w:val="0"/>
              <w:spacing w:line="360" w:lineRule="auto"/>
              <w:ind w:firstLine="480" w:firstLineChars="200"/>
              <w:rPr>
                <w:kern w:val="0"/>
                <w:sz w:val="24"/>
                <w:lang w:bidi="ar"/>
              </w:rPr>
            </w:pPr>
            <w:r>
              <w:rPr>
                <w:sz w:val="24"/>
              </w:rPr>
              <w:t>本项目实行雨污分流，雨水收集后排入雨水管网，项目产生的生活污水经厂区化粪池预处理后接管至</w:t>
            </w:r>
            <w:r>
              <w:rPr>
                <w:rFonts w:hint="eastAsia"/>
                <w:sz w:val="24"/>
                <w:lang w:val="en-US" w:eastAsia="zh-CN"/>
              </w:rPr>
              <w:t>亚同环保水处理有限公司</w:t>
            </w:r>
            <w:r>
              <w:rPr>
                <w:sz w:val="24"/>
              </w:rPr>
              <w:t>集中处理</w:t>
            </w:r>
            <w:r>
              <w:rPr>
                <w:kern w:val="0"/>
                <w:sz w:val="24"/>
                <w:lang w:bidi="ar"/>
              </w:rPr>
              <w:t>。</w:t>
            </w:r>
          </w:p>
          <w:p w14:paraId="08FFF08E">
            <w:pPr>
              <w:adjustRightInd w:val="0"/>
              <w:snapToGrid w:val="0"/>
              <w:spacing w:line="360" w:lineRule="auto"/>
              <w:ind w:firstLine="480" w:firstLineChars="200"/>
              <w:rPr>
                <w:kern w:val="0"/>
                <w:sz w:val="24"/>
                <w:lang w:bidi="ar"/>
              </w:rPr>
            </w:pPr>
            <w:r>
              <w:rPr>
                <w:kern w:val="0"/>
                <w:sz w:val="24"/>
                <w:lang w:bidi="ar"/>
              </w:rPr>
              <w:t>①接纳水质可行性分析</w:t>
            </w:r>
          </w:p>
          <w:p w14:paraId="5DBC37CC">
            <w:pPr>
              <w:adjustRightInd w:val="0"/>
              <w:snapToGrid w:val="0"/>
              <w:spacing w:line="360" w:lineRule="auto"/>
              <w:ind w:firstLine="480" w:firstLineChars="200"/>
              <w:rPr>
                <w:kern w:val="0"/>
                <w:sz w:val="24"/>
                <w:lang w:bidi="ar"/>
              </w:rPr>
            </w:pPr>
            <w:r>
              <w:rPr>
                <w:kern w:val="0"/>
                <w:sz w:val="24"/>
                <w:lang w:bidi="ar"/>
              </w:rPr>
              <w:t>本项目排放的污水主要为员工生活污水，水质简单，废水浓度低于污水处理厂接管标准，该部分废水</w:t>
            </w:r>
            <w:r>
              <w:rPr>
                <w:sz w:val="24"/>
              </w:rPr>
              <w:t>经厂区化粪池预处理后接管至</w:t>
            </w:r>
            <w:r>
              <w:rPr>
                <w:rFonts w:hint="eastAsia"/>
                <w:sz w:val="24"/>
                <w:lang w:val="en-US" w:eastAsia="zh-CN"/>
              </w:rPr>
              <w:t>亚同环保水处理有限公司</w:t>
            </w:r>
            <w:r>
              <w:rPr>
                <w:sz w:val="24"/>
              </w:rPr>
              <w:t>集中处理，尾水排入</w:t>
            </w:r>
            <w:r>
              <w:rPr>
                <w:rFonts w:hint="eastAsia"/>
                <w:sz w:val="24"/>
                <w:lang w:val="en-US" w:eastAsia="zh-CN"/>
              </w:rPr>
              <w:t>张家港河</w:t>
            </w:r>
            <w:r>
              <w:rPr>
                <w:kern w:val="0"/>
                <w:sz w:val="24"/>
                <w:lang w:bidi="ar"/>
              </w:rPr>
              <w:t>。</w:t>
            </w:r>
          </w:p>
          <w:p w14:paraId="18B58080">
            <w:pPr>
              <w:adjustRightInd w:val="0"/>
              <w:snapToGrid w:val="0"/>
              <w:spacing w:line="360" w:lineRule="auto"/>
              <w:ind w:firstLine="480" w:firstLineChars="200"/>
              <w:rPr>
                <w:sz w:val="24"/>
              </w:rPr>
            </w:pPr>
            <w:r>
              <w:rPr>
                <w:sz w:val="24"/>
              </w:rPr>
              <w:t>②接管可行性分析</w:t>
            </w:r>
          </w:p>
          <w:p w14:paraId="1B50001A">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亚同环保水处理有限公司位于江阴市周庄镇陶城村</w:t>
            </w:r>
            <w:r>
              <w:rPr>
                <w:rFonts w:hint="default" w:ascii="Times New Roman" w:hAnsi="Times New Roman" w:cs="Times New Roman"/>
                <w:bCs/>
                <w:sz w:val="24"/>
                <w:szCs w:val="24"/>
                <w:lang w:val="en-US" w:eastAsia="zh-CN"/>
              </w:rPr>
              <w:t>1</w:t>
            </w:r>
            <w:r>
              <w:rPr>
                <w:rFonts w:hint="default" w:ascii="Times New Roman" w:hAnsi="Times New Roman" w:cs="Times New Roman"/>
                <w:bCs/>
                <w:sz w:val="24"/>
                <w:szCs w:val="24"/>
              </w:rPr>
              <w:t>号北侧，服务范围为江阴市周庄镇张家港河以东至东风路，澄杨公路以北至澄东大道范围内的工业废水和生活污水。该公司《1.5万t/d周东污水处理厂新建项目》于2007年9月14日通过了江阴市环境保护局审批，2011年8月16日通过了江阴市环境保护局组织的“三同时”一阶段性竣工验收，目前已建一期工程规模为7500t/d。</w:t>
            </w:r>
          </w:p>
          <w:p w14:paraId="5E6AF87D">
            <w:pPr>
              <w:pStyle w:val="276"/>
              <w:spacing w:before="34" w:line="354" w:lineRule="auto"/>
              <w:ind w:firstLine="492" w:firstLineChars="200"/>
              <w:jc w:val="both"/>
              <w:rPr>
                <w:rFonts w:hint="default" w:ascii="Times New Roman" w:hAnsi="Times New Roman" w:cs="Times New Roman"/>
                <w:sz w:val="24"/>
                <w:szCs w:val="24"/>
              </w:rPr>
            </w:pPr>
            <w:r>
              <w:rPr>
                <w:rFonts w:hint="default" w:ascii="Times New Roman" w:hAnsi="Times New Roman" w:cs="Times New Roman"/>
                <w:spacing w:val="3"/>
                <w:sz w:val="24"/>
                <w:szCs w:val="24"/>
              </w:rPr>
              <w:t>该公司现有污水处理工艺采用</w:t>
            </w:r>
            <w:r>
              <w:rPr>
                <w:rFonts w:hint="eastAsia" w:ascii="Times New Roman" w:hAnsi="Times New Roman" w:eastAsia="宋体" w:cs="Times New Roman"/>
                <w:spacing w:val="3"/>
                <w:sz w:val="24"/>
                <w:szCs w:val="24"/>
                <w:lang w:eastAsia="zh-CN"/>
              </w:rPr>
              <w:t>“</w:t>
            </w:r>
            <w:r>
              <w:rPr>
                <w:rFonts w:hint="default" w:ascii="Times New Roman" w:hAnsi="Times New Roman" w:cs="Times New Roman"/>
                <w:spacing w:val="3"/>
                <w:sz w:val="24"/>
                <w:szCs w:val="24"/>
              </w:rPr>
              <w:t>水解酸化（</w:t>
            </w:r>
            <w:r>
              <w:rPr>
                <w:rFonts w:hint="default" w:ascii="Times New Roman" w:hAnsi="Times New Roman" w:cs="Times New Roman"/>
                <w:spacing w:val="2"/>
                <w:sz w:val="24"/>
                <w:szCs w:val="24"/>
              </w:rPr>
              <w:t>按缺氧池运行</w:t>
            </w:r>
            <w:r>
              <w:rPr>
                <w:rFonts w:hint="default" w:ascii="Times New Roman" w:hAnsi="Times New Roman" w:cs="Times New Roman"/>
                <w:spacing w:val="2"/>
                <w:sz w:val="24"/>
                <w:szCs w:val="24"/>
                <w:lang w:eastAsia="zh-CN"/>
              </w:rPr>
              <w:t>）</w:t>
            </w:r>
            <w:r>
              <w:rPr>
                <w:rFonts w:hint="default" w:ascii="Times New Roman" w:hAnsi="Times New Roman" w:eastAsia="Times New Roman" w:cs="Times New Roman"/>
                <w:spacing w:val="2"/>
                <w:sz w:val="24"/>
                <w:szCs w:val="24"/>
              </w:rPr>
              <w:t>+A</w:t>
            </w:r>
            <w:r>
              <w:rPr>
                <w:rFonts w:hint="eastAsia" w:ascii="Times New Roman" w:hAnsi="Times New Roman" w:eastAsia="宋体" w:cs="Times New Roman"/>
                <w:spacing w:val="2"/>
                <w:sz w:val="24"/>
                <w:szCs w:val="24"/>
                <w:vertAlign w:val="superscript"/>
                <w:lang w:val="en-US" w:eastAsia="zh-CN"/>
              </w:rPr>
              <w:t>2</w:t>
            </w:r>
            <w:r>
              <w:rPr>
                <w:rFonts w:hint="default" w:ascii="Times New Roman" w:hAnsi="Times New Roman" w:eastAsia="Times New Roman" w:cs="Times New Roman"/>
                <w:spacing w:val="2"/>
                <w:sz w:val="24"/>
                <w:szCs w:val="24"/>
              </w:rPr>
              <w:t>O</w:t>
            </w:r>
            <w:r>
              <w:rPr>
                <w:rFonts w:hint="default" w:ascii="Times New Roman" w:hAnsi="Times New Roman" w:cs="Times New Roman"/>
                <w:spacing w:val="2"/>
                <w:sz w:val="24"/>
                <w:szCs w:val="24"/>
              </w:rPr>
              <w:t>生化</w:t>
            </w:r>
            <w:r>
              <w:rPr>
                <w:rFonts w:hint="default" w:ascii="Times New Roman" w:hAnsi="Times New Roman" w:cs="Times New Roman"/>
                <w:sz w:val="24"/>
                <w:szCs w:val="24"/>
              </w:rPr>
              <w:t xml:space="preserve">  </w:t>
            </w:r>
            <w:r>
              <w:rPr>
                <w:rFonts w:hint="default" w:ascii="Times New Roman" w:hAnsi="Times New Roman" w:eastAsia="Times New Roman" w:cs="Times New Roman"/>
                <w:spacing w:val="-3"/>
                <w:sz w:val="24"/>
                <w:szCs w:val="24"/>
              </w:rPr>
              <w:t>+PACT</w:t>
            </w:r>
            <w:r>
              <w:rPr>
                <w:rFonts w:hint="eastAsia" w:ascii="Times New Roman" w:hAnsi="Times New Roman" w:eastAsia="宋体" w:cs="Times New Roman"/>
                <w:spacing w:val="3"/>
                <w:sz w:val="24"/>
                <w:szCs w:val="24"/>
                <w:lang w:eastAsia="zh-CN"/>
              </w:rPr>
              <w:t>”</w:t>
            </w:r>
            <w:r>
              <w:rPr>
                <w:rFonts w:hint="default" w:ascii="Times New Roman" w:hAnsi="Times New Roman" w:cs="Times New Roman"/>
                <w:spacing w:val="-3"/>
                <w:sz w:val="24"/>
                <w:szCs w:val="24"/>
              </w:rPr>
              <w:t>生化处理系统作为主体工艺。亚</w:t>
            </w:r>
            <w:r>
              <w:rPr>
                <w:rFonts w:hint="default" w:ascii="Times New Roman" w:hAnsi="Times New Roman" w:cs="Times New Roman"/>
                <w:spacing w:val="-4"/>
                <w:sz w:val="24"/>
                <w:szCs w:val="24"/>
              </w:rPr>
              <w:t>同环保水处理有限公司污水</w:t>
            </w:r>
            <w:r>
              <w:rPr>
                <w:rFonts w:hint="default" w:ascii="Times New Roman" w:hAnsi="Times New Roman" w:cs="Times New Roman"/>
                <w:sz w:val="24"/>
                <w:szCs w:val="24"/>
              </w:rPr>
              <w:t>处理出水执行《太湖地区城镇污水处理厂及重点工业行业主要水污染物排放限值》（</w:t>
            </w:r>
            <w:r>
              <w:rPr>
                <w:rFonts w:hint="default" w:ascii="Times New Roman" w:hAnsi="Times New Roman" w:eastAsia="Times New Roman" w:cs="Times New Roman"/>
                <w:sz w:val="24"/>
                <w:szCs w:val="24"/>
              </w:rPr>
              <w:t>DB32/1072-2018</w:t>
            </w:r>
            <w:r>
              <w:rPr>
                <w:rFonts w:hint="default" w:ascii="Times New Roman" w:hAnsi="Times New Roman" w:cs="Times New Roman"/>
                <w:sz w:val="24"/>
                <w:szCs w:val="24"/>
              </w:rPr>
              <w:t>）表</w:t>
            </w:r>
            <w:r>
              <w:rPr>
                <w:rFonts w:hint="default" w:ascii="Times New Roman" w:hAnsi="Times New Roman" w:eastAsia="宋体" w:cs="Times New Roman"/>
                <w:sz w:val="24"/>
                <w:szCs w:val="24"/>
                <w:lang w:val="en-US" w:eastAsia="zh-CN"/>
              </w:rPr>
              <w:t>2</w:t>
            </w:r>
            <w:r>
              <w:rPr>
                <w:rFonts w:hint="default" w:ascii="Times New Roman" w:hAnsi="Times New Roman" w:cs="Times New Roman"/>
                <w:sz w:val="24"/>
                <w:szCs w:val="24"/>
              </w:rPr>
              <w:t>标准及《城镇污水处理厂污染物排放标准》</w:t>
            </w:r>
            <w:r>
              <w:rPr>
                <w:rFonts w:hint="default" w:ascii="Times New Roman" w:hAnsi="Times New Roman" w:cs="Times New Roman"/>
                <w:spacing w:val="3"/>
                <w:sz w:val="24"/>
                <w:szCs w:val="24"/>
              </w:rPr>
              <w:t xml:space="preserve"> </w:t>
            </w:r>
            <w:r>
              <w:rPr>
                <w:rFonts w:hint="default" w:ascii="Times New Roman" w:hAnsi="Times New Roman" w:cs="Times New Roman"/>
                <w:spacing w:val="-3"/>
                <w:sz w:val="24"/>
                <w:szCs w:val="24"/>
              </w:rPr>
              <w:t>（</w:t>
            </w:r>
            <w:r>
              <w:rPr>
                <w:rFonts w:hint="default" w:ascii="Times New Roman" w:hAnsi="Times New Roman" w:eastAsia="Times New Roman" w:cs="Times New Roman"/>
                <w:spacing w:val="-3"/>
                <w:sz w:val="24"/>
                <w:szCs w:val="24"/>
              </w:rPr>
              <w:t>GB18918-2002</w:t>
            </w:r>
            <w:r>
              <w:rPr>
                <w:rFonts w:hint="default" w:ascii="Times New Roman" w:hAnsi="Times New Roman" w:cs="Times New Roman"/>
                <w:spacing w:val="-3"/>
                <w:sz w:val="24"/>
                <w:szCs w:val="24"/>
              </w:rPr>
              <w:t>）表</w:t>
            </w:r>
            <w:r>
              <w:rPr>
                <w:rFonts w:hint="default" w:ascii="Times New Roman" w:hAnsi="Times New Roman" w:cs="Times New Roman"/>
                <w:spacing w:val="-3"/>
                <w:sz w:val="24"/>
                <w:szCs w:val="24"/>
                <w:lang w:val="en-US" w:eastAsia="zh-CN"/>
              </w:rPr>
              <w:t>1</w:t>
            </w:r>
            <w:r>
              <w:rPr>
                <w:rFonts w:hint="default" w:ascii="Times New Roman" w:hAnsi="Times New Roman" w:cs="Times New Roman"/>
                <w:spacing w:val="-3"/>
                <w:sz w:val="24"/>
                <w:szCs w:val="24"/>
              </w:rPr>
              <w:t>一级</w:t>
            </w:r>
            <w:r>
              <w:rPr>
                <w:rFonts w:hint="default" w:ascii="Times New Roman" w:hAnsi="Times New Roman" w:cs="Times New Roman"/>
                <w:spacing w:val="-59"/>
                <w:sz w:val="24"/>
                <w:szCs w:val="24"/>
              </w:rPr>
              <w:t xml:space="preserve"> </w:t>
            </w:r>
            <w:r>
              <w:rPr>
                <w:rFonts w:hint="default" w:ascii="Times New Roman" w:hAnsi="Times New Roman" w:eastAsia="Times New Roman" w:cs="Times New Roman"/>
                <w:spacing w:val="-3"/>
                <w:sz w:val="24"/>
                <w:szCs w:val="24"/>
              </w:rPr>
              <w:t>A</w:t>
            </w:r>
            <w:r>
              <w:rPr>
                <w:rFonts w:hint="default" w:ascii="Times New Roman" w:hAnsi="Times New Roman" w:cs="Times New Roman"/>
                <w:spacing w:val="-3"/>
                <w:sz w:val="24"/>
                <w:szCs w:val="24"/>
              </w:rPr>
              <w:t>标准，尾水排入张家</w:t>
            </w:r>
            <w:r>
              <w:rPr>
                <w:rFonts w:hint="default" w:ascii="Times New Roman" w:hAnsi="Times New Roman" w:cs="Times New Roman"/>
                <w:spacing w:val="-4"/>
                <w:sz w:val="24"/>
                <w:szCs w:val="24"/>
              </w:rPr>
              <w:t>港河。</w:t>
            </w:r>
          </w:p>
          <w:p w14:paraId="1999D5A3">
            <w:pPr>
              <w:spacing w:line="360" w:lineRule="auto"/>
              <w:ind w:firstLine="482" w:firstLineChars="200"/>
              <w:rPr>
                <w:rFonts w:hint="default" w:ascii="Times New Roman" w:hAnsi="Times New Roman" w:eastAsia="宋体" w:cs="Times New Roman"/>
                <w:color w:val="000000" w:themeColor="text1"/>
                <w:spacing w:val="-3"/>
                <w:kern w:val="2"/>
                <w:sz w:val="24"/>
                <w:szCs w:val="24"/>
                <w:lang w:val="en-US" w:eastAsia="en-US" w:bidi="ar-SA"/>
                <w14:textFill>
                  <w14:solidFill>
                    <w14:schemeClr w14:val="tx1"/>
                  </w14:solidFill>
                </w14:textFill>
              </w:rPr>
            </w:pPr>
            <w:r>
              <w:rPr>
                <w:b/>
                <w:sz w:val="24"/>
              </w:rPr>
              <w:t>接管处理能力分析：</w:t>
            </w:r>
            <w:r>
              <w:rPr>
                <w:rFonts w:hint="default" w:ascii="Times New Roman" w:hAnsi="Times New Roman" w:eastAsia="宋体" w:cs="Times New Roman"/>
                <w:spacing w:val="-3"/>
                <w:kern w:val="2"/>
                <w:sz w:val="24"/>
                <w:szCs w:val="24"/>
                <w:lang w:val="en-US" w:eastAsia="en-US" w:bidi="ar-SA"/>
              </w:rPr>
              <w:t>亚</w:t>
            </w:r>
            <w:r>
              <w:rPr>
                <w:rFonts w:hint="default" w:ascii="Times New Roman" w:hAnsi="Times New Roman" w:eastAsia="宋体" w:cs="Times New Roman"/>
                <w:color w:val="000000" w:themeColor="text1"/>
                <w:spacing w:val="-3"/>
                <w:kern w:val="2"/>
                <w:sz w:val="24"/>
                <w:szCs w:val="24"/>
                <w:lang w:val="en-US" w:eastAsia="en-US" w:bidi="ar-SA"/>
                <w14:textFill>
                  <w14:solidFill>
                    <w14:schemeClr w14:val="tx1"/>
                  </w14:solidFill>
                </w14:textFill>
              </w:rPr>
              <w:t>同环保水处理有限公司设计处理能力为 15000t/d，已建一期工程规模为 7500t/d，目前接管处理量约为5000t/d，还有2500t/d余量，本项目接管废污水量约为</w:t>
            </w:r>
            <w:r>
              <w:rPr>
                <w:rFonts w:hint="eastAsia" w:ascii="Times New Roman" w:hAnsi="Times New Roman" w:cs="Times New Roman"/>
                <w:color w:val="000000" w:themeColor="text1"/>
                <w:spacing w:val="-3"/>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spacing w:val="-3"/>
                <w:kern w:val="2"/>
                <w:sz w:val="24"/>
                <w:szCs w:val="24"/>
                <w:lang w:val="en-US" w:eastAsia="en-US" w:bidi="ar-SA"/>
                <w14:textFill>
                  <w14:solidFill>
                    <w14:schemeClr w14:val="tx1"/>
                  </w14:solidFill>
                </w14:textFill>
              </w:rPr>
              <w:t>t/d，仅占废水处理余量的0.0</w:t>
            </w:r>
            <w:r>
              <w:rPr>
                <w:rFonts w:hint="eastAsia" w:ascii="Times New Roman" w:hAnsi="Times New Roman" w:eastAsia="宋体" w:cs="Times New Roman"/>
                <w:color w:val="000000" w:themeColor="text1"/>
                <w:spacing w:val="-3"/>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spacing w:val="-3"/>
                <w:kern w:val="2"/>
                <w:sz w:val="24"/>
                <w:szCs w:val="24"/>
                <w:lang w:val="en-US" w:eastAsia="en-US" w:bidi="ar-SA"/>
                <w14:textFill>
                  <w14:solidFill>
                    <w14:schemeClr w14:val="tx1"/>
                  </w14:solidFill>
                </w14:textFill>
              </w:rPr>
              <w:t>%，不会对亚同环保水处理有限公司产生冲击负荷，因此，本项目从水量析接管进入亚同环保水处理有限公司是可行的。</w:t>
            </w:r>
          </w:p>
          <w:p w14:paraId="3CF800EA">
            <w:pPr>
              <w:adjustRightInd w:val="0"/>
              <w:snapToGrid w:val="0"/>
              <w:spacing w:line="360" w:lineRule="auto"/>
              <w:ind w:firstLine="482" w:firstLineChars="200"/>
              <w:rPr>
                <w:b/>
                <w:sz w:val="24"/>
              </w:rPr>
            </w:pPr>
            <w:r>
              <w:rPr>
                <w:b/>
                <w:sz w:val="24"/>
              </w:rPr>
              <w:t>接管水质可行性分析：</w:t>
            </w:r>
            <w:r>
              <w:rPr>
                <w:sz w:val="24"/>
              </w:rPr>
              <w:t>本项目需要纳管的废水仅为生活污水，经化粪池预处理后可达污水处理厂的接管标准，COD450mg/L、氨氮45mg/L、SS350mg/L、TP8mg/L、TN70mg/L</w:t>
            </w:r>
            <w:r>
              <w:rPr>
                <w:rFonts w:hint="eastAsia"/>
                <w:sz w:val="24"/>
                <w:lang w:eastAsia="zh-CN"/>
              </w:rPr>
              <w:t>，</w:t>
            </w:r>
            <w:r>
              <w:rPr>
                <w:rFonts w:hint="eastAsia"/>
                <w:sz w:val="24"/>
                <w:lang w:val="en-US" w:eastAsia="zh-CN"/>
              </w:rPr>
              <w:t>不会对污水厂造成冲击</w:t>
            </w:r>
            <w:r>
              <w:rPr>
                <w:sz w:val="24"/>
              </w:rPr>
              <w:t>。</w:t>
            </w:r>
          </w:p>
          <w:p w14:paraId="20D7B2BC">
            <w:pPr>
              <w:spacing w:line="360" w:lineRule="auto"/>
              <w:ind w:firstLine="482" w:firstLineChars="200"/>
              <w:rPr>
                <w:rFonts w:hint="default" w:ascii="Times New Roman" w:hAnsi="Times New Roman" w:eastAsia="宋体" w:cs="Times New Roman"/>
                <w:spacing w:val="-3"/>
                <w:kern w:val="2"/>
                <w:sz w:val="24"/>
                <w:szCs w:val="24"/>
                <w:lang w:val="en-US" w:eastAsia="en-US" w:bidi="ar-SA"/>
              </w:rPr>
            </w:pPr>
            <w:r>
              <w:rPr>
                <w:b/>
                <w:sz w:val="24"/>
              </w:rPr>
              <w:t>污水收集管网：</w:t>
            </w:r>
            <w:r>
              <w:rPr>
                <w:rFonts w:hint="default" w:ascii="Times New Roman" w:hAnsi="Times New Roman" w:eastAsia="宋体" w:cs="Times New Roman"/>
                <w:spacing w:val="-3"/>
                <w:kern w:val="2"/>
                <w:sz w:val="24"/>
                <w:szCs w:val="24"/>
                <w:lang w:val="en-US" w:eastAsia="en-US" w:bidi="ar-SA"/>
              </w:rPr>
              <w:t>亚同环保水处理有限公司目前正常运营，项目拟建地周边管网已建设完善，能保证项目建成后污水接入亚同环保水处理有限公司。</w:t>
            </w:r>
          </w:p>
          <w:p w14:paraId="43B4F8D3">
            <w:pPr>
              <w:spacing w:line="360" w:lineRule="auto"/>
              <w:ind w:left="479" w:leftChars="228" w:firstLine="0" w:firstLineChars="0"/>
              <w:rPr>
                <w:rFonts w:hint="default" w:ascii="Times New Roman" w:hAnsi="Times New Roman" w:eastAsia="宋体" w:cs="Times New Roman"/>
                <w:spacing w:val="-3"/>
                <w:kern w:val="2"/>
                <w:sz w:val="24"/>
                <w:szCs w:val="24"/>
                <w:lang w:val="en-US" w:eastAsia="en-US" w:bidi="ar-SA"/>
              </w:rPr>
            </w:pPr>
            <w:r>
              <w:rPr>
                <w:rFonts w:hint="default" w:ascii="Times New Roman" w:hAnsi="Times New Roman" w:eastAsia="宋体" w:cs="Times New Roman"/>
                <w:spacing w:val="-3"/>
                <w:kern w:val="2"/>
                <w:sz w:val="24"/>
                <w:szCs w:val="24"/>
                <w:lang w:val="en-US" w:eastAsia="en-US" w:bidi="ar-SA"/>
              </w:rPr>
              <w:t>综上，本项目生活污水接入亚同环保水处理有限公司处置可行。</w:t>
            </w:r>
          </w:p>
          <w:p w14:paraId="2053290C">
            <w:pPr>
              <w:spacing w:line="360" w:lineRule="auto"/>
              <w:ind w:left="479" w:leftChars="228" w:firstLine="0" w:firstLineChars="0"/>
              <w:rPr>
                <w:rFonts w:hint="default" w:ascii="Times New Roman" w:hAnsi="Times New Roman" w:eastAsia="宋体" w:cs="Times New Roman"/>
                <w:spacing w:val="-3"/>
                <w:kern w:val="2"/>
                <w:sz w:val="24"/>
                <w:szCs w:val="24"/>
                <w:lang w:val="en-US" w:eastAsia="en-US" w:bidi="ar-SA"/>
              </w:rPr>
            </w:pPr>
            <w:r>
              <w:rPr>
                <w:b/>
                <w:sz w:val="24"/>
              </w:rPr>
              <w:t>排污口设置情况：</w:t>
            </w:r>
            <w:r>
              <w:rPr>
                <w:rFonts w:hint="default" w:ascii="Times New Roman" w:hAnsi="Times New Roman" w:eastAsia="宋体" w:cs="Times New Roman"/>
                <w:spacing w:val="-3"/>
                <w:kern w:val="2"/>
                <w:sz w:val="24"/>
                <w:szCs w:val="24"/>
                <w:lang w:val="en-US" w:eastAsia="en-US" w:bidi="ar-SA"/>
              </w:rPr>
              <w:t>本项目雨水排放口、污水接管口将按《江苏省排污口设</w:t>
            </w:r>
          </w:p>
          <w:p w14:paraId="715D2836">
            <w:pPr>
              <w:spacing w:line="360" w:lineRule="auto"/>
              <w:rPr>
                <w:rFonts w:hint="default" w:ascii="Times New Roman" w:hAnsi="Times New Roman" w:eastAsia="宋体" w:cs="Times New Roman"/>
                <w:spacing w:val="-3"/>
                <w:kern w:val="2"/>
                <w:sz w:val="24"/>
                <w:szCs w:val="24"/>
                <w:lang w:val="en-US" w:eastAsia="en-US" w:bidi="ar-SA"/>
              </w:rPr>
            </w:pPr>
            <w:r>
              <w:rPr>
                <w:rFonts w:hint="default" w:ascii="Times New Roman" w:hAnsi="Times New Roman" w:eastAsia="宋体" w:cs="Times New Roman"/>
                <w:spacing w:val="-3"/>
                <w:kern w:val="2"/>
                <w:sz w:val="24"/>
                <w:szCs w:val="24"/>
                <w:lang w:val="en-US" w:eastAsia="en-US" w:bidi="ar-SA"/>
              </w:rPr>
              <w:t>置及规范化整治管理办法》[苏环控(97)122号]要求设置，雨水排放口前端设置明渠（排放口），便于日常检查、采样检测，排放口安装截止阀。</w:t>
            </w:r>
          </w:p>
          <w:p w14:paraId="64245E78">
            <w:pPr>
              <w:autoSpaceDE w:val="0"/>
              <w:autoSpaceDN w:val="0"/>
              <w:adjustRightInd w:val="0"/>
              <w:snapToGrid w:val="0"/>
              <w:spacing w:line="360" w:lineRule="auto"/>
              <w:ind w:firstLine="468" w:firstLineChars="200"/>
              <w:rPr>
                <w:rFonts w:hint="default" w:ascii="Times New Roman" w:hAnsi="Times New Roman" w:eastAsia="宋体" w:cs="Times New Roman"/>
                <w:spacing w:val="-3"/>
                <w:kern w:val="2"/>
                <w:sz w:val="24"/>
                <w:szCs w:val="24"/>
                <w:lang w:val="en-US" w:eastAsia="en-US" w:bidi="ar-SA"/>
              </w:rPr>
            </w:pPr>
            <w:r>
              <w:rPr>
                <w:rFonts w:hint="default" w:ascii="Times New Roman" w:hAnsi="Times New Roman" w:eastAsia="宋体" w:cs="Times New Roman"/>
                <w:spacing w:val="-3"/>
                <w:kern w:val="2"/>
                <w:sz w:val="24"/>
                <w:szCs w:val="24"/>
                <w:lang w:val="en-US" w:eastAsia="en-US" w:bidi="ar-SA"/>
              </w:rPr>
              <w:t>从以上的分析可知，建设项目产生的废水接管排入亚同环保水处理有限公司集中处理可行。</w:t>
            </w:r>
          </w:p>
          <w:p w14:paraId="3E0CB5B0">
            <w:pPr>
              <w:spacing w:line="360" w:lineRule="auto"/>
              <w:ind w:firstLine="468" w:firstLineChars="200"/>
              <w:rPr>
                <w:rFonts w:hint="default" w:ascii="Times New Roman" w:hAnsi="Times New Roman" w:eastAsia="宋体" w:cs="Times New Roman"/>
                <w:spacing w:val="-3"/>
                <w:kern w:val="2"/>
                <w:sz w:val="24"/>
                <w:szCs w:val="24"/>
                <w:lang w:val="en-US" w:eastAsia="en-US" w:bidi="ar-SA"/>
              </w:rPr>
            </w:pPr>
            <w:r>
              <w:rPr>
                <w:rFonts w:hint="default" w:ascii="Times New Roman" w:hAnsi="Times New Roman" w:eastAsia="宋体" w:cs="Times New Roman"/>
                <w:spacing w:val="-3"/>
                <w:kern w:val="2"/>
                <w:sz w:val="24"/>
                <w:szCs w:val="24"/>
                <w:lang w:val="en-US" w:eastAsia="en-US" w:bidi="ar-SA"/>
              </w:rPr>
              <w:t>综上，项目实施后，确保本项目产生的生活污水接入亚同环保水处理（江阴）有限公司集中处理，处理后尾水达《太湖地区城镇污水处理厂及重点工业行业主要水污染物排放限值》（DB32/1072-2018）中表2标准和《城镇污水处理厂污染物排放标准》（GB18918-2002）中表1一级A标准，尾水排入</w:t>
            </w:r>
            <w:r>
              <w:rPr>
                <w:rFonts w:hint="default" w:ascii="Times New Roman" w:hAnsi="Times New Roman" w:eastAsia="宋体" w:cs="Times New Roman"/>
                <w:spacing w:val="-3"/>
                <w:kern w:val="2"/>
                <w:sz w:val="24"/>
                <w:szCs w:val="24"/>
                <w:lang w:val="en-US" w:eastAsia="zh-CN" w:bidi="ar-SA"/>
              </w:rPr>
              <w:t>张家港河</w:t>
            </w:r>
            <w:r>
              <w:rPr>
                <w:rFonts w:hint="default" w:ascii="Times New Roman" w:hAnsi="Times New Roman" w:eastAsia="宋体" w:cs="Times New Roman"/>
                <w:spacing w:val="-3"/>
                <w:kern w:val="2"/>
                <w:sz w:val="24"/>
                <w:szCs w:val="24"/>
                <w:lang w:val="en-US" w:eastAsia="en-US" w:bidi="ar-SA"/>
              </w:rPr>
              <w:t>。</w:t>
            </w:r>
          </w:p>
          <w:p w14:paraId="404BB1CE">
            <w:pPr>
              <w:spacing w:line="360" w:lineRule="auto"/>
              <w:ind w:firstLine="468" w:firstLineChars="200"/>
              <w:rPr>
                <w:rFonts w:hint="default" w:ascii="Times New Roman" w:hAnsi="Times New Roman" w:eastAsia="宋体" w:cs="Times New Roman"/>
                <w:spacing w:val="-3"/>
                <w:kern w:val="2"/>
                <w:sz w:val="24"/>
                <w:szCs w:val="24"/>
                <w:lang w:val="en-US" w:eastAsia="en-US" w:bidi="ar-SA"/>
              </w:rPr>
            </w:pPr>
            <w:r>
              <w:rPr>
                <w:rFonts w:hint="default" w:ascii="Times New Roman" w:hAnsi="Times New Roman" w:eastAsia="宋体" w:cs="Times New Roman"/>
                <w:spacing w:val="-3"/>
                <w:kern w:val="2"/>
                <w:sz w:val="24"/>
                <w:szCs w:val="24"/>
                <w:lang w:val="en-US" w:eastAsia="en-US" w:bidi="ar-SA"/>
              </w:rPr>
              <w:t>在此前提下，本项目污水不会改变其现有的水质功能类别。</w:t>
            </w:r>
          </w:p>
          <w:p w14:paraId="0EF61EB9">
            <w:pPr>
              <w:pStyle w:val="1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鉴于本项目排放含铬和含镍废气，可能带来厂区雨水的铬和镍污染，拟对雨水排口TW001的铬和镍进行日常监测，每年一次。</w:t>
            </w:r>
          </w:p>
          <w:p w14:paraId="130548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营运期外排废水为生活污水，生活污水经化粪池处理后水质达《污水综合排放标准》（GB8978-1996）表4三级标准、《污水排入城镇下水道水质标准》（GB/T31962-2015）表1中B等级标准，通过市政污水管网接管至亚同环保水处理有限公司处理，尾水排入张家港河，项目废水经预处理后满足亚同环保水处理有限公司接管标准的要求，从水质水量、接管标准及建设进度等方面综合考虑，项目废水接管至亚同环保水处理有限公司处理是可行的。因此，项目对地表水环境的影响可以接受。</w:t>
            </w:r>
          </w:p>
          <w:p w14:paraId="5CA83F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725011B5">
            <w:pPr>
              <w:keepNext w:val="0"/>
              <w:keepLines w:val="0"/>
              <w:pageBreakBefore w:val="0"/>
              <w:kinsoku/>
              <w:wordWrap/>
              <w:overflowPunct/>
              <w:topLinePunct w:val="0"/>
              <w:autoSpaceDE/>
              <w:autoSpaceDN/>
              <w:bidi w:val="0"/>
              <w:adjustRightInd w:val="0"/>
              <w:snapToGrid w:val="0"/>
              <w:spacing w:line="360" w:lineRule="auto"/>
              <w:textAlignment w:val="auto"/>
              <w:rPr>
                <w:b/>
                <w:bCs/>
                <w:kern w:val="0"/>
                <w:sz w:val="24"/>
                <w:lang w:bidi="ar"/>
              </w:rPr>
            </w:pPr>
            <w:r>
              <w:rPr>
                <w:b/>
                <w:bCs/>
                <w:kern w:val="0"/>
                <w:sz w:val="24"/>
                <w:lang w:bidi="ar"/>
              </w:rPr>
              <w:t>三、噪声影响分析</w:t>
            </w:r>
          </w:p>
          <w:p w14:paraId="04C436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rPr>
            </w:pPr>
            <w:r>
              <w:rPr>
                <w:rFonts w:hint="eastAsia"/>
                <w:b/>
                <w:bCs/>
                <w:sz w:val="24"/>
                <w:lang w:val="en-US" w:eastAsia="zh-CN"/>
              </w:rPr>
              <w:t>1、</w:t>
            </w:r>
            <w:r>
              <w:rPr>
                <w:b/>
                <w:bCs/>
                <w:sz w:val="24"/>
              </w:rPr>
              <w:t>噪声源强分析</w:t>
            </w:r>
          </w:p>
          <w:p w14:paraId="0E4DF9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项目噪声源主要为熔化炉、电炉、真空炉、时效炉、电极棒切割打磨机、电极焊接机、电液锤、气刨机、切割机</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锯床、打磨机、车床、空压机等生产设备、公辅设备运转产生的噪声，噪声源强参照《污染源源强核算技术指南汽车制造》（HJ1097-2020）中附录G表G.1。本项目主要工业企业噪声源强调查清单（室内声源）见下表。</w:t>
            </w:r>
          </w:p>
          <w:p w14:paraId="1B3B2F2B">
            <w:pPr>
              <w:keepNext w:val="0"/>
              <w:keepLines w:val="0"/>
              <w:pageBreakBefore w:val="0"/>
              <w:widowControl w:val="0"/>
              <w:kinsoku/>
              <w:wordWrap/>
              <w:overflowPunct/>
              <w:topLinePunct w:val="0"/>
              <w:bidi w:val="0"/>
              <w:spacing w:line="240" w:lineRule="auto"/>
              <w:jc w:val="center"/>
              <w:textAlignment w:val="auto"/>
              <w:rPr>
                <w:color w:val="000000" w:themeColor="text1"/>
                <w14:textFill>
                  <w14:solidFill>
                    <w14:schemeClr w14:val="tx1"/>
                  </w14:solidFill>
                </w14:textFill>
              </w:rPr>
            </w:pPr>
            <w:r>
              <w:rPr>
                <w:b/>
                <w:color w:val="000000" w:themeColor="text1"/>
                <w14:textFill>
                  <w14:solidFill>
                    <w14:schemeClr w14:val="tx1"/>
                  </w14:solidFill>
                </w14:textFill>
              </w:rPr>
              <w:t>表</w:t>
            </w:r>
            <w:r>
              <w:rPr>
                <w:rFonts w:hint="eastAsia"/>
                <w:b/>
                <w:color w:val="000000" w:themeColor="text1"/>
                <w14:textFill>
                  <w14:solidFill>
                    <w14:schemeClr w14:val="tx1"/>
                  </w14:solidFill>
                </w14:textFill>
              </w:rPr>
              <w:t>4</w:t>
            </w:r>
            <w:r>
              <w:rPr>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9</w:t>
            </w:r>
            <w:r>
              <w:rPr>
                <w:b/>
                <w:color w:val="000000" w:themeColor="text1"/>
                <w14:textFill>
                  <w14:solidFill>
                    <w14:schemeClr w14:val="tx1"/>
                  </w14:solidFill>
                </w14:textFill>
              </w:rPr>
              <w:t xml:space="preserve"> 噪声产生源强及治理措施</w:t>
            </w:r>
          </w:p>
          <w:tbl>
            <w:tblPr>
              <w:tblStyle w:val="41"/>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809"/>
              <w:gridCol w:w="1368"/>
              <w:gridCol w:w="1033"/>
              <w:gridCol w:w="1479"/>
              <w:gridCol w:w="1835"/>
            </w:tblGrid>
            <w:tr w14:paraId="479A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94" w:type="pct"/>
                  <w:tcBorders>
                    <w:top w:val="single" w:color="auto" w:sz="12" w:space="0"/>
                    <w:left w:val="nil"/>
                  </w:tcBorders>
                  <w:vAlign w:val="center"/>
                </w:tcPr>
                <w:p w14:paraId="6B3892B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cs="Times New Roman"/>
                      <w:b/>
                      <w:bCs w:val="0"/>
                      <w:color w:val="000000" w:themeColor="text1"/>
                      <w:sz w:val="18"/>
                      <w:szCs w:val="18"/>
                      <w:vertAlign w:val="baseline"/>
                      <w:lang w:val="en-US" w:eastAsia="zh-CN"/>
                      <w14:textFill>
                        <w14:solidFill>
                          <w14:schemeClr w14:val="tx1"/>
                        </w14:solidFill>
                      </w14:textFill>
                    </w:rPr>
                  </w:pPr>
                  <w:r>
                    <w:rPr>
                      <w:rFonts w:hint="eastAsia" w:cs="Times New Roman"/>
                      <w:b/>
                      <w:bCs w:val="0"/>
                      <w:color w:val="000000" w:themeColor="text1"/>
                      <w:sz w:val="18"/>
                      <w:szCs w:val="18"/>
                      <w:vertAlign w:val="baseline"/>
                      <w:lang w:val="en-US" w:eastAsia="zh-CN"/>
                      <w14:textFill>
                        <w14:solidFill>
                          <w14:schemeClr w14:val="tx1"/>
                        </w14:solidFill>
                      </w14:textFill>
                    </w:rPr>
                    <w:t>产噪</w:t>
                  </w:r>
                </w:p>
                <w:p w14:paraId="73AB95E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val="0"/>
                      <w:color w:val="000000" w:themeColor="text1"/>
                      <w:sz w:val="18"/>
                      <w:szCs w:val="18"/>
                      <w:vertAlign w:val="baseline"/>
                      <w:lang w:val="en-US" w:eastAsia="zh-CN"/>
                      <w14:textFill>
                        <w14:solidFill>
                          <w14:schemeClr w14:val="tx1"/>
                        </w14:solidFill>
                      </w14:textFill>
                    </w:rPr>
                  </w:pPr>
                  <w:r>
                    <w:rPr>
                      <w:rFonts w:hint="eastAsia" w:cs="Times New Roman"/>
                      <w:b/>
                      <w:bCs w:val="0"/>
                      <w:color w:val="000000" w:themeColor="text1"/>
                      <w:sz w:val="18"/>
                      <w:szCs w:val="18"/>
                      <w:vertAlign w:val="baseline"/>
                      <w:lang w:val="en-US" w:eastAsia="zh-CN"/>
                      <w14:textFill>
                        <w14:solidFill>
                          <w14:schemeClr w14:val="tx1"/>
                        </w14:solidFill>
                      </w14:textFill>
                    </w:rPr>
                    <w:t>单元</w:t>
                  </w:r>
                </w:p>
              </w:tc>
              <w:tc>
                <w:tcPr>
                  <w:tcW w:w="1083" w:type="pct"/>
                  <w:tcBorders>
                    <w:top w:val="single" w:color="auto" w:sz="12" w:space="0"/>
                  </w:tcBorders>
                  <w:vAlign w:val="center"/>
                </w:tcPr>
                <w:p w14:paraId="7E537D4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val="0"/>
                      <w:color w:val="000000" w:themeColor="text1"/>
                      <w:sz w:val="18"/>
                      <w:szCs w:val="18"/>
                      <w:vertAlign w:val="baseline"/>
                      <w:lang w:val="en-US" w:eastAsia="zh-CN"/>
                      <w14:textFill>
                        <w14:solidFill>
                          <w14:schemeClr w14:val="tx1"/>
                        </w14:solidFill>
                      </w14:textFill>
                    </w:rPr>
                  </w:pPr>
                  <w:r>
                    <w:rPr>
                      <w:rFonts w:hint="eastAsia" w:cs="Times New Roman"/>
                      <w:b/>
                      <w:bCs w:val="0"/>
                      <w:color w:val="000000" w:themeColor="text1"/>
                      <w:sz w:val="18"/>
                      <w:szCs w:val="18"/>
                      <w:vertAlign w:val="baseline"/>
                      <w:lang w:val="en-US" w:eastAsia="zh-CN"/>
                      <w14:textFill>
                        <w14:solidFill>
                          <w14:schemeClr w14:val="tx1"/>
                        </w14:solidFill>
                      </w14:textFill>
                    </w:rPr>
                    <w:t>设备名称</w:t>
                  </w:r>
                </w:p>
              </w:tc>
              <w:tc>
                <w:tcPr>
                  <w:tcW w:w="819" w:type="pct"/>
                  <w:tcBorders>
                    <w:top w:val="single" w:color="auto" w:sz="12" w:space="0"/>
                  </w:tcBorders>
                  <w:vAlign w:val="center"/>
                </w:tcPr>
                <w:p w14:paraId="54831E3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b/>
                      <w:bCs w:val="0"/>
                      <w:color w:val="000000" w:themeColor="text1"/>
                      <w:sz w:val="18"/>
                      <w:szCs w:val="18"/>
                      <w:vertAlign w:val="baseline"/>
                      <w14:textFill>
                        <w14:solidFill>
                          <w14:schemeClr w14:val="tx1"/>
                        </w14:solidFill>
                      </w14:textFill>
                    </w:rPr>
                  </w:pPr>
                  <w:r>
                    <w:rPr>
                      <w:b/>
                      <w:bCs w:val="0"/>
                      <w:color w:val="000000" w:themeColor="text1"/>
                      <w:sz w:val="18"/>
                      <w:szCs w:val="18"/>
                      <w14:textFill>
                        <w14:solidFill>
                          <w14:schemeClr w14:val="tx1"/>
                        </w14:solidFill>
                      </w14:textFill>
                    </w:rPr>
                    <w:t>单台噪声源强dB(A)</w:t>
                  </w:r>
                </w:p>
              </w:tc>
              <w:tc>
                <w:tcPr>
                  <w:tcW w:w="618" w:type="pct"/>
                  <w:tcBorders>
                    <w:top w:val="single" w:color="auto" w:sz="12" w:space="0"/>
                  </w:tcBorders>
                  <w:vAlign w:val="center"/>
                </w:tcPr>
                <w:p w14:paraId="228335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val="0"/>
                      <w:color w:val="000000" w:themeColor="text1"/>
                      <w:sz w:val="18"/>
                      <w:szCs w:val="18"/>
                      <w14:textFill>
                        <w14:solidFill>
                          <w14:schemeClr w14:val="tx1"/>
                        </w14:solidFill>
                      </w14:textFill>
                    </w:rPr>
                  </w:pPr>
                  <w:r>
                    <w:rPr>
                      <w:b/>
                      <w:bCs w:val="0"/>
                      <w:color w:val="000000" w:themeColor="text1"/>
                      <w:sz w:val="18"/>
                      <w:szCs w:val="18"/>
                      <w14:textFill>
                        <w14:solidFill>
                          <w14:schemeClr w14:val="tx1"/>
                        </w14:solidFill>
                      </w14:textFill>
                    </w:rPr>
                    <w:t>设备数量</w:t>
                  </w:r>
                </w:p>
                <w:p w14:paraId="232B270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bCs w:val="0"/>
                      <w:color w:val="000000" w:themeColor="text1"/>
                      <w:sz w:val="18"/>
                      <w:szCs w:val="18"/>
                      <w:vertAlign w:val="baseline"/>
                      <w:lang w:eastAsia="zh-CN"/>
                      <w14:textFill>
                        <w14:solidFill>
                          <w14:schemeClr w14:val="tx1"/>
                        </w14:solidFill>
                      </w14:textFill>
                    </w:rPr>
                  </w:pPr>
                  <w:r>
                    <w:rPr>
                      <w:b/>
                      <w:bCs w:val="0"/>
                      <w:color w:val="000000" w:themeColor="text1"/>
                      <w:sz w:val="18"/>
                      <w:szCs w:val="18"/>
                      <w14:textFill>
                        <w14:solidFill>
                          <w14:schemeClr w14:val="tx1"/>
                        </w14:solidFill>
                      </w14:textFill>
                    </w:rPr>
                    <w:t>（台/</w:t>
                  </w:r>
                  <w:r>
                    <w:rPr>
                      <w:rFonts w:hint="eastAsia"/>
                      <w:b/>
                      <w:bCs w:val="0"/>
                      <w:color w:val="000000" w:themeColor="text1"/>
                      <w:sz w:val="18"/>
                      <w:szCs w:val="18"/>
                      <w14:textFill>
                        <w14:solidFill>
                          <w14:schemeClr w14:val="tx1"/>
                        </w14:solidFill>
                      </w14:textFill>
                    </w:rPr>
                    <w:t>条</w:t>
                  </w:r>
                  <w:r>
                    <w:rPr>
                      <w:rFonts w:hint="eastAsia"/>
                      <w:b/>
                      <w:bCs w:val="0"/>
                      <w:color w:val="000000" w:themeColor="text1"/>
                      <w:sz w:val="18"/>
                      <w:szCs w:val="18"/>
                      <w:lang w:eastAsia="zh-CN"/>
                      <w14:textFill>
                        <w14:solidFill>
                          <w14:schemeClr w14:val="tx1"/>
                        </w14:solidFill>
                      </w14:textFill>
                    </w:rPr>
                    <w:t>）</w:t>
                  </w:r>
                </w:p>
              </w:tc>
              <w:tc>
                <w:tcPr>
                  <w:tcW w:w="885" w:type="pct"/>
                  <w:tcBorders>
                    <w:top w:val="single" w:color="auto" w:sz="12" w:space="0"/>
                  </w:tcBorders>
                  <w:vAlign w:val="center"/>
                </w:tcPr>
                <w:p w14:paraId="787792A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val="0"/>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设备叠加</w:t>
                  </w:r>
                  <w:r>
                    <w:rPr>
                      <w:b/>
                      <w:bCs/>
                      <w:color w:val="000000" w:themeColor="text1"/>
                      <w:sz w:val="18"/>
                      <w:szCs w:val="18"/>
                      <w14:textFill>
                        <w14:solidFill>
                          <w14:schemeClr w14:val="tx1"/>
                        </w14:solidFill>
                      </w14:textFill>
                    </w:rPr>
                    <w:t>声压级dB（A</w:t>
                  </w:r>
                  <w:r>
                    <w:rPr>
                      <w:rFonts w:hint="eastAsia"/>
                      <w:b/>
                      <w:bCs/>
                      <w:color w:val="000000" w:themeColor="text1"/>
                      <w:sz w:val="18"/>
                      <w:szCs w:val="18"/>
                      <w14:textFill>
                        <w14:solidFill>
                          <w14:schemeClr w14:val="tx1"/>
                        </w14:solidFill>
                      </w14:textFill>
                    </w:rPr>
                    <w:t>）</w:t>
                  </w:r>
                </w:p>
              </w:tc>
              <w:tc>
                <w:tcPr>
                  <w:tcW w:w="1098" w:type="pct"/>
                  <w:tcBorders>
                    <w:top w:val="single" w:color="auto" w:sz="12" w:space="0"/>
                  </w:tcBorders>
                  <w:vAlign w:val="center"/>
                </w:tcPr>
                <w:p w14:paraId="2F6676B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s="Times New Roman"/>
                      <w:b/>
                      <w:bCs w:val="0"/>
                      <w:color w:val="000000" w:themeColor="text1"/>
                      <w:sz w:val="18"/>
                      <w:szCs w:val="18"/>
                      <w:vertAlign w:val="baseline"/>
                      <w14:textFill>
                        <w14:solidFill>
                          <w14:schemeClr w14:val="tx1"/>
                        </w14:solidFill>
                      </w14:textFill>
                    </w:rPr>
                  </w:pPr>
                  <w:r>
                    <w:rPr>
                      <w:rFonts w:hint="eastAsia"/>
                      <w:b/>
                      <w:bCs w:val="0"/>
                      <w:color w:val="000000" w:themeColor="text1"/>
                      <w:sz w:val="18"/>
                      <w:szCs w:val="18"/>
                      <w14:textFill>
                        <w14:solidFill>
                          <w14:schemeClr w14:val="tx1"/>
                        </w14:solidFill>
                      </w14:textFill>
                    </w:rPr>
                    <w:t>降噪</w:t>
                  </w:r>
                  <w:r>
                    <w:rPr>
                      <w:b/>
                      <w:bCs w:val="0"/>
                      <w:color w:val="000000" w:themeColor="text1"/>
                      <w:sz w:val="18"/>
                      <w:szCs w:val="18"/>
                      <w14:textFill>
                        <w14:solidFill>
                          <w14:schemeClr w14:val="tx1"/>
                        </w14:solidFill>
                      </w14:textFill>
                    </w:rPr>
                    <w:t>措施</w:t>
                  </w:r>
                </w:p>
              </w:tc>
            </w:tr>
            <w:tr w14:paraId="20FF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restart"/>
                  <w:tcBorders>
                    <w:left w:val="nil"/>
                  </w:tcBorders>
                  <w:vAlign w:val="center"/>
                </w:tcPr>
                <w:p w14:paraId="7713D24C">
                  <w:pPr>
                    <w:keepNext w:val="0"/>
                    <w:keepLines w:val="0"/>
                    <w:pageBreakBefore w:val="0"/>
                    <w:kinsoku/>
                    <w:wordWrap/>
                    <w:overflowPunct/>
                    <w:topLinePunct w:val="0"/>
                    <w:bidi w:val="0"/>
                    <w:spacing w:line="240" w:lineRule="auto"/>
                    <w:jc w:val="center"/>
                    <w:textAlignment w:val="auto"/>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熔化+电极棒处理车间</w:t>
                  </w:r>
                </w:p>
              </w:tc>
              <w:tc>
                <w:tcPr>
                  <w:tcW w:w="1083" w:type="pct"/>
                  <w:shd w:val="clear" w:color="auto" w:fill="auto"/>
                  <w:vAlign w:val="bottom"/>
                </w:tcPr>
                <w:p w14:paraId="7148733F">
                  <w:pPr>
                    <w:keepNext w:val="0"/>
                    <w:keepLines w:val="0"/>
                    <w:pageBreakBefore w:val="0"/>
                    <w:widowControl/>
                    <w:suppressLineNumbers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熔化炉</w:t>
                  </w:r>
                </w:p>
              </w:tc>
              <w:tc>
                <w:tcPr>
                  <w:tcW w:w="819" w:type="pct"/>
                  <w:shd w:val="clear" w:color="auto" w:fill="auto"/>
                  <w:vAlign w:val="center"/>
                </w:tcPr>
                <w:p w14:paraId="2B54B5A3">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85</w:t>
                  </w:r>
                </w:p>
              </w:tc>
              <w:tc>
                <w:tcPr>
                  <w:tcW w:w="618" w:type="pct"/>
                  <w:shd w:val="clear" w:color="auto" w:fill="auto"/>
                  <w:vAlign w:val="center"/>
                </w:tcPr>
                <w:p w14:paraId="59C3E2F7">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3</w:t>
                  </w:r>
                </w:p>
              </w:tc>
              <w:tc>
                <w:tcPr>
                  <w:tcW w:w="885" w:type="pct"/>
                  <w:shd w:val="clear" w:color="auto" w:fill="auto"/>
                  <w:vAlign w:val="bottom"/>
                </w:tcPr>
                <w:p w14:paraId="2D918D59">
                  <w:pPr>
                    <w:keepNext w:val="0"/>
                    <w:keepLines w:val="0"/>
                    <w:widowControl/>
                    <w:suppressLineNumbers w:val="0"/>
                    <w:jc w:val="center"/>
                    <w:textAlignment w:val="bottom"/>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89.8 </w:t>
                  </w:r>
                </w:p>
              </w:tc>
              <w:tc>
                <w:tcPr>
                  <w:tcW w:w="1098" w:type="pct"/>
                  <w:vMerge w:val="restart"/>
                  <w:vAlign w:val="center"/>
                </w:tcPr>
                <w:p w14:paraId="495CD3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eastAsia="zh-CN"/>
                      <w14:textFill>
                        <w14:solidFill>
                          <w14:schemeClr w14:val="tx1"/>
                        </w14:solidFill>
                      </w14:textFill>
                    </w:rPr>
                  </w:pPr>
                  <w:r>
                    <w:rPr>
                      <w:color w:val="000000" w:themeColor="text1"/>
                      <w:sz w:val="18"/>
                      <w:szCs w:val="18"/>
                      <w14:textFill>
                        <w14:solidFill>
                          <w14:schemeClr w14:val="tx1"/>
                        </w14:solidFill>
                      </w14:textFill>
                    </w:rPr>
                    <w:t>选用低噪音设备、置于室内、合理布局、合理作业</w:t>
                  </w:r>
                  <w:r>
                    <w:rPr>
                      <w:rFonts w:hint="eastAsia"/>
                      <w:color w:val="000000" w:themeColor="text1"/>
                      <w:sz w:val="18"/>
                      <w:szCs w:val="18"/>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高噪声锻造设备</w:t>
                  </w:r>
                  <w:r>
                    <w:rPr>
                      <w:rFonts w:hint="eastAsia" w:hAnsi="宋体"/>
                      <w:color w:val="000000" w:themeColor="text1"/>
                      <w:sz w:val="18"/>
                      <w:szCs w:val="18"/>
                      <w14:textFill>
                        <w14:solidFill>
                          <w14:schemeClr w14:val="tx1"/>
                        </w14:solidFill>
                      </w14:textFill>
                    </w:rPr>
                    <w:t>电液锤</w:t>
                  </w:r>
                  <w:r>
                    <w:rPr>
                      <w:rFonts w:hint="eastAsia" w:hAnsi="宋体"/>
                      <w:bCs/>
                      <w:color w:val="000000" w:themeColor="text1"/>
                      <w:sz w:val="18"/>
                      <w:szCs w:val="18"/>
                      <w:lang w:val="en-US" w:eastAsia="zh-CN"/>
                      <w14:textFill>
                        <w14:solidFill>
                          <w14:schemeClr w14:val="tx1"/>
                        </w14:solidFill>
                      </w14:textFill>
                    </w:rPr>
                    <w:t>设置独立减震基础，采用挡板隔声、橡胶板减振等措施</w:t>
                  </w:r>
                  <w:r>
                    <w:rPr>
                      <w:rFonts w:hint="eastAsia"/>
                      <w:color w:val="000000" w:themeColor="text1"/>
                      <w:sz w:val="18"/>
                      <w:szCs w:val="18"/>
                      <w14:textFill>
                        <w14:solidFill>
                          <w14:schemeClr w14:val="tx1"/>
                        </w14:solidFill>
                      </w14:textFill>
                    </w:rPr>
                    <w:t>，</w:t>
                  </w:r>
                  <w:r>
                    <w:rPr>
                      <w:rFonts w:hint="eastAsia" w:eastAsia="宋体" w:cs="Times New Roman"/>
                      <w:bCs/>
                      <w:color w:val="000000" w:themeColor="text1"/>
                      <w:sz w:val="18"/>
                      <w:szCs w:val="18"/>
                      <w:shd w:val="clear" w:color="auto" w:fill="FFFFFF"/>
                      <w:lang w:val="en-US" w:eastAsia="zh-CN"/>
                      <w14:textFill>
                        <w14:solidFill>
                          <w14:schemeClr w14:val="tx1"/>
                        </w14:solidFill>
                      </w14:textFill>
                    </w:rPr>
                    <w:t>作</w:t>
                  </w:r>
                  <w:r>
                    <w:rPr>
                      <w:rFonts w:hint="eastAsia" w:eastAsia="宋体" w:cs="Times New Roman"/>
                      <w:bCs/>
                      <w:color w:val="000000" w:themeColor="text1"/>
                      <w:sz w:val="18"/>
                      <w:szCs w:val="18"/>
                      <w:lang w:val="en-US" w:eastAsia="zh-CN"/>
                      <w14:textFill>
                        <w14:solidFill>
                          <w14:schemeClr w14:val="tx1"/>
                        </w14:solidFill>
                      </w14:textFill>
                    </w:rPr>
                    <w:t>业情况下，</w:t>
                  </w:r>
                  <w:r>
                    <w:rPr>
                      <w:rFonts w:hint="eastAsia" w:cs="Times New Roman"/>
                      <w:bCs/>
                      <w:color w:val="000000" w:themeColor="text1"/>
                      <w:sz w:val="18"/>
                      <w:szCs w:val="18"/>
                      <w:lang w:val="en-US" w:eastAsia="zh-CN"/>
                      <w14:textFill>
                        <w14:solidFill>
                          <w14:schemeClr w14:val="tx1"/>
                        </w14:solidFill>
                      </w14:textFill>
                    </w:rPr>
                    <w:t>车间大门关闭，设备</w:t>
                  </w:r>
                  <w:r>
                    <w:rPr>
                      <w:rFonts w:hint="eastAsia" w:eastAsia="宋体" w:cs="Times New Roman"/>
                      <w:bCs/>
                      <w:color w:val="000000" w:themeColor="text1"/>
                      <w:sz w:val="18"/>
                      <w:szCs w:val="18"/>
                      <w:lang w:val="en-US" w:eastAsia="zh-CN"/>
                      <w14:textFill>
                        <w14:solidFill>
                          <w14:schemeClr w14:val="tx1"/>
                        </w14:solidFill>
                      </w14:textFill>
                    </w:rPr>
                    <w:t>采取</w:t>
                  </w:r>
                  <w:r>
                    <w:rPr>
                      <w:rFonts w:hint="eastAsia" w:cs="Times New Roman"/>
                      <w:bCs/>
                      <w:color w:val="000000" w:themeColor="text1"/>
                      <w:sz w:val="18"/>
                      <w:szCs w:val="18"/>
                      <w:lang w:val="en-US" w:eastAsia="zh-CN"/>
                      <w14:textFill>
                        <w14:solidFill>
                          <w14:schemeClr w14:val="tx1"/>
                        </w14:solidFill>
                      </w14:textFill>
                    </w:rPr>
                    <w:t>减震</w:t>
                  </w:r>
                  <w:r>
                    <w:rPr>
                      <w:rFonts w:hint="eastAsia" w:eastAsia="宋体" w:cs="Times New Roman"/>
                      <w:bCs/>
                      <w:color w:val="000000" w:themeColor="text1"/>
                      <w:sz w:val="18"/>
                      <w:szCs w:val="18"/>
                      <w:lang w:val="en-US" w:eastAsia="zh-CN"/>
                      <w14:textFill>
                        <w14:solidFill>
                          <w14:schemeClr w14:val="tx1"/>
                        </w14:solidFill>
                      </w14:textFill>
                    </w:rPr>
                    <w:t>隔声措施后</w:t>
                  </w:r>
                  <w:r>
                    <w:rPr>
                      <w:rFonts w:eastAsia="宋体" w:cs="Times New Roman"/>
                      <w:bCs/>
                      <w:color w:val="000000" w:themeColor="text1"/>
                      <w:sz w:val="18"/>
                      <w:szCs w:val="18"/>
                      <w14:textFill>
                        <w14:solidFill>
                          <w14:schemeClr w14:val="tx1"/>
                        </w14:solidFill>
                      </w14:textFill>
                    </w:rPr>
                    <w:t>进行综合</w:t>
                  </w:r>
                  <w:r>
                    <w:rPr>
                      <w:rFonts w:hint="eastAsia" w:cs="Times New Roman"/>
                      <w:bCs/>
                      <w:color w:val="000000" w:themeColor="text1"/>
                      <w:sz w:val="18"/>
                      <w:szCs w:val="18"/>
                      <w:lang w:val="en-US" w:eastAsia="zh-CN"/>
                      <w14:textFill>
                        <w14:solidFill>
                          <w14:schemeClr w14:val="tx1"/>
                        </w14:solidFill>
                      </w14:textFill>
                    </w:rPr>
                    <w:t>降噪</w:t>
                  </w:r>
                  <w:r>
                    <w:rPr>
                      <w:rFonts w:hint="eastAsia" w:cs="Times New Roman"/>
                      <w:bCs/>
                      <w:color w:val="000000" w:themeColor="text1"/>
                      <w:sz w:val="18"/>
                      <w:szCs w:val="18"/>
                      <w:lang w:eastAsia="zh-CN"/>
                      <w14:textFill>
                        <w14:solidFill>
                          <w14:schemeClr w14:val="tx1"/>
                        </w14:solidFill>
                      </w14:textFill>
                    </w:rPr>
                    <w:t>。</w:t>
                  </w:r>
                </w:p>
              </w:tc>
            </w:tr>
            <w:tr w14:paraId="5963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64E80CD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bottom"/>
                </w:tcPr>
                <w:p w14:paraId="756FD0E4">
                  <w:pPr>
                    <w:keepNext w:val="0"/>
                    <w:keepLines w:val="0"/>
                    <w:pageBreakBefore w:val="0"/>
                    <w:widowControl/>
                    <w:suppressLineNumbers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电击棒切割打磨机</w:t>
                  </w:r>
                </w:p>
              </w:tc>
              <w:tc>
                <w:tcPr>
                  <w:tcW w:w="819" w:type="pct"/>
                  <w:shd w:val="clear" w:color="auto" w:fill="auto"/>
                  <w:vAlign w:val="center"/>
                </w:tcPr>
                <w:p w14:paraId="5613866B">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t>90</w:t>
                  </w:r>
                </w:p>
              </w:tc>
              <w:tc>
                <w:tcPr>
                  <w:tcW w:w="618" w:type="pct"/>
                  <w:shd w:val="clear" w:color="auto" w:fill="auto"/>
                  <w:vAlign w:val="center"/>
                </w:tcPr>
                <w:p w14:paraId="438F8D47">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1</w:t>
                  </w:r>
                </w:p>
              </w:tc>
              <w:tc>
                <w:tcPr>
                  <w:tcW w:w="885" w:type="pct"/>
                  <w:shd w:val="clear" w:color="auto" w:fill="auto"/>
                  <w:vAlign w:val="bottom"/>
                </w:tcPr>
                <w:p w14:paraId="3043A2F7">
                  <w:pPr>
                    <w:keepNext w:val="0"/>
                    <w:keepLines w:val="0"/>
                    <w:widowControl/>
                    <w:suppressLineNumbers w:val="0"/>
                    <w:jc w:val="center"/>
                    <w:textAlignment w:val="bottom"/>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90.0 </w:t>
                  </w:r>
                </w:p>
              </w:tc>
              <w:tc>
                <w:tcPr>
                  <w:tcW w:w="1098" w:type="pct"/>
                  <w:vMerge w:val="continue"/>
                </w:tcPr>
                <w:p w14:paraId="02125E9C">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25C1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7F8DB693">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bottom"/>
                </w:tcPr>
                <w:p w14:paraId="7D6EB266">
                  <w:pPr>
                    <w:keepNext w:val="0"/>
                    <w:keepLines w:val="0"/>
                    <w:pageBreakBefore w:val="0"/>
                    <w:widowControl/>
                    <w:suppressLineNumbers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电极焊接机</w:t>
                  </w:r>
                </w:p>
              </w:tc>
              <w:tc>
                <w:tcPr>
                  <w:tcW w:w="819" w:type="pct"/>
                  <w:shd w:val="clear" w:color="auto" w:fill="auto"/>
                  <w:vAlign w:val="center"/>
                </w:tcPr>
                <w:p w14:paraId="586AD5EB">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t>85</w:t>
                  </w:r>
                </w:p>
              </w:tc>
              <w:tc>
                <w:tcPr>
                  <w:tcW w:w="618" w:type="pct"/>
                  <w:shd w:val="clear" w:color="auto" w:fill="auto"/>
                  <w:vAlign w:val="center"/>
                </w:tcPr>
                <w:p w14:paraId="199B74D6">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2</w:t>
                  </w:r>
                </w:p>
              </w:tc>
              <w:tc>
                <w:tcPr>
                  <w:tcW w:w="885" w:type="pct"/>
                  <w:shd w:val="clear" w:color="auto" w:fill="auto"/>
                  <w:vAlign w:val="bottom"/>
                </w:tcPr>
                <w:p w14:paraId="6F6EE0D0">
                  <w:pPr>
                    <w:keepNext w:val="0"/>
                    <w:keepLines w:val="0"/>
                    <w:widowControl/>
                    <w:suppressLineNumbers w:val="0"/>
                    <w:jc w:val="center"/>
                    <w:textAlignment w:val="bottom"/>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88.0 </w:t>
                  </w:r>
                </w:p>
              </w:tc>
              <w:tc>
                <w:tcPr>
                  <w:tcW w:w="1098" w:type="pct"/>
                  <w:vMerge w:val="continue"/>
                </w:tcPr>
                <w:p w14:paraId="60407058">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0594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6773FC71">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bottom"/>
                </w:tcPr>
                <w:p w14:paraId="03CD7F18">
                  <w:pPr>
                    <w:keepNext w:val="0"/>
                    <w:keepLines w:val="0"/>
                    <w:pageBreakBefore w:val="0"/>
                    <w:widowControl/>
                    <w:suppressLineNumbers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气刨机</w:t>
                  </w:r>
                </w:p>
              </w:tc>
              <w:tc>
                <w:tcPr>
                  <w:tcW w:w="819" w:type="pct"/>
                  <w:shd w:val="clear" w:color="auto" w:fill="auto"/>
                  <w:vAlign w:val="center"/>
                </w:tcPr>
                <w:p w14:paraId="3D6DCB6F">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85</w:t>
                  </w:r>
                </w:p>
              </w:tc>
              <w:tc>
                <w:tcPr>
                  <w:tcW w:w="618" w:type="pct"/>
                  <w:shd w:val="clear" w:color="auto" w:fill="auto"/>
                  <w:vAlign w:val="center"/>
                </w:tcPr>
                <w:p w14:paraId="6F662071">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1</w:t>
                  </w:r>
                </w:p>
              </w:tc>
              <w:tc>
                <w:tcPr>
                  <w:tcW w:w="885" w:type="pct"/>
                  <w:shd w:val="clear" w:color="auto" w:fill="auto"/>
                  <w:vAlign w:val="bottom"/>
                </w:tcPr>
                <w:p w14:paraId="760ED166">
                  <w:pPr>
                    <w:keepNext w:val="0"/>
                    <w:keepLines w:val="0"/>
                    <w:widowControl/>
                    <w:suppressLineNumbers w:val="0"/>
                    <w:jc w:val="center"/>
                    <w:textAlignment w:val="bottom"/>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85.0 </w:t>
                  </w:r>
                </w:p>
              </w:tc>
              <w:tc>
                <w:tcPr>
                  <w:tcW w:w="1098" w:type="pct"/>
                  <w:vMerge w:val="continue"/>
                </w:tcPr>
                <w:p w14:paraId="5F67B05E">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48D6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restart"/>
                  <w:tcBorders>
                    <w:left w:val="nil"/>
                  </w:tcBorders>
                  <w:vAlign w:val="center"/>
                </w:tcPr>
                <w:p w14:paraId="35E0CE8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重熔车间</w:t>
                  </w:r>
                </w:p>
              </w:tc>
              <w:tc>
                <w:tcPr>
                  <w:tcW w:w="1083" w:type="pct"/>
                  <w:shd w:val="clear" w:color="auto" w:fill="auto"/>
                  <w:vAlign w:val="bottom"/>
                </w:tcPr>
                <w:p w14:paraId="2A2DB9FF">
                  <w:pPr>
                    <w:keepNext w:val="0"/>
                    <w:keepLines w:val="0"/>
                    <w:pageBreakBefore w:val="0"/>
                    <w:widowControl/>
                    <w:suppressLineNumbers w:val="0"/>
                    <w:kinsoku/>
                    <w:wordWrap/>
                    <w:overflowPunct/>
                    <w:topLinePunct w:val="0"/>
                    <w:bidi w:val="0"/>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电炉</w:t>
                  </w:r>
                </w:p>
              </w:tc>
              <w:tc>
                <w:tcPr>
                  <w:tcW w:w="819" w:type="pct"/>
                  <w:shd w:val="clear" w:color="auto" w:fill="auto"/>
                  <w:vAlign w:val="center"/>
                </w:tcPr>
                <w:p w14:paraId="03A8E074">
                  <w:pPr>
                    <w:keepNext w:val="0"/>
                    <w:keepLines w:val="0"/>
                    <w:pageBreakBefore w:val="0"/>
                    <w:widowControl/>
                    <w:kinsoku/>
                    <w:wordWrap/>
                    <w:overflowPunct/>
                    <w:topLinePunct w:val="0"/>
                    <w:bidi w:val="0"/>
                    <w:spacing w:line="240" w:lineRule="auto"/>
                    <w:jc w:val="center"/>
                    <w:textAlignment w:val="auto"/>
                    <w:rPr>
                      <w:rFonts w:hint="default" w:cs="Times New Roman"/>
                      <w:color w:val="000000" w:themeColor="text1"/>
                      <w:kern w:val="2"/>
                      <w:sz w:val="18"/>
                      <w:szCs w:val="18"/>
                      <w:lang w:val="en-US" w:eastAsia="zh-CN" w:bidi="ar-SA"/>
                      <w14:textFill>
                        <w14:solidFill>
                          <w14:schemeClr w14:val="tx1"/>
                        </w14:solidFill>
                      </w14:textFill>
                    </w:rPr>
                  </w:pPr>
                  <w:r>
                    <w:rPr>
                      <w:rFonts w:hint="eastAsia" w:cs="Times New Roman"/>
                      <w:color w:val="000000" w:themeColor="text1"/>
                      <w:kern w:val="2"/>
                      <w:sz w:val="18"/>
                      <w:szCs w:val="18"/>
                      <w:lang w:val="en-US" w:eastAsia="zh-CN" w:bidi="ar-SA"/>
                      <w14:textFill>
                        <w14:solidFill>
                          <w14:schemeClr w14:val="tx1"/>
                        </w14:solidFill>
                      </w14:textFill>
                    </w:rPr>
                    <w:t>85</w:t>
                  </w:r>
                </w:p>
              </w:tc>
              <w:tc>
                <w:tcPr>
                  <w:tcW w:w="618" w:type="pct"/>
                  <w:shd w:val="clear" w:color="auto" w:fill="auto"/>
                  <w:vAlign w:val="center"/>
                </w:tcPr>
                <w:p w14:paraId="001D4F9A">
                  <w:pPr>
                    <w:keepNext w:val="0"/>
                    <w:keepLines w:val="0"/>
                    <w:pageBreakBefore w:val="0"/>
                    <w:kinsoku/>
                    <w:wordWrap/>
                    <w:overflowPunct/>
                    <w:topLinePunct w:val="0"/>
                    <w:bidi w:val="0"/>
                    <w:spacing w:line="240" w:lineRule="auto"/>
                    <w:jc w:val="center"/>
                    <w:textAlignment w:val="auto"/>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885" w:type="pct"/>
                  <w:shd w:val="clear" w:color="auto" w:fill="auto"/>
                  <w:vAlign w:val="bottom"/>
                </w:tcPr>
                <w:p w14:paraId="39830A6B">
                  <w:pPr>
                    <w:keepNext w:val="0"/>
                    <w:keepLines w:val="0"/>
                    <w:widowControl/>
                    <w:suppressLineNumbers w:val="0"/>
                    <w:jc w:val="center"/>
                    <w:textAlignment w:val="bottom"/>
                    <w:rPr>
                      <w:rFonts w:hint="eastAsia"/>
                      <w:color w:val="000000" w:themeColor="text1"/>
                      <w:kern w:val="0"/>
                      <w:sz w:val="18"/>
                      <w:szCs w:val="18"/>
                      <w:lang w:val="en-US" w:eastAsia="zh-CN" w:bidi="ar"/>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89.8 </w:t>
                  </w:r>
                </w:p>
              </w:tc>
              <w:tc>
                <w:tcPr>
                  <w:tcW w:w="1098" w:type="pct"/>
                  <w:vMerge w:val="continue"/>
                </w:tcPr>
                <w:p w14:paraId="20C08B69">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2932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76740C6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bottom"/>
                </w:tcPr>
                <w:p w14:paraId="6BC2AEB8">
                  <w:pPr>
                    <w:keepNext w:val="0"/>
                    <w:keepLines w:val="0"/>
                    <w:pageBreakBefore w:val="0"/>
                    <w:widowControl/>
                    <w:suppressLineNumbers w:val="0"/>
                    <w:kinsoku/>
                    <w:wordWrap/>
                    <w:overflowPunct/>
                    <w:topLinePunct w:val="0"/>
                    <w:bidi w:val="0"/>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真空炉</w:t>
                  </w:r>
                </w:p>
              </w:tc>
              <w:tc>
                <w:tcPr>
                  <w:tcW w:w="819" w:type="pct"/>
                  <w:shd w:val="clear" w:color="auto" w:fill="auto"/>
                  <w:vAlign w:val="center"/>
                </w:tcPr>
                <w:p w14:paraId="6C967594">
                  <w:pPr>
                    <w:keepNext w:val="0"/>
                    <w:keepLines w:val="0"/>
                    <w:pageBreakBefore w:val="0"/>
                    <w:widowControl/>
                    <w:kinsoku/>
                    <w:wordWrap/>
                    <w:overflowPunct/>
                    <w:topLinePunct w:val="0"/>
                    <w:bidi w:val="0"/>
                    <w:spacing w:line="240" w:lineRule="auto"/>
                    <w:jc w:val="center"/>
                    <w:textAlignment w:val="auto"/>
                    <w:rPr>
                      <w:rFonts w:hint="default" w:cs="Times New Roman"/>
                      <w:color w:val="000000" w:themeColor="text1"/>
                      <w:kern w:val="2"/>
                      <w:sz w:val="18"/>
                      <w:szCs w:val="18"/>
                      <w:lang w:val="en-US" w:eastAsia="zh-CN" w:bidi="ar-SA"/>
                      <w14:textFill>
                        <w14:solidFill>
                          <w14:schemeClr w14:val="tx1"/>
                        </w14:solidFill>
                      </w14:textFill>
                    </w:rPr>
                  </w:pPr>
                  <w:r>
                    <w:rPr>
                      <w:rFonts w:hint="eastAsia" w:cs="Times New Roman"/>
                      <w:color w:val="000000" w:themeColor="text1"/>
                      <w:kern w:val="2"/>
                      <w:sz w:val="18"/>
                      <w:szCs w:val="18"/>
                      <w:lang w:val="en-US" w:eastAsia="zh-CN" w:bidi="ar-SA"/>
                      <w14:textFill>
                        <w14:solidFill>
                          <w14:schemeClr w14:val="tx1"/>
                        </w14:solidFill>
                      </w14:textFill>
                    </w:rPr>
                    <w:t>85</w:t>
                  </w:r>
                </w:p>
              </w:tc>
              <w:tc>
                <w:tcPr>
                  <w:tcW w:w="618" w:type="pct"/>
                  <w:shd w:val="clear" w:color="auto" w:fill="auto"/>
                  <w:vAlign w:val="center"/>
                </w:tcPr>
                <w:p w14:paraId="442C1097">
                  <w:pPr>
                    <w:keepNext w:val="0"/>
                    <w:keepLines w:val="0"/>
                    <w:pageBreakBefore w:val="0"/>
                    <w:kinsoku/>
                    <w:wordWrap/>
                    <w:overflowPunct/>
                    <w:topLinePunct w:val="0"/>
                    <w:bidi w:val="0"/>
                    <w:spacing w:line="240" w:lineRule="auto"/>
                    <w:jc w:val="center"/>
                    <w:textAlignment w:val="auto"/>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885" w:type="pct"/>
                  <w:shd w:val="clear" w:color="auto" w:fill="auto"/>
                  <w:vAlign w:val="bottom"/>
                </w:tcPr>
                <w:p w14:paraId="7432C844">
                  <w:pPr>
                    <w:keepNext w:val="0"/>
                    <w:keepLines w:val="0"/>
                    <w:widowControl/>
                    <w:suppressLineNumbers w:val="0"/>
                    <w:jc w:val="center"/>
                    <w:textAlignment w:val="bottom"/>
                    <w:rPr>
                      <w:rFonts w:hint="eastAsia"/>
                      <w:color w:val="000000" w:themeColor="text1"/>
                      <w:kern w:val="0"/>
                      <w:sz w:val="18"/>
                      <w:szCs w:val="18"/>
                      <w:lang w:val="en-US" w:eastAsia="zh-CN" w:bidi="ar"/>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85.0 </w:t>
                  </w:r>
                </w:p>
              </w:tc>
              <w:tc>
                <w:tcPr>
                  <w:tcW w:w="1098" w:type="pct"/>
                  <w:vMerge w:val="continue"/>
                </w:tcPr>
                <w:p w14:paraId="0D33B57F">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6A15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3DC8109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bottom"/>
                </w:tcPr>
                <w:p w14:paraId="76005790">
                  <w:pPr>
                    <w:keepNext w:val="0"/>
                    <w:keepLines w:val="0"/>
                    <w:pageBreakBefore w:val="0"/>
                    <w:widowControl/>
                    <w:suppressLineNumbers w:val="0"/>
                    <w:kinsoku/>
                    <w:wordWrap/>
                    <w:overflowPunct/>
                    <w:topLinePunct w:val="0"/>
                    <w:bidi w:val="0"/>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烘干炉</w:t>
                  </w:r>
                </w:p>
              </w:tc>
              <w:tc>
                <w:tcPr>
                  <w:tcW w:w="819" w:type="pct"/>
                  <w:shd w:val="clear" w:color="auto" w:fill="auto"/>
                  <w:vAlign w:val="center"/>
                </w:tcPr>
                <w:p w14:paraId="3C0541C3">
                  <w:pPr>
                    <w:keepNext w:val="0"/>
                    <w:keepLines w:val="0"/>
                    <w:pageBreakBefore w:val="0"/>
                    <w:widowControl/>
                    <w:kinsoku/>
                    <w:wordWrap/>
                    <w:overflowPunct/>
                    <w:topLinePunct w:val="0"/>
                    <w:bidi w:val="0"/>
                    <w:spacing w:line="240" w:lineRule="auto"/>
                    <w:jc w:val="center"/>
                    <w:textAlignment w:val="auto"/>
                    <w:rPr>
                      <w:rFonts w:hint="default" w:cs="Times New Roman"/>
                      <w:color w:val="000000" w:themeColor="text1"/>
                      <w:kern w:val="2"/>
                      <w:sz w:val="18"/>
                      <w:szCs w:val="18"/>
                      <w:lang w:val="en-US" w:eastAsia="zh-CN" w:bidi="ar-SA"/>
                      <w14:textFill>
                        <w14:solidFill>
                          <w14:schemeClr w14:val="tx1"/>
                        </w14:solidFill>
                      </w14:textFill>
                    </w:rPr>
                  </w:pPr>
                  <w:r>
                    <w:rPr>
                      <w:rFonts w:hint="eastAsia" w:cs="Times New Roman"/>
                      <w:color w:val="000000" w:themeColor="text1"/>
                      <w:kern w:val="2"/>
                      <w:sz w:val="18"/>
                      <w:szCs w:val="18"/>
                      <w:lang w:val="en-US" w:eastAsia="zh-CN" w:bidi="ar-SA"/>
                      <w14:textFill>
                        <w14:solidFill>
                          <w14:schemeClr w14:val="tx1"/>
                        </w14:solidFill>
                      </w14:textFill>
                    </w:rPr>
                    <w:t>85</w:t>
                  </w:r>
                </w:p>
              </w:tc>
              <w:tc>
                <w:tcPr>
                  <w:tcW w:w="618" w:type="pct"/>
                  <w:shd w:val="clear" w:color="auto" w:fill="auto"/>
                  <w:vAlign w:val="center"/>
                </w:tcPr>
                <w:p w14:paraId="7C43A54F">
                  <w:pPr>
                    <w:keepNext w:val="0"/>
                    <w:keepLines w:val="0"/>
                    <w:pageBreakBefore w:val="0"/>
                    <w:kinsoku/>
                    <w:wordWrap/>
                    <w:overflowPunct/>
                    <w:topLinePunct w:val="0"/>
                    <w:bidi w:val="0"/>
                    <w:spacing w:line="240" w:lineRule="auto"/>
                    <w:jc w:val="center"/>
                    <w:textAlignment w:val="auto"/>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885" w:type="pct"/>
                  <w:shd w:val="clear" w:color="auto" w:fill="auto"/>
                  <w:vAlign w:val="bottom"/>
                </w:tcPr>
                <w:p w14:paraId="4D983913">
                  <w:pPr>
                    <w:keepNext w:val="0"/>
                    <w:keepLines w:val="0"/>
                    <w:widowControl/>
                    <w:suppressLineNumbers w:val="0"/>
                    <w:jc w:val="center"/>
                    <w:textAlignment w:val="bottom"/>
                    <w:rPr>
                      <w:rFonts w:hint="eastAsia"/>
                      <w:color w:val="000000" w:themeColor="text1"/>
                      <w:kern w:val="0"/>
                      <w:sz w:val="18"/>
                      <w:szCs w:val="18"/>
                      <w:lang w:val="en-US" w:eastAsia="zh-CN" w:bidi="ar"/>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85.0 </w:t>
                  </w:r>
                </w:p>
              </w:tc>
              <w:tc>
                <w:tcPr>
                  <w:tcW w:w="1098" w:type="pct"/>
                  <w:vMerge w:val="continue"/>
                </w:tcPr>
                <w:p w14:paraId="43D9DD91">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3531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restart"/>
                  <w:tcBorders>
                    <w:left w:val="nil"/>
                  </w:tcBorders>
                  <w:vAlign w:val="center"/>
                </w:tcPr>
                <w:p w14:paraId="1C1FC21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锻造车间</w:t>
                  </w:r>
                </w:p>
              </w:tc>
              <w:tc>
                <w:tcPr>
                  <w:tcW w:w="1083" w:type="pct"/>
                  <w:shd w:val="clear" w:color="auto" w:fill="auto"/>
                  <w:vAlign w:val="bottom"/>
                </w:tcPr>
                <w:p w14:paraId="1AD21650">
                  <w:pPr>
                    <w:keepNext w:val="0"/>
                    <w:keepLines w:val="0"/>
                    <w:pageBreakBefore w:val="0"/>
                    <w:widowControl/>
                    <w:suppressLineNumbers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电液锤</w:t>
                  </w:r>
                </w:p>
              </w:tc>
              <w:tc>
                <w:tcPr>
                  <w:tcW w:w="819" w:type="pct"/>
                  <w:shd w:val="clear" w:color="auto" w:fill="auto"/>
                  <w:vAlign w:val="center"/>
                </w:tcPr>
                <w:p w14:paraId="25A4454D">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110</w:t>
                  </w:r>
                </w:p>
              </w:tc>
              <w:tc>
                <w:tcPr>
                  <w:tcW w:w="618" w:type="pct"/>
                  <w:shd w:val="clear" w:color="auto" w:fill="auto"/>
                  <w:vAlign w:val="center"/>
                </w:tcPr>
                <w:p w14:paraId="7C1851A7">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2</w:t>
                  </w:r>
                </w:p>
              </w:tc>
              <w:tc>
                <w:tcPr>
                  <w:tcW w:w="885" w:type="pct"/>
                  <w:shd w:val="clear" w:color="auto" w:fill="auto"/>
                  <w:vAlign w:val="bottom"/>
                </w:tcPr>
                <w:p w14:paraId="3D6F9BFE">
                  <w:pPr>
                    <w:keepNext w:val="0"/>
                    <w:keepLines w:val="0"/>
                    <w:widowControl/>
                    <w:suppressLineNumbers w:val="0"/>
                    <w:jc w:val="center"/>
                    <w:textAlignment w:val="bottom"/>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113.0 </w:t>
                  </w:r>
                </w:p>
              </w:tc>
              <w:tc>
                <w:tcPr>
                  <w:tcW w:w="1098" w:type="pct"/>
                  <w:vMerge w:val="continue"/>
                </w:tcPr>
                <w:p w14:paraId="5EE345B0">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3CBA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49FEDA5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bottom"/>
                </w:tcPr>
                <w:p w14:paraId="6457B6C6">
                  <w:pPr>
                    <w:keepNext w:val="0"/>
                    <w:keepLines w:val="0"/>
                    <w:pageBreakBefore w:val="0"/>
                    <w:widowControl/>
                    <w:suppressLineNumbers w:val="0"/>
                    <w:kinsoku/>
                    <w:wordWrap/>
                    <w:overflowPunct/>
                    <w:topLinePunct w:val="0"/>
                    <w:bidi w:val="0"/>
                    <w:spacing w:line="240" w:lineRule="auto"/>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加热炉</w:t>
                  </w:r>
                </w:p>
              </w:tc>
              <w:tc>
                <w:tcPr>
                  <w:tcW w:w="819" w:type="pct"/>
                  <w:shd w:val="clear" w:color="auto" w:fill="auto"/>
                  <w:vAlign w:val="center"/>
                </w:tcPr>
                <w:p w14:paraId="243FE0B8">
                  <w:pPr>
                    <w:keepNext w:val="0"/>
                    <w:keepLines w:val="0"/>
                    <w:pageBreakBefore w:val="0"/>
                    <w:widowControl/>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18"/>
                      <w:szCs w:val="18"/>
                      <w:lang w:val="en-US" w:eastAsia="zh-CN" w:bidi="ar"/>
                      <w14:textFill>
                        <w14:solidFill>
                          <w14:schemeClr w14:val="tx1"/>
                        </w14:solidFill>
                      </w14:textFill>
                    </w:rPr>
                    <w:t>80</w:t>
                  </w:r>
                </w:p>
              </w:tc>
              <w:tc>
                <w:tcPr>
                  <w:tcW w:w="618" w:type="pct"/>
                  <w:shd w:val="clear" w:color="auto" w:fill="auto"/>
                  <w:vAlign w:val="center"/>
                </w:tcPr>
                <w:p w14:paraId="559D56FF">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t>4</w:t>
                  </w:r>
                </w:p>
              </w:tc>
              <w:tc>
                <w:tcPr>
                  <w:tcW w:w="885" w:type="pct"/>
                  <w:shd w:val="clear" w:color="auto" w:fill="auto"/>
                  <w:vAlign w:val="bottom"/>
                </w:tcPr>
                <w:p w14:paraId="3B763E0B">
                  <w:pPr>
                    <w:keepNext w:val="0"/>
                    <w:keepLines w:val="0"/>
                    <w:widowControl/>
                    <w:suppressLineNumbers w:val="0"/>
                    <w:jc w:val="center"/>
                    <w:textAlignment w:val="bottom"/>
                    <w:rPr>
                      <w:rFonts w:hint="default" w:ascii="Times New Roman" w:hAnsi="Times New Roman" w:eastAsia="宋体" w:cs="Times New Roman"/>
                      <w:color w:val="000000" w:themeColor="text1"/>
                      <w:kern w:val="0"/>
                      <w:sz w:val="18"/>
                      <w:szCs w:val="18"/>
                      <w:lang w:val="en-US" w:eastAsia="zh-CN" w:bidi="ar"/>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86.0 </w:t>
                  </w:r>
                </w:p>
              </w:tc>
              <w:tc>
                <w:tcPr>
                  <w:tcW w:w="1098" w:type="pct"/>
                  <w:vMerge w:val="continue"/>
                </w:tcPr>
                <w:p w14:paraId="226172F9">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0845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restart"/>
                  <w:tcBorders>
                    <w:left w:val="nil"/>
                  </w:tcBorders>
                  <w:vAlign w:val="center"/>
                </w:tcPr>
                <w:p w14:paraId="076DBC6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热处理车间</w:t>
                  </w:r>
                </w:p>
              </w:tc>
              <w:tc>
                <w:tcPr>
                  <w:tcW w:w="1083" w:type="pct"/>
                  <w:shd w:val="clear" w:color="auto" w:fill="auto"/>
                  <w:vAlign w:val="center"/>
                </w:tcPr>
                <w:p w14:paraId="3F7AB95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cs="Times New Roman"/>
                      <w:bCs/>
                      <w:color w:val="000000" w:themeColor="text1"/>
                      <w:sz w:val="18"/>
                      <w:szCs w:val="18"/>
                      <w:vertAlign w:val="baseline"/>
                      <w:lang w:val="en-US" w:eastAsia="zh-CN"/>
                      <w14:textFill>
                        <w14:solidFill>
                          <w14:schemeClr w14:val="tx1"/>
                        </w14:solidFill>
                      </w14:textFill>
                    </w:rPr>
                    <w:t>固溶</w:t>
                  </w: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炉</w:t>
                  </w:r>
                </w:p>
              </w:tc>
              <w:tc>
                <w:tcPr>
                  <w:tcW w:w="819" w:type="pct"/>
                  <w:shd w:val="clear" w:color="auto" w:fill="auto"/>
                  <w:vAlign w:val="center"/>
                </w:tcPr>
                <w:p w14:paraId="70509DA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80</w:t>
                  </w:r>
                </w:p>
              </w:tc>
              <w:tc>
                <w:tcPr>
                  <w:tcW w:w="618" w:type="pct"/>
                  <w:shd w:val="clear" w:color="auto" w:fill="auto"/>
                  <w:vAlign w:val="center"/>
                </w:tcPr>
                <w:p w14:paraId="2A453743">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4</w:t>
                  </w:r>
                </w:p>
              </w:tc>
              <w:tc>
                <w:tcPr>
                  <w:tcW w:w="885" w:type="pct"/>
                  <w:shd w:val="clear" w:color="auto" w:fill="auto"/>
                  <w:vAlign w:val="bottom"/>
                </w:tcPr>
                <w:p w14:paraId="6C4B7657">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86.0 </w:t>
                  </w:r>
                </w:p>
              </w:tc>
              <w:tc>
                <w:tcPr>
                  <w:tcW w:w="1098" w:type="pct"/>
                  <w:vMerge w:val="continue"/>
                </w:tcPr>
                <w:p w14:paraId="08D0852A">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1E6E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1D11EB9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center"/>
                </w:tcPr>
                <w:p w14:paraId="614F8423">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cs="Times New Roman"/>
                      <w:bCs/>
                      <w:color w:val="000000" w:themeColor="text1"/>
                      <w:sz w:val="18"/>
                      <w:szCs w:val="18"/>
                      <w:vertAlign w:val="baseline"/>
                      <w:lang w:val="en-US" w:eastAsia="zh-CN"/>
                      <w14:textFill>
                        <w14:solidFill>
                          <w14:schemeClr w14:val="tx1"/>
                        </w14:solidFill>
                      </w14:textFill>
                    </w:rPr>
                    <w:t>退火炉</w:t>
                  </w:r>
                </w:p>
              </w:tc>
              <w:tc>
                <w:tcPr>
                  <w:tcW w:w="819" w:type="pct"/>
                  <w:shd w:val="clear" w:color="auto" w:fill="auto"/>
                  <w:vAlign w:val="center"/>
                </w:tcPr>
                <w:p w14:paraId="486A8EF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80</w:t>
                  </w:r>
                </w:p>
              </w:tc>
              <w:tc>
                <w:tcPr>
                  <w:tcW w:w="618" w:type="pct"/>
                  <w:shd w:val="clear" w:color="auto" w:fill="auto"/>
                  <w:vAlign w:val="center"/>
                </w:tcPr>
                <w:p w14:paraId="69C2194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2</w:t>
                  </w:r>
                </w:p>
              </w:tc>
              <w:tc>
                <w:tcPr>
                  <w:tcW w:w="885" w:type="pct"/>
                  <w:shd w:val="clear" w:color="auto" w:fill="auto"/>
                  <w:vAlign w:val="bottom"/>
                </w:tcPr>
                <w:p w14:paraId="2161C8C6">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83.0 </w:t>
                  </w:r>
                </w:p>
              </w:tc>
              <w:tc>
                <w:tcPr>
                  <w:tcW w:w="1098" w:type="pct"/>
                  <w:vMerge w:val="continue"/>
                </w:tcPr>
                <w:p w14:paraId="226842B3">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1D81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2484D381">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center"/>
                </w:tcPr>
                <w:p w14:paraId="7F1EE47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t>台车式时效炉</w:t>
                  </w:r>
                </w:p>
              </w:tc>
              <w:tc>
                <w:tcPr>
                  <w:tcW w:w="819" w:type="pct"/>
                  <w:shd w:val="clear" w:color="auto" w:fill="auto"/>
                  <w:vAlign w:val="center"/>
                </w:tcPr>
                <w:p w14:paraId="18BC708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80</w:t>
                  </w:r>
                </w:p>
              </w:tc>
              <w:tc>
                <w:tcPr>
                  <w:tcW w:w="618" w:type="pct"/>
                  <w:shd w:val="clear" w:color="auto" w:fill="auto"/>
                  <w:vAlign w:val="center"/>
                </w:tcPr>
                <w:p w14:paraId="15A65E7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4</w:t>
                  </w:r>
                </w:p>
              </w:tc>
              <w:tc>
                <w:tcPr>
                  <w:tcW w:w="885" w:type="pct"/>
                  <w:shd w:val="clear" w:color="auto" w:fill="auto"/>
                  <w:vAlign w:val="bottom"/>
                </w:tcPr>
                <w:p w14:paraId="5C7BCD5F">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86.0 </w:t>
                  </w:r>
                </w:p>
              </w:tc>
              <w:tc>
                <w:tcPr>
                  <w:tcW w:w="1098" w:type="pct"/>
                  <w:vMerge w:val="continue"/>
                </w:tcPr>
                <w:p w14:paraId="67B3CA61">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6226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restart"/>
                  <w:tcBorders>
                    <w:left w:val="nil"/>
                  </w:tcBorders>
                  <w:vAlign w:val="center"/>
                </w:tcPr>
                <w:p w14:paraId="3ECD77C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机加工车间</w:t>
                  </w:r>
                </w:p>
              </w:tc>
              <w:tc>
                <w:tcPr>
                  <w:tcW w:w="1083" w:type="pct"/>
                  <w:shd w:val="clear" w:color="auto" w:fill="auto"/>
                  <w:vAlign w:val="center"/>
                </w:tcPr>
                <w:p w14:paraId="3FC69FE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t>卧式带锯床</w:t>
                  </w:r>
                </w:p>
              </w:tc>
              <w:tc>
                <w:tcPr>
                  <w:tcW w:w="819" w:type="pct"/>
                  <w:shd w:val="clear" w:color="auto" w:fill="auto"/>
                  <w:vAlign w:val="center"/>
                </w:tcPr>
                <w:p w14:paraId="66A11EE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90</w:t>
                  </w:r>
                </w:p>
              </w:tc>
              <w:tc>
                <w:tcPr>
                  <w:tcW w:w="618" w:type="pct"/>
                  <w:shd w:val="clear" w:color="auto" w:fill="auto"/>
                  <w:vAlign w:val="center"/>
                </w:tcPr>
                <w:p w14:paraId="74C46E31">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5</w:t>
                  </w:r>
                </w:p>
              </w:tc>
              <w:tc>
                <w:tcPr>
                  <w:tcW w:w="885" w:type="pct"/>
                  <w:shd w:val="clear" w:color="auto" w:fill="auto"/>
                  <w:vAlign w:val="bottom"/>
                </w:tcPr>
                <w:p w14:paraId="01B83E0A">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97.0 </w:t>
                  </w:r>
                </w:p>
              </w:tc>
              <w:tc>
                <w:tcPr>
                  <w:tcW w:w="1098" w:type="pct"/>
                  <w:vMerge w:val="continue"/>
                </w:tcPr>
                <w:p w14:paraId="6FC7C6A7">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029D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6B00E59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center"/>
                </w:tcPr>
                <w:p w14:paraId="5C790E0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t>立车</w:t>
                  </w:r>
                </w:p>
              </w:tc>
              <w:tc>
                <w:tcPr>
                  <w:tcW w:w="819" w:type="pct"/>
                  <w:shd w:val="clear" w:color="auto" w:fill="auto"/>
                  <w:vAlign w:val="center"/>
                </w:tcPr>
                <w:p w14:paraId="4991B55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85</w:t>
                  </w:r>
                </w:p>
              </w:tc>
              <w:tc>
                <w:tcPr>
                  <w:tcW w:w="618" w:type="pct"/>
                  <w:shd w:val="clear" w:color="auto" w:fill="auto"/>
                  <w:vAlign w:val="center"/>
                </w:tcPr>
                <w:p w14:paraId="32D42D6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3</w:t>
                  </w:r>
                </w:p>
              </w:tc>
              <w:tc>
                <w:tcPr>
                  <w:tcW w:w="885" w:type="pct"/>
                  <w:shd w:val="clear" w:color="auto" w:fill="auto"/>
                  <w:vAlign w:val="bottom"/>
                </w:tcPr>
                <w:p w14:paraId="0439DB3D">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89.8 </w:t>
                  </w:r>
                </w:p>
              </w:tc>
              <w:tc>
                <w:tcPr>
                  <w:tcW w:w="1098" w:type="pct"/>
                  <w:vMerge w:val="continue"/>
                </w:tcPr>
                <w:p w14:paraId="41E2A0B6">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7BF3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27B2FA6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center"/>
                </w:tcPr>
                <w:p w14:paraId="284EFB2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t>数控钻</w:t>
                  </w:r>
                </w:p>
              </w:tc>
              <w:tc>
                <w:tcPr>
                  <w:tcW w:w="819" w:type="pct"/>
                  <w:shd w:val="clear" w:color="auto" w:fill="auto"/>
                  <w:vAlign w:val="center"/>
                </w:tcPr>
                <w:p w14:paraId="0C0C5AA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90</w:t>
                  </w:r>
                </w:p>
              </w:tc>
              <w:tc>
                <w:tcPr>
                  <w:tcW w:w="618" w:type="pct"/>
                  <w:shd w:val="clear" w:color="auto" w:fill="auto"/>
                  <w:vAlign w:val="center"/>
                </w:tcPr>
                <w:p w14:paraId="72D7CAC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2</w:t>
                  </w:r>
                </w:p>
              </w:tc>
              <w:tc>
                <w:tcPr>
                  <w:tcW w:w="885" w:type="pct"/>
                  <w:shd w:val="clear" w:color="auto" w:fill="auto"/>
                  <w:vAlign w:val="bottom"/>
                </w:tcPr>
                <w:p w14:paraId="23E53D77">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93.0 </w:t>
                  </w:r>
                </w:p>
              </w:tc>
              <w:tc>
                <w:tcPr>
                  <w:tcW w:w="1098" w:type="pct"/>
                  <w:vMerge w:val="continue"/>
                </w:tcPr>
                <w:p w14:paraId="298BEC07">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0787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307A5CB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center"/>
                </w:tcPr>
                <w:p w14:paraId="2006143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t>加工中心</w:t>
                  </w:r>
                </w:p>
              </w:tc>
              <w:tc>
                <w:tcPr>
                  <w:tcW w:w="819" w:type="pct"/>
                  <w:shd w:val="clear" w:color="auto" w:fill="auto"/>
                  <w:vAlign w:val="center"/>
                </w:tcPr>
                <w:p w14:paraId="11E4860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85</w:t>
                  </w:r>
                </w:p>
              </w:tc>
              <w:tc>
                <w:tcPr>
                  <w:tcW w:w="618" w:type="pct"/>
                  <w:shd w:val="clear" w:color="auto" w:fill="auto"/>
                  <w:vAlign w:val="center"/>
                </w:tcPr>
                <w:p w14:paraId="4873ABF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2</w:t>
                  </w:r>
                </w:p>
              </w:tc>
              <w:tc>
                <w:tcPr>
                  <w:tcW w:w="885" w:type="pct"/>
                  <w:shd w:val="clear" w:color="auto" w:fill="auto"/>
                  <w:vAlign w:val="bottom"/>
                </w:tcPr>
                <w:p w14:paraId="3AC12F01">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88.0 </w:t>
                  </w:r>
                </w:p>
              </w:tc>
              <w:tc>
                <w:tcPr>
                  <w:tcW w:w="1098" w:type="pct"/>
                  <w:vMerge w:val="continue"/>
                </w:tcPr>
                <w:p w14:paraId="08837B1A">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3FBB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43E54E8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center"/>
                </w:tcPr>
                <w:p w14:paraId="10C8503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卧车</w:t>
                  </w:r>
                </w:p>
              </w:tc>
              <w:tc>
                <w:tcPr>
                  <w:tcW w:w="819" w:type="pct"/>
                  <w:shd w:val="clear" w:color="auto" w:fill="auto"/>
                  <w:vAlign w:val="center"/>
                </w:tcPr>
                <w:p w14:paraId="21435683">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85</w:t>
                  </w:r>
                </w:p>
              </w:tc>
              <w:tc>
                <w:tcPr>
                  <w:tcW w:w="618" w:type="pct"/>
                  <w:shd w:val="clear" w:color="auto" w:fill="auto"/>
                  <w:vAlign w:val="center"/>
                </w:tcPr>
                <w:p w14:paraId="7570A141">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3</w:t>
                  </w:r>
                </w:p>
              </w:tc>
              <w:tc>
                <w:tcPr>
                  <w:tcW w:w="885" w:type="pct"/>
                  <w:shd w:val="clear" w:color="auto" w:fill="auto"/>
                  <w:vAlign w:val="bottom"/>
                </w:tcPr>
                <w:p w14:paraId="44AED8AE">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89.8 </w:t>
                  </w:r>
                </w:p>
              </w:tc>
              <w:tc>
                <w:tcPr>
                  <w:tcW w:w="1098" w:type="pct"/>
                  <w:vMerge w:val="continue"/>
                </w:tcPr>
                <w:p w14:paraId="191E0495">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23A7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Merge w:val="continue"/>
                  <w:tcBorders>
                    <w:left w:val="nil"/>
                  </w:tcBorders>
                  <w:vAlign w:val="center"/>
                </w:tcPr>
                <w:p w14:paraId="4A3D034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p>
              </w:tc>
              <w:tc>
                <w:tcPr>
                  <w:tcW w:w="1083" w:type="pct"/>
                  <w:shd w:val="clear" w:color="auto" w:fill="auto"/>
                  <w:vAlign w:val="center"/>
                </w:tcPr>
                <w:p w14:paraId="10B9E8C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t>车床</w:t>
                  </w:r>
                </w:p>
              </w:tc>
              <w:tc>
                <w:tcPr>
                  <w:tcW w:w="819" w:type="pct"/>
                  <w:shd w:val="clear" w:color="auto" w:fill="auto"/>
                  <w:vAlign w:val="center"/>
                </w:tcPr>
                <w:p w14:paraId="2455322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85</w:t>
                  </w:r>
                </w:p>
              </w:tc>
              <w:tc>
                <w:tcPr>
                  <w:tcW w:w="618" w:type="pct"/>
                  <w:shd w:val="clear" w:color="auto" w:fill="auto"/>
                  <w:vAlign w:val="center"/>
                </w:tcPr>
                <w:p w14:paraId="7E3E271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1</w:t>
                  </w:r>
                </w:p>
              </w:tc>
              <w:tc>
                <w:tcPr>
                  <w:tcW w:w="885" w:type="pct"/>
                  <w:shd w:val="clear" w:color="auto" w:fill="auto"/>
                  <w:vAlign w:val="bottom"/>
                </w:tcPr>
                <w:p w14:paraId="3E6C01B7">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85.0 </w:t>
                  </w:r>
                </w:p>
              </w:tc>
              <w:tc>
                <w:tcPr>
                  <w:tcW w:w="1098" w:type="pct"/>
                  <w:vMerge w:val="continue"/>
                </w:tcPr>
                <w:p w14:paraId="13CFB1A0">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r w14:paraId="19F3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Borders>
                    <w:left w:val="nil"/>
                  </w:tcBorders>
                  <w:vAlign w:val="center"/>
                </w:tcPr>
                <w:p w14:paraId="1170F54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辅助</w:t>
                  </w:r>
                </w:p>
              </w:tc>
              <w:tc>
                <w:tcPr>
                  <w:tcW w:w="1083" w:type="pct"/>
                  <w:shd w:val="clear" w:color="auto" w:fill="auto"/>
                  <w:vAlign w:val="center"/>
                </w:tcPr>
                <w:p w14:paraId="593D544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空压机</w:t>
                  </w:r>
                </w:p>
              </w:tc>
              <w:tc>
                <w:tcPr>
                  <w:tcW w:w="819" w:type="pct"/>
                  <w:shd w:val="clear" w:color="auto" w:fill="auto"/>
                  <w:vAlign w:val="center"/>
                </w:tcPr>
                <w:p w14:paraId="58303C7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85</w:t>
                  </w:r>
                </w:p>
              </w:tc>
              <w:tc>
                <w:tcPr>
                  <w:tcW w:w="618" w:type="pct"/>
                  <w:shd w:val="clear" w:color="auto" w:fill="auto"/>
                  <w:vAlign w:val="center"/>
                </w:tcPr>
                <w:p w14:paraId="057DD4B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t>2</w:t>
                  </w:r>
                </w:p>
              </w:tc>
              <w:tc>
                <w:tcPr>
                  <w:tcW w:w="885" w:type="pct"/>
                  <w:shd w:val="clear" w:color="auto" w:fill="auto"/>
                  <w:vAlign w:val="bottom"/>
                </w:tcPr>
                <w:p w14:paraId="1468F803">
                  <w:pPr>
                    <w:keepNext w:val="0"/>
                    <w:keepLines w:val="0"/>
                    <w:widowControl/>
                    <w:suppressLineNumbers w:val="0"/>
                    <w:jc w:val="center"/>
                    <w:textAlignment w:val="bottom"/>
                    <w:rPr>
                      <w:rFonts w:hint="eastAsia" w:ascii="Times New Roman" w:hAnsi="Times New Roman" w:eastAsia="宋体" w:cs="Times New Roman"/>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等线" w:cs="Times New Roman"/>
                      <w:i w:val="0"/>
                      <w:iCs w:val="0"/>
                      <w:color w:val="000000"/>
                      <w:kern w:val="0"/>
                      <w:sz w:val="18"/>
                      <w:szCs w:val="18"/>
                      <w:u w:val="none"/>
                      <w:lang w:val="en-US" w:eastAsia="zh-CN" w:bidi="ar"/>
                    </w:rPr>
                    <w:t xml:space="preserve">88.0 </w:t>
                  </w:r>
                </w:p>
              </w:tc>
              <w:tc>
                <w:tcPr>
                  <w:tcW w:w="1098" w:type="pct"/>
                  <w:vMerge w:val="continue"/>
                </w:tcPr>
                <w:p w14:paraId="42084AEF">
                  <w:pPr>
                    <w:keepNext w:val="0"/>
                    <w:keepLines w:val="0"/>
                    <w:pageBreakBefore w:val="0"/>
                    <w:kinsoku/>
                    <w:wordWrap/>
                    <w:overflowPunct/>
                    <w:topLinePunct w:val="0"/>
                    <w:autoSpaceDE w:val="0"/>
                    <w:autoSpaceDN w:val="0"/>
                    <w:bidi w:val="0"/>
                    <w:adjustRightInd w:val="0"/>
                    <w:snapToGrid w:val="0"/>
                    <w:spacing w:line="240" w:lineRule="auto"/>
                    <w:textAlignment w:val="auto"/>
                    <w:rPr>
                      <w:rFonts w:ascii="Times New Roman" w:hAnsi="Times New Roman" w:cs="Times New Roman"/>
                      <w:bCs/>
                      <w:color w:val="000000" w:themeColor="text1"/>
                      <w:sz w:val="24"/>
                      <w:vertAlign w:val="baseline"/>
                      <w14:textFill>
                        <w14:solidFill>
                          <w14:schemeClr w14:val="tx1"/>
                        </w14:solidFill>
                      </w14:textFill>
                    </w:rPr>
                  </w:pPr>
                </w:p>
              </w:tc>
            </w:tr>
          </w:tbl>
          <w:p w14:paraId="73CBCE4D">
            <w:pPr>
              <w:widowControl/>
              <w:spacing w:line="360" w:lineRule="auto"/>
              <w:ind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本项目高噪声设备电液锤</w:t>
            </w:r>
            <w:r>
              <w:rPr>
                <w:rFonts w:hint="eastAsia" w:ascii="Times New Roman" w:hAnsi="Times New Roman" w:cs="Times New Roman"/>
                <w:color w:val="000000" w:themeColor="text1"/>
                <w:sz w:val="24"/>
                <w:szCs w:val="24"/>
                <w:lang w:val="en-US" w:eastAsia="zh-CN"/>
                <w14:textFill>
                  <w14:solidFill>
                    <w14:schemeClr w14:val="tx1"/>
                  </w14:solidFill>
                </w14:textFill>
              </w:rPr>
              <w:t>噪声治理技术</w:t>
            </w:r>
            <w:r>
              <w:rPr>
                <w:rFonts w:hint="default" w:ascii="Times New Roman" w:hAnsi="Times New Roman" w:cs="Times New Roman"/>
                <w:color w:val="000000" w:themeColor="text1"/>
                <w:sz w:val="24"/>
                <w:szCs w:val="24"/>
                <w14:textFill>
                  <w14:solidFill>
                    <w14:schemeClr w14:val="tx1"/>
                  </w14:solidFill>
                </w14:textFill>
              </w:rPr>
              <w:t>参照《汽车工业污染防治可行技术指南</w:t>
            </w:r>
            <w:r>
              <w:rPr>
                <w:rFonts w:hint="default" w:ascii="Times New Roman" w:hAnsi="Times New Roman" w:cs="Times New Roman"/>
                <w:color w:val="000000" w:themeColor="text1"/>
                <w:kern w:val="0"/>
                <w:sz w:val="24"/>
                <w:szCs w:val="24"/>
                <w14:textFill>
                  <w14:solidFill>
                    <w14:schemeClr w14:val="tx1"/>
                  </w14:solidFill>
                </w14:textFill>
              </w:rPr>
              <w:t>》（HJ1181-2021）中表10</w:t>
            </w:r>
            <w:r>
              <w:rPr>
                <w:rFonts w:hint="default" w:ascii="Times New Roman" w:hAnsi="Times New Roman" w:cs="Times New Roman"/>
                <w:color w:val="000000" w:themeColor="text1"/>
                <w:sz w:val="24"/>
                <w:szCs w:val="24"/>
                <w14:textFill>
                  <w14:solidFill>
                    <w14:schemeClr w14:val="tx1"/>
                  </w14:solidFill>
                </w14:textFill>
              </w:rPr>
              <w:t>噪声污染防治可行技术</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详见下表</w:t>
            </w:r>
            <w:r>
              <w:rPr>
                <w:rFonts w:hint="default" w:ascii="Times New Roman" w:hAnsi="Times New Roman" w:cs="Times New Roman"/>
                <w:color w:val="000000" w:themeColor="text1"/>
                <w:sz w:val="24"/>
                <w:szCs w:val="24"/>
                <w14:textFill>
                  <w14:solidFill>
                    <w14:schemeClr w14:val="tx1"/>
                  </w14:solidFill>
                </w14:textFill>
              </w:rPr>
              <w:t>。</w:t>
            </w:r>
          </w:p>
          <w:p w14:paraId="56785EC6">
            <w:pPr>
              <w:keepNext w:val="0"/>
              <w:keepLines w:val="0"/>
              <w:pageBreakBefore w:val="0"/>
              <w:widowControl w:val="0"/>
              <w:kinsoku/>
              <w:wordWrap/>
              <w:overflowPunct/>
              <w:topLinePunct w:val="0"/>
              <w:autoSpaceDE/>
              <w:autoSpaceDN/>
              <w:bidi w:val="0"/>
              <w:adjustRightInd/>
              <w:spacing w:line="240" w:lineRule="auto"/>
              <w:jc w:val="center"/>
              <w:textAlignment w:val="auto"/>
              <w:rPr>
                <w:b/>
                <w:bCs/>
                <w:color w:val="000000" w:themeColor="text1"/>
                <w14:textFill>
                  <w14:solidFill>
                    <w14:schemeClr w14:val="tx1"/>
                  </w14:solidFill>
                </w14:textFill>
              </w:rPr>
            </w:pPr>
            <w:r>
              <w:rPr>
                <w:rFonts w:hAnsi="宋体"/>
                <w:b/>
                <w:color w:val="000000" w:themeColor="text1"/>
                <w14:textFill>
                  <w14:solidFill>
                    <w14:schemeClr w14:val="tx1"/>
                  </w14:solidFill>
                </w14:textFill>
              </w:rPr>
              <w:t>表</w:t>
            </w:r>
            <w:r>
              <w:rPr>
                <w:rFonts w:hint="eastAsia"/>
                <w:b/>
                <w:color w:val="000000" w:themeColor="text1"/>
                <w14:textFill>
                  <w14:solidFill>
                    <w14:schemeClr w14:val="tx1"/>
                  </w14:solidFill>
                </w14:textFill>
              </w:rPr>
              <w:t>4</w:t>
            </w:r>
            <w:r>
              <w:rPr>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 xml:space="preserve">10 </w:t>
            </w:r>
            <w:r>
              <w:rPr>
                <w:rFonts w:hint="eastAsia" w:hAnsi="宋体"/>
                <w:b/>
                <w:bCs/>
                <w:color w:val="000000" w:themeColor="text1"/>
                <w14:textFill>
                  <w14:solidFill>
                    <w14:schemeClr w14:val="tx1"/>
                  </w14:solidFill>
                </w14:textFill>
              </w:rPr>
              <w:t>噪声污染防治可行技术一览表</w:t>
            </w:r>
          </w:p>
          <w:tbl>
            <w:tblPr>
              <w:tblStyle w:val="40"/>
              <w:tblW w:w="84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403"/>
              <w:gridCol w:w="1249"/>
              <w:gridCol w:w="1800"/>
              <w:gridCol w:w="1987"/>
              <w:gridCol w:w="1998"/>
            </w:tblGrid>
            <w:tr w14:paraId="6AAEF3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83" w:hRule="atLeast"/>
                <w:jc w:val="center"/>
              </w:trPr>
              <w:tc>
                <w:tcPr>
                  <w:tcW w:w="1403" w:type="dxa"/>
                  <w:noWrap w:val="0"/>
                  <w:vAlign w:val="center"/>
                </w:tcPr>
                <w:p w14:paraId="52390D76">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可行技术</w:t>
                  </w:r>
                </w:p>
              </w:tc>
              <w:tc>
                <w:tcPr>
                  <w:tcW w:w="1249" w:type="dxa"/>
                  <w:noWrap w:val="0"/>
                  <w:vAlign w:val="center"/>
                </w:tcPr>
                <w:p w14:paraId="1AB09EFA">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hint="eastAsia"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噪声源</w:t>
                  </w:r>
                </w:p>
              </w:tc>
              <w:tc>
                <w:tcPr>
                  <w:tcW w:w="1800" w:type="dxa"/>
                  <w:noWrap w:val="0"/>
                  <w:vAlign w:val="center"/>
                </w:tcPr>
                <w:p w14:paraId="3596C4CF">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噪声特性与产生特点</w:t>
                  </w:r>
                </w:p>
              </w:tc>
              <w:tc>
                <w:tcPr>
                  <w:tcW w:w="1987" w:type="dxa"/>
                  <w:noWrap w:val="0"/>
                  <w:vAlign w:val="center"/>
                </w:tcPr>
                <w:p w14:paraId="112DBAFD">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可行技术</w:t>
                  </w:r>
                </w:p>
              </w:tc>
              <w:tc>
                <w:tcPr>
                  <w:tcW w:w="1998" w:type="dxa"/>
                  <w:noWrap w:val="0"/>
                  <w:vAlign w:val="center"/>
                </w:tcPr>
                <w:p w14:paraId="223CF453">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治理效果d</w:t>
                  </w:r>
                  <w:r>
                    <w:rPr>
                      <w:rFonts w:hint="eastAsia" w:ascii="Times New Roman" w:hAnsi="Times New Roman" w:eastAsia="宋体" w:cs="Times New Roman"/>
                      <w:b/>
                      <w:bCs/>
                      <w:color w:val="000000" w:themeColor="text1"/>
                      <w:sz w:val="18"/>
                      <w:szCs w:val="18"/>
                      <w:lang w:val="en-US" w:eastAsia="zh-CN"/>
                      <w14:textFill>
                        <w14:solidFill>
                          <w14:schemeClr w14:val="tx1"/>
                        </w14:solidFill>
                      </w14:textFill>
                    </w:rPr>
                    <w:t>B</w:t>
                  </w:r>
                  <w:r>
                    <w:rPr>
                      <w:rFonts w:hint="eastAsia" w:ascii="Times New Roman" w:hAnsi="Times New Roman" w:eastAsia="宋体" w:cs="Times New Roman"/>
                      <w:b/>
                      <w:bCs/>
                      <w:color w:val="000000" w:themeColor="text1"/>
                      <w:sz w:val="18"/>
                      <w:szCs w:val="18"/>
                      <w14:textFill>
                        <w14:solidFill>
                          <w14:schemeClr w14:val="tx1"/>
                        </w14:solidFill>
                      </w14:textFill>
                    </w:rPr>
                    <w:t>（A）</w:t>
                  </w:r>
                </w:p>
              </w:tc>
            </w:tr>
            <w:tr w14:paraId="676CDE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29" w:hRule="atLeast"/>
                <w:jc w:val="center"/>
              </w:trPr>
              <w:tc>
                <w:tcPr>
                  <w:tcW w:w="1403" w:type="dxa"/>
                  <w:noWrap w:val="0"/>
                  <w:vAlign w:val="center"/>
                </w:tcPr>
                <w:p w14:paraId="79EB2242">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可行技术</w:t>
                  </w:r>
                </w:p>
              </w:tc>
              <w:tc>
                <w:tcPr>
                  <w:tcW w:w="1249" w:type="dxa"/>
                  <w:noWrap w:val="0"/>
                  <w:vAlign w:val="center"/>
                </w:tcPr>
                <w:p w14:paraId="1886AE20">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锻造设备</w:t>
                  </w:r>
                </w:p>
              </w:tc>
              <w:tc>
                <w:tcPr>
                  <w:tcW w:w="1800" w:type="dxa"/>
                  <w:noWrap w:val="0"/>
                  <w:vAlign w:val="center"/>
                </w:tcPr>
                <w:p w14:paraId="1AEF2D9A">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机械噪声，间断</w:t>
                  </w:r>
                </w:p>
              </w:tc>
              <w:tc>
                <w:tcPr>
                  <w:tcW w:w="1987" w:type="dxa"/>
                  <w:noWrap w:val="0"/>
                  <w:vAlign w:val="center"/>
                </w:tcPr>
                <w:p w14:paraId="16CD2C77">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减震基础、减震地沟、车间内墙安装吸声板</w:t>
                  </w:r>
                </w:p>
              </w:tc>
              <w:tc>
                <w:tcPr>
                  <w:tcW w:w="1998" w:type="dxa"/>
                  <w:noWrap w:val="0"/>
                  <w:vAlign w:val="center"/>
                </w:tcPr>
                <w:p w14:paraId="772C5382">
                  <w:pPr>
                    <w:pStyle w:val="28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textAlignment w:val="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降噪量20~30</w:t>
                  </w:r>
                </w:p>
              </w:tc>
            </w:tr>
          </w:tbl>
          <w:p w14:paraId="76622BDC">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由上表可知，本项目锻造设备电液锤产生的噪声和振动采用设置独立减震基础，并用挡板隔声、橡胶板减振等技术进行</w:t>
            </w:r>
            <w:r>
              <w:rPr>
                <w:rFonts w:hint="eastAsia" w:cs="Times New Roman"/>
                <w:color w:val="000000" w:themeColor="text1"/>
                <w:sz w:val="24"/>
                <w:szCs w:val="24"/>
                <w:lang w:val="en-US" w:eastAsia="zh-CN"/>
                <w14:textFill>
                  <w14:solidFill>
                    <w14:schemeClr w14:val="tx1"/>
                  </w14:solidFill>
                </w14:textFill>
              </w:rPr>
              <w:t>降噪减振</w:t>
            </w:r>
            <w:r>
              <w:rPr>
                <w:rFonts w:hint="eastAsia" w:ascii="Times New Roman" w:hAnsi="Times New Roman" w:cs="Times New Roman"/>
                <w:color w:val="000000" w:themeColor="text1"/>
                <w:sz w:val="24"/>
                <w:szCs w:val="24"/>
                <w:lang w:val="en-US" w:eastAsia="zh-CN"/>
                <w14:textFill>
                  <w14:solidFill>
                    <w14:schemeClr w14:val="tx1"/>
                  </w14:solidFill>
                </w14:textFill>
              </w:rPr>
              <w:t>是可行的，噪声治理后，锻造设备室内声压级可降噪</w:t>
            </w:r>
            <w:r>
              <w:rPr>
                <w:rFonts w:hint="eastAsia" w:cs="Times New Roman"/>
                <w:color w:val="000000" w:themeColor="text1"/>
                <w:sz w:val="24"/>
                <w:szCs w:val="24"/>
                <w:lang w:val="en-US" w:eastAsia="zh-CN"/>
                <w14:textFill>
                  <w14:solidFill>
                    <w14:schemeClr w14:val="tx1"/>
                  </w14:solidFill>
                </w14:textFill>
              </w:rPr>
              <w:t>20</w:t>
            </w:r>
            <w:r>
              <w:rPr>
                <w:rFonts w:hint="eastAsia" w:ascii="Times New Roman" w:hAnsi="Times New Roman" w:cs="Times New Roman"/>
                <w:color w:val="000000" w:themeColor="text1"/>
                <w:sz w:val="24"/>
                <w:szCs w:val="24"/>
                <w:lang w:val="en-US" w:eastAsia="zh-CN"/>
                <w14:textFill>
                  <w14:solidFill>
                    <w14:schemeClr w14:val="tx1"/>
                  </w14:solidFill>
                </w14:textFill>
              </w:rPr>
              <w:t>db（A）。作业情况下，门窗应关闭，利用车间外墙</w:t>
            </w:r>
            <w:r>
              <w:rPr>
                <w:rFonts w:hint="default" w:ascii="Times New Roman" w:hAnsi="Times New Roman" w:cs="Times New Roman"/>
                <w:color w:val="000000" w:themeColor="text1"/>
                <w:sz w:val="24"/>
                <w:szCs w:val="24"/>
                <w:lang w:val="en-US" w:eastAsia="zh-CN"/>
                <w14:textFill>
                  <w14:solidFill>
                    <w14:schemeClr w14:val="tx1"/>
                  </w14:solidFill>
                </w14:textFill>
              </w:rPr>
              <w:t>进行</w:t>
            </w:r>
            <w:r>
              <w:rPr>
                <w:rFonts w:hint="eastAsia" w:ascii="Times New Roman" w:hAnsi="Times New Roman" w:cs="Times New Roman"/>
                <w:color w:val="000000" w:themeColor="text1"/>
                <w:sz w:val="24"/>
                <w:szCs w:val="24"/>
                <w:lang w:val="en-US" w:eastAsia="zh-CN"/>
                <w14:textFill>
                  <w14:solidFill>
                    <w14:schemeClr w14:val="tx1"/>
                  </w14:solidFill>
                </w14:textFill>
              </w:rPr>
              <w:t>进一步</w:t>
            </w:r>
            <w:r>
              <w:rPr>
                <w:rFonts w:hint="default" w:ascii="Times New Roman" w:hAnsi="Times New Roman" w:cs="Times New Roman"/>
                <w:color w:val="000000" w:themeColor="text1"/>
                <w:sz w:val="24"/>
                <w:szCs w:val="24"/>
                <w:lang w:val="en-US" w:eastAsia="zh-CN"/>
                <w14:textFill>
                  <w14:solidFill>
                    <w14:schemeClr w14:val="tx1"/>
                  </w14:solidFill>
                </w14:textFill>
              </w:rPr>
              <w:t>减振和</w:t>
            </w:r>
            <w:r>
              <w:rPr>
                <w:rFonts w:hint="eastAsia" w:cs="Times New Roman"/>
                <w:color w:val="000000" w:themeColor="text1"/>
                <w:sz w:val="24"/>
                <w:szCs w:val="24"/>
                <w:lang w:val="en-US" w:eastAsia="zh-CN"/>
                <w14:textFill>
                  <w14:solidFill>
                    <w14:schemeClr w14:val="tx1"/>
                  </w14:solidFill>
                </w14:textFill>
              </w:rPr>
              <w:t>降噪</w:t>
            </w:r>
            <w:r>
              <w:rPr>
                <w:rFonts w:hint="eastAsia" w:ascii="Times New Roman" w:hAnsi="Times New Roman" w:cs="Times New Roman"/>
                <w:color w:val="000000" w:themeColor="text1"/>
                <w:sz w:val="24"/>
                <w:szCs w:val="24"/>
                <w:lang w:val="en-US" w:eastAsia="zh-CN"/>
                <w14:textFill>
                  <w14:solidFill>
                    <w14:schemeClr w14:val="tx1"/>
                  </w14:solidFill>
                </w14:textFill>
              </w:rPr>
              <w:t>。</w:t>
            </w:r>
          </w:p>
          <w:p w14:paraId="2ABBAEF6">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4C11F1AD">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369E68D6">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2EFC5BD6">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6607420B">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66B8CB37">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0AEB4FA5">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1E60C39A">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5133B5E8">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0B15982E">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3A72EC5B">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64BB84CA">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3E3D2321">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0073B7AD">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577570D1">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456D0FAD">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42476DD2">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296443AC">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131A9ABE">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p w14:paraId="4A67A051">
            <w:pPr>
              <w:widowControl/>
              <w:spacing w:line="360" w:lineRule="auto"/>
              <w:ind w:firstLine="480" w:firstLineChars="200"/>
              <w:jc w:val="left"/>
              <w:rPr>
                <w:rFonts w:hint="eastAsia" w:ascii="Times New Roman" w:hAnsi="Times New Roman" w:cs="Times New Roman"/>
                <w:color w:val="000000" w:themeColor="text1"/>
                <w:sz w:val="24"/>
                <w:szCs w:val="24"/>
                <w:lang w:val="en-US" w:eastAsia="zh-CN"/>
                <w14:textFill>
                  <w14:solidFill>
                    <w14:schemeClr w14:val="tx1"/>
                  </w14:solidFill>
                </w14:textFill>
              </w:rPr>
            </w:pPr>
          </w:p>
        </w:tc>
      </w:tr>
    </w:tbl>
    <w:p w14:paraId="544819B8">
      <w:p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40"/>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167"/>
      </w:tblGrid>
      <w:tr w14:paraId="54339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7" w:hRule="atLeast"/>
          <w:jc w:val="center"/>
        </w:trPr>
        <w:tc>
          <w:tcPr>
            <w:tcW w:w="814" w:type="dxa"/>
            <w:tcBorders>
              <w:tl2br w:val="nil"/>
              <w:tr2bl w:val="nil"/>
            </w:tcBorders>
            <w:tcMar>
              <w:left w:w="28" w:type="dxa"/>
              <w:right w:w="28" w:type="dxa"/>
            </w:tcMar>
            <w:vAlign w:val="center"/>
          </w:tcPr>
          <w:p w14:paraId="6EB8BFED">
            <w:pPr>
              <w:adjustRightInd w:val="0"/>
              <w:snapToGrid w:val="0"/>
              <w:jc w:val="center"/>
              <w:rPr>
                <w:bCs/>
                <w:sz w:val="24"/>
              </w:rPr>
            </w:pPr>
          </w:p>
        </w:tc>
        <w:tc>
          <w:tcPr>
            <w:tcW w:w="8167" w:type="dxa"/>
            <w:tcBorders>
              <w:tl2br w:val="nil"/>
              <w:tr2bl w:val="nil"/>
            </w:tcBorders>
            <w:vAlign w:val="center"/>
          </w:tcPr>
          <w:p w14:paraId="4FF15CAB">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2、噪声达标分析</w:t>
            </w:r>
          </w:p>
          <w:p w14:paraId="4D00A06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000000" w:themeColor="text1"/>
                <w:sz w:val="24"/>
                <w:lang w:val="en-US" w:eastAsia="zh-CN"/>
                <w14:textFill>
                  <w14:solidFill>
                    <w14:schemeClr w14:val="tx1"/>
                  </w14:solidFill>
                </w14:textFill>
              </w:rPr>
            </w:pPr>
            <w:r>
              <w:rPr>
                <w:rFonts w:hint="eastAsia"/>
                <w:color w:val="FF0000"/>
                <w:sz w:val="24"/>
                <w:lang w:val="en-US" w:eastAsia="zh-CN"/>
              </w:rPr>
              <w:t>根据无锡澄源环境检测有限公司噪声检测报告，编号：（2024）澄源（分）字第（02M159）号中北厂界外1米、东厂界外1米、厂界外敏感点噪声监测数据，</w:t>
            </w:r>
            <w:r>
              <w:rPr>
                <w:rFonts w:hint="eastAsia"/>
                <w:color w:val="000000" w:themeColor="text1"/>
                <w:sz w:val="24"/>
                <w:lang w:val="en-US" w:eastAsia="zh-CN"/>
                <w14:textFill>
                  <w14:solidFill>
                    <w14:schemeClr w14:val="tx1"/>
                  </w14:solidFill>
                </w14:textFill>
              </w:rPr>
              <w:t>对厂界噪声、敏感点噪声进行达标分析，具体情况见下表（本项目夜间不工作）。</w:t>
            </w:r>
          </w:p>
          <w:p w14:paraId="0FC3488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eastAsia="宋体" w:cs="Times New Roman"/>
                <w:color w:val="000000" w:themeColor="text1"/>
                <w:sz w:val="24"/>
                <w:szCs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由上表可知，</w:t>
            </w:r>
            <w:r>
              <w:rPr>
                <w:rFonts w:hint="eastAsia"/>
                <w:color w:val="000000" w:themeColor="text1"/>
                <w:sz w:val="24"/>
                <w14:textFill>
                  <w14:solidFill>
                    <w14:schemeClr w14:val="tx1"/>
                  </w14:solidFill>
                </w14:textFill>
              </w:rPr>
              <w:t>本项目噪声</w:t>
            </w:r>
            <w:r>
              <w:rPr>
                <w:rFonts w:hint="eastAsia"/>
                <w:color w:val="000000" w:themeColor="text1"/>
                <w:sz w:val="24"/>
                <w:lang w:val="en-US" w:eastAsia="zh-CN"/>
                <w14:textFill>
                  <w14:solidFill>
                    <w14:schemeClr w14:val="tx1"/>
                  </w14:solidFill>
                </w14:textFill>
              </w:rPr>
              <w:t>源</w:t>
            </w:r>
            <w:r>
              <w:rPr>
                <w:color w:val="000000" w:themeColor="text1"/>
                <w:sz w:val="24"/>
                <w14:textFill>
                  <w14:solidFill>
                    <w14:schemeClr w14:val="tx1"/>
                  </w14:solidFill>
                </w14:textFill>
              </w:rPr>
              <w:t>经采取相应的隔声、降噪等防治措施后，再通过建筑物的隔声和距离衰减</w:t>
            </w:r>
            <w:r>
              <w:rPr>
                <w:rFonts w:hint="eastAsia"/>
                <w:color w:val="000000" w:themeColor="text1"/>
                <w:sz w:val="24"/>
                <w14:textFill>
                  <w14:solidFill>
                    <w14:schemeClr w14:val="tx1"/>
                  </w14:solidFill>
                </w14:textFill>
              </w:rPr>
              <w:t>，各边界</w:t>
            </w:r>
            <w:r>
              <w:rPr>
                <w:rFonts w:hint="eastAsia"/>
                <w:color w:val="000000" w:themeColor="text1"/>
                <w:sz w:val="24"/>
                <w:lang w:val="en-US" w:eastAsia="zh-CN"/>
                <w14:textFill>
                  <w14:solidFill>
                    <w14:schemeClr w14:val="tx1"/>
                  </w14:solidFill>
                </w14:textFill>
              </w:rPr>
              <w:t>经预测</w:t>
            </w:r>
            <w:r>
              <w:rPr>
                <w:color w:val="000000" w:themeColor="text1"/>
                <w:sz w:val="24"/>
                <w14:textFill>
                  <w14:solidFill>
                    <w14:schemeClr w14:val="tx1"/>
                  </w14:solidFill>
                </w14:textFill>
              </w:rPr>
              <w:t>均能满足《工业企业厂界环境噪声排放标准》（GB12348-2008）中</w:t>
            </w:r>
            <w:r>
              <w:rPr>
                <w:rFonts w:hint="eastAsia"/>
                <w:bCs/>
                <w:color w:val="000000" w:themeColor="text1"/>
                <w:sz w:val="24"/>
                <w14:textFill>
                  <w14:solidFill>
                    <w14:schemeClr w14:val="tx1"/>
                  </w14:solidFill>
                </w14:textFill>
              </w:rPr>
              <w:t>2</w:t>
            </w:r>
            <w:r>
              <w:rPr>
                <w:color w:val="000000" w:themeColor="text1"/>
                <w:sz w:val="24"/>
                <w14:textFill>
                  <w14:solidFill>
                    <w14:schemeClr w14:val="tx1"/>
                  </w14:solidFill>
                </w14:textFill>
              </w:rPr>
              <w:t>类声环境功能区环境噪声限值要求</w:t>
            </w:r>
            <w:r>
              <w:rPr>
                <w:rFonts w:hint="eastAsia"/>
                <w:color w:val="000000" w:themeColor="text1"/>
                <w:sz w:val="24"/>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根据现场勘查，本项目周边</w:t>
            </w:r>
            <w:r>
              <w:rPr>
                <w:rFonts w:hint="eastAsia" w:ascii="Times New Roman" w:hAnsi="Times New Roman" w:cs="Times New Roman"/>
                <w:bCs/>
                <w:color w:val="000000" w:themeColor="text1"/>
                <w:sz w:val="24"/>
                <w:szCs w:val="24"/>
                <w:lang w:val="en-US" w:eastAsia="zh-CN"/>
                <w14:textFill>
                  <w14:solidFill>
                    <w14:schemeClr w14:val="tx1"/>
                  </w14:solidFill>
                </w14:textFill>
              </w:rPr>
              <w:t>2</w:t>
            </w:r>
            <w:r>
              <w:rPr>
                <w:rFonts w:hint="default" w:ascii="Times New Roman" w:hAnsi="Times New Roman" w:cs="Times New Roman"/>
                <w:bCs/>
                <w:color w:val="000000" w:themeColor="text1"/>
                <w:sz w:val="24"/>
                <w:szCs w:val="24"/>
                <w14:textFill>
                  <w14:solidFill>
                    <w14:schemeClr w14:val="tx1"/>
                  </w14:solidFill>
                </w14:textFill>
              </w:rPr>
              <w:t>00m范围内环境敏感目标</w:t>
            </w:r>
            <w:r>
              <w:rPr>
                <w:rFonts w:hint="eastAsia" w:ascii="Times New Roman" w:hAnsi="Times New Roman" w:cs="Times New Roman"/>
                <w:bCs/>
                <w:color w:val="000000" w:themeColor="text1"/>
                <w:sz w:val="24"/>
                <w:szCs w:val="24"/>
                <w:lang w:val="en-US" w:eastAsia="zh-CN"/>
                <w14:textFill>
                  <w14:solidFill>
                    <w14:schemeClr w14:val="tx1"/>
                  </w14:solidFill>
                </w14:textFill>
              </w:rPr>
              <w:t>为项目</w:t>
            </w:r>
            <w:r>
              <w:rPr>
                <w:rFonts w:hint="eastAsia" w:cs="Times New Roman"/>
                <w:bCs/>
                <w:color w:val="000000" w:themeColor="text1"/>
                <w:sz w:val="24"/>
                <w:szCs w:val="24"/>
                <w:lang w:val="en-US" w:eastAsia="zh-CN"/>
                <w14:textFill>
                  <w14:solidFill>
                    <w14:schemeClr w14:val="tx1"/>
                  </w14:solidFill>
                </w14:textFill>
              </w:rPr>
              <w:t>厂界外</w:t>
            </w:r>
            <w:r>
              <w:rPr>
                <w:rFonts w:hint="eastAsia" w:ascii="Times New Roman" w:hAnsi="Times New Roman" w:cs="Times New Roman"/>
                <w:bCs/>
                <w:color w:val="000000" w:themeColor="text1"/>
                <w:sz w:val="24"/>
                <w:szCs w:val="24"/>
                <w:lang w:val="en-US" w:eastAsia="zh-CN"/>
                <w14:textFill>
                  <w14:solidFill>
                    <w14:schemeClr w14:val="tx1"/>
                  </w14:solidFill>
                </w14:textFill>
              </w:rPr>
              <w:t>东</w:t>
            </w:r>
            <w:r>
              <w:rPr>
                <w:rFonts w:hint="eastAsia" w:cs="Times New Roman"/>
                <w:bCs/>
                <w:color w:val="000000" w:themeColor="text1"/>
                <w:sz w:val="24"/>
                <w:szCs w:val="24"/>
                <w:lang w:val="en-US" w:eastAsia="zh-CN"/>
                <w14:textFill>
                  <w14:solidFill>
                    <w14:schemeClr w14:val="tx1"/>
                  </w14:solidFill>
                </w14:textFill>
              </w:rPr>
              <w:t>北方向</w:t>
            </w:r>
            <w:r>
              <w:rPr>
                <w:rFonts w:hint="eastAsia" w:ascii="Times New Roman" w:hAnsi="Times New Roman" w:cs="Times New Roman"/>
                <w:bCs/>
                <w:color w:val="000000" w:themeColor="text1"/>
                <w:sz w:val="24"/>
                <w:szCs w:val="24"/>
                <w:lang w:val="en-US" w:eastAsia="zh-CN"/>
                <w14:textFill>
                  <w14:solidFill>
                    <w14:schemeClr w14:val="tx1"/>
                  </w14:solidFill>
                </w14:textFill>
              </w:rPr>
              <w:t>125米的费家巷</w:t>
            </w:r>
            <w:r>
              <w:rPr>
                <w:rFonts w:hint="eastAsia" w:cs="Times New Roman"/>
                <w:bCs/>
                <w:color w:val="000000" w:themeColor="text1"/>
                <w:sz w:val="24"/>
                <w:szCs w:val="24"/>
                <w:lang w:val="en-US" w:eastAsia="zh-CN"/>
                <w14:textFill>
                  <w14:solidFill>
                    <w14:schemeClr w14:val="tx1"/>
                  </w14:solidFill>
                </w14:textFill>
              </w:rPr>
              <w:t>经过预测，</w:t>
            </w:r>
            <w:r>
              <w:rPr>
                <w:rFonts w:hint="eastAsia" w:ascii="Times New Roman" w:hAnsi="Times New Roman" w:cs="Times New Roman"/>
                <w:bCs/>
                <w:color w:val="000000" w:themeColor="text1"/>
                <w:sz w:val="24"/>
                <w:szCs w:val="24"/>
                <w:lang w:val="en-US" w:eastAsia="zh-CN"/>
                <w14:textFill>
                  <w14:solidFill>
                    <w14:schemeClr w14:val="tx1"/>
                  </w14:solidFill>
                </w14:textFill>
              </w:rPr>
              <w:t>项目运营后，厂界噪声经衰减叠加之后</w:t>
            </w:r>
            <w:r>
              <w:rPr>
                <w:rFonts w:hint="default" w:ascii="Times New Roman" w:hAnsi="Times New Roman" w:cs="Times New Roman"/>
                <w:bCs/>
                <w:color w:val="000000" w:themeColor="text1"/>
                <w:sz w:val="24"/>
                <w:szCs w:val="24"/>
                <w14:textFill>
                  <w14:solidFill>
                    <w14:schemeClr w14:val="tx1"/>
                  </w14:solidFill>
                </w14:textFill>
              </w:rPr>
              <w:t>对</w:t>
            </w:r>
            <w:r>
              <w:rPr>
                <w:rFonts w:hint="eastAsia" w:ascii="Times New Roman" w:hAnsi="Times New Roman" w:cs="Times New Roman"/>
                <w:bCs/>
                <w:color w:val="000000" w:themeColor="text1"/>
                <w:sz w:val="24"/>
                <w:szCs w:val="24"/>
                <w:lang w:val="en-US" w:eastAsia="zh-CN"/>
                <w14:textFill>
                  <w14:solidFill>
                    <w14:schemeClr w14:val="tx1"/>
                  </w14:solidFill>
                </w14:textFill>
              </w:rPr>
              <w:t>费家巷</w:t>
            </w:r>
            <w:r>
              <w:rPr>
                <w:rFonts w:hint="default" w:ascii="Times New Roman" w:hAnsi="Times New Roman" w:cs="Times New Roman"/>
                <w:bCs/>
                <w:color w:val="000000" w:themeColor="text1"/>
                <w:sz w:val="24"/>
                <w:szCs w:val="24"/>
                <w14:textFill>
                  <w14:solidFill>
                    <w14:schemeClr w14:val="tx1"/>
                  </w14:solidFill>
                </w14:textFill>
              </w:rPr>
              <w:t>影响</w:t>
            </w:r>
            <w:r>
              <w:rPr>
                <w:rFonts w:hint="eastAsia" w:ascii="Times New Roman" w:hAnsi="Times New Roman" w:cs="Times New Roman"/>
                <w:bCs/>
                <w:color w:val="000000" w:themeColor="text1"/>
                <w:sz w:val="24"/>
                <w:szCs w:val="24"/>
                <w:lang w:val="en-US" w:eastAsia="zh-CN"/>
                <w14:textFill>
                  <w14:solidFill>
                    <w14:schemeClr w14:val="tx1"/>
                  </w14:solidFill>
                </w14:textFill>
              </w:rPr>
              <w:t>较小，</w:t>
            </w:r>
            <w:r>
              <w:rPr>
                <w:rFonts w:hint="eastAsia" w:cs="Times New Roman"/>
                <w:bCs/>
                <w:color w:val="000000" w:themeColor="text1"/>
                <w:sz w:val="24"/>
                <w:szCs w:val="24"/>
                <w:lang w:val="en-US" w:eastAsia="zh-CN"/>
                <w14:textFill>
                  <w14:solidFill>
                    <w14:schemeClr w14:val="tx1"/>
                  </w14:solidFill>
                </w14:textFill>
              </w:rPr>
              <w:t>敏感目标费家巷噪声</w:t>
            </w:r>
            <w:r>
              <w:rPr>
                <w:rFonts w:hint="eastAsia" w:ascii="Times New Roman" w:hAnsi="Times New Roman" w:cs="Times New Roman"/>
                <w:bCs/>
                <w:color w:val="000000" w:themeColor="text1"/>
                <w:sz w:val="24"/>
                <w:szCs w:val="24"/>
                <w:lang w:val="en-US" w:eastAsia="zh-CN"/>
                <w14:textFill>
                  <w14:solidFill>
                    <w14:schemeClr w14:val="tx1"/>
                  </w14:solidFill>
                </w14:textFill>
              </w:rPr>
              <w:t>能满足《声环境质量标准》（GB3096-2008）表1中的2类区标准限值，</w:t>
            </w:r>
            <w:r>
              <w:rPr>
                <w:rFonts w:hint="default" w:ascii="Times New Roman" w:hAnsi="Times New Roman" w:cs="Times New Roman"/>
                <w:color w:val="000000" w:themeColor="text1"/>
                <w:sz w:val="24"/>
                <w:szCs w:val="24"/>
                <w14:textFill>
                  <w14:solidFill>
                    <w14:schemeClr w14:val="tx1"/>
                  </w14:solidFill>
                </w14:textFill>
              </w:rPr>
              <w:t>不会降低当地的环境声功能级别</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噪声防治措施可行。</w:t>
            </w:r>
          </w:p>
          <w:p w14:paraId="29AD46A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color w:val="FF0000"/>
                <w:sz w:val="24"/>
              </w:rPr>
            </w:pPr>
            <w:r>
              <w:rPr>
                <w:rFonts w:hint="eastAsia" w:ascii="Times New Roman" w:hAnsi="Times New Roman" w:eastAsia="宋体" w:cs="Times New Roman"/>
                <w:color w:val="000000" w:themeColor="text1"/>
                <w:sz w:val="24"/>
                <w14:textFill>
                  <w14:solidFill>
                    <w14:schemeClr w14:val="tx1"/>
                  </w14:solidFill>
                </w14:textFill>
              </w:rPr>
              <w:t>同时参照</w:t>
            </w:r>
            <w:r>
              <w:rPr>
                <w:rFonts w:ascii="Times New Roman" w:hAnsi="Times New Roman" w:eastAsia="宋体" w:cs="Times New Roman"/>
                <w:color w:val="000000" w:themeColor="text1"/>
                <w:sz w:val="24"/>
                <w14:textFill>
                  <w14:solidFill>
                    <w14:schemeClr w14:val="tx1"/>
                  </w14:solidFill>
                </w14:textFill>
              </w:rPr>
              <w:t>《以噪声污染为主的工业企业卫生防护距离标准》（GB18083-2000），产生噪声污染的部门（车间或工段）的边界外应划定卫生防护距离，即该卫生防护距离之内不应有居民区和居住区规划，</w:t>
            </w:r>
            <w:r>
              <w:rPr>
                <w:rFonts w:hint="eastAsia" w:ascii="Times New Roman" w:hAnsi="Times New Roman" w:eastAsia="宋体" w:cs="Times New Roman"/>
                <w:color w:val="000000" w:themeColor="text1"/>
                <w:sz w:val="24"/>
                <w:lang w:val="en-US" w:eastAsia="zh-CN"/>
                <w14:textFill>
                  <w14:solidFill>
                    <w14:schemeClr w14:val="tx1"/>
                  </w14:solidFill>
                </w14:textFill>
              </w:rPr>
              <w:t>本项目以</w:t>
            </w:r>
            <w:r>
              <w:rPr>
                <w:rFonts w:hint="eastAsia" w:cs="Times New Roman"/>
                <w:color w:val="000000" w:themeColor="text1"/>
                <w:sz w:val="24"/>
                <w:lang w:val="en-US" w:eastAsia="zh-CN"/>
                <w14:textFill>
                  <w14:solidFill>
                    <w14:schemeClr w14:val="tx1"/>
                  </w14:solidFill>
                </w14:textFill>
              </w:rPr>
              <w:t>车间</w:t>
            </w:r>
            <w:r>
              <w:rPr>
                <w:rFonts w:hint="eastAsia" w:ascii="Times New Roman" w:hAnsi="Times New Roman" w:eastAsia="宋体" w:cs="Times New Roman"/>
                <w:color w:val="000000" w:themeColor="text1"/>
                <w:sz w:val="24"/>
                <w:lang w:val="en-US" w:eastAsia="zh-CN"/>
                <w14:textFill>
                  <w14:solidFill>
                    <w14:schemeClr w14:val="tx1"/>
                  </w14:solidFill>
                </w14:textFill>
              </w:rPr>
              <w:t>为边界设</w:t>
            </w:r>
            <w:r>
              <w:rPr>
                <w:rFonts w:hint="eastAsia" w:cs="Times New Roman"/>
                <w:color w:val="000000" w:themeColor="text1"/>
                <w:sz w:val="24"/>
                <w:lang w:val="en-US" w:eastAsia="zh-CN"/>
                <w14:textFill>
                  <w14:solidFill>
                    <w14:schemeClr w14:val="tx1"/>
                  </w14:solidFill>
                </w14:textFill>
              </w:rPr>
              <w:t>置</w:t>
            </w:r>
            <w:r>
              <w:rPr>
                <w:rFonts w:hint="eastAsia" w:ascii="Times New Roman" w:hAnsi="Times New Roman" w:eastAsia="宋体" w:cs="Times New Roman"/>
                <w:color w:val="000000" w:themeColor="text1"/>
                <w:sz w:val="24"/>
                <w:lang w:val="en-US" w:eastAsia="zh-CN"/>
                <w14:textFill>
                  <w14:solidFill>
                    <w14:schemeClr w14:val="tx1"/>
                  </w14:solidFill>
                </w14:textFill>
              </w:rPr>
              <w:t>卫生防护距离，</w:t>
            </w:r>
            <w:r>
              <w:rPr>
                <w:rFonts w:ascii="Times New Roman" w:hAnsi="Times New Roman" w:eastAsia="宋体" w:cs="Times New Roman"/>
                <w:color w:val="000000" w:themeColor="text1"/>
                <w:sz w:val="24"/>
                <w14:textFill>
                  <w14:solidFill>
                    <w14:schemeClr w14:val="tx1"/>
                  </w14:solidFill>
                </w14:textFill>
              </w:rPr>
              <w:t>卫生防护距离按项目类型和规模设定，设定标准见</w:t>
            </w:r>
            <w:r>
              <w:rPr>
                <w:rFonts w:hint="eastAsia" w:ascii="Times New Roman" w:hAnsi="Times New Roman" w:eastAsia="宋体" w:cs="Times New Roman"/>
                <w:color w:val="000000" w:themeColor="text1"/>
                <w:sz w:val="24"/>
                <w:lang w:val="en-US" w:eastAsia="zh-CN"/>
                <w14:textFill>
                  <w14:solidFill>
                    <w14:schemeClr w14:val="tx1"/>
                  </w14:solidFill>
                </w14:textFill>
              </w:rPr>
              <w:t>下表</w:t>
            </w:r>
            <w:r>
              <w:rPr>
                <w:rFonts w:hint="eastAsia" w:ascii="Times New Roman" w:hAnsi="Times New Roman" w:eastAsia="宋体" w:cs="Times New Roman"/>
                <w:color w:val="000000" w:themeColor="text1"/>
                <w:sz w:val="24"/>
                <w14:textFill>
                  <w14:solidFill>
                    <w14:schemeClr w14:val="tx1"/>
                  </w14:solidFill>
                </w14:textFill>
              </w:rPr>
              <w:t>。</w:t>
            </w:r>
          </w:p>
          <w:p w14:paraId="4100A21D">
            <w:pPr>
              <w:spacing w:before="120" w:beforeLines="50"/>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表</w:t>
            </w:r>
            <w:r>
              <w:rPr>
                <w:rFonts w:hint="eastAsia" w:ascii="Times New Roman" w:hAnsi="Times New Roman" w:eastAsia="宋体" w:cs="Times New Roman"/>
                <w:b/>
                <w:bCs/>
                <w:color w:val="000000" w:themeColor="text1"/>
                <w:szCs w:val="21"/>
                <w14:textFill>
                  <w14:solidFill>
                    <w14:schemeClr w14:val="tx1"/>
                  </w14:solidFill>
                </w14:textFill>
              </w:rPr>
              <w:t>4</w:t>
            </w:r>
            <w:r>
              <w:rPr>
                <w:rFonts w:ascii="Times New Roman" w:hAnsi="Times New Roman" w:eastAsia="宋体" w:cs="Times New Roman"/>
                <w:b/>
                <w:bCs/>
                <w:color w:val="000000" w:themeColor="text1"/>
                <w:szCs w:val="21"/>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1</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3</w:t>
            </w:r>
            <w:r>
              <w:rPr>
                <w:rFonts w:ascii="Times New Roman" w:hAnsi="Times New Roman" w:eastAsia="宋体" w:cs="Times New Roman"/>
                <w:b/>
                <w:bCs/>
                <w:color w:val="000000" w:themeColor="text1"/>
                <w:szCs w:val="21"/>
                <w14:textFill>
                  <w14:solidFill>
                    <w14:schemeClr w14:val="tx1"/>
                  </w14:solidFill>
                </w14:textFill>
              </w:rPr>
              <w:t xml:space="preserve"> 噪声污染项目卫生防护距离设定标准</w:t>
            </w:r>
          </w:p>
          <w:tbl>
            <w:tblPr>
              <w:tblStyle w:val="40"/>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04"/>
              <w:gridCol w:w="1165"/>
              <w:gridCol w:w="1307"/>
              <w:gridCol w:w="1632"/>
              <w:gridCol w:w="2660"/>
            </w:tblGrid>
            <w:tr w14:paraId="1E4C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701" w:type="pct"/>
                  <w:tcBorders>
                    <w:top w:val="single" w:color="auto" w:sz="12" w:space="0"/>
                    <w:left w:val="nil"/>
                    <w:bottom w:val="single" w:color="auto" w:sz="2" w:space="0"/>
                  </w:tcBorders>
                  <w:noWrap w:val="0"/>
                  <w:vAlign w:val="center"/>
                </w:tcPr>
                <w:p w14:paraId="78E6B07B">
                  <w:pPr>
                    <w:spacing w:before="120" w:beforeLines="50"/>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类别</w:t>
                  </w:r>
                </w:p>
              </w:tc>
              <w:tc>
                <w:tcPr>
                  <w:tcW w:w="740" w:type="pct"/>
                  <w:tcBorders>
                    <w:top w:val="single" w:color="auto" w:sz="12" w:space="0"/>
                    <w:bottom w:val="single" w:color="auto" w:sz="2" w:space="0"/>
                  </w:tcBorders>
                  <w:noWrap w:val="0"/>
                  <w:vAlign w:val="center"/>
                </w:tcPr>
                <w:p w14:paraId="337BFED7">
                  <w:pPr>
                    <w:spacing w:before="120" w:beforeLines="50"/>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规模</w:t>
                  </w:r>
                </w:p>
              </w:tc>
              <w:tc>
                <w:tcPr>
                  <w:tcW w:w="830" w:type="pct"/>
                  <w:tcBorders>
                    <w:top w:val="single" w:color="auto" w:sz="12" w:space="0"/>
                    <w:bottom w:val="single" w:color="auto" w:sz="2" w:space="0"/>
                  </w:tcBorders>
                  <w:noWrap w:val="0"/>
                  <w:vAlign w:val="center"/>
                </w:tcPr>
                <w:p w14:paraId="1FE9E86E">
                  <w:pPr>
                    <w:spacing w:before="120" w:beforeLines="50"/>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噪声源强〔dB(A)〕</w:t>
                  </w:r>
                </w:p>
              </w:tc>
              <w:tc>
                <w:tcPr>
                  <w:tcW w:w="1037" w:type="pct"/>
                  <w:tcBorders>
                    <w:top w:val="single" w:color="auto" w:sz="12" w:space="0"/>
                    <w:bottom w:val="single" w:color="auto" w:sz="2" w:space="0"/>
                  </w:tcBorders>
                  <w:noWrap w:val="0"/>
                  <w:vAlign w:val="center"/>
                </w:tcPr>
                <w:p w14:paraId="0BC28281">
                  <w:pPr>
                    <w:spacing w:before="120" w:beforeLines="50"/>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卫生防护距离〔m〕</w:t>
                  </w:r>
                </w:p>
              </w:tc>
              <w:tc>
                <w:tcPr>
                  <w:tcW w:w="1690" w:type="pct"/>
                  <w:tcBorders>
                    <w:top w:val="single" w:color="auto" w:sz="12" w:space="0"/>
                    <w:bottom w:val="single" w:color="auto" w:sz="2" w:space="0"/>
                    <w:right w:val="nil"/>
                  </w:tcBorders>
                  <w:noWrap w:val="0"/>
                  <w:vAlign w:val="center"/>
                </w:tcPr>
                <w:p w14:paraId="0BFD28BE">
                  <w:pPr>
                    <w:spacing w:before="120" w:beforeLines="50"/>
                    <w:jc w:val="center"/>
                    <w:rPr>
                      <w:rFonts w:ascii="Times New Roman" w:hAnsi="Times New Roman" w:eastAsia="宋体" w:cs="Times New Roman"/>
                      <w:b/>
                      <w:bCs/>
                      <w:color w:val="000000" w:themeColor="text1"/>
                      <w:sz w:val="18"/>
                      <w:szCs w:val="18"/>
                      <w14:textFill>
                        <w14:solidFill>
                          <w14:schemeClr w14:val="tx1"/>
                        </w14:solidFill>
                      </w14:textFill>
                    </w:rPr>
                  </w:pPr>
                  <w:r>
                    <w:rPr>
                      <w:rFonts w:ascii="Times New Roman" w:hAnsi="Times New Roman" w:eastAsia="宋体" w:cs="Times New Roman"/>
                      <w:b/>
                      <w:bCs/>
                      <w:color w:val="000000" w:themeColor="text1"/>
                      <w:sz w:val="18"/>
                      <w:szCs w:val="18"/>
                      <w14:textFill>
                        <w14:solidFill>
                          <w14:schemeClr w14:val="tx1"/>
                        </w14:solidFill>
                      </w14:textFill>
                    </w:rPr>
                    <w:t>备注</w:t>
                  </w:r>
                </w:p>
              </w:tc>
            </w:tr>
            <w:tr w14:paraId="2FA8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1" w:hRule="atLeast"/>
              </w:trPr>
              <w:tc>
                <w:tcPr>
                  <w:tcW w:w="701" w:type="pct"/>
                  <w:vMerge w:val="restart"/>
                  <w:tcBorders>
                    <w:left w:val="nil"/>
                  </w:tcBorders>
                  <w:noWrap w:val="0"/>
                  <w:vAlign w:val="center"/>
                </w:tcPr>
                <w:p w14:paraId="17632168">
                  <w:pPr>
                    <w:spacing w:before="120" w:beforeLines="50"/>
                    <w:jc w:val="center"/>
                    <w:rPr>
                      <w:rFonts w:hint="eastAsia" w:ascii="Times New Roman" w:hAnsi="Times New Roman" w:eastAsia="宋体" w:cs="Times New Roman"/>
                      <w:b w:val="0"/>
                      <w:bCs w:val="0"/>
                      <w:color w:val="000000" w:themeColor="text1"/>
                      <w:sz w:val="18"/>
                      <w:szCs w:val="18"/>
                      <w14:textFill>
                        <w14:solidFill>
                          <w14:schemeClr w14:val="tx1"/>
                        </w14:solidFill>
                      </w14:textFill>
                    </w:rPr>
                  </w:pPr>
                  <w:r>
                    <w:rPr>
                      <w:rFonts w:hint="eastAsia" w:ascii="Times New Roman" w:hAnsi="Times New Roman" w:eastAsia="宋体" w:cs="Times New Roman"/>
                      <w:b w:val="0"/>
                      <w:bCs w:val="0"/>
                      <w:color w:val="000000" w:themeColor="text1"/>
                      <w:sz w:val="18"/>
                      <w:szCs w:val="18"/>
                      <w14:textFill>
                        <w14:solidFill>
                          <w14:schemeClr w14:val="tx1"/>
                        </w14:solidFill>
                      </w14:textFill>
                    </w:rPr>
                    <w:t>锻造</w:t>
                  </w:r>
                </w:p>
              </w:tc>
              <w:tc>
                <w:tcPr>
                  <w:tcW w:w="740" w:type="pct"/>
                  <w:noWrap w:val="0"/>
                  <w:vAlign w:val="center"/>
                </w:tcPr>
                <w:p w14:paraId="2DE0E9C7">
                  <w:pPr>
                    <w:spacing w:before="120" w:beforeLines="50"/>
                    <w:jc w:val="center"/>
                    <w:rPr>
                      <w:rFonts w:hint="eastAsia" w:ascii="Times New Roman" w:hAnsi="Times New Roman" w:eastAsia="宋体" w:cs="Times New Roman"/>
                      <w:b w:val="0"/>
                      <w:bCs w:val="0"/>
                      <w:color w:val="000000" w:themeColor="text1"/>
                      <w:sz w:val="18"/>
                      <w:szCs w:val="18"/>
                      <w14:textFill>
                        <w14:solidFill>
                          <w14:schemeClr w14:val="tx1"/>
                        </w14:solidFill>
                      </w14:textFill>
                    </w:rPr>
                  </w:pPr>
                  <w:r>
                    <w:rPr>
                      <w:rFonts w:hint="eastAsia" w:ascii="Times New Roman" w:hAnsi="Times New Roman" w:eastAsia="宋体" w:cs="Times New Roman"/>
                      <w:b w:val="0"/>
                      <w:bCs w:val="0"/>
                      <w:color w:val="000000" w:themeColor="text1"/>
                      <w:sz w:val="18"/>
                      <w:szCs w:val="18"/>
                      <w14:textFill>
                        <w14:solidFill>
                          <w14:schemeClr w14:val="tx1"/>
                        </w14:solidFill>
                      </w14:textFill>
                    </w:rPr>
                    <w:t>小型</w:t>
                  </w:r>
                </w:p>
              </w:tc>
              <w:tc>
                <w:tcPr>
                  <w:tcW w:w="830" w:type="pct"/>
                  <w:noWrap w:val="0"/>
                  <w:vAlign w:val="center"/>
                </w:tcPr>
                <w:p w14:paraId="104839F7">
                  <w:pPr>
                    <w:spacing w:before="120" w:beforeLines="50"/>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val="0"/>
                      <w:bCs w:val="0"/>
                      <w:color w:val="000000" w:themeColor="text1"/>
                      <w:sz w:val="18"/>
                      <w:szCs w:val="18"/>
                      <w14:textFill>
                        <w14:solidFill>
                          <w14:schemeClr w14:val="tx1"/>
                        </w14:solidFill>
                      </w14:textFill>
                    </w:rPr>
                    <w:t>90～100</w:t>
                  </w:r>
                </w:p>
              </w:tc>
              <w:tc>
                <w:tcPr>
                  <w:tcW w:w="1037" w:type="pct"/>
                  <w:noWrap w:val="0"/>
                  <w:vAlign w:val="center"/>
                </w:tcPr>
                <w:p w14:paraId="3575B414">
                  <w:pPr>
                    <w:spacing w:before="120" w:beforeLines="50"/>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val="0"/>
                      <w:bCs w:val="0"/>
                      <w:color w:val="000000" w:themeColor="text1"/>
                      <w:sz w:val="18"/>
                      <w:szCs w:val="18"/>
                      <w14:textFill>
                        <w14:solidFill>
                          <w14:schemeClr w14:val="tx1"/>
                        </w14:solidFill>
                      </w14:textFill>
                    </w:rPr>
                    <w:t>100</w:t>
                  </w:r>
                </w:p>
              </w:tc>
              <w:tc>
                <w:tcPr>
                  <w:tcW w:w="1690" w:type="pct"/>
                  <w:tcBorders>
                    <w:right w:val="nil"/>
                  </w:tcBorders>
                  <w:noWrap w:val="0"/>
                  <w:vAlign w:val="center"/>
                </w:tcPr>
                <w:p w14:paraId="75E4B118">
                  <w:pPr>
                    <w:spacing w:before="120" w:beforeLines="50"/>
                    <w:jc w:val="center"/>
                    <w:rPr>
                      <w:rFonts w:hint="eastAsia" w:ascii="Times New Roman" w:hAnsi="Times New Roman" w:eastAsia="宋体" w:cs="Times New Roman"/>
                      <w:b w:val="0"/>
                      <w:bCs w:val="0"/>
                      <w:color w:val="000000" w:themeColor="text1"/>
                      <w:sz w:val="18"/>
                      <w:szCs w:val="18"/>
                      <w14:textFill>
                        <w14:solidFill>
                          <w14:schemeClr w14:val="tx1"/>
                        </w14:solidFill>
                      </w14:textFill>
                    </w:rPr>
                  </w:pPr>
                  <w:r>
                    <w:rPr>
                      <w:rFonts w:hint="eastAsia" w:ascii="Times New Roman" w:hAnsi="Times New Roman" w:eastAsia="宋体" w:cs="Times New Roman"/>
                      <w:b w:val="0"/>
                      <w:bCs w:val="0"/>
                      <w:color w:val="000000" w:themeColor="text1"/>
                      <w:sz w:val="18"/>
                      <w:szCs w:val="18"/>
                      <w14:textFill>
                        <w14:solidFill>
                          <w14:schemeClr w14:val="tx1"/>
                        </w14:solidFill>
                      </w14:textFill>
                    </w:rPr>
                    <w:t>不装汽锤或只用0.5t以下汽锤</w:t>
                  </w:r>
                </w:p>
              </w:tc>
            </w:tr>
            <w:tr w14:paraId="72F0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1" w:hRule="atLeast"/>
              </w:trPr>
              <w:tc>
                <w:tcPr>
                  <w:tcW w:w="701" w:type="pct"/>
                  <w:vMerge w:val="continue"/>
                  <w:tcBorders>
                    <w:left w:val="nil"/>
                    <w:bottom w:val="single" w:color="auto" w:sz="12" w:space="0"/>
                  </w:tcBorders>
                  <w:noWrap w:val="0"/>
                  <w:vAlign w:val="center"/>
                </w:tcPr>
                <w:p w14:paraId="46F8B3AB">
                  <w:pPr>
                    <w:spacing w:before="120" w:beforeLines="50"/>
                    <w:jc w:val="center"/>
                    <w:rPr>
                      <w:rFonts w:hint="eastAsia" w:ascii="Times New Roman" w:hAnsi="Times New Roman" w:eastAsia="宋体" w:cs="Times New Roman"/>
                      <w:b w:val="0"/>
                      <w:bCs w:val="0"/>
                      <w:color w:val="000000" w:themeColor="text1"/>
                      <w:sz w:val="18"/>
                      <w:szCs w:val="18"/>
                      <w14:textFill>
                        <w14:solidFill>
                          <w14:schemeClr w14:val="tx1"/>
                        </w14:solidFill>
                      </w14:textFill>
                    </w:rPr>
                  </w:pPr>
                </w:p>
              </w:tc>
              <w:tc>
                <w:tcPr>
                  <w:tcW w:w="740" w:type="pct"/>
                  <w:tcBorders>
                    <w:bottom w:val="single" w:color="auto" w:sz="12" w:space="0"/>
                  </w:tcBorders>
                  <w:noWrap w:val="0"/>
                  <w:vAlign w:val="center"/>
                </w:tcPr>
                <w:p w14:paraId="78827807">
                  <w:pPr>
                    <w:spacing w:before="120" w:beforeLines="50"/>
                    <w:jc w:val="center"/>
                    <w:rPr>
                      <w:rFonts w:hint="eastAsia"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val="0"/>
                      <w:bCs w:val="0"/>
                      <w:color w:val="000000" w:themeColor="text1"/>
                      <w:sz w:val="18"/>
                      <w:szCs w:val="18"/>
                      <w14:textFill>
                        <w14:solidFill>
                          <w14:schemeClr w14:val="tx1"/>
                        </w14:solidFill>
                      </w14:textFill>
                    </w:rPr>
                    <w:t>中型</w:t>
                  </w:r>
                </w:p>
              </w:tc>
              <w:tc>
                <w:tcPr>
                  <w:tcW w:w="830" w:type="pct"/>
                  <w:tcBorders>
                    <w:bottom w:val="single" w:color="auto" w:sz="12" w:space="0"/>
                  </w:tcBorders>
                  <w:noWrap w:val="0"/>
                  <w:vAlign w:val="center"/>
                </w:tcPr>
                <w:p w14:paraId="52FCD41A">
                  <w:pPr>
                    <w:spacing w:before="120" w:beforeLines="50"/>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val="0"/>
                      <w:bCs w:val="0"/>
                      <w:color w:val="000000" w:themeColor="text1"/>
                      <w:sz w:val="18"/>
                      <w:szCs w:val="18"/>
                      <w14:textFill>
                        <w14:solidFill>
                          <w14:schemeClr w14:val="tx1"/>
                        </w14:solidFill>
                      </w14:textFill>
                    </w:rPr>
                    <w:t>90～110</w:t>
                  </w:r>
                </w:p>
              </w:tc>
              <w:tc>
                <w:tcPr>
                  <w:tcW w:w="1037" w:type="pct"/>
                  <w:tcBorders>
                    <w:bottom w:val="single" w:color="auto" w:sz="12" w:space="0"/>
                  </w:tcBorders>
                  <w:noWrap w:val="0"/>
                  <w:vAlign w:val="center"/>
                </w:tcPr>
                <w:p w14:paraId="1090A88D">
                  <w:pPr>
                    <w:spacing w:before="120" w:beforeLines="50"/>
                    <w:jc w:val="center"/>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val="0"/>
                      <w:bCs w:val="0"/>
                      <w:color w:val="000000" w:themeColor="text1"/>
                      <w:sz w:val="18"/>
                      <w:szCs w:val="18"/>
                      <w14:textFill>
                        <w14:solidFill>
                          <w14:schemeClr w14:val="tx1"/>
                        </w14:solidFill>
                      </w14:textFill>
                    </w:rPr>
                    <w:t>200</w:t>
                  </w:r>
                </w:p>
              </w:tc>
              <w:tc>
                <w:tcPr>
                  <w:tcW w:w="1690" w:type="pct"/>
                  <w:tcBorders>
                    <w:bottom w:val="single" w:color="auto" w:sz="12" w:space="0"/>
                    <w:right w:val="nil"/>
                  </w:tcBorders>
                  <w:noWrap w:val="0"/>
                  <w:vAlign w:val="center"/>
                </w:tcPr>
                <w:p w14:paraId="73B91096">
                  <w:pPr>
                    <w:spacing w:before="120" w:beforeLines="50"/>
                    <w:jc w:val="center"/>
                    <w:rPr>
                      <w:rFonts w:hint="eastAsia"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b w:val="0"/>
                      <w:bCs w:val="0"/>
                      <w:color w:val="000000" w:themeColor="text1"/>
                      <w:sz w:val="18"/>
                      <w:szCs w:val="18"/>
                      <w14:textFill>
                        <w14:solidFill>
                          <w14:schemeClr w14:val="tx1"/>
                        </w14:solidFill>
                      </w14:textFill>
                    </w:rPr>
                    <w:t>—</w:t>
                  </w:r>
                </w:p>
              </w:tc>
            </w:tr>
          </w:tbl>
          <w:p w14:paraId="441179A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cs="Times New Roman"/>
                <w:bCs/>
                <w:color w:val="000000" w:themeColor="text1"/>
                <w:sz w:val="24"/>
                <w:szCs w:val="24"/>
                <w:lang w:val="en-US" w:eastAsia="zh-CN"/>
                <w14:textFill>
                  <w14:solidFill>
                    <w14:schemeClr w14:val="tx1"/>
                  </w14:solidFill>
                </w14:textFill>
              </w:rPr>
            </w:pPr>
            <w:r>
              <w:rPr>
                <w:rFonts w:hint="eastAsia" w:ascii="Times New Roman" w:hAnsi="Times New Roman" w:cs="Times New Roman"/>
                <w:bCs/>
                <w:color w:val="000000" w:themeColor="text1"/>
                <w:sz w:val="24"/>
                <w:szCs w:val="24"/>
                <w:lang w:val="en-US" w:eastAsia="zh-CN"/>
                <w14:textFill>
                  <w14:solidFill>
                    <w14:schemeClr w14:val="tx1"/>
                  </w14:solidFill>
                </w14:textFill>
              </w:rPr>
              <w:t>本项目不装汽锤，高噪声设备通过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设置独立减震基础，并用挡板隔声、橡胶板减振等技术进行</w:t>
            </w:r>
            <w:r>
              <w:rPr>
                <w:rFonts w:hint="eastAsia" w:cs="Times New Roman"/>
                <w:color w:val="000000" w:themeColor="text1"/>
                <w:sz w:val="24"/>
                <w:szCs w:val="24"/>
                <w:lang w:val="en-US" w:eastAsia="zh-CN"/>
                <w14:textFill>
                  <w14:solidFill>
                    <w14:schemeClr w14:val="tx1"/>
                  </w14:solidFill>
                </w14:textFill>
              </w:rPr>
              <w:t>降噪减振</w:t>
            </w:r>
            <w:r>
              <w:rPr>
                <w:rFonts w:hint="eastAsia" w:cs="Times New Roman"/>
                <w:bCs/>
                <w:color w:val="000000" w:themeColor="text1"/>
                <w:sz w:val="24"/>
                <w:szCs w:val="24"/>
                <w:lang w:val="en-US" w:eastAsia="zh-CN"/>
                <w14:textFill>
                  <w14:solidFill>
                    <w14:schemeClr w14:val="tx1"/>
                  </w14:solidFill>
                </w14:textFill>
              </w:rPr>
              <w:t>后，源强削弱20</w:t>
            </w:r>
            <w:r>
              <w:rPr>
                <w:rFonts w:hint="eastAsia" w:ascii="Times New Roman" w:hAnsi="Times New Roman" w:cs="Times New Roman"/>
                <w:bCs/>
                <w:color w:val="000000" w:themeColor="text1"/>
                <w:sz w:val="24"/>
                <w:szCs w:val="24"/>
                <w:lang w:val="en-US" w:eastAsia="zh-CN"/>
                <w14:textFill>
                  <w14:solidFill>
                    <w14:schemeClr w14:val="tx1"/>
                  </w14:solidFill>
                </w14:textFill>
              </w:rPr>
              <w:t>dB(A)，可处于90-100dB(A)噪声源强范围，故参照机械加工中锻造类别（小规模），确定</w:t>
            </w:r>
            <w:r>
              <w:rPr>
                <w:rFonts w:hint="eastAsia" w:cs="Times New Roman"/>
                <w:bCs/>
                <w:color w:val="000000" w:themeColor="text1"/>
                <w:sz w:val="24"/>
                <w:szCs w:val="24"/>
                <w:lang w:val="en-US" w:eastAsia="zh-CN"/>
                <w14:textFill>
                  <w14:solidFill>
                    <w14:schemeClr w14:val="tx1"/>
                  </w14:solidFill>
                </w14:textFill>
              </w:rPr>
              <w:t>车间边界</w:t>
            </w:r>
            <w:r>
              <w:rPr>
                <w:rFonts w:hint="eastAsia" w:ascii="Times New Roman" w:hAnsi="Times New Roman" w:cs="Times New Roman"/>
                <w:bCs/>
                <w:color w:val="000000" w:themeColor="text1"/>
                <w:sz w:val="24"/>
                <w:szCs w:val="24"/>
                <w:lang w:val="en-US" w:eastAsia="zh-CN"/>
                <w14:textFill>
                  <w14:solidFill>
                    <w14:schemeClr w14:val="tx1"/>
                  </w14:solidFill>
                </w14:textFill>
              </w:rPr>
              <w:t>设备噪声卫生防护距离100米。本项目最近的敏感目标为距离车间东北方向125米的费家巷，</w:t>
            </w:r>
            <w:r>
              <w:rPr>
                <w:rFonts w:hint="eastAsia" w:cs="Times New Roman"/>
                <w:bCs/>
                <w:color w:val="000000" w:themeColor="text1"/>
                <w:sz w:val="24"/>
                <w:szCs w:val="24"/>
                <w:lang w:val="en-US" w:eastAsia="zh-CN"/>
                <w14:textFill>
                  <w14:solidFill>
                    <w14:schemeClr w14:val="tx1"/>
                  </w14:solidFill>
                </w14:textFill>
              </w:rPr>
              <w:t>噪声卫生防护距离范围内无敏感目标。该噪声卫生防护距离范围大于大气卫生防护距离50米范围，故本项目的卫生防护距离范围以噪声卫生防护距离范围为准（详见附图3）</w:t>
            </w:r>
            <w:r>
              <w:rPr>
                <w:rFonts w:hint="eastAsia" w:ascii="Times New Roman" w:hAnsi="Times New Roman" w:cs="Times New Roman"/>
                <w:bCs/>
                <w:color w:val="000000" w:themeColor="text1"/>
                <w:sz w:val="24"/>
                <w:szCs w:val="24"/>
                <w:lang w:val="en-US" w:eastAsia="zh-CN"/>
                <w14:textFill>
                  <w14:solidFill>
                    <w14:schemeClr w14:val="tx1"/>
                  </w14:solidFill>
                </w14:textFill>
              </w:rPr>
              <w:t>。</w:t>
            </w:r>
          </w:p>
          <w:p w14:paraId="393B085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3</w:t>
            </w:r>
            <w:r>
              <w:rPr>
                <w:rFonts w:hint="eastAsia" w:ascii="Times New Roman" w:hAnsi="Times New Roman" w:cs="Times New Roman"/>
                <w:b/>
                <w:bCs/>
                <w:color w:val="000000" w:themeColor="text1"/>
                <w:sz w:val="24"/>
                <w:lang w:val="en-US" w:eastAsia="zh-CN"/>
                <w14:textFill>
                  <w14:solidFill>
                    <w14:schemeClr w14:val="tx1"/>
                  </w14:solidFill>
                </w14:textFill>
              </w:rPr>
              <w:t>、噪声防治措施及投资表</w:t>
            </w:r>
          </w:p>
          <w:p w14:paraId="2126DF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根据《环境影响评价技术导则 声环境》（HJ2.4-2021）中噪声防治措施的一般要求，本项目建设单位针对噪声产生特点，对生产车间内的设备采取措施为：①优先选择用低噪声设备；②设备设置于内车间厂房隔声，距离衰减；③对设备进行经常性维护，保持设备处于良好的运转状态，同时加强内部管理，合理作业，避免不必要的突发性噪声；④电液锤</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设置独立减震基础</w:t>
            </w:r>
            <w:r>
              <w:rPr>
                <w:rFonts w:hint="eastAsia" w:cs="Times New Roman"/>
                <w:sz w:val="24"/>
                <w:lang w:val="en-US" w:eastAsia="zh-CN"/>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并用挡板隔声、弹簧减振等技术进行</w:t>
            </w:r>
            <w:r>
              <w:rPr>
                <w:rFonts w:hint="eastAsia" w:cs="Times New Roman"/>
                <w:color w:val="000000" w:themeColor="text1"/>
                <w:sz w:val="24"/>
                <w:szCs w:val="24"/>
                <w:lang w:val="en-US" w:eastAsia="zh-CN"/>
                <w14:textFill>
                  <w14:solidFill>
                    <w14:schemeClr w14:val="tx1"/>
                  </w14:solidFill>
                </w14:textFill>
              </w:rPr>
              <w:t>降噪减振</w:t>
            </w:r>
            <w:r>
              <w:rPr>
                <w:rFonts w:hint="eastAsia" w:ascii="Times New Roman" w:hAnsi="Times New Roman" w:cs="Times New Roman"/>
                <w:sz w:val="24"/>
                <w:lang w:val="en-US" w:eastAsia="zh-CN"/>
              </w:rPr>
              <w:t>。</w:t>
            </w:r>
          </w:p>
          <w:p w14:paraId="0A989A99">
            <w:pPr>
              <w:jc w:val="center"/>
              <w:rPr>
                <w:b/>
              </w:rPr>
            </w:pPr>
            <w:r>
              <w:rPr>
                <w:rFonts w:hint="eastAsia"/>
                <w:b/>
              </w:rPr>
              <w:t>表4-1</w:t>
            </w:r>
            <w:r>
              <w:rPr>
                <w:rFonts w:hint="eastAsia"/>
                <w:b/>
                <w:lang w:val="en-US" w:eastAsia="zh-CN"/>
              </w:rPr>
              <w:t>4</w:t>
            </w:r>
            <w:r>
              <w:rPr>
                <w:rFonts w:hint="eastAsia"/>
                <w:b/>
              </w:rPr>
              <w:t>工业企业噪声防治措施及投资表</w:t>
            </w:r>
          </w:p>
          <w:tbl>
            <w:tblPr>
              <w:tblStyle w:val="40"/>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82"/>
              <w:gridCol w:w="1094"/>
              <w:gridCol w:w="1411"/>
              <w:gridCol w:w="1264"/>
            </w:tblGrid>
            <w:tr w14:paraId="71078E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29" w:type="pct"/>
                  <w:vMerge w:val="restart"/>
                  <w:tcBorders>
                    <w:tl2br w:val="nil"/>
                    <w:tr2bl w:val="nil"/>
                  </w:tcBorders>
                  <w:vAlign w:val="center"/>
                </w:tcPr>
                <w:p w14:paraId="61944867">
                  <w:pPr>
                    <w:widowControl/>
                    <w:tabs>
                      <w:tab w:val="center" w:pos="10467"/>
                      <w:tab w:val="left" w:pos="13095"/>
                    </w:tabs>
                    <w:adjustRightInd w:val="0"/>
                    <w:snapToGrid w:val="0"/>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噪声防治措施名称</w:t>
                  </w:r>
                </w:p>
              </w:tc>
              <w:tc>
                <w:tcPr>
                  <w:tcW w:w="688" w:type="pct"/>
                  <w:vMerge w:val="restart"/>
                  <w:tcBorders>
                    <w:tl2br w:val="nil"/>
                    <w:tr2bl w:val="nil"/>
                  </w:tcBorders>
                  <w:vAlign w:val="center"/>
                </w:tcPr>
                <w:p w14:paraId="64CB2D93">
                  <w:pPr>
                    <w:widowControl/>
                    <w:tabs>
                      <w:tab w:val="center" w:pos="10467"/>
                      <w:tab w:val="left" w:pos="13095"/>
                    </w:tabs>
                    <w:adjustRightInd w:val="0"/>
                    <w:snapToGrid w:val="0"/>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噪声防治措施规模</w:t>
                  </w:r>
                </w:p>
              </w:tc>
              <w:tc>
                <w:tcPr>
                  <w:tcW w:w="887" w:type="pct"/>
                  <w:vMerge w:val="restart"/>
                  <w:tcBorders>
                    <w:tl2br w:val="nil"/>
                    <w:tr2bl w:val="nil"/>
                  </w:tcBorders>
                  <w:vAlign w:val="center"/>
                </w:tcPr>
                <w:p w14:paraId="4088A83D">
                  <w:pPr>
                    <w:widowControl/>
                    <w:tabs>
                      <w:tab w:val="center" w:pos="10467"/>
                      <w:tab w:val="left" w:pos="13095"/>
                    </w:tabs>
                    <w:adjustRightInd w:val="0"/>
                    <w:snapToGrid w:val="0"/>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噪声防治措施效果</w:t>
                  </w:r>
                </w:p>
              </w:tc>
              <w:tc>
                <w:tcPr>
                  <w:tcW w:w="794" w:type="pct"/>
                  <w:vMerge w:val="restart"/>
                  <w:tcBorders>
                    <w:tl2br w:val="nil"/>
                    <w:tr2bl w:val="nil"/>
                  </w:tcBorders>
                  <w:vAlign w:val="center"/>
                </w:tcPr>
                <w:p w14:paraId="7A81ED56">
                  <w:pPr>
                    <w:widowControl/>
                    <w:tabs>
                      <w:tab w:val="center" w:pos="10467"/>
                      <w:tab w:val="left" w:pos="13095"/>
                    </w:tabs>
                    <w:adjustRightInd w:val="0"/>
                    <w:snapToGrid w:val="0"/>
                    <w:jc w:val="center"/>
                    <w:rPr>
                      <w:b/>
                      <w:bCs/>
                      <w:sz w:val="18"/>
                      <w:szCs w:val="18"/>
                    </w:rPr>
                  </w:pPr>
                  <w:r>
                    <w:rPr>
                      <w:b/>
                      <w:bCs/>
                      <w:sz w:val="18"/>
                      <w:szCs w:val="18"/>
                    </w:rPr>
                    <w:t>噪声防治措施投资（万元）</w:t>
                  </w:r>
                </w:p>
              </w:tc>
            </w:tr>
            <w:tr w14:paraId="00BFED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29" w:type="pct"/>
                  <w:vMerge w:val="continue"/>
                  <w:tcBorders>
                    <w:tl2br w:val="nil"/>
                    <w:tr2bl w:val="nil"/>
                  </w:tcBorders>
                  <w:vAlign w:val="center"/>
                </w:tcPr>
                <w:p w14:paraId="2ABF468B">
                  <w:pPr>
                    <w:widowControl/>
                    <w:adjustRightInd w:val="0"/>
                    <w:snapToGrid w:val="0"/>
                    <w:jc w:val="center"/>
                    <w:rPr>
                      <w:b/>
                      <w:bCs/>
                      <w:color w:val="000000" w:themeColor="text1"/>
                      <w:sz w:val="18"/>
                      <w:szCs w:val="18"/>
                      <w14:textFill>
                        <w14:solidFill>
                          <w14:schemeClr w14:val="tx1"/>
                        </w14:solidFill>
                      </w14:textFill>
                    </w:rPr>
                  </w:pPr>
                </w:p>
              </w:tc>
              <w:tc>
                <w:tcPr>
                  <w:tcW w:w="688" w:type="pct"/>
                  <w:vMerge w:val="continue"/>
                  <w:tcBorders>
                    <w:tl2br w:val="nil"/>
                    <w:tr2bl w:val="nil"/>
                  </w:tcBorders>
                  <w:vAlign w:val="center"/>
                </w:tcPr>
                <w:p w14:paraId="19ED1B62">
                  <w:pPr>
                    <w:widowControl/>
                    <w:adjustRightInd w:val="0"/>
                    <w:snapToGrid w:val="0"/>
                    <w:jc w:val="center"/>
                    <w:rPr>
                      <w:b/>
                      <w:bCs/>
                      <w:color w:val="000000" w:themeColor="text1"/>
                      <w:sz w:val="18"/>
                      <w:szCs w:val="18"/>
                      <w14:textFill>
                        <w14:solidFill>
                          <w14:schemeClr w14:val="tx1"/>
                        </w14:solidFill>
                      </w14:textFill>
                    </w:rPr>
                  </w:pPr>
                </w:p>
              </w:tc>
              <w:tc>
                <w:tcPr>
                  <w:tcW w:w="887" w:type="pct"/>
                  <w:vMerge w:val="continue"/>
                  <w:tcBorders>
                    <w:tl2br w:val="nil"/>
                    <w:tr2bl w:val="nil"/>
                  </w:tcBorders>
                  <w:vAlign w:val="center"/>
                </w:tcPr>
                <w:p w14:paraId="4AC99B5B">
                  <w:pPr>
                    <w:widowControl/>
                    <w:adjustRightInd w:val="0"/>
                    <w:snapToGrid w:val="0"/>
                    <w:jc w:val="center"/>
                    <w:rPr>
                      <w:b/>
                      <w:bCs/>
                      <w:color w:val="000000" w:themeColor="text1"/>
                      <w:sz w:val="18"/>
                      <w:szCs w:val="18"/>
                      <w14:textFill>
                        <w14:solidFill>
                          <w14:schemeClr w14:val="tx1"/>
                        </w14:solidFill>
                      </w14:textFill>
                    </w:rPr>
                  </w:pPr>
                </w:p>
              </w:tc>
              <w:tc>
                <w:tcPr>
                  <w:tcW w:w="794" w:type="pct"/>
                  <w:vMerge w:val="continue"/>
                  <w:tcBorders>
                    <w:tl2br w:val="nil"/>
                    <w:tr2bl w:val="nil"/>
                  </w:tcBorders>
                  <w:vAlign w:val="center"/>
                </w:tcPr>
                <w:p w14:paraId="57769C94">
                  <w:pPr>
                    <w:widowControl/>
                    <w:tabs>
                      <w:tab w:val="center" w:pos="10467"/>
                      <w:tab w:val="left" w:pos="13095"/>
                    </w:tabs>
                    <w:adjustRightInd w:val="0"/>
                    <w:snapToGrid w:val="0"/>
                    <w:jc w:val="center"/>
                    <w:rPr>
                      <w:b/>
                      <w:bCs/>
                      <w:sz w:val="18"/>
                      <w:szCs w:val="18"/>
                    </w:rPr>
                  </w:pPr>
                </w:p>
              </w:tc>
            </w:tr>
            <w:tr w14:paraId="4908CD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29" w:type="pct"/>
                  <w:tcBorders>
                    <w:tl2br w:val="nil"/>
                    <w:tr2bl w:val="nil"/>
                  </w:tcBorders>
                  <w:vAlign w:val="center"/>
                </w:tcPr>
                <w:p w14:paraId="2AC91A7D">
                  <w:pPr>
                    <w:snapToGrid w:val="0"/>
                    <w:spacing w:line="260" w:lineRule="exact"/>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①从声源上降噪，在设备选型时选用先进的低噪声设备，在满足工艺设计的前提下，尽量选用满足国际标准的低噪声、低振动型号的设备，降低噪声源强。</w:t>
                  </w:r>
                </w:p>
                <w:p w14:paraId="43362622">
                  <w:pPr>
                    <w:snapToGrid w:val="0"/>
                    <w:spacing w:line="260" w:lineRule="exact"/>
                    <w:jc w:val="center"/>
                    <w:rPr>
                      <w:rFonts w:hint="eastAsia" w:eastAsia="宋体"/>
                      <w:color w:val="000000" w:themeColor="text1"/>
                      <w:sz w:val="18"/>
                      <w:szCs w:val="18"/>
                      <w:highlight w:val="yellow"/>
                      <w:lang w:eastAsia="zh-CN"/>
                      <w14:textFill>
                        <w14:solidFill>
                          <w14:schemeClr w14:val="tx1"/>
                        </w14:solidFill>
                      </w14:textFill>
                    </w:rPr>
                  </w:pPr>
                  <w:r>
                    <w:rPr>
                      <w:rFonts w:hint="eastAsia"/>
                      <w:color w:val="000000" w:themeColor="text1"/>
                      <w:sz w:val="18"/>
                      <w:szCs w:val="18"/>
                      <w14:textFill>
                        <w14:solidFill>
                          <w14:schemeClr w14:val="tx1"/>
                        </w14:solidFill>
                      </w14:textFill>
                    </w:rPr>
                    <w:t>②从传播途径上降噪，建设项目所有的生产设备均位于生产车间内，合理布局，合理作业，车间四周的墙体壁可以消减部分噪声</w:t>
                  </w:r>
                  <w:r>
                    <w:rPr>
                      <w:rFonts w:hint="eastAsia"/>
                      <w:color w:val="000000" w:themeColor="text1"/>
                      <w:sz w:val="18"/>
                      <w:szCs w:val="18"/>
                      <w:highlight w:val="none"/>
                      <w14:textFill>
                        <w14:solidFill>
                          <w14:schemeClr w14:val="tx1"/>
                        </w14:solidFill>
                      </w14:textFill>
                    </w:rPr>
                    <w:t>。门采用隔声门，窗户采用隔声玻璃。</w:t>
                  </w:r>
                </w:p>
                <w:p w14:paraId="20CA189D">
                  <w:pPr>
                    <w:widowControl/>
                    <w:adjustRightInd w:val="0"/>
                    <w:snapToGrid w:val="0"/>
                    <w:jc w:val="center"/>
                    <w:rPr>
                      <w:color w:val="000000" w:themeColor="text1"/>
                      <w:kern w:val="0"/>
                      <w:sz w:val="18"/>
                      <w:szCs w:val="18"/>
                      <w14:textFill>
                        <w14:solidFill>
                          <w14:schemeClr w14:val="tx1"/>
                        </w14:solidFill>
                      </w14:textFill>
                    </w:rPr>
                  </w:pPr>
                  <w:r>
                    <w:rPr>
                      <w:rFonts w:hint="eastAsia"/>
                      <w:color w:val="000000" w:themeColor="text1"/>
                      <w:sz w:val="18"/>
                      <w:szCs w:val="18"/>
                      <w:highlight w:val="none"/>
                      <w14:textFill>
                        <w14:solidFill>
                          <w14:schemeClr w14:val="tx1"/>
                        </w14:solidFill>
                      </w14:textFill>
                    </w:rPr>
                    <w:t>③强化生产管理，确保各类防治措施有效</w:t>
                  </w:r>
                  <w:r>
                    <w:rPr>
                      <w:rFonts w:hint="eastAsia"/>
                      <w:color w:val="000000" w:themeColor="text1"/>
                      <w:sz w:val="18"/>
                      <w:szCs w:val="18"/>
                      <w14:textFill>
                        <w14:solidFill>
                          <w14:schemeClr w14:val="tx1"/>
                        </w14:solidFill>
                      </w14:textFill>
                    </w:rPr>
                    <w:t>运行，各设备均保持良好运行状态，防止突发噪声。</w:t>
                  </w:r>
                  <w:r>
                    <w:rPr>
                      <w:rFonts w:hint="eastAsia" w:hAnsi="宋体"/>
                      <w:color w:val="000000" w:themeColor="text1"/>
                      <w:sz w:val="18"/>
                      <w:szCs w:val="18"/>
                      <w14:textFill>
                        <w14:solidFill>
                          <w14:schemeClr w14:val="tx1"/>
                        </w14:solidFill>
                      </w14:textFill>
                    </w:rPr>
                    <w:t>高噪声设备电液锤</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设置独立减震基础，并用挡板隔声、橡胶板减振</w:t>
                  </w:r>
                  <w:r>
                    <w:rPr>
                      <w:rFonts w:hint="eastAsia" w:hAnsi="宋体"/>
                      <w:color w:val="000000" w:themeColor="text1"/>
                      <w:sz w:val="18"/>
                      <w:szCs w:val="18"/>
                      <w14:textFill>
                        <w14:solidFill>
                          <w14:schemeClr w14:val="tx1"/>
                        </w14:solidFill>
                      </w14:textFill>
                    </w:rPr>
                    <w:t>，作业情况下，车间大门关闭，设备采取减震隔声措施后进行综合降噪</w:t>
                  </w:r>
                  <w:r>
                    <w:rPr>
                      <w:rFonts w:hint="eastAsia" w:hAnsi="宋体" w:eastAsia="宋体"/>
                      <w:bCs/>
                      <w:color w:val="000000" w:themeColor="text1"/>
                      <w:sz w:val="18"/>
                      <w:szCs w:val="18"/>
                      <w:lang w:eastAsia="zh-CN"/>
                      <w14:textFill>
                        <w14:solidFill>
                          <w14:schemeClr w14:val="tx1"/>
                        </w14:solidFill>
                      </w14:textFill>
                    </w:rPr>
                    <w:t>。</w:t>
                  </w:r>
                </w:p>
              </w:tc>
              <w:tc>
                <w:tcPr>
                  <w:tcW w:w="688" w:type="pct"/>
                  <w:tcBorders>
                    <w:tl2br w:val="nil"/>
                    <w:tr2bl w:val="nil"/>
                  </w:tcBorders>
                  <w:vAlign w:val="center"/>
                </w:tcPr>
                <w:p w14:paraId="321FBA8F">
                  <w:pPr>
                    <w:adjustRightInd w:val="0"/>
                    <w:snapToGrid w:val="0"/>
                    <w:jc w:val="center"/>
                    <w:rPr>
                      <w:rFonts w:hint="default" w:eastAsia="宋体"/>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生产车间</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高噪声锻造设备</w:t>
                  </w:r>
                </w:p>
              </w:tc>
              <w:tc>
                <w:tcPr>
                  <w:tcW w:w="887" w:type="pct"/>
                  <w:tcBorders>
                    <w:tl2br w:val="nil"/>
                    <w:tr2bl w:val="nil"/>
                  </w:tcBorders>
                  <w:shd w:val="clear" w:color="auto" w:fill="auto"/>
                  <w:vAlign w:val="center"/>
                </w:tcPr>
                <w:p w14:paraId="2CA66CBB">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电液锤设置独立减震基础，并用挡板隔声、橡胶板减振，降</w:t>
                  </w:r>
                  <w:r>
                    <w:rPr>
                      <w:rFonts w:hint="eastAsia"/>
                      <w:color w:val="000000" w:themeColor="text1"/>
                      <w:sz w:val="18"/>
                      <w:szCs w:val="18"/>
                      <w:lang w:val="en-US" w:eastAsia="zh-CN"/>
                      <w14:textFill>
                        <w14:solidFill>
                          <w14:schemeClr w14:val="tx1"/>
                        </w14:solidFill>
                      </w14:textFill>
                    </w:rPr>
                    <w:t>噪</w:t>
                  </w:r>
                  <w:r>
                    <w:rPr>
                      <w:rFonts w:hint="eastAsia"/>
                      <w:color w:val="000000" w:themeColor="text1"/>
                      <w:sz w:val="18"/>
                      <w:szCs w:val="18"/>
                      <w:highlight w:val="none"/>
                      <w:lang w:val="en-US" w:eastAsia="zh-CN"/>
                      <w14:textFill>
                        <w14:solidFill>
                          <w14:schemeClr w14:val="tx1"/>
                        </w14:solidFill>
                      </w14:textFill>
                    </w:rPr>
                    <w:t>≥20</w:t>
                  </w:r>
                  <w:r>
                    <w:rPr>
                      <w:rFonts w:hint="eastAsia"/>
                      <w:color w:val="000000" w:themeColor="text1"/>
                      <w:sz w:val="18"/>
                      <w:szCs w:val="18"/>
                      <w:lang w:val="en-US" w:eastAsia="zh-CN"/>
                      <w14:textFill>
                        <w14:solidFill>
                          <w14:schemeClr w14:val="tx1"/>
                        </w14:solidFill>
                      </w14:textFill>
                    </w:rPr>
                    <w:t>dB(A)；</w:t>
                  </w:r>
                </w:p>
                <w:p w14:paraId="5BD6983F">
                  <w:pPr>
                    <w:adjustRightInd w:val="0"/>
                    <w:snapToGrid w:val="0"/>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车间墙壁继续降噪</w:t>
                  </w: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25dB(A)</w:t>
                  </w:r>
                </w:p>
              </w:tc>
              <w:tc>
                <w:tcPr>
                  <w:tcW w:w="794" w:type="pct"/>
                  <w:tcBorders>
                    <w:tl2br w:val="nil"/>
                    <w:tr2bl w:val="nil"/>
                  </w:tcBorders>
                  <w:vAlign w:val="center"/>
                </w:tcPr>
                <w:p w14:paraId="5F480E78">
                  <w:pPr>
                    <w:widowControl/>
                    <w:tabs>
                      <w:tab w:val="center" w:pos="10467"/>
                      <w:tab w:val="left" w:pos="13095"/>
                    </w:tabs>
                    <w:adjustRightInd w:val="0"/>
                    <w:snapToGrid w:val="0"/>
                    <w:jc w:val="center"/>
                    <w:rPr>
                      <w:rFonts w:hint="default" w:eastAsia="宋体"/>
                      <w:sz w:val="18"/>
                      <w:szCs w:val="18"/>
                      <w:lang w:val="en-US" w:eastAsia="zh-CN"/>
                    </w:rPr>
                  </w:pPr>
                  <w:r>
                    <w:rPr>
                      <w:rFonts w:hint="eastAsia"/>
                      <w:sz w:val="18"/>
                      <w:szCs w:val="18"/>
                      <w:lang w:val="en-US" w:eastAsia="zh-CN"/>
                    </w:rPr>
                    <w:t>20</w:t>
                  </w:r>
                </w:p>
              </w:tc>
            </w:tr>
          </w:tbl>
          <w:p w14:paraId="7851B89D">
            <w:pPr>
              <w:adjustRightInd w:val="0"/>
              <w:snapToGrid w:val="0"/>
              <w:spacing w:line="360" w:lineRule="auto"/>
              <w:ind w:firstLine="480" w:firstLineChars="200"/>
              <w:rPr>
                <w:rFonts w:eastAsia="宋体"/>
                <w:color w:val="000000" w:themeColor="text1"/>
                <w:sz w:val="24"/>
                <w14:textFill>
                  <w14:solidFill>
                    <w14:schemeClr w14:val="tx1"/>
                  </w14:solidFill>
                </w14:textFill>
              </w:rPr>
            </w:pPr>
            <w:r>
              <w:rPr>
                <w:rFonts w:hint="eastAsia" w:eastAsia="宋体"/>
                <w:sz w:val="24"/>
              </w:rPr>
              <w:t>通过预测以及类比调查，</w:t>
            </w:r>
            <w:r>
              <w:rPr>
                <w:rFonts w:eastAsia="宋体"/>
                <w:sz w:val="24"/>
              </w:rPr>
              <w:t>本项目噪声源经采取相应的隔声、降噪等防治措施后，再通过建筑物的隔声和距离衰减，</w:t>
            </w:r>
            <w:r>
              <w:rPr>
                <w:rFonts w:hint="eastAsia" w:eastAsia="宋体"/>
                <w:sz w:val="24"/>
              </w:rPr>
              <w:t>厂界各预测点厂界噪声均可达到《工业企业厂界环境噪声排放标准》（GB12348-2008）中的2类标准要求</w:t>
            </w:r>
            <w:r>
              <w:rPr>
                <w:rFonts w:hint="eastAsia" w:eastAsia="宋体"/>
                <w:sz w:val="24"/>
                <w:lang w:eastAsia="zh-CN"/>
              </w:rPr>
              <w:t>，</w:t>
            </w:r>
            <w:r>
              <w:rPr>
                <w:rFonts w:hint="eastAsia" w:eastAsia="宋体"/>
                <w:sz w:val="24"/>
                <w:lang w:val="en-US" w:eastAsia="zh-CN"/>
              </w:rPr>
              <w:t>敏感点费家巷</w:t>
            </w:r>
            <w:r>
              <w:rPr>
                <w:rFonts w:hint="eastAsia" w:eastAsia="宋体"/>
                <w:sz w:val="24"/>
              </w:rPr>
              <w:t>预测点厂界噪声可达到</w:t>
            </w:r>
            <w:r>
              <w:rPr>
                <w:rFonts w:hint="eastAsia" w:ascii="Times New Roman" w:hAnsi="Times New Roman" w:cs="Times New Roman"/>
                <w:bCs/>
                <w:color w:val="000000" w:themeColor="text1"/>
                <w:sz w:val="24"/>
                <w:szCs w:val="24"/>
                <w:lang w:val="en-US" w:eastAsia="zh-CN"/>
                <w14:textFill>
                  <w14:solidFill>
                    <w14:schemeClr w14:val="tx1"/>
                  </w14:solidFill>
                </w14:textFill>
              </w:rPr>
              <w:t>《声环境质量标准》（GB3096-2008）表1中的2类区标准限值</w:t>
            </w:r>
            <w:r>
              <w:rPr>
                <w:rFonts w:hint="eastAsia" w:eastAsia="宋体"/>
                <w:color w:val="000000" w:themeColor="text1"/>
                <w:sz w:val="24"/>
                <w:lang w:eastAsia="zh-CN"/>
                <w14:textFill>
                  <w14:solidFill>
                    <w14:schemeClr w14:val="tx1"/>
                  </w14:solidFill>
                </w14:textFill>
              </w:rPr>
              <w:t>，</w:t>
            </w:r>
            <w:r>
              <w:rPr>
                <w:rFonts w:eastAsia="宋体"/>
                <w:color w:val="000000" w:themeColor="text1"/>
                <w:sz w:val="24"/>
                <w14:textFill>
                  <w14:solidFill>
                    <w14:schemeClr w14:val="tx1"/>
                  </w14:solidFill>
                </w14:textFill>
              </w:rPr>
              <w:t>故本项目噪声对周围声环境影响较小。</w:t>
            </w:r>
          </w:p>
          <w:p w14:paraId="79396E81">
            <w:pPr>
              <w:adjustRightInd w:val="0"/>
              <w:snapToGrid w:val="0"/>
              <w:spacing w:before="120" w:beforeLines="50" w:line="360" w:lineRule="auto"/>
              <w:ind w:left="368" w:leftChars="175"/>
              <w:rPr>
                <w:b/>
                <w:bCs/>
                <w:kern w:val="0"/>
                <w:sz w:val="24"/>
                <w:lang w:bidi="ar"/>
              </w:rPr>
            </w:pPr>
            <w:r>
              <w:rPr>
                <w:rFonts w:hint="eastAsia"/>
                <w:b/>
                <w:bCs/>
                <w:kern w:val="0"/>
                <w:sz w:val="24"/>
                <w:lang w:val="en-US" w:eastAsia="zh-CN" w:bidi="ar"/>
              </w:rPr>
              <w:t>4、</w:t>
            </w:r>
            <w:r>
              <w:rPr>
                <w:b/>
                <w:bCs/>
                <w:kern w:val="0"/>
                <w:sz w:val="24"/>
                <w:lang w:bidi="ar"/>
              </w:rPr>
              <w:t>监测方案</w:t>
            </w:r>
          </w:p>
          <w:p w14:paraId="2B51448C">
            <w:pPr>
              <w:spacing w:line="360" w:lineRule="auto"/>
              <w:ind w:firstLine="480" w:firstLineChars="200"/>
              <w:jc w:val="left"/>
              <w:rPr>
                <w:bCs/>
                <w:sz w:val="24"/>
              </w:rPr>
            </w:pPr>
            <w:r>
              <w:rPr>
                <w:bCs/>
                <w:sz w:val="24"/>
              </w:rPr>
              <w:t>按照</w:t>
            </w:r>
            <w:r>
              <w:rPr>
                <w:rFonts w:hint="eastAsia" w:ascii="宋体" w:hAnsi="宋体" w:cs="宋体"/>
                <w:kern w:val="0"/>
                <w:sz w:val="24"/>
                <w:lang w:bidi="ar"/>
              </w:rPr>
              <w:t>《排污许可证申请与核发技术规范金属铸造工业》（</w:t>
            </w:r>
            <w:r>
              <w:rPr>
                <w:kern w:val="0"/>
                <w:sz w:val="24"/>
                <w:lang w:bidi="ar"/>
              </w:rPr>
              <w:t>HJ1115-2020</w:t>
            </w:r>
            <w:r>
              <w:rPr>
                <w:rFonts w:hint="eastAsia" w:ascii="宋体" w:hAnsi="宋体" w:cs="宋体"/>
                <w:kern w:val="0"/>
                <w:sz w:val="24"/>
                <w:lang w:bidi="ar"/>
              </w:rPr>
              <w:t>）</w:t>
            </w:r>
            <w:r>
              <w:rPr>
                <w:bCs/>
                <w:sz w:val="24"/>
              </w:rPr>
              <w:t>中噪声监测要求，本项目噪声监测方案如下：</w:t>
            </w:r>
          </w:p>
          <w:p w14:paraId="67BF8819">
            <w:pPr>
              <w:adjustRightInd w:val="0"/>
              <w:snapToGrid w:val="0"/>
              <w:ind w:left="368" w:leftChars="175"/>
              <w:jc w:val="center"/>
              <w:rPr>
                <w:b/>
                <w:bCs/>
                <w:sz w:val="24"/>
              </w:rPr>
            </w:pPr>
            <w:r>
              <w:rPr>
                <w:b/>
                <w:bCs/>
                <w:sz w:val="24"/>
              </w:rPr>
              <w:t>表4</w:t>
            </w:r>
            <w:r>
              <w:rPr>
                <w:rFonts w:hint="eastAsia"/>
                <w:b/>
                <w:bCs/>
                <w:sz w:val="24"/>
              </w:rPr>
              <w:t>.3-3</w:t>
            </w:r>
            <w:r>
              <w:rPr>
                <w:b/>
                <w:bCs/>
                <w:sz w:val="24"/>
              </w:rPr>
              <w:t>噪声监测计划及要求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2236"/>
              <w:gridCol w:w="1638"/>
              <w:gridCol w:w="2603"/>
            </w:tblGrid>
            <w:tr w14:paraId="2B88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1" w:type="pct"/>
                  <w:vAlign w:val="center"/>
                </w:tcPr>
                <w:p w14:paraId="39D50DBC">
                  <w:pPr>
                    <w:pStyle w:val="231"/>
                    <w:ind w:left="-63" w:leftChars="-30" w:right="-63" w:rightChars="-30"/>
                    <w:rPr>
                      <w:b/>
                      <w:bCs/>
                    </w:rPr>
                  </w:pPr>
                  <w:r>
                    <w:rPr>
                      <w:b/>
                      <w:bCs/>
                    </w:rPr>
                    <w:t>监测点位</w:t>
                  </w:r>
                </w:p>
              </w:tc>
              <w:tc>
                <w:tcPr>
                  <w:tcW w:w="1407" w:type="pct"/>
                  <w:vAlign w:val="center"/>
                </w:tcPr>
                <w:p w14:paraId="3D7CB94B">
                  <w:pPr>
                    <w:pStyle w:val="231"/>
                    <w:ind w:left="-63" w:leftChars="-30" w:right="-63" w:rightChars="-30"/>
                    <w:rPr>
                      <w:b/>
                      <w:bCs/>
                    </w:rPr>
                  </w:pPr>
                  <w:r>
                    <w:rPr>
                      <w:b/>
                      <w:bCs/>
                    </w:rPr>
                    <w:t>监测项目</w:t>
                  </w:r>
                </w:p>
              </w:tc>
              <w:tc>
                <w:tcPr>
                  <w:tcW w:w="1031" w:type="pct"/>
                  <w:vAlign w:val="center"/>
                </w:tcPr>
                <w:p w14:paraId="74DD3D79">
                  <w:pPr>
                    <w:pStyle w:val="231"/>
                    <w:ind w:left="-63" w:leftChars="-30" w:right="-63" w:rightChars="-30"/>
                    <w:rPr>
                      <w:b/>
                      <w:bCs/>
                    </w:rPr>
                  </w:pPr>
                  <w:r>
                    <w:rPr>
                      <w:b/>
                      <w:bCs/>
                    </w:rPr>
                    <w:t>监测频次</w:t>
                  </w:r>
                </w:p>
              </w:tc>
              <w:tc>
                <w:tcPr>
                  <w:tcW w:w="1638" w:type="pct"/>
                  <w:vAlign w:val="center"/>
                </w:tcPr>
                <w:p w14:paraId="668C32E1">
                  <w:pPr>
                    <w:pStyle w:val="231"/>
                    <w:ind w:left="-63" w:leftChars="-30" w:right="-63" w:rightChars="-30"/>
                    <w:rPr>
                      <w:b/>
                      <w:bCs/>
                    </w:rPr>
                  </w:pPr>
                  <w:r>
                    <w:rPr>
                      <w:b/>
                      <w:bCs/>
                    </w:rPr>
                    <w:t>执行标准</w:t>
                  </w:r>
                </w:p>
              </w:tc>
            </w:tr>
            <w:tr w14:paraId="2F61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21" w:type="pct"/>
                  <w:vAlign w:val="center"/>
                </w:tcPr>
                <w:p w14:paraId="3CF4B05D">
                  <w:pPr>
                    <w:pStyle w:val="231"/>
                    <w:ind w:left="-63" w:leftChars="-30" w:right="-63" w:rightChars="-30"/>
                  </w:pPr>
                  <w:r>
                    <w:t>厂界</w:t>
                  </w:r>
                </w:p>
              </w:tc>
              <w:tc>
                <w:tcPr>
                  <w:tcW w:w="1407" w:type="pct"/>
                  <w:vAlign w:val="center"/>
                </w:tcPr>
                <w:p w14:paraId="121EA399">
                  <w:pPr>
                    <w:pStyle w:val="231"/>
                    <w:ind w:left="-63" w:leftChars="-30" w:right="-63" w:rightChars="-30"/>
                  </w:pPr>
                  <w:r>
                    <w:t>等效声级Leq(A)</w:t>
                  </w:r>
                </w:p>
              </w:tc>
              <w:tc>
                <w:tcPr>
                  <w:tcW w:w="1031" w:type="pct"/>
                  <w:vAlign w:val="center"/>
                </w:tcPr>
                <w:p w14:paraId="3C76E6D2">
                  <w:pPr>
                    <w:pStyle w:val="231"/>
                    <w:ind w:left="-63" w:leftChars="-30" w:right="-63" w:rightChars="-30"/>
                  </w:pPr>
                  <w:r>
                    <w:t>1次/季度</w:t>
                  </w:r>
                </w:p>
                <w:p w14:paraId="3881CFA5">
                  <w:pPr>
                    <w:pStyle w:val="231"/>
                    <w:ind w:left="-63" w:leftChars="-30" w:right="-63" w:rightChars="-30"/>
                  </w:pPr>
                  <w:r>
                    <w:t>（昼、夜）</w:t>
                  </w:r>
                </w:p>
              </w:tc>
              <w:tc>
                <w:tcPr>
                  <w:tcW w:w="1638" w:type="pct"/>
                  <w:vMerge w:val="restart"/>
                  <w:vAlign w:val="center"/>
                </w:tcPr>
                <w:p w14:paraId="6707C01C">
                  <w:pPr>
                    <w:pStyle w:val="231"/>
                    <w:ind w:left="-63" w:leftChars="-30" w:right="-63" w:rightChars="-30"/>
                  </w:pPr>
                  <w:r>
                    <w:t>《工业企业厂界环境噪声排放标准》（GB12348-2008）中</w:t>
                  </w:r>
                  <w:r>
                    <w:rPr>
                      <w:rFonts w:hint="eastAsia"/>
                      <w:lang w:val="en-US" w:eastAsia="zh-CN"/>
                    </w:rPr>
                    <w:t>2</w:t>
                  </w:r>
                  <w:r>
                    <w:t>类标准</w:t>
                  </w:r>
                </w:p>
              </w:tc>
            </w:tr>
            <w:tr w14:paraId="0AF3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21" w:type="pct"/>
                  <w:vAlign w:val="center"/>
                </w:tcPr>
                <w:p w14:paraId="7DDF2733">
                  <w:pPr>
                    <w:pStyle w:val="231"/>
                    <w:ind w:left="-63" w:leftChars="-30" w:right="-63" w:rightChars="-30"/>
                    <w:rPr>
                      <w:rFonts w:hint="eastAsia" w:eastAsia="宋体"/>
                      <w:lang w:val="en-US" w:eastAsia="zh-CN"/>
                    </w:rPr>
                  </w:pPr>
                  <w:r>
                    <w:rPr>
                      <w:rFonts w:hint="eastAsia"/>
                      <w:lang w:val="en-US" w:eastAsia="zh-CN"/>
                    </w:rPr>
                    <w:t>敏感点（费家巷）</w:t>
                  </w:r>
                </w:p>
              </w:tc>
              <w:tc>
                <w:tcPr>
                  <w:tcW w:w="1407" w:type="pct"/>
                  <w:vAlign w:val="center"/>
                </w:tcPr>
                <w:p w14:paraId="4D9AB02B">
                  <w:pPr>
                    <w:pStyle w:val="231"/>
                    <w:ind w:left="-63" w:leftChars="-30" w:right="-63" w:rightChars="-30"/>
                  </w:pPr>
                  <w:r>
                    <w:t>等效声级Leq(A)</w:t>
                  </w:r>
                </w:p>
              </w:tc>
              <w:tc>
                <w:tcPr>
                  <w:tcW w:w="1031" w:type="pct"/>
                  <w:vAlign w:val="center"/>
                </w:tcPr>
                <w:p w14:paraId="47A2832A">
                  <w:pPr>
                    <w:pStyle w:val="231"/>
                    <w:ind w:left="-63" w:leftChars="-30" w:right="-63" w:rightChars="-30"/>
                  </w:pPr>
                  <w:r>
                    <w:t>1次/季度</w:t>
                  </w:r>
                </w:p>
                <w:p w14:paraId="094B67E1">
                  <w:pPr>
                    <w:pStyle w:val="231"/>
                    <w:ind w:left="-63" w:leftChars="-30" w:right="-63" w:rightChars="-30"/>
                  </w:pPr>
                  <w:r>
                    <w:t>（昼、夜）</w:t>
                  </w:r>
                </w:p>
              </w:tc>
              <w:tc>
                <w:tcPr>
                  <w:tcW w:w="1638" w:type="pct"/>
                  <w:vMerge w:val="continue"/>
                  <w:vAlign w:val="center"/>
                </w:tcPr>
                <w:p w14:paraId="43DA34DE">
                  <w:pPr>
                    <w:pStyle w:val="231"/>
                    <w:ind w:left="-63" w:leftChars="-30" w:right="-63" w:rightChars="-30"/>
                  </w:pPr>
                </w:p>
              </w:tc>
            </w:tr>
          </w:tbl>
          <w:p w14:paraId="693C743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val="0"/>
                <w:color w:val="000000" w:themeColor="text1"/>
                <w:sz w:val="24"/>
                <w14:textFill>
                  <w14:solidFill>
                    <w14:schemeClr w14:val="tx1"/>
                  </w14:solidFill>
                </w14:textFill>
              </w:rPr>
            </w:pPr>
            <w:r>
              <w:rPr>
                <w:rFonts w:hint="eastAsia"/>
                <w:b/>
                <w:bCs w:val="0"/>
                <w:color w:val="000000" w:themeColor="text1"/>
                <w:sz w:val="24"/>
                <w:lang w:val="en-US" w:eastAsia="zh-CN"/>
                <w14:textFill>
                  <w14:solidFill>
                    <w14:schemeClr w14:val="tx1"/>
                  </w14:solidFill>
                </w14:textFill>
              </w:rPr>
              <w:t>5、</w:t>
            </w:r>
            <w:r>
              <w:rPr>
                <w:b/>
                <w:bCs w:val="0"/>
                <w:color w:val="000000" w:themeColor="text1"/>
                <w:sz w:val="24"/>
                <w14:textFill>
                  <w14:solidFill>
                    <w14:schemeClr w14:val="tx1"/>
                  </w14:solidFill>
                </w14:textFill>
              </w:rPr>
              <w:t>噪声影响预测</w:t>
            </w:r>
          </w:p>
          <w:p w14:paraId="0C7E2531">
            <w:pPr>
              <w:adjustRightInd w:val="0"/>
              <w:snapToGrid w:val="0"/>
              <w:spacing w:line="360" w:lineRule="auto"/>
              <w:ind w:firstLine="480" w:firstLineChars="200"/>
              <w:rPr>
                <w:rFonts w:ascii="Times New Roman" w:hAnsi="Times New Roman" w:cs="Times New Roman"/>
                <w:bCs/>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综上，</w:t>
            </w:r>
            <w:r>
              <w:rPr>
                <w:color w:val="000000" w:themeColor="text1"/>
                <w:sz w:val="24"/>
                <w14:textFill>
                  <w14:solidFill>
                    <w14:schemeClr w14:val="tx1"/>
                  </w14:solidFill>
                </w14:textFill>
              </w:rPr>
              <w:t>本项目建成后，</w:t>
            </w:r>
            <w:r>
              <w:rPr>
                <w:rFonts w:hint="eastAsia"/>
                <w:color w:val="000000" w:themeColor="text1"/>
                <w:sz w:val="24"/>
                <w14:textFill>
                  <w14:solidFill>
                    <w14:schemeClr w14:val="tx1"/>
                  </w14:solidFill>
                </w14:textFill>
              </w:rPr>
              <w:t>厂界噪声可达到《工业企业厂界环境噪声排放标准》（GB12348-2008）</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类限值要求</w:t>
            </w:r>
            <w:r>
              <w:rPr>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敏感目标费家巷声环境质量可以满足</w:t>
            </w:r>
            <w:r>
              <w:rPr>
                <w:rFonts w:hint="eastAsia" w:ascii="Times New Roman" w:hAnsi="Times New Roman" w:cs="Times New Roman"/>
                <w:bCs/>
                <w:color w:val="000000" w:themeColor="text1"/>
                <w:sz w:val="24"/>
                <w14:textFill>
                  <w14:solidFill>
                    <w14:schemeClr w14:val="tx1"/>
                  </w14:solidFill>
                </w14:textFill>
              </w:rPr>
              <w:t>《声环境质量标准》（GB3096-2008）表1中的</w:t>
            </w:r>
            <w:r>
              <w:rPr>
                <w:rFonts w:hint="eastAsia" w:ascii="Times New Roman" w:hAnsi="Times New Roman" w:cs="Times New Roman"/>
                <w:bCs/>
                <w:color w:val="000000" w:themeColor="text1"/>
                <w:sz w:val="24"/>
                <w:lang w:val="en-US" w:eastAsia="zh-CN"/>
                <w14:textFill>
                  <w14:solidFill>
                    <w14:schemeClr w14:val="tx1"/>
                  </w14:solidFill>
                </w14:textFill>
              </w:rPr>
              <w:t>2类标准，</w:t>
            </w:r>
            <w:r>
              <w:rPr>
                <w:rFonts w:ascii="Times New Roman" w:hAnsi="Times New Roman" w:cs="Times New Roman"/>
                <w:bCs/>
                <w:color w:val="000000" w:themeColor="text1"/>
                <w:sz w:val="24"/>
                <w14:textFill>
                  <w14:solidFill>
                    <w14:schemeClr w14:val="tx1"/>
                  </w14:solidFill>
                </w14:textFill>
              </w:rPr>
              <w:t>对厂界噪声影响较小。</w:t>
            </w:r>
          </w:p>
          <w:p w14:paraId="4B79F8C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6、</w:t>
            </w: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振动环境影响分析</w:t>
            </w:r>
          </w:p>
          <w:p w14:paraId="061057D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本项目主要振动源为</w:t>
            </w:r>
            <w:r>
              <w:rPr>
                <w:rFonts w:hint="eastAsia" w:hAnsi="宋体"/>
                <w:color w:val="000000" w:themeColor="text1"/>
                <w:sz w:val="24"/>
                <w:szCs w:val="24"/>
                <w14:textFill>
                  <w14:solidFill>
                    <w14:schemeClr w14:val="tx1"/>
                  </w14:solidFill>
                </w14:textFill>
              </w:rPr>
              <w:t>电液锤</w:t>
            </w:r>
            <w:r>
              <w:rPr>
                <w:rFonts w:hAnsi="宋体"/>
                <w:color w:val="000000" w:themeColor="text1"/>
                <w:sz w:val="24"/>
                <w:szCs w:val="24"/>
                <w14:textFill>
                  <w14:solidFill>
                    <w14:schemeClr w14:val="tx1"/>
                  </w14:solidFill>
                </w14:textFill>
              </w:rPr>
              <w:t>，本报告拟从振动的产生、传播途径等方面入手，提出合理有效的减振、隔振措施。</w:t>
            </w:r>
          </w:p>
          <w:p w14:paraId="3BFCFF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b/>
                <w:bCs/>
                <w:sz w:val="24"/>
              </w:rPr>
            </w:pPr>
            <w:r>
              <w:rPr>
                <w:rFonts w:hAnsi="宋体"/>
                <w:color w:val="000000" w:themeColor="text1"/>
                <w:sz w:val="24"/>
                <w:szCs w:val="24"/>
                <w14:textFill>
                  <w14:solidFill>
                    <w14:schemeClr w14:val="tx1"/>
                  </w14:solidFill>
                </w14:textFill>
              </w:rPr>
              <w:t>振动是由机械设备运转的不平衡引起的，它通过基础传播给地基，再从地基传播出去，最后传递到墙体和其它建筑物地基，从而影响建筑物，另一方面振动通过空气传播，形成噪声，从而对人造成影响。因此最有效的减振和隔振措施应从传播途径上着手，振动的传递率与传播介质的阻尼比成一定的反比关系，即阻尼比越大，振动的传递率越小，因此首先要选择阻尼比较大的机械设备基础材料，常见的机械设备基础材料有钢弹簧类、橡胶类、软木类、毡板、空气弹簧和油压减振器等，其中硅橡胶和低温橡胶的阻尼比相对较大，减振效果较好。</w:t>
            </w:r>
            <w:r>
              <w:rPr>
                <w:rFonts w:hAnsi="宋体"/>
                <w:bCs/>
                <w:color w:val="000000" w:themeColor="text1"/>
                <w:sz w:val="24"/>
                <w:szCs w:val="24"/>
                <w14:textFill>
                  <w14:solidFill>
                    <w14:schemeClr w14:val="tx1"/>
                  </w14:solidFill>
                </w14:textFill>
              </w:rPr>
              <w:t>由于橡胶怕机油和高温，因此选择橡胶板作为减振材料时，尽量选择丁腈类和其它性能良好的橡胶板</w:t>
            </w:r>
            <w:r>
              <w:rPr>
                <w:rFonts w:hint="eastAsia" w:hAnsi="宋体"/>
                <w:bCs/>
                <w:color w:val="000000" w:themeColor="text1"/>
                <w:sz w:val="24"/>
                <w:szCs w:val="24"/>
                <w:lang w:eastAsia="zh-CN"/>
                <w14:textFill>
                  <w14:solidFill>
                    <w14:schemeClr w14:val="tx1"/>
                  </w14:solidFill>
                </w14:textFill>
              </w:rPr>
              <w:t>；</w:t>
            </w:r>
            <w:r>
              <w:rPr>
                <w:rFonts w:hAnsi="宋体" w:eastAsia="宋体" w:cs="Times New Roman"/>
                <w:bCs/>
                <w:color w:val="000000" w:themeColor="text1"/>
                <w:sz w:val="24"/>
                <w:szCs w:val="24"/>
                <w14:textFill>
                  <w14:solidFill>
                    <w14:schemeClr w14:val="tx1"/>
                  </w14:solidFill>
                </w14:textFill>
              </w:rPr>
              <w:t>在高噪声环境中作业时，</w:t>
            </w:r>
            <w:r>
              <w:rPr>
                <w:rFonts w:hint="eastAsia" w:hAnsi="宋体" w:eastAsia="宋体" w:cs="Times New Roman"/>
                <w:bCs/>
                <w:color w:val="000000" w:themeColor="text1"/>
                <w:sz w:val="24"/>
                <w:szCs w:val="24"/>
                <w:lang w:val="en-US" w:eastAsia="zh-CN"/>
                <w14:textFill>
                  <w14:solidFill>
                    <w14:schemeClr w14:val="tx1"/>
                  </w14:solidFill>
                </w14:textFill>
              </w:rPr>
              <w:t>员工</w:t>
            </w:r>
            <w:r>
              <w:rPr>
                <w:rFonts w:hAnsi="宋体" w:eastAsia="宋体" w:cs="Times New Roman"/>
                <w:bCs/>
                <w:color w:val="000000" w:themeColor="text1"/>
                <w:sz w:val="24"/>
                <w:szCs w:val="24"/>
                <w14:textFill>
                  <w14:solidFill>
                    <w14:schemeClr w14:val="tx1"/>
                  </w14:solidFill>
                </w14:textFill>
              </w:rPr>
              <w:t>佩戴耳塞是最便捷的防护方法，必要时应戴耳罩、帽盔；合理使用个人防护用品，如防振手套、减振坐椅等</w:t>
            </w:r>
            <w:r>
              <w:rPr>
                <w:rFonts w:hint="eastAsia" w:hAnsi="宋体" w:eastAsia="宋体" w:cs="Times New Roman"/>
                <w:bCs/>
                <w:color w:val="000000" w:themeColor="text1"/>
                <w:sz w:val="24"/>
                <w:szCs w:val="24"/>
                <w:lang w:eastAsia="zh-CN"/>
                <w14:textFill>
                  <w14:solidFill>
                    <w14:schemeClr w14:val="tx1"/>
                  </w14:solidFill>
                </w14:textFill>
              </w:rPr>
              <w:t>。</w:t>
            </w:r>
          </w:p>
          <w:p w14:paraId="596E77A3">
            <w:pPr>
              <w:keepNext w:val="0"/>
              <w:keepLines w:val="0"/>
              <w:pageBreakBefore w:val="0"/>
              <w:kinsoku/>
              <w:wordWrap/>
              <w:overflowPunct/>
              <w:topLinePunct w:val="0"/>
              <w:autoSpaceDE/>
              <w:autoSpaceDN/>
              <w:bidi w:val="0"/>
              <w:adjustRightInd w:val="0"/>
              <w:snapToGrid w:val="0"/>
              <w:spacing w:line="360" w:lineRule="auto"/>
              <w:jc w:val="left"/>
              <w:textAlignment w:val="auto"/>
              <w:rPr>
                <w:bCs/>
                <w:sz w:val="24"/>
              </w:rPr>
            </w:pPr>
            <w:r>
              <w:rPr>
                <w:b/>
                <w:bCs/>
                <w:sz w:val="24"/>
              </w:rPr>
              <w:t>四、固体废弃物环境影响分析</w:t>
            </w:r>
          </w:p>
          <w:p w14:paraId="7DF07B75">
            <w:pPr>
              <w:keepNext w:val="0"/>
              <w:keepLines w:val="0"/>
              <w:pageBreakBefore w:val="0"/>
              <w:tabs>
                <w:tab w:val="left" w:pos="8400"/>
              </w:tabs>
              <w:kinsoku/>
              <w:wordWrap/>
              <w:overflowPunct/>
              <w:topLinePunct w:val="0"/>
              <w:autoSpaceDE/>
              <w:autoSpaceDN/>
              <w:bidi w:val="0"/>
              <w:spacing w:line="360" w:lineRule="auto"/>
              <w:ind w:firstLine="480" w:firstLineChars="200"/>
              <w:textAlignment w:val="auto"/>
              <w:rPr>
                <w:sz w:val="24"/>
              </w:rPr>
            </w:pPr>
            <w:r>
              <w:rPr>
                <w:color w:val="000000" w:themeColor="text1"/>
                <w:sz w:val="24"/>
                <w14:textFill>
                  <w14:solidFill>
                    <w14:schemeClr w14:val="tx1"/>
                  </w14:solidFill>
                </w14:textFill>
              </w:rPr>
              <w:t>根据工程分析，本项目产生的固体废物主要为</w:t>
            </w:r>
            <w:r>
              <w:rPr>
                <w:rFonts w:hint="eastAsia"/>
                <w:color w:val="000000" w:themeColor="text1"/>
                <w:sz w:val="24"/>
                <w14:textFill>
                  <w14:solidFill>
                    <w14:schemeClr w14:val="tx1"/>
                  </w14:solidFill>
                </w14:textFill>
              </w:rPr>
              <w:t>炉渣、金属废料、含油金属屑、废电渣、废耐火材料、收集粉尘、废布袋、</w:t>
            </w:r>
            <w:r>
              <w:rPr>
                <w:color w:val="000000" w:themeColor="text1"/>
                <w:sz w:val="24"/>
                <w14:textFill>
                  <w14:solidFill>
                    <w14:schemeClr w14:val="tx1"/>
                  </w14:solidFill>
                </w14:textFill>
              </w:rPr>
              <w:t>废切削液、废</w:t>
            </w:r>
            <w:r>
              <w:rPr>
                <w:rFonts w:hint="eastAsia"/>
                <w:color w:val="000000" w:themeColor="text1"/>
                <w:sz w:val="24"/>
                <w14:textFill>
                  <w14:solidFill>
                    <w14:schemeClr w14:val="tx1"/>
                  </w14:solidFill>
                </w14:textFill>
              </w:rPr>
              <w:t>润滑</w:t>
            </w:r>
            <w:r>
              <w:rPr>
                <w:color w:val="000000" w:themeColor="text1"/>
                <w:sz w:val="24"/>
                <w14:textFill>
                  <w14:solidFill>
                    <w14:schemeClr w14:val="tx1"/>
                  </w14:solidFill>
                </w14:textFill>
              </w:rPr>
              <w:t>油、废包装桶</w:t>
            </w:r>
            <w:r>
              <w:rPr>
                <w:rFonts w:hint="eastAsia"/>
                <w:color w:val="000000" w:themeColor="text1"/>
                <w:sz w:val="24"/>
                <w14:textFill>
                  <w14:solidFill>
                    <w14:schemeClr w14:val="tx1"/>
                  </w14:solidFill>
                </w14:textFill>
              </w:rPr>
              <w:t>、废包装材料、冷却塔清理杂质</w:t>
            </w:r>
            <w:r>
              <w:rPr>
                <w:color w:val="000000" w:themeColor="text1"/>
                <w:sz w:val="24"/>
                <w14:textFill>
                  <w14:solidFill>
                    <w14:schemeClr w14:val="tx1"/>
                  </w14:solidFill>
                </w14:textFill>
              </w:rPr>
              <w:t>和生活垃圾</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w:t>
            </w:r>
          </w:p>
          <w:p w14:paraId="608CF812">
            <w:pPr>
              <w:keepNext w:val="0"/>
              <w:keepLines w:val="0"/>
              <w:pageBreakBefore w:val="0"/>
              <w:kinsoku/>
              <w:wordWrap/>
              <w:overflowPunct/>
              <w:topLinePunct w:val="0"/>
              <w:bidi w:val="0"/>
              <w:spacing w:line="360" w:lineRule="auto"/>
              <w:ind w:firstLine="480" w:firstLineChars="200"/>
              <w:textAlignment w:val="auto"/>
              <w:rPr>
                <w:rFonts w:hint="default"/>
                <w:b/>
                <w:bCs/>
                <w:kern w:val="0"/>
                <w:szCs w:val="24"/>
                <w:lang w:val="en-US" w:eastAsia="zh-CN"/>
              </w:rPr>
            </w:pPr>
            <w:r>
              <w:rPr>
                <w:rFonts w:hint="eastAsia" w:ascii="Times New Roman" w:hAnsi="Times New Roman" w:eastAsia="宋体" w:cs="Times New Roman"/>
                <w:color w:val="000000"/>
                <w:kern w:val="0"/>
                <w:sz w:val="24"/>
                <w:szCs w:val="24"/>
                <w:lang w:val="en-US" w:eastAsia="zh-CN" w:bidi="ar"/>
              </w:rPr>
              <w:t>本项目所产生的固体废物通过以上方法处理处置后，对周边环境影响较小，厂内的固态危险废物的堆放、贮存库须按照《危险废物贮存污染控制》（</w:t>
            </w:r>
            <w:r>
              <w:rPr>
                <w:rFonts w:hint="default" w:ascii="Times New Roman" w:hAnsi="Times New Roman" w:eastAsia="宋体" w:cs="Times New Roman"/>
                <w:color w:val="000000"/>
                <w:kern w:val="0"/>
                <w:sz w:val="24"/>
                <w:szCs w:val="24"/>
                <w:lang w:val="en-US" w:eastAsia="zh-CN" w:bidi="ar"/>
              </w:rPr>
              <w:t>GB18597-2023</w:t>
            </w:r>
            <w:r>
              <w:rPr>
                <w:rFonts w:hint="eastAsia" w:ascii="Times New Roman" w:hAnsi="Times New Roman" w:eastAsia="宋体" w:cs="Times New Roman"/>
                <w:color w:val="000000"/>
                <w:kern w:val="0"/>
                <w:sz w:val="24"/>
                <w:szCs w:val="24"/>
                <w:lang w:val="en-US" w:eastAsia="zh-CN" w:bidi="ar"/>
              </w:rPr>
              <w:t>）要求设置，做到防漏、防渗，避免产生二次污染。总体而言，本项目产生的固体废物在产生、收集、贮存、转运、处置环节，严格管理，规范操作，各类固废均可得到有效处理、处置，不会对外环境影响产生明显影响。</w:t>
            </w:r>
          </w:p>
          <w:p w14:paraId="77507D62">
            <w:pPr>
              <w:keepNext w:val="0"/>
              <w:keepLines w:val="0"/>
              <w:pageBreakBefore w:val="0"/>
              <w:kinsoku/>
              <w:wordWrap/>
              <w:overflowPunct/>
              <w:topLinePunct w:val="0"/>
              <w:autoSpaceDE w:val="0"/>
              <w:autoSpaceDN w:val="0"/>
              <w:bidi w:val="0"/>
              <w:adjustRightInd w:val="0"/>
              <w:snapToGrid w:val="0"/>
              <w:spacing w:line="360" w:lineRule="auto"/>
              <w:textAlignment w:val="auto"/>
              <w:rPr>
                <w:b/>
                <w:bCs/>
                <w:sz w:val="24"/>
              </w:rPr>
            </w:pPr>
            <w:r>
              <w:rPr>
                <w:b/>
                <w:bCs/>
                <w:sz w:val="24"/>
              </w:rPr>
              <w:t>五、地下水和土壤分析</w:t>
            </w:r>
          </w:p>
          <w:p w14:paraId="65E71B46">
            <w:pPr>
              <w:keepNext w:val="0"/>
              <w:keepLines w:val="0"/>
              <w:pageBreakBefore w:val="0"/>
              <w:widowControl/>
              <w:kinsoku/>
              <w:wordWrap/>
              <w:overflowPunct/>
              <w:topLinePunct w:val="0"/>
              <w:bidi w:val="0"/>
              <w:spacing w:line="360" w:lineRule="auto"/>
              <w:ind w:firstLine="480" w:firstLineChars="200"/>
              <w:jc w:val="left"/>
              <w:textAlignment w:val="auto"/>
              <w:rPr>
                <w:kern w:val="0"/>
                <w:sz w:val="24"/>
                <w:lang w:bidi="ar"/>
              </w:rPr>
            </w:pPr>
            <w:r>
              <w:rPr>
                <w:kern w:val="0"/>
                <w:sz w:val="24"/>
                <w:lang w:bidi="ar"/>
              </w:rPr>
              <w:t>本项目生产对土壤和地下水环境的影响途径主要为入渗和沉积，如原辅助材料或危险废物包装发生泄漏，泄漏物质进入无防渗措施的地表区域，可能对地下水、土壤造成影响，污染物类型为其他类型（非持久性有机物污染），涉及该部分物料生产及暂存区域主要为：生产车间、危废暂存间、原料暂存区。项目大气污染物经治理后排放，在大气扩散的作用下，沉积到土壤表面的极少，该部分大气沉降对土壤和地下水环境造成的影响甚微。为防止对地下水环境、土壤造成影响，按照“源头控制、分区防控、污染监控、应急响应”，重点突出饮用水水质安全的原则采取地下水环境保护措施与对策。</w:t>
            </w:r>
          </w:p>
          <w:p w14:paraId="6E0E443D">
            <w:pPr>
              <w:keepNext w:val="0"/>
              <w:keepLines w:val="0"/>
              <w:pageBreakBefore w:val="0"/>
              <w:widowControl/>
              <w:kinsoku/>
              <w:wordWrap/>
              <w:overflowPunct/>
              <w:topLinePunct w:val="0"/>
              <w:bidi w:val="0"/>
              <w:spacing w:line="360" w:lineRule="auto"/>
              <w:ind w:firstLine="480" w:firstLineChars="200"/>
              <w:jc w:val="left"/>
              <w:textAlignment w:val="auto"/>
              <w:rPr>
                <w:kern w:val="0"/>
                <w:sz w:val="24"/>
                <w:lang w:bidi="ar"/>
              </w:rPr>
            </w:pPr>
            <w:r>
              <w:rPr>
                <w:kern w:val="0"/>
                <w:sz w:val="24"/>
                <w:lang w:bidi="ar"/>
              </w:rPr>
              <w:t>①源头控制：</w:t>
            </w:r>
          </w:p>
          <w:p w14:paraId="345CC302">
            <w:pPr>
              <w:keepNext w:val="0"/>
              <w:keepLines w:val="0"/>
              <w:pageBreakBefore w:val="0"/>
              <w:widowControl/>
              <w:kinsoku/>
              <w:wordWrap/>
              <w:overflowPunct/>
              <w:topLinePunct w:val="0"/>
              <w:bidi w:val="0"/>
              <w:spacing w:line="360" w:lineRule="auto"/>
              <w:ind w:firstLine="480" w:firstLineChars="200"/>
              <w:jc w:val="left"/>
              <w:textAlignment w:val="auto"/>
              <w:rPr>
                <w:kern w:val="0"/>
                <w:sz w:val="24"/>
                <w:lang w:bidi="ar"/>
              </w:rPr>
            </w:pPr>
            <w:r>
              <w:rPr>
                <w:kern w:val="0"/>
                <w:sz w:val="24"/>
                <w:lang w:bidi="ar"/>
              </w:rPr>
              <w:t>对企业工艺、管道、设备、储存暂存间采取防泄漏控制措施，将污染物跑冒滴漏降到最低限度。</w:t>
            </w:r>
          </w:p>
          <w:p w14:paraId="65B1FE7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kern w:val="0"/>
                <w:sz w:val="24"/>
                <w:lang w:bidi="ar"/>
              </w:rPr>
            </w:pPr>
            <w:r>
              <w:rPr>
                <w:kern w:val="0"/>
                <w:sz w:val="24"/>
                <w:lang w:bidi="ar"/>
              </w:rPr>
              <w:t>②分区防渗：</w:t>
            </w:r>
          </w:p>
          <w:p w14:paraId="787BF3C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kern w:val="0"/>
                <w:sz w:val="24"/>
                <w:lang w:bidi="ar"/>
              </w:rPr>
            </w:pPr>
            <w:r>
              <w:rPr>
                <w:kern w:val="0"/>
                <w:sz w:val="24"/>
                <w:lang w:bidi="ar"/>
              </w:rPr>
              <w:t>企业需做好防渗。本项目根据建设项目污染控制难易程度和污染物特性，提出防渗技术要求。</w:t>
            </w:r>
          </w:p>
          <w:p w14:paraId="4644A76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kern w:val="0"/>
                <w:sz w:val="24"/>
                <w:lang w:bidi="ar"/>
              </w:rPr>
            </w:pPr>
            <w:r>
              <w:rPr>
                <w:rFonts w:hint="eastAsia" w:ascii="宋体" w:hAnsi="宋体" w:cs="宋体"/>
                <w:kern w:val="0"/>
                <w:sz w:val="24"/>
                <w:lang w:bidi="ar"/>
              </w:rPr>
              <w:t>本项目将全厂按物料或者污染物泄漏、抛洒的途径和生产功能单元所处的位置进行分区防渗，其中危废仓库按照</w:t>
            </w:r>
            <w:r>
              <w:rPr>
                <w:rFonts w:hint="eastAsia"/>
                <w:kern w:val="0"/>
                <w:sz w:val="24"/>
              </w:rPr>
              <w:t>《危险废物贮存污染控制标准》（GB18597-2023）</w:t>
            </w:r>
            <w:r>
              <w:rPr>
                <w:rFonts w:hint="eastAsia" w:ascii="宋体" w:hAnsi="宋体" w:cs="宋体"/>
                <w:kern w:val="0"/>
                <w:sz w:val="24"/>
                <w:lang w:bidi="ar"/>
              </w:rPr>
              <w:t>要求建设防渗措施；一般固废仓库按照《一般工业固体废物贮存和填埋污染控制标准》（</w:t>
            </w:r>
            <w:r>
              <w:rPr>
                <w:kern w:val="0"/>
                <w:sz w:val="24"/>
                <w:lang w:bidi="ar"/>
              </w:rPr>
              <w:t>GB 18599-2020</w:t>
            </w:r>
            <w:r>
              <w:rPr>
                <w:rFonts w:hint="eastAsia" w:ascii="宋体" w:hAnsi="宋体" w:cs="宋体"/>
                <w:kern w:val="0"/>
                <w:sz w:val="24"/>
                <w:lang w:bidi="ar"/>
              </w:rPr>
              <w:t>）要求建设防渗措施。</w:t>
            </w:r>
          </w:p>
          <w:p w14:paraId="52D739F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kern w:val="0"/>
                <w:sz w:val="24"/>
                <w:lang w:bidi="ar"/>
              </w:rPr>
            </w:pPr>
            <w:r>
              <w:rPr>
                <w:rFonts w:hint="eastAsia" w:ascii="宋体" w:hAnsi="宋体" w:cs="宋体"/>
                <w:kern w:val="0"/>
                <w:sz w:val="24"/>
                <w:lang w:bidi="ar"/>
              </w:rPr>
              <w:t>重点防渗区（包气带防护性能为弱，污染控制难易程度为易）主要为：车间、危废仓库、</w:t>
            </w:r>
            <w:r>
              <w:rPr>
                <w:rFonts w:hint="eastAsia" w:ascii="宋体" w:hAnsi="宋体" w:cs="宋体"/>
                <w:color w:val="000000" w:themeColor="text1"/>
                <w:kern w:val="0"/>
                <w:sz w:val="24"/>
                <w:lang w:bidi="ar"/>
                <w14:textFill>
                  <w14:solidFill>
                    <w14:schemeClr w14:val="tx1"/>
                  </w14:solidFill>
                </w14:textFill>
              </w:rPr>
              <w:t>事故应急池。</w:t>
            </w:r>
            <w:r>
              <w:rPr>
                <w:rFonts w:hint="eastAsia" w:ascii="宋体" w:hAnsi="宋体" w:cs="宋体"/>
                <w:kern w:val="0"/>
                <w:sz w:val="24"/>
                <w:lang w:bidi="ar"/>
              </w:rPr>
              <w:t>本项目重点防渗区的设计渗透系数</w:t>
            </w:r>
            <w:r>
              <w:rPr>
                <w:kern w:val="0"/>
                <w:sz w:val="24"/>
                <w:lang w:bidi="ar"/>
              </w:rPr>
              <w:t>≤1.0×10</w:t>
            </w:r>
            <w:r>
              <w:rPr>
                <w:kern w:val="0"/>
                <w:sz w:val="24"/>
                <w:vertAlign w:val="superscript"/>
                <w:lang w:bidi="ar"/>
              </w:rPr>
              <w:t>-10</w:t>
            </w:r>
            <w:r>
              <w:rPr>
                <w:kern w:val="0"/>
                <w:sz w:val="24"/>
                <w:lang w:bidi="ar"/>
              </w:rPr>
              <w:t>cm/s</w:t>
            </w:r>
            <w:r>
              <w:rPr>
                <w:rFonts w:hint="eastAsia" w:ascii="宋体" w:hAnsi="宋体" w:cs="宋体"/>
                <w:kern w:val="0"/>
                <w:sz w:val="24"/>
                <w:lang w:bidi="ar"/>
              </w:rPr>
              <w:t>。</w:t>
            </w:r>
          </w:p>
          <w:p w14:paraId="25D6A16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kern w:val="0"/>
                <w:sz w:val="24"/>
                <w:lang w:bidi="ar"/>
              </w:rPr>
            </w:pPr>
            <w:r>
              <w:rPr>
                <w:rFonts w:hint="eastAsia" w:ascii="宋体" w:hAnsi="宋体" w:cs="宋体"/>
                <w:kern w:val="0"/>
                <w:sz w:val="24"/>
                <w:lang w:bidi="ar"/>
              </w:rPr>
              <w:t>一般防渗区（包气带防护性能为弱，污染控制难易程度为易）主要为：车间二、一般固废仓库、生产区路面等地。本项目一般防渗区的设计渗透系数</w:t>
            </w:r>
            <w:r>
              <w:rPr>
                <w:kern w:val="0"/>
                <w:sz w:val="24"/>
                <w:lang w:bidi="ar"/>
              </w:rPr>
              <w:t>≤1.0×10</w:t>
            </w:r>
            <w:r>
              <w:rPr>
                <w:kern w:val="0"/>
                <w:sz w:val="24"/>
                <w:vertAlign w:val="superscript"/>
                <w:lang w:bidi="ar"/>
              </w:rPr>
              <w:t>-7</w:t>
            </w:r>
            <w:r>
              <w:rPr>
                <w:kern w:val="0"/>
                <w:sz w:val="24"/>
                <w:lang w:bidi="ar"/>
              </w:rPr>
              <w:t>cm/s</w:t>
            </w:r>
            <w:r>
              <w:rPr>
                <w:rFonts w:hint="eastAsia" w:ascii="宋体" w:hAnsi="宋体" w:cs="宋体"/>
                <w:kern w:val="0"/>
                <w:sz w:val="24"/>
                <w:lang w:bidi="ar"/>
              </w:rPr>
              <w:t>。</w:t>
            </w:r>
          </w:p>
          <w:p w14:paraId="35F9BD0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sz w:val="24"/>
              </w:rPr>
            </w:pPr>
            <w:r>
              <w:rPr>
                <w:rFonts w:hint="eastAsia" w:ascii="宋体" w:hAnsi="宋体" w:cs="宋体"/>
                <w:kern w:val="0"/>
                <w:sz w:val="24"/>
                <w:lang w:bidi="ar"/>
              </w:rPr>
              <w:t>简单防渗区（包气带防护性能为弱，污染控制难易程度为易）主要为：办公区、门卫室。本项目一般防渗区的设计为铺装普通水泥地面。</w:t>
            </w:r>
          </w:p>
          <w:p w14:paraId="48D4ED7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sz w:val="24"/>
              </w:rPr>
            </w:pPr>
            <w:r>
              <w:rPr>
                <w:kern w:val="0"/>
                <w:sz w:val="24"/>
                <w:lang w:bidi="ar"/>
              </w:rPr>
              <w:t>本项目厂区防渗分区和防渗技术要求详见表</w:t>
            </w:r>
            <w:r>
              <w:rPr>
                <w:rFonts w:hint="eastAsia"/>
                <w:kern w:val="0"/>
                <w:sz w:val="24"/>
                <w:lang w:bidi="ar"/>
              </w:rPr>
              <w:t>4.5-1</w:t>
            </w:r>
            <w:r>
              <w:rPr>
                <w:sz w:val="24"/>
              </w:rPr>
              <w:t>。</w:t>
            </w:r>
          </w:p>
          <w:p w14:paraId="68ED9B08">
            <w:pPr>
              <w:keepNext w:val="0"/>
              <w:keepLines w:val="0"/>
              <w:pageBreakBefore w:val="0"/>
              <w:widowControl w:val="0"/>
              <w:kinsoku/>
              <w:wordWrap/>
              <w:overflowPunct/>
              <w:topLinePunct w:val="0"/>
              <w:autoSpaceDE/>
              <w:autoSpaceDN/>
              <w:bidi w:val="0"/>
              <w:spacing w:line="240" w:lineRule="auto"/>
              <w:ind w:firstLine="482" w:firstLineChars="200"/>
              <w:jc w:val="center"/>
              <w:textAlignment w:val="auto"/>
              <w:rPr>
                <w:b/>
                <w:bCs/>
                <w:sz w:val="24"/>
              </w:rPr>
            </w:pPr>
            <w:r>
              <w:rPr>
                <w:b/>
                <w:bCs/>
                <w:sz w:val="24"/>
              </w:rPr>
              <w:t>表</w:t>
            </w:r>
            <w:r>
              <w:rPr>
                <w:rFonts w:hint="eastAsia"/>
                <w:b/>
                <w:bCs/>
                <w:sz w:val="24"/>
              </w:rPr>
              <w:t>4.5-1</w:t>
            </w:r>
            <w:r>
              <w:rPr>
                <w:b/>
                <w:bCs/>
                <w:sz w:val="24"/>
              </w:rPr>
              <w:t>防控措施一览表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505"/>
              <w:gridCol w:w="1370"/>
              <w:gridCol w:w="3308"/>
            </w:tblGrid>
            <w:tr w14:paraId="3762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pct"/>
                  <w:vAlign w:val="center"/>
                </w:tcPr>
                <w:p w14:paraId="7E6177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b/>
                      <w:bCs/>
                      <w:szCs w:val="21"/>
                    </w:rPr>
                    <w:t>场地</w:t>
                  </w:r>
                </w:p>
              </w:tc>
              <w:tc>
                <w:tcPr>
                  <w:tcW w:w="947" w:type="pct"/>
                  <w:vAlign w:val="center"/>
                </w:tcPr>
                <w:p w14:paraId="7C36CF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b/>
                      <w:bCs/>
                      <w:szCs w:val="21"/>
                    </w:rPr>
                    <w:t>防渗分区</w:t>
                  </w:r>
                </w:p>
              </w:tc>
              <w:tc>
                <w:tcPr>
                  <w:tcW w:w="862" w:type="pct"/>
                  <w:vAlign w:val="center"/>
                </w:tcPr>
                <w:p w14:paraId="5DD478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b/>
                      <w:bCs/>
                      <w:szCs w:val="21"/>
                    </w:rPr>
                    <w:t>污染防治区域及部位</w:t>
                  </w:r>
                </w:p>
              </w:tc>
              <w:tc>
                <w:tcPr>
                  <w:tcW w:w="2082" w:type="pct"/>
                  <w:vAlign w:val="center"/>
                </w:tcPr>
                <w:p w14:paraId="3B1889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b/>
                      <w:bCs/>
                      <w:szCs w:val="21"/>
                    </w:rPr>
                    <w:t>防渗要求</w:t>
                  </w:r>
                </w:p>
              </w:tc>
            </w:tr>
            <w:tr w14:paraId="262F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pct"/>
                  <w:vAlign w:val="center"/>
                </w:tcPr>
                <w:p w14:paraId="61286C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rFonts w:hint="eastAsia" w:ascii="宋体" w:hAnsi="宋体" w:cs="宋体"/>
                      <w:kern w:val="0"/>
                      <w:szCs w:val="21"/>
                      <w:lang w:bidi="ar"/>
                    </w:rPr>
                    <w:t>办公区</w:t>
                  </w:r>
                </w:p>
              </w:tc>
              <w:tc>
                <w:tcPr>
                  <w:tcW w:w="947" w:type="pct"/>
                  <w:vAlign w:val="center"/>
                </w:tcPr>
                <w:p w14:paraId="66D06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szCs w:val="21"/>
                    </w:rPr>
                    <w:t>一般防渗区</w:t>
                  </w:r>
                </w:p>
              </w:tc>
              <w:tc>
                <w:tcPr>
                  <w:tcW w:w="862" w:type="pct"/>
                  <w:vAlign w:val="center"/>
                </w:tcPr>
                <w:p w14:paraId="63F149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szCs w:val="21"/>
                    </w:rPr>
                    <w:t>地面</w:t>
                  </w:r>
                </w:p>
              </w:tc>
              <w:tc>
                <w:tcPr>
                  <w:tcW w:w="2082" w:type="pct"/>
                  <w:vAlign w:val="center"/>
                </w:tcPr>
                <w:p w14:paraId="3AA34F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rFonts w:hint="eastAsia" w:ascii="宋体" w:hAnsi="宋体" w:cs="宋体"/>
                      <w:kern w:val="0"/>
                      <w:szCs w:val="21"/>
                      <w:lang w:bidi="ar"/>
                    </w:rPr>
                    <w:t>铺装普通水泥地面</w:t>
                  </w:r>
                </w:p>
              </w:tc>
            </w:tr>
            <w:tr w14:paraId="1E0B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pct"/>
                  <w:vAlign w:val="center"/>
                </w:tcPr>
                <w:p w14:paraId="117707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rFonts w:hint="eastAsia" w:ascii="宋体" w:hAnsi="宋体" w:cs="宋体"/>
                      <w:kern w:val="0"/>
                      <w:szCs w:val="21"/>
                      <w:lang w:bidi="ar"/>
                    </w:rPr>
                    <w:t>车间、一般固废仓库、生产区路面等地</w:t>
                  </w:r>
                </w:p>
              </w:tc>
              <w:tc>
                <w:tcPr>
                  <w:tcW w:w="947" w:type="pct"/>
                  <w:vAlign w:val="center"/>
                </w:tcPr>
                <w:p w14:paraId="1E79FB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szCs w:val="21"/>
                    </w:rPr>
                    <w:t>一般防渗区</w:t>
                  </w:r>
                </w:p>
              </w:tc>
              <w:tc>
                <w:tcPr>
                  <w:tcW w:w="862" w:type="pct"/>
                  <w:vAlign w:val="center"/>
                </w:tcPr>
                <w:p w14:paraId="48BAFC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szCs w:val="21"/>
                    </w:rPr>
                    <w:t>地面</w:t>
                  </w:r>
                </w:p>
              </w:tc>
              <w:tc>
                <w:tcPr>
                  <w:tcW w:w="2082" w:type="pct"/>
                  <w:vAlign w:val="center"/>
                </w:tcPr>
                <w:p w14:paraId="487DD2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szCs w:val="21"/>
                    </w:rPr>
                  </w:pPr>
                  <w:r>
                    <w:rPr>
                      <w:rFonts w:hint="eastAsia" w:ascii="宋体" w:hAnsi="宋体" w:cs="宋体"/>
                      <w:kern w:val="0"/>
                      <w:szCs w:val="21"/>
                      <w:lang w:bidi="ar"/>
                    </w:rPr>
                    <w:t>渗透系数</w:t>
                  </w:r>
                  <w:r>
                    <w:rPr>
                      <w:kern w:val="0"/>
                      <w:szCs w:val="21"/>
                      <w:lang w:bidi="ar"/>
                    </w:rPr>
                    <w:t>≤1.0×10</w:t>
                  </w:r>
                  <w:r>
                    <w:rPr>
                      <w:kern w:val="0"/>
                      <w:szCs w:val="21"/>
                      <w:vertAlign w:val="superscript"/>
                      <w:lang w:bidi="ar"/>
                    </w:rPr>
                    <w:t>-7</w:t>
                  </w:r>
                  <w:r>
                    <w:rPr>
                      <w:kern w:val="0"/>
                      <w:szCs w:val="21"/>
                      <w:lang w:bidi="ar"/>
                    </w:rPr>
                    <w:t>cm/s</w:t>
                  </w:r>
                </w:p>
              </w:tc>
            </w:tr>
            <w:tr w14:paraId="7A15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7" w:type="pct"/>
                  <w:vAlign w:val="center"/>
                </w:tcPr>
                <w:p w14:paraId="3FB9B4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Cs w:val="21"/>
                    </w:rPr>
                  </w:pPr>
                  <w:r>
                    <w:rPr>
                      <w:szCs w:val="21"/>
                    </w:rPr>
                    <w:t>危废仓库、</w:t>
                  </w:r>
                  <w:r>
                    <w:rPr>
                      <w:rFonts w:hint="eastAsia"/>
                      <w:szCs w:val="21"/>
                      <w:lang w:val="en-US" w:eastAsia="zh-CN"/>
                    </w:rPr>
                    <w:t>危化品库</w:t>
                  </w:r>
                  <w:r>
                    <w:rPr>
                      <w:rFonts w:hint="eastAsia"/>
                      <w:szCs w:val="21"/>
                    </w:rPr>
                    <w:t>、</w:t>
                  </w:r>
                  <w:r>
                    <w:rPr>
                      <w:rFonts w:hint="eastAsia"/>
                      <w:color w:val="000000" w:themeColor="text1"/>
                      <w:szCs w:val="21"/>
                      <w14:textFill>
                        <w14:solidFill>
                          <w14:schemeClr w14:val="tx1"/>
                        </w14:solidFill>
                      </w14:textFill>
                    </w:rPr>
                    <w:t>事故应急池</w:t>
                  </w:r>
                </w:p>
              </w:tc>
              <w:tc>
                <w:tcPr>
                  <w:tcW w:w="947" w:type="pct"/>
                  <w:vAlign w:val="center"/>
                </w:tcPr>
                <w:p w14:paraId="525248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Cs w:val="21"/>
                    </w:rPr>
                  </w:pPr>
                  <w:r>
                    <w:rPr>
                      <w:szCs w:val="21"/>
                    </w:rPr>
                    <w:t>重点防渗区</w:t>
                  </w:r>
                </w:p>
              </w:tc>
              <w:tc>
                <w:tcPr>
                  <w:tcW w:w="862" w:type="pct"/>
                  <w:vAlign w:val="center"/>
                </w:tcPr>
                <w:p w14:paraId="39B10D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Cs w:val="21"/>
                    </w:rPr>
                  </w:pPr>
                  <w:r>
                    <w:rPr>
                      <w:szCs w:val="21"/>
                    </w:rPr>
                    <w:t>地面</w:t>
                  </w:r>
                </w:p>
              </w:tc>
              <w:tc>
                <w:tcPr>
                  <w:tcW w:w="2082" w:type="pct"/>
                  <w:vAlign w:val="center"/>
                </w:tcPr>
                <w:p w14:paraId="586D74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Cs w:val="21"/>
                    </w:rPr>
                  </w:pPr>
                  <w:r>
                    <w:rPr>
                      <w:szCs w:val="21"/>
                    </w:rPr>
                    <w:t>环氧地坪，渗透系数≤10</w:t>
                  </w:r>
                  <w:r>
                    <w:rPr>
                      <w:szCs w:val="21"/>
                      <w:vertAlign w:val="superscript"/>
                    </w:rPr>
                    <w:t>-10</w:t>
                  </w:r>
                  <w:r>
                    <w:rPr>
                      <w:szCs w:val="21"/>
                    </w:rPr>
                    <w:t>cm/s</w:t>
                  </w:r>
                </w:p>
              </w:tc>
            </w:tr>
          </w:tbl>
          <w:p w14:paraId="2D87C9AC">
            <w:pPr>
              <w:widowControl/>
              <w:spacing w:line="500" w:lineRule="exact"/>
              <w:ind w:firstLine="422" w:firstLineChars="200"/>
              <w:jc w:val="left"/>
              <w:rPr>
                <w:sz w:val="24"/>
              </w:rPr>
            </w:pPr>
            <w:r>
              <w:rPr>
                <w:rFonts w:hint="eastAsia" w:ascii="宋体" w:hAnsi="宋体" w:cs="宋体"/>
                <w:b/>
                <w:bCs/>
                <w:kern w:val="0"/>
                <w:szCs w:val="21"/>
                <w:lang w:bidi="ar"/>
              </w:rPr>
              <w:t>管</w:t>
            </w:r>
            <w:r>
              <w:rPr>
                <w:rFonts w:hint="eastAsia" w:ascii="宋体" w:hAnsi="宋体" w:cs="宋体"/>
                <w:b/>
                <w:bCs/>
                <w:kern w:val="0"/>
                <w:sz w:val="24"/>
                <w:lang w:bidi="ar"/>
              </w:rPr>
              <w:t xml:space="preserve">理措施 </w:t>
            </w:r>
          </w:p>
          <w:p w14:paraId="4D509CEE">
            <w:pPr>
              <w:widowControl/>
              <w:spacing w:line="500" w:lineRule="exact"/>
              <w:ind w:firstLine="480" w:firstLineChars="200"/>
              <w:jc w:val="left"/>
              <w:rPr>
                <w:sz w:val="24"/>
              </w:rPr>
            </w:pPr>
            <w:r>
              <w:rPr>
                <w:rFonts w:hint="eastAsia" w:ascii="宋体" w:hAnsi="宋体" w:cs="宋体"/>
                <w:kern w:val="0"/>
                <w:sz w:val="24"/>
                <w:lang w:bidi="ar"/>
              </w:rPr>
              <w:t>除工程措施外，项目还需加强日常管理，避免发生事故造成影响，包括：</w:t>
            </w:r>
          </w:p>
          <w:p w14:paraId="28A1414F">
            <w:pPr>
              <w:widowControl/>
              <w:spacing w:line="500" w:lineRule="exact"/>
              <w:ind w:firstLine="480" w:firstLineChars="200"/>
              <w:jc w:val="left"/>
              <w:rPr>
                <w:sz w:val="24"/>
              </w:rPr>
            </w:pPr>
            <w:r>
              <w:rPr>
                <w:rFonts w:hint="eastAsia" w:ascii="宋体" w:hAnsi="宋体" w:cs="宋体"/>
                <w:kern w:val="0"/>
                <w:sz w:val="24"/>
                <w:lang w:bidi="ar"/>
              </w:rPr>
              <w:t xml:space="preserve">①正常生产过程中应加强巡检及时处理污染物跑、冒、滴、漏，同时应加强定期对防渗工程的检查，若发现防渗密封材料老化或损坏，应及时维修更换； </w:t>
            </w:r>
          </w:p>
          <w:p w14:paraId="4D534E49">
            <w:pPr>
              <w:widowControl/>
              <w:spacing w:line="500" w:lineRule="exact"/>
              <w:ind w:firstLine="480" w:firstLineChars="200"/>
              <w:jc w:val="left"/>
              <w:rPr>
                <w:sz w:val="24"/>
              </w:rPr>
            </w:pPr>
            <w:r>
              <w:rPr>
                <w:rFonts w:hint="eastAsia" w:ascii="宋体" w:hAnsi="宋体" w:cs="宋体"/>
                <w:kern w:val="0"/>
                <w:sz w:val="24"/>
                <w:lang w:bidi="ar"/>
              </w:rPr>
              <w:t xml:space="preserve">②对工艺、管道、设备、废水储存及处理构筑物采取控制措施，防止污染物的跑、冒、滴、漏，将污染物泄漏的环境风险事故降到最低限度。 </w:t>
            </w:r>
          </w:p>
          <w:p w14:paraId="0FEF3784">
            <w:pPr>
              <w:widowControl/>
              <w:spacing w:line="500" w:lineRule="exact"/>
              <w:ind w:firstLine="480" w:firstLineChars="200"/>
              <w:jc w:val="left"/>
              <w:rPr>
                <w:sz w:val="24"/>
              </w:rPr>
            </w:pPr>
            <w:r>
              <w:rPr>
                <w:rFonts w:hint="eastAsia" w:ascii="宋体" w:hAnsi="宋体" w:cs="宋体"/>
                <w:kern w:val="0"/>
                <w:sz w:val="24"/>
                <w:lang w:bidi="ar"/>
              </w:rPr>
              <w:t>③收集粉尘运输过程中采用吨袋或密闭容器。</w:t>
            </w:r>
          </w:p>
          <w:p w14:paraId="67317321">
            <w:pPr>
              <w:widowControl/>
              <w:spacing w:line="500" w:lineRule="exact"/>
              <w:ind w:firstLine="480" w:firstLineChars="200"/>
              <w:jc w:val="left"/>
              <w:rPr>
                <w:sz w:val="24"/>
              </w:rPr>
            </w:pPr>
            <w:r>
              <w:rPr>
                <w:rFonts w:hint="eastAsia" w:ascii="宋体" w:hAnsi="宋体" w:cs="宋体"/>
                <w:kern w:val="0"/>
                <w:sz w:val="24"/>
                <w:lang w:bidi="ar"/>
              </w:rPr>
              <w:t>④在危废仓库设立防泄漏托盘，危险废液使用包装桶盛装，包装桶置于防泄漏托盘上。</w:t>
            </w:r>
          </w:p>
          <w:p w14:paraId="6F1AB152">
            <w:pPr>
              <w:adjustRightInd w:val="0"/>
              <w:snapToGrid w:val="0"/>
              <w:spacing w:line="500" w:lineRule="exact"/>
              <w:ind w:firstLine="480" w:firstLineChars="200"/>
              <w:rPr>
                <w:sz w:val="24"/>
              </w:rPr>
            </w:pPr>
            <w:r>
              <w:rPr>
                <w:sz w:val="24"/>
              </w:rPr>
              <w:t>综上所述，在建设单位采取以上分区土壤及地面硬化、防腐等措施后，可有效防止和避免项目对地下水和土壤污染的发生。</w:t>
            </w:r>
          </w:p>
          <w:p w14:paraId="6E118C0D">
            <w:pPr>
              <w:widowControl/>
              <w:spacing w:line="500" w:lineRule="exact"/>
              <w:jc w:val="left"/>
              <w:rPr>
                <w:b/>
                <w:bCs/>
                <w:sz w:val="24"/>
              </w:rPr>
            </w:pPr>
            <w:r>
              <w:rPr>
                <w:b/>
                <w:bCs/>
                <w:sz w:val="24"/>
              </w:rPr>
              <w:t>六、生态环境影响分析</w:t>
            </w:r>
          </w:p>
          <w:p w14:paraId="3236B2E7">
            <w:pPr>
              <w:adjustRightInd w:val="0"/>
              <w:snapToGrid w:val="0"/>
              <w:spacing w:line="500" w:lineRule="exact"/>
              <w:ind w:firstLine="480" w:firstLineChars="200"/>
              <w:rPr>
                <w:sz w:val="24"/>
              </w:rPr>
            </w:pPr>
            <w:r>
              <w:rPr>
                <w:sz w:val="24"/>
              </w:rPr>
              <w:t>对照《建设项目环境影响报告表编制技术指南》（污染影响类）（试行），本项目所在地不属于产业园区外新增用地，且用地范围内无生态环境保护目标，因此不需要对生态环境进行评价。</w:t>
            </w:r>
          </w:p>
          <w:p w14:paraId="777A1C36">
            <w:pPr>
              <w:adjustRightInd w:val="0"/>
              <w:snapToGrid w:val="0"/>
              <w:spacing w:line="500" w:lineRule="exact"/>
              <w:rPr>
                <w:b/>
                <w:bCs/>
                <w:sz w:val="24"/>
              </w:rPr>
            </w:pPr>
            <w:r>
              <w:rPr>
                <w:b/>
                <w:bCs/>
                <w:sz w:val="24"/>
              </w:rPr>
              <w:t>七、环境风险分析</w:t>
            </w:r>
          </w:p>
          <w:p w14:paraId="22992AB8">
            <w:pPr>
              <w:widowControl/>
              <w:spacing w:line="500" w:lineRule="exact"/>
              <w:jc w:val="left"/>
              <w:rPr>
                <w:b/>
                <w:bCs/>
                <w:kern w:val="0"/>
                <w:sz w:val="24"/>
                <w:lang w:bidi="ar"/>
              </w:rPr>
            </w:pPr>
            <w:r>
              <w:rPr>
                <w:b/>
                <w:bCs/>
                <w:kern w:val="0"/>
                <w:sz w:val="24"/>
                <w:lang w:bidi="ar"/>
              </w:rPr>
              <w:t>7.1评价等级划分</w:t>
            </w:r>
          </w:p>
          <w:p w14:paraId="6908AC48">
            <w:pPr>
              <w:pStyle w:val="250"/>
              <w:spacing w:line="500" w:lineRule="exact"/>
              <w:ind w:firstLine="480"/>
              <w:rPr>
                <w:sz w:val="24"/>
              </w:rPr>
            </w:pPr>
            <w:r>
              <w:rPr>
                <w:sz w:val="24"/>
              </w:rPr>
              <w:t>根据《建设项目环境风险评价技术导则》（HJ169-2018）中附录C，计算企业所涉及的每种危险物质在厂界内的最大存在总量与其在附录B中对应临界量的比值Q。当只涉及一种危险物质时，计算该物质的总量与其临界量比值，即为Q；当存在多种危险物质时，则按下式计算物质总量与其临界量比值（Q）；</w:t>
            </w:r>
          </w:p>
          <w:p w14:paraId="0CC64563">
            <w:pPr>
              <w:adjustRightInd w:val="0"/>
              <w:snapToGrid w:val="0"/>
              <w:spacing w:line="360" w:lineRule="auto"/>
              <w:ind w:firstLine="480" w:firstLineChars="200"/>
              <w:jc w:val="center"/>
              <w:rPr>
                <w:sz w:val="24"/>
                <w:lang w:bidi="ar"/>
              </w:rPr>
            </w:pPr>
            <w:r>
              <w:rPr>
                <w:sz w:val="24"/>
              </w:rPr>
              <w:drawing>
                <wp:inline distT="0" distB="0" distL="0" distR="0">
                  <wp:extent cx="1962150" cy="628650"/>
                  <wp:effectExtent l="0" t="0" r="0" b="0"/>
                  <wp:docPr id="8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62150" cy="628650"/>
                          </a:xfrm>
                          <a:prstGeom prst="rect">
                            <a:avLst/>
                          </a:prstGeom>
                          <a:noFill/>
                          <a:ln>
                            <a:noFill/>
                          </a:ln>
                        </pic:spPr>
                      </pic:pic>
                    </a:graphicData>
                  </a:graphic>
                </wp:inline>
              </w:drawing>
            </w:r>
          </w:p>
          <w:p w14:paraId="2D60AAC7">
            <w:pPr>
              <w:spacing w:line="360" w:lineRule="auto"/>
              <w:ind w:firstLine="480" w:firstLineChars="200"/>
              <w:rPr>
                <w:sz w:val="24"/>
              </w:rPr>
            </w:pPr>
            <w:r>
              <w:rPr>
                <w:sz w:val="24"/>
                <w:lang w:bidi="ar"/>
              </w:rPr>
              <w:t>式中：q</w:t>
            </w:r>
            <w:r>
              <w:rPr>
                <w:sz w:val="24"/>
                <w:vertAlign w:val="subscript"/>
                <w:lang w:bidi="ar"/>
              </w:rPr>
              <w:t>1</w:t>
            </w:r>
            <w:r>
              <w:rPr>
                <w:sz w:val="24"/>
                <w:lang w:bidi="ar"/>
              </w:rPr>
              <w:t>，q</w:t>
            </w:r>
            <w:r>
              <w:rPr>
                <w:sz w:val="24"/>
                <w:vertAlign w:val="subscript"/>
                <w:lang w:bidi="ar"/>
              </w:rPr>
              <w:t>2</w:t>
            </w:r>
            <w:r>
              <w:rPr>
                <w:sz w:val="24"/>
                <w:lang w:bidi="ar"/>
              </w:rPr>
              <w:t>，…，q</w:t>
            </w:r>
            <w:r>
              <w:rPr>
                <w:sz w:val="24"/>
                <w:vertAlign w:val="subscript"/>
                <w:lang w:bidi="ar"/>
              </w:rPr>
              <w:t>n</w:t>
            </w:r>
            <w:r>
              <w:rPr>
                <w:sz w:val="24"/>
                <w:lang w:bidi="ar"/>
              </w:rPr>
              <w:t>——每种危险物质的最大存在总量，t；</w:t>
            </w:r>
          </w:p>
          <w:p w14:paraId="70845687">
            <w:pPr>
              <w:spacing w:line="360" w:lineRule="auto"/>
              <w:ind w:firstLine="1200" w:firstLineChars="500"/>
              <w:rPr>
                <w:sz w:val="24"/>
                <w:lang w:bidi="ar"/>
              </w:rPr>
            </w:pPr>
            <w:r>
              <w:rPr>
                <w:sz w:val="24"/>
                <w:lang w:bidi="ar"/>
              </w:rPr>
              <w:t>Q</w:t>
            </w:r>
            <w:r>
              <w:rPr>
                <w:sz w:val="24"/>
                <w:vertAlign w:val="subscript"/>
                <w:lang w:bidi="ar"/>
              </w:rPr>
              <w:t>1</w:t>
            </w:r>
            <w:r>
              <w:rPr>
                <w:sz w:val="24"/>
                <w:lang w:bidi="ar"/>
              </w:rPr>
              <w:t>，Q</w:t>
            </w:r>
            <w:r>
              <w:rPr>
                <w:sz w:val="24"/>
                <w:vertAlign w:val="subscript"/>
                <w:lang w:bidi="ar"/>
              </w:rPr>
              <w:t>2</w:t>
            </w:r>
            <w:r>
              <w:rPr>
                <w:sz w:val="24"/>
                <w:lang w:bidi="ar"/>
              </w:rPr>
              <w:t>，…，Q</w:t>
            </w:r>
            <w:r>
              <w:rPr>
                <w:sz w:val="24"/>
                <w:vertAlign w:val="subscript"/>
                <w:lang w:bidi="ar"/>
              </w:rPr>
              <w:t>n</w:t>
            </w:r>
            <w:r>
              <w:rPr>
                <w:sz w:val="24"/>
                <w:lang w:bidi="ar"/>
              </w:rPr>
              <w:t>——每种危险物质的临界量，t。</w:t>
            </w:r>
          </w:p>
          <w:p w14:paraId="1FF868C3">
            <w:pPr>
              <w:pStyle w:val="250"/>
              <w:ind w:firstLine="480"/>
              <w:rPr>
                <w:sz w:val="24"/>
              </w:rPr>
            </w:pPr>
            <w:r>
              <w:rPr>
                <w:sz w:val="24"/>
              </w:rPr>
              <w:t>企业涉及的主要危险物质，对照《建设项目环境风险评价技术导则》（HJ169-2018）附录B，各物质的临界量计算如下：</w:t>
            </w:r>
          </w:p>
          <w:p w14:paraId="17D7D417">
            <w:pPr>
              <w:adjustRightInd w:val="0"/>
              <w:snapToGrid w:val="0"/>
              <w:ind w:firstLine="482" w:firstLineChars="200"/>
              <w:jc w:val="center"/>
              <w:rPr>
                <w:b/>
                <w:bCs/>
                <w:sz w:val="24"/>
                <w:szCs w:val="32"/>
              </w:rPr>
            </w:pPr>
            <w:r>
              <w:rPr>
                <w:b/>
                <w:bCs/>
                <w:sz w:val="24"/>
                <w:szCs w:val="32"/>
              </w:rPr>
              <w:t>表4</w:t>
            </w:r>
            <w:r>
              <w:rPr>
                <w:rFonts w:hint="eastAsia"/>
                <w:b/>
                <w:bCs/>
                <w:sz w:val="24"/>
                <w:szCs w:val="32"/>
              </w:rPr>
              <w:t>.7-1</w:t>
            </w:r>
            <w:r>
              <w:rPr>
                <w:b/>
                <w:bCs/>
                <w:sz w:val="24"/>
                <w:szCs w:val="32"/>
              </w:rPr>
              <w:t>项目涉及的主要危险物质的最大存储量和辨识情况</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128"/>
              <w:gridCol w:w="1801"/>
              <w:gridCol w:w="1226"/>
              <w:gridCol w:w="2066"/>
            </w:tblGrid>
            <w:tr w14:paraId="56D8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2" w:type="pct"/>
                  <w:vAlign w:val="center"/>
                </w:tcPr>
                <w:p w14:paraId="4DF02243">
                  <w:pPr>
                    <w:pStyle w:val="78"/>
                    <w:rPr>
                      <w:rFonts w:ascii="Times New Roman" w:hAnsi="Times New Roman"/>
                      <w:b/>
                      <w:bCs/>
                      <w:szCs w:val="21"/>
                    </w:rPr>
                  </w:pPr>
                  <w:r>
                    <w:rPr>
                      <w:rFonts w:ascii="Times New Roman" w:hAnsi="Times New Roman"/>
                      <w:b/>
                      <w:bCs/>
                      <w:szCs w:val="21"/>
                    </w:rPr>
                    <w:t>序号</w:t>
                  </w:r>
                </w:p>
              </w:tc>
              <w:tc>
                <w:tcPr>
                  <w:tcW w:w="1340" w:type="pct"/>
                  <w:vAlign w:val="center"/>
                </w:tcPr>
                <w:p w14:paraId="105F4F1E">
                  <w:pPr>
                    <w:pStyle w:val="78"/>
                    <w:rPr>
                      <w:rFonts w:ascii="Times New Roman" w:hAnsi="Times New Roman"/>
                      <w:b/>
                      <w:bCs/>
                      <w:szCs w:val="21"/>
                    </w:rPr>
                  </w:pPr>
                  <w:r>
                    <w:rPr>
                      <w:rFonts w:ascii="Times New Roman" w:hAnsi="Times New Roman"/>
                      <w:b/>
                      <w:bCs/>
                      <w:szCs w:val="21"/>
                    </w:rPr>
                    <w:t>风险物质名称</w:t>
                  </w:r>
                </w:p>
              </w:tc>
              <w:tc>
                <w:tcPr>
                  <w:tcW w:w="1134" w:type="pct"/>
                  <w:vAlign w:val="center"/>
                </w:tcPr>
                <w:p w14:paraId="336ADF28">
                  <w:pPr>
                    <w:pStyle w:val="78"/>
                    <w:rPr>
                      <w:rFonts w:ascii="Times New Roman" w:hAnsi="Times New Roman"/>
                      <w:b/>
                      <w:bCs/>
                      <w:szCs w:val="21"/>
                    </w:rPr>
                  </w:pPr>
                  <w:r>
                    <w:rPr>
                      <w:rFonts w:ascii="Times New Roman" w:hAnsi="Times New Roman"/>
                      <w:b/>
                      <w:bCs/>
                      <w:szCs w:val="21"/>
                    </w:rPr>
                    <w:t>最大存在总量qn/t</w:t>
                  </w:r>
                </w:p>
              </w:tc>
              <w:tc>
                <w:tcPr>
                  <w:tcW w:w="770" w:type="pct"/>
                  <w:vAlign w:val="center"/>
                </w:tcPr>
                <w:p w14:paraId="25FFD048">
                  <w:pPr>
                    <w:pStyle w:val="78"/>
                    <w:rPr>
                      <w:rFonts w:ascii="Times New Roman" w:hAnsi="Times New Roman"/>
                      <w:b/>
                      <w:bCs/>
                      <w:szCs w:val="21"/>
                    </w:rPr>
                  </w:pPr>
                  <w:r>
                    <w:rPr>
                      <w:rFonts w:ascii="Times New Roman" w:hAnsi="Times New Roman"/>
                      <w:b/>
                      <w:bCs/>
                      <w:szCs w:val="21"/>
                    </w:rPr>
                    <w:t>临界量Qn/t</w:t>
                  </w:r>
                </w:p>
              </w:tc>
              <w:tc>
                <w:tcPr>
                  <w:tcW w:w="1301" w:type="pct"/>
                  <w:vAlign w:val="center"/>
                </w:tcPr>
                <w:p w14:paraId="61E63052">
                  <w:pPr>
                    <w:pStyle w:val="78"/>
                    <w:rPr>
                      <w:rFonts w:ascii="Times New Roman" w:hAnsi="Times New Roman"/>
                      <w:b/>
                      <w:bCs/>
                      <w:szCs w:val="21"/>
                    </w:rPr>
                  </w:pPr>
                  <w:r>
                    <w:rPr>
                      <w:rFonts w:ascii="Times New Roman" w:hAnsi="Times New Roman"/>
                      <w:b/>
                      <w:bCs/>
                      <w:szCs w:val="21"/>
                    </w:rPr>
                    <w:t>该种危险物质Q值</w:t>
                  </w:r>
                </w:p>
              </w:tc>
            </w:tr>
            <w:tr w14:paraId="645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2" w:type="pct"/>
                  <w:vAlign w:val="center"/>
                </w:tcPr>
                <w:p w14:paraId="52BD5E72">
                  <w:pPr>
                    <w:pStyle w:val="78"/>
                    <w:rPr>
                      <w:rFonts w:ascii="Times New Roman" w:hAnsi="Times New Roman"/>
                      <w:szCs w:val="21"/>
                    </w:rPr>
                  </w:pPr>
                  <w:r>
                    <w:rPr>
                      <w:rFonts w:ascii="Times New Roman" w:hAnsi="Times New Roman"/>
                      <w:szCs w:val="21"/>
                    </w:rPr>
                    <w:t>1</w:t>
                  </w:r>
                </w:p>
              </w:tc>
              <w:tc>
                <w:tcPr>
                  <w:tcW w:w="1340" w:type="pct"/>
                  <w:vAlign w:val="center"/>
                </w:tcPr>
                <w:p w14:paraId="45DD1DA5">
                  <w:pPr>
                    <w:pStyle w:val="78"/>
                    <w:rPr>
                      <w:rFonts w:ascii="Times New Roman" w:hAnsi="Times New Roman"/>
                      <w:szCs w:val="21"/>
                    </w:rPr>
                  </w:pPr>
                  <w:r>
                    <w:rPr>
                      <w:rFonts w:ascii="Times New Roman" w:hAnsi="Times New Roman"/>
                      <w:szCs w:val="21"/>
                    </w:rPr>
                    <w:t>润滑油</w:t>
                  </w:r>
                </w:p>
              </w:tc>
              <w:tc>
                <w:tcPr>
                  <w:tcW w:w="1134" w:type="pct"/>
                  <w:vAlign w:val="center"/>
                </w:tcPr>
                <w:p w14:paraId="4EC721CD">
                  <w:pPr>
                    <w:pStyle w:val="78"/>
                    <w:rPr>
                      <w:rFonts w:ascii="Times New Roman" w:hAnsi="Times New Roman"/>
                      <w:szCs w:val="21"/>
                    </w:rPr>
                  </w:pPr>
                  <w:r>
                    <w:rPr>
                      <w:rFonts w:hint="eastAsia" w:ascii="Times New Roman" w:hAnsi="Times New Roman"/>
                      <w:szCs w:val="21"/>
                    </w:rPr>
                    <w:t>0.48</w:t>
                  </w:r>
                </w:p>
              </w:tc>
              <w:tc>
                <w:tcPr>
                  <w:tcW w:w="770" w:type="pct"/>
                  <w:vAlign w:val="center"/>
                </w:tcPr>
                <w:p w14:paraId="48688DAA">
                  <w:pPr>
                    <w:pStyle w:val="78"/>
                    <w:rPr>
                      <w:rFonts w:ascii="Times New Roman" w:hAnsi="Times New Roman"/>
                      <w:szCs w:val="21"/>
                    </w:rPr>
                  </w:pPr>
                  <w:r>
                    <w:rPr>
                      <w:rFonts w:hint="eastAsia" w:ascii="Times New Roman" w:hAnsi="Times New Roman"/>
                      <w:szCs w:val="21"/>
                    </w:rPr>
                    <w:t>2500</w:t>
                  </w:r>
                </w:p>
              </w:tc>
              <w:tc>
                <w:tcPr>
                  <w:tcW w:w="1301" w:type="pct"/>
                  <w:vAlign w:val="center"/>
                </w:tcPr>
                <w:p w14:paraId="6E0F8494">
                  <w:pPr>
                    <w:pStyle w:val="78"/>
                    <w:rPr>
                      <w:rFonts w:ascii="Times New Roman" w:hAnsi="Times New Roman"/>
                      <w:szCs w:val="21"/>
                    </w:rPr>
                  </w:pPr>
                  <w:r>
                    <w:rPr>
                      <w:rFonts w:hint="eastAsia" w:ascii="Times New Roman" w:hAnsi="Times New Roman"/>
                      <w:szCs w:val="21"/>
                    </w:rPr>
                    <w:t>0.00019</w:t>
                  </w:r>
                </w:p>
              </w:tc>
            </w:tr>
            <w:tr w14:paraId="63F2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2" w:type="pct"/>
                  <w:vAlign w:val="center"/>
                </w:tcPr>
                <w:p w14:paraId="068FA3C8">
                  <w:pPr>
                    <w:pStyle w:val="78"/>
                    <w:rPr>
                      <w:rFonts w:ascii="Times New Roman" w:hAnsi="Times New Roman"/>
                      <w:szCs w:val="21"/>
                    </w:rPr>
                  </w:pPr>
                  <w:r>
                    <w:rPr>
                      <w:rFonts w:ascii="Times New Roman" w:hAnsi="Times New Roman"/>
                      <w:szCs w:val="21"/>
                    </w:rPr>
                    <w:t>2</w:t>
                  </w:r>
                </w:p>
              </w:tc>
              <w:tc>
                <w:tcPr>
                  <w:tcW w:w="1340" w:type="pct"/>
                  <w:vAlign w:val="center"/>
                </w:tcPr>
                <w:p w14:paraId="4F8ADCC3">
                  <w:pPr>
                    <w:pStyle w:val="78"/>
                    <w:rPr>
                      <w:rFonts w:ascii="Times New Roman" w:hAnsi="Times New Roman"/>
                      <w:szCs w:val="21"/>
                    </w:rPr>
                  </w:pPr>
                  <w:r>
                    <w:rPr>
                      <w:rFonts w:ascii="Times New Roman" w:hAnsi="Times New Roman"/>
                      <w:szCs w:val="21"/>
                    </w:rPr>
                    <w:t>切削液</w:t>
                  </w:r>
                </w:p>
              </w:tc>
              <w:tc>
                <w:tcPr>
                  <w:tcW w:w="1134" w:type="pct"/>
                  <w:vAlign w:val="center"/>
                </w:tcPr>
                <w:p w14:paraId="1D440C05">
                  <w:pPr>
                    <w:pStyle w:val="78"/>
                    <w:rPr>
                      <w:rFonts w:ascii="Times New Roman" w:hAnsi="Times New Roman"/>
                      <w:szCs w:val="21"/>
                    </w:rPr>
                  </w:pPr>
                  <w:r>
                    <w:rPr>
                      <w:rFonts w:hint="eastAsia" w:ascii="Times New Roman" w:hAnsi="Times New Roman"/>
                      <w:szCs w:val="21"/>
                    </w:rPr>
                    <w:t>0.16</w:t>
                  </w:r>
                </w:p>
              </w:tc>
              <w:tc>
                <w:tcPr>
                  <w:tcW w:w="770" w:type="pct"/>
                  <w:vAlign w:val="center"/>
                </w:tcPr>
                <w:p w14:paraId="568DD3DD">
                  <w:pPr>
                    <w:pStyle w:val="78"/>
                    <w:rPr>
                      <w:rFonts w:ascii="Times New Roman" w:hAnsi="Times New Roman"/>
                      <w:szCs w:val="21"/>
                    </w:rPr>
                  </w:pPr>
                  <w:r>
                    <w:rPr>
                      <w:rFonts w:hint="eastAsia" w:ascii="Times New Roman" w:hAnsi="Times New Roman"/>
                      <w:szCs w:val="21"/>
                    </w:rPr>
                    <w:t>2500</w:t>
                  </w:r>
                </w:p>
              </w:tc>
              <w:tc>
                <w:tcPr>
                  <w:tcW w:w="1301" w:type="pct"/>
                  <w:vAlign w:val="center"/>
                </w:tcPr>
                <w:p w14:paraId="1A059A08">
                  <w:pPr>
                    <w:pStyle w:val="78"/>
                    <w:rPr>
                      <w:rFonts w:ascii="Times New Roman" w:hAnsi="Times New Roman"/>
                      <w:szCs w:val="21"/>
                    </w:rPr>
                  </w:pPr>
                  <w:r>
                    <w:rPr>
                      <w:rFonts w:hint="eastAsia" w:ascii="Times New Roman" w:hAnsi="Times New Roman"/>
                      <w:szCs w:val="21"/>
                    </w:rPr>
                    <w:t>0.00006</w:t>
                  </w:r>
                </w:p>
              </w:tc>
            </w:tr>
            <w:tr w14:paraId="7857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2" w:type="pct"/>
                  <w:vAlign w:val="center"/>
                </w:tcPr>
                <w:p w14:paraId="78E4FC6E">
                  <w:pPr>
                    <w:pStyle w:val="78"/>
                    <w:rPr>
                      <w:rFonts w:ascii="Times New Roman" w:hAnsi="Times New Roman"/>
                      <w:szCs w:val="21"/>
                    </w:rPr>
                  </w:pPr>
                  <w:r>
                    <w:rPr>
                      <w:rFonts w:hint="eastAsia" w:ascii="Times New Roman" w:hAnsi="Times New Roman"/>
                      <w:szCs w:val="21"/>
                    </w:rPr>
                    <w:t>3</w:t>
                  </w:r>
                </w:p>
              </w:tc>
              <w:tc>
                <w:tcPr>
                  <w:tcW w:w="1340" w:type="pct"/>
                  <w:vAlign w:val="center"/>
                </w:tcPr>
                <w:p w14:paraId="03B50971">
                  <w:pPr>
                    <w:pStyle w:val="78"/>
                    <w:rPr>
                      <w:rFonts w:ascii="Times New Roman" w:hAnsi="Times New Roman"/>
                      <w:szCs w:val="21"/>
                    </w:rPr>
                  </w:pPr>
                  <w:r>
                    <w:rPr>
                      <w:rFonts w:hint="eastAsia" w:ascii="Times New Roman" w:hAnsi="Times New Roman"/>
                      <w:szCs w:val="21"/>
                    </w:rPr>
                    <w:t>镍及其化合物</w:t>
                  </w:r>
                </w:p>
              </w:tc>
              <w:tc>
                <w:tcPr>
                  <w:tcW w:w="1134" w:type="pct"/>
                  <w:vAlign w:val="center"/>
                </w:tcPr>
                <w:p w14:paraId="5337E2BB">
                  <w:pPr>
                    <w:pStyle w:val="78"/>
                    <w:rPr>
                      <w:rFonts w:hint="eastAsia" w:ascii="Times New Roman" w:hAnsi="Times New Roman" w:eastAsia="宋体"/>
                      <w:szCs w:val="21"/>
                      <w:lang w:eastAsia="zh-CN"/>
                    </w:rPr>
                  </w:pPr>
                  <w:r>
                    <w:rPr>
                      <w:rFonts w:hint="eastAsia" w:ascii="Times New Roman" w:hAnsi="Times New Roman"/>
                      <w:szCs w:val="21"/>
                    </w:rPr>
                    <w:t>0.000</w:t>
                  </w:r>
                  <w:r>
                    <w:rPr>
                      <w:rFonts w:hint="eastAsia" w:ascii="Times New Roman" w:hAnsi="Times New Roman"/>
                      <w:szCs w:val="21"/>
                      <w:lang w:val="en-US" w:eastAsia="zh-CN"/>
                    </w:rPr>
                    <w:t>9</w:t>
                  </w:r>
                </w:p>
              </w:tc>
              <w:tc>
                <w:tcPr>
                  <w:tcW w:w="770" w:type="pct"/>
                  <w:vAlign w:val="center"/>
                </w:tcPr>
                <w:p w14:paraId="2201FFFE">
                  <w:pPr>
                    <w:pStyle w:val="78"/>
                    <w:rPr>
                      <w:rFonts w:ascii="Times New Roman" w:hAnsi="Times New Roman"/>
                      <w:szCs w:val="21"/>
                    </w:rPr>
                  </w:pPr>
                  <w:r>
                    <w:rPr>
                      <w:rFonts w:hint="eastAsia" w:ascii="Times New Roman" w:hAnsi="Times New Roman"/>
                      <w:szCs w:val="21"/>
                    </w:rPr>
                    <w:t>0.25</w:t>
                  </w:r>
                </w:p>
              </w:tc>
              <w:tc>
                <w:tcPr>
                  <w:tcW w:w="1301" w:type="pct"/>
                  <w:vAlign w:val="center"/>
                </w:tcPr>
                <w:p w14:paraId="41C687DE">
                  <w:pPr>
                    <w:pStyle w:val="78"/>
                    <w:rPr>
                      <w:rFonts w:hint="default" w:ascii="Times New Roman" w:hAnsi="Times New Roman" w:eastAsia="宋体"/>
                      <w:szCs w:val="21"/>
                      <w:lang w:val="en-US" w:eastAsia="zh-CN"/>
                    </w:rPr>
                  </w:pPr>
                  <w:r>
                    <w:rPr>
                      <w:rFonts w:hint="eastAsia" w:ascii="Times New Roman" w:hAnsi="Times New Roman"/>
                      <w:szCs w:val="21"/>
                      <w:lang w:val="en-US" w:eastAsia="zh-CN"/>
                    </w:rPr>
                    <w:t>0.0036</w:t>
                  </w:r>
                </w:p>
              </w:tc>
            </w:tr>
            <w:tr w14:paraId="3A55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2" w:type="pct"/>
                  <w:vAlign w:val="center"/>
                </w:tcPr>
                <w:p w14:paraId="4349CD4C">
                  <w:pPr>
                    <w:pStyle w:val="78"/>
                    <w:rPr>
                      <w:rFonts w:ascii="Times New Roman" w:hAnsi="Times New Roman"/>
                      <w:szCs w:val="21"/>
                    </w:rPr>
                  </w:pPr>
                  <w:r>
                    <w:rPr>
                      <w:rFonts w:hint="eastAsia" w:ascii="Times New Roman" w:hAnsi="Times New Roman"/>
                      <w:szCs w:val="21"/>
                    </w:rPr>
                    <w:t>4</w:t>
                  </w:r>
                </w:p>
              </w:tc>
              <w:tc>
                <w:tcPr>
                  <w:tcW w:w="1340" w:type="pct"/>
                  <w:vAlign w:val="center"/>
                </w:tcPr>
                <w:p w14:paraId="0155B70D">
                  <w:pPr>
                    <w:pStyle w:val="78"/>
                    <w:rPr>
                      <w:rFonts w:ascii="Times New Roman" w:hAnsi="Times New Roman"/>
                      <w:szCs w:val="21"/>
                    </w:rPr>
                  </w:pPr>
                  <w:r>
                    <w:rPr>
                      <w:rFonts w:hint="eastAsia" w:ascii="Times New Roman" w:hAnsi="Times New Roman"/>
                      <w:szCs w:val="21"/>
                    </w:rPr>
                    <w:t>铬及其化合物</w:t>
                  </w:r>
                </w:p>
              </w:tc>
              <w:tc>
                <w:tcPr>
                  <w:tcW w:w="1134" w:type="pct"/>
                  <w:vAlign w:val="center"/>
                </w:tcPr>
                <w:p w14:paraId="505C2A6A">
                  <w:pPr>
                    <w:pStyle w:val="78"/>
                    <w:rPr>
                      <w:rFonts w:hint="default" w:ascii="Times New Roman" w:hAnsi="Times New Roman" w:eastAsia="宋体"/>
                      <w:szCs w:val="21"/>
                      <w:lang w:val="en-US" w:eastAsia="zh-CN"/>
                    </w:rPr>
                  </w:pPr>
                  <w:r>
                    <w:rPr>
                      <w:rFonts w:hint="eastAsia" w:ascii="Times New Roman" w:hAnsi="Times New Roman"/>
                      <w:szCs w:val="21"/>
                    </w:rPr>
                    <w:t>0.00</w:t>
                  </w:r>
                  <w:r>
                    <w:rPr>
                      <w:rFonts w:hint="eastAsia" w:ascii="Times New Roman" w:hAnsi="Times New Roman"/>
                      <w:szCs w:val="21"/>
                      <w:lang w:val="en-US" w:eastAsia="zh-CN"/>
                    </w:rPr>
                    <w:t>105</w:t>
                  </w:r>
                </w:p>
              </w:tc>
              <w:tc>
                <w:tcPr>
                  <w:tcW w:w="770" w:type="pct"/>
                  <w:vAlign w:val="center"/>
                </w:tcPr>
                <w:p w14:paraId="7AD4034A">
                  <w:pPr>
                    <w:pStyle w:val="78"/>
                    <w:rPr>
                      <w:rFonts w:ascii="Times New Roman" w:hAnsi="Times New Roman"/>
                      <w:szCs w:val="21"/>
                    </w:rPr>
                  </w:pPr>
                  <w:r>
                    <w:rPr>
                      <w:rFonts w:hint="eastAsia" w:ascii="Times New Roman" w:hAnsi="Times New Roman"/>
                      <w:szCs w:val="21"/>
                    </w:rPr>
                    <w:t>0.25</w:t>
                  </w:r>
                </w:p>
              </w:tc>
              <w:tc>
                <w:tcPr>
                  <w:tcW w:w="1301" w:type="pct"/>
                  <w:vAlign w:val="center"/>
                </w:tcPr>
                <w:p w14:paraId="328F30EF">
                  <w:pPr>
                    <w:pStyle w:val="78"/>
                    <w:rPr>
                      <w:rFonts w:hint="default" w:ascii="Times New Roman" w:hAnsi="Times New Roman" w:eastAsia="宋体"/>
                      <w:szCs w:val="21"/>
                      <w:lang w:val="en-US" w:eastAsia="zh-CN"/>
                    </w:rPr>
                  </w:pPr>
                  <w:r>
                    <w:rPr>
                      <w:rFonts w:hint="eastAsia" w:ascii="Times New Roman" w:hAnsi="Times New Roman"/>
                      <w:szCs w:val="21"/>
                      <w:lang w:val="en-US" w:eastAsia="zh-CN"/>
                    </w:rPr>
                    <w:t>0.0042</w:t>
                  </w:r>
                </w:p>
              </w:tc>
            </w:tr>
            <w:tr w14:paraId="28BA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2" w:type="pct"/>
                  <w:vAlign w:val="center"/>
                </w:tcPr>
                <w:p w14:paraId="0A3CE0D0">
                  <w:pPr>
                    <w:pStyle w:val="78"/>
                    <w:rPr>
                      <w:rFonts w:hint="eastAsia" w:ascii="Times New Roman" w:hAnsi="Times New Roman" w:eastAsia="宋体"/>
                      <w:szCs w:val="21"/>
                      <w:lang w:eastAsia="zh-CN"/>
                    </w:rPr>
                  </w:pPr>
                  <w:r>
                    <w:rPr>
                      <w:rFonts w:hint="eastAsia" w:ascii="Times New Roman" w:hAnsi="Times New Roman"/>
                      <w:szCs w:val="21"/>
                      <w:lang w:val="en-US" w:eastAsia="zh-CN"/>
                    </w:rPr>
                    <w:t>5</w:t>
                  </w:r>
                </w:p>
              </w:tc>
              <w:tc>
                <w:tcPr>
                  <w:tcW w:w="1340" w:type="pct"/>
                  <w:shd w:val="clear" w:color="auto" w:fill="auto"/>
                  <w:vAlign w:val="center"/>
                </w:tcPr>
                <w:p w14:paraId="5C89390B">
                  <w:pPr>
                    <w:pStyle w:val="78"/>
                    <w:rPr>
                      <w:rFonts w:ascii="Times New Roman" w:hAnsi="Times New Roman"/>
                      <w:szCs w:val="21"/>
                    </w:rPr>
                  </w:pPr>
                  <w:r>
                    <w:rPr>
                      <w:rFonts w:hint="eastAsia" w:ascii="Times New Roman" w:hAnsi="Times New Roman"/>
                      <w:szCs w:val="21"/>
                    </w:rPr>
                    <w:t>危险废物</w:t>
                  </w:r>
                </w:p>
              </w:tc>
              <w:tc>
                <w:tcPr>
                  <w:tcW w:w="1134" w:type="pct"/>
                  <w:shd w:val="clear" w:color="auto" w:fill="auto"/>
                  <w:vAlign w:val="center"/>
                </w:tcPr>
                <w:p w14:paraId="175E3EA7">
                  <w:pPr>
                    <w:pStyle w:val="78"/>
                    <w:rPr>
                      <w:rFonts w:hint="default" w:ascii="Times New Roman" w:hAnsi="Times New Roman" w:eastAsia="宋体"/>
                      <w:szCs w:val="21"/>
                      <w:lang w:val="en-US" w:eastAsia="zh-CN"/>
                    </w:rPr>
                  </w:pPr>
                  <w:r>
                    <w:rPr>
                      <w:rFonts w:hint="eastAsia" w:ascii="Times New Roman" w:hAnsi="Times New Roman"/>
                      <w:szCs w:val="21"/>
                    </w:rPr>
                    <w:t>0.</w:t>
                  </w:r>
                  <w:r>
                    <w:rPr>
                      <w:rFonts w:hint="eastAsia" w:ascii="Times New Roman" w:hAnsi="Times New Roman"/>
                      <w:szCs w:val="21"/>
                      <w:lang w:val="en-US" w:eastAsia="zh-CN"/>
                    </w:rPr>
                    <w:t>64</w:t>
                  </w:r>
                </w:p>
              </w:tc>
              <w:tc>
                <w:tcPr>
                  <w:tcW w:w="770" w:type="pct"/>
                  <w:shd w:val="clear" w:color="auto" w:fill="auto"/>
                  <w:vAlign w:val="center"/>
                </w:tcPr>
                <w:p w14:paraId="1596567A">
                  <w:pPr>
                    <w:pStyle w:val="78"/>
                    <w:rPr>
                      <w:rFonts w:ascii="Times New Roman" w:hAnsi="Times New Roman"/>
                      <w:szCs w:val="21"/>
                    </w:rPr>
                  </w:pPr>
                  <w:r>
                    <w:rPr>
                      <w:rFonts w:hint="eastAsia" w:ascii="Times New Roman" w:hAnsi="Times New Roman"/>
                      <w:szCs w:val="21"/>
                    </w:rPr>
                    <w:t>50</w:t>
                  </w:r>
                </w:p>
              </w:tc>
              <w:tc>
                <w:tcPr>
                  <w:tcW w:w="1301" w:type="pct"/>
                  <w:vAlign w:val="center"/>
                </w:tcPr>
                <w:p w14:paraId="43803693">
                  <w:pPr>
                    <w:pStyle w:val="78"/>
                    <w:rPr>
                      <w:rFonts w:hint="default" w:ascii="Times New Roman" w:hAnsi="Times New Roman" w:eastAsia="宋体"/>
                      <w:szCs w:val="21"/>
                      <w:lang w:val="en-US" w:eastAsia="zh-CN"/>
                    </w:rPr>
                  </w:pPr>
                  <w:r>
                    <w:rPr>
                      <w:rFonts w:hint="eastAsia" w:ascii="Times New Roman" w:hAnsi="Times New Roman"/>
                      <w:szCs w:val="21"/>
                      <w:lang w:val="en-US" w:eastAsia="zh-CN"/>
                    </w:rPr>
                    <w:t>0.0128</w:t>
                  </w:r>
                </w:p>
              </w:tc>
            </w:tr>
            <w:tr w14:paraId="6BAB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2" w:type="pct"/>
                  <w:vAlign w:val="center"/>
                </w:tcPr>
                <w:p w14:paraId="158DC0C0">
                  <w:pPr>
                    <w:pStyle w:val="78"/>
                    <w:rPr>
                      <w:rFonts w:hint="eastAsia" w:ascii="Times New Roman" w:hAnsi="Times New Roman" w:eastAsia="宋体"/>
                      <w:szCs w:val="21"/>
                      <w:lang w:eastAsia="zh-CN"/>
                    </w:rPr>
                  </w:pPr>
                  <w:r>
                    <w:rPr>
                      <w:rFonts w:hint="eastAsia" w:ascii="Times New Roman" w:hAnsi="Times New Roman"/>
                      <w:szCs w:val="21"/>
                      <w:lang w:val="en-US" w:eastAsia="zh-CN"/>
                    </w:rPr>
                    <w:t>6</w:t>
                  </w:r>
                </w:p>
              </w:tc>
              <w:tc>
                <w:tcPr>
                  <w:tcW w:w="1340" w:type="pct"/>
                  <w:shd w:val="clear" w:color="auto" w:fill="auto"/>
                  <w:vAlign w:val="center"/>
                </w:tcPr>
                <w:p w14:paraId="7A2843DD">
                  <w:pPr>
                    <w:pStyle w:val="78"/>
                    <w:rPr>
                      <w:rFonts w:ascii="Times New Roman" w:hAnsi="Times New Roman"/>
                      <w:szCs w:val="21"/>
                    </w:rPr>
                  </w:pPr>
                  <w:r>
                    <w:rPr>
                      <w:rFonts w:hint="eastAsia" w:ascii="Times New Roman" w:hAnsi="Times New Roman"/>
                      <w:szCs w:val="21"/>
                    </w:rPr>
                    <w:t>天然气</w:t>
                  </w:r>
                </w:p>
              </w:tc>
              <w:tc>
                <w:tcPr>
                  <w:tcW w:w="1134" w:type="pct"/>
                  <w:shd w:val="clear" w:color="auto" w:fill="auto"/>
                  <w:vAlign w:val="center"/>
                </w:tcPr>
                <w:p w14:paraId="75C06560">
                  <w:pPr>
                    <w:pStyle w:val="78"/>
                    <w:rPr>
                      <w:rFonts w:ascii="Times New Roman" w:hAnsi="Times New Roman"/>
                      <w:szCs w:val="21"/>
                    </w:rPr>
                  </w:pPr>
                  <w:r>
                    <w:rPr>
                      <w:rFonts w:hint="eastAsia" w:ascii="Times New Roman" w:hAnsi="Times New Roman"/>
                      <w:szCs w:val="21"/>
                    </w:rPr>
                    <w:t>0</w:t>
                  </w:r>
                </w:p>
              </w:tc>
              <w:tc>
                <w:tcPr>
                  <w:tcW w:w="770" w:type="pct"/>
                  <w:shd w:val="clear" w:color="auto" w:fill="auto"/>
                  <w:vAlign w:val="center"/>
                </w:tcPr>
                <w:p w14:paraId="70FE09E2">
                  <w:pPr>
                    <w:pStyle w:val="78"/>
                    <w:rPr>
                      <w:rFonts w:ascii="Times New Roman" w:hAnsi="Times New Roman"/>
                      <w:szCs w:val="21"/>
                    </w:rPr>
                  </w:pPr>
                  <w:r>
                    <w:rPr>
                      <w:rFonts w:hint="eastAsia" w:ascii="Times New Roman" w:hAnsi="Times New Roman"/>
                      <w:szCs w:val="21"/>
                    </w:rPr>
                    <w:t>10</w:t>
                  </w:r>
                </w:p>
              </w:tc>
              <w:tc>
                <w:tcPr>
                  <w:tcW w:w="1301" w:type="pct"/>
                  <w:vAlign w:val="center"/>
                </w:tcPr>
                <w:p w14:paraId="5CCE2699">
                  <w:pPr>
                    <w:pStyle w:val="78"/>
                    <w:rPr>
                      <w:rFonts w:ascii="Times New Roman" w:hAnsi="Times New Roman"/>
                      <w:szCs w:val="21"/>
                    </w:rPr>
                  </w:pPr>
                  <w:r>
                    <w:rPr>
                      <w:rFonts w:hint="eastAsia" w:ascii="Times New Roman" w:hAnsi="Times New Roman"/>
                      <w:szCs w:val="21"/>
                    </w:rPr>
                    <w:t>0</w:t>
                  </w:r>
                </w:p>
              </w:tc>
            </w:tr>
            <w:tr w14:paraId="5C8A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8" w:type="pct"/>
                  <w:gridSpan w:val="4"/>
                  <w:vAlign w:val="center"/>
                </w:tcPr>
                <w:p w14:paraId="350DEE2D">
                  <w:pPr>
                    <w:pStyle w:val="78"/>
                    <w:rPr>
                      <w:rFonts w:ascii="Times New Roman" w:hAnsi="Times New Roman"/>
                      <w:szCs w:val="21"/>
                    </w:rPr>
                  </w:pPr>
                  <w:r>
                    <w:rPr>
                      <w:rFonts w:hint="eastAsia" w:ascii="Times New Roman" w:hAnsi="Times New Roman"/>
                      <w:szCs w:val="21"/>
                    </w:rPr>
                    <w:t>合计</w:t>
                  </w:r>
                </w:p>
              </w:tc>
              <w:tc>
                <w:tcPr>
                  <w:tcW w:w="1301" w:type="pct"/>
                  <w:vAlign w:val="center"/>
                </w:tcPr>
                <w:p w14:paraId="72770F15">
                  <w:pPr>
                    <w:pStyle w:val="78"/>
                    <w:rPr>
                      <w:rFonts w:hint="eastAsia" w:ascii="Times New Roman" w:hAnsi="Times New Roman" w:eastAsia="宋体"/>
                      <w:szCs w:val="21"/>
                      <w:lang w:eastAsia="zh-CN"/>
                    </w:rPr>
                  </w:pPr>
                  <w:r>
                    <w:rPr>
                      <w:rFonts w:hint="eastAsia" w:ascii="Times New Roman" w:hAnsi="Times New Roman"/>
                      <w:szCs w:val="21"/>
                    </w:rPr>
                    <w:t>0.02</w:t>
                  </w:r>
                  <w:r>
                    <w:rPr>
                      <w:rFonts w:hint="eastAsia" w:ascii="Times New Roman" w:hAnsi="Times New Roman"/>
                      <w:szCs w:val="21"/>
                      <w:lang w:val="en-US" w:eastAsia="zh-CN"/>
                    </w:rPr>
                    <w:t>1</w:t>
                  </w:r>
                </w:p>
              </w:tc>
            </w:tr>
          </w:tbl>
          <w:p w14:paraId="4BE51766">
            <w:pPr>
              <w:adjustRightInd w:val="0"/>
              <w:snapToGrid w:val="0"/>
              <w:spacing w:before="120" w:beforeLines="50" w:line="360" w:lineRule="auto"/>
              <w:ind w:firstLine="420" w:firstLineChars="200"/>
              <w:rPr>
                <w:szCs w:val="21"/>
              </w:rPr>
            </w:pPr>
            <w:r>
              <w:rPr>
                <w:rFonts w:hint="eastAsia"/>
                <w:szCs w:val="21"/>
              </w:rPr>
              <w:t>*镍及其化合物、铬及其化合物以收集粉尘一个月的暂存量计。</w:t>
            </w:r>
          </w:p>
          <w:p w14:paraId="2EBF84B7">
            <w:pPr>
              <w:adjustRightInd w:val="0"/>
              <w:snapToGrid w:val="0"/>
              <w:spacing w:before="120" w:beforeLines="50" w:line="360" w:lineRule="auto"/>
              <w:ind w:firstLine="480" w:firstLineChars="200"/>
              <w:rPr>
                <w:sz w:val="24"/>
              </w:rPr>
            </w:pPr>
            <w:r>
              <w:rPr>
                <w:sz w:val="24"/>
              </w:rPr>
              <w:t>由上表可知，项目Q＜1，对照《建设项目环境评价技术导则》（HJ169-2018）附录C，本项目的环境风险潜势为Ⅰ级。</w:t>
            </w:r>
          </w:p>
          <w:p w14:paraId="04532019">
            <w:pPr>
              <w:adjustRightInd w:val="0"/>
              <w:snapToGrid w:val="0"/>
              <w:spacing w:line="360" w:lineRule="auto"/>
              <w:ind w:firstLine="480" w:firstLineChars="200"/>
              <w:rPr>
                <w:sz w:val="24"/>
              </w:rPr>
            </w:pPr>
            <w:r>
              <w:rPr>
                <w:sz w:val="24"/>
              </w:rPr>
              <w:t>本项目评价工作等级划分见下表。</w:t>
            </w:r>
          </w:p>
          <w:p w14:paraId="04031ABB">
            <w:pPr>
              <w:adjustRightInd w:val="0"/>
              <w:snapToGrid w:val="0"/>
              <w:ind w:firstLine="482" w:firstLineChars="200"/>
              <w:jc w:val="center"/>
              <w:rPr>
                <w:b/>
                <w:sz w:val="24"/>
              </w:rPr>
            </w:pPr>
            <w:r>
              <w:rPr>
                <w:b/>
                <w:bCs/>
                <w:sz w:val="24"/>
              </w:rPr>
              <w:t>表4</w:t>
            </w:r>
            <w:r>
              <w:rPr>
                <w:rFonts w:hint="eastAsia"/>
                <w:b/>
                <w:bCs/>
                <w:sz w:val="24"/>
              </w:rPr>
              <w:t>.7-2</w:t>
            </w:r>
            <w:r>
              <w:rPr>
                <w:b/>
                <w:bCs/>
                <w:sz w:val="24"/>
              </w:rPr>
              <w:t>评价工作等级划分</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61"/>
              <w:gridCol w:w="1445"/>
              <w:gridCol w:w="1585"/>
              <w:gridCol w:w="1763"/>
              <w:gridCol w:w="1587"/>
            </w:tblGrid>
            <w:tr w14:paraId="0F54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83" w:type="pct"/>
                  <w:vAlign w:val="center"/>
                </w:tcPr>
                <w:p w14:paraId="06251B87">
                  <w:pPr>
                    <w:jc w:val="center"/>
                  </w:pPr>
                  <w:r>
                    <w:t>环境风险潜势</w:t>
                  </w:r>
                </w:p>
              </w:tc>
              <w:tc>
                <w:tcPr>
                  <w:tcW w:w="910" w:type="pct"/>
                  <w:vAlign w:val="center"/>
                </w:tcPr>
                <w:p w14:paraId="589DC83B">
                  <w:pPr>
                    <w:jc w:val="center"/>
                  </w:pPr>
                  <w:r>
                    <w:t>IV、IV</w:t>
                  </w:r>
                  <w:r>
                    <w:rPr>
                      <w:vertAlign w:val="superscript"/>
                    </w:rPr>
                    <w:t>+</w:t>
                  </w:r>
                </w:p>
              </w:tc>
              <w:tc>
                <w:tcPr>
                  <w:tcW w:w="998" w:type="pct"/>
                  <w:vAlign w:val="center"/>
                </w:tcPr>
                <w:p w14:paraId="3817767F">
                  <w:pPr>
                    <w:jc w:val="center"/>
                  </w:pPr>
                  <w:r>
                    <w:t>III</w:t>
                  </w:r>
                </w:p>
              </w:tc>
              <w:tc>
                <w:tcPr>
                  <w:tcW w:w="1110" w:type="pct"/>
                  <w:vAlign w:val="center"/>
                </w:tcPr>
                <w:p w14:paraId="7729B1A9">
                  <w:pPr>
                    <w:jc w:val="center"/>
                  </w:pPr>
                  <w:r>
                    <w:t>II</w:t>
                  </w:r>
                </w:p>
              </w:tc>
              <w:tc>
                <w:tcPr>
                  <w:tcW w:w="995" w:type="pct"/>
                  <w:vAlign w:val="center"/>
                </w:tcPr>
                <w:p w14:paraId="1591A432">
                  <w:pPr>
                    <w:jc w:val="center"/>
                  </w:pPr>
                  <w:r>
                    <w:t>I</w:t>
                  </w:r>
                </w:p>
              </w:tc>
            </w:tr>
            <w:tr w14:paraId="6AF6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83" w:type="pct"/>
                  <w:shd w:val="clear" w:color="auto" w:fill="auto"/>
                  <w:vAlign w:val="center"/>
                </w:tcPr>
                <w:p w14:paraId="451A54A0">
                  <w:pPr>
                    <w:adjustRightInd w:val="0"/>
                    <w:snapToGrid w:val="0"/>
                    <w:spacing w:line="320" w:lineRule="exact"/>
                    <w:ind w:left="-105" w:leftChars="-50" w:right="-105" w:rightChars="-50"/>
                    <w:jc w:val="center"/>
                  </w:pPr>
                  <w:r>
                    <w:t>评价工作等级</w:t>
                  </w:r>
                </w:p>
              </w:tc>
              <w:tc>
                <w:tcPr>
                  <w:tcW w:w="910" w:type="pct"/>
                  <w:shd w:val="clear" w:color="auto" w:fill="auto"/>
                  <w:vAlign w:val="center"/>
                </w:tcPr>
                <w:p w14:paraId="1E2D5A37">
                  <w:pPr>
                    <w:adjustRightInd w:val="0"/>
                    <w:snapToGrid w:val="0"/>
                    <w:spacing w:line="320" w:lineRule="exact"/>
                    <w:ind w:left="-105" w:leftChars="-50" w:right="-105" w:rightChars="-50"/>
                    <w:jc w:val="center"/>
                  </w:pPr>
                  <w:r>
                    <w:t>一</w:t>
                  </w:r>
                </w:p>
              </w:tc>
              <w:tc>
                <w:tcPr>
                  <w:tcW w:w="998" w:type="pct"/>
                  <w:shd w:val="clear" w:color="auto" w:fill="auto"/>
                  <w:vAlign w:val="center"/>
                </w:tcPr>
                <w:p w14:paraId="4CEAAC86">
                  <w:pPr>
                    <w:adjustRightInd w:val="0"/>
                    <w:snapToGrid w:val="0"/>
                    <w:jc w:val="center"/>
                  </w:pPr>
                  <w:r>
                    <w:t>二</w:t>
                  </w:r>
                </w:p>
              </w:tc>
              <w:tc>
                <w:tcPr>
                  <w:tcW w:w="1110" w:type="pct"/>
                  <w:shd w:val="clear" w:color="auto" w:fill="auto"/>
                  <w:vAlign w:val="center"/>
                </w:tcPr>
                <w:p w14:paraId="61E96187">
                  <w:pPr>
                    <w:adjustRightInd w:val="0"/>
                    <w:snapToGrid w:val="0"/>
                    <w:jc w:val="center"/>
                  </w:pPr>
                  <w:r>
                    <w:t>三</w:t>
                  </w:r>
                </w:p>
              </w:tc>
              <w:tc>
                <w:tcPr>
                  <w:tcW w:w="995" w:type="pct"/>
                  <w:shd w:val="clear" w:color="auto" w:fill="BFBFBF"/>
                  <w:vAlign w:val="center"/>
                </w:tcPr>
                <w:p w14:paraId="514F5182">
                  <w:pPr>
                    <w:adjustRightInd w:val="0"/>
                    <w:snapToGrid w:val="0"/>
                    <w:spacing w:line="320" w:lineRule="exact"/>
                    <w:ind w:left="-105" w:leftChars="-50" w:right="-105" w:rightChars="-50"/>
                    <w:jc w:val="center"/>
                  </w:pPr>
                  <w:r>
                    <w:rPr>
                      <w:b/>
                      <w:bCs/>
                    </w:rPr>
                    <w:t>简单分析</w:t>
                  </w:r>
                  <w:r>
                    <w:rPr>
                      <w:b/>
                      <w:bCs/>
                      <w:vertAlign w:val="superscript"/>
                    </w:rPr>
                    <w:t>*</w:t>
                  </w:r>
                </w:p>
              </w:tc>
            </w:tr>
            <w:tr w14:paraId="697A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000" w:type="pct"/>
                  <w:gridSpan w:val="5"/>
                  <w:vAlign w:val="center"/>
                </w:tcPr>
                <w:p w14:paraId="16CD9FDE">
                  <w:pPr>
                    <w:adjustRightInd w:val="0"/>
                    <w:snapToGrid w:val="0"/>
                  </w:pPr>
                  <w:r>
                    <w:t>*是相对于详细评价工作而言，在描述危险物质、环境影响途径、环境危害后果、风险防范措施等方面给出定性的说明，见附录A。</w:t>
                  </w:r>
                </w:p>
              </w:tc>
            </w:tr>
          </w:tbl>
          <w:p w14:paraId="2823E15D">
            <w:pPr>
              <w:adjustRightInd w:val="0"/>
              <w:snapToGrid w:val="0"/>
              <w:spacing w:before="120" w:beforeLines="50" w:line="360" w:lineRule="auto"/>
              <w:ind w:firstLine="480" w:firstLineChars="200"/>
              <w:rPr>
                <w:sz w:val="24"/>
              </w:rPr>
            </w:pPr>
            <w:r>
              <w:rPr>
                <w:sz w:val="24"/>
              </w:rPr>
              <w:t>综上，本项目仅需要对环境风险开展简单分析。</w:t>
            </w:r>
          </w:p>
          <w:p w14:paraId="3958169A">
            <w:pPr>
              <w:tabs>
                <w:tab w:val="left" w:pos="3915"/>
              </w:tabs>
              <w:adjustRightInd w:val="0"/>
              <w:snapToGrid w:val="0"/>
              <w:spacing w:line="360" w:lineRule="auto"/>
              <w:ind w:firstLine="480" w:firstLineChars="200"/>
              <w:rPr>
                <w:sz w:val="24"/>
              </w:rPr>
            </w:pPr>
            <w:r>
              <w:rPr>
                <w:sz w:val="24"/>
              </w:rPr>
              <w:t>本项目</w:t>
            </w:r>
            <w:r>
              <w:rPr>
                <w:rFonts w:hint="eastAsia"/>
                <w:sz w:val="24"/>
              </w:rPr>
              <w:t>拟</w:t>
            </w:r>
            <w:r>
              <w:rPr>
                <w:rFonts w:hint="eastAsia"/>
                <w:color w:val="000000" w:themeColor="text1"/>
                <w:sz w:val="24"/>
                <w14:textFill>
                  <w14:solidFill>
                    <w14:schemeClr w14:val="tx1"/>
                  </w14:solidFill>
                </w14:textFill>
              </w:rPr>
              <w:t>在厂区南侧设一座</w:t>
            </w:r>
            <w:r>
              <w:rPr>
                <w:rFonts w:hint="eastAsia"/>
                <w:sz w:val="24"/>
                <w:lang w:val="en-US" w:eastAsia="zh-CN"/>
              </w:rPr>
              <w:t>145.8</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3</w:t>
            </w:r>
            <w:r>
              <w:rPr>
                <w:sz w:val="24"/>
              </w:rPr>
              <w:t>事故应急池，满足收集突发事故消防废水的要求。突发环境事件发生时将外排的雨水管的阀门关闭，打开事故池进水阀，若检测超标，事故后事故废水将作为危险废物委托有资质单位安全处置，若达标则依托厂区污水管道接入</w:t>
            </w:r>
            <w:r>
              <w:rPr>
                <w:rFonts w:hint="eastAsia"/>
                <w:sz w:val="24"/>
                <w:lang w:val="en-US" w:eastAsia="zh-CN"/>
              </w:rPr>
              <w:t>亚同环保水处理有限公司</w:t>
            </w:r>
            <w:r>
              <w:rPr>
                <w:sz w:val="24"/>
              </w:rPr>
              <w:t>处理。通过以上措施可避免消防废水直接外排而污染环境。</w:t>
            </w:r>
          </w:p>
          <w:p w14:paraId="0367E2CC">
            <w:pPr>
              <w:tabs>
                <w:tab w:val="left" w:pos="3915"/>
              </w:tabs>
              <w:adjustRightInd w:val="0"/>
              <w:snapToGrid w:val="0"/>
              <w:spacing w:line="360" w:lineRule="auto"/>
              <w:ind w:firstLine="480" w:firstLineChars="200"/>
              <w:rPr>
                <w:sz w:val="24"/>
              </w:rPr>
            </w:pPr>
            <w:r>
              <w:rPr>
                <w:sz w:val="24"/>
              </w:rPr>
              <w:t>在厂内天然气管道及天然气加热炉区设安全标志。厂区的紧急通道和紧急出入口均设置有明显的标志和指示箭头。天然气输送管线在进入厂区前设置紧急切断阀门，紧急切断阀门采取压力感应自动控制，天然气发生泄漏时，紧急切断阀门立刻关闭，切断泄漏源。厂内人员同时做好灭火等应急准备。天然气调压装置、天然气加热炉区设置天然气泄漏报警仪。在天然气加热炉点火、运行、停炉等，须严格按照操作规程进行，操作人员进行定期培训、应急演练等。</w:t>
            </w:r>
          </w:p>
          <w:p w14:paraId="5B87988D">
            <w:pPr>
              <w:spacing w:line="500" w:lineRule="exact"/>
              <w:ind w:firstLine="480" w:firstLineChars="200"/>
              <w:rPr>
                <w:sz w:val="24"/>
              </w:rPr>
            </w:pPr>
            <w:r>
              <w:rPr>
                <w:sz w:val="24"/>
              </w:rPr>
              <w:t>根据对本项目生产、运输、贮存及污染治理等过程涉及的化学物质的分析，结合风评导则判定本项目环境风险评价等级为简单分析。</w:t>
            </w:r>
          </w:p>
          <w:p w14:paraId="7BF447D0">
            <w:pPr>
              <w:spacing w:line="500" w:lineRule="exact"/>
              <w:ind w:firstLine="480" w:firstLineChars="200"/>
              <w:rPr>
                <w:sz w:val="24"/>
              </w:rPr>
            </w:pPr>
            <w:r>
              <w:rPr>
                <w:sz w:val="24"/>
              </w:rPr>
              <w:t>本项目具有潜在的事故风险，尽管最大可信事故发生概率较小，但要从生产管理、工艺技术设计、电气与电讯设计、消防及火灾报警系统等各方面采取防护措施，确保项目安全运行。</w:t>
            </w:r>
          </w:p>
          <w:p w14:paraId="6573FAA9">
            <w:pPr>
              <w:spacing w:line="500" w:lineRule="exact"/>
              <w:ind w:firstLine="480" w:firstLineChars="200"/>
              <w:rPr>
                <w:b/>
                <w:bCs/>
                <w:sz w:val="24"/>
              </w:rPr>
            </w:pPr>
            <w:r>
              <w:rPr>
                <w:sz w:val="24"/>
              </w:rPr>
              <w:t>综上所述，本项目采用成熟可靠的生产工艺和设备，各专业在设计中要求严格执行各专业有关规范中的安全卫生条款，对影响安全卫生的因素，均采取措施予以消除，正常情况下能够保证安全生产和达到工业企业设计卫生标准的要求。通过采取以上提及的环境风险防范措施，本项目在建成后将能有效地防止泄漏、火灾等事故的发生，一旦发生事故，依靠装置内的安全防护设施和事故应急措施也能及时控制事故，防止事故蔓延。只要严格遵守各项安全操作规程和制度，加强安全管理，本项目在其生产过程中基本上是安全可靠的，</w:t>
            </w:r>
            <w:r>
              <w:rPr>
                <w:bCs/>
                <w:sz w:val="24"/>
              </w:rPr>
              <w:t>项目对环境的风险影响可接受。</w:t>
            </w:r>
          </w:p>
          <w:p w14:paraId="412E9E9C">
            <w:pPr>
              <w:adjustRightInd w:val="0"/>
              <w:snapToGrid w:val="0"/>
              <w:spacing w:line="500" w:lineRule="exact"/>
              <w:rPr>
                <w:sz w:val="24"/>
              </w:rPr>
            </w:pPr>
            <w:bookmarkStart w:id="5" w:name="_GoBack"/>
            <w:bookmarkEnd w:id="5"/>
            <w:r>
              <w:rPr>
                <w:b/>
                <w:bCs/>
                <w:sz w:val="24"/>
              </w:rPr>
              <w:t>八、电磁辐射</w:t>
            </w:r>
          </w:p>
          <w:p w14:paraId="3487AE39">
            <w:pPr>
              <w:widowControl/>
              <w:spacing w:line="500" w:lineRule="exact"/>
              <w:ind w:firstLine="440" w:firstLineChars="200"/>
              <w:rPr>
                <w:bCs/>
                <w:spacing w:val="-10"/>
                <w:sz w:val="24"/>
              </w:rPr>
            </w:pPr>
            <w:r>
              <w:rPr>
                <w:bCs/>
                <w:spacing w:val="-10"/>
                <w:sz w:val="24"/>
              </w:rPr>
              <w:t>本项目生产工艺及设备不涉及电磁辐射。</w:t>
            </w:r>
          </w:p>
        </w:tc>
      </w:tr>
    </w:tbl>
    <w:p w14:paraId="29CF1534">
      <w:pPr>
        <w:adjustRightInd w:val="0"/>
        <w:snapToGrid w:val="0"/>
        <w:jc w:val="center"/>
        <w:rPr>
          <w:bCs/>
          <w:sz w:val="24"/>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DC00B44">
      <w:pPr>
        <w:pStyle w:val="35"/>
        <w:adjustRightInd w:val="0"/>
        <w:snapToGrid w:val="0"/>
        <w:spacing w:before="0" w:beforeAutospacing="0" w:after="0" w:afterAutospacing="0"/>
        <w:outlineLvl w:val="0"/>
        <w:rPr>
          <w:rFonts w:ascii="Times New Roman" w:hAnsi="Times New Roman" w:eastAsia="黑体"/>
          <w:snapToGrid w:val="0"/>
          <w:sz w:val="30"/>
          <w:szCs w:val="30"/>
        </w:rPr>
      </w:pPr>
      <w:r>
        <w:rPr>
          <w:rFonts w:ascii="Times New Roman" w:hAnsi="Times New Roman" w:eastAsia="黑体"/>
          <w:snapToGrid w:val="0"/>
          <w:sz w:val="30"/>
          <w:szCs w:val="30"/>
        </w:rPr>
        <w:t>五、</w:t>
      </w:r>
      <w:bookmarkStart w:id="4" w:name="_Hlk54167917"/>
      <w:r>
        <w:rPr>
          <w:rFonts w:ascii="Times New Roman" w:hAnsi="Times New Roman" w:eastAsia="黑体"/>
          <w:snapToGrid w:val="0"/>
          <w:sz w:val="30"/>
          <w:szCs w:val="30"/>
        </w:rPr>
        <w:t>环境保护措施监督检查清单</w:t>
      </w:r>
      <w:bookmarkEnd w:id="4"/>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006"/>
        <w:gridCol w:w="1428"/>
        <w:gridCol w:w="1198"/>
        <w:gridCol w:w="4367"/>
      </w:tblGrid>
      <w:tr w14:paraId="24BDF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tcBorders>
              <w:tl2br w:val="single" w:color="auto" w:sz="4" w:space="0"/>
            </w:tcBorders>
            <w:vAlign w:val="center"/>
          </w:tcPr>
          <w:p w14:paraId="6B7D032C">
            <w:pPr>
              <w:adjustRightInd w:val="0"/>
              <w:snapToGrid w:val="0"/>
              <w:ind w:firstLine="422" w:firstLineChars="200"/>
              <w:rPr>
                <w:b/>
                <w:bCs/>
                <w:szCs w:val="21"/>
              </w:rPr>
            </w:pPr>
            <w:r>
              <w:rPr>
                <w:b/>
                <w:bCs/>
                <w:szCs w:val="21"/>
              </w:rPr>
              <w:t>内容</w:t>
            </w:r>
          </w:p>
          <w:p w14:paraId="35EF9629">
            <w:pPr>
              <w:adjustRightInd w:val="0"/>
              <w:snapToGrid w:val="0"/>
              <w:rPr>
                <w:b/>
                <w:bCs/>
                <w:szCs w:val="21"/>
              </w:rPr>
            </w:pPr>
            <w:r>
              <w:rPr>
                <w:b/>
                <w:bCs/>
                <w:szCs w:val="21"/>
              </w:rPr>
              <w:t>要素</w:t>
            </w:r>
          </w:p>
        </w:tc>
        <w:tc>
          <w:tcPr>
            <w:tcW w:w="555" w:type="pct"/>
            <w:vAlign w:val="center"/>
          </w:tcPr>
          <w:p w14:paraId="43608161">
            <w:pPr>
              <w:adjustRightInd w:val="0"/>
              <w:snapToGrid w:val="0"/>
              <w:jc w:val="center"/>
              <w:rPr>
                <w:b/>
                <w:bCs/>
                <w:szCs w:val="21"/>
              </w:rPr>
            </w:pPr>
            <w:r>
              <w:rPr>
                <w:b/>
                <w:bCs/>
                <w:szCs w:val="21"/>
              </w:rPr>
              <w:t>排放口（编号、名称）/污染源</w:t>
            </w:r>
          </w:p>
        </w:tc>
        <w:tc>
          <w:tcPr>
            <w:tcW w:w="788" w:type="pct"/>
            <w:vAlign w:val="center"/>
          </w:tcPr>
          <w:p w14:paraId="685041F3">
            <w:pPr>
              <w:adjustRightInd w:val="0"/>
              <w:snapToGrid w:val="0"/>
              <w:jc w:val="center"/>
              <w:rPr>
                <w:b/>
                <w:bCs/>
                <w:szCs w:val="21"/>
              </w:rPr>
            </w:pPr>
            <w:r>
              <w:rPr>
                <w:b/>
                <w:bCs/>
                <w:szCs w:val="21"/>
              </w:rPr>
              <w:t>污染物项目</w:t>
            </w:r>
          </w:p>
        </w:tc>
        <w:tc>
          <w:tcPr>
            <w:tcW w:w="661" w:type="pct"/>
            <w:vAlign w:val="center"/>
          </w:tcPr>
          <w:p w14:paraId="69FEEDB4">
            <w:pPr>
              <w:adjustRightInd w:val="0"/>
              <w:snapToGrid w:val="0"/>
              <w:jc w:val="center"/>
              <w:rPr>
                <w:b/>
                <w:bCs/>
                <w:szCs w:val="21"/>
              </w:rPr>
            </w:pPr>
            <w:r>
              <w:rPr>
                <w:b/>
                <w:bCs/>
                <w:szCs w:val="21"/>
              </w:rPr>
              <w:t>环境保护措施</w:t>
            </w:r>
          </w:p>
        </w:tc>
        <w:tc>
          <w:tcPr>
            <w:tcW w:w="2410" w:type="pct"/>
            <w:vAlign w:val="center"/>
          </w:tcPr>
          <w:p w14:paraId="73F1F7D7">
            <w:pPr>
              <w:adjustRightInd w:val="0"/>
              <w:snapToGrid w:val="0"/>
              <w:jc w:val="center"/>
              <w:rPr>
                <w:b/>
                <w:bCs/>
                <w:szCs w:val="21"/>
              </w:rPr>
            </w:pPr>
            <w:r>
              <w:rPr>
                <w:b/>
                <w:bCs/>
                <w:szCs w:val="21"/>
              </w:rPr>
              <w:t>执行标准</w:t>
            </w:r>
          </w:p>
        </w:tc>
      </w:tr>
      <w:tr w14:paraId="79590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restart"/>
            <w:vAlign w:val="center"/>
          </w:tcPr>
          <w:p w14:paraId="25D5B354">
            <w:pPr>
              <w:adjustRightInd w:val="0"/>
              <w:snapToGrid w:val="0"/>
              <w:jc w:val="center"/>
              <w:rPr>
                <w:szCs w:val="21"/>
              </w:rPr>
            </w:pPr>
            <w:r>
              <w:rPr>
                <w:szCs w:val="21"/>
              </w:rPr>
              <w:t>大气环境</w:t>
            </w:r>
          </w:p>
        </w:tc>
        <w:tc>
          <w:tcPr>
            <w:tcW w:w="555" w:type="pct"/>
            <w:vAlign w:val="center"/>
          </w:tcPr>
          <w:p w14:paraId="124D600E">
            <w:pPr>
              <w:widowControl/>
              <w:adjustRightInd w:val="0"/>
              <w:snapToGrid w:val="0"/>
              <w:jc w:val="center"/>
              <w:rPr>
                <w:spacing w:val="0"/>
                <w:sz w:val="21"/>
                <w:szCs w:val="21"/>
              </w:rPr>
            </w:pPr>
            <w:r>
              <w:rPr>
                <w:spacing w:val="0"/>
                <w:kern w:val="0"/>
                <w:sz w:val="21"/>
                <w:szCs w:val="21"/>
              </w:rPr>
              <w:t>DA001</w:t>
            </w:r>
          </w:p>
        </w:tc>
        <w:tc>
          <w:tcPr>
            <w:tcW w:w="788" w:type="pct"/>
            <w:vAlign w:val="center"/>
          </w:tcPr>
          <w:p w14:paraId="3D6AB7F4">
            <w:pPr>
              <w:adjustRightInd w:val="0"/>
              <w:snapToGrid w:val="0"/>
              <w:jc w:val="center"/>
              <w:rPr>
                <w:rFonts w:hint="default" w:eastAsia="宋体"/>
                <w:spacing w:val="0"/>
                <w:sz w:val="21"/>
                <w:szCs w:val="21"/>
                <w:lang w:val="en-US" w:eastAsia="zh-CN"/>
              </w:rPr>
            </w:pPr>
            <w:r>
              <w:rPr>
                <w:rFonts w:hint="eastAsia"/>
                <w:spacing w:val="0"/>
                <w:sz w:val="21"/>
                <w:szCs w:val="21"/>
              </w:rPr>
              <w:t>熔化</w:t>
            </w:r>
            <w:r>
              <w:rPr>
                <w:rFonts w:hint="eastAsia"/>
                <w:spacing w:val="0"/>
                <w:sz w:val="21"/>
                <w:szCs w:val="21"/>
                <w:lang w:eastAsia="zh-CN"/>
              </w:rPr>
              <w:t>、</w:t>
            </w:r>
            <w:r>
              <w:rPr>
                <w:rFonts w:hint="eastAsia"/>
                <w:spacing w:val="0"/>
                <w:sz w:val="21"/>
                <w:szCs w:val="21"/>
                <w:lang w:val="en-US" w:eastAsia="zh-CN"/>
              </w:rPr>
              <w:t>重熔</w:t>
            </w:r>
          </w:p>
        </w:tc>
        <w:tc>
          <w:tcPr>
            <w:tcW w:w="661" w:type="pct"/>
            <w:vAlign w:val="center"/>
          </w:tcPr>
          <w:p w14:paraId="421FCE54">
            <w:pPr>
              <w:adjustRightInd w:val="0"/>
              <w:snapToGrid w:val="0"/>
              <w:jc w:val="center"/>
              <w:rPr>
                <w:spacing w:val="0"/>
                <w:sz w:val="21"/>
                <w:szCs w:val="21"/>
              </w:rPr>
            </w:pPr>
            <w:r>
              <w:rPr>
                <w:rFonts w:hint="eastAsia"/>
                <w:spacing w:val="0"/>
                <w:kern w:val="0"/>
                <w:sz w:val="21"/>
                <w:szCs w:val="21"/>
              </w:rPr>
              <w:t>高温袋式</w:t>
            </w:r>
            <w:r>
              <w:rPr>
                <w:spacing w:val="0"/>
                <w:kern w:val="0"/>
                <w:sz w:val="21"/>
                <w:szCs w:val="21"/>
              </w:rPr>
              <w:t>除尘器</w:t>
            </w:r>
          </w:p>
        </w:tc>
        <w:tc>
          <w:tcPr>
            <w:tcW w:w="2410" w:type="pct"/>
            <w:vAlign w:val="center"/>
          </w:tcPr>
          <w:p w14:paraId="593B3951">
            <w:pPr>
              <w:widowControl/>
              <w:jc w:val="center"/>
              <w:rPr>
                <w:color w:val="000000" w:themeColor="text1"/>
                <w:spacing w:val="0"/>
                <w:kern w:val="0"/>
                <w:sz w:val="21"/>
                <w:szCs w:val="21"/>
                <w:vertAlign w:val="superscript"/>
                <w:lang w:bidi="ar"/>
                <w14:textFill>
                  <w14:solidFill>
                    <w14:schemeClr w14:val="tx1"/>
                  </w14:solidFill>
                </w14:textFill>
              </w:rPr>
            </w:pPr>
            <w:r>
              <w:rPr>
                <w:rFonts w:hint="eastAsia" w:ascii="宋体" w:hAnsi="宋体" w:cs="宋体"/>
                <w:color w:val="000000" w:themeColor="text1"/>
                <w:spacing w:val="0"/>
                <w:kern w:val="0"/>
                <w:sz w:val="21"/>
                <w:szCs w:val="21"/>
                <w:lang w:bidi="ar"/>
                <w14:textFill>
                  <w14:solidFill>
                    <w14:schemeClr w14:val="tx1"/>
                  </w14:solidFill>
                </w14:textFill>
              </w:rPr>
              <w:t>《铸造工业大气污染物排放标准》（</w:t>
            </w:r>
            <w:r>
              <w:rPr>
                <w:color w:val="000000" w:themeColor="text1"/>
                <w:spacing w:val="0"/>
                <w:kern w:val="0"/>
                <w:sz w:val="21"/>
                <w:szCs w:val="21"/>
                <w:lang w:bidi="ar"/>
                <w14:textFill>
                  <w14:solidFill>
                    <w14:schemeClr w14:val="tx1"/>
                  </w14:solidFill>
                </w14:textFill>
              </w:rPr>
              <w:t>GB39726-2020</w:t>
            </w:r>
            <w:r>
              <w:rPr>
                <w:rFonts w:hint="eastAsia" w:ascii="宋体" w:hAnsi="宋体" w:cs="宋体"/>
                <w:color w:val="000000" w:themeColor="text1"/>
                <w:spacing w:val="0"/>
                <w:kern w:val="0"/>
                <w:sz w:val="21"/>
                <w:szCs w:val="21"/>
                <w:lang w:bidi="ar"/>
                <w14:textFill>
                  <w14:solidFill>
                    <w14:schemeClr w14:val="tx1"/>
                  </w14:solidFill>
                </w14:textFill>
              </w:rPr>
              <w:t>）表</w:t>
            </w:r>
            <w:r>
              <w:rPr>
                <w:color w:val="000000" w:themeColor="text1"/>
                <w:spacing w:val="0"/>
                <w:kern w:val="0"/>
                <w:sz w:val="21"/>
                <w:szCs w:val="21"/>
                <w:lang w:bidi="ar"/>
                <w14:textFill>
                  <w14:solidFill>
                    <w14:schemeClr w14:val="tx1"/>
                  </w14:solidFill>
                </w14:textFill>
              </w:rPr>
              <w:t>1</w:t>
            </w:r>
            <w:r>
              <w:rPr>
                <w:rFonts w:hint="eastAsia" w:cs="宋体"/>
                <w:color w:val="000000" w:themeColor="text1"/>
                <w:spacing w:val="0"/>
                <w:kern w:val="0"/>
                <w:sz w:val="21"/>
                <w:szCs w:val="21"/>
                <w:lang w:bidi="ar"/>
                <w14:textFill>
                  <w14:solidFill>
                    <w14:schemeClr w14:val="tx1"/>
                  </w14:solidFill>
                </w14:textFill>
              </w:rPr>
              <w:t>：</w:t>
            </w:r>
            <w:r>
              <w:rPr>
                <w:rFonts w:hint="eastAsia" w:ascii="宋体" w:hAnsi="宋体" w:cs="宋体"/>
                <w:color w:val="000000" w:themeColor="text1"/>
                <w:spacing w:val="0"/>
                <w:kern w:val="0"/>
                <w:sz w:val="21"/>
                <w:szCs w:val="21"/>
                <w:lang w:bidi="ar"/>
                <w14:textFill>
                  <w14:solidFill>
                    <w14:schemeClr w14:val="tx1"/>
                  </w14:solidFill>
                </w14:textFill>
              </w:rPr>
              <w:t>颗粒物</w:t>
            </w:r>
            <w:r>
              <w:rPr>
                <w:color w:val="000000" w:themeColor="text1"/>
                <w:spacing w:val="0"/>
                <w:kern w:val="0"/>
                <w:sz w:val="21"/>
                <w:szCs w:val="21"/>
                <w:lang w:bidi="ar"/>
                <w14:textFill>
                  <w14:solidFill>
                    <w14:schemeClr w14:val="tx1"/>
                  </w14:solidFill>
                </w14:textFill>
              </w:rPr>
              <w:t>≤</w:t>
            </w:r>
            <w:r>
              <w:rPr>
                <w:rFonts w:hint="eastAsia"/>
                <w:color w:val="000000" w:themeColor="text1"/>
                <w:spacing w:val="0"/>
                <w:kern w:val="0"/>
                <w:sz w:val="21"/>
                <w:szCs w:val="21"/>
                <w:lang w:val="en-US" w:eastAsia="zh-CN"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0mg/m</w:t>
            </w:r>
            <w:r>
              <w:rPr>
                <w:color w:val="000000" w:themeColor="text1"/>
                <w:spacing w:val="0"/>
                <w:kern w:val="0"/>
                <w:sz w:val="21"/>
                <w:szCs w:val="21"/>
                <w:vertAlign w:val="superscript"/>
                <w:lang w:bidi="ar"/>
                <w14:textFill>
                  <w14:solidFill>
                    <w14:schemeClr w14:val="tx1"/>
                  </w14:solidFill>
                </w14:textFill>
              </w:rPr>
              <w:t>3</w:t>
            </w:r>
          </w:p>
          <w:p w14:paraId="5012B93C">
            <w:pPr>
              <w:pStyle w:val="16"/>
              <w:jc w:val="center"/>
              <w:rPr>
                <w:color w:val="000000" w:themeColor="text1"/>
                <w:spacing w:val="0"/>
                <w:sz w:val="21"/>
                <w:szCs w:val="21"/>
                <w14:textFill>
                  <w14:solidFill>
                    <w14:schemeClr w14:val="tx1"/>
                  </w14:solidFill>
                </w14:textFill>
              </w:rPr>
            </w:pPr>
            <w:r>
              <w:rPr>
                <w:color w:val="000000" w:themeColor="text1"/>
                <w:spacing w:val="0"/>
                <w:sz w:val="21"/>
                <w:szCs w:val="21"/>
                <w14:textFill>
                  <w14:solidFill>
                    <w14:schemeClr w14:val="tx1"/>
                  </w14:solidFill>
                </w14:textFill>
              </w:rPr>
              <w:t>《大气污染物综合排放标准》（DB32/4041-2021）</w:t>
            </w:r>
            <w:r>
              <w:rPr>
                <w:rFonts w:hint="eastAsia" w:ascii="宋体" w:hAnsi="宋体" w:cs="宋体"/>
                <w:color w:val="000000" w:themeColor="text1"/>
                <w:spacing w:val="0"/>
                <w:sz w:val="21"/>
                <w:szCs w:val="21"/>
                <w14:textFill>
                  <w14:solidFill>
                    <w14:schemeClr w14:val="tx1"/>
                  </w14:solidFill>
                </w14:textFill>
              </w:rPr>
              <w:t>镍及其化合物</w:t>
            </w:r>
            <w:r>
              <w:rPr>
                <w:color w:val="000000" w:themeColor="text1"/>
                <w:spacing w:val="0"/>
                <w:sz w:val="21"/>
                <w:szCs w:val="21"/>
                <w14:textFill>
                  <w14:solidFill>
                    <w14:schemeClr w14:val="tx1"/>
                  </w14:solidFill>
                </w14:textFill>
              </w:rPr>
              <w:t>≤1mg/m</w:t>
            </w:r>
            <w:r>
              <w:rPr>
                <w:color w:val="000000" w:themeColor="text1"/>
                <w:spacing w:val="0"/>
                <w:sz w:val="21"/>
                <w:szCs w:val="21"/>
                <w:vertAlign w:val="superscript"/>
                <w14:textFill>
                  <w14:solidFill>
                    <w14:schemeClr w14:val="tx1"/>
                  </w14:solidFill>
                </w14:textFill>
              </w:rPr>
              <w:t>3</w:t>
            </w:r>
            <w:r>
              <w:rPr>
                <w:rFonts w:hint="eastAsia" w:ascii="宋体" w:hAnsi="宋体" w:cs="宋体"/>
                <w:color w:val="000000" w:themeColor="text1"/>
                <w:spacing w:val="0"/>
                <w:sz w:val="21"/>
                <w:szCs w:val="21"/>
                <w14:textFill>
                  <w14:solidFill>
                    <w14:schemeClr w14:val="tx1"/>
                  </w14:solidFill>
                </w14:textFill>
              </w:rPr>
              <w:t>，铬及其化合物</w:t>
            </w:r>
            <w:r>
              <w:rPr>
                <w:color w:val="000000" w:themeColor="text1"/>
                <w:spacing w:val="0"/>
                <w:sz w:val="21"/>
                <w:szCs w:val="21"/>
                <w14:textFill>
                  <w14:solidFill>
                    <w14:schemeClr w14:val="tx1"/>
                  </w14:solidFill>
                </w14:textFill>
              </w:rPr>
              <w:t>≤1mg/m</w:t>
            </w:r>
            <w:r>
              <w:rPr>
                <w:color w:val="000000" w:themeColor="text1"/>
                <w:spacing w:val="0"/>
                <w:sz w:val="21"/>
                <w:szCs w:val="21"/>
                <w:vertAlign w:val="superscript"/>
                <w14:textFill>
                  <w14:solidFill>
                    <w14:schemeClr w14:val="tx1"/>
                  </w14:solidFill>
                </w14:textFill>
              </w:rPr>
              <w:t>3</w:t>
            </w:r>
            <w:r>
              <w:rPr>
                <w:rFonts w:hint="eastAsia" w:ascii="宋体" w:hAnsi="宋体" w:cs="宋体"/>
                <w:color w:val="000000" w:themeColor="text1"/>
                <w:spacing w:val="0"/>
                <w:sz w:val="21"/>
                <w:szCs w:val="21"/>
                <w14:textFill>
                  <w14:solidFill>
                    <w14:schemeClr w14:val="tx1"/>
                  </w14:solidFill>
                </w14:textFill>
              </w:rPr>
              <w:t>，氟化物</w:t>
            </w:r>
            <w:r>
              <w:rPr>
                <w:color w:val="000000" w:themeColor="text1"/>
                <w:spacing w:val="0"/>
                <w:sz w:val="21"/>
                <w:szCs w:val="21"/>
                <w14:textFill>
                  <w14:solidFill>
                    <w14:schemeClr w14:val="tx1"/>
                  </w14:solidFill>
                </w14:textFill>
              </w:rPr>
              <w:t>≤</w:t>
            </w:r>
            <w:r>
              <w:rPr>
                <w:rFonts w:hint="eastAsia"/>
                <w:color w:val="000000" w:themeColor="text1"/>
                <w:spacing w:val="0"/>
                <w:sz w:val="21"/>
                <w:szCs w:val="21"/>
                <w14:textFill>
                  <w14:solidFill>
                    <w14:schemeClr w14:val="tx1"/>
                  </w14:solidFill>
                </w14:textFill>
              </w:rPr>
              <w:t>3</w:t>
            </w:r>
            <w:r>
              <w:rPr>
                <w:color w:val="000000" w:themeColor="text1"/>
                <w:spacing w:val="0"/>
                <w:sz w:val="21"/>
                <w:szCs w:val="21"/>
                <w14:textFill>
                  <w14:solidFill>
                    <w14:schemeClr w14:val="tx1"/>
                  </w14:solidFill>
                </w14:textFill>
              </w:rPr>
              <w:t>mg/m</w:t>
            </w:r>
            <w:r>
              <w:rPr>
                <w:color w:val="000000" w:themeColor="text1"/>
                <w:spacing w:val="0"/>
                <w:sz w:val="21"/>
                <w:szCs w:val="21"/>
                <w:vertAlign w:val="superscript"/>
                <w14:textFill>
                  <w14:solidFill>
                    <w14:schemeClr w14:val="tx1"/>
                  </w14:solidFill>
                </w14:textFill>
              </w:rPr>
              <w:t>3</w:t>
            </w:r>
          </w:p>
        </w:tc>
      </w:tr>
      <w:tr w14:paraId="30664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vAlign w:val="center"/>
          </w:tcPr>
          <w:p w14:paraId="666F3018">
            <w:pPr>
              <w:adjustRightInd w:val="0"/>
              <w:snapToGrid w:val="0"/>
              <w:jc w:val="center"/>
              <w:rPr>
                <w:szCs w:val="21"/>
              </w:rPr>
            </w:pPr>
          </w:p>
        </w:tc>
        <w:tc>
          <w:tcPr>
            <w:tcW w:w="555" w:type="pct"/>
            <w:vAlign w:val="center"/>
          </w:tcPr>
          <w:p w14:paraId="5294F9EF">
            <w:pPr>
              <w:widowControl/>
              <w:adjustRightInd w:val="0"/>
              <w:snapToGrid w:val="0"/>
              <w:jc w:val="center"/>
              <w:rPr>
                <w:spacing w:val="0"/>
                <w:sz w:val="21"/>
                <w:szCs w:val="21"/>
              </w:rPr>
            </w:pPr>
            <w:r>
              <w:rPr>
                <w:spacing w:val="0"/>
                <w:kern w:val="0"/>
                <w:sz w:val="21"/>
                <w:szCs w:val="21"/>
              </w:rPr>
              <w:t>DA002</w:t>
            </w:r>
          </w:p>
        </w:tc>
        <w:tc>
          <w:tcPr>
            <w:tcW w:w="788" w:type="pct"/>
            <w:shd w:val="clear" w:color="auto" w:fill="auto"/>
            <w:vAlign w:val="center"/>
          </w:tcPr>
          <w:p w14:paraId="38453146">
            <w:pPr>
              <w:adjustRightInd w:val="0"/>
              <w:snapToGrid w:val="0"/>
              <w:jc w:val="center"/>
              <w:rPr>
                <w:spacing w:val="0"/>
                <w:sz w:val="21"/>
                <w:szCs w:val="21"/>
              </w:rPr>
            </w:pPr>
            <w:r>
              <w:rPr>
                <w:rFonts w:hint="eastAsia"/>
                <w:spacing w:val="0"/>
                <w:sz w:val="21"/>
                <w:szCs w:val="21"/>
              </w:rPr>
              <w:t>烤包</w:t>
            </w:r>
          </w:p>
          <w:p w14:paraId="5180100A">
            <w:pPr>
              <w:adjustRightInd w:val="0"/>
              <w:snapToGrid w:val="0"/>
              <w:jc w:val="center"/>
              <w:rPr>
                <w:spacing w:val="0"/>
                <w:sz w:val="21"/>
                <w:szCs w:val="21"/>
              </w:rPr>
            </w:pPr>
            <w:r>
              <w:rPr>
                <w:rFonts w:hint="eastAsia"/>
                <w:spacing w:val="0"/>
                <w:sz w:val="21"/>
                <w:szCs w:val="21"/>
              </w:rPr>
              <w:t>（天然气燃烧废气）</w:t>
            </w:r>
          </w:p>
        </w:tc>
        <w:tc>
          <w:tcPr>
            <w:tcW w:w="661" w:type="pct"/>
            <w:shd w:val="clear" w:color="auto" w:fill="auto"/>
            <w:vAlign w:val="center"/>
          </w:tcPr>
          <w:p w14:paraId="38F41FA8">
            <w:pPr>
              <w:adjustRightInd w:val="0"/>
              <w:snapToGrid w:val="0"/>
              <w:jc w:val="center"/>
              <w:rPr>
                <w:spacing w:val="0"/>
                <w:kern w:val="0"/>
                <w:sz w:val="21"/>
                <w:szCs w:val="21"/>
                <w:lang w:bidi="ar"/>
              </w:rPr>
            </w:pPr>
            <w:r>
              <w:rPr>
                <w:spacing w:val="0"/>
                <w:kern w:val="0"/>
                <w:sz w:val="21"/>
                <w:szCs w:val="21"/>
                <w:lang w:bidi="ar"/>
              </w:rPr>
              <w:t>低氮燃烧</w:t>
            </w:r>
          </w:p>
        </w:tc>
        <w:tc>
          <w:tcPr>
            <w:tcW w:w="2410" w:type="pct"/>
            <w:shd w:val="clear" w:color="auto" w:fill="auto"/>
            <w:vAlign w:val="center"/>
          </w:tcPr>
          <w:p w14:paraId="086F4993">
            <w:pPr>
              <w:widowControl/>
              <w:jc w:val="center"/>
              <w:rPr>
                <w:color w:val="000000" w:themeColor="text1"/>
                <w:spacing w:val="0"/>
                <w:kern w:val="0"/>
                <w:sz w:val="21"/>
                <w:szCs w:val="21"/>
                <w:lang w:bidi="ar"/>
                <w14:textFill>
                  <w14:solidFill>
                    <w14:schemeClr w14:val="tx1"/>
                  </w14:solidFill>
                </w14:textFill>
              </w:rPr>
            </w:pPr>
            <w:r>
              <w:rPr>
                <w:rFonts w:hint="eastAsia" w:ascii="宋体" w:hAnsi="宋体" w:cs="宋体"/>
                <w:color w:val="000000" w:themeColor="text1"/>
                <w:spacing w:val="0"/>
                <w:kern w:val="0"/>
                <w:sz w:val="21"/>
                <w:szCs w:val="21"/>
                <w:lang w:bidi="ar"/>
                <w14:textFill>
                  <w14:solidFill>
                    <w14:schemeClr w14:val="tx1"/>
                  </w14:solidFill>
                </w14:textFill>
              </w:rPr>
              <w:t>《铸造工业大气污染物排放标准》（</w:t>
            </w:r>
            <w:r>
              <w:rPr>
                <w:color w:val="000000" w:themeColor="text1"/>
                <w:spacing w:val="0"/>
                <w:kern w:val="0"/>
                <w:sz w:val="21"/>
                <w:szCs w:val="21"/>
                <w:lang w:bidi="ar"/>
                <w14:textFill>
                  <w14:solidFill>
                    <w14:schemeClr w14:val="tx1"/>
                  </w14:solidFill>
                </w14:textFill>
              </w:rPr>
              <w:t>GB39726-2020</w:t>
            </w:r>
            <w:r>
              <w:rPr>
                <w:rFonts w:hint="eastAsia" w:ascii="宋体" w:hAnsi="宋体" w:cs="宋体"/>
                <w:color w:val="000000" w:themeColor="text1"/>
                <w:spacing w:val="0"/>
                <w:kern w:val="0"/>
                <w:sz w:val="21"/>
                <w:szCs w:val="21"/>
                <w:lang w:bidi="ar"/>
                <w14:textFill>
                  <w14:solidFill>
                    <w14:schemeClr w14:val="tx1"/>
                  </w14:solidFill>
                </w14:textFill>
              </w:rPr>
              <w:t>）表</w:t>
            </w:r>
            <w:r>
              <w:rPr>
                <w:color w:val="000000" w:themeColor="text1"/>
                <w:spacing w:val="0"/>
                <w:kern w:val="0"/>
                <w:sz w:val="21"/>
                <w:szCs w:val="21"/>
                <w:lang w:bidi="ar"/>
                <w14:textFill>
                  <w14:solidFill>
                    <w14:schemeClr w14:val="tx1"/>
                  </w14:solidFill>
                </w14:textFill>
              </w:rPr>
              <w:t>1</w:t>
            </w:r>
            <w:r>
              <w:rPr>
                <w:rFonts w:hint="eastAsia" w:cs="宋体"/>
                <w:color w:val="000000" w:themeColor="text1"/>
                <w:spacing w:val="0"/>
                <w:kern w:val="0"/>
                <w:sz w:val="21"/>
                <w:szCs w:val="21"/>
                <w:lang w:bidi="ar"/>
                <w14:textFill>
                  <w14:solidFill>
                    <w14:schemeClr w14:val="tx1"/>
                  </w14:solidFill>
                </w14:textFill>
              </w:rPr>
              <w:t>：</w:t>
            </w:r>
            <w:r>
              <w:rPr>
                <w:color w:val="000000" w:themeColor="text1"/>
                <w:spacing w:val="0"/>
                <w:kern w:val="0"/>
                <w:sz w:val="21"/>
                <w:szCs w:val="21"/>
                <w:lang w:bidi="ar"/>
                <w14:textFill>
                  <w14:solidFill>
                    <w14:schemeClr w14:val="tx1"/>
                  </w14:solidFill>
                </w14:textFill>
              </w:rPr>
              <w:t>二氧化硫≤</w:t>
            </w:r>
            <w:r>
              <w:rPr>
                <w:rFonts w:hint="eastAsia"/>
                <w:color w:val="000000" w:themeColor="text1"/>
                <w:spacing w:val="0"/>
                <w:kern w:val="0"/>
                <w:sz w:val="21"/>
                <w:szCs w:val="21"/>
                <w:lang w:val="en-US" w:eastAsia="zh-CN" w:bidi="ar"/>
                <w14:textFill>
                  <w14:solidFill>
                    <w14:schemeClr w14:val="tx1"/>
                  </w14:solidFill>
                </w14:textFill>
              </w:rPr>
              <w:t>100</w:t>
            </w:r>
            <w:r>
              <w:rPr>
                <w:color w:val="000000" w:themeColor="text1"/>
                <w:spacing w:val="0"/>
                <w:kern w:val="0"/>
                <w:sz w:val="21"/>
                <w:szCs w:val="21"/>
                <w:lang w:bidi="ar"/>
                <w14:textFill>
                  <w14:solidFill>
                    <w14:schemeClr w14:val="tx1"/>
                  </w14:solidFill>
                </w14:textFill>
              </w:rPr>
              <w:t>mg/m</w:t>
            </w:r>
            <w:r>
              <w:rPr>
                <w:color w:val="000000" w:themeColor="text1"/>
                <w:spacing w:val="0"/>
                <w:kern w:val="0"/>
                <w:sz w:val="21"/>
                <w:szCs w:val="21"/>
                <w:vertAlign w:val="superscript"/>
                <w:lang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；氮氧化物≤</w:t>
            </w:r>
            <w:r>
              <w:rPr>
                <w:rFonts w:hint="eastAsia"/>
                <w:color w:val="000000" w:themeColor="text1"/>
                <w:spacing w:val="0"/>
                <w:kern w:val="0"/>
                <w:sz w:val="21"/>
                <w:szCs w:val="21"/>
                <w:lang w:val="en-US" w:eastAsia="zh-CN" w:bidi="ar"/>
                <w14:textFill>
                  <w14:solidFill>
                    <w14:schemeClr w14:val="tx1"/>
                  </w14:solidFill>
                </w14:textFill>
              </w:rPr>
              <w:t>40</w:t>
            </w:r>
            <w:r>
              <w:rPr>
                <w:color w:val="000000" w:themeColor="text1"/>
                <w:spacing w:val="0"/>
                <w:kern w:val="0"/>
                <w:sz w:val="21"/>
                <w:szCs w:val="21"/>
                <w:lang w:bidi="ar"/>
                <w14:textFill>
                  <w14:solidFill>
                    <w14:schemeClr w14:val="tx1"/>
                  </w14:solidFill>
                </w14:textFill>
              </w:rPr>
              <w:t>0mg/m</w:t>
            </w:r>
            <w:r>
              <w:rPr>
                <w:color w:val="000000" w:themeColor="text1"/>
                <w:spacing w:val="0"/>
                <w:kern w:val="0"/>
                <w:sz w:val="21"/>
                <w:szCs w:val="21"/>
                <w:vertAlign w:val="superscript"/>
                <w:lang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；颗粒物≤</w:t>
            </w:r>
            <w:r>
              <w:rPr>
                <w:rFonts w:hint="eastAsia"/>
                <w:color w:val="000000" w:themeColor="text1"/>
                <w:spacing w:val="0"/>
                <w:kern w:val="0"/>
                <w:sz w:val="21"/>
                <w:szCs w:val="21"/>
                <w:lang w:val="en-US" w:eastAsia="zh-CN"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0mg/m</w:t>
            </w:r>
            <w:r>
              <w:rPr>
                <w:color w:val="000000" w:themeColor="text1"/>
                <w:spacing w:val="0"/>
                <w:kern w:val="0"/>
                <w:sz w:val="21"/>
                <w:szCs w:val="21"/>
                <w:vertAlign w:val="superscript"/>
                <w:lang w:bidi="ar"/>
                <w14:textFill>
                  <w14:solidFill>
                    <w14:schemeClr w14:val="tx1"/>
                  </w14:solidFill>
                </w14:textFill>
              </w:rPr>
              <w:t>3</w:t>
            </w:r>
          </w:p>
        </w:tc>
      </w:tr>
      <w:tr w14:paraId="5D1E5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vAlign w:val="center"/>
          </w:tcPr>
          <w:p w14:paraId="5E068866">
            <w:pPr>
              <w:adjustRightInd w:val="0"/>
              <w:snapToGrid w:val="0"/>
              <w:jc w:val="center"/>
              <w:rPr>
                <w:szCs w:val="21"/>
              </w:rPr>
            </w:pPr>
          </w:p>
        </w:tc>
        <w:tc>
          <w:tcPr>
            <w:tcW w:w="555" w:type="pct"/>
            <w:vAlign w:val="center"/>
          </w:tcPr>
          <w:p w14:paraId="3BABA425">
            <w:pPr>
              <w:widowControl/>
              <w:adjustRightInd w:val="0"/>
              <w:snapToGrid w:val="0"/>
              <w:jc w:val="center"/>
              <w:rPr>
                <w:spacing w:val="0"/>
                <w:sz w:val="21"/>
                <w:szCs w:val="21"/>
              </w:rPr>
            </w:pPr>
            <w:r>
              <w:rPr>
                <w:spacing w:val="0"/>
                <w:kern w:val="0"/>
                <w:sz w:val="21"/>
                <w:szCs w:val="21"/>
              </w:rPr>
              <w:t>DA003</w:t>
            </w:r>
          </w:p>
        </w:tc>
        <w:tc>
          <w:tcPr>
            <w:tcW w:w="788" w:type="pct"/>
            <w:shd w:val="clear" w:color="auto" w:fill="auto"/>
            <w:vAlign w:val="center"/>
          </w:tcPr>
          <w:p w14:paraId="42C4F948">
            <w:pPr>
              <w:adjustRightInd w:val="0"/>
              <w:snapToGrid w:val="0"/>
              <w:jc w:val="center"/>
              <w:rPr>
                <w:spacing w:val="0"/>
                <w:sz w:val="21"/>
                <w:szCs w:val="21"/>
              </w:rPr>
            </w:pPr>
            <w:r>
              <w:rPr>
                <w:rFonts w:hint="eastAsia"/>
                <w:spacing w:val="0"/>
                <w:sz w:val="21"/>
                <w:szCs w:val="21"/>
              </w:rPr>
              <w:t>浇注</w:t>
            </w:r>
          </w:p>
        </w:tc>
        <w:tc>
          <w:tcPr>
            <w:tcW w:w="661" w:type="pct"/>
            <w:shd w:val="clear" w:color="auto" w:fill="auto"/>
            <w:vAlign w:val="center"/>
          </w:tcPr>
          <w:p w14:paraId="199C10D5">
            <w:pPr>
              <w:adjustRightInd w:val="0"/>
              <w:snapToGrid w:val="0"/>
              <w:jc w:val="center"/>
              <w:rPr>
                <w:spacing w:val="0"/>
                <w:kern w:val="0"/>
                <w:sz w:val="21"/>
                <w:szCs w:val="21"/>
                <w:lang w:bidi="ar"/>
              </w:rPr>
            </w:pPr>
            <w:r>
              <w:rPr>
                <w:rFonts w:hint="eastAsia"/>
                <w:spacing w:val="0"/>
                <w:sz w:val="21"/>
                <w:szCs w:val="21"/>
              </w:rPr>
              <w:t>布袋除尘器</w:t>
            </w:r>
          </w:p>
        </w:tc>
        <w:tc>
          <w:tcPr>
            <w:tcW w:w="2410" w:type="pct"/>
            <w:shd w:val="clear" w:color="auto" w:fill="auto"/>
            <w:vAlign w:val="center"/>
          </w:tcPr>
          <w:p w14:paraId="19930AB8">
            <w:pPr>
              <w:widowControl/>
              <w:jc w:val="center"/>
              <w:rPr>
                <w:color w:val="000000" w:themeColor="text1"/>
                <w:spacing w:val="0"/>
                <w:kern w:val="0"/>
                <w:sz w:val="21"/>
                <w:szCs w:val="21"/>
                <w:lang w:bidi="ar"/>
                <w14:textFill>
                  <w14:solidFill>
                    <w14:schemeClr w14:val="tx1"/>
                  </w14:solidFill>
                </w14:textFill>
              </w:rPr>
            </w:pPr>
            <w:r>
              <w:rPr>
                <w:rFonts w:hint="eastAsia" w:ascii="宋体" w:hAnsi="宋体" w:cs="宋体"/>
                <w:color w:val="000000" w:themeColor="text1"/>
                <w:spacing w:val="0"/>
                <w:kern w:val="0"/>
                <w:sz w:val="21"/>
                <w:szCs w:val="21"/>
                <w:lang w:bidi="ar"/>
                <w14:textFill>
                  <w14:solidFill>
                    <w14:schemeClr w14:val="tx1"/>
                  </w14:solidFill>
                </w14:textFill>
              </w:rPr>
              <w:t>《铸造工业大气污染物排放标准》（</w:t>
            </w:r>
            <w:r>
              <w:rPr>
                <w:color w:val="000000" w:themeColor="text1"/>
                <w:spacing w:val="0"/>
                <w:kern w:val="0"/>
                <w:sz w:val="21"/>
                <w:szCs w:val="21"/>
                <w:lang w:bidi="ar"/>
                <w14:textFill>
                  <w14:solidFill>
                    <w14:schemeClr w14:val="tx1"/>
                  </w14:solidFill>
                </w14:textFill>
              </w:rPr>
              <w:t>GB39726-2020</w:t>
            </w:r>
            <w:r>
              <w:rPr>
                <w:rFonts w:hint="eastAsia" w:ascii="宋体" w:hAnsi="宋体" w:cs="宋体"/>
                <w:color w:val="000000" w:themeColor="text1"/>
                <w:spacing w:val="0"/>
                <w:kern w:val="0"/>
                <w:sz w:val="21"/>
                <w:szCs w:val="21"/>
                <w:lang w:bidi="ar"/>
                <w14:textFill>
                  <w14:solidFill>
                    <w14:schemeClr w14:val="tx1"/>
                  </w14:solidFill>
                </w14:textFill>
              </w:rPr>
              <w:t>）表</w:t>
            </w:r>
            <w:r>
              <w:rPr>
                <w:color w:val="000000" w:themeColor="text1"/>
                <w:spacing w:val="0"/>
                <w:kern w:val="0"/>
                <w:sz w:val="21"/>
                <w:szCs w:val="21"/>
                <w:lang w:bidi="ar"/>
                <w14:textFill>
                  <w14:solidFill>
                    <w14:schemeClr w14:val="tx1"/>
                  </w14:solidFill>
                </w14:textFill>
              </w:rPr>
              <w:t>1</w:t>
            </w:r>
            <w:r>
              <w:rPr>
                <w:rFonts w:hint="eastAsia" w:cs="宋体"/>
                <w:color w:val="000000" w:themeColor="text1"/>
                <w:spacing w:val="0"/>
                <w:kern w:val="0"/>
                <w:sz w:val="21"/>
                <w:szCs w:val="21"/>
                <w:lang w:bidi="ar"/>
                <w14:textFill>
                  <w14:solidFill>
                    <w14:schemeClr w14:val="tx1"/>
                  </w14:solidFill>
                </w14:textFill>
              </w:rPr>
              <w:t>：</w:t>
            </w:r>
            <w:r>
              <w:rPr>
                <w:rFonts w:hint="eastAsia" w:ascii="宋体" w:hAnsi="宋体" w:cs="宋体"/>
                <w:color w:val="000000" w:themeColor="text1"/>
                <w:spacing w:val="0"/>
                <w:kern w:val="0"/>
                <w:sz w:val="21"/>
                <w:szCs w:val="21"/>
                <w:lang w:bidi="ar"/>
                <w14:textFill>
                  <w14:solidFill>
                    <w14:schemeClr w14:val="tx1"/>
                  </w14:solidFill>
                </w14:textFill>
              </w:rPr>
              <w:t>颗粒物</w:t>
            </w:r>
            <w:r>
              <w:rPr>
                <w:color w:val="000000" w:themeColor="text1"/>
                <w:spacing w:val="0"/>
                <w:kern w:val="0"/>
                <w:sz w:val="21"/>
                <w:szCs w:val="21"/>
                <w:lang w:bidi="ar"/>
                <w14:textFill>
                  <w14:solidFill>
                    <w14:schemeClr w14:val="tx1"/>
                  </w14:solidFill>
                </w14:textFill>
              </w:rPr>
              <w:t>≤</w:t>
            </w:r>
            <w:r>
              <w:rPr>
                <w:rFonts w:hint="eastAsia"/>
                <w:color w:val="000000" w:themeColor="text1"/>
                <w:spacing w:val="0"/>
                <w:kern w:val="0"/>
                <w:sz w:val="21"/>
                <w:szCs w:val="21"/>
                <w:lang w:val="en-US" w:eastAsia="zh-CN"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0mg/m</w:t>
            </w:r>
            <w:r>
              <w:rPr>
                <w:color w:val="000000" w:themeColor="text1"/>
                <w:spacing w:val="0"/>
                <w:kern w:val="0"/>
                <w:sz w:val="21"/>
                <w:szCs w:val="21"/>
                <w:vertAlign w:val="superscript"/>
                <w:lang w:bidi="ar"/>
                <w14:textFill>
                  <w14:solidFill>
                    <w14:schemeClr w14:val="tx1"/>
                  </w14:solidFill>
                </w14:textFill>
              </w:rPr>
              <w:t>3</w:t>
            </w:r>
          </w:p>
        </w:tc>
      </w:tr>
      <w:tr w14:paraId="76FF6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vAlign w:val="center"/>
          </w:tcPr>
          <w:p w14:paraId="706FCA7A">
            <w:pPr>
              <w:adjustRightInd w:val="0"/>
              <w:snapToGrid w:val="0"/>
              <w:jc w:val="center"/>
              <w:rPr>
                <w:szCs w:val="21"/>
              </w:rPr>
            </w:pPr>
          </w:p>
        </w:tc>
        <w:tc>
          <w:tcPr>
            <w:tcW w:w="555" w:type="pct"/>
            <w:vAlign w:val="center"/>
          </w:tcPr>
          <w:p w14:paraId="0BB79CAA">
            <w:pPr>
              <w:widowControl/>
              <w:adjustRightInd w:val="0"/>
              <w:snapToGrid w:val="0"/>
              <w:jc w:val="center"/>
              <w:rPr>
                <w:spacing w:val="0"/>
                <w:sz w:val="21"/>
                <w:szCs w:val="21"/>
              </w:rPr>
            </w:pPr>
            <w:r>
              <w:rPr>
                <w:spacing w:val="0"/>
                <w:kern w:val="0"/>
                <w:sz w:val="21"/>
                <w:szCs w:val="21"/>
              </w:rPr>
              <w:t>DA004</w:t>
            </w:r>
          </w:p>
        </w:tc>
        <w:tc>
          <w:tcPr>
            <w:tcW w:w="788" w:type="pct"/>
            <w:shd w:val="clear" w:color="auto" w:fill="auto"/>
            <w:vAlign w:val="center"/>
          </w:tcPr>
          <w:p w14:paraId="1E01E06E">
            <w:pPr>
              <w:adjustRightInd w:val="0"/>
              <w:snapToGrid w:val="0"/>
              <w:jc w:val="center"/>
              <w:rPr>
                <w:spacing w:val="0"/>
                <w:sz w:val="21"/>
                <w:szCs w:val="21"/>
              </w:rPr>
            </w:pPr>
            <w:r>
              <w:rPr>
                <w:rFonts w:hint="eastAsia"/>
                <w:spacing w:val="0"/>
                <w:sz w:val="21"/>
                <w:szCs w:val="21"/>
              </w:rPr>
              <w:t>打磨</w:t>
            </w:r>
          </w:p>
        </w:tc>
        <w:tc>
          <w:tcPr>
            <w:tcW w:w="661" w:type="pct"/>
            <w:shd w:val="clear" w:color="auto" w:fill="auto"/>
            <w:vAlign w:val="center"/>
          </w:tcPr>
          <w:p w14:paraId="490B980E">
            <w:pPr>
              <w:adjustRightInd w:val="0"/>
              <w:snapToGrid w:val="0"/>
              <w:jc w:val="center"/>
              <w:rPr>
                <w:spacing w:val="0"/>
                <w:kern w:val="0"/>
                <w:sz w:val="21"/>
                <w:szCs w:val="21"/>
                <w:lang w:bidi="ar"/>
              </w:rPr>
            </w:pPr>
            <w:r>
              <w:rPr>
                <w:rFonts w:hint="eastAsia"/>
                <w:spacing w:val="0"/>
                <w:sz w:val="21"/>
                <w:szCs w:val="21"/>
              </w:rPr>
              <w:t>布袋除尘器</w:t>
            </w:r>
          </w:p>
        </w:tc>
        <w:tc>
          <w:tcPr>
            <w:tcW w:w="2410" w:type="pct"/>
            <w:shd w:val="clear" w:color="auto" w:fill="auto"/>
            <w:vAlign w:val="center"/>
          </w:tcPr>
          <w:p w14:paraId="5CD51E7C">
            <w:pPr>
              <w:widowControl/>
              <w:jc w:val="center"/>
              <w:rPr>
                <w:color w:val="000000" w:themeColor="text1"/>
                <w:spacing w:val="0"/>
                <w:kern w:val="0"/>
                <w:sz w:val="21"/>
                <w:szCs w:val="21"/>
                <w:lang w:bidi="ar"/>
                <w14:textFill>
                  <w14:solidFill>
                    <w14:schemeClr w14:val="tx1"/>
                  </w14:solidFill>
                </w14:textFill>
              </w:rPr>
            </w:pPr>
            <w:r>
              <w:rPr>
                <w:rFonts w:hint="eastAsia" w:ascii="宋体" w:hAnsi="宋体" w:cs="宋体"/>
                <w:color w:val="000000" w:themeColor="text1"/>
                <w:spacing w:val="0"/>
                <w:kern w:val="0"/>
                <w:sz w:val="21"/>
                <w:szCs w:val="21"/>
                <w:lang w:bidi="ar"/>
                <w14:textFill>
                  <w14:solidFill>
                    <w14:schemeClr w14:val="tx1"/>
                  </w14:solidFill>
                </w14:textFill>
              </w:rPr>
              <w:t>《铸造工业大气污染物排放标准》（</w:t>
            </w:r>
            <w:r>
              <w:rPr>
                <w:color w:val="000000" w:themeColor="text1"/>
                <w:spacing w:val="0"/>
                <w:kern w:val="0"/>
                <w:sz w:val="21"/>
                <w:szCs w:val="21"/>
                <w:lang w:bidi="ar"/>
                <w14:textFill>
                  <w14:solidFill>
                    <w14:schemeClr w14:val="tx1"/>
                  </w14:solidFill>
                </w14:textFill>
              </w:rPr>
              <w:t>GB39726-2020</w:t>
            </w:r>
            <w:r>
              <w:rPr>
                <w:rFonts w:hint="eastAsia" w:ascii="宋体" w:hAnsi="宋体" w:cs="宋体"/>
                <w:color w:val="000000" w:themeColor="text1"/>
                <w:spacing w:val="0"/>
                <w:kern w:val="0"/>
                <w:sz w:val="21"/>
                <w:szCs w:val="21"/>
                <w:lang w:bidi="ar"/>
                <w14:textFill>
                  <w14:solidFill>
                    <w14:schemeClr w14:val="tx1"/>
                  </w14:solidFill>
                </w14:textFill>
              </w:rPr>
              <w:t>）表</w:t>
            </w:r>
            <w:r>
              <w:rPr>
                <w:color w:val="000000" w:themeColor="text1"/>
                <w:spacing w:val="0"/>
                <w:kern w:val="0"/>
                <w:sz w:val="21"/>
                <w:szCs w:val="21"/>
                <w:lang w:bidi="ar"/>
                <w14:textFill>
                  <w14:solidFill>
                    <w14:schemeClr w14:val="tx1"/>
                  </w14:solidFill>
                </w14:textFill>
              </w:rPr>
              <w:t>1</w:t>
            </w:r>
            <w:r>
              <w:rPr>
                <w:rFonts w:hint="eastAsia" w:cs="宋体"/>
                <w:color w:val="000000" w:themeColor="text1"/>
                <w:spacing w:val="0"/>
                <w:kern w:val="0"/>
                <w:sz w:val="21"/>
                <w:szCs w:val="21"/>
                <w:lang w:bidi="ar"/>
                <w14:textFill>
                  <w14:solidFill>
                    <w14:schemeClr w14:val="tx1"/>
                  </w14:solidFill>
                </w14:textFill>
              </w:rPr>
              <w:t>：</w:t>
            </w:r>
            <w:r>
              <w:rPr>
                <w:rFonts w:hint="eastAsia" w:ascii="宋体" w:hAnsi="宋体" w:cs="宋体"/>
                <w:color w:val="000000" w:themeColor="text1"/>
                <w:spacing w:val="0"/>
                <w:kern w:val="0"/>
                <w:sz w:val="21"/>
                <w:szCs w:val="21"/>
                <w:lang w:bidi="ar"/>
                <w14:textFill>
                  <w14:solidFill>
                    <w14:schemeClr w14:val="tx1"/>
                  </w14:solidFill>
                </w14:textFill>
              </w:rPr>
              <w:t>颗粒物</w:t>
            </w:r>
            <w:r>
              <w:rPr>
                <w:color w:val="000000" w:themeColor="text1"/>
                <w:spacing w:val="0"/>
                <w:kern w:val="0"/>
                <w:sz w:val="21"/>
                <w:szCs w:val="21"/>
                <w:lang w:bidi="ar"/>
                <w14:textFill>
                  <w14:solidFill>
                    <w14:schemeClr w14:val="tx1"/>
                  </w14:solidFill>
                </w14:textFill>
              </w:rPr>
              <w:t>≤</w:t>
            </w:r>
            <w:r>
              <w:rPr>
                <w:rFonts w:hint="eastAsia"/>
                <w:color w:val="000000" w:themeColor="text1"/>
                <w:spacing w:val="0"/>
                <w:kern w:val="0"/>
                <w:sz w:val="21"/>
                <w:szCs w:val="21"/>
                <w:lang w:val="en-US" w:eastAsia="zh-CN"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0mg/m</w:t>
            </w:r>
            <w:r>
              <w:rPr>
                <w:color w:val="000000" w:themeColor="text1"/>
                <w:spacing w:val="0"/>
                <w:kern w:val="0"/>
                <w:sz w:val="21"/>
                <w:szCs w:val="21"/>
                <w:vertAlign w:val="superscript"/>
                <w:lang w:bidi="ar"/>
                <w14:textFill>
                  <w14:solidFill>
                    <w14:schemeClr w14:val="tx1"/>
                  </w14:solidFill>
                </w14:textFill>
              </w:rPr>
              <w:t>3</w:t>
            </w:r>
          </w:p>
        </w:tc>
      </w:tr>
      <w:tr w14:paraId="72025F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vAlign w:val="center"/>
          </w:tcPr>
          <w:p w14:paraId="207A7BD7">
            <w:pPr>
              <w:adjustRightInd w:val="0"/>
              <w:snapToGrid w:val="0"/>
              <w:jc w:val="center"/>
              <w:rPr>
                <w:szCs w:val="21"/>
              </w:rPr>
            </w:pPr>
          </w:p>
        </w:tc>
        <w:tc>
          <w:tcPr>
            <w:tcW w:w="555" w:type="pct"/>
            <w:vAlign w:val="center"/>
          </w:tcPr>
          <w:p w14:paraId="15EDAA52">
            <w:pPr>
              <w:widowControl/>
              <w:adjustRightInd w:val="0"/>
              <w:snapToGrid w:val="0"/>
              <w:jc w:val="center"/>
              <w:rPr>
                <w:rFonts w:hint="eastAsia" w:eastAsia="宋体"/>
                <w:spacing w:val="0"/>
                <w:sz w:val="21"/>
                <w:szCs w:val="21"/>
                <w:lang w:eastAsia="zh-CN"/>
              </w:rPr>
            </w:pPr>
            <w:r>
              <w:rPr>
                <w:spacing w:val="0"/>
                <w:kern w:val="0"/>
                <w:sz w:val="21"/>
                <w:szCs w:val="21"/>
              </w:rPr>
              <w:t>DA00</w:t>
            </w:r>
            <w:r>
              <w:rPr>
                <w:rFonts w:hint="eastAsia"/>
                <w:spacing w:val="0"/>
                <w:kern w:val="0"/>
                <w:sz w:val="21"/>
                <w:szCs w:val="21"/>
                <w:lang w:val="en-US" w:eastAsia="zh-CN"/>
              </w:rPr>
              <w:t>5</w:t>
            </w:r>
          </w:p>
        </w:tc>
        <w:tc>
          <w:tcPr>
            <w:tcW w:w="788" w:type="pct"/>
            <w:shd w:val="clear" w:color="auto" w:fill="auto"/>
            <w:vAlign w:val="center"/>
          </w:tcPr>
          <w:p w14:paraId="388B2407">
            <w:pPr>
              <w:adjustRightInd w:val="0"/>
              <w:snapToGrid w:val="0"/>
              <w:jc w:val="center"/>
              <w:rPr>
                <w:rFonts w:hint="eastAsia"/>
                <w:spacing w:val="0"/>
                <w:sz w:val="21"/>
                <w:szCs w:val="21"/>
                <w:lang w:val="en-US" w:eastAsia="zh-CN"/>
              </w:rPr>
            </w:pPr>
            <w:r>
              <w:rPr>
                <w:rFonts w:hint="eastAsia"/>
                <w:spacing w:val="0"/>
                <w:sz w:val="21"/>
                <w:szCs w:val="21"/>
                <w:lang w:val="en-US" w:eastAsia="zh-CN"/>
              </w:rPr>
              <w:t>加热</w:t>
            </w:r>
          </w:p>
          <w:p w14:paraId="2C70C9E7">
            <w:pPr>
              <w:adjustRightInd w:val="0"/>
              <w:snapToGrid w:val="0"/>
              <w:jc w:val="center"/>
              <w:rPr>
                <w:spacing w:val="0"/>
                <w:sz w:val="21"/>
                <w:szCs w:val="21"/>
              </w:rPr>
            </w:pPr>
            <w:r>
              <w:rPr>
                <w:rFonts w:hint="eastAsia"/>
                <w:spacing w:val="0"/>
                <w:sz w:val="21"/>
                <w:szCs w:val="21"/>
              </w:rPr>
              <w:t>（天然气燃烧废气）</w:t>
            </w:r>
          </w:p>
        </w:tc>
        <w:tc>
          <w:tcPr>
            <w:tcW w:w="661" w:type="pct"/>
            <w:shd w:val="clear" w:color="auto" w:fill="auto"/>
            <w:vAlign w:val="center"/>
          </w:tcPr>
          <w:p w14:paraId="7DFE7316">
            <w:pPr>
              <w:adjustRightInd w:val="0"/>
              <w:snapToGrid w:val="0"/>
              <w:jc w:val="center"/>
              <w:rPr>
                <w:spacing w:val="0"/>
                <w:kern w:val="0"/>
                <w:sz w:val="21"/>
                <w:szCs w:val="21"/>
                <w:lang w:bidi="ar"/>
              </w:rPr>
            </w:pPr>
            <w:r>
              <w:rPr>
                <w:spacing w:val="0"/>
                <w:kern w:val="0"/>
                <w:sz w:val="21"/>
                <w:szCs w:val="21"/>
                <w:lang w:bidi="ar"/>
              </w:rPr>
              <w:t>低氮燃烧</w:t>
            </w:r>
          </w:p>
        </w:tc>
        <w:tc>
          <w:tcPr>
            <w:tcW w:w="2410" w:type="pct"/>
            <w:shd w:val="clear" w:color="auto" w:fill="auto"/>
            <w:vAlign w:val="center"/>
          </w:tcPr>
          <w:p w14:paraId="259220D5">
            <w:pPr>
              <w:widowControl/>
              <w:jc w:val="center"/>
              <w:rPr>
                <w:color w:val="000000" w:themeColor="text1"/>
                <w:spacing w:val="0"/>
                <w:kern w:val="0"/>
                <w:sz w:val="21"/>
                <w:szCs w:val="21"/>
                <w:lang w:bidi="ar"/>
                <w14:textFill>
                  <w14:solidFill>
                    <w14:schemeClr w14:val="tx1"/>
                  </w14:solidFill>
                </w14:textFill>
              </w:rPr>
            </w:pPr>
            <w:r>
              <w:rPr>
                <w:rFonts w:hint="eastAsia" w:ascii="宋体" w:hAnsi="宋体" w:cs="宋体"/>
                <w:color w:val="000000" w:themeColor="text1"/>
                <w:spacing w:val="0"/>
                <w:kern w:val="0"/>
                <w:sz w:val="21"/>
                <w:szCs w:val="21"/>
                <w:lang w:bidi="ar"/>
                <w14:textFill>
                  <w14:solidFill>
                    <w14:schemeClr w14:val="tx1"/>
                  </w14:solidFill>
                </w14:textFill>
              </w:rPr>
              <w:t>《铸造工业大气污染物排放标准》（</w:t>
            </w:r>
            <w:r>
              <w:rPr>
                <w:color w:val="000000" w:themeColor="text1"/>
                <w:spacing w:val="0"/>
                <w:kern w:val="0"/>
                <w:sz w:val="21"/>
                <w:szCs w:val="21"/>
                <w:lang w:bidi="ar"/>
                <w14:textFill>
                  <w14:solidFill>
                    <w14:schemeClr w14:val="tx1"/>
                  </w14:solidFill>
                </w14:textFill>
              </w:rPr>
              <w:t>GB39726-2020</w:t>
            </w:r>
            <w:r>
              <w:rPr>
                <w:rFonts w:hint="eastAsia" w:ascii="宋体" w:hAnsi="宋体" w:cs="宋体"/>
                <w:color w:val="000000" w:themeColor="text1"/>
                <w:spacing w:val="0"/>
                <w:kern w:val="0"/>
                <w:sz w:val="21"/>
                <w:szCs w:val="21"/>
                <w:lang w:bidi="ar"/>
                <w14:textFill>
                  <w14:solidFill>
                    <w14:schemeClr w14:val="tx1"/>
                  </w14:solidFill>
                </w14:textFill>
              </w:rPr>
              <w:t>）表</w:t>
            </w:r>
            <w:r>
              <w:rPr>
                <w:color w:val="000000" w:themeColor="text1"/>
                <w:spacing w:val="0"/>
                <w:kern w:val="0"/>
                <w:sz w:val="21"/>
                <w:szCs w:val="21"/>
                <w:lang w:bidi="ar"/>
                <w14:textFill>
                  <w14:solidFill>
                    <w14:schemeClr w14:val="tx1"/>
                  </w14:solidFill>
                </w14:textFill>
              </w:rPr>
              <w:t>1</w:t>
            </w:r>
            <w:r>
              <w:rPr>
                <w:rFonts w:hint="eastAsia" w:cs="宋体"/>
                <w:color w:val="000000" w:themeColor="text1"/>
                <w:spacing w:val="0"/>
                <w:kern w:val="0"/>
                <w:sz w:val="21"/>
                <w:szCs w:val="21"/>
                <w:lang w:bidi="ar"/>
                <w14:textFill>
                  <w14:solidFill>
                    <w14:schemeClr w14:val="tx1"/>
                  </w14:solidFill>
                </w14:textFill>
              </w:rPr>
              <w:t>：</w:t>
            </w:r>
            <w:r>
              <w:rPr>
                <w:color w:val="000000" w:themeColor="text1"/>
                <w:spacing w:val="0"/>
                <w:kern w:val="0"/>
                <w:sz w:val="21"/>
                <w:szCs w:val="21"/>
                <w:lang w:bidi="ar"/>
                <w14:textFill>
                  <w14:solidFill>
                    <w14:schemeClr w14:val="tx1"/>
                  </w14:solidFill>
                </w14:textFill>
              </w:rPr>
              <w:t>二氧化硫≤</w:t>
            </w:r>
            <w:r>
              <w:rPr>
                <w:rFonts w:hint="eastAsia"/>
                <w:color w:val="000000" w:themeColor="text1"/>
                <w:spacing w:val="0"/>
                <w:kern w:val="0"/>
                <w:sz w:val="21"/>
                <w:szCs w:val="21"/>
                <w:lang w:val="en-US" w:eastAsia="zh-CN" w:bidi="ar"/>
                <w14:textFill>
                  <w14:solidFill>
                    <w14:schemeClr w14:val="tx1"/>
                  </w14:solidFill>
                </w14:textFill>
              </w:rPr>
              <w:t>100</w:t>
            </w:r>
            <w:r>
              <w:rPr>
                <w:color w:val="000000" w:themeColor="text1"/>
                <w:spacing w:val="0"/>
                <w:kern w:val="0"/>
                <w:sz w:val="21"/>
                <w:szCs w:val="21"/>
                <w:lang w:bidi="ar"/>
                <w14:textFill>
                  <w14:solidFill>
                    <w14:schemeClr w14:val="tx1"/>
                  </w14:solidFill>
                </w14:textFill>
              </w:rPr>
              <w:t>mg/m</w:t>
            </w:r>
            <w:r>
              <w:rPr>
                <w:color w:val="000000" w:themeColor="text1"/>
                <w:spacing w:val="0"/>
                <w:kern w:val="0"/>
                <w:sz w:val="21"/>
                <w:szCs w:val="21"/>
                <w:vertAlign w:val="superscript"/>
                <w:lang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；氮氧化物≤</w:t>
            </w:r>
            <w:r>
              <w:rPr>
                <w:rFonts w:hint="eastAsia"/>
                <w:color w:val="000000" w:themeColor="text1"/>
                <w:spacing w:val="0"/>
                <w:kern w:val="0"/>
                <w:sz w:val="21"/>
                <w:szCs w:val="21"/>
                <w:lang w:val="en-US" w:eastAsia="zh-CN" w:bidi="ar"/>
                <w14:textFill>
                  <w14:solidFill>
                    <w14:schemeClr w14:val="tx1"/>
                  </w14:solidFill>
                </w14:textFill>
              </w:rPr>
              <w:t>30</w:t>
            </w:r>
            <w:r>
              <w:rPr>
                <w:color w:val="000000" w:themeColor="text1"/>
                <w:spacing w:val="0"/>
                <w:kern w:val="0"/>
                <w:sz w:val="21"/>
                <w:szCs w:val="21"/>
                <w:lang w:bidi="ar"/>
                <w14:textFill>
                  <w14:solidFill>
                    <w14:schemeClr w14:val="tx1"/>
                  </w14:solidFill>
                </w14:textFill>
              </w:rPr>
              <w:t>0mg/m</w:t>
            </w:r>
            <w:r>
              <w:rPr>
                <w:color w:val="000000" w:themeColor="text1"/>
                <w:spacing w:val="0"/>
                <w:kern w:val="0"/>
                <w:sz w:val="21"/>
                <w:szCs w:val="21"/>
                <w:vertAlign w:val="superscript"/>
                <w:lang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；颗粒物≤</w:t>
            </w:r>
            <w:r>
              <w:rPr>
                <w:rFonts w:hint="eastAsia"/>
                <w:color w:val="000000" w:themeColor="text1"/>
                <w:spacing w:val="0"/>
                <w:kern w:val="0"/>
                <w:sz w:val="21"/>
                <w:szCs w:val="21"/>
                <w:lang w:val="en-US" w:eastAsia="zh-CN"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0mg/m</w:t>
            </w:r>
            <w:r>
              <w:rPr>
                <w:color w:val="000000" w:themeColor="text1"/>
                <w:spacing w:val="0"/>
                <w:kern w:val="0"/>
                <w:sz w:val="21"/>
                <w:szCs w:val="21"/>
                <w:vertAlign w:val="superscript"/>
                <w:lang w:bidi="ar"/>
                <w14:textFill>
                  <w14:solidFill>
                    <w14:schemeClr w14:val="tx1"/>
                  </w14:solidFill>
                </w14:textFill>
              </w:rPr>
              <w:t>3</w:t>
            </w:r>
          </w:p>
        </w:tc>
      </w:tr>
      <w:tr w14:paraId="7614B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vAlign w:val="center"/>
          </w:tcPr>
          <w:p w14:paraId="6011B11A">
            <w:pPr>
              <w:adjustRightInd w:val="0"/>
              <w:snapToGrid w:val="0"/>
              <w:jc w:val="center"/>
              <w:rPr>
                <w:szCs w:val="21"/>
              </w:rPr>
            </w:pPr>
          </w:p>
        </w:tc>
        <w:tc>
          <w:tcPr>
            <w:tcW w:w="555" w:type="pct"/>
            <w:vAlign w:val="center"/>
          </w:tcPr>
          <w:p w14:paraId="21C41A5F">
            <w:pPr>
              <w:widowControl/>
              <w:adjustRightInd w:val="0"/>
              <w:snapToGrid w:val="0"/>
              <w:jc w:val="center"/>
              <w:rPr>
                <w:rFonts w:hint="eastAsia" w:eastAsia="宋体"/>
                <w:spacing w:val="0"/>
                <w:sz w:val="21"/>
                <w:szCs w:val="21"/>
                <w:lang w:eastAsia="zh-CN"/>
              </w:rPr>
            </w:pPr>
            <w:r>
              <w:rPr>
                <w:spacing w:val="0"/>
                <w:kern w:val="0"/>
                <w:sz w:val="21"/>
                <w:szCs w:val="21"/>
              </w:rPr>
              <w:t>DA00</w:t>
            </w:r>
            <w:r>
              <w:rPr>
                <w:rFonts w:hint="eastAsia"/>
                <w:spacing w:val="0"/>
                <w:kern w:val="0"/>
                <w:sz w:val="21"/>
                <w:szCs w:val="21"/>
                <w:lang w:val="en-US" w:eastAsia="zh-CN"/>
              </w:rPr>
              <w:t>6</w:t>
            </w:r>
          </w:p>
        </w:tc>
        <w:tc>
          <w:tcPr>
            <w:tcW w:w="788" w:type="pct"/>
            <w:shd w:val="clear" w:color="auto" w:fill="auto"/>
            <w:vAlign w:val="center"/>
          </w:tcPr>
          <w:p w14:paraId="7B3485E0">
            <w:pPr>
              <w:adjustRightInd w:val="0"/>
              <w:snapToGrid w:val="0"/>
              <w:jc w:val="center"/>
              <w:rPr>
                <w:spacing w:val="0"/>
                <w:sz w:val="21"/>
                <w:szCs w:val="21"/>
              </w:rPr>
            </w:pPr>
            <w:r>
              <w:rPr>
                <w:rFonts w:hint="eastAsia"/>
                <w:spacing w:val="0"/>
                <w:sz w:val="21"/>
                <w:szCs w:val="21"/>
              </w:rPr>
              <w:t>机加工</w:t>
            </w:r>
          </w:p>
        </w:tc>
        <w:tc>
          <w:tcPr>
            <w:tcW w:w="661" w:type="pct"/>
            <w:shd w:val="clear" w:color="auto" w:fill="auto"/>
            <w:vAlign w:val="center"/>
          </w:tcPr>
          <w:p w14:paraId="2900DAA3">
            <w:pPr>
              <w:adjustRightInd w:val="0"/>
              <w:snapToGrid w:val="0"/>
              <w:jc w:val="center"/>
              <w:rPr>
                <w:spacing w:val="0"/>
                <w:kern w:val="0"/>
                <w:sz w:val="21"/>
                <w:szCs w:val="21"/>
                <w:lang w:bidi="ar"/>
              </w:rPr>
            </w:pPr>
            <w:r>
              <w:rPr>
                <w:rFonts w:hint="eastAsia"/>
                <w:spacing w:val="0"/>
                <w:sz w:val="21"/>
                <w:szCs w:val="21"/>
              </w:rPr>
              <w:t>布袋除尘器</w:t>
            </w:r>
          </w:p>
        </w:tc>
        <w:tc>
          <w:tcPr>
            <w:tcW w:w="2410" w:type="pct"/>
            <w:shd w:val="clear" w:color="auto" w:fill="auto"/>
            <w:vAlign w:val="center"/>
          </w:tcPr>
          <w:p w14:paraId="20D06739">
            <w:pPr>
              <w:widowControl/>
              <w:jc w:val="center"/>
              <w:rPr>
                <w:color w:val="000000" w:themeColor="text1"/>
                <w:spacing w:val="0"/>
                <w:kern w:val="0"/>
                <w:sz w:val="21"/>
                <w:szCs w:val="21"/>
                <w:lang w:bidi="ar"/>
                <w14:textFill>
                  <w14:solidFill>
                    <w14:schemeClr w14:val="tx1"/>
                  </w14:solidFill>
                </w14:textFill>
              </w:rPr>
            </w:pPr>
            <w:r>
              <w:rPr>
                <w:rFonts w:hint="eastAsia" w:ascii="宋体" w:hAnsi="宋体" w:cs="宋体"/>
                <w:color w:val="000000" w:themeColor="text1"/>
                <w:spacing w:val="0"/>
                <w:kern w:val="0"/>
                <w:sz w:val="21"/>
                <w:szCs w:val="21"/>
                <w:lang w:bidi="ar"/>
                <w14:textFill>
                  <w14:solidFill>
                    <w14:schemeClr w14:val="tx1"/>
                  </w14:solidFill>
                </w14:textFill>
              </w:rPr>
              <w:t>《铸造工业大气污染物排放标准》（</w:t>
            </w:r>
            <w:r>
              <w:rPr>
                <w:color w:val="000000" w:themeColor="text1"/>
                <w:spacing w:val="0"/>
                <w:kern w:val="0"/>
                <w:sz w:val="21"/>
                <w:szCs w:val="21"/>
                <w:lang w:bidi="ar"/>
                <w14:textFill>
                  <w14:solidFill>
                    <w14:schemeClr w14:val="tx1"/>
                  </w14:solidFill>
                </w14:textFill>
              </w:rPr>
              <w:t>GB39726-2020</w:t>
            </w:r>
            <w:r>
              <w:rPr>
                <w:rFonts w:hint="eastAsia" w:ascii="宋体" w:hAnsi="宋体" w:cs="宋体"/>
                <w:color w:val="000000" w:themeColor="text1"/>
                <w:spacing w:val="0"/>
                <w:kern w:val="0"/>
                <w:sz w:val="21"/>
                <w:szCs w:val="21"/>
                <w:lang w:bidi="ar"/>
                <w14:textFill>
                  <w14:solidFill>
                    <w14:schemeClr w14:val="tx1"/>
                  </w14:solidFill>
                </w14:textFill>
              </w:rPr>
              <w:t>）表</w:t>
            </w:r>
            <w:r>
              <w:rPr>
                <w:color w:val="000000" w:themeColor="text1"/>
                <w:spacing w:val="0"/>
                <w:kern w:val="0"/>
                <w:sz w:val="21"/>
                <w:szCs w:val="21"/>
                <w:lang w:bidi="ar"/>
                <w14:textFill>
                  <w14:solidFill>
                    <w14:schemeClr w14:val="tx1"/>
                  </w14:solidFill>
                </w14:textFill>
              </w:rPr>
              <w:t>1</w:t>
            </w:r>
            <w:r>
              <w:rPr>
                <w:rFonts w:hint="eastAsia" w:cs="宋体"/>
                <w:color w:val="000000" w:themeColor="text1"/>
                <w:spacing w:val="0"/>
                <w:kern w:val="0"/>
                <w:sz w:val="21"/>
                <w:szCs w:val="21"/>
                <w:lang w:bidi="ar"/>
                <w14:textFill>
                  <w14:solidFill>
                    <w14:schemeClr w14:val="tx1"/>
                  </w14:solidFill>
                </w14:textFill>
              </w:rPr>
              <w:t>：</w:t>
            </w:r>
            <w:r>
              <w:rPr>
                <w:rFonts w:hint="eastAsia" w:ascii="宋体" w:hAnsi="宋体" w:cs="宋体"/>
                <w:color w:val="000000" w:themeColor="text1"/>
                <w:spacing w:val="0"/>
                <w:kern w:val="0"/>
                <w:sz w:val="21"/>
                <w:szCs w:val="21"/>
                <w:lang w:bidi="ar"/>
                <w14:textFill>
                  <w14:solidFill>
                    <w14:schemeClr w14:val="tx1"/>
                  </w14:solidFill>
                </w14:textFill>
              </w:rPr>
              <w:t>颗粒物</w:t>
            </w:r>
            <w:r>
              <w:rPr>
                <w:color w:val="000000" w:themeColor="text1"/>
                <w:spacing w:val="0"/>
                <w:kern w:val="0"/>
                <w:sz w:val="21"/>
                <w:szCs w:val="21"/>
                <w:lang w:bidi="ar"/>
                <w14:textFill>
                  <w14:solidFill>
                    <w14:schemeClr w14:val="tx1"/>
                  </w14:solidFill>
                </w14:textFill>
              </w:rPr>
              <w:t>≤</w:t>
            </w:r>
            <w:r>
              <w:rPr>
                <w:rFonts w:hint="eastAsia"/>
                <w:color w:val="000000" w:themeColor="text1"/>
                <w:spacing w:val="0"/>
                <w:kern w:val="0"/>
                <w:sz w:val="21"/>
                <w:szCs w:val="21"/>
                <w:lang w:val="en-US" w:eastAsia="zh-CN" w:bidi="ar"/>
                <w14:textFill>
                  <w14:solidFill>
                    <w14:schemeClr w14:val="tx1"/>
                  </w14:solidFill>
                </w14:textFill>
              </w:rPr>
              <w:t>3</w:t>
            </w:r>
            <w:r>
              <w:rPr>
                <w:color w:val="000000" w:themeColor="text1"/>
                <w:spacing w:val="0"/>
                <w:kern w:val="0"/>
                <w:sz w:val="21"/>
                <w:szCs w:val="21"/>
                <w:lang w:bidi="ar"/>
                <w14:textFill>
                  <w14:solidFill>
                    <w14:schemeClr w14:val="tx1"/>
                  </w14:solidFill>
                </w14:textFill>
              </w:rPr>
              <w:t>0mg/m</w:t>
            </w:r>
            <w:r>
              <w:rPr>
                <w:color w:val="000000" w:themeColor="text1"/>
                <w:spacing w:val="0"/>
                <w:kern w:val="0"/>
                <w:sz w:val="21"/>
                <w:szCs w:val="21"/>
                <w:vertAlign w:val="superscript"/>
                <w:lang w:bidi="ar"/>
                <w14:textFill>
                  <w14:solidFill>
                    <w14:schemeClr w14:val="tx1"/>
                  </w14:solidFill>
                </w14:textFill>
              </w:rPr>
              <w:t>3</w:t>
            </w:r>
          </w:p>
        </w:tc>
      </w:tr>
      <w:tr w14:paraId="6912E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vAlign w:val="center"/>
          </w:tcPr>
          <w:p w14:paraId="61315540">
            <w:pPr>
              <w:adjustRightInd w:val="0"/>
              <w:snapToGrid w:val="0"/>
              <w:jc w:val="center"/>
              <w:rPr>
                <w:szCs w:val="21"/>
              </w:rPr>
            </w:pPr>
          </w:p>
        </w:tc>
        <w:tc>
          <w:tcPr>
            <w:tcW w:w="555" w:type="pct"/>
            <w:vMerge w:val="restart"/>
            <w:vAlign w:val="center"/>
          </w:tcPr>
          <w:p w14:paraId="3CA06785">
            <w:pPr>
              <w:adjustRightInd w:val="0"/>
              <w:snapToGrid w:val="0"/>
              <w:jc w:val="center"/>
              <w:rPr>
                <w:sz w:val="21"/>
                <w:szCs w:val="21"/>
              </w:rPr>
            </w:pPr>
            <w:r>
              <w:rPr>
                <w:sz w:val="21"/>
                <w:szCs w:val="21"/>
              </w:rPr>
              <w:t>无组织排放</w:t>
            </w:r>
          </w:p>
        </w:tc>
        <w:tc>
          <w:tcPr>
            <w:tcW w:w="788" w:type="pct"/>
            <w:shd w:val="clear" w:color="auto" w:fill="auto"/>
            <w:vAlign w:val="center"/>
          </w:tcPr>
          <w:p w14:paraId="70B0290A">
            <w:pPr>
              <w:adjustRightInd w:val="0"/>
              <w:snapToGrid w:val="0"/>
              <w:jc w:val="center"/>
              <w:rPr>
                <w:sz w:val="21"/>
                <w:szCs w:val="21"/>
              </w:rPr>
            </w:pPr>
            <w:r>
              <w:rPr>
                <w:rFonts w:hint="eastAsia"/>
                <w:sz w:val="21"/>
                <w:szCs w:val="21"/>
              </w:rPr>
              <w:t>焊接</w:t>
            </w:r>
          </w:p>
        </w:tc>
        <w:tc>
          <w:tcPr>
            <w:tcW w:w="661" w:type="pct"/>
            <w:shd w:val="clear" w:color="auto" w:fill="auto"/>
            <w:vAlign w:val="center"/>
          </w:tcPr>
          <w:p w14:paraId="312348AA">
            <w:pPr>
              <w:adjustRightInd w:val="0"/>
              <w:snapToGrid w:val="0"/>
              <w:jc w:val="center"/>
              <w:rPr>
                <w:kern w:val="0"/>
                <w:sz w:val="21"/>
                <w:szCs w:val="21"/>
                <w:lang w:bidi="ar"/>
              </w:rPr>
            </w:pPr>
            <w:r>
              <w:rPr>
                <w:rFonts w:hint="eastAsia"/>
                <w:kern w:val="0"/>
                <w:sz w:val="21"/>
                <w:szCs w:val="21"/>
                <w:lang w:bidi="ar"/>
              </w:rPr>
              <w:t>移动式焊烟净化器</w:t>
            </w:r>
          </w:p>
        </w:tc>
        <w:tc>
          <w:tcPr>
            <w:tcW w:w="2410" w:type="pct"/>
            <w:vMerge w:val="restart"/>
            <w:shd w:val="clear" w:color="auto" w:fill="auto"/>
            <w:vAlign w:val="center"/>
          </w:tcPr>
          <w:p w14:paraId="31A7681E">
            <w:pPr>
              <w:pStyle w:val="16"/>
              <w:spacing w:before="0" w:after="0" w:line="240" w:lineRule="auto"/>
              <w:ind w:right="0"/>
              <w:jc w:val="center"/>
              <w:rPr>
                <w:sz w:val="21"/>
                <w:szCs w:val="21"/>
                <w:vertAlign w:val="superscript"/>
                <w:lang w:bidi="ar"/>
              </w:rPr>
            </w:pPr>
            <w:r>
              <w:rPr>
                <w:rFonts w:hint="eastAsia"/>
                <w:b/>
                <w:bCs/>
                <w:sz w:val="21"/>
                <w:szCs w:val="21"/>
                <w:lang w:val="en-US" w:eastAsia="zh-CN" w:bidi="ar"/>
              </w:rPr>
              <w:t>厂界</w:t>
            </w:r>
            <w:r>
              <w:rPr>
                <w:rFonts w:hint="eastAsia"/>
                <w:sz w:val="21"/>
                <w:szCs w:val="21"/>
                <w:lang w:val="en-US" w:eastAsia="zh-CN" w:bidi="ar"/>
              </w:rPr>
              <w:t>（</w:t>
            </w:r>
            <w:r>
              <w:rPr>
                <w:sz w:val="21"/>
                <w:szCs w:val="21"/>
                <w:lang w:bidi="ar"/>
              </w:rPr>
              <w:t>《大气污染物综合排放标准》（DB32/4041-2021）表3标准</w:t>
            </w:r>
            <w:r>
              <w:rPr>
                <w:rFonts w:hint="eastAsia"/>
                <w:sz w:val="21"/>
                <w:szCs w:val="21"/>
                <w:lang w:val="en-US" w:eastAsia="zh-CN" w:bidi="ar"/>
              </w:rPr>
              <w:t>）</w:t>
            </w:r>
            <w:r>
              <w:rPr>
                <w:rFonts w:hint="eastAsia"/>
                <w:sz w:val="21"/>
                <w:szCs w:val="21"/>
                <w:lang w:eastAsia="zh-CN" w:bidi="ar"/>
              </w:rPr>
              <w:t>：</w:t>
            </w:r>
            <w:r>
              <w:rPr>
                <w:rFonts w:hint="eastAsia"/>
                <w:sz w:val="21"/>
                <w:szCs w:val="21"/>
                <w:lang w:bidi="ar"/>
              </w:rPr>
              <w:t>颗粒物</w:t>
            </w:r>
            <w:r>
              <w:rPr>
                <w:sz w:val="21"/>
                <w:szCs w:val="21"/>
              </w:rPr>
              <w:t>≤</w:t>
            </w:r>
            <w:r>
              <w:rPr>
                <w:rFonts w:hint="eastAsia"/>
                <w:sz w:val="21"/>
                <w:szCs w:val="21"/>
              </w:rPr>
              <w:t>0.5</w:t>
            </w:r>
            <w:r>
              <w:rPr>
                <w:sz w:val="21"/>
                <w:szCs w:val="21"/>
                <w:lang w:bidi="ar"/>
              </w:rPr>
              <w:t>mg/m</w:t>
            </w:r>
            <w:r>
              <w:rPr>
                <w:sz w:val="21"/>
                <w:szCs w:val="21"/>
                <w:vertAlign w:val="superscript"/>
                <w:lang w:bidi="ar"/>
              </w:rPr>
              <w:t>3</w:t>
            </w:r>
            <w:r>
              <w:rPr>
                <w:rFonts w:hint="eastAsia"/>
                <w:sz w:val="21"/>
                <w:szCs w:val="21"/>
                <w:lang w:bidi="ar"/>
              </w:rPr>
              <w:t>、</w:t>
            </w:r>
            <w:r>
              <w:rPr>
                <w:rFonts w:hint="eastAsia" w:ascii="宋体" w:hAnsi="宋体" w:cs="宋体"/>
                <w:sz w:val="21"/>
                <w:szCs w:val="21"/>
              </w:rPr>
              <w:t>镍及其化合物</w:t>
            </w:r>
            <w:r>
              <w:rPr>
                <w:sz w:val="21"/>
                <w:szCs w:val="21"/>
              </w:rPr>
              <w:t>≤0.02mg/m</w:t>
            </w:r>
            <w:r>
              <w:rPr>
                <w:sz w:val="21"/>
                <w:szCs w:val="21"/>
                <w:vertAlign w:val="superscript"/>
              </w:rPr>
              <w:t>3</w:t>
            </w:r>
            <w:r>
              <w:rPr>
                <w:rFonts w:hint="eastAsia" w:ascii="宋体" w:hAnsi="宋体" w:cs="宋体"/>
                <w:sz w:val="21"/>
                <w:szCs w:val="21"/>
              </w:rPr>
              <w:t>，铬及其化合物</w:t>
            </w:r>
            <w:r>
              <w:rPr>
                <w:sz w:val="21"/>
                <w:szCs w:val="21"/>
              </w:rPr>
              <w:t>≤0.006mg/m</w:t>
            </w:r>
            <w:r>
              <w:rPr>
                <w:sz w:val="21"/>
                <w:szCs w:val="21"/>
                <w:vertAlign w:val="superscript"/>
              </w:rPr>
              <w:t>3</w:t>
            </w:r>
            <w:r>
              <w:rPr>
                <w:rFonts w:hint="eastAsia" w:ascii="宋体" w:hAnsi="宋体" w:cs="宋体"/>
                <w:sz w:val="21"/>
                <w:szCs w:val="21"/>
              </w:rPr>
              <w:t>，</w:t>
            </w:r>
            <w:r>
              <w:rPr>
                <w:rFonts w:hint="eastAsia"/>
                <w:sz w:val="21"/>
                <w:szCs w:val="21"/>
                <w:lang w:bidi="ar"/>
              </w:rPr>
              <w:t>二氧化硫</w:t>
            </w:r>
            <w:r>
              <w:rPr>
                <w:sz w:val="21"/>
                <w:szCs w:val="21"/>
              </w:rPr>
              <w:t>≤</w:t>
            </w:r>
            <w:r>
              <w:rPr>
                <w:rFonts w:hint="eastAsia"/>
                <w:sz w:val="21"/>
                <w:szCs w:val="21"/>
              </w:rPr>
              <w:t>0.4</w:t>
            </w:r>
            <w:r>
              <w:rPr>
                <w:sz w:val="21"/>
                <w:szCs w:val="21"/>
                <w:lang w:bidi="ar"/>
              </w:rPr>
              <w:t>mg/m</w:t>
            </w:r>
            <w:r>
              <w:rPr>
                <w:sz w:val="21"/>
                <w:szCs w:val="21"/>
                <w:vertAlign w:val="superscript"/>
                <w:lang w:bidi="ar"/>
              </w:rPr>
              <w:t>3</w:t>
            </w:r>
            <w:r>
              <w:rPr>
                <w:rFonts w:hint="eastAsia"/>
                <w:sz w:val="21"/>
                <w:szCs w:val="21"/>
                <w:lang w:bidi="ar"/>
              </w:rPr>
              <w:t>、氮氧化物</w:t>
            </w:r>
            <w:r>
              <w:rPr>
                <w:sz w:val="21"/>
                <w:szCs w:val="21"/>
              </w:rPr>
              <w:t>≤</w:t>
            </w:r>
            <w:r>
              <w:rPr>
                <w:rFonts w:hint="eastAsia"/>
                <w:sz w:val="21"/>
                <w:szCs w:val="21"/>
              </w:rPr>
              <w:t>0.12</w:t>
            </w:r>
            <w:r>
              <w:rPr>
                <w:sz w:val="21"/>
                <w:szCs w:val="21"/>
                <w:lang w:bidi="ar"/>
              </w:rPr>
              <w:t>mg/m</w:t>
            </w:r>
            <w:r>
              <w:rPr>
                <w:sz w:val="21"/>
                <w:szCs w:val="21"/>
                <w:vertAlign w:val="superscript"/>
                <w:lang w:bidi="ar"/>
              </w:rPr>
              <w:t>3</w:t>
            </w:r>
            <w:r>
              <w:rPr>
                <w:rFonts w:hint="eastAsia"/>
                <w:sz w:val="21"/>
                <w:szCs w:val="21"/>
                <w:vertAlign w:val="superscript"/>
                <w:lang w:bidi="ar"/>
              </w:rPr>
              <w:t>、</w:t>
            </w:r>
            <w:r>
              <w:rPr>
                <w:rFonts w:hint="eastAsia"/>
                <w:sz w:val="21"/>
                <w:szCs w:val="21"/>
                <w:lang w:bidi="ar"/>
              </w:rPr>
              <w:t>、</w:t>
            </w:r>
          </w:p>
          <w:p w14:paraId="79923C13">
            <w:pPr>
              <w:pStyle w:val="16"/>
              <w:spacing w:before="0" w:after="0" w:line="240" w:lineRule="auto"/>
              <w:ind w:right="0"/>
              <w:jc w:val="center"/>
              <w:rPr>
                <w:sz w:val="21"/>
                <w:szCs w:val="21"/>
                <w:vertAlign w:val="superscript"/>
                <w:lang w:bidi="ar"/>
              </w:rPr>
            </w:pPr>
            <w:r>
              <w:rPr>
                <w:sz w:val="21"/>
                <w:szCs w:val="21"/>
                <w:lang w:bidi="ar"/>
              </w:rPr>
              <w:t>非甲烷总烃</w:t>
            </w:r>
            <w:r>
              <w:rPr>
                <w:sz w:val="21"/>
                <w:szCs w:val="21"/>
              </w:rPr>
              <w:t>≤4</w:t>
            </w:r>
            <w:r>
              <w:rPr>
                <w:sz w:val="21"/>
                <w:szCs w:val="21"/>
                <w:lang w:bidi="ar"/>
              </w:rPr>
              <w:t>mg/m</w:t>
            </w:r>
            <w:r>
              <w:rPr>
                <w:sz w:val="21"/>
                <w:szCs w:val="21"/>
                <w:vertAlign w:val="superscript"/>
                <w:lang w:bidi="ar"/>
              </w:rPr>
              <w:t>3</w:t>
            </w:r>
            <w:r>
              <w:rPr>
                <w:rFonts w:hint="eastAsia"/>
                <w:sz w:val="21"/>
                <w:szCs w:val="21"/>
                <w:vertAlign w:val="baseline"/>
                <w:lang w:eastAsia="zh-CN" w:bidi="ar"/>
              </w:rPr>
              <w:t>、</w:t>
            </w:r>
            <w:r>
              <w:rPr>
                <w:rFonts w:hint="eastAsia"/>
                <w:sz w:val="21"/>
                <w:szCs w:val="21"/>
                <w:vertAlign w:val="baseline"/>
                <w:lang w:val="en-US" w:eastAsia="zh-CN" w:bidi="ar"/>
              </w:rPr>
              <w:t>氟化物</w:t>
            </w:r>
            <w:r>
              <w:rPr>
                <w:sz w:val="21"/>
                <w:szCs w:val="21"/>
              </w:rPr>
              <w:t>≤</w:t>
            </w:r>
            <w:r>
              <w:rPr>
                <w:rFonts w:hint="eastAsia"/>
                <w:sz w:val="21"/>
                <w:szCs w:val="21"/>
              </w:rPr>
              <w:t>0.</w:t>
            </w:r>
            <w:r>
              <w:rPr>
                <w:rFonts w:hint="eastAsia"/>
                <w:sz w:val="21"/>
                <w:szCs w:val="21"/>
                <w:lang w:val="en-US" w:eastAsia="zh-CN"/>
              </w:rPr>
              <w:t>02</w:t>
            </w:r>
            <w:r>
              <w:rPr>
                <w:sz w:val="21"/>
                <w:szCs w:val="21"/>
                <w:lang w:bidi="ar"/>
              </w:rPr>
              <w:t>mg/m</w:t>
            </w:r>
            <w:r>
              <w:rPr>
                <w:sz w:val="21"/>
                <w:szCs w:val="21"/>
                <w:vertAlign w:val="superscript"/>
                <w:lang w:bidi="ar"/>
              </w:rPr>
              <w:t>3</w:t>
            </w:r>
          </w:p>
          <w:p w14:paraId="77BAF471">
            <w:pPr>
              <w:jc w:val="center"/>
              <w:rPr>
                <w:rFonts w:hint="eastAsia" w:eastAsia="宋体"/>
                <w:sz w:val="21"/>
                <w:szCs w:val="21"/>
                <w:vertAlign w:val="baseline"/>
                <w:lang w:val="en-US" w:eastAsia="zh-CN" w:bidi="ar"/>
              </w:rPr>
            </w:pPr>
            <w:r>
              <w:rPr>
                <w:rFonts w:hint="eastAsia"/>
                <w:b/>
                <w:bCs/>
                <w:sz w:val="21"/>
                <w:szCs w:val="21"/>
                <w:vertAlign w:val="baseline"/>
                <w:lang w:val="en-US" w:eastAsia="zh-CN" w:bidi="ar"/>
              </w:rPr>
              <w:t>厂区内</w:t>
            </w:r>
            <w:r>
              <w:rPr>
                <w:rFonts w:hint="eastAsia"/>
                <w:sz w:val="21"/>
                <w:szCs w:val="21"/>
                <w:vertAlign w:val="baseline"/>
                <w:lang w:val="en-US" w:eastAsia="zh-CN" w:bidi="ar"/>
              </w:rPr>
              <w:t>（</w:t>
            </w:r>
            <w:r>
              <w:rPr>
                <w:rFonts w:hint="eastAsia"/>
                <w:sz w:val="21"/>
                <w:szCs w:val="21"/>
                <w:vertAlign w:val="baseline"/>
                <w:lang w:bidi="ar"/>
              </w:rPr>
              <w:t>《铸造工业大气污染物排放标准》（GB39726-2020）中表A.1</w:t>
            </w:r>
            <w:r>
              <w:rPr>
                <w:rFonts w:hint="eastAsia"/>
                <w:sz w:val="21"/>
                <w:szCs w:val="21"/>
                <w:vertAlign w:val="baseline"/>
                <w:lang w:val="en-US" w:eastAsia="zh-CN" w:bidi="ar"/>
              </w:rPr>
              <w:t>）</w:t>
            </w:r>
            <w:r>
              <w:rPr>
                <w:rFonts w:hint="eastAsia"/>
                <w:sz w:val="21"/>
                <w:szCs w:val="21"/>
                <w:vertAlign w:val="baseline"/>
                <w:lang w:eastAsia="zh-CN" w:bidi="ar"/>
              </w:rPr>
              <w:t>：颗粒物1h平均浓度值</w:t>
            </w:r>
            <w:r>
              <w:rPr>
                <w:sz w:val="21"/>
                <w:szCs w:val="21"/>
              </w:rPr>
              <w:t>≤</w:t>
            </w:r>
            <w:r>
              <w:rPr>
                <w:rFonts w:hint="eastAsia"/>
                <w:sz w:val="21"/>
                <w:szCs w:val="21"/>
                <w:lang w:val="en-US" w:eastAsia="zh-CN"/>
              </w:rPr>
              <w:t>5</w:t>
            </w:r>
            <w:r>
              <w:rPr>
                <w:sz w:val="21"/>
                <w:szCs w:val="21"/>
              </w:rPr>
              <w:t>mg/m</w:t>
            </w:r>
            <w:r>
              <w:rPr>
                <w:sz w:val="21"/>
                <w:szCs w:val="21"/>
                <w:vertAlign w:val="superscript"/>
              </w:rPr>
              <w:t>3</w:t>
            </w:r>
            <w:r>
              <w:rPr>
                <w:rFonts w:hint="eastAsia" w:ascii="宋体" w:hAnsi="宋体" w:cs="宋体"/>
                <w:sz w:val="21"/>
                <w:szCs w:val="21"/>
              </w:rPr>
              <w:t>，</w:t>
            </w:r>
            <w:r>
              <w:rPr>
                <w:rFonts w:hint="eastAsia"/>
                <w:sz w:val="21"/>
                <w:szCs w:val="21"/>
                <w:vertAlign w:val="baseline"/>
                <w:lang w:val="en-US" w:eastAsia="zh-CN" w:bidi="ar"/>
              </w:rPr>
              <w:t>非甲烷总烃</w:t>
            </w:r>
            <w:r>
              <w:rPr>
                <w:rFonts w:hint="eastAsia"/>
                <w:sz w:val="21"/>
                <w:szCs w:val="21"/>
                <w:vertAlign w:val="baseline"/>
                <w:lang w:eastAsia="zh-CN" w:bidi="ar"/>
              </w:rPr>
              <w:t>1h平均浓度值</w:t>
            </w:r>
            <w:r>
              <w:rPr>
                <w:sz w:val="21"/>
                <w:szCs w:val="21"/>
              </w:rPr>
              <w:t>≤</w:t>
            </w:r>
            <w:r>
              <w:rPr>
                <w:rFonts w:hint="eastAsia"/>
                <w:sz w:val="21"/>
                <w:szCs w:val="21"/>
                <w:lang w:val="en-US" w:eastAsia="zh-CN"/>
              </w:rPr>
              <w:t>10</w:t>
            </w:r>
            <w:r>
              <w:rPr>
                <w:sz w:val="21"/>
                <w:szCs w:val="21"/>
              </w:rPr>
              <w:t>mg/m</w:t>
            </w:r>
            <w:r>
              <w:rPr>
                <w:sz w:val="21"/>
                <w:szCs w:val="21"/>
                <w:vertAlign w:val="superscript"/>
              </w:rPr>
              <w:t>3</w:t>
            </w:r>
            <w:r>
              <w:rPr>
                <w:rFonts w:hint="eastAsia" w:ascii="宋体" w:hAnsi="宋体" w:cs="宋体"/>
                <w:sz w:val="21"/>
                <w:szCs w:val="21"/>
              </w:rPr>
              <w:t>，</w:t>
            </w:r>
            <w:r>
              <w:rPr>
                <w:rFonts w:hint="eastAsia"/>
                <w:sz w:val="21"/>
                <w:szCs w:val="21"/>
                <w:vertAlign w:val="baseline"/>
                <w:lang w:val="en-US" w:eastAsia="zh-CN" w:bidi="ar"/>
              </w:rPr>
              <w:t>非甲烷总烃任意一次</w:t>
            </w:r>
            <w:r>
              <w:rPr>
                <w:rFonts w:hint="eastAsia"/>
                <w:sz w:val="21"/>
                <w:szCs w:val="21"/>
                <w:vertAlign w:val="baseline"/>
                <w:lang w:eastAsia="zh-CN" w:bidi="ar"/>
              </w:rPr>
              <w:t>浓度值</w:t>
            </w:r>
            <w:r>
              <w:rPr>
                <w:sz w:val="21"/>
                <w:szCs w:val="21"/>
              </w:rPr>
              <w:t>≤</w:t>
            </w:r>
            <w:r>
              <w:rPr>
                <w:rFonts w:hint="eastAsia"/>
                <w:sz w:val="21"/>
                <w:szCs w:val="21"/>
                <w:lang w:val="en-US" w:eastAsia="zh-CN"/>
              </w:rPr>
              <w:t>30</w:t>
            </w:r>
            <w:r>
              <w:rPr>
                <w:sz w:val="21"/>
                <w:szCs w:val="21"/>
              </w:rPr>
              <w:t>mg/m</w:t>
            </w:r>
            <w:r>
              <w:rPr>
                <w:sz w:val="21"/>
                <w:szCs w:val="21"/>
                <w:vertAlign w:val="superscript"/>
              </w:rPr>
              <w:t>3</w:t>
            </w:r>
          </w:p>
        </w:tc>
      </w:tr>
      <w:tr w14:paraId="71687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Merge w:val="continue"/>
            <w:vAlign w:val="center"/>
          </w:tcPr>
          <w:p w14:paraId="159633DE">
            <w:pPr>
              <w:adjustRightInd w:val="0"/>
              <w:snapToGrid w:val="0"/>
              <w:jc w:val="center"/>
              <w:rPr>
                <w:szCs w:val="21"/>
              </w:rPr>
            </w:pPr>
          </w:p>
        </w:tc>
        <w:tc>
          <w:tcPr>
            <w:tcW w:w="555" w:type="pct"/>
            <w:vMerge w:val="continue"/>
            <w:vAlign w:val="center"/>
          </w:tcPr>
          <w:p w14:paraId="3E50923B">
            <w:pPr>
              <w:adjustRightInd w:val="0"/>
              <w:snapToGrid w:val="0"/>
              <w:jc w:val="center"/>
              <w:rPr>
                <w:szCs w:val="21"/>
              </w:rPr>
            </w:pPr>
          </w:p>
        </w:tc>
        <w:tc>
          <w:tcPr>
            <w:tcW w:w="788" w:type="pct"/>
            <w:shd w:val="clear" w:color="auto" w:fill="auto"/>
            <w:vAlign w:val="center"/>
          </w:tcPr>
          <w:p w14:paraId="3406BF52">
            <w:pPr>
              <w:adjustRightInd w:val="0"/>
              <w:snapToGrid w:val="0"/>
              <w:jc w:val="center"/>
              <w:rPr>
                <w:szCs w:val="21"/>
              </w:rPr>
            </w:pPr>
            <w:r>
              <w:rPr>
                <w:rFonts w:hint="eastAsia"/>
                <w:szCs w:val="21"/>
              </w:rPr>
              <w:t>非甲烷总烃</w:t>
            </w:r>
          </w:p>
        </w:tc>
        <w:tc>
          <w:tcPr>
            <w:tcW w:w="661" w:type="pct"/>
            <w:shd w:val="clear" w:color="auto" w:fill="auto"/>
            <w:vAlign w:val="center"/>
          </w:tcPr>
          <w:p w14:paraId="01E6771F">
            <w:pPr>
              <w:adjustRightInd w:val="0"/>
              <w:snapToGrid w:val="0"/>
              <w:jc w:val="center"/>
              <w:rPr>
                <w:kern w:val="0"/>
                <w:szCs w:val="21"/>
                <w:lang w:bidi="ar"/>
              </w:rPr>
            </w:pPr>
            <w:r>
              <w:rPr>
                <w:kern w:val="0"/>
                <w:szCs w:val="21"/>
                <w:lang w:bidi="ar"/>
              </w:rPr>
              <w:t>静电油雾净化装置</w:t>
            </w:r>
          </w:p>
        </w:tc>
        <w:tc>
          <w:tcPr>
            <w:tcW w:w="2410" w:type="pct"/>
            <w:vMerge w:val="continue"/>
            <w:shd w:val="clear" w:color="auto" w:fill="auto"/>
            <w:vAlign w:val="center"/>
          </w:tcPr>
          <w:p w14:paraId="01749AEF">
            <w:pPr>
              <w:pStyle w:val="16"/>
              <w:spacing w:before="0" w:after="0" w:line="240" w:lineRule="auto"/>
              <w:ind w:right="0"/>
              <w:jc w:val="center"/>
              <w:rPr>
                <w:sz w:val="21"/>
                <w:szCs w:val="21"/>
              </w:rPr>
            </w:pPr>
          </w:p>
        </w:tc>
      </w:tr>
      <w:tr w14:paraId="38D92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585" w:type="pct"/>
            <w:vMerge w:val="continue"/>
            <w:vAlign w:val="center"/>
          </w:tcPr>
          <w:p w14:paraId="50D9E1C5">
            <w:pPr>
              <w:adjustRightInd w:val="0"/>
              <w:snapToGrid w:val="0"/>
              <w:jc w:val="center"/>
              <w:rPr>
                <w:szCs w:val="21"/>
              </w:rPr>
            </w:pPr>
          </w:p>
        </w:tc>
        <w:tc>
          <w:tcPr>
            <w:tcW w:w="555" w:type="pct"/>
            <w:vMerge w:val="continue"/>
            <w:vAlign w:val="center"/>
          </w:tcPr>
          <w:p w14:paraId="51B718A9">
            <w:pPr>
              <w:adjustRightInd w:val="0"/>
              <w:snapToGrid w:val="0"/>
              <w:jc w:val="center"/>
              <w:rPr>
                <w:szCs w:val="21"/>
              </w:rPr>
            </w:pPr>
          </w:p>
        </w:tc>
        <w:tc>
          <w:tcPr>
            <w:tcW w:w="788" w:type="pct"/>
            <w:vAlign w:val="center"/>
          </w:tcPr>
          <w:p w14:paraId="7839D9EB">
            <w:pPr>
              <w:adjustRightInd w:val="0"/>
              <w:snapToGrid w:val="0"/>
              <w:jc w:val="center"/>
              <w:rPr>
                <w:szCs w:val="21"/>
              </w:rPr>
            </w:pPr>
            <w:r>
              <w:rPr>
                <w:rFonts w:hint="eastAsia"/>
                <w:szCs w:val="21"/>
              </w:rPr>
              <w:t>颗粒物（其中</w:t>
            </w:r>
            <w:r>
              <w:rPr>
                <w:rFonts w:hint="eastAsia" w:ascii="宋体" w:hAnsi="宋体" w:cs="宋体"/>
                <w:szCs w:val="21"/>
              </w:rPr>
              <w:t>镍及其化合物、铬及其化合物</w:t>
            </w:r>
            <w:r>
              <w:rPr>
                <w:rFonts w:hint="eastAsia"/>
                <w:szCs w:val="21"/>
              </w:rPr>
              <w:t>）、二氧化硫、氮氧化物</w:t>
            </w:r>
          </w:p>
        </w:tc>
        <w:tc>
          <w:tcPr>
            <w:tcW w:w="661" w:type="pct"/>
            <w:vAlign w:val="center"/>
          </w:tcPr>
          <w:p w14:paraId="5E69F3FF">
            <w:pPr>
              <w:adjustRightInd w:val="0"/>
              <w:snapToGrid w:val="0"/>
              <w:jc w:val="center"/>
              <w:rPr>
                <w:szCs w:val="21"/>
              </w:rPr>
            </w:pPr>
            <w:r>
              <w:rPr>
                <w:rFonts w:hint="eastAsia"/>
                <w:szCs w:val="21"/>
              </w:rPr>
              <w:t>车间沉降、</w:t>
            </w:r>
            <w:r>
              <w:rPr>
                <w:szCs w:val="21"/>
              </w:rPr>
              <w:t>加强车间通风</w:t>
            </w:r>
          </w:p>
        </w:tc>
        <w:tc>
          <w:tcPr>
            <w:tcW w:w="2410" w:type="pct"/>
            <w:vMerge w:val="continue"/>
            <w:vAlign w:val="center"/>
          </w:tcPr>
          <w:p w14:paraId="21C25F92">
            <w:pPr>
              <w:pStyle w:val="16"/>
              <w:spacing w:before="0" w:after="0" w:line="240" w:lineRule="auto"/>
              <w:ind w:right="0"/>
              <w:jc w:val="center"/>
              <w:rPr>
                <w:sz w:val="21"/>
                <w:szCs w:val="21"/>
              </w:rPr>
            </w:pPr>
          </w:p>
        </w:tc>
      </w:tr>
      <w:tr w14:paraId="467CE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Align w:val="center"/>
          </w:tcPr>
          <w:p w14:paraId="19ADAA52">
            <w:pPr>
              <w:adjustRightInd w:val="0"/>
              <w:snapToGrid w:val="0"/>
              <w:jc w:val="center"/>
              <w:rPr>
                <w:szCs w:val="21"/>
              </w:rPr>
            </w:pPr>
            <w:r>
              <w:rPr>
                <w:szCs w:val="21"/>
              </w:rPr>
              <w:t>地表水环境</w:t>
            </w:r>
          </w:p>
        </w:tc>
        <w:tc>
          <w:tcPr>
            <w:tcW w:w="555" w:type="pct"/>
            <w:vAlign w:val="center"/>
          </w:tcPr>
          <w:p w14:paraId="366BBE97">
            <w:pPr>
              <w:adjustRightInd w:val="0"/>
              <w:snapToGrid w:val="0"/>
              <w:jc w:val="center"/>
              <w:rPr>
                <w:szCs w:val="21"/>
              </w:rPr>
            </w:pPr>
            <w:r>
              <w:rPr>
                <w:szCs w:val="21"/>
              </w:rPr>
              <w:t>DW001</w:t>
            </w:r>
          </w:p>
        </w:tc>
        <w:tc>
          <w:tcPr>
            <w:tcW w:w="788" w:type="pct"/>
            <w:vAlign w:val="center"/>
          </w:tcPr>
          <w:p w14:paraId="5E7B868A">
            <w:pPr>
              <w:jc w:val="center"/>
              <w:rPr>
                <w:szCs w:val="21"/>
              </w:rPr>
            </w:pPr>
            <w:r>
              <w:rPr>
                <w:szCs w:val="21"/>
              </w:rPr>
              <w:t>COD</w:t>
            </w:r>
          </w:p>
          <w:p w14:paraId="43E53440">
            <w:pPr>
              <w:jc w:val="center"/>
              <w:rPr>
                <w:szCs w:val="21"/>
              </w:rPr>
            </w:pPr>
            <w:r>
              <w:rPr>
                <w:szCs w:val="21"/>
              </w:rPr>
              <w:t>SS</w:t>
            </w:r>
          </w:p>
          <w:p w14:paraId="4B12461A">
            <w:pPr>
              <w:jc w:val="center"/>
              <w:rPr>
                <w:szCs w:val="21"/>
              </w:rPr>
            </w:pPr>
            <w:r>
              <w:rPr>
                <w:szCs w:val="21"/>
              </w:rPr>
              <w:t>氨氮</w:t>
            </w:r>
          </w:p>
          <w:p w14:paraId="17183EE5">
            <w:pPr>
              <w:jc w:val="center"/>
              <w:rPr>
                <w:szCs w:val="21"/>
              </w:rPr>
            </w:pPr>
            <w:r>
              <w:rPr>
                <w:szCs w:val="21"/>
              </w:rPr>
              <w:t>TN</w:t>
            </w:r>
          </w:p>
          <w:p w14:paraId="18319CCD">
            <w:pPr>
              <w:adjustRightInd w:val="0"/>
              <w:snapToGrid w:val="0"/>
              <w:jc w:val="center"/>
              <w:rPr>
                <w:szCs w:val="21"/>
              </w:rPr>
            </w:pPr>
            <w:r>
              <w:rPr>
                <w:szCs w:val="21"/>
              </w:rPr>
              <w:t>TP</w:t>
            </w:r>
          </w:p>
        </w:tc>
        <w:tc>
          <w:tcPr>
            <w:tcW w:w="661" w:type="pct"/>
            <w:vAlign w:val="center"/>
          </w:tcPr>
          <w:p w14:paraId="4259347F">
            <w:pPr>
              <w:adjustRightInd w:val="0"/>
              <w:snapToGrid w:val="0"/>
              <w:jc w:val="center"/>
              <w:rPr>
                <w:szCs w:val="21"/>
              </w:rPr>
            </w:pPr>
            <w:r>
              <w:rPr>
                <w:bCs/>
                <w:szCs w:val="21"/>
              </w:rPr>
              <w:t>接入</w:t>
            </w:r>
            <w:r>
              <w:rPr>
                <w:rFonts w:hint="eastAsia"/>
                <w:szCs w:val="21"/>
              </w:rPr>
              <w:t>江阴市</w:t>
            </w:r>
            <w:r>
              <w:rPr>
                <w:rFonts w:hint="eastAsia"/>
                <w:szCs w:val="21"/>
                <w:lang w:val="en-US" w:eastAsia="zh-CN"/>
              </w:rPr>
              <w:t>亚同环保水处理有限</w:t>
            </w:r>
            <w:r>
              <w:rPr>
                <w:rFonts w:hint="eastAsia"/>
                <w:szCs w:val="21"/>
              </w:rPr>
              <w:t>公司</w:t>
            </w:r>
            <w:r>
              <w:rPr>
                <w:szCs w:val="21"/>
              </w:rPr>
              <w:t>集中处理</w:t>
            </w:r>
          </w:p>
        </w:tc>
        <w:tc>
          <w:tcPr>
            <w:tcW w:w="2410" w:type="pct"/>
            <w:vAlign w:val="center"/>
          </w:tcPr>
          <w:p w14:paraId="733FC5AC">
            <w:pPr>
              <w:adjustRightInd w:val="0"/>
              <w:snapToGrid w:val="0"/>
              <w:jc w:val="center"/>
              <w:rPr>
                <w:szCs w:val="21"/>
              </w:rPr>
            </w:pPr>
            <w:r>
              <w:rPr>
                <w:szCs w:val="21"/>
              </w:rPr>
              <w:t>接管标准执行GB/T31962-2015表1中B等级标准和GB8978-1996表4中的三级标准</w:t>
            </w:r>
          </w:p>
          <w:p w14:paraId="708F5A02">
            <w:pPr>
              <w:adjustRightInd w:val="0"/>
              <w:snapToGrid w:val="0"/>
              <w:jc w:val="center"/>
              <w:rPr>
                <w:szCs w:val="21"/>
              </w:rPr>
            </w:pPr>
            <w:r>
              <w:rPr>
                <w:szCs w:val="21"/>
              </w:rPr>
              <w:t>COD：500mg/L；S:400mg/L；氨氮：45mg/L；总磷：8mg/L；总氮：70mg/L</w:t>
            </w:r>
          </w:p>
        </w:tc>
      </w:tr>
      <w:tr w14:paraId="7AD43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Align w:val="center"/>
          </w:tcPr>
          <w:p w14:paraId="40F9E87D">
            <w:pPr>
              <w:adjustRightInd w:val="0"/>
              <w:snapToGrid w:val="0"/>
              <w:jc w:val="center"/>
              <w:rPr>
                <w:szCs w:val="21"/>
              </w:rPr>
            </w:pPr>
            <w:r>
              <w:rPr>
                <w:szCs w:val="21"/>
              </w:rPr>
              <w:t>声环境</w:t>
            </w:r>
          </w:p>
        </w:tc>
        <w:tc>
          <w:tcPr>
            <w:tcW w:w="555" w:type="pct"/>
            <w:vAlign w:val="center"/>
          </w:tcPr>
          <w:p w14:paraId="4E58DBFA">
            <w:pPr>
              <w:adjustRightInd w:val="0"/>
              <w:snapToGrid w:val="0"/>
              <w:jc w:val="center"/>
              <w:rPr>
                <w:kern w:val="0"/>
                <w:szCs w:val="21"/>
              </w:rPr>
            </w:pPr>
            <w:r>
              <w:rPr>
                <w:kern w:val="0"/>
                <w:szCs w:val="21"/>
              </w:rPr>
              <w:t>设备噪声</w:t>
            </w:r>
          </w:p>
        </w:tc>
        <w:tc>
          <w:tcPr>
            <w:tcW w:w="788" w:type="pct"/>
            <w:vAlign w:val="center"/>
          </w:tcPr>
          <w:p w14:paraId="41FBD41F">
            <w:pPr>
              <w:adjustRightInd w:val="0"/>
              <w:snapToGrid w:val="0"/>
              <w:jc w:val="center"/>
              <w:rPr>
                <w:kern w:val="0"/>
                <w:szCs w:val="21"/>
              </w:rPr>
            </w:pPr>
            <w:r>
              <w:rPr>
                <w:kern w:val="0"/>
                <w:szCs w:val="21"/>
              </w:rPr>
              <w:t>噪声</w:t>
            </w:r>
          </w:p>
        </w:tc>
        <w:tc>
          <w:tcPr>
            <w:tcW w:w="661" w:type="pct"/>
            <w:vAlign w:val="center"/>
          </w:tcPr>
          <w:p w14:paraId="75057BFB">
            <w:pPr>
              <w:adjustRightInd w:val="0"/>
              <w:snapToGrid w:val="0"/>
              <w:jc w:val="center"/>
              <w:rPr>
                <w:kern w:val="0"/>
                <w:szCs w:val="21"/>
              </w:rPr>
            </w:pPr>
            <w:r>
              <w:rPr>
                <w:kern w:val="0"/>
                <w:szCs w:val="21"/>
              </w:rPr>
              <w:t>隔声、减振、距离衰减、合理布局</w:t>
            </w:r>
          </w:p>
        </w:tc>
        <w:tc>
          <w:tcPr>
            <w:tcW w:w="2410" w:type="pct"/>
            <w:vAlign w:val="center"/>
          </w:tcPr>
          <w:p w14:paraId="6E723A67">
            <w:pPr>
              <w:adjustRightInd w:val="0"/>
              <w:snapToGrid w:val="0"/>
              <w:jc w:val="center"/>
              <w:rPr>
                <w:kern w:val="0"/>
                <w:szCs w:val="21"/>
              </w:rPr>
            </w:pPr>
            <w:r>
              <w:rPr>
                <w:kern w:val="0"/>
                <w:szCs w:val="21"/>
              </w:rPr>
              <w:t>《工业企业厂界环境噪声排放标准》</w:t>
            </w:r>
          </w:p>
          <w:p w14:paraId="2F3762C0">
            <w:pPr>
              <w:adjustRightInd w:val="0"/>
              <w:snapToGrid w:val="0"/>
              <w:jc w:val="center"/>
              <w:rPr>
                <w:kern w:val="0"/>
                <w:szCs w:val="21"/>
              </w:rPr>
            </w:pPr>
            <w:r>
              <w:rPr>
                <w:kern w:val="0"/>
                <w:szCs w:val="21"/>
              </w:rPr>
              <w:t>（GB12348-2008）3类标准</w:t>
            </w:r>
          </w:p>
        </w:tc>
      </w:tr>
      <w:tr w14:paraId="45A38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Align w:val="center"/>
          </w:tcPr>
          <w:p w14:paraId="3A6D2AA2">
            <w:pPr>
              <w:adjustRightInd w:val="0"/>
              <w:snapToGrid w:val="0"/>
              <w:jc w:val="center"/>
              <w:rPr>
                <w:szCs w:val="21"/>
              </w:rPr>
            </w:pPr>
            <w:r>
              <w:rPr>
                <w:szCs w:val="21"/>
              </w:rPr>
              <w:t>电磁辐射</w:t>
            </w:r>
          </w:p>
        </w:tc>
        <w:tc>
          <w:tcPr>
            <w:tcW w:w="4414" w:type="pct"/>
            <w:gridSpan w:val="4"/>
            <w:vAlign w:val="center"/>
          </w:tcPr>
          <w:p w14:paraId="09095236">
            <w:pPr>
              <w:adjustRightInd w:val="0"/>
              <w:snapToGrid w:val="0"/>
              <w:jc w:val="center"/>
              <w:rPr>
                <w:szCs w:val="21"/>
              </w:rPr>
            </w:pPr>
            <w:r>
              <w:rPr>
                <w:szCs w:val="21"/>
              </w:rPr>
              <w:t>/</w:t>
            </w:r>
          </w:p>
        </w:tc>
      </w:tr>
      <w:tr w14:paraId="6CF2C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Align w:val="center"/>
          </w:tcPr>
          <w:p w14:paraId="2E9BB6E7">
            <w:pPr>
              <w:adjustRightInd w:val="0"/>
              <w:snapToGrid w:val="0"/>
              <w:jc w:val="center"/>
              <w:rPr>
                <w:szCs w:val="21"/>
              </w:rPr>
            </w:pPr>
            <w:r>
              <w:rPr>
                <w:szCs w:val="21"/>
              </w:rPr>
              <w:t>固体废物</w:t>
            </w:r>
          </w:p>
        </w:tc>
        <w:tc>
          <w:tcPr>
            <w:tcW w:w="4414" w:type="pct"/>
            <w:gridSpan w:val="4"/>
            <w:vAlign w:val="center"/>
          </w:tcPr>
          <w:p w14:paraId="26C48473">
            <w:pPr>
              <w:adjustRightInd w:val="0"/>
              <w:snapToGrid w:val="0"/>
              <w:jc w:val="center"/>
              <w:rPr>
                <w:szCs w:val="21"/>
              </w:rPr>
            </w:pPr>
            <w:r>
              <w:rPr>
                <w:szCs w:val="21"/>
              </w:rPr>
              <w:t>一般固废暂存在车间内</w:t>
            </w:r>
            <w:r>
              <w:rPr>
                <w:rFonts w:hint="eastAsia"/>
                <w:szCs w:val="21"/>
                <w:lang w:val="en-US" w:eastAsia="zh-CN"/>
              </w:rPr>
              <w:t>2</w:t>
            </w:r>
            <w:r>
              <w:rPr>
                <w:szCs w:val="21"/>
              </w:rPr>
              <w:t>0m</w:t>
            </w:r>
            <w:r>
              <w:rPr>
                <w:szCs w:val="21"/>
                <w:vertAlign w:val="superscript"/>
              </w:rPr>
              <w:t>2</w:t>
            </w:r>
            <w:r>
              <w:rPr>
                <w:szCs w:val="21"/>
              </w:rPr>
              <w:t>的一般固废暂存区；</w:t>
            </w:r>
          </w:p>
          <w:p w14:paraId="5C1A0305">
            <w:pPr>
              <w:adjustRightInd w:val="0"/>
              <w:snapToGrid w:val="0"/>
              <w:jc w:val="center"/>
              <w:rPr>
                <w:szCs w:val="21"/>
              </w:rPr>
            </w:pPr>
            <w:r>
              <w:rPr>
                <w:szCs w:val="21"/>
              </w:rPr>
              <w:t>危险废物贮存在</w:t>
            </w:r>
            <w:r>
              <w:rPr>
                <w:rFonts w:hint="eastAsia"/>
                <w:szCs w:val="21"/>
              </w:rPr>
              <w:t>车间</w:t>
            </w:r>
            <w:r>
              <w:rPr>
                <w:rFonts w:hint="eastAsia"/>
                <w:szCs w:val="21"/>
                <w:lang w:val="en-US" w:eastAsia="zh-CN"/>
              </w:rPr>
              <w:t>南</w:t>
            </w:r>
            <w:r>
              <w:rPr>
                <w:rFonts w:hint="eastAsia"/>
                <w:szCs w:val="21"/>
              </w:rPr>
              <w:t>侧</w:t>
            </w:r>
            <w:r>
              <w:rPr>
                <w:rFonts w:hint="eastAsia"/>
                <w:szCs w:val="21"/>
                <w:lang w:val="en-US" w:eastAsia="zh-CN"/>
              </w:rPr>
              <w:t>1</w:t>
            </w:r>
            <w:r>
              <w:rPr>
                <w:rFonts w:hint="eastAsia"/>
                <w:szCs w:val="21"/>
              </w:rPr>
              <w:t>0</w:t>
            </w:r>
            <w:r>
              <w:rPr>
                <w:szCs w:val="21"/>
              </w:rPr>
              <w:t>m</w:t>
            </w:r>
            <w:r>
              <w:rPr>
                <w:szCs w:val="21"/>
                <w:vertAlign w:val="superscript"/>
              </w:rPr>
              <w:t>2</w:t>
            </w:r>
            <w:r>
              <w:rPr>
                <w:szCs w:val="21"/>
              </w:rPr>
              <w:t>危废仓库中，定期委托有资质单位处置。</w:t>
            </w:r>
          </w:p>
        </w:tc>
      </w:tr>
      <w:tr w14:paraId="730A4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Align w:val="center"/>
          </w:tcPr>
          <w:p w14:paraId="3A0D598D">
            <w:pPr>
              <w:adjustRightInd w:val="0"/>
              <w:snapToGrid w:val="0"/>
              <w:jc w:val="center"/>
              <w:rPr>
                <w:szCs w:val="21"/>
              </w:rPr>
            </w:pPr>
            <w:r>
              <w:rPr>
                <w:szCs w:val="21"/>
              </w:rPr>
              <w:t>土壤及地下水</w:t>
            </w:r>
          </w:p>
          <w:p w14:paraId="2D3149EB">
            <w:pPr>
              <w:adjustRightInd w:val="0"/>
              <w:snapToGrid w:val="0"/>
              <w:jc w:val="center"/>
              <w:rPr>
                <w:szCs w:val="21"/>
              </w:rPr>
            </w:pPr>
            <w:r>
              <w:rPr>
                <w:szCs w:val="21"/>
              </w:rPr>
              <w:t>污染防治措施</w:t>
            </w:r>
          </w:p>
        </w:tc>
        <w:tc>
          <w:tcPr>
            <w:tcW w:w="4414" w:type="pct"/>
            <w:gridSpan w:val="4"/>
            <w:vAlign w:val="center"/>
          </w:tcPr>
          <w:p w14:paraId="56ED9217">
            <w:pPr>
              <w:adjustRightInd w:val="0"/>
              <w:snapToGrid w:val="0"/>
              <w:jc w:val="left"/>
              <w:rPr>
                <w:szCs w:val="21"/>
              </w:rPr>
            </w:pPr>
            <w:r>
              <w:rPr>
                <w:szCs w:val="21"/>
              </w:rPr>
              <w:t>危废仓库地面为重点防渗区，危险废物贮存按照《危险废物贮存污染控制标准》（GB18597-2023）、《危险废物收集储存运输技术规范》（HJ2025-2012）相关规定要求进行。</w:t>
            </w:r>
          </w:p>
        </w:tc>
      </w:tr>
      <w:tr w14:paraId="34F32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Align w:val="center"/>
          </w:tcPr>
          <w:p w14:paraId="6D6E9B49">
            <w:pPr>
              <w:adjustRightInd w:val="0"/>
              <w:snapToGrid w:val="0"/>
              <w:jc w:val="center"/>
              <w:rPr>
                <w:szCs w:val="21"/>
              </w:rPr>
            </w:pPr>
            <w:r>
              <w:rPr>
                <w:szCs w:val="21"/>
              </w:rPr>
              <w:t>生态保护措施</w:t>
            </w:r>
          </w:p>
        </w:tc>
        <w:tc>
          <w:tcPr>
            <w:tcW w:w="4414" w:type="pct"/>
            <w:gridSpan w:val="4"/>
            <w:vAlign w:val="center"/>
          </w:tcPr>
          <w:p w14:paraId="47481FA7">
            <w:pPr>
              <w:adjustRightInd w:val="0"/>
              <w:snapToGrid w:val="0"/>
              <w:jc w:val="center"/>
              <w:rPr>
                <w:szCs w:val="21"/>
              </w:rPr>
            </w:pPr>
            <w:r>
              <w:rPr>
                <w:szCs w:val="21"/>
              </w:rPr>
              <w:t>本项目不属于产业园区外新增用地，用地范围内不含生态环境保护目标，因此对周围生态环境影响较小。</w:t>
            </w:r>
          </w:p>
        </w:tc>
      </w:tr>
      <w:tr w14:paraId="7C337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Align w:val="center"/>
          </w:tcPr>
          <w:p w14:paraId="6EEB00CB">
            <w:pPr>
              <w:adjustRightInd w:val="0"/>
              <w:snapToGrid w:val="0"/>
              <w:jc w:val="center"/>
              <w:rPr>
                <w:spacing w:val="-8"/>
                <w:szCs w:val="21"/>
              </w:rPr>
            </w:pPr>
            <w:r>
              <w:rPr>
                <w:spacing w:val="-8"/>
                <w:szCs w:val="21"/>
              </w:rPr>
              <w:t>环境风险</w:t>
            </w:r>
          </w:p>
          <w:p w14:paraId="488A5552">
            <w:pPr>
              <w:adjustRightInd w:val="0"/>
              <w:snapToGrid w:val="0"/>
              <w:jc w:val="center"/>
              <w:rPr>
                <w:spacing w:val="-8"/>
                <w:szCs w:val="21"/>
              </w:rPr>
            </w:pPr>
            <w:r>
              <w:rPr>
                <w:spacing w:val="-8"/>
                <w:szCs w:val="21"/>
              </w:rPr>
              <w:t>防范措施</w:t>
            </w:r>
          </w:p>
        </w:tc>
        <w:tc>
          <w:tcPr>
            <w:tcW w:w="4414" w:type="pct"/>
            <w:gridSpan w:val="4"/>
            <w:vAlign w:val="center"/>
          </w:tcPr>
          <w:p w14:paraId="7DF80214">
            <w:pPr>
              <w:adjustRightInd w:val="0"/>
              <w:snapToGrid w:val="0"/>
              <w:jc w:val="left"/>
              <w:rPr>
                <w:szCs w:val="21"/>
              </w:rPr>
            </w:pPr>
            <w:r>
              <w:rPr>
                <w:szCs w:val="21"/>
              </w:rPr>
              <w:t>（1）危险废物风险防范措施：危险废物暂存场所必须严格按照国家标准和规范进行设置，必须设置防渗、防漏、防腐、防雨、防火等防范措施；加强管理工作，设专人负责危险废物的安全贮存、厂区内输运以及使用，在暂存场所内，各危险废物种类必须分类储存，并设置相应的标签，标明危废的来源，具体的成分，主要成分的性质和泄漏、火灾等处置方式，不得混合储存，各储存分区之间必须设置相应的防护距离，防止发生连锁反应；针对危险废物的贮存、输运制定安全条例。制定严格的操作规程，操作人员进行必要的安全培训后方可进行使用。</w:t>
            </w:r>
          </w:p>
          <w:p w14:paraId="2E74AA8F">
            <w:pPr>
              <w:adjustRightInd w:val="0"/>
              <w:snapToGrid w:val="0"/>
              <w:jc w:val="left"/>
              <w:rPr>
                <w:szCs w:val="21"/>
              </w:rPr>
            </w:pPr>
            <w:r>
              <w:rPr>
                <w:szCs w:val="21"/>
              </w:rPr>
              <w:t>（2）火灾事故应急处置措施：操作工或负责人及时进行判断，向全体工作人员和上司通报发生火灾的详细情况。依《异常发生的处置操作规程》中止各工序的作业。将抢救伤员放在首位，发现负伤者，将其向安全场所转移的同时，迅速向上司报告，寻求救护。根据火灾情况，由当班负责人会同上司组成临时消防班，此活动要以救出人命和灭火为优先，并立即与上司进行联系，如判断有可能造成人身伤害和爆炸时，应立即撤离到安全的地区，同时由总务人事部门或安全负责人根据火灾状况向邻近消防队发出求援信息，必要时向邻近企业发出临时避难请求，使用二氧化碳灭火器的必须开门，防止缺氧。</w:t>
            </w:r>
          </w:p>
          <w:p w14:paraId="4CBFFC00">
            <w:pPr>
              <w:adjustRightInd w:val="0"/>
              <w:snapToGrid w:val="0"/>
              <w:jc w:val="left"/>
              <w:rPr>
                <w:szCs w:val="21"/>
              </w:rPr>
            </w:pPr>
            <w:r>
              <w:rPr>
                <w:szCs w:val="21"/>
              </w:rPr>
              <w:t>（3）安全生产管理系统：建设单位在安全生产方面制定一系列的安全生产管理制度。健全安全生产责任机制，建立各岗位的安全操作规程，技术规程，设置安全管理机构，成立企业安全生产领导小组和配备专职安全生产管理人员。制定规章制度的主要有：安全教育和培训制度、劳动防护用品和保健品发放管理制度、安全检修制度、安全设施和设备管理制度、安全检查和隐患管理制度、危险化学品安全管理制度、作业场所职业卫生管理制度、事故管理制度，并定期对职工进行体检，建立职工健康档案。</w:t>
            </w:r>
          </w:p>
        </w:tc>
      </w:tr>
      <w:tr w14:paraId="4CDC5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5" w:type="pct"/>
            <w:vAlign w:val="center"/>
          </w:tcPr>
          <w:p w14:paraId="5CF04298">
            <w:pPr>
              <w:adjustRightInd w:val="0"/>
              <w:snapToGrid w:val="0"/>
              <w:jc w:val="center"/>
              <w:rPr>
                <w:spacing w:val="-8"/>
                <w:szCs w:val="21"/>
              </w:rPr>
            </w:pPr>
            <w:r>
              <w:rPr>
                <w:spacing w:val="-8"/>
                <w:szCs w:val="21"/>
              </w:rPr>
              <w:t>其他环境</w:t>
            </w:r>
          </w:p>
          <w:p w14:paraId="08379751">
            <w:pPr>
              <w:adjustRightInd w:val="0"/>
              <w:snapToGrid w:val="0"/>
              <w:jc w:val="center"/>
              <w:rPr>
                <w:spacing w:val="-8"/>
                <w:szCs w:val="21"/>
              </w:rPr>
            </w:pPr>
            <w:r>
              <w:rPr>
                <w:spacing w:val="-8"/>
                <w:szCs w:val="21"/>
              </w:rPr>
              <w:t>管理要求</w:t>
            </w:r>
          </w:p>
        </w:tc>
        <w:tc>
          <w:tcPr>
            <w:tcW w:w="4414" w:type="pct"/>
            <w:gridSpan w:val="4"/>
            <w:vAlign w:val="center"/>
          </w:tcPr>
          <w:p w14:paraId="57B4A696">
            <w:pPr>
              <w:adjustRightInd w:val="0"/>
              <w:snapToGrid w:val="0"/>
              <w:ind w:firstLine="420" w:firstLineChars="200"/>
              <w:jc w:val="left"/>
              <w:rPr>
                <w:szCs w:val="21"/>
              </w:rPr>
            </w:pPr>
            <w:r>
              <w:rPr>
                <w:szCs w:val="21"/>
              </w:rPr>
              <w:t>项目建成后，在试运行阶段及正常生产过程中须设立环境管理机构，实行公司领导负责制，配备专业环保管理人员，负责环境监督管理工作，同时要加强对管理人员的环保培训，不断提高管理水平。</w:t>
            </w:r>
          </w:p>
          <w:p w14:paraId="4867B01E">
            <w:pPr>
              <w:adjustRightInd w:val="0"/>
              <w:snapToGrid w:val="0"/>
              <w:ind w:firstLine="420" w:firstLineChars="200"/>
              <w:jc w:val="left"/>
              <w:rPr>
                <w:szCs w:val="21"/>
              </w:rPr>
            </w:pPr>
            <w:r>
              <w:rPr>
                <w:szCs w:val="21"/>
              </w:rPr>
              <w:t>企业应制定一系列环境管理制度和风险管理及应急制度，并将环境保护和企业经营结合起来，使之成为企业日常运行和经营策略的一个部分，做到节能、降耗、减污，实现了环境行为的持续改进。</w:t>
            </w:r>
          </w:p>
        </w:tc>
      </w:tr>
    </w:tbl>
    <w:p w14:paraId="770C1CD8">
      <w:pPr>
        <w:pStyle w:val="35"/>
        <w:adjustRightInd w:val="0"/>
        <w:snapToGrid w:val="0"/>
        <w:spacing w:before="0" w:beforeAutospacing="0" w:after="0" w:afterAutospacing="0"/>
        <w:outlineLvl w:val="0"/>
        <w:rPr>
          <w:rFonts w:ascii="Times New Roman" w:hAnsi="Times New Roman" w:eastAsia="黑体"/>
          <w:snapToGrid w:val="0"/>
          <w:sz w:val="30"/>
          <w:szCs w:val="30"/>
        </w:rPr>
        <w:sectPr>
          <w:footerReference r:id="rId4" w:type="default"/>
          <w:pgSz w:w="11905" w:h="16838"/>
          <w:pgMar w:top="1701" w:right="1531" w:bottom="2126" w:left="1531" w:header="851" w:footer="850" w:gutter="0"/>
          <w:pgBorders>
            <w:top w:val="none" w:sz="0" w:space="0"/>
            <w:left w:val="none" w:sz="0" w:space="0"/>
            <w:bottom w:val="none" w:sz="0" w:space="0"/>
            <w:right w:val="none" w:sz="0" w:space="0"/>
          </w:pgBorders>
          <w:cols w:space="0" w:num="1"/>
          <w:docGrid w:linePitch="312" w:charSpace="0"/>
        </w:sectPr>
      </w:pPr>
    </w:p>
    <w:p w14:paraId="5DEE7491">
      <w:pPr>
        <w:pStyle w:val="35"/>
        <w:adjustRightInd w:val="0"/>
        <w:snapToGrid w:val="0"/>
        <w:spacing w:before="0" w:beforeAutospacing="0" w:after="0" w:afterAutospacing="0"/>
        <w:outlineLvl w:val="0"/>
        <w:rPr>
          <w:rFonts w:ascii="Times New Roman" w:hAnsi="Times New Roman" w:eastAsia="黑体"/>
          <w:snapToGrid w:val="0"/>
          <w:sz w:val="30"/>
          <w:szCs w:val="30"/>
        </w:rPr>
      </w:pPr>
      <w:r>
        <w:rPr>
          <w:rFonts w:ascii="Times New Roman" w:hAnsi="Times New Roman" w:eastAsia="黑体"/>
          <w:snapToGrid w:val="0"/>
          <w:sz w:val="30"/>
          <w:szCs w:val="30"/>
        </w:rPr>
        <w:t>六、结论</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126A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vAlign w:val="center"/>
          </w:tcPr>
          <w:p w14:paraId="660AAFC4">
            <w:pPr>
              <w:spacing w:line="480" w:lineRule="exact"/>
              <w:ind w:firstLine="480" w:firstLineChars="200"/>
              <w:rPr>
                <w:sz w:val="24"/>
              </w:rPr>
            </w:pPr>
            <w:r>
              <w:rPr>
                <w:sz w:val="24"/>
              </w:rPr>
              <w:t>综上所述，本项目符合相关产业政策，符合规划，选址合理，针对污染物产生特点，采取了有效的防治措施，使污染物达标排放，故对周围环境的影响较小；总量可在</w:t>
            </w:r>
            <w:r>
              <w:rPr>
                <w:rFonts w:hint="eastAsia"/>
                <w:sz w:val="24"/>
                <w:lang w:val="en-US" w:eastAsia="zh-CN"/>
              </w:rPr>
              <w:t>周庄镇</w:t>
            </w:r>
            <w:r>
              <w:rPr>
                <w:sz w:val="24"/>
              </w:rPr>
              <w:t>内平衡；因此本报告认为，从环保角度而言，该项目的建设是可行的。</w:t>
            </w:r>
          </w:p>
          <w:p w14:paraId="4305E5AB">
            <w:pPr>
              <w:spacing w:line="480" w:lineRule="exact"/>
              <w:ind w:firstLine="480" w:firstLineChars="200"/>
              <w:rPr>
                <w:sz w:val="24"/>
              </w:rPr>
            </w:pPr>
          </w:p>
          <w:p w14:paraId="5448A770">
            <w:pPr>
              <w:spacing w:line="480" w:lineRule="exact"/>
              <w:ind w:firstLine="480" w:firstLineChars="200"/>
              <w:rPr>
                <w:sz w:val="24"/>
              </w:rPr>
            </w:pPr>
          </w:p>
          <w:p w14:paraId="024C571F">
            <w:pPr>
              <w:spacing w:line="480" w:lineRule="exact"/>
              <w:ind w:firstLine="480" w:firstLineChars="200"/>
              <w:rPr>
                <w:sz w:val="24"/>
              </w:rPr>
            </w:pPr>
          </w:p>
          <w:p w14:paraId="45B6F529">
            <w:pPr>
              <w:spacing w:line="480" w:lineRule="exact"/>
              <w:ind w:firstLine="480" w:firstLineChars="200"/>
              <w:rPr>
                <w:sz w:val="24"/>
              </w:rPr>
            </w:pPr>
          </w:p>
          <w:p w14:paraId="16E808E1">
            <w:pPr>
              <w:spacing w:line="480" w:lineRule="exact"/>
              <w:ind w:firstLine="480" w:firstLineChars="200"/>
              <w:rPr>
                <w:sz w:val="24"/>
              </w:rPr>
            </w:pPr>
          </w:p>
          <w:p w14:paraId="5EA96831">
            <w:pPr>
              <w:spacing w:line="480" w:lineRule="exact"/>
              <w:ind w:firstLine="480" w:firstLineChars="200"/>
              <w:rPr>
                <w:sz w:val="24"/>
              </w:rPr>
            </w:pPr>
          </w:p>
          <w:p w14:paraId="240F1271">
            <w:pPr>
              <w:spacing w:line="480" w:lineRule="exact"/>
              <w:ind w:firstLine="480" w:firstLineChars="200"/>
              <w:rPr>
                <w:sz w:val="24"/>
              </w:rPr>
            </w:pPr>
          </w:p>
          <w:p w14:paraId="71434F71">
            <w:pPr>
              <w:spacing w:line="480" w:lineRule="exact"/>
              <w:ind w:firstLine="480" w:firstLineChars="200"/>
              <w:rPr>
                <w:sz w:val="24"/>
              </w:rPr>
            </w:pPr>
          </w:p>
          <w:p w14:paraId="3E4B8C73">
            <w:pPr>
              <w:spacing w:line="480" w:lineRule="exact"/>
              <w:ind w:firstLine="480" w:firstLineChars="200"/>
              <w:rPr>
                <w:sz w:val="24"/>
              </w:rPr>
            </w:pPr>
          </w:p>
          <w:p w14:paraId="7357EEEB">
            <w:pPr>
              <w:spacing w:line="480" w:lineRule="exact"/>
              <w:ind w:firstLine="480" w:firstLineChars="200"/>
              <w:rPr>
                <w:sz w:val="24"/>
              </w:rPr>
            </w:pPr>
          </w:p>
          <w:p w14:paraId="6ED1E6C9">
            <w:pPr>
              <w:spacing w:line="480" w:lineRule="exact"/>
              <w:ind w:firstLine="480" w:firstLineChars="200"/>
              <w:rPr>
                <w:sz w:val="24"/>
              </w:rPr>
            </w:pPr>
          </w:p>
          <w:p w14:paraId="4850B0D5">
            <w:pPr>
              <w:spacing w:line="480" w:lineRule="exact"/>
              <w:ind w:firstLine="480" w:firstLineChars="200"/>
              <w:rPr>
                <w:sz w:val="24"/>
              </w:rPr>
            </w:pPr>
          </w:p>
          <w:p w14:paraId="0F7590BB">
            <w:pPr>
              <w:spacing w:line="480" w:lineRule="exact"/>
              <w:ind w:firstLine="480" w:firstLineChars="200"/>
              <w:rPr>
                <w:sz w:val="24"/>
              </w:rPr>
            </w:pPr>
          </w:p>
          <w:p w14:paraId="2C3E0404">
            <w:pPr>
              <w:spacing w:line="480" w:lineRule="exact"/>
              <w:ind w:firstLine="480" w:firstLineChars="200"/>
              <w:rPr>
                <w:sz w:val="24"/>
              </w:rPr>
            </w:pPr>
          </w:p>
          <w:p w14:paraId="622CDC20">
            <w:pPr>
              <w:spacing w:line="480" w:lineRule="exact"/>
              <w:ind w:firstLine="480" w:firstLineChars="200"/>
              <w:rPr>
                <w:sz w:val="24"/>
              </w:rPr>
            </w:pPr>
          </w:p>
          <w:p w14:paraId="6E05AD2F">
            <w:pPr>
              <w:spacing w:line="480" w:lineRule="exact"/>
              <w:ind w:firstLine="480" w:firstLineChars="200"/>
              <w:rPr>
                <w:sz w:val="24"/>
              </w:rPr>
            </w:pPr>
          </w:p>
          <w:p w14:paraId="6AD1E40D">
            <w:pPr>
              <w:spacing w:line="480" w:lineRule="exact"/>
              <w:rPr>
                <w:sz w:val="24"/>
              </w:rPr>
            </w:pPr>
          </w:p>
        </w:tc>
      </w:tr>
      <w:tr w14:paraId="69E50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left w:val="single" w:color="auto" w:sz="4" w:space="0"/>
              <w:bottom w:val="single" w:color="auto" w:sz="4" w:space="0"/>
              <w:right w:val="single" w:color="auto" w:sz="4" w:space="0"/>
            </w:tcBorders>
            <w:vAlign w:val="center"/>
          </w:tcPr>
          <w:p w14:paraId="134EF607">
            <w:pPr>
              <w:pStyle w:val="16"/>
              <w:adjustRightInd w:val="0"/>
              <w:spacing w:before="0" w:after="0" w:line="500" w:lineRule="exact"/>
              <w:rPr>
                <w:b/>
                <w:sz w:val="24"/>
                <w:szCs w:val="24"/>
              </w:rPr>
            </w:pPr>
            <w:r>
              <w:rPr>
                <w:rFonts w:hint="eastAsia"/>
                <w:b/>
                <w:sz w:val="24"/>
                <w:szCs w:val="24"/>
                <w:lang w:eastAsia="zh-CN"/>
              </w:rPr>
              <w:t>【</w:t>
            </w:r>
            <w:r>
              <w:rPr>
                <w:b/>
                <w:sz w:val="24"/>
                <w:szCs w:val="24"/>
              </w:rPr>
              <w:t>附件</w:t>
            </w:r>
            <w:r>
              <w:rPr>
                <w:rFonts w:hint="eastAsia"/>
                <w:b/>
                <w:sz w:val="24"/>
                <w:szCs w:val="24"/>
                <w:lang w:eastAsia="zh-CN"/>
              </w:rPr>
              <w:t>】</w:t>
            </w:r>
          </w:p>
          <w:p w14:paraId="57411840">
            <w:pPr>
              <w:tabs>
                <w:tab w:val="left" w:pos="9348"/>
              </w:tabs>
              <w:autoSpaceDE w:val="0"/>
              <w:autoSpaceDN w:val="0"/>
              <w:adjustRightInd w:val="0"/>
              <w:spacing w:line="500" w:lineRule="exact"/>
              <w:ind w:firstLine="480" w:firstLineChars="200"/>
              <w:rPr>
                <w:bCs/>
                <w:caps/>
                <w:kern w:val="0"/>
                <w:sz w:val="24"/>
              </w:rPr>
            </w:pPr>
            <w:r>
              <w:rPr>
                <w:sz w:val="24"/>
              </w:rPr>
              <w:t>附件1</w:t>
            </w:r>
            <w:r>
              <w:rPr>
                <w:rFonts w:hint="eastAsia"/>
                <w:sz w:val="24"/>
              </w:rPr>
              <w:t xml:space="preserve"> </w:t>
            </w:r>
            <w:r>
              <w:rPr>
                <w:bCs/>
                <w:caps/>
                <w:kern w:val="0"/>
                <w:sz w:val="24"/>
              </w:rPr>
              <w:t>立项备案证</w:t>
            </w:r>
            <w:r>
              <w:rPr>
                <w:rFonts w:hint="eastAsia"/>
                <w:bCs/>
                <w:caps/>
                <w:kern w:val="0"/>
                <w:sz w:val="24"/>
              </w:rPr>
              <w:t>及</w:t>
            </w:r>
            <w:r>
              <w:rPr>
                <w:bCs/>
                <w:caps/>
                <w:kern w:val="0"/>
                <w:sz w:val="24"/>
              </w:rPr>
              <w:t>备案登记信息单</w:t>
            </w:r>
          </w:p>
          <w:p w14:paraId="774C2171">
            <w:pPr>
              <w:tabs>
                <w:tab w:val="left" w:pos="9348"/>
              </w:tabs>
              <w:autoSpaceDE w:val="0"/>
              <w:autoSpaceDN w:val="0"/>
              <w:adjustRightInd w:val="0"/>
              <w:spacing w:line="500" w:lineRule="exact"/>
              <w:ind w:firstLine="480" w:firstLineChars="200"/>
              <w:rPr>
                <w:sz w:val="24"/>
              </w:rPr>
            </w:pPr>
            <w:r>
              <w:rPr>
                <w:sz w:val="24"/>
              </w:rPr>
              <w:t>附件2</w:t>
            </w:r>
            <w:r>
              <w:rPr>
                <w:rFonts w:hint="eastAsia"/>
                <w:sz w:val="24"/>
              </w:rPr>
              <w:t xml:space="preserve"> </w:t>
            </w:r>
            <w:r>
              <w:rPr>
                <w:bCs/>
                <w:caps/>
                <w:kern w:val="0"/>
                <w:sz w:val="24"/>
              </w:rPr>
              <w:t>营业执照复印件</w:t>
            </w:r>
            <w:r>
              <w:rPr>
                <w:rFonts w:hint="eastAsia"/>
                <w:bCs/>
                <w:caps/>
                <w:kern w:val="0"/>
                <w:sz w:val="24"/>
              </w:rPr>
              <w:t>及法人身份证</w:t>
            </w:r>
          </w:p>
          <w:p w14:paraId="3EABF638">
            <w:pPr>
              <w:tabs>
                <w:tab w:val="left" w:pos="9348"/>
              </w:tabs>
              <w:autoSpaceDE w:val="0"/>
              <w:autoSpaceDN w:val="0"/>
              <w:adjustRightInd w:val="0"/>
              <w:spacing w:line="500" w:lineRule="exact"/>
              <w:ind w:firstLine="480" w:firstLineChars="200"/>
              <w:rPr>
                <w:sz w:val="24"/>
              </w:rPr>
            </w:pPr>
            <w:r>
              <w:rPr>
                <w:sz w:val="24"/>
              </w:rPr>
              <w:t>附件3</w:t>
            </w:r>
            <w:r>
              <w:rPr>
                <w:rFonts w:hint="eastAsia"/>
                <w:sz w:val="24"/>
              </w:rPr>
              <w:t xml:space="preserve"> </w:t>
            </w:r>
            <w:r>
              <w:rPr>
                <w:kern w:val="0"/>
                <w:sz w:val="24"/>
              </w:rPr>
              <w:t>项目委托代理人证明材料</w:t>
            </w:r>
          </w:p>
          <w:p w14:paraId="66119A15">
            <w:pPr>
              <w:tabs>
                <w:tab w:val="left" w:pos="9348"/>
              </w:tabs>
              <w:autoSpaceDE w:val="0"/>
              <w:autoSpaceDN w:val="0"/>
              <w:adjustRightInd w:val="0"/>
              <w:spacing w:line="500" w:lineRule="exact"/>
              <w:ind w:firstLine="480" w:firstLineChars="200"/>
              <w:rPr>
                <w:sz w:val="24"/>
              </w:rPr>
            </w:pPr>
            <w:r>
              <w:rPr>
                <w:sz w:val="24"/>
              </w:rPr>
              <w:t>附件4</w:t>
            </w:r>
            <w:r>
              <w:rPr>
                <w:rFonts w:hint="eastAsia"/>
                <w:sz w:val="24"/>
              </w:rPr>
              <w:t xml:space="preserve"> 产权证明材料</w:t>
            </w:r>
          </w:p>
          <w:p w14:paraId="4C510C5E">
            <w:pPr>
              <w:tabs>
                <w:tab w:val="left" w:pos="9348"/>
              </w:tabs>
              <w:autoSpaceDE w:val="0"/>
              <w:autoSpaceDN w:val="0"/>
              <w:adjustRightInd w:val="0"/>
              <w:spacing w:line="500" w:lineRule="exact"/>
              <w:ind w:firstLine="480" w:firstLineChars="200"/>
              <w:rPr>
                <w:sz w:val="24"/>
              </w:rPr>
            </w:pPr>
            <w:r>
              <w:rPr>
                <w:sz w:val="24"/>
              </w:rPr>
              <w:t>附件5</w:t>
            </w:r>
            <w:r>
              <w:rPr>
                <w:rFonts w:hint="eastAsia"/>
                <w:sz w:val="24"/>
              </w:rPr>
              <w:t xml:space="preserve"> </w:t>
            </w:r>
            <w:r>
              <w:rPr>
                <w:sz w:val="24"/>
              </w:rPr>
              <w:t>危废</w:t>
            </w:r>
            <w:r>
              <w:rPr>
                <w:rFonts w:hint="eastAsia"/>
                <w:sz w:val="24"/>
              </w:rPr>
              <w:t>处置、污水接管承诺</w:t>
            </w:r>
          </w:p>
          <w:p w14:paraId="5C544BD6">
            <w:pPr>
              <w:tabs>
                <w:tab w:val="left" w:pos="9348"/>
              </w:tabs>
              <w:autoSpaceDE w:val="0"/>
              <w:autoSpaceDN w:val="0"/>
              <w:adjustRightInd w:val="0"/>
              <w:spacing w:line="500" w:lineRule="exact"/>
              <w:ind w:firstLine="480" w:firstLineChars="200"/>
              <w:rPr>
                <w:sz w:val="24"/>
              </w:rPr>
            </w:pPr>
            <w:r>
              <w:rPr>
                <w:sz w:val="24"/>
              </w:rPr>
              <w:t>附件</w:t>
            </w:r>
            <w:r>
              <w:rPr>
                <w:rFonts w:hint="eastAsia"/>
                <w:sz w:val="24"/>
              </w:rPr>
              <w:t xml:space="preserve">6 </w:t>
            </w:r>
            <w:r>
              <w:rPr>
                <w:sz w:val="24"/>
              </w:rPr>
              <w:t>环保预审意见</w:t>
            </w:r>
          </w:p>
          <w:p w14:paraId="28EE3AD8">
            <w:pPr>
              <w:tabs>
                <w:tab w:val="left" w:pos="9348"/>
              </w:tabs>
              <w:autoSpaceDE w:val="0"/>
              <w:autoSpaceDN w:val="0"/>
              <w:adjustRightInd w:val="0"/>
              <w:spacing w:line="500" w:lineRule="exact"/>
              <w:ind w:firstLine="480" w:firstLineChars="200"/>
              <w:rPr>
                <w:sz w:val="24"/>
              </w:rPr>
            </w:pPr>
            <w:r>
              <w:rPr>
                <w:rFonts w:hint="eastAsia"/>
                <w:sz w:val="24"/>
              </w:rPr>
              <w:t>附件7 现状监测数据来源</w:t>
            </w:r>
          </w:p>
          <w:p w14:paraId="56542BBC">
            <w:pPr>
              <w:tabs>
                <w:tab w:val="left" w:pos="9348"/>
              </w:tabs>
              <w:autoSpaceDE w:val="0"/>
              <w:autoSpaceDN w:val="0"/>
              <w:adjustRightInd w:val="0"/>
              <w:spacing w:line="500" w:lineRule="exact"/>
              <w:ind w:firstLine="480" w:firstLineChars="200"/>
              <w:rPr>
                <w:kern w:val="0"/>
                <w:sz w:val="24"/>
              </w:rPr>
            </w:pPr>
            <w:r>
              <w:rPr>
                <w:sz w:val="24"/>
              </w:rPr>
              <w:t>附件</w:t>
            </w:r>
            <w:r>
              <w:rPr>
                <w:rFonts w:hint="eastAsia"/>
                <w:sz w:val="24"/>
              </w:rPr>
              <w:t>8 2024年周庄镇</w:t>
            </w:r>
            <w:r>
              <w:rPr>
                <w:rFonts w:hint="eastAsia"/>
                <w:kern w:val="0"/>
                <w:sz w:val="24"/>
              </w:rPr>
              <w:t>区域综合整治方案</w:t>
            </w:r>
          </w:p>
          <w:p w14:paraId="761EBF22">
            <w:pPr>
              <w:tabs>
                <w:tab w:val="left" w:pos="9348"/>
              </w:tabs>
              <w:autoSpaceDE w:val="0"/>
              <w:autoSpaceDN w:val="0"/>
              <w:adjustRightInd w:val="0"/>
              <w:spacing w:line="500" w:lineRule="exact"/>
              <w:ind w:firstLine="480" w:firstLineChars="200"/>
              <w:rPr>
                <w:sz w:val="24"/>
              </w:rPr>
            </w:pPr>
            <w:r>
              <w:rPr>
                <w:sz w:val="24"/>
              </w:rPr>
              <w:t>附件</w:t>
            </w:r>
            <w:r>
              <w:rPr>
                <w:rFonts w:hint="eastAsia"/>
                <w:sz w:val="24"/>
              </w:rPr>
              <w:t>9 建设单位项目委托书、承诺书、申请报告</w:t>
            </w:r>
          </w:p>
          <w:p w14:paraId="14977483">
            <w:pPr>
              <w:tabs>
                <w:tab w:val="left" w:pos="1365"/>
              </w:tabs>
              <w:autoSpaceDE w:val="0"/>
              <w:autoSpaceDN w:val="0"/>
              <w:adjustRightInd w:val="0"/>
              <w:spacing w:line="500" w:lineRule="exact"/>
              <w:ind w:firstLine="480" w:firstLineChars="200"/>
              <w:rPr>
                <w:sz w:val="24"/>
              </w:rPr>
            </w:pPr>
            <w:r>
              <w:rPr>
                <w:sz w:val="24"/>
              </w:rPr>
              <w:t>附件</w:t>
            </w:r>
            <w:r>
              <w:rPr>
                <w:rFonts w:hint="eastAsia"/>
                <w:sz w:val="24"/>
              </w:rPr>
              <w:t>10 工业集中区批复、工改保留园区证明材料</w:t>
            </w:r>
          </w:p>
          <w:p w14:paraId="115D947E">
            <w:pPr>
              <w:tabs>
                <w:tab w:val="left" w:pos="1365"/>
              </w:tabs>
              <w:autoSpaceDE w:val="0"/>
              <w:autoSpaceDN w:val="0"/>
              <w:adjustRightInd w:val="0"/>
              <w:spacing w:line="500" w:lineRule="exact"/>
              <w:ind w:firstLine="480" w:firstLineChars="200"/>
              <w:rPr>
                <w:sz w:val="24"/>
              </w:rPr>
            </w:pPr>
            <w:r>
              <w:rPr>
                <w:sz w:val="24"/>
              </w:rPr>
              <w:t>附件1</w:t>
            </w:r>
            <w:r>
              <w:rPr>
                <w:rFonts w:hint="eastAsia"/>
                <w:sz w:val="24"/>
              </w:rPr>
              <w:t xml:space="preserve">1 </w:t>
            </w:r>
            <w:r>
              <w:rPr>
                <w:sz w:val="24"/>
              </w:rPr>
              <w:t>乡镇公示截图</w:t>
            </w:r>
          </w:p>
          <w:p w14:paraId="4E166384">
            <w:pPr>
              <w:tabs>
                <w:tab w:val="left" w:pos="1365"/>
              </w:tabs>
              <w:autoSpaceDE w:val="0"/>
              <w:autoSpaceDN w:val="0"/>
              <w:adjustRightInd w:val="0"/>
              <w:spacing w:line="500" w:lineRule="exact"/>
              <w:ind w:firstLine="480" w:firstLineChars="200"/>
              <w:rPr>
                <w:sz w:val="24"/>
              </w:rPr>
            </w:pPr>
            <w:r>
              <w:rPr>
                <w:sz w:val="24"/>
              </w:rPr>
              <w:t>附件1</w:t>
            </w:r>
            <w:r>
              <w:rPr>
                <w:rFonts w:hint="eastAsia"/>
                <w:sz w:val="24"/>
              </w:rPr>
              <w:t>2 不涉密说明</w:t>
            </w:r>
          </w:p>
          <w:p w14:paraId="4BF48C34">
            <w:pPr>
              <w:tabs>
                <w:tab w:val="left" w:pos="1365"/>
              </w:tabs>
              <w:autoSpaceDE w:val="0"/>
              <w:autoSpaceDN w:val="0"/>
              <w:adjustRightInd w:val="0"/>
              <w:spacing w:line="500" w:lineRule="exact"/>
              <w:ind w:firstLine="480" w:firstLineChars="200"/>
              <w:rPr>
                <w:sz w:val="24"/>
              </w:rPr>
            </w:pPr>
            <w:r>
              <w:rPr>
                <w:sz w:val="24"/>
              </w:rPr>
              <w:t>附件1</w:t>
            </w:r>
            <w:r>
              <w:rPr>
                <w:rFonts w:hint="eastAsia"/>
                <w:sz w:val="24"/>
              </w:rPr>
              <w:t xml:space="preserve">3 </w:t>
            </w:r>
            <w:r>
              <w:rPr>
                <w:sz w:val="24"/>
              </w:rPr>
              <w:t>环评</w:t>
            </w:r>
            <w:r>
              <w:rPr>
                <w:rFonts w:hint="eastAsia"/>
                <w:sz w:val="24"/>
              </w:rPr>
              <w:t>单位承诺书</w:t>
            </w:r>
          </w:p>
          <w:p w14:paraId="7FB38B24">
            <w:pPr>
              <w:tabs>
                <w:tab w:val="left" w:pos="1365"/>
              </w:tabs>
              <w:autoSpaceDE w:val="0"/>
              <w:autoSpaceDN w:val="0"/>
              <w:adjustRightInd w:val="0"/>
              <w:spacing w:line="500" w:lineRule="exact"/>
              <w:ind w:firstLine="480" w:firstLineChars="200"/>
              <w:rPr>
                <w:bCs/>
                <w:caps/>
                <w:kern w:val="0"/>
                <w:sz w:val="24"/>
              </w:rPr>
            </w:pPr>
            <w:r>
              <w:rPr>
                <w:sz w:val="24"/>
              </w:rPr>
              <w:t>附件1</w:t>
            </w:r>
            <w:r>
              <w:rPr>
                <w:rFonts w:hint="eastAsia"/>
                <w:sz w:val="24"/>
              </w:rPr>
              <w:t xml:space="preserve">4 </w:t>
            </w:r>
            <w:r>
              <w:rPr>
                <w:rFonts w:hint="eastAsia"/>
                <w:bCs/>
                <w:caps/>
                <w:kern w:val="0"/>
                <w:sz w:val="24"/>
              </w:rPr>
              <w:t>环评合同原件</w:t>
            </w:r>
          </w:p>
          <w:p w14:paraId="25EDE5A2">
            <w:pPr>
              <w:tabs>
                <w:tab w:val="left" w:pos="1365"/>
              </w:tabs>
              <w:autoSpaceDE w:val="0"/>
              <w:autoSpaceDN w:val="0"/>
              <w:adjustRightInd w:val="0"/>
              <w:spacing w:line="500" w:lineRule="exact"/>
              <w:ind w:firstLine="480" w:firstLineChars="200"/>
              <w:rPr>
                <w:sz w:val="24"/>
              </w:rPr>
            </w:pPr>
            <w:r>
              <w:rPr>
                <w:sz w:val="24"/>
              </w:rPr>
              <w:t>附件1</w:t>
            </w:r>
            <w:r>
              <w:rPr>
                <w:rFonts w:hint="eastAsia"/>
                <w:sz w:val="24"/>
              </w:rPr>
              <w:t>5 现场勘察照片</w:t>
            </w:r>
          </w:p>
          <w:p w14:paraId="328F2D94">
            <w:pPr>
              <w:tabs>
                <w:tab w:val="left" w:pos="1365"/>
              </w:tabs>
              <w:autoSpaceDE w:val="0"/>
              <w:autoSpaceDN w:val="0"/>
              <w:adjustRightInd w:val="0"/>
              <w:spacing w:line="500" w:lineRule="exact"/>
              <w:ind w:firstLine="480" w:firstLineChars="200"/>
              <w:rPr>
                <w:bCs/>
                <w:kern w:val="0"/>
                <w:sz w:val="24"/>
              </w:rPr>
            </w:pPr>
            <w:r>
              <w:rPr>
                <w:sz w:val="24"/>
              </w:rPr>
              <w:t>附件1</w:t>
            </w:r>
            <w:r>
              <w:rPr>
                <w:rFonts w:hint="eastAsia"/>
                <w:sz w:val="24"/>
              </w:rPr>
              <w:t xml:space="preserve">6 </w:t>
            </w:r>
            <w:r>
              <w:rPr>
                <w:rFonts w:hint="eastAsia"/>
                <w:bCs/>
                <w:kern w:val="0"/>
                <w:sz w:val="24"/>
              </w:rPr>
              <w:t>安全审查承诺书</w:t>
            </w:r>
          </w:p>
          <w:p w14:paraId="39D4434F">
            <w:pPr>
              <w:tabs>
                <w:tab w:val="left" w:pos="1365"/>
              </w:tabs>
              <w:autoSpaceDE w:val="0"/>
              <w:autoSpaceDN w:val="0"/>
              <w:adjustRightInd w:val="0"/>
              <w:spacing w:line="500" w:lineRule="exact"/>
              <w:ind w:firstLine="480" w:firstLineChars="200"/>
              <w:rPr>
                <w:bCs/>
                <w:caps/>
                <w:kern w:val="0"/>
                <w:sz w:val="24"/>
              </w:rPr>
            </w:pPr>
            <w:r>
              <w:rPr>
                <w:sz w:val="24"/>
              </w:rPr>
              <w:t>附件</w:t>
            </w:r>
            <w:r>
              <w:rPr>
                <w:rFonts w:hint="eastAsia"/>
                <w:sz w:val="24"/>
              </w:rPr>
              <w:t xml:space="preserve">17 </w:t>
            </w:r>
            <w:r>
              <w:rPr>
                <w:rFonts w:hint="eastAsia"/>
                <w:bCs/>
                <w:caps/>
                <w:kern w:val="0"/>
                <w:sz w:val="24"/>
              </w:rPr>
              <w:t>受理审核确认表</w:t>
            </w:r>
          </w:p>
          <w:p w14:paraId="1F26FE8D">
            <w:pPr>
              <w:tabs>
                <w:tab w:val="left" w:pos="1365"/>
              </w:tabs>
              <w:autoSpaceDE w:val="0"/>
              <w:autoSpaceDN w:val="0"/>
              <w:adjustRightInd w:val="0"/>
              <w:spacing w:line="500" w:lineRule="exact"/>
              <w:ind w:firstLine="480" w:firstLineChars="200"/>
              <w:rPr>
                <w:bCs/>
                <w:caps/>
                <w:kern w:val="0"/>
                <w:sz w:val="24"/>
              </w:rPr>
            </w:pPr>
            <w:r>
              <w:rPr>
                <w:rFonts w:hint="eastAsia"/>
                <w:bCs/>
                <w:caps/>
                <w:kern w:val="0"/>
                <w:sz w:val="24"/>
              </w:rPr>
              <w:t>附件18 环评编制人员信息（身份证、资格证书、社保）</w:t>
            </w:r>
          </w:p>
          <w:p w14:paraId="36001A53">
            <w:pPr>
              <w:tabs>
                <w:tab w:val="left" w:pos="1365"/>
              </w:tabs>
              <w:autoSpaceDE w:val="0"/>
              <w:autoSpaceDN w:val="0"/>
              <w:adjustRightInd w:val="0"/>
              <w:spacing w:line="500" w:lineRule="exact"/>
              <w:ind w:firstLine="480" w:firstLineChars="200"/>
              <w:rPr>
                <w:bCs/>
                <w:caps/>
                <w:kern w:val="0"/>
                <w:sz w:val="24"/>
              </w:rPr>
            </w:pPr>
            <w:r>
              <w:rPr>
                <w:rFonts w:hint="eastAsia"/>
                <w:bCs/>
                <w:caps/>
                <w:kern w:val="0"/>
                <w:sz w:val="24"/>
              </w:rPr>
              <w:t>附件19 天然气气质分析报告</w:t>
            </w:r>
          </w:p>
          <w:p w14:paraId="3CFEB759">
            <w:pPr>
              <w:tabs>
                <w:tab w:val="left" w:pos="1365"/>
              </w:tabs>
              <w:autoSpaceDE w:val="0"/>
              <w:autoSpaceDN w:val="0"/>
              <w:adjustRightInd w:val="0"/>
              <w:spacing w:line="500" w:lineRule="exact"/>
              <w:ind w:firstLine="480" w:firstLineChars="200"/>
              <w:rPr>
                <w:bCs/>
                <w:caps/>
                <w:kern w:val="0"/>
                <w:sz w:val="24"/>
              </w:rPr>
            </w:pPr>
            <w:r>
              <w:rPr>
                <w:sz w:val="24"/>
              </w:rPr>
              <w:t>附件2</w:t>
            </w:r>
            <w:r>
              <w:rPr>
                <w:rFonts w:hint="eastAsia"/>
                <w:sz w:val="24"/>
              </w:rPr>
              <w:t>0 江苏省生态系统分区管控文件</w:t>
            </w:r>
          </w:p>
          <w:p w14:paraId="12CC98F7">
            <w:pPr>
              <w:tabs>
                <w:tab w:val="left" w:pos="1365"/>
              </w:tabs>
              <w:autoSpaceDE w:val="0"/>
              <w:autoSpaceDN w:val="0"/>
              <w:adjustRightInd w:val="0"/>
              <w:spacing w:line="500" w:lineRule="exact"/>
              <w:ind w:firstLine="480" w:firstLineChars="200"/>
              <w:rPr>
                <w:bCs/>
                <w:caps/>
                <w:kern w:val="0"/>
                <w:sz w:val="24"/>
              </w:rPr>
            </w:pPr>
            <w:r>
              <w:rPr>
                <w:sz w:val="24"/>
              </w:rPr>
              <w:t>附件2</w:t>
            </w:r>
            <w:r>
              <w:rPr>
                <w:rFonts w:hint="eastAsia"/>
                <w:sz w:val="24"/>
              </w:rPr>
              <w:t>1</w:t>
            </w:r>
            <w:r>
              <w:rPr>
                <w:rFonts w:hint="eastAsia"/>
                <w:sz w:val="24"/>
                <w:lang w:val="en-US" w:eastAsia="zh-CN"/>
              </w:rPr>
              <w:t xml:space="preserve"> </w:t>
            </w:r>
            <w:r>
              <w:rPr>
                <w:rFonts w:hint="eastAsia"/>
                <w:sz w:val="24"/>
              </w:rPr>
              <w:t>渣料成分</w:t>
            </w:r>
          </w:p>
          <w:p w14:paraId="4E150815">
            <w:pPr>
              <w:tabs>
                <w:tab w:val="left" w:pos="1365"/>
              </w:tabs>
              <w:autoSpaceDE w:val="0"/>
              <w:autoSpaceDN w:val="0"/>
              <w:adjustRightInd w:val="0"/>
              <w:spacing w:line="500" w:lineRule="exact"/>
              <w:ind w:firstLine="480" w:firstLineChars="200"/>
              <w:rPr>
                <w:bCs/>
                <w:caps/>
                <w:color w:val="000000" w:themeColor="text1"/>
                <w:kern w:val="0"/>
                <w:sz w:val="24"/>
                <w14:textFill>
                  <w14:solidFill>
                    <w14:schemeClr w14:val="tx1"/>
                  </w14:solidFill>
                </w14:textFill>
              </w:rPr>
            </w:pPr>
            <w:r>
              <w:rPr>
                <w:color w:val="000000" w:themeColor="text1"/>
                <w:sz w:val="24"/>
                <w14:textFill>
                  <w14:solidFill>
                    <w14:schemeClr w14:val="tx1"/>
                  </w14:solidFill>
                </w14:textFill>
              </w:rPr>
              <w:t>附件2</w:t>
            </w:r>
            <w:r>
              <w:rPr>
                <w:rFonts w:hint="eastAsia"/>
                <w:color w:val="000000" w:themeColor="text1"/>
                <w:sz w:val="24"/>
                <w14:textFill>
                  <w14:solidFill>
                    <w14:schemeClr w14:val="tx1"/>
                  </w14:solidFill>
                </w14:textFill>
              </w:rPr>
              <w:t>2行业协会论证意见</w:t>
            </w:r>
          </w:p>
          <w:p w14:paraId="17E3EAFE">
            <w:pPr>
              <w:tabs>
                <w:tab w:val="left" w:pos="1365"/>
              </w:tabs>
              <w:autoSpaceDE w:val="0"/>
              <w:autoSpaceDN w:val="0"/>
              <w:adjustRightInd w:val="0"/>
              <w:spacing w:line="500" w:lineRule="exact"/>
              <w:ind w:firstLine="480" w:firstLineChars="200"/>
              <w:rPr>
                <w:bCs/>
                <w:caps/>
                <w:color w:val="000000" w:themeColor="text1"/>
                <w:kern w:val="0"/>
                <w:sz w:val="24"/>
                <w14:textFill>
                  <w14:solidFill>
                    <w14:schemeClr w14:val="tx1"/>
                  </w14:solidFill>
                </w14:textFill>
              </w:rPr>
            </w:pPr>
            <w:r>
              <w:rPr>
                <w:color w:val="000000" w:themeColor="text1"/>
                <w:sz w:val="24"/>
                <w14:textFill>
                  <w14:solidFill>
                    <w14:schemeClr w14:val="tx1"/>
                  </w14:solidFill>
                </w14:textFill>
              </w:rPr>
              <w:t>附件2</w:t>
            </w:r>
            <w:r>
              <w:rPr>
                <w:rFonts w:hint="eastAsia"/>
                <w:color w:val="000000" w:themeColor="text1"/>
                <w:sz w:val="24"/>
                <w14:textFill>
                  <w14:solidFill>
                    <w14:schemeClr w14:val="tx1"/>
                  </w14:solidFill>
                </w14:textFill>
              </w:rPr>
              <w:t>3 有组织、无组织废气排放汇总表</w:t>
            </w:r>
          </w:p>
          <w:p w14:paraId="1DBAD231">
            <w:pPr>
              <w:tabs>
                <w:tab w:val="left" w:pos="1365"/>
              </w:tabs>
              <w:autoSpaceDE w:val="0"/>
              <w:autoSpaceDN w:val="0"/>
              <w:adjustRightInd w:val="0"/>
              <w:spacing w:line="500" w:lineRule="exact"/>
              <w:ind w:firstLine="480" w:firstLineChars="200"/>
              <w:rPr>
                <w:bCs/>
                <w:caps/>
                <w:kern w:val="0"/>
                <w:sz w:val="24"/>
              </w:rPr>
            </w:pPr>
            <w:r>
              <w:rPr>
                <w:sz w:val="24"/>
              </w:rPr>
              <w:t>附件2</w:t>
            </w:r>
            <w:r>
              <w:rPr>
                <w:rFonts w:hint="eastAsia"/>
                <w:sz w:val="24"/>
              </w:rPr>
              <w:t>3专家意见及修改清单</w:t>
            </w:r>
          </w:p>
          <w:p w14:paraId="231E52F5">
            <w:pPr>
              <w:pStyle w:val="21"/>
              <w:numPr>
                <w:ilvl w:val="0"/>
                <w:numId w:val="0"/>
              </w:numPr>
              <w:rPr>
                <w:b/>
                <w:szCs w:val="21"/>
              </w:rPr>
            </w:pPr>
          </w:p>
          <w:p w14:paraId="5D613A79">
            <w:pPr>
              <w:pStyle w:val="16"/>
              <w:adjustRightInd w:val="0"/>
              <w:spacing w:before="0" w:after="0" w:line="500" w:lineRule="exact"/>
              <w:rPr>
                <w:b/>
                <w:sz w:val="24"/>
                <w:szCs w:val="24"/>
              </w:rPr>
            </w:pPr>
            <w:r>
              <w:rPr>
                <w:b/>
                <w:sz w:val="24"/>
                <w:szCs w:val="24"/>
              </w:rPr>
              <w:t>【附图】</w:t>
            </w:r>
          </w:p>
          <w:p w14:paraId="760D1A02">
            <w:pPr>
              <w:tabs>
                <w:tab w:val="left" w:pos="9348"/>
              </w:tabs>
              <w:autoSpaceDE w:val="0"/>
              <w:autoSpaceDN w:val="0"/>
              <w:adjustRightInd w:val="0"/>
              <w:spacing w:line="500" w:lineRule="exact"/>
              <w:ind w:firstLine="480" w:firstLineChars="200"/>
              <w:rPr>
                <w:sz w:val="24"/>
                <w:szCs w:val="32"/>
              </w:rPr>
            </w:pPr>
            <w:r>
              <w:rPr>
                <w:sz w:val="24"/>
                <w:szCs w:val="32"/>
              </w:rPr>
              <w:t>附图1 项目所在地理位置图</w:t>
            </w:r>
          </w:p>
          <w:p w14:paraId="6FABA7B3">
            <w:pPr>
              <w:tabs>
                <w:tab w:val="left" w:pos="9348"/>
              </w:tabs>
              <w:autoSpaceDE w:val="0"/>
              <w:autoSpaceDN w:val="0"/>
              <w:adjustRightInd w:val="0"/>
              <w:spacing w:line="500" w:lineRule="exact"/>
              <w:ind w:firstLine="480" w:firstLineChars="200"/>
              <w:rPr>
                <w:sz w:val="24"/>
                <w:szCs w:val="32"/>
              </w:rPr>
            </w:pPr>
            <w:r>
              <w:rPr>
                <w:sz w:val="24"/>
                <w:szCs w:val="32"/>
              </w:rPr>
              <w:t>附图2 项目周围土地</w:t>
            </w:r>
            <w:r>
              <w:rPr>
                <w:rFonts w:hint="eastAsia"/>
                <w:sz w:val="24"/>
                <w:szCs w:val="32"/>
              </w:rPr>
              <w:t>概况</w:t>
            </w:r>
            <w:r>
              <w:rPr>
                <w:sz w:val="24"/>
                <w:szCs w:val="32"/>
              </w:rPr>
              <w:t>图</w:t>
            </w:r>
          </w:p>
          <w:p w14:paraId="274D6A4D">
            <w:pPr>
              <w:tabs>
                <w:tab w:val="left" w:pos="9348"/>
              </w:tabs>
              <w:autoSpaceDE w:val="0"/>
              <w:autoSpaceDN w:val="0"/>
              <w:adjustRightInd w:val="0"/>
              <w:spacing w:line="500" w:lineRule="exact"/>
              <w:ind w:firstLine="480" w:firstLineChars="200"/>
              <w:rPr>
                <w:sz w:val="24"/>
              </w:rPr>
            </w:pPr>
            <w:r>
              <w:rPr>
                <w:sz w:val="24"/>
                <w:szCs w:val="32"/>
              </w:rPr>
              <w:t>附图3 建设项目</w:t>
            </w:r>
            <w:r>
              <w:rPr>
                <w:sz w:val="24"/>
              </w:rPr>
              <w:t>平面布置图</w:t>
            </w:r>
          </w:p>
          <w:p w14:paraId="5FF3D194">
            <w:pPr>
              <w:tabs>
                <w:tab w:val="left" w:pos="9348"/>
              </w:tabs>
              <w:autoSpaceDE w:val="0"/>
              <w:autoSpaceDN w:val="0"/>
              <w:adjustRightInd w:val="0"/>
              <w:spacing w:line="500" w:lineRule="exact"/>
              <w:ind w:firstLine="480" w:firstLineChars="200"/>
              <w:rPr>
                <w:sz w:val="24"/>
              </w:rPr>
            </w:pPr>
            <w:r>
              <w:rPr>
                <w:sz w:val="24"/>
              </w:rPr>
              <w:t>附图4 建设项目车间平面布置图</w:t>
            </w:r>
          </w:p>
          <w:p w14:paraId="27BC1127">
            <w:pPr>
              <w:tabs>
                <w:tab w:val="left" w:pos="9348"/>
              </w:tabs>
              <w:autoSpaceDE w:val="0"/>
              <w:autoSpaceDN w:val="0"/>
              <w:adjustRightInd w:val="0"/>
              <w:spacing w:line="500" w:lineRule="exact"/>
              <w:ind w:firstLine="480" w:firstLineChars="200"/>
              <w:rPr>
                <w:sz w:val="24"/>
              </w:rPr>
            </w:pPr>
            <w:r>
              <w:rPr>
                <w:sz w:val="24"/>
              </w:rPr>
              <w:t>附图5 建设项目用地规划图</w:t>
            </w:r>
          </w:p>
          <w:p w14:paraId="74EADEB4">
            <w:pPr>
              <w:tabs>
                <w:tab w:val="left" w:pos="9348"/>
              </w:tabs>
              <w:autoSpaceDE w:val="0"/>
              <w:autoSpaceDN w:val="0"/>
              <w:adjustRightInd w:val="0"/>
              <w:spacing w:line="500" w:lineRule="exact"/>
              <w:ind w:firstLine="480" w:firstLineChars="200"/>
              <w:rPr>
                <w:rFonts w:ascii="宋体" w:hAnsi="宋体" w:cs="宋体"/>
                <w:kern w:val="0"/>
                <w:sz w:val="24"/>
                <w:lang w:bidi="ar"/>
              </w:rPr>
            </w:pPr>
            <w:r>
              <w:rPr>
                <w:sz w:val="24"/>
              </w:rPr>
              <w:t>附图6</w:t>
            </w:r>
            <w:r>
              <w:rPr>
                <w:rFonts w:hint="eastAsia"/>
                <w:sz w:val="24"/>
              </w:rPr>
              <w:t xml:space="preserve">-1 </w:t>
            </w:r>
            <w:r>
              <w:rPr>
                <w:rFonts w:hint="eastAsia" w:ascii="宋体" w:hAnsi="宋体" w:cs="宋体"/>
                <w:kern w:val="0"/>
                <w:sz w:val="24"/>
                <w:lang w:bidi="ar"/>
              </w:rPr>
              <w:t>江苏省生态环境分区管控系统内截图 生态红线相对位置图</w:t>
            </w:r>
          </w:p>
          <w:p w14:paraId="716EA1EA">
            <w:pPr>
              <w:tabs>
                <w:tab w:val="left" w:pos="9348"/>
              </w:tabs>
              <w:autoSpaceDE w:val="0"/>
              <w:autoSpaceDN w:val="0"/>
              <w:adjustRightInd w:val="0"/>
              <w:spacing w:line="500" w:lineRule="exact"/>
              <w:ind w:firstLine="480" w:firstLineChars="200"/>
              <w:rPr>
                <w:sz w:val="24"/>
              </w:rPr>
            </w:pPr>
            <w:r>
              <w:rPr>
                <w:sz w:val="24"/>
              </w:rPr>
              <w:t>附图6</w:t>
            </w:r>
            <w:r>
              <w:rPr>
                <w:rFonts w:hint="eastAsia"/>
                <w:sz w:val="24"/>
              </w:rPr>
              <w:t xml:space="preserve">-2 </w:t>
            </w:r>
            <w:r>
              <w:rPr>
                <w:rFonts w:hint="eastAsia" w:ascii="宋体" w:hAnsi="宋体" w:cs="宋体"/>
                <w:kern w:val="0"/>
                <w:sz w:val="24"/>
                <w:lang w:bidi="ar"/>
              </w:rPr>
              <w:t>江苏省生态环境分区管控系统内截图 生态管控区相对位置图</w:t>
            </w:r>
          </w:p>
          <w:p w14:paraId="3C467808">
            <w:pPr>
              <w:tabs>
                <w:tab w:val="left" w:pos="9348"/>
              </w:tabs>
              <w:autoSpaceDE w:val="0"/>
              <w:autoSpaceDN w:val="0"/>
              <w:adjustRightInd w:val="0"/>
              <w:spacing w:line="500" w:lineRule="exact"/>
              <w:ind w:firstLine="480" w:firstLineChars="200"/>
              <w:rPr>
                <w:sz w:val="24"/>
              </w:rPr>
            </w:pPr>
            <w:r>
              <w:rPr>
                <w:sz w:val="24"/>
              </w:rPr>
              <w:t>附图</w:t>
            </w:r>
            <w:r>
              <w:rPr>
                <w:rFonts w:hint="eastAsia"/>
                <w:sz w:val="24"/>
              </w:rPr>
              <w:t>7</w:t>
            </w:r>
            <w:r>
              <w:rPr>
                <w:sz w:val="24"/>
              </w:rPr>
              <w:t xml:space="preserve"> 保留工业园区图</w:t>
            </w:r>
          </w:p>
          <w:p w14:paraId="7677A5A4">
            <w:pPr>
              <w:tabs>
                <w:tab w:val="left" w:pos="9348"/>
              </w:tabs>
              <w:autoSpaceDE w:val="0"/>
              <w:autoSpaceDN w:val="0"/>
              <w:adjustRightInd w:val="0"/>
              <w:spacing w:line="500" w:lineRule="exact"/>
              <w:ind w:firstLine="480" w:firstLineChars="200"/>
              <w:rPr>
                <w:sz w:val="24"/>
              </w:rPr>
            </w:pPr>
            <w:r>
              <w:rPr>
                <w:sz w:val="24"/>
              </w:rPr>
              <w:t>附图</w:t>
            </w:r>
            <w:r>
              <w:rPr>
                <w:rFonts w:hint="eastAsia"/>
                <w:sz w:val="24"/>
              </w:rPr>
              <w:t>8</w:t>
            </w:r>
            <w:r>
              <w:rPr>
                <w:sz w:val="24"/>
              </w:rPr>
              <w:t xml:space="preserve"> 生态系统位置图</w:t>
            </w:r>
          </w:p>
          <w:p w14:paraId="671A8381">
            <w:pPr>
              <w:spacing w:line="480" w:lineRule="exact"/>
              <w:ind w:firstLine="480" w:firstLineChars="200"/>
              <w:rPr>
                <w:sz w:val="24"/>
              </w:rPr>
            </w:pPr>
            <w:r>
              <w:rPr>
                <w:rFonts w:hint="eastAsia"/>
                <w:sz w:val="24"/>
              </w:rPr>
              <w:t>附图9</w:t>
            </w:r>
            <w:r>
              <w:rPr>
                <w:sz w:val="24"/>
              </w:rPr>
              <w:t xml:space="preserve"> </w:t>
            </w:r>
            <w:r>
              <w:rPr>
                <w:rFonts w:hint="eastAsia"/>
                <w:sz w:val="24"/>
              </w:rPr>
              <w:t>周庄镇三区三线示意图</w:t>
            </w:r>
          </w:p>
          <w:p w14:paraId="7F33E0AC">
            <w:pPr>
              <w:spacing w:line="480" w:lineRule="exact"/>
              <w:ind w:firstLine="480" w:firstLineChars="200"/>
              <w:rPr>
                <w:sz w:val="24"/>
              </w:rPr>
            </w:pPr>
            <w:r>
              <w:rPr>
                <w:rFonts w:hint="eastAsia"/>
                <w:sz w:val="24"/>
              </w:rPr>
              <w:t>附图10</w:t>
            </w:r>
            <w:r>
              <w:rPr>
                <w:sz w:val="24"/>
              </w:rPr>
              <w:t xml:space="preserve"> </w:t>
            </w:r>
            <w:r>
              <w:rPr>
                <w:rFonts w:hint="eastAsia"/>
                <w:sz w:val="24"/>
              </w:rPr>
              <w:t>声环境功能区规划图</w:t>
            </w:r>
          </w:p>
          <w:p w14:paraId="043F2D82">
            <w:pPr>
              <w:spacing w:line="480" w:lineRule="exact"/>
              <w:ind w:firstLine="480" w:firstLineChars="200"/>
              <w:rPr>
                <w:sz w:val="24"/>
              </w:rPr>
            </w:pPr>
            <w:r>
              <w:rPr>
                <w:rFonts w:hint="eastAsia"/>
                <w:sz w:val="24"/>
              </w:rPr>
              <w:t>附图11</w:t>
            </w:r>
            <w:r>
              <w:rPr>
                <w:sz w:val="24"/>
              </w:rPr>
              <w:t xml:space="preserve"> </w:t>
            </w:r>
            <w:r>
              <w:rPr>
                <w:rFonts w:hint="eastAsia"/>
                <w:sz w:val="24"/>
              </w:rPr>
              <w:t>项目敏感目标图（5km）</w:t>
            </w:r>
          </w:p>
          <w:p w14:paraId="06C193FF">
            <w:pPr>
              <w:spacing w:line="480" w:lineRule="exact"/>
              <w:ind w:firstLine="480" w:firstLineChars="200"/>
              <w:rPr>
                <w:sz w:val="24"/>
              </w:rPr>
            </w:pPr>
            <w:r>
              <w:rPr>
                <w:sz w:val="24"/>
                <w:szCs w:val="32"/>
              </w:rPr>
              <w:t>附图</w:t>
            </w:r>
            <w:r>
              <w:rPr>
                <w:rFonts w:hint="eastAsia"/>
                <w:sz w:val="24"/>
                <w:szCs w:val="32"/>
              </w:rPr>
              <w:t xml:space="preserve">12 </w:t>
            </w:r>
            <w:r>
              <w:rPr>
                <w:sz w:val="24"/>
                <w:szCs w:val="32"/>
              </w:rPr>
              <w:t>项目</w:t>
            </w:r>
            <w:r>
              <w:rPr>
                <w:rFonts w:hint="eastAsia"/>
                <w:sz w:val="24"/>
              </w:rPr>
              <w:t>污水、雨水、事故水管网图</w:t>
            </w:r>
          </w:p>
          <w:p w14:paraId="4B5740DA">
            <w:pPr>
              <w:spacing w:line="480" w:lineRule="exact"/>
              <w:ind w:firstLine="480" w:firstLineChars="200"/>
              <w:rPr>
                <w:rFonts w:ascii="FZFSK--GBK1-0" w:hAnsi="FZFSK--GBK1-0" w:eastAsia="FZFSK--GBK1-0" w:cs="FZFSK--GBK1-0"/>
                <w:kern w:val="0"/>
                <w:sz w:val="24"/>
                <w:lang w:bidi="ar"/>
              </w:rPr>
            </w:pPr>
            <w:r>
              <w:rPr>
                <w:rFonts w:hint="eastAsia"/>
                <w:sz w:val="24"/>
              </w:rPr>
              <w:t>附图13</w:t>
            </w:r>
            <w:r>
              <w:rPr>
                <w:sz w:val="24"/>
              </w:rPr>
              <w:t xml:space="preserve"> </w:t>
            </w:r>
            <w:r>
              <w:rPr>
                <w:rFonts w:hint="eastAsia"/>
                <w:sz w:val="24"/>
              </w:rPr>
              <w:t>项目</w:t>
            </w:r>
            <w:r>
              <w:rPr>
                <w:rFonts w:ascii="FZFSK--GBK1-0" w:hAnsi="FZFSK--GBK1-0" w:eastAsia="FZFSK--GBK1-0" w:cs="FZFSK--GBK1-0"/>
                <w:kern w:val="0"/>
                <w:sz w:val="24"/>
                <w:lang w:bidi="ar"/>
              </w:rPr>
              <w:t>防渗区划图</w:t>
            </w:r>
          </w:p>
          <w:p w14:paraId="6D5FD345">
            <w:pPr>
              <w:spacing w:line="480" w:lineRule="exact"/>
              <w:ind w:firstLine="480" w:firstLineChars="200"/>
              <w:rPr>
                <w:rFonts w:ascii="FZFSK--GBK1-0" w:hAnsi="FZFSK--GBK1-0" w:eastAsia="FZFSK--GBK1-0" w:cs="FZFSK--GBK1-0"/>
                <w:kern w:val="0"/>
                <w:sz w:val="24"/>
                <w:lang w:bidi="ar"/>
              </w:rPr>
            </w:pPr>
            <w:r>
              <w:rPr>
                <w:rFonts w:hint="eastAsia"/>
                <w:sz w:val="24"/>
              </w:rPr>
              <w:t>附图14</w:t>
            </w:r>
            <w:r>
              <w:rPr>
                <w:sz w:val="24"/>
              </w:rPr>
              <w:t xml:space="preserve"> </w:t>
            </w:r>
            <w:r>
              <w:rPr>
                <w:rFonts w:ascii="FZFSK--GBK1-0" w:hAnsi="FZFSK--GBK1-0" w:eastAsia="FZFSK--GBK1-0" w:cs="FZFSK--GBK1-0"/>
                <w:kern w:val="0"/>
                <w:sz w:val="24"/>
                <w:lang w:bidi="ar"/>
              </w:rPr>
              <w:t>防止事故废水进入外环境的控制、封堵系统图</w:t>
            </w:r>
          </w:p>
          <w:p w14:paraId="1038E35F">
            <w:pPr>
              <w:pStyle w:val="56"/>
              <w:ind w:firstLine="480"/>
              <w:rPr>
                <w:rFonts w:ascii="FZFSK--GBK1-0" w:hAnsi="FZFSK--GBK1-0" w:eastAsia="FZFSK--GBK1-0" w:cs="FZFSK--GBK1-0"/>
                <w:kern w:val="0"/>
                <w:sz w:val="24"/>
                <w:szCs w:val="24"/>
                <w:lang w:bidi="ar"/>
              </w:rPr>
            </w:pPr>
          </w:p>
          <w:p w14:paraId="71777D2A">
            <w:pPr>
              <w:pStyle w:val="56"/>
              <w:ind w:firstLine="480"/>
              <w:rPr>
                <w:rFonts w:ascii="FZFSK--GBK1-0" w:hAnsi="FZFSK--GBK1-0" w:eastAsia="FZFSK--GBK1-0" w:cs="FZFSK--GBK1-0"/>
                <w:kern w:val="0"/>
                <w:sz w:val="24"/>
                <w:szCs w:val="24"/>
                <w:lang w:bidi="ar"/>
              </w:rPr>
            </w:pPr>
          </w:p>
          <w:p w14:paraId="1009A34E">
            <w:pPr>
              <w:pStyle w:val="56"/>
              <w:ind w:firstLine="480"/>
              <w:rPr>
                <w:sz w:val="24"/>
                <w:szCs w:val="24"/>
              </w:rPr>
            </w:pPr>
          </w:p>
          <w:p w14:paraId="5CCAA24E">
            <w:pPr>
              <w:pStyle w:val="56"/>
              <w:ind w:firstLine="480"/>
              <w:rPr>
                <w:sz w:val="24"/>
                <w:szCs w:val="24"/>
              </w:rPr>
            </w:pPr>
          </w:p>
          <w:p w14:paraId="64C1624D">
            <w:pPr>
              <w:pStyle w:val="16"/>
            </w:pPr>
          </w:p>
        </w:tc>
      </w:tr>
    </w:tbl>
    <w:p w14:paraId="125415F1"/>
    <w:p w14:paraId="1D31DFEB">
      <w:pPr>
        <w:pStyle w:val="16"/>
        <w:sectPr>
          <w:pgSz w:w="11905" w:h="16838"/>
          <w:pgMar w:top="1701" w:right="1531" w:bottom="2126" w:left="1531" w:header="851" w:footer="850" w:gutter="0"/>
          <w:pgBorders>
            <w:top w:val="none" w:sz="0" w:space="0"/>
            <w:left w:val="none" w:sz="0" w:space="0"/>
            <w:bottom w:val="none" w:sz="0" w:space="0"/>
            <w:right w:val="none" w:sz="0" w:space="0"/>
          </w:pgBorders>
          <w:cols w:space="0" w:num="1"/>
          <w:docGrid w:linePitch="312" w:charSpace="0"/>
        </w:sectPr>
      </w:pPr>
    </w:p>
    <w:p w14:paraId="5FF02A36">
      <w:pPr>
        <w:pStyle w:val="35"/>
        <w:adjustRightInd w:val="0"/>
        <w:snapToGrid w:val="0"/>
        <w:spacing w:before="0" w:beforeAutospacing="0" w:after="0" w:afterAutospacing="0" w:line="480" w:lineRule="exact"/>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14:paraId="1B903602">
      <w:pPr>
        <w:pStyle w:val="35"/>
        <w:adjustRightInd w:val="0"/>
        <w:snapToGrid w:val="0"/>
        <w:spacing w:before="0" w:beforeAutospacing="0" w:after="0" w:afterAutospacing="0" w:line="480" w:lineRule="exact"/>
        <w:jc w:val="center"/>
        <w:outlineLvl w:val="0"/>
        <w:rPr>
          <w:rFonts w:ascii="Times New Roman" w:hAnsi="Times New Roman"/>
          <w:snapToGrid w:val="0"/>
          <w:sz w:val="38"/>
          <w:szCs w:val="38"/>
        </w:rPr>
      </w:pPr>
      <w:r>
        <w:rPr>
          <w:rFonts w:ascii="Times New Roman" w:hAnsi="Times New Roman"/>
          <w:snapToGrid w:val="0"/>
          <w:sz w:val="38"/>
          <w:szCs w:val="38"/>
        </w:rPr>
        <w:t>建设项目污染物排放量汇总表</w:t>
      </w:r>
    </w:p>
    <w:tbl>
      <w:tblPr>
        <w:tblStyle w:val="40"/>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551"/>
        <w:gridCol w:w="206"/>
        <w:gridCol w:w="1369"/>
        <w:gridCol w:w="1393"/>
        <w:gridCol w:w="1064"/>
        <w:gridCol w:w="1398"/>
        <w:gridCol w:w="1430"/>
        <w:gridCol w:w="1419"/>
        <w:gridCol w:w="1646"/>
        <w:gridCol w:w="1551"/>
      </w:tblGrid>
      <w:tr w14:paraId="14902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94" w:type="pct"/>
            <w:tcBorders>
              <w:tl2br w:val="single" w:color="auto" w:sz="4" w:space="0"/>
            </w:tcBorders>
            <w:tcMar>
              <w:left w:w="28" w:type="dxa"/>
              <w:right w:w="28" w:type="dxa"/>
            </w:tcMar>
            <w:vAlign w:val="center"/>
          </w:tcPr>
          <w:p w14:paraId="06749CC8">
            <w:pPr>
              <w:pStyle w:val="64"/>
              <w:spacing w:beforeLines="0" w:afterLines="0" w:line="240" w:lineRule="auto"/>
              <w:jc w:val="right"/>
              <w:rPr>
                <w:rFonts w:ascii="Times New Roman"/>
                <w:snapToGrid w:val="0"/>
                <w:spacing w:val="-6"/>
                <w:kern w:val="21"/>
                <w:sz w:val="21"/>
                <w:szCs w:val="21"/>
              </w:rPr>
            </w:pPr>
            <w:r>
              <w:rPr>
                <w:rFonts w:ascii="Times New Roman"/>
                <w:snapToGrid w:val="0"/>
                <w:spacing w:val="-6"/>
                <w:kern w:val="21"/>
                <w:sz w:val="21"/>
                <w:szCs w:val="21"/>
              </w:rPr>
              <w:t>项目</w:t>
            </w:r>
          </w:p>
          <w:p w14:paraId="42AF6505">
            <w:pPr>
              <w:pStyle w:val="64"/>
              <w:spacing w:beforeLines="0" w:afterLines="0" w:line="240" w:lineRule="auto"/>
              <w:jc w:val="left"/>
              <w:rPr>
                <w:rFonts w:ascii="Times New Roman"/>
                <w:snapToGrid w:val="0"/>
                <w:spacing w:val="-6"/>
                <w:kern w:val="21"/>
                <w:sz w:val="21"/>
                <w:szCs w:val="21"/>
              </w:rPr>
            </w:pPr>
            <w:r>
              <w:rPr>
                <w:rFonts w:ascii="Times New Roman"/>
                <w:snapToGrid w:val="0"/>
                <w:spacing w:val="-6"/>
                <w:kern w:val="21"/>
                <w:sz w:val="21"/>
                <w:szCs w:val="21"/>
              </w:rPr>
              <w:t>分类</w:t>
            </w:r>
          </w:p>
        </w:tc>
        <w:tc>
          <w:tcPr>
            <w:tcW w:w="814" w:type="pct"/>
            <w:gridSpan w:val="3"/>
            <w:tcMar>
              <w:left w:w="28" w:type="dxa"/>
              <w:right w:w="28" w:type="dxa"/>
            </w:tcMar>
            <w:vAlign w:val="center"/>
          </w:tcPr>
          <w:p w14:paraId="5DC34BC7">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污染物名称</w:t>
            </w:r>
          </w:p>
        </w:tc>
        <w:tc>
          <w:tcPr>
            <w:tcW w:w="533" w:type="pct"/>
            <w:tcMar>
              <w:left w:w="28" w:type="dxa"/>
              <w:right w:w="28" w:type="dxa"/>
            </w:tcMar>
            <w:vAlign w:val="center"/>
          </w:tcPr>
          <w:p w14:paraId="283EFEC4">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现有工程</w:t>
            </w:r>
          </w:p>
          <w:p w14:paraId="13C06725">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排放量（固体废物产生量）</w:t>
            </w: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1 \* GB3 \* MERGEFORMAT </w:instrText>
            </w:r>
            <w:r>
              <w:rPr>
                <w:rFonts w:ascii="Times New Roman"/>
                <w:snapToGrid w:val="0"/>
                <w:spacing w:val="-6"/>
                <w:kern w:val="21"/>
                <w:sz w:val="21"/>
                <w:szCs w:val="21"/>
              </w:rPr>
              <w:fldChar w:fldCharType="separate"/>
            </w:r>
            <w:r>
              <w:rPr>
                <w:rFonts w:ascii="Times New Roman"/>
                <w:kern w:val="2"/>
                <w:sz w:val="21"/>
                <w:szCs w:val="21"/>
              </w:rPr>
              <w:t>①</w:t>
            </w:r>
            <w:r>
              <w:rPr>
                <w:rFonts w:ascii="Times New Roman"/>
                <w:snapToGrid w:val="0"/>
                <w:spacing w:val="-6"/>
                <w:kern w:val="21"/>
                <w:sz w:val="21"/>
                <w:szCs w:val="21"/>
              </w:rPr>
              <w:fldChar w:fldCharType="end"/>
            </w:r>
          </w:p>
        </w:tc>
        <w:tc>
          <w:tcPr>
            <w:tcW w:w="407" w:type="pct"/>
            <w:tcMar>
              <w:left w:w="28" w:type="dxa"/>
              <w:right w:w="28" w:type="dxa"/>
            </w:tcMar>
            <w:vAlign w:val="center"/>
          </w:tcPr>
          <w:p w14:paraId="5741A3EC">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现有工程</w:t>
            </w:r>
          </w:p>
          <w:p w14:paraId="0C3A7864">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许可排放量</w:t>
            </w:r>
          </w:p>
          <w:p w14:paraId="3A295E22">
            <w:pPr>
              <w:pStyle w:val="64"/>
              <w:spacing w:beforeLines="0" w:afterLines="0"/>
              <w:rPr>
                <w:rFonts w:ascii="Times New Roman"/>
                <w:snapToGrid w:val="0"/>
                <w:spacing w:val="-6"/>
                <w:kern w:val="21"/>
                <w:sz w:val="21"/>
                <w:szCs w:val="21"/>
              </w:rPr>
            </w:pP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2 \* GB3 \* MERGEFORMAT </w:instrText>
            </w:r>
            <w:r>
              <w:rPr>
                <w:rFonts w:ascii="Times New Roman"/>
                <w:snapToGrid w:val="0"/>
                <w:spacing w:val="-6"/>
                <w:kern w:val="21"/>
                <w:sz w:val="21"/>
                <w:szCs w:val="21"/>
              </w:rPr>
              <w:fldChar w:fldCharType="separate"/>
            </w:r>
            <w:r>
              <w:rPr>
                <w:rFonts w:ascii="Times New Roman"/>
                <w:snapToGrid w:val="0"/>
                <w:spacing w:val="-6"/>
                <w:kern w:val="21"/>
                <w:sz w:val="21"/>
                <w:szCs w:val="21"/>
              </w:rPr>
              <w:t>②</w:t>
            </w:r>
            <w:r>
              <w:rPr>
                <w:rFonts w:ascii="Times New Roman"/>
                <w:snapToGrid w:val="0"/>
                <w:spacing w:val="-6"/>
                <w:kern w:val="21"/>
                <w:sz w:val="21"/>
                <w:szCs w:val="21"/>
              </w:rPr>
              <w:fldChar w:fldCharType="end"/>
            </w:r>
          </w:p>
        </w:tc>
        <w:tc>
          <w:tcPr>
            <w:tcW w:w="535" w:type="pct"/>
            <w:tcMar>
              <w:left w:w="28" w:type="dxa"/>
              <w:right w:w="28" w:type="dxa"/>
            </w:tcMar>
            <w:vAlign w:val="center"/>
          </w:tcPr>
          <w:p w14:paraId="600D14F8">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在建工程</w:t>
            </w:r>
          </w:p>
          <w:p w14:paraId="70EA4708">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排放量（固体废物产生量）</w:t>
            </w: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3 \* GB3 \* MERGEFORMAT </w:instrText>
            </w:r>
            <w:r>
              <w:rPr>
                <w:rFonts w:ascii="Times New Roman"/>
                <w:snapToGrid w:val="0"/>
                <w:spacing w:val="-6"/>
                <w:kern w:val="21"/>
                <w:sz w:val="21"/>
                <w:szCs w:val="21"/>
              </w:rPr>
              <w:fldChar w:fldCharType="separate"/>
            </w:r>
            <w:r>
              <w:rPr>
                <w:rFonts w:ascii="Times New Roman"/>
                <w:kern w:val="2"/>
                <w:sz w:val="21"/>
                <w:szCs w:val="21"/>
              </w:rPr>
              <w:t>③</w:t>
            </w:r>
            <w:r>
              <w:rPr>
                <w:rFonts w:ascii="Times New Roman"/>
                <w:snapToGrid w:val="0"/>
                <w:spacing w:val="-6"/>
                <w:kern w:val="21"/>
                <w:sz w:val="21"/>
                <w:szCs w:val="21"/>
              </w:rPr>
              <w:fldChar w:fldCharType="end"/>
            </w:r>
          </w:p>
        </w:tc>
        <w:tc>
          <w:tcPr>
            <w:tcW w:w="547" w:type="pct"/>
            <w:tcMar>
              <w:left w:w="28" w:type="dxa"/>
              <w:right w:w="28" w:type="dxa"/>
            </w:tcMar>
            <w:vAlign w:val="center"/>
          </w:tcPr>
          <w:p w14:paraId="66B3EF0C">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本项目</w:t>
            </w:r>
          </w:p>
          <w:p w14:paraId="1FE683FE">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排放量（固体废物产生量--）</w:t>
            </w: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4 \* GB3 \* MERGEFORMAT </w:instrText>
            </w:r>
            <w:r>
              <w:rPr>
                <w:rFonts w:ascii="Times New Roman"/>
                <w:snapToGrid w:val="0"/>
                <w:spacing w:val="-6"/>
                <w:kern w:val="21"/>
                <w:sz w:val="21"/>
                <w:szCs w:val="21"/>
              </w:rPr>
              <w:fldChar w:fldCharType="separate"/>
            </w:r>
            <w:r>
              <w:rPr>
                <w:rFonts w:ascii="Times New Roman"/>
                <w:kern w:val="2"/>
                <w:sz w:val="21"/>
                <w:szCs w:val="21"/>
              </w:rPr>
              <w:t>④</w:t>
            </w:r>
            <w:r>
              <w:rPr>
                <w:rFonts w:ascii="Times New Roman"/>
                <w:snapToGrid w:val="0"/>
                <w:spacing w:val="-6"/>
                <w:kern w:val="21"/>
                <w:sz w:val="21"/>
                <w:szCs w:val="21"/>
              </w:rPr>
              <w:fldChar w:fldCharType="end"/>
            </w:r>
          </w:p>
        </w:tc>
        <w:tc>
          <w:tcPr>
            <w:tcW w:w="543" w:type="pct"/>
            <w:tcMar>
              <w:left w:w="28" w:type="dxa"/>
              <w:right w:w="28" w:type="dxa"/>
            </w:tcMar>
            <w:vAlign w:val="center"/>
          </w:tcPr>
          <w:p w14:paraId="69625893">
            <w:pPr>
              <w:pStyle w:val="64"/>
              <w:spacing w:beforeLines="0" w:afterLines="0" w:line="240" w:lineRule="auto"/>
              <w:rPr>
                <w:rFonts w:ascii="Times New Roman"/>
                <w:snapToGrid w:val="0"/>
                <w:spacing w:val="-16"/>
                <w:kern w:val="21"/>
                <w:sz w:val="21"/>
                <w:szCs w:val="21"/>
              </w:rPr>
            </w:pPr>
            <w:r>
              <w:rPr>
                <w:rFonts w:ascii="Times New Roman"/>
                <w:snapToGrid w:val="0"/>
                <w:spacing w:val="-16"/>
                <w:kern w:val="21"/>
                <w:sz w:val="21"/>
                <w:szCs w:val="21"/>
              </w:rPr>
              <w:t>以新带老削减量</w:t>
            </w:r>
          </w:p>
          <w:p w14:paraId="7CECED2B">
            <w:pPr>
              <w:pStyle w:val="64"/>
              <w:spacing w:beforeLines="0" w:afterLines="0" w:line="240" w:lineRule="auto"/>
              <w:rPr>
                <w:rFonts w:ascii="Times New Roman"/>
                <w:snapToGrid w:val="0"/>
                <w:spacing w:val="-16"/>
                <w:kern w:val="21"/>
                <w:sz w:val="21"/>
                <w:szCs w:val="21"/>
              </w:rPr>
            </w:pPr>
            <w:r>
              <w:rPr>
                <w:rFonts w:ascii="Times New Roman"/>
                <w:snapToGrid w:val="0"/>
                <w:spacing w:val="-16"/>
                <w:kern w:val="21"/>
                <w:sz w:val="21"/>
                <w:szCs w:val="21"/>
              </w:rPr>
              <w:t>（新建项目不填）</w:t>
            </w:r>
            <w:r>
              <w:rPr>
                <w:rFonts w:ascii="Times New Roman"/>
                <w:snapToGrid w:val="0"/>
                <w:spacing w:val="-16"/>
                <w:kern w:val="21"/>
                <w:sz w:val="21"/>
                <w:szCs w:val="21"/>
              </w:rPr>
              <w:fldChar w:fldCharType="begin"/>
            </w:r>
            <w:r>
              <w:rPr>
                <w:rFonts w:ascii="Times New Roman"/>
                <w:snapToGrid w:val="0"/>
                <w:spacing w:val="-16"/>
                <w:kern w:val="21"/>
                <w:sz w:val="21"/>
                <w:szCs w:val="21"/>
              </w:rPr>
              <w:instrText xml:space="preserve"> = 5 \* GB3 \* MERGEFORMAT </w:instrText>
            </w:r>
            <w:r>
              <w:rPr>
                <w:rFonts w:ascii="Times New Roman"/>
                <w:snapToGrid w:val="0"/>
                <w:spacing w:val="-16"/>
                <w:kern w:val="21"/>
                <w:sz w:val="21"/>
                <w:szCs w:val="21"/>
              </w:rPr>
              <w:fldChar w:fldCharType="separate"/>
            </w:r>
            <w:r>
              <w:rPr>
                <w:rFonts w:ascii="Times New Roman"/>
                <w:kern w:val="2"/>
                <w:sz w:val="21"/>
                <w:szCs w:val="21"/>
              </w:rPr>
              <w:t>⑤</w:t>
            </w:r>
            <w:r>
              <w:rPr>
                <w:rFonts w:ascii="Times New Roman"/>
                <w:snapToGrid w:val="0"/>
                <w:spacing w:val="-16"/>
                <w:kern w:val="21"/>
                <w:sz w:val="21"/>
                <w:szCs w:val="21"/>
              </w:rPr>
              <w:fldChar w:fldCharType="end"/>
            </w:r>
          </w:p>
        </w:tc>
        <w:tc>
          <w:tcPr>
            <w:tcW w:w="630" w:type="pct"/>
            <w:tcMar>
              <w:left w:w="28" w:type="dxa"/>
              <w:right w:w="28" w:type="dxa"/>
            </w:tcMar>
            <w:vAlign w:val="center"/>
          </w:tcPr>
          <w:p w14:paraId="28538ECC">
            <w:pPr>
              <w:pStyle w:val="64"/>
              <w:spacing w:beforeLines="0" w:afterLines="0" w:line="240" w:lineRule="auto"/>
              <w:rPr>
                <w:rFonts w:ascii="Times New Roman"/>
                <w:snapToGrid w:val="0"/>
                <w:spacing w:val="-16"/>
                <w:kern w:val="21"/>
                <w:sz w:val="21"/>
                <w:szCs w:val="21"/>
              </w:rPr>
            </w:pPr>
            <w:r>
              <w:rPr>
                <w:rFonts w:ascii="Times New Roman"/>
                <w:snapToGrid w:val="0"/>
                <w:spacing w:val="-16"/>
                <w:kern w:val="21"/>
                <w:sz w:val="21"/>
                <w:szCs w:val="21"/>
              </w:rPr>
              <w:t>本项目建成后</w:t>
            </w:r>
          </w:p>
          <w:p w14:paraId="2899EB79">
            <w:pPr>
              <w:pStyle w:val="64"/>
              <w:spacing w:beforeLines="0" w:afterLines="0" w:line="240" w:lineRule="auto"/>
              <w:rPr>
                <w:rFonts w:ascii="Times New Roman"/>
                <w:snapToGrid w:val="0"/>
                <w:spacing w:val="-16"/>
                <w:kern w:val="21"/>
                <w:sz w:val="21"/>
                <w:szCs w:val="21"/>
              </w:rPr>
            </w:pPr>
            <w:r>
              <w:rPr>
                <w:rFonts w:ascii="Times New Roman"/>
                <w:snapToGrid w:val="0"/>
                <w:spacing w:val="-16"/>
                <w:kern w:val="21"/>
                <w:sz w:val="21"/>
                <w:szCs w:val="21"/>
              </w:rPr>
              <w:t>全厂排放量（固体废物产生量）</w:t>
            </w:r>
            <w:r>
              <w:rPr>
                <w:rFonts w:ascii="Times New Roman"/>
                <w:snapToGrid w:val="0"/>
                <w:spacing w:val="-16"/>
                <w:kern w:val="21"/>
                <w:sz w:val="21"/>
                <w:szCs w:val="21"/>
              </w:rPr>
              <w:fldChar w:fldCharType="begin"/>
            </w:r>
            <w:r>
              <w:rPr>
                <w:rFonts w:ascii="Times New Roman"/>
                <w:snapToGrid w:val="0"/>
                <w:spacing w:val="-16"/>
                <w:kern w:val="21"/>
                <w:sz w:val="21"/>
                <w:szCs w:val="21"/>
              </w:rPr>
              <w:instrText xml:space="preserve"> = 6 \* GB3 \* MERGEFORMAT </w:instrText>
            </w:r>
            <w:r>
              <w:rPr>
                <w:rFonts w:ascii="Times New Roman"/>
                <w:snapToGrid w:val="0"/>
                <w:spacing w:val="-16"/>
                <w:kern w:val="21"/>
                <w:sz w:val="21"/>
                <w:szCs w:val="21"/>
              </w:rPr>
              <w:fldChar w:fldCharType="separate"/>
            </w:r>
            <w:r>
              <w:rPr>
                <w:rFonts w:ascii="Times New Roman"/>
                <w:kern w:val="2"/>
                <w:sz w:val="21"/>
                <w:szCs w:val="21"/>
              </w:rPr>
              <w:t>⑥</w:t>
            </w:r>
            <w:r>
              <w:rPr>
                <w:rFonts w:ascii="Times New Roman"/>
                <w:snapToGrid w:val="0"/>
                <w:spacing w:val="-16"/>
                <w:kern w:val="21"/>
                <w:sz w:val="21"/>
                <w:szCs w:val="21"/>
              </w:rPr>
              <w:fldChar w:fldCharType="end"/>
            </w:r>
          </w:p>
        </w:tc>
        <w:tc>
          <w:tcPr>
            <w:tcW w:w="593" w:type="pct"/>
            <w:tcMar>
              <w:left w:w="28" w:type="dxa"/>
              <w:right w:w="28" w:type="dxa"/>
            </w:tcMar>
            <w:vAlign w:val="center"/>
          </w:tcPr>
          <w:p w14:paraId="33EB3FBF">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变化量</w:t>
            </w:r>
          </w:p>
          <w:p w14:paraId="62F96477">
            <w:pPr>
              <w:pStyle w:val="64"/>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fldChar w:fldCharType="begin"/>
            </w:r>
            <w:r>
              <w:rPr>
                <w:rFonts w:ascii="Times New Roman"/>
                <w:snapToGrid w:val="0"/>
                <w:spacing w:val="-6"/>
                <w:kern w:val="21"/>
                <w:sz w:val="21"/>
                <w:szCs w:val="21"/>
              </w:rPr>
              <w:instrText xml:space="preserve"> = 7 \* GB3 \* MERGEFORMAT </w:instrText>
            </w:r>
            <w:r>
              <w:rPr>
                <w:rFonts w:ascii="Times New Roman"/>
                <w:snapToGrid w:val="0"/>
                <w:spacing w:val="-6"/>
                <w:kern w:val="21"/>
                <w:sz w:val="21"/>
                <w:szCs w:val="21"/>
              </w:rPr>
              <w:fldChar w:fldCharType="separate"/>
            </w:r>
            <w:r>
              <w:rPr>
                <w:rFonts w:ascii="Times New Roman"/>
                <w:kern w:val="2"/>
                <w:sz w:val="21"/>
                <w:szCs w:val="21"/>
              </w:rPr>
              <w:t>⑦</w:t>
            </w:r>
            <w:r>
              <w:rPr>
                <w:rFonts w:ascii="Times New Roman"/>
                <w:snapToGrid w:val="0"/>
                <w:spacing w:val="-6"/>
                <w:kern w:val="21"/>
                <w:sz w:val="21"/>
                <w:szCs w:val="21"/>
              </w:rPr>
              <w:fldChar w:fldCharType="end"/>
            </w:r>
          </w:p>
        </w:tc>
      </w:tr>
      <w:tr w14:paraId="7341A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restart"/>
            <w:vAlign w:val="center"/>
          </w:tcPr>
          <w:p w14:paraId="783C4862">
            <w:pPr>
              <w:pStyle w:val="64"/>
              <w:spacing w:beforeLines="0" w:afterLines="0" w:line="240" w:lineRule="auto"/>
              <w:rPr>
                <w:rFonts w:ascii="Times New Roman"/>
                <w:snapToGrid w:val="0"/>
                <w:kern w:val="21"/>
                <w:sz w:val="21"/>
                <w:szCs w:val="21"/>
              </w:rPr>
            </w:pPr>
            <w:r>
              <w:rPr>
                <w:rFonts w:ascii="Times New Roman"/>
                <w:snapToGrid w:val="0"/>
                <w:kern w:val="21"/>
                <w:sz w:val="21"/>
                <w:szCs w:val="21"/>
              </w:rPr>
              <w:t>废气</w:t>
            </w:r>
          </w:p>
        </w:tc>
        <w:tc>
          <w:tcPr>
            <w:tcW w:w="814" w:type="pct"/>
            <w:gridSpan w:val="3"/>
            <w:vAlign w:val="center"/>
          </w:tcPr>
          <w:p w14:paraId="3BB1CF0A">
            <w:pPr>
              <w:adjustRightInd w:val="0"/>
              <w:snapToGrid w:val="0"/>
              <w:ind w:left="-63" w:leftChars="-30" w:right="-63" w:rightChars="-30"/>
              <w:jc w:val="center"/>
              <w:rPr>
                <w:snapToGrid w:val="0"/>
                <w:kern w:val="21"/>
                <w:szCs w:val="21"/>
              </w:rPr>
            </w:pPr>
            <w:r>
              <w:rPr>
                <w:snapToGrid w:val="0"/>
                <w:kern w:val="21"/>
                <w:szCs w:val="21"/>
              </w:rPr>
              <w:t>颗粒物</w:t>
            </w:r>
          </w:p>
        </w:tc>
        <w:tc>
          <w:tcPr>
            <w:tcW w:w="533" w:type="pct"/>
            <w:vAlign w:val="center"/>
          </w:tcPr>
          <w:p w14:paraId="2F607ACA">
            <w:pPr>
              <w:widowControl/>
              <w:jc w:val="center"/>
              <w:textAlignment w:val="bottom"/>
              <w:rPr>
                <w:snapToGrid w:val="0"/>
                <w:kern w:val="21"/>
                <w:szCs w:val="21"/>
              </w:rPr>
            </w:pPr>
            <w:r>
              <w:rPr>
                <w:rFonts w:hint="eastAsia"/>
                <w:snapToGrid w:val="0"/>
                <w:kern w:val="21"/>
                <w:szCs w:val="21"/>
              </w:rPr>
              <w:t>0</w:t>
            </w:r>
          </w:p>
        </w:tc>
        <w:tc>
          <w:tcPr>
            <w:tcW w:w="407" w:type="pct"/>
            <w:vAlign w:val="center"/>
          </w:tcPr>
          <w:p w14:paraId="23536E27">
            <w:pPr>
              <w:pStyle w:val="64"/>
              <w:spacing w:beforeLines="0" w:afterLines="0" w:line="240" w:lineRule="auto"/>
              <w:jc w:val="center"/>
              <w:rPr>
                <w:rFonts w:ascii="Times New Roman"/>
                <w:snapToGrid w:val="0"/>
                <w:kern w:val="21"/>
                <w:sz w:val="21"/>
                <w:szCs w:val="21"/>
              </w:rPr>
            </w:pPr>
            <w:r>
              <w:rPr>
                <w:rFonts w:hint="eastAsia" w:ascii="Times New Roman"/>
                <w:snapToGrid w:val="0"/>
                <w:kern w:val="21"/>
                <w:sz w:val="21"/>
                <w:szCs w:val="21"/>
              </w:rPr>
              <w:t>0</w:t>
            </w:r>
          </w:p>
        </w:tc>
        <w:tc>
          <w:tcPr>
            <w:tcW w:w="535" w:type="pct"/>
            <w:vAlign w:val="center"/>
          </w:tcPr>
          <w:p w14:paraId="52B58EAE">
            <w:pPr>
              <w:pStyle w:val="64"/>
              <w:spacing w:beforeLines="0" w:afterLines="0" w:line="240" w:lineRule="auto"/>
              <w:jc w:val="center"/>
              <w:rPr>
                <w:rFonts w:ascii="Times New Roman"/>
                <w:snapToGrid w:val="0"/>
                <w:kern w:val="21"/>
                <w:sz w:val="21"/>
                <w:szCs w:val="21"/>
              </w:rPr>
            </w:pPr>
            <w:r>
              <w:rPr>
                <w:rFonts w:hint="eastAsia" w:ascii="Times New Roman"/>
                <w:snapToGrid w:val="0"/>
                <w:kern w:val="21"/>
                <w:sz w:val="21"/>
                <w:szCs w:val="21"/>
              </w:rPr>
              <w:t>0</w:t>
            </w:r>
          </w:p>
        </w:tc>
        <w:tc>
          <w:tcPr>
            <w:tcW w:w="547" w:type="pct"/>
            <w:vAlign w:val="center"/>
          </w:tcPr>
          <w:p w14:paraId="1A2F921D">
            <w:pPr>
              <w:widowControl/>
              <w:jc w:val="center"/>
              <w:textAlignment w:val="center"/>
              <w:rPr>
                <w:rFonts w:hint="default" w:eastAsia="宋体"/>
                <w:szCs w:val="21"/>
                <w:lang w:val="en-US" w:eastAsia="zh-CN" w:bidi="ar"/>
              </w:rPr>
            </w:pPr>
            <w:r>
              <w:rPr>
                <w:rFonts w:hint="eastAsia"/>
                <w:szCs w:val="21"/>
                <w:lang w:val="en-US" w:eastAsia="zh-CN" w:bidi="ar"/>
              </w:rPr>
              <w:t>3.67</w:t>
            </w:r>
          </w:p>
        </w:tc>
        <w:tc>
          <w:tcPr>
            <w:tcW w:w="543" w:type="pct"/>
            <w:vAlign w:val="center"/>
          </w:tcPr>
          <w:p w14:paraId="2E052167">
            <w:pPr>
              <w:widowControl/>
              <w:jc w:val="center"/>
              <w:textAlignment w:val="bottom"/>
              <w:rPr>
                <w:szCs w:val="21"/>
                <w:lang w:bidi="ar"/>
              </w:rPr>
            </w:pPr>
            <w:r>
              <w:rPr>
                <w:rFonts w:hint="eastAsia"/>
                <w:snapToGrid w:val="0"/>
                <w:kern w:val="21"/>
                <w:szCs w:val="21"/>
              </w:rPr>
              <w:t>0</w:t>
            </w:r>
          </w:p>
        </w:tc>
        <w:tc>
          <w:tcPr>
            <w:tcW w:w="1647" w:type="dxa"/>
            <w:vAlign w:val="center"/>
          </w:tcPr>
          <w:p w14:paraId="15DF2F1B">
            <w:pPr>
              <w:widowControl/>
              <w:jc w:val="center"/>
              <w:textAlignment w:val="center"/>
              <w:rPr>
                <w:szCs w:val="21"/>
                <w:lang w:bidi="ar"/>
              </w:rPr>
            </w:pPr>
            <w:r>
              <w:rPr>
                <w:rFonts w:hint="eastAsia"/>
                <w:szCs w:val="21"/>
                <w:lang w:val="en-US" w:eastAsia="zh-CN" w:bidi="ar"/>
              </w:rPr>
              <w:t>3.67</w:t>
            </w:r>
          </w:p>
        </w:tc>
        <w:tc>
          <w:tcPr>
            <w:tcW w:w="1550" w:type="dxa"/>
            <w:vAlign w:val="center"/>
          </w:tcPr>
          <w:p w14:paraId="2E1EEB9D">
            <w:pPr>
              <w:widowControl/>
              <w:jc w:val="center"/>
              <w:textAlignment w:val="center"/>
              <w:rPr>
                <w:szCs w:val="21"/>
                <w:lang w:bidi="ar"/>
              </w:rPr>
            </w:pPr>
            <w:r>
              <w:rPr>
                <w:rFonts w:hint="eastAsia"/>
                <w:szCs w:val="21"/>
                <w:lang w:val="en-US" w:eastAsia="zh-CN" w:bidi="ar"/>
              </w:rPr>
              <w:t>+3.67</w:t>
            </w:r>
          </w:p>
        </w:tc>
      </w:tr>
      <w:tr w14:paraId="3C322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37B65C3C">
            <w:pPr>
              <w:pStyle w:val="64"/>
              <w:spacing w:beforeLines="0" w:afterLines="0" w:line="240" w:lineRule="auto"/>
              <w:rPr>
                <w:rFonts w:ascii="Times New Roman"/>
                <w:snapToGrid w:val="0"/>
                <w:kern w:val="21"/>
                <w:sz w:val="21"/>
                <w:szCs w:val="21"/>
              </w:rPr>
            </w:pPr>
          </w:p>
        </w:tc>
        <w:tc>
          <w:tcPr>
            <w:tcW w:w="211" w:type="pct"/>
            <w:vMerge w:val="restart"/>
            <w:vAlign w:val="center"/>
          </w:tcPr>
          <w:p w14:paraId="69FD43A2">
            <w:pPr>
              <w:adjustRightInd w:val="0"/>
              <w:snapToGrid w:val="0"/>
              <w:ind w:left="-63" w:leftChars="-30" w:right="-63" w:rightChars="-30"/>
              <w:jc w:val="center"/>
              <w:rPr>
                <w:snapToGrid w:val="0"/>
                <w:kern w:val="21"/>
                <w:szCs w:val="21"/>
              </w:rPr>
            </w:pPr>
            <w:r>
              <w:rPr>
                <w:rFonts w:hint="eastAsia"/>
                <w:snapToGrid w:val="0"/>
                <w:kern w:val="21"/>
                <w:szCs w:val="21"/>
              </w:rPr>
              <w:t>其中</w:t>
            </w:r>
          </w:p>
        </w:tc>
        <w:tc>
          <w:tcPr>
            <w:tcW w:w="602" w:type="pct"/>
            <w:gridSpan w:val="2"/>
            <w:vAlign w:val="center"/>
          </w:tcPr>
          <w:p w14:paraId="341895E3">
            <w:pPr>
              <w:widowControl/>
              <w:jc w:val="center"/>
              <w:rPr>
                <w:snapToGrid w:val="0"/>
                <w:kern w:val="21"/>
                <w:szCs w:val="21"/>
              </w:rPr>
            </w:pPr>
            <w:r>
              <w:rPr>
                <w:rFonts w:hint="eastAsia" w:cs="宋体"/>
                <w:kern w:val="0"/>
                <w:szCs w:val="21"/>
              </w:rPr>
              <w:t>镍及其化合物</w:t>
            </w:r>
          </w:p>
        </w:tc>
        <w:tc>
          <w:tcPr>
            <w:tcW w:w="533" w:type="pct"/>
            <w:vAlign w:val="center"/>
          </w:tcPr>
          <w:p w14:paraId="2E3AFEDB">
            <w:pPr>
              <w:widowControl/>
              <w:jc w:val="center"/>
              <w:textAlignment w:val="bottom"/>
              <w:rPr>
                <w:snapToGrid w:val="0"/>
                <w:kern w:val="21"/>
                <w:szCs w:val="21"/>
              </w:rPr>
            </w:pPr>
            <w:r>
              <w:rPr>
                <w:rFonts w:hint="eastAsia"/>
                <w:snapToGrid w:val="0"/>
                <w:kern w:val="21"/>
                <w:szCs w:val="21"/>
              </w:rPr>
              <w:t>0</w:t>
            </w:r>
          </w:p>
        </w:tc>
        <w:tc>
          <w:tcPr>
            <w:tcW w:w="407" w:type="pct"/>
            <w:vAlign w:val="center"/>
          </w:tcPr>
          <w:p w14:paraId="284FE5C9">
            <w:pPr>
              <w:jc w:val="center"/>
              <w:rPr>
                <w:snapToGrid w:val="0"/>
                <w:kern w:val="21"/>
                <w:szCs w:val="21"/>
              </w:rPr>
            </w:pPr>
            <w:r>
              <w:rPr>
                <w:rFonts w:hint="eastAsia"/>
                <w:snapToGrid w:val="0"/>
                <w:kern w:val="21"/>
                <w:szCs w:val="21"/>
              </w:rPr>
              <w:t>0</w:t>
            </w:r>
          </w:p>
        </w:tc>
        <w:tc>
          <w:tcPr>
            <w:tcW w:w="535" w:type="pct"/>
            <w:vAlign w:val="center"/>
          </w:tcPr>
          <w:p w14:paraId="1C2F1BC6">
            <w:pPr>
              <w:jc w:val="center"/>
              <w:rPr>
                <w:snapToGrid w:val="0"/>
                <w:kern w:val="21"/>
                <w:szCs w:val="21"/>
              </w:rPr>
            </w:pPr>
            <w:r>
              <w:rPr>
                <w:rFonts w:hint="eastAsia"/>
                <w:snapToGrid w:val="0"/>
                <w:kern w:val="21"/>
                <w:szCs w:val="21"/>
              </w:rPr>
              <w:t>0</w:t>
            </w:r>
          </w:p>
        </w:tc>
        <w:tc>
          <w:tcPr>
            <w:tcW w:w="547" w:type="pct"/>
            <w:vAlign w:val="center"/>
          </w:tcPr>
          <w:p w14:paraId="564946E8">
            <w:pPr>
              <w:widowControl/>
              <w:adjustRightInd w:val="0"/>
              <w:snapToGrid w:val="0"/>
              <w:jc w:val="center"/>
              <w:rPr>
                <w:rFonts w:hint="default" w:eastAsia="宋体" w:cs="宋体"/>
                <w:kern w:val="0"/>
                <w:szCs w:val="21"/>
                <w:lang w:val="en-US" w:eastAsia="zh-CN" w:bidi="ar"/>
              </w:rPr>
            </w:pPr>
            <w:r>
              <w:rPr>
                <w:rFonts w:hint="eastAsia" w:cs="宋体"/>
                <w:kern w:val="0"/>
                <w:szCs w:val="21"/>
                <w:lang w:val="en-US" w:eastAsia="zh-CN" w:bidi="ar"/>
              </w:rPr>
              <w:t>0.0012</w:t>
            </w:r>
          </w:p>
        </w:tc>
        <w:tc>
          <w:tcPr>
            <w:tcW w:w="543" w:type="pct"/>
            <w:vAlign w:val="center"/>
          </w:tcPr>
          <w:p w14:paraId="5432132A">
            <w:pPr>
              <w:widowControl/>
              <w:jc w:val="center"/>
              <w:textAlignment w:val="bottom"/>
              <w:rPr>
                <w:snapToGrid w:val="0"/>
                <w:kern w:val="21"/>
                <w:szCs w:val="21"/>
              </w:rPr>
            </w:pPr>
            <w:r>
              <w:rPr>
                <w:rFonts w:hint="eastAsia"/>
                <w:snapToGrid w:val="0"/>
                <w:kern w:val="21"/>
                <w:szCs w:val="21"/>
              </w:rPr>
              <w:t>0</w:t>
            </w:r>
          </w:p>
        </w:tc>
        <w:tc>
          <w:tcPr>
            <w:tcW w:w="1647" w:type="dxa"/>
            <w:vAlign w:val="center"/>
          </w:tcPr>
          <w:p w14:paraId="201606C7">
            <w:pPr>
              <w:widowControl/>
              <w:adjustRightInd w:val="0"/>
              <w:snapToGrid w:val="0"/>
              <w:jc w:val="center"/>
              <w:rPr>
                <w:rFonts w:cs="宋体"/>
                <w:kern w:val="0"/>
                <w:szCs w:val="21"/>
                <w:lang w:bidi="ar"/>
              </w:rPr>
            </w:pPr>
            <w:r>
              <w:rPr>
                <w:rFonts w:hint="eastAsia" w:cs="宋体"/>
                <w:kern w:val="0"/>
                <w:szCs w:val="21"/>
                <w:lang w:val="en-US" w:eastAsia="zh-CN" w:bidi="ar"/>
              </w:rPr>
              <w:t>0.0012</w:t>
            </w:r>
          </w:p>
        </w:tc>
        <w:tc>
          <w:tcPr>
            <w:tcW w:w="1550" w:type="dxa"/>
            <w:vAlign w:val="center"/>
          </w:tcPr>
          <w:p w14:paraId="080ED5F1">
            <w:pPr>
              <w:widowControl/>
              <w:adjustRightInd w:val="0"/>
              <w:snapToGrid w:val="0"/>
              <w:jc w:val="center"/>
              <w:rPr>
                <w:rFonts w:cs="宋体"/>
                <w:kern w:val="0"/>
                <w:szCs w:val="21"/>
                <w:lang w:bidi="ar"/>
              </w:rPr>
            </w:pPr>
            <w:r>
              <w:rPr>
                <w:rFonts w:hint="eastAsia"/>
                <w:szCs w:val="21"/>
                <w:lang w:val="en-US" w:eastAsia="zh-CN" w:bidi="ar"/>
              </w:rPr>
              <w:t>+</w:t>
            </w:r>
            <w:r>
              <w:rPr>
                <w:rFonts w:hint="eastAsia" w:cs="宋体"/>
                <w:kern w:val="0"/>
                <w:szCs w:val="21"/>
                <w:lang w:val="en-US" w:eastAsia="zh-CN" w:bidi="ar"/>
              </w:rPr>
              <w:t>0.0012</w:t>
            </w:r>
          </w:p>
        </w:tc>
      </w:tr>
      <w:tr w14:paraId="65AF4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6A7FC1B1">
            <w:pPr>
              <w:pStyle w:val="64"/>
              <w:spacing w:beforeLines="0" w:afterLines="0" w:line="240" w:lineRule="auto"/>
              <w:rPr>
                <w:rFonts w:ascii="Times New Roman"/>
                <w:snapToGrid w:val="0"/>
                <w:kern w:val="21"/>
                <w:sz w:val="21"/>
                <w:szCs w:val="21"/>
              </w:rPr>
            </w:pPr>
          </w:p>
        </w:tc>
        <w:tc>
          <w:tcPr>
            <w:tcW w:w="211" w:type="pct"/>
            <w:vMerge w:val="continue"/>
            <w:vAlign w:val="center"/>
          </w:tcPr>
          <w:p w14:paraId="423682E9">
            <w:pPr>
              <w:adjustRightInd w:val="0"/>
              <w:snapToGrid w:val="0"/>
              <w:ind w:left="-63" w:leftChars="-30" w:right="-63" w:rightChars="-30"/>
              <w:jc w:val="center"/>
              <w:rPr>
                <w:snapToGrid w:val="0"/>
                <w:kern w:val="21"/>
                <w:szCs w:val="21"/>
              </w:rPr>
            </w:pPr>
          </w:p>
        </w:tc>
        <w:tc>
          <w:tcPr>
            <w:tcW w:w="602" w:type="pct"/>
            <w:gridSpan w:val="2"/>
            <w:vAlign w:val="center"/>
          </w:tcPr>
          <w:p w14:paraId="4048F5CB">
            <w:pPr>
              <w:widowControl/>
              <w:jc w:val="center"/>
              <w:rPr>
                <w:snapToGrid w:val="0"/>
                <w:kern w:val="21"/>
                <w:szCs w:val="21"/>
              </w:rPr>
            </w:pPr>
            <w:r>
              <w:rPr>
                <w:rFonts w:hint="eastAsia" w:cs="宋体"/>
                <w:kern w:val="0"/>
                <w:szCs w:val="21"/>
              </w:rPr>
              <w:t>铬及其化合物</w:t>
            </w:r>
          </w:p>
        </w:tc>
        <w:tc>
          <w:tcPr>
            <w:tcW w:w="533" w:type="pct"/>
            <w:vAlign w:val="center"/>
          </w:tcPr>
          <w:p w14:paraId="4A0A3BB8">
            <w:pPr>
              <w:widowControl/>
              <w:jc w:val="center"/>
              <w:textAlignment w:val="bottom"/>
              <w:rPr>
                <w:snapToGrid w:val="0"/>
                <w:kern w:val="21"/>
                <w:szCs w:val="21"/>
              </w:rPr>
            </w:pPr>
            <w:r>
              <w:rPr>
                <w:rFonts w:hint="eastAsia"/>
                <w:snapToGrid w:val="0"/>
                <w:kern w:val="21"/>
                <w:szCs w:val="21"/>
              </w:rPr>
              <w:t>0</w:t>
            </w:r>
          </w:p>
        </w:tc>
        <w:tc>
          <w:tcPr>
            <w:tcW w:w="407" w:type="pct"/>
            <w:vAlign w:val="center"/>
          </w:tcPr>
          <w:p w14:paraId="05A1ECEC">
            <w:pPr>
              <w:jc w:val="center"/>
              <w:rPr>
                <w:snapToGrid w:val="0"/>
                <w:kern w:val="21"/>
                <w:szCs w:val="21"/>
              </w:rPr>
            </w:pPr>
            <w:r>
              <w:rPr>
                <w:rFonts w:hint="eastAsia"/>
                <w:snapToGrid w:val="0"/>
                <w:kern w:val="21"/>
                <w:szCs w:val="21"/>
              </w:rPr>
              <w:t>0</w:t>
            </w:r>
          </w:p>
        </w:tc>
        <w:tc>
          <w:tcPr>
            <w:tcW w:w="535" w:type="pct"/>
            <w:vAlign w:val="center"/>
          </w:tcPr>
          <w:p w14:paraId="300ABC81">
            <w:pPr>
              <w:jc w:val="center"/>
              <w:rPr>
                <w:snapToGrid w:val="0"/>
                <w:kern w:val="21"/>
                <w:szCs w:val="21"/>
              </w:rPr>
            </w:pPr>
            <w:r>
              <w:rPr>
                <w:rFonts w:hint="eastAsia"/>
                <w:snapToGrid w:val="0"/>
                <w:kern w:val="21"/>
                <w:szCs w:val="21"/>
              </w:rPr>
              <w:t>0</w:t>
            </w:r>
          </w:p>
        </w:tc>
        <w:tc>
          <w:tcPr>
            <w:tcW w:w="547" w:type="pct"/>
            <w:vAlign w:val="center"/>
          </w:tcPr>
          <w:p w14:paraId="26EE5F21">
            <w:pPr>
              <w:widowControl/>
              <w:adjustRightInd w:val="0"/>
              <w:snapToGrid w:val="0"/>
              <w:jc w:val="center"/>
              <w:rPr>
                <w:rFonts w:hint="default" w:eastAsia="宋体" w:cs="宋体"/>
                <w:kern w:val="0"/>
                <w:szCs w:val="21"/>
                <w:lang w:val="en-US" w:eastAsia="zh-CN" w:bidi="ar"/>
              </w:rPr>
            </w:pPr>
            <w:r>
              <w:rPr>
                <w:rFonts w:hint="eastAsia" w:cs="宋体"/>
                <w:kern w:val="0"/>
                <w:szCs w:val="21"/>
                <w:lang w:val="en-US" w:eastAsia="zh-CN" w:bidi="ar"/>
              </w:rPr>
              <w:t>0.0014</w:t>
            </w:r>
          </w:p>
        </w:tc>
        <w:tc>
          <w:tcPr>
            <w:tcW w:w="543" w:type="pct"/>
            <w:vAlign w:val="center"/>
          </w:tcPr>
          <w:p w14:paraId="21C44CA8">
            <w:pPr>
              <w:widowControl/>
              <w:jc w:val="center"/>
              <w:textAlignment w:val="bottom"/>
              <w:rPr>
                <w:snapToGrid w:val="0"/>
                <w:kern w:val="21"/>
                <w:szCs w:val="21"/>
              </w:rPr>
            </w:pPr>
            <w:r>
              <w:rPr>
                <w:rFonts w:hint="eastAsia"/>
                <w:snapToGrid w:val="0"/>
                <w:kern w:val="21"/>
                <w:szCs w:val="21"/>
              </w:rPr>
              <w:t>0</w:t>
            </w:r>
          </w:p>
        </w:tc>
        <w:tc>
          <w:tcPr>
            <w:tcW w:w="1647" w:type="dxa"/>
            <w:vAlign w:val="center"/>
          </w:tcPr>
          <w:p w14:paraId="02BD9071">
            <w:pPr>
              <w:widowControl/>
              <w:adjustRightInd w:val="0"/>
              <w:snapToGrid w:val="0"/>
              <w:jc w:val="center"/>
              <w:rPr>
                <w:rFonts w:cs="宋体"/>
                <w:kern w:val="0"/>
                <w:szCs w:val="21"/>
                <w:lang w:bidi="ar"/>
              </w:rPr>
            </w:pPr>
            <w:r>
              <w:rPr>
                <w:rFonts w:hint="eastAsia" w:cs="宋体"/>
                <w:kern w:val="0"/>
                <w:szCs w:val="21"/>
                <w:lang w:val="en-US" w:eastAsia="zh-CN" w:bidi="ar"/>
              </w:rPr>
              <w:t>0.0014</w:t>
            </w:r>
          </w:p>
        </w:tc>
        <w:tc>
          <w:tcPr>
            <w:tcW w:w="1550" w:type="dxa"/>
            <w:vAlign w:val="center"/>
          </w:tcPr>
          <w:p w14:paraId="3D5AF680">
            <w:pPr>
              <w:widowControl/>
              <w:adjustRightInd w:val="0"/>
              <w:snapToGrid w:val="0"/>
              <w:jc w:val="center"/>
              <w:rPr>
                <w:rFonts w:cs="宋体"/>
                <w:kern w:val="0"/>
                <w:szCs w:val="21"/>
                <w:lang w:bidi="ar"/>
              </w:rPr>
            </w:pPr>
            <w:r>
              <w:rPr>
                <w:rFonts w:hint="eastAsia"/>
                <w:szCs w:val="21"/>
                <w:lang w:val="en-US" w:eastAsia="zh-CN" w:bidi="ar"/>
              </w:rPr>
              <w:t>+</w:t>
            </w:r>
            <w:r>
              <w:rPr>
                <w:rFonts w:hint="eastAsia" w:cs="宋体"/>
                <w:kern w:val="0"/>
                <w:szCs w:val="21"/>
                <w:lang w:val="en-US" w:eastAsia="zh-CN" w:bidi="ar"/>
              </w:rPr>
              <w:t>0.0014</w:t>
            </w:r>
          </w:p>
        </w:tc>
      </w:tr>
      <w:tr w14:paraId="45C2F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5A6E0442">
            <w:pPr>
              <w:pStyle w:val="64"/>
              <w:spacing w:beforeLines="0" w:afterLines="0" w:line="240" w:lineRule="auto"/>
              <w:rPr>
                <w:rFonts w:ascii="Times New Roman"/>
                <w:snapToGrid w:val="0"/>
                <w:kern w:val="21"/>
                <w:sz w:val="21"/>
                <w:szCs w:val="21"/>
              </w:rPr>
            </w:pPr>
          </w:p>
        </w:tc>
        <w:tc>
          <w:tcPr>
            <w:tcW w:w="814" w:type="pct"/>
            <w:gridSpan w:val="3"/>
            <w:vAlign w:val="center"/>
          </w:tcPr>
          <w:p w14:paraId="7D06B79E">
            <w:pPr>
              <w:widowControl/>
              <w:jc w:val="center"/>
              <w:rPr>
                <w:rFonts w:hint="eastAsia" w:eastAsia="宋体" w:cs="宋体"/>
                <w:kern w:val="0"/>
                <w:szCs w:val="21"/>
                <w:lang w:val="en-US" w:eastAsia="zh-CN"/>
              </w:rPr>
            </w:pPr>
            <w:r>
              <w:rPr>
                <w:rFonts w:hint="eastAsia" w:cs="宋体"/>
                <w:kern w:val="0"/>
                <w:szCs w:val="21"/>
                <w:lang w:val="en-US" w:eastAsia="zh-CN"/>
              </w:rPr>
              <w:t>氟化物</w:t>
            </w:r>
          </w:p>
        </w:tc>
        <w:tc>
          <w:tcPr>
            <w:tcW w:w="533" w:type="pct"/>
            <w:shd w:val="clear" w:color="auto" w:fill="auto"/>
            <w:vAlign w:val="center"/>
          </w:tcPr>
          <w:p w14:paraId="51045C60">
            <w:pPr>
              <w:widowControl/>
              <w:jc w:val="center"/>
              <w:textAlignment w:val="bottom"/>
              <w:rPr>
                <w:rFonts w:hint="eastAsia" w:ascii="Times New Roman" w:hAnsi="Times New Roman" w:eastAsia="宋体" w:cs="Times New Roman"/>
                <w:snapToGrid w:val="0"/>
                <w:kern w:val="21"/>
                <w:sz w:val="21"/>
                <w:szCs w:val="21"/>
                <w:lang w:val="en-US" w:eastAsia="zh-CN" w:bidi="ar-SA"/>
              </w:rPr>
            </w:pPr>
            <w:r>
              <w:rPr>
                <w:rFonts w:hint="eastAsia"/>
                <w:snapToGrid w:val="0"/>
                <w:kern w:val="21"/>
                <w:szCs w:val="21"/>
              </w:rPr>
              <w:t>0</w:t>
            </w:r>
          </w:p>
        </w:tc>
        <w:tc>
          <w:tcPr>
            <w:tcW w:w="407" w:type="pct"/>
            <w:shd w:val="clear" w:color="auto" w:fill="auto"/>
            <w:vAlign w:val="center"/>
          </w:tcPr>
          <w:p w14:paraId="50F0BA0A">
            <w:pPr>
              <w:jc w:val="center"/>
              <w:rPr>
                <w:rFonts w:hint="eastAsia" w:ascii="Times New Roman" w:hAnsi="Times New Roman" w:eastAsia="宋体" w:cs="Times New Roman"/>
                <w:snapToGrid w:val="0"/>
                <w:kern w:val="21"/>
                <w:sz w:val="21"/>
                <w:szCs w:val="21"/>
                <w:lang w:val="en-US" w:eastAsia="zh-CN" w:bidi="ar-SA"/>
              </w:rPr>
            </w:pPr>
            <w:r>
              <w:rPr>
                <w:rFonts w:hint="eastAsia"/>
                <w:snapToGrid w:val="0"/>
                <w:kern w:val="21"/>
                <w:szCs w:val="21"/>
              </w:rPr>
              <w:t>0</w:t>
            </w:r>
          </w:p>
        </w:tc>
        <w:tc>
          <w:tcPr>
            <w:tcW w:w="535" w:type="pct"/>
            <w:shd w:val="clear" w:color="auto" w:fill="auto"/>
            <w:vAlign w:val="center"/>
          </w:tcPr>
          <w:p w14:paraId="70421B33">
            <w:pPr>
              <w:jc w:val="center"/>
              <w:rPr>
                <w:rFonts w:hint="eastAsia" w:ascii="Times New Roman" w:hAnsi="Times New Roman" w:eastAsia="宋体" w:cs="Times New Roman"/>
                <w:snapToGrid w:val="0"/>
                <w:kern w:val="21"/>
                <w:sz w:val="21"/>
                <w:szCs w:val="21"/>
                <w:lang w:val="en-US" w:eastAsia="zh-CN" w:bidi="ar-SA"/>
              </w:rPr>
            </w:pPr>
            <w:r>
              <w:rPr>
                <w:rFonts w:hint="eastAsia"/>
                <w:snapToGrid w:val="0"/>
                <w:kern w:val="21"/>
                <w:szCs w:val="21"/>
              </w:rPr>
              <w:t>0</w:t>
            </w:r>
          </w:p>
        </w:tc>
        <w:tc>
          <w:tcPr>
            <w:tcW w:w="547" w:type="pct"/>
            <w:vAlign w:val="center"/>
          </w:tcPr>
          <w:p w14:paraId="3A0C5756">
            <w:pPr>
              <w:widowControl/>
              <w:adjustRightInd w:val="0"/>
              <w:snapToGrid w:val="0"/>
              <w:jc w:val="center"/>
              <w:rPr>
                <w:rFonts w:hint="default" w:cs="宋体"/>
                <w:kern w:val="0"/>
                <w:szCs w:val="21"/>
                <w:lang w:val="en-US" w:eastAsia="zh-CN" w:bidi="ar"/>
              </w:rPr>
            </w:pPr>
            <w:r>
              <w:rPr>
                <w:rFonts w:hint="eastAsia" w:cs="宋体"/>
                <w:kern w:val="0"/>
                <w:szCs w:val="21"/>
                <w:lang w:val="en-US" w:eastAsia="zh-CN" w:bidi="ar"/>
              </w:rPr>
              <w:t>0.0062</w:t>
            </w:r>
          </w:p>
        </w:tc>
        <w:tc>
          <w:tcPr>
            <w:tcW w:w="543" w:type="pct"/>
            <w:vAlign w:val="center"/>
          </w:tcPr>
          <w:p w14:paraId="4BEC6DD3">
            <w:pPr>
              <w:widowControl/>
              <w:jc w:val="center"/>
              <w:textAlignment w:val="bottom"/>
              <w:rPr>
                <w:rFonts w:hint="eastAsia" w:eastAsia="宋体"/>
                <w:snapToGrid w:val="0"/>
                <w:kern w:val="21"/>
                <w:szCs w:val="21"/>
                <w:lang w:val="en-US" w:eastAsia="zh-CN"/>
              </w:rPr>
            </w:pPr>
            <w:r>
              <w:rPr>
                <w:rFonts w:hint="eastAsia"/>
                <w:snapToGrid w:val="0"/>
                <w:kern w:val="21"/>
                <w:szCs w:val="21"/>
                <w:lang w:val="en-US" w:eastAsia="zh-CN"/>
              </w:rPr>
              <w:t>0</w:t>
            </w:r>
          </w:p>
        </w:tc>
        <w:tc>
          <w:tcPr>
            <w:tcW w:w="1647" w:type="dxa"/>
            <w:vAlign w:val="center"/>
          </w:tcPr>
          <w:p w14:paraId="58125E89">
            <w:pPr>
              <w:widowControl/>
              <w:adjustRightInd w:val="0"/>
              <w:snapToGrid w:val="0"/>
              <w:jc w:val="center"/>
              <w:rPr>
                <w:rFonts w:cs="宋体"/>
                <w:kern w:val="0"/>
                <w:szCs w:val="21"/>
                <w:lang w:bidi="ar"/>
              </w:rPr>
            </w:pPr>
            <w:r>
              <w:rPr>
                <w:rFonts w:hint="eastAsia" w:cs="宋体"/>
                <w:kern w:val="0"/>
                <w:szCs w:val="21"/>
                <w:lang w:val="en-US" w:eastAsia="zh-CN" w:bidi="ar"/>
              </w:rPr>
              <w:t>0.0062</w:t>
            </w:r>
          </w:p>
        </w:tc>
        <w:tc>
          <w:tcPr>
            <w:tcW w:w="1550" w:type="dxa"/>
            <w:vAlign w:val="center"/>
          </w:tcPr>
          <w:p w14:paraId="6E9F09FF">
            <w:pPr>
              <w:widowControl/>
              <w:adjustRightInd w:val="0"/>
              <w:snapToGrid w:val="0"/>
              <w:jc w:val="center"/>
              <w:rPr>
                <w:rFonts w:cs="宋体"/>
                <w:kern w:val="0"/>
                <w:szCs w:val="21"/>
                <w:lang w:bidi="ar"/>
              </w:rPr>
            </w:pPr>
            <w:r>
              <w:rPr>
                <w:rFonts w:hint="eastAsia"/>
                <w:szCs w:val="21"/>
                <w:lang w:val="en-US" w:eastAsia="zh-CN" w:bidi="ar"/>
              </w:rPr>
              <w:t>+</w:t>
            </w:r>
            <w:r>
              <w:rPr>
                <w:rFonts w:hint="eastAsia" w:cs="宋体"/>
                <w:kern w:val="0"/>
                <w:szCs w:val="21"/>
                <w:lang w:val="en-US" w:eastAsia="zh-CN" w:bidi="ar"/>
              </w:rPr>
              <w:t>0.0062</w:t>
            </w:r>
          </w:p>
        </w:tc>
      </w:tr>
      <w:tr w14:paraId="676CF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5B22A95E">
            <w:pPr>
              <w:pStyle w:val="64"/>
              <w:spacing w:beforeLines="0" w:afterLines="0" w:line="240" w:lineRule="auto"/>
              <w:rPr>
                <w:rFonts w:ascii="Times New Roman"/>
                <w:snapToGrid w:val="0"/>
                <w:kern w:val="21"/>
                <w:sz w:val="21"/>
                <w:szCs w:val="21"/>
              </w:rPr>
            </w:pPr>
          </w:p>
        </w:tc>
        <w:tc>
          <w:tcPr>
            <w:tcW w:w="814" w:type="pct"/>
            <w:gridSpan w:val="3"/>
            <w:vAlign w:val="center"/>
          </w:tcPr>
          <w:p w14:paraId="01F18349">
            <w:pPr>
              <w:adjustRightInd w:val="0"/>
              <w:snapToGrid w:val="0"/>
              <w:ind w:left="-63" w:leftChars="-30" w:right="-63" w:rightChars="-30"/>
              <w:jc w:val="center"/>
              <w:rPr>
                <w:snapToGrid w:val="0"/>
                <w:kern w:val="21"/>
                <w:szCs w:val="21"/>
              </w:rPr>
            </w:pPr>
            <w:r>
              <w:rPr>
                <w:snapToGrid w:val="0"/>
                <w:kern w:val="21"/>
                <w:szCs w:val="21"/>
              </w:rPr>
              <w:t>二氧化硫</w:t>
            </w:r>
          </w:p>
        </w:tc>
        <w:tc>
          <w:tcPr>
            <w:tcW w:w="533" w:type="pct"/>
            <w:vAlign w:val="center"/>
          </w:tcPr>
          <w:p w14:paraId="294632E8">
            <w:pPr>
              <w:widowControl/>
              <w:jc w:val="center"/>
              <w:textAlignment w:val="bottom"/>
              <w:rPr>
                <w:snapToGrid w:val="0"/>
                <w:kern w:val="21"/>
                <w:szCs w:val="21"/>
              </w:rPr>
            </w:pPr>
            <w:r>
              <w:rPr>
                <w:rFonts w:hint="eastAsia"/>
                <w:snapToGrid w:val="0"/>
                <w:kern w:val="21"/>
                <w:szCs w:val="21"/>
              </w:rPr>
              <w:t>0</w:t>
            </w:r>
          </w:p>
        </w:tc>
        <w:tc>
          <w:tcPr>
            <w:tcW w:w="407" w:type="pct"/>
            <w:vAlign w:val="center"/>
          </w:tcPr>
          <w:p w14:paraId="051BA848">
            <w:pPr>
              <w:widowControl/>
              <w:jc w:val="center"/>
              <w:textAlignment w:val="bottom"/>
              <w:rPr>
                <w:snapToGrid w:val="0"/>
                <w:kern w:val="21"/>
                <w:szCs w:val="21"/>
              </w:rPr>
            </w:pPr>
            <w:r>
              <w:rPr>
                <w:rFonts w:hint="eastAsia"/>
                <w:snapToGrid w:val="0"/>
                <w:kern w:val="21"/>
                <w:szCs w:val="21"/>
              </w:rPr>
              <w:t>0</w:t>
            </w:r>
          </w:p>
        </w:tc>
        <w:tc>
          <w:tcPr>
            <w:tcW w:w="535" w:type="pct"/>
            <w:vAlign w:val="center"/>
          </w:tcPr>
          <w:p w14:paraId="11138CE7">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36113CFB">
            <w:pPr>
              <w:widowControl/>
              <w:jc w:val="center"/>
              <w:textAlignment w:val="center"/>
              <w:rPr>
                <w:rFonts w:hint="default" w:eastAsia="宋体"/>
                <w:snapToGrid w:val="0"/>
                <w:kern w:val="21"/>
                <w:szCs w:val="21"/>
                <w:lang w:val="en-US" w:eastAsia="zh-CN"/>
              </w:rPr>
            </w:pPr>
            <w:r>
              <w:rPr>
                <w:rFonts w:hint="eastAsia"/>
                <w:snapToGrid w:val="0"/>
                <w:kern w:val="21"/>
                <w:szCs w:val="21"/>
                <w:lang w:val="en-US" w:eastAsia="zh-CN"/>
              </w:rPr>
              <w:t>0.547</w:t>
            </w:r>
          </w:p>
        </w:tc>
        <w:tc>
          <w:tcPr>
            <w:tcW w:w="543" w:type="pct"/>
            <w:vAlign w:val="center"/>
          </w:tcPr>
          <w:p w14:paraId="4E5D3277">
            <w:pPr>
              <w:widowControl/>
              <w:jc w:val="center"/>
              <w:textAlignment w:val="bottom"/>
              <w:rPr>
                <w:snapToGrid w:val="0"/>
                <w:kern w:val="21"/>
                <w:szCs w:val="21"/>
              </w:rPr>
            </w:pPr>
            <w:r>
              <w:rPr>
                <w:rFonts w:hint="eastAsia"/>
                <w:snapToGrid w:val="0"/>
                <w:kern w:val="21"/>
                <w:szCs w:val="21"/>
              </w:rPr>
              <w:t>0</w:t>
            </w:r>
          </w:p>
        </w:tc>
        <w:tc>
          <w:tcPr>
            <w:tcW w:w="1647" w:type="dxa"/>
            <w:vAlign w:val="center"/>
          </w:tcPr>
          <w:p w14:paraId="6865CB6E">
            <w:pPr>
              <w:widowControl/>
              <w:jc w:val="center"/>
              <w:textAlignment w:val="center"/>
              <w:rPr>
                <w:snapToGrid w:val="0"/>
                <w:kern w:val="21"/>
                <w:szCs w:val="21"/>
              </w:rPr>
            </w:pPr>
            <w:r>
              <w:rPr>
                <w:rFonts w:hint="eastAsia"/>
                <w:snapToGrid w:val="0"/>
                <w:kern w:val="21"/>
                <w:szCs w:val="21"/>
                <w:lang w:val="en-US" w:eastAsia="zh-CN"/>
              </w:rPr>
              <w:t>0.547</w:t>
            </w:r>
          </w:p>
        </w:tc>
        <w:tc>
          <w:tcPr>
            <w:tcW w:w="1550" w:type="dxa"/>
            <w:vAlign w:val="center"/>
          </w:tcPr>
          <w:p w14:paraId="243A30C0">
            <w:pPr>
              <w:widowControl/>
              <w:jc w:val="center"/>
              <w:textAlignment w:val="center"/>
              <w:rPr>
                <w:snapToGrid w:val="0"/>
                <w:kern w:val="21"/>
                <w:szCs w:val="21"/>
              </w:rPr>
            </w:pPr>
            <w:r>
              <w:rPr>
                <w:rFonts w:hint="eastAsia"/>
                <w:szCs w:val="21"/>
                <w:lang w:val="en-US" w:eastAsia="zh-CN" w:bidi="ar"/>
              </w:rPr>
              <w:t>+</w:t>
            </w:r>
            <w:r>
              <w:rPr>
                <w:rFonts w:hint="eastAsia"/>
                <w:snapToGrid w:val="0"/>
                <w:kern w:val="21"/>
                <w:szCs w:val="21"/>
                <w:lang w:val="en-US" w:eastAsia="zh-CN"/>
              </w:rPr>
              <w:t>0.547</w:t>
            </w:r>
          </w:p>
        </w:tc>
      </w:tr>
      <w:tr w14:paraId="25E33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5B55840C">
            <w:pPr>
              <w:pStyle w:val="64"/>
              <w:spacing w:beforeLines="0" w:afterLines="0" w:line="240" w:lineRule="auto"/>
              <w:rPr>
                <w:rFonts w:ascii="Times New Roman"/>
                <w:snapToGrid w:val="0"/>
                <w:kern w:val="21"/>
                <w:sz w:val="21"/>
                <w:szCs w:val="21"/>
              </w:rPr>
            </w:pPr>
          </w:p>
        </w:tc>
        <w:tc>
          <w:tcPr>
            <w:tcW w:w="814" w:type="pct"/>
            <w:gridSpan w:val="3"/>
            <w:vAlign w:val="center"/>
          </w:tcPr>
          <w:p w14:paraId="7AB7A73C">
            <w:pPr>
              <w:adjustRightInd w:val="0"/>
              <w:snapToGrid w:val="0"/>
              <w:ind w:left="-63" w:leftChars="-30" w:right="-63" w:rightChars="-30"/>
              <w:jc w:val="center"/>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氮氧化物</w:t>
            </w:r>
          </w:p>
        </w:tc>
        <w:tc>
          <w:tcPr>
            <w:tcW w:w="533" w:type="pct"/>
            <w:vAlign w:val="center"/>
          </w:tcPr>
          <w:p w14:paraId="729791B2">
            <w:pPr>
              <w:widowControl/>
              <w:jc w:val="center"/>
              <w:textAlignment w:val="bottom"/>
              <w:rPr>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407" w:type="pct"/>
            <w:vAlign w:val="center"/>
          </w:tcPr>
          <w:p w14:paraId="3BBD3EE5">
            <w:pPr>
              <w:widowControl/>
              <w:jc w:val="center"/>
              <w:textAlignment w:val="bottom"/>
              <w:rPr>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535" w:type="pct"/>
            <w:vAlign w:val="center"/>
          </w:tcPr>
          <w:p w14:paraId="662299F3">
            <w:pPr>
              <w:widowControl/>
              <w:jc w:val="center"/>
              <w:textAlignment w:val="bottom"/>
              <w:rPr>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547" w:type="pct"/>
            <w:vAlign w:val="center"/>
          </w:tcPr>
          <w:p w14:paraId="5878F969">
            <w:pPr>
              <w:widowControl/>
              <w:jc w:val="center"/>
              <w:textAlignment w:val="center"/>
              <w:rPr>
                <w:rFonts w:hint="default" w:eastAsia="宋体"/>
                <w:snapToGrid w:val="0"/>
                <w:color w:val="000000" w:themeColor="text1"/>
                <w:kern w:val="21"/>
                <w:szCs w:val="21"/>
                <w:lang w:val="en-US" w:eastAsia="zh-CN"/>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2.55</w:t>
            </w:r>
          </w:p>
        </w:tc>
        <w:tc>
          <w:tcPr>
            <w:tcW w:w="543" w:type="pct"/>
            <w:vAlign w:val="center"/>
          </w:tcPr>
          <w:p w14:paraId="34050DD5">
            <w:pPr>
              <w:widowControl/>
              <w:jc w:val="center"/>
              <w:textAlignment w:val="bottom"/>
              <w:rPr>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1647" w:type="dxa"/>
            <w:vAlign w:val="center"/>
          </w:tcPr>
          <w:p w14:paraId="40F0724E">
            <w:pPr>
              <w:widowControl/>
              <w:jc w:val="center"/>
              <w:textAlignment w:val="center"/>
              <w:rPr>
                <w:snapToGrid w:val="0"/>
                <w:color w:val="000000" w:themeColor="text1"/>
                <w:kern w:val="21"/>
                <w:szCs w:val="21"/>
                <w14:textFill>
                  <w14:solidFill>
                    <w14:schemeClr w14:val="tx1"/>
                  </w14:solidFill>
                </w14:textFill>
              </w:rPr>
            </w:pPr>
            <w:r>
              <w:rPr>
                <w:rFonts w:hint="eastAsia"/>
                <w:snapToGrid w:val="0"/>
                <w:color w:val="000000" w:themeColor="text1"/>
                <w:kern w:val="21"/>
                <w:szCs w:val="21"/>
                <w:lang w:val="en-US" w:eastAsia="zh-CN"/>
                <w14:textFill>
                  <w14:solidFill>
                    <w14:schemeClr w14:val="tx1"/>
                  </w14:solidFill>
                </w14:textFill>
              </w:rPr>
              <w:t>2.55</w:t>
            </w:r>
          </w:p>
        </w:tc>
        <w:tc>
          <w:tcPr>
            <w:tcW w:w="1550" w:type="dxa"/>
            <w:vAlign w:val="center"/>
          </w:tcPr>
          <w:p w14:paraId="635DF094">
            <w:pPr>
              <w:widowControl/>
              <w:jc w:val="center"/>
              <w:textAlignment w:val="center"/>
              <w:rPr>
                <w:snapToGrid w:val="0"/>
                <w:color w:val="000000" w:themeColor="text1"/>
                <w:kern w:val="21"/>
                <w:szCs w:val="21"/>
                <w14:textFill>
                  <w14:solidFill>
                    <w14:schemeClr w14:val="tx1"/>
                  </w14:solidFill>
                </w14:textFill>
              </w:rPr>
            </w:pPr>
            <w:r>
              <w:rPr>
                <w:rFonts w:hint="eastAsia"/>
                <w:szCs w:val="21"/>
                <w:lang w:val="en-US" w:eastAsia="zh-CN" w:bidi="ar"/>
              </w:rPr>
              <w:t>+</w:t>
            </w:r>
            <w:r>
              <w:rPr>
                <w:rFonts w:hint="eastAsia"/>
                <w:snapToGrid w:val="0"/>
                <w:color w:val="000000" w:themeColor="text1"/>
                <w:kern w:val="21"/>
                <w:szCs w:val="21"/>
                <w:lang w:val="en-US" w:eastAsia="zh-CN"/>
                <w14:textFill>
                  <w14:solidFill>
                    <w14:schemeClr w14:val="tx1"/>
                  </w14:solidFill>
                </w14:textFill>
              </w:rPr>
              <w:t>2.55</w:t>
            </w:r>
          </w:p>
        </w:tc>
      </w:tr>
      <w:tr w14:paraId="1413F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6EE9FF0E">
            <w:pPr>
              <w:pStyle w:val="64"/>
              <w:spacing w:beforeLines="0" w:afterLines="0" w:line="240" w:lineRule="auto"/>
              <w:rPr>
                <w:rFonts w:ascii="Times New Roman"/>
                <w:snapToGrid w:val="0"/>
                <w:kern w:val="21"/>
                <w:sz w:val="21"/>
                <w:szCs w:val="21"/>
              </w:rPr>
            </w:pPr>
          </w:p>
        </w:tc>
        <w:tc>
          <w:tcPr>
            <w:tcW w:w="814" w:type="pct"/>
            <w:gridSpan w:val="3"/>
            <w:shd w:val="clear" w:color="auto" w:fill="auto"/>
            <w:vAlign w:val="center"/>
          </w:tcPr>
          <w:p w14:paraId="3989375C">
            <w:pPr>
              <w:adjustRightInd w:val="0"/>
              <w:snapToGrid w:val="0"/>
              <w:ind w:left="-63" w:leftChars="-30" w:right="-63" w:rightChars="-30"/>
              <w:jc w:val="center"/>
              <w:rPr>
                <w:rFonts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非甲烷总烃</w:t>
            </w:r>
          </w:p>
        </w:tc>
        <w:tc>
          <w:tcPr>
            <w:tcW w:w="533" w:type="pct"/>
            <w:shd w:val="clear" w:color="auto" w:fill="auto"/>
            <w:vAlign w:val="center"/>
          </w:tcPr>
          <w:p w14:paraId="60F83581">
            <w:pPr>
              <w:widowControl/>
              <w:jc w:val="center"/>
              <w:textAlignment w:val="bottom"/>
              <w:rPr>
                <w:rFonts w:hint="eastAsia"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407" w:type="pct"/>
            <w:shd w:val="clear" w:color="auto" w:fill="auto"/>
            <w:vAlign w:val="center"/>
          </w:tcPr>
          <w:p w14:paraId="55785B86">
            <w:pPr>
              <w:widowControl/>
              <w:jc w:val="center"/>
              <w:textAlignment w:val="bottom"/>
              <w:rPr>
                <w:rFonts w:hint="eastAsia"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535" w:type="pct"/>
            <w:shd w:val="clear" w:color="auto" w:fill="auto"/>
            <w:vAlign w:val="center"/>
          </w:tcPr>
          <w:p w14:paraId="4B35B3F1">
            <w:pPr>
              <w:widowControl/>
              <w:jc w:val="center"/>
              <w:textAlignment w:val="bottom"/>
              <w:rPr>
                <w:rFonts w:hint="eastAsia"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547" w:type="pct"/>
            <w:shd w:val="clear" w:color="auto" w:fill="auto"/>
            <w:vAlign w:val="center"/>
          </w:tcPr>
          <w:p w14:paraId="7AB4A93D">
            <w:pPr>
              <w:widowControl/>
              <w:jc w:val="center"/>
              <w:textAlignment w:val="center"/>
              <w:rPr>
                <w:rFonts w:hint="default"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0.0020</w:t>
            </w:r>
          </w:p>
        </w:tc>
        <w:tc>
          <w:tcPr>
            <w:tcW w:w="543" w:type="pct"/>
            <w:shd w:val="clear" w:color="auto" w:fill="auto"/>
            <w:vAlign w:val="center"/>
          </w:tcPr>
          <w:p w14:paraId="20A0FFCC">
            <w:pPr>
              <w:widowControl/>
              <w:jc w:val="center"/>
              <w:textAlignment w:val="bottom"/>
              <w:rPr>
                <w:rFonts w:hint="eastAsia" w:ascii="Times New Roman" w:hAnsi="Times New Roman" w:eastAsia="宋体" w:cs="Times New Roman"/>
                <w:snapToGrid w:val="0"/>
                <w:color w:val="000000" w:themeColor="text1"/>
                <w:kern w:val="21"/>
                <w:sz w:val="21"/>
                <w:szCs w:val="21"/>
                <w:lang w:val="en-US" w:eastAsia="zh-CN" w:bidi="ar-SA"/>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1647" w:type="dxa"/>
            <w:shd w:val="clear" w:color="auto" w:fill="auto"/>
            <w:vAlign w:val="center"/>
          </w:tcPr>
          <w:p w14:paraId="7E2482C9">
            <w:pPr>
              <w:widowControl/>
              <w:jc w:val="center"/>
              <w:textAlignment w:val="center"/>
              <w:rPr>
                <w:rFonts w:hint="eastAsia"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0.0020</w:t>
            </w:r>
          </w:p>
        </w:tc>
        <w:tc>
          <w:tcPr>
            <w:tcW w:w="1550" w:type="dxa"/>
            <w:shd w:val="clear" w:color="auto" w:fill="auto"/>
            <w:vAlign w:val="center"/>
          </w:tcPr>
          <w:p w14:paraId="6F201906">
            <w:pPr>
              <w:widowControl/>
              <w:jc w:val="center"/>
              <w:textAlignment w:val="center"/>
              <w:rPr>
                <w:rFonts w:hint="eastAsia" w:ascii="Times New Roman" w:hAnsi="Times New Roman" w:eastAsia="宋体" w:cs="宋体"/>
                <w:color w:val="000000" w:themeColor="text1"/>
                <w:kern w:val="0"/>
                <w:sz w:val="21"/>
                <w:szCs w:val="21"/>
                <w:lang w:val="en-US" w:eastAsia="zh-CN" w:bidi="ar"/>
                <w14:textFill>
                  <w14:solidFill>
                    <w14:schemeClr w14:val="tx1"/>
                  </w14:solidFill>
                </w14:textFill>
              </w:rPr>
            </w:pPr>
            <w:r>
              <w:rPr>
                <w:rFonts w:hint="eastAsia"/>
                <w:szCs w:val="21"/>
                <w:lang w:val="en-US" w:eastAsia="zh-CN" w:bidi="ar"/>
              </w:rPr>
              <w:t>+</w:t>
            </w:r>
            <w:r>
              <w:rPr>
                <w:rFonts w:hint="eastAsia" w:cs="宋体"/>
                <w:color w:val="000000" w:themeColor="text1"/>
                <w:kern w:val="0"/>
                <w:sz w:val="21"/>
                <w:szCs w:val="21"/>
                <w:lang w:val="en-US" w:eastAsia="zh-CN" w:bidi="ar"/>
                <w14:textFill>
                  <w14:solidFill>
                    <w14:schemeClr w14:val="tx1"/>
                  </w14:solidFill>
                </w14:textFill>
              </w:rPr>
              <w:t>0.0020</w:t>
            </w:r>
          </w:p>
        </w:tc>
      </w:tr>
      <w:tr w14:paraId="5A151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restart"/>
            <w:vAlign w:val="center"/>
          </w:tcPr>
          <w:p w14:paraId="7A62828A">
            <w:pPr>
              <w:pStyle w:val="64"/>
              <w:spacing w:beforeLines="0" w:afterLines="0" w:line="240" w:lineRule="auto"/>
              <w:rPr>
                <w:rFonts w:ascii="Times New Roman"/>
                <w:snapToGrid w:val="0"/>
                <w:kern w:val="21"/>
                <w:sz w:val="21"/>
                <w:szCs w:val="21"/>
              </w:rPr>
            </w:pPr>
            <w:r>
              <w:rPr>
                <w:rFonts w:ascii="Times New Roman"/>
                <w:snapToGrid w:val="0"/>
                <w:kern w:val="21"/>
                <w:sz w:val="21"/>
                <w:szCs w:val="21"/>
              </w:rPr>
              <w:t>废水</w:t>
            </w:r>
          </w:p>
        </w:tc>
        <w:tc>
          <w:tcPr>
            <w:tcW w:w="290" w:type="pct"/>
            <w:gridSpan w:val="2"/>
            <w:vMerge w:val="restart"/>
            <w:vAlign w:val="center"/>
          </w:tcPr>
          <w:p w14:paraId="3036DD66">
            <w:pPr>
              <w:adjustRightInd w:val="0"/>
              <w:snapToGrid w:val="0"/>
              <w:jc w:val="center"/>
              <w:rPr>
                <w:kern w:val="0"/>
                <w:szCs w:val="21"/>
              </w:rPr>
            </w:pPr>
            <w:r>
              <w:rPr>
                <w:kern w:val="0"/>
                <w:szCs w:val="21"/>
              </w:rPr>
              <w:t>生活污水</w:t>
            </w:r>
          </w:p>
        </w:tc>
        <w:tc>
          <w:tcPr>
            <w:tcW w:w="523" w:type="pct"/>
            <w:vAlign w:val="center"/>
          </w:tcPr>
          <w:p w14:paraId="43D84FDF">
            <w:pPr>
              <w:adjustRightInd w:val="0"/>
              <w:snapToGrid w:val="0"/>
              <w:jc w:val="center"/>
              <w:rPr>
                <w:kern w:val="0"/>
                <w:szCs w:val="21"/>
              </w:rPr>
            </w:pPr>
            <w:r>
              <w:rPr>
                <w:kern w:val="0"/>
                <w:szCs w:val="21"/>
              </w:rPr>
              <w:t>废水量</w:t>
            </w:r>
          </w:p>
        </w:tc>
        <w:tc>
          <w:tcPr>
            <w:tcW w:w="533" w:type="pct"/>
            <w:vAlign w:val="center"/>
          </w:tcPr>
          <w:p w14:paraId="5C7CF23B">
            <w:pPr>
              <w:widowControl/>
              <w:jc w:val="center"/>
              <w:textAlignment w:val="bottom"/>
              <w:rPr>
                <w:szCs w:val="21"/>
              </w:rPr>
            </w:pPr>
            <w:r>
              <w:rPr>
                <w:rFonts w:hint="eastAsia"/>
                <w:snapToGrid w:val="0"/>
                <w:kern w:val="21"/>
                <w:szCs w:val="21"/>
              </w:rPr>
              <w:t>0</w:t>
            </w:r>
          </w:p>
        </w:tc>
        <w:tc>
          <w:tcPr>
            <w:tcW w:w="407" w:type="pct"/>
            <w:vAlign w:val="center"/>
          </w:tcPr>
          <w:p w14:paraId="4065A191">
            <w:pPr>
              <w:widowControl/>
              <w:jc w:val="center"/>
              <w:textAlignment w:val="bottom"/>
              <w:rPr>
                <w:szCs w:val="21"/>
              </w:rPr>
            </w:pPr>
            <w:r>
              <w:rPr>
                <w:rFonts w:hint="eastAsia"/>
                <w:snapToGrid w:val="0"/>
                <w:kern w:val="21"/>
                <w:szCs w:val="21"/>
              </w:rPr>
              <w:t>0</w:t>
            </w:r>
          </w:p>
        </w:tc>
        <w:tc>
          <w:tcPr>
            <w:tcW w:w="535" w:type="pct"/>
            <w:vAlign w:val="center"/>
          </w:tcPr>
          <w:p w14:paraId="15F4133E">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4F92E3A6">
            <w:pPr>
              <w:pStyle w:val="64"/>
              <w:spacing w:beforeLines="0" w:afterLines="0" w:line="240" w:lineRule="auto"/>
              <w:jc w:val="center"/>
              <w:rPr>
                <w:rFonts w:hint="default" w:ascii="Times New Roman" w:eastAsia="宋体"/>
                <w:sz w:val="21"/>
                <w:szCs w:val="21"/>
                <w:lang w:val="en-US" w:eastAsia="zh-CN"/>
              </w:rPr>
            </w:pPr>
            <w:r>
              <w:rPr>
                <w:rFonts w:hint="eastAsia" w:ascii="Times New Roman"/>
                <w:sz w:val="21"/>
                <w:szCs w:val="21"/>
                <w:lang w:val="en-US" w:eastAsia="zh-CN"/>
              </w:rPr>
              <w:t>660</w:t>
            </w:r>
          </w:p>
        </w:tc>
        <w:tc>
          <w:tcPr>
            <w:tcW w:w="543" w:type="pct"/>
            <w:vAlign w:val="center"/>
          </w:tcPr>
          <w:p w14:paraId="51344500">
            <w:pPr>
              <w:widowControl/>
              <w:jc w:val="center"/>
              <w:textAlignment w:val="bottom"/>
              <w:rPr>
                <w:szCs w:val="21"/>
              </w:rPr>
            </w:pPr>
            <w:r>
              <w:rPr>
                <w:rFonts w:hint="eastAsia"/>
                <w:snapToGrid w:val="0"/>
                <w:kern w:val="21"/>
                <w:szCs w:val="21"/>
              </w:rPr>
              <w:t>0</w:t>
            </w:r>
          </w:p>
        </w:tc>
        <w:tc>
          <w:tcPr>
            <w:tcW w:w="630" w:type="pct"/>
            <w:vAlign w:val="center"/>
          </w:tcPr>
          <w:p w14:paraId="5D47E7D7">
            <w:pPr>
              <w:pStyle w:val="64"/>
              <w:spacing w:beforeLines="0" w:afterLines="0" w:line="240" w:lineRule="auto"/>
              <w:jc w:val="center"/>
              <w:rPr>
                <w:rFonts w:hint="default" w:ascii="Times New Roman" w:eastAsia="宋体"/>
                <w:sz w:val="21"/>
                <w:szCs w:val="21"/>
                <w:lang w:val="en-US" w:eastAsia="zh-CN"/>
              </w:rPr>
            </w:pPr>
            <w:r>
              <w:rPr>
                <w:rFonts w:hint="eastAsia" w:ascii="Times New Roman"/>
                <w:sz w:val="21"/>
                <w:szCs w:val="21"/>
                <w:lang w:val="en-US" w:eastAsia="zh-CN"/>
              </w:rPr>
              <w:t>660</w:t>
            </w:r>
          </w:p>
        </w:tc>
        <w:tc>
          <w:tcPr>
            <w:tcW w:w="593" w:type="pct"/>
            <w:vAlign w:val="center"/>
          </w:tcPr>
          <w:p w14:paraId="2A9610F4">
            <w:pPr>
              <w:pStyle w:val="64"/>
              <w:spacing w:beforeLines="0" w:afterLines="0" w:line="240" w:lineRule="auto"/>
              <w:jc w:val="center"/>
              <w:rPr>
                <w:rFonts w:hint="default" w:ascii="Times New Roman" w:eastAsia="宋体"/>
                <w:sz w:val="21"/>
                <w:szCs w:val="21"/>
                <w:lang w:val="en-US" w:eastAsia="zh-CN"/>
              </w:rPr>
            </w:pPr>
            <w:r>
              <w:rPr>
                <w:rFonts w:hint="eastAsia" w:ascii="Times New Roman"/>
                <w:sz w:val="21"/>
                <w:szCs w:val="21"/>
                <w:lang w:val="en-US" w:eastAsia="zh-CN"/>
              </w:rPr>
              <w:t>+660</w:t>
            </w:r>
          </w:p>
        </w:tc>
      </w:tr>
      <w:tr w14:paraId="39825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775541B0">
            <w:pPr>
              <w:pStyle w:val="64"/>
              <w:spacing w:beforeLines="0" w:afterLines="0" w:line="240" w:lineRule="auto"/>
              <w:rPr>
                <w:rFonts w:ascii="Times New Roman"/>
                <w:snapToGrid w:val="0"/>
                <w:kern w:val="21"/>
                <w:sz w:val="21"/>
                <w:szCs w:val="21"/>
              </w:rPr>
            </w:pPr>
          </w:p>
        </w:tc>
        <w:tc>
          <w:tcPr>
            <w:tcW w:w="290" w:type="pct"/>
            <w:gridSpan w:val="2"/>
            <w:vMerge w:val="continue"/>
            <w:vAlign w:val="center"/>
          </w:tcPr>
          <w:p w14:paraId="1CC5E278">
            <w:pPr>
              <w:adjustRightInd w:val="0"/>
              <w:snapToGrid w:val="0"/>
              <w:jc w:val="center"/>
              <w:rPr>
                <w:kern w:val="0"/>
                <w:szCs w:val="21"/>
              </w:rPr>
            </w:pPr>
          </w:p>
        </w:tc>
        <w:tc>
          <w:tcPr>
            <w:tcW w:w="523" w:type="pct"/>
            <w:vAlign w:val="center"/>
          </w:tcPr>
          <w:p w14:paraId="6E8DCDDD">
            <w:pPr>
              <w:adjustRightInd w:val="0"/>
              <w:snapToGrid w:val="0"/>
              <w:jc w:val="center"/>
              <w:rPr>
                <w:kern w:val="0"/>
                <w:szCs w:val="21"/>
              </w:rPr>
            </w:pPr>
            <w:r>
              <w:rPr>
                <w:szCs w:val="21"/>
              </w:rPr>
              <w:t>COD</w:t>
            </w:r>
          </w:p>
        </w:tc>
        <w:tc>
          <w:tcPr>
            <w:tcW w:w="533" w:type="pct"/>
            <w:vAlign w:val="center"/>
          </w:tcPr>
          <w:p w14:paraId="511F80EF">
            <w:pPr>
              <w:widowControl/>
              <w:jc w:val="center"/>
              <w:textAlignment w:val="bottom"/>
              <w:rPr>
                <w:szCs w:val="21"/>
              </w:rPr>
            </w:pPr>
            <w:r>
              <w:rPr>
                <w:rFonts w:hint="eastAsia"/>
                <w:snapToGrid w:val="0"/>
                <w:kern w:val="21"/>
                <w:szCs w:val="21"/>
              </w:rPr>
              <w:t>0</w:t>
            </w:r>
          </w:p>
        </w:tc>
        <w:tc>
          <w:tcPr>
            <w:tcW w:w="407" w:type="pct"/>
            <w:vAlign w:val="center"/>
          </w:tcPr>
          <w:p w14:paraId="40A22F29">
            <w:pPr>
              <w:widowControl/>
              <w:jc w:val="center"/>
              <w:textAlignment w:val="bottom"/>
              <w:rPr>
                <w:szCs w:val="21"/>
              </w:rPr>
            </w:pPr>
            <w:r>
              <w:rPr>
                <w:rFonts w:hint="eastAsia"/>
                <w:snapToGrid w:val="0"/>
                <w:kern w:val="21"/>
                <w:szCs w:val="21"/>
              </w:rPr>
              <w:t>0</w:t>
            </w:r>
          </w:p>
        </w:tc>
        <w:tc>
          <w:tcPr>
            <w:tcW w:w="535" w:type="pct"/>
            <w:vAlign w:val="center"/>
          </w:tcPr>
          <w:p w14:paraId="28F805AC">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4DFE5FCA">
            <w:pPr>
              <w:adjustRightInd w:val="0"/>
              <w:snapToGrid w:val="0"/>
              <w:ind w:left="-63" w:leftChars="-30" w:right="-63" w:rightChars="-30"/>
              <w:jc w:val="center"/>
              <w:rPr>
                <w:rFonts w:hint="default" w:eastAsia="宋体"/>
                <w:szCs w:val="21"/>
                <w:lang w:val="en-US" w:eastAsia="zh-CN"/>
              </w:rPr>
            </w:pPr>
            <w:r>
              <w:rPr>
                <w:rFonts w:hint="eastAsia"/>
                <w:szCs w:val="21"/>
                <w:lang w:val="en-US" w:eastAsia="zh-CN"/>
              </w:rPr>
              <w:t>0.297/0.033</w:t>
            </w:r>
          </w:p>
        </w:tc>
        <w:tc>
          <w:tcPr>
            <w:tcW w:w="543" w:type="pct"/>
            <w:vAlign w:val="center"/>
          </w:tcPr>
          <w:p w14:paraId="32ADAD16">
            <w:pPr>
              <w:widowControl/>
              <w:jc w:val="center"/>
              <w:textAlignment w:val="bottom"/>
              <w:rPr>
                <w:szCs w:val="21"/>
              </w:rPr>
            </w:pPr>
            <w:r>
              <w:rPr>
                <w:rFonts w:hint="eastAsia"/>
                <w:snapToGrid w:val="0"/>
                <w:kern w:val="21"/>
                <w:szCs w:val="21"/>
              </w:rPr>
              <w:t>0</w:t>
            </w:r>
          </w:p>
        </w:tc>
        <w:tc>
          <w:tcPr>
            <w:tcW w:w="630" w:type="pct"/>
            <w:shd w:val="clear" w:color="auto" w:fill="auto"/>
            <w:vAlign w:val="center"/>
          </w:tcPr>
          <w:p w14:paraId="4BD603A0">
            <w:pPr>
              <w:adjustRightInd w:val="0"/>
              <w:snapToGrid w:val="0"/>
              <w:ind w:left="-63" w:leftChars="-30" w:right="-63" w:rightChars="-3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0.297/0.033</w:t>
            </w:r>
          </w:p>
        </w:tc>
        <w:tc>
          <w:tcPr>
            <w:tcW w:w="593" w:type="pct"/>
            <w:shd w:val="clear" w:color="auto" w:fill="auto"/>
            <w:vAlign w:val="center"/>
          </w:tcPr>
          <w:p w14:paraId="6C55FAC6">
            <w:pPr>
              <w:adjustRightInd w:val="0"/>
              <w:snapToGrid w:val="0"/>
              <w:ind w:left="-63" w:leftChars="-30" w:right="-63" w:rightChars="-30"/>
              <w:jc w:val="center"/>
              <w:rPr>
                <w:rFonts w:hint="default" w:ascii="Times New Roman" w:hAnsi="Times New Roman" w:eastAsia="宋体" w:cs="Times New Roman"/>
                <w:kern w:val="2"/>
                <w:sz w:val="21"/>
                <w:szCs w:val="21"/>
                <w:lang w:val="en-US" w:eastAsia="zh-CN" w:bidi="ar-SA"/>
              </w:rPr>
            </w:pPr>
            <w:r>
              <w:rPr>
                <w:rFonts w:hint="eastAsia" w:ascii="Times New Roman"/>
                <w:sz w:val="21"/>
                <w:szCs w:val="21"/>
                <w:lang w:val="en-US" w:eastAsia="zh-CN"/>
              </w:rPr>
              <w:t>+</w:t>
            </w:r>
            <w:r>
              <w:rPr>
                <w:rFonts w:hint="eastAsia"/>
                <w:szCs w:val="21"/>
                <w:lang w:val="en-US" w:eastAsia="zh-CN"/>
              </w:rPr>
              <w:t>0.297/0.033</w:t>
            </w:r>
          </w:p>
        </w:tc>
      </w:tr>
      <w:tr w14:paraId="10056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5914AAD0">
            <w:pPr>
              <w:pStyle w:val="64"/>
              <w:spacing w:beforeLines="0" w:afterLines="0" w:line="240" w:lineRule="auto"/>
              <w:rPr>
                <w:rFonts w:ascii="Times New Roman"/>
                <w:snapToGrid w:val="0"/>
                <w:kern w:val="21"/>
                <w:sz w:val="21"/>
                <w:szCs w:val="21"/>
              </w:rPr>
            </w:pPr>
          </w:p>
        </w:tc>
        <w:tc>
          <w:tcPr>
            <w:tcW w:w="290" w:type="pct"/>
            <w:gridSpan w:val="2"/>
            <w:vMerge w:val="continue"/>
            <w:vAlign w:val="center"/>
          </w:tcPr>
          <w:p w14:paraId="08E9C515">
            <w:pPr>
              <w:adjustRightInd w:val="0"/>
              <w:snapToGrid w:val="0"/>
              <w:jc w:val="center"/>
              <w:rPr>
                <w:kern w:val="0"/>
                <w:szCs w:val="21"/>
              </w:rPr>
            </w:pPr>
          </w:p>
        </w:tc>
        <w:tc>
          <w:tcPr>
            <w:tcW w:w="523" w:type="pct"/>
            <w:vAlign w:val="center"/>
          </w:tcPr>
          <w:p w14:paraId="0B3A701A">
            <w:pPr>
              <w:adjustRightInd w:val="0"/>
              <w:snapToGrid w:val="0"/>
              <w:jc w:val="center"/>
              <w:rPr>
                <w:kern w:val="0"/>
                <w:szCs w:val="21"/>
              </w:rPr>
            </w:pPr>
            <w:r>
              <w:rPr>
                <w:szCs w:val="21"/>
              </w:rPr>
              <w:t>SS</w:t>
            </w:r>
          </w:p>
        </w:tc>
        <w:tc>
          <w:tcPr>
            <w:tcW w:w="533" w:type="pct"/>
            <w:vAlign w:val="center"/>
          </w:tcPr>
          <w:p w14:paraId="5BEB5522">
            <w:pPr>
              <w:widowControl/>
              <w:jc w:val="center"/>
              <w:textAlignment w:val="bottom"/>
              <w:rPr>
                <w:szCs w:val="21"/>
              </w:rPr>
            </w:pPr>
            <w:r>
              <w:rPr>
                <w:rFonts w:hint="eastAsia"/>
                <w:snapToGrid w:val="0"/>
                <w:kern w:val="21"/>
                <w:szCs w:val="21"/>
              </w:rPr>
              <w:t>0</w:t>
            </w:r>
          </w:p>
        </w:tc>
        <w:tc>
          <w:tcPr>
            <w:tcW w:w="407" w:type="pct"/>
            <w:vAlign w:val="center"/>
          </w:tcPr>
          <w:p w14:paraId="6E2DE253">
            <w:pPr>
              <w:widowControl/>
              <w:jc w:val="center"/>
              <w:textAlignment w:val="bottom"/>
              <w:rPr>
                <w:szCs w:val="21"/>
              </w:rPr>
            </w:pPr>
            <w:r>
              <w:rPr>
                <w:rFonts w:hint="eastAsia"/>
                <w:snapToGrid w:val="0"/>
                <w:kern w:val="21"/>
                <w:szCs w:val="21"/>
              </w:rPr>
              <w:t>0</w:t>
            </w:r>
          </w:p>
        </w:tc>
        <w:tc>
          <w:tcPr>
            <w:tcW w:w="535" w:type="pct"/>
            <w:vAlign w:val="center"/>
          </w:tcPr>
          <w:p w14:paraId="71507659">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36D91943">
            <w:pPr>
              <w:adjustRightInd w:val="0"/>
              <w:snapToGrid w:val="0"/>
              <w:ind w:left="-63" w:leftChars="-30" w:right="-63" w:rightChars="-30"/>
              <w:jc w:val="center"/>
              <w:rPr>
                <w:rFonts w:hint="default" w:eastAsia="宋体"/>
                <w:szCs w:val="21"/>
                <w:lang w:val="en-US" w:eastAsia="zh-CN"/>
              </w:rPr>
            </w:pPr>
            <w:r>
              <w:rPr>
                <w:rFonts w:hint="eastAsia"/>
                <w:szCs w:val="21"/>
                <w:lang w:val="en-US" w:eastAsia="zh-CN"/>
              </w:rPr>
              <w:t>0.231/0.0066</w:t>
            </w:r>
          </w:p>
        </w:tc>
        <w:tc>
          <w:tcPr>
            <w:tcW w:w="543" w:type="pct"/>
            <w:vAlign w:val="center"/>
          </w:tcPr>
          <w:p w14:paraId="41AAEC97">
            <w:pPr>
              <w:widowControl/>
              <w:jc w:val="center"/>
              <w:textAlignment w:val="bottom"/>
              <w:rPr>
                <w:szCs w:val="21"/>
              </w:rPr>
            </w:pPr>
            <w:r>
              <w:rPr>
                <w:rFonts w:hint="eastAsia"/>
                <w:snapToGrid w:val="0"/>
                <w:kern w:val="21"/>
                <w:szCs w:val="21"/>
              </w:rPr>
              <w:t>0</w:t>
            </w:r>
          </w:p>
        </w:tc>
        <w:tc>
          <w:tcPr>
            <w:tcW w:w="630" w:type="pct"/>
            <w:shd w:val="clear" w:color="auto" w:fill="auto"/>
            <w:vAlign w:val="center"/>
          </w:tcPr>
          <w:p w14:paraId="5543411C">
            <w:pPr>
              <w:adjustRightInd w:val="0"/>
              <w:snapToGrid w:val="0"/>
              <w:ind w:left="-63" w:leftChars="-30" w:right="-63" w:rightChars="-3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0.231/0.0066</w:t>
            </w:r>
          </w:p>
        </w:tc>
        <w:tc>
          <w:tcPr>
            <w:tcW w:w="593" w:type="pct"/>
            <w:shd w:val="clear" w:color="auto" w:fill="auto"/>
            <w:vAlign w:val="center"/>
          </w:tcPr>
          <w:p w14:paraId="1025AA5D">
            <w:pPr>
              <w:adjustRightInd w:val="0"/>
              <w:snapToGrid w:val="0"/>
              <w:ind w:left="-63" w:leftChars="-30" w:right="-63" w:rightChars="-30"/>
              <w:jc w:val="center"/>
              <w:rPr>
                <w:rFonts w:hint="default" w:ascii="Times New Roman" w:hAnsi="Times New Roman" w:eastAsia="宋体" w:cs="Times New Roman"/>
                <w:kern w:val="2"/>
                <w:sz w:val="21"/>
                <w:szCs w:val="21"/>
                <w:lang w:val="en-US" w:eastAsia="zh-CN" w:bidi="ar-SA"/>
              </w:rPr>
            </w:pPr>
            <w:r>
              <w:rPr>
                <w:rFonts w:hint="eastAsia" w:ascii="Times New Roman"/>
                <w:sz w:val="21"/>
                <w:szCs w:val="21"/>
                <w:lang w:val="en-US" w:eastAsia="zh-CN"/>
              </w:rPr>
              <w:t>+</w:t>
            </w:r>
            <w:r>
              <w:rPr>
                <w:rFonts w:hint="eastAsia"/>
                <w:szCs w:val="21"/>
                <w:lang w:val="en-US" w:eastAsia="zh-CN"/>
              </w:rPr>
              <w:t>0.231/0.0066</w:t>
            </w:r>
          </w:p>
        </w:tc>
      </w:tr>
      <w:tr w14:paraId="0021B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3A5DE943">
            <w:pPr>
              <w:pStyle w:val="64"/>
              <w:spacing w:beforeLines="0" w:afterLines="0" w:line="240" w:lineRule="auto"/>
              <w:rPr>
                <w:rFonts w:ascii="Times New Roman"/>
                <w:snapToGrid w:val="0"/>
                <w:kern w:val="21"/>
                <w:sz w:val="21"/>
                <w:szCs w:val="21"/>
              </w:rPr>
            </w:pPr>
          </w:p>
        </w:tc>
        <w:tc>
          <w:tcPr>
            <w:tcW w:w="290" w:type="pct"/>
            <w:gridSpan w:val="2"/>
            <w:vMerge w:val="continue"/>
            <w:vAlign w:val="center"/>
          </w:tcPr>
          <w:p w14:paraId="3FCA844F">
            <w:pPr>
              <w:adjustRightInd w:val="0"/>
              <w:snapToGrid w:val="0"/>
              <w:jc w:val="center"/>
              <w:rPr>
                <w:kern w:val="0"/>
                <w:szCs w:val="21"/>
              </w:rPr>
            </w:pPr>
          </w:p>
        </w:tc>
        <w:tc>
          <w:tcPr>
            <w:tcW w:w="523" w:type="pct"/>
            <w:vAlign w:val="center"/>
          </w:tcPr>
          <w:p w14:paraId="5742A3CA">
            <w:pPr>
              <w:adjustRightInd w:val="0"/>
              <w:snapToGrid w:val="0"/>
              <w:jc w:val="center"/>
              <w:rPr>
                <w:kern w:val="0"/>
                <w:szCs w:val="21"/>
              </w:rPr>
            </w:pPr>
            <w:r>
              <w:rPr>
                <w:szCs w:val="21"/>
              </w:rPr>
              <w:t>NH</w:t>
            </w:r>
            <w:r>
              <w:rPr>
                <w:szCs w:val="21"/>
                <w:vertAlign w:val="subscript"/>
              </w:rPr>
              <w:t>3</w:t>
            </w:r>
            <w:r>
              <w:rPr>
                <w:szCs w:val="21"/>
              </w:rPr>
              <w:t>-N</w:t>
            </w:r>
          </w:p>
        </w:tc>
        <w:tc>
          <w:tcPr>
            <w:tcW w:w="533" w:type="pct"/>
            <w:vAlign w:val="center"/>
          </w:tcPr>
          <w:p w14:paraId="32925519">
            <w:pPr>
              <w:widowControl/>
              <w:jc w:val="center"/>
              <w:textAlignment w:val="bottom"/>
              <w:rPr>
                <w:szCs w:val="21"/>
              </w:rPr>
            </w:pPr>
            <w:r>
              <w:rPr>
                <w:rFonts w:hint="eastAsia"/>
                <w:snapToGrid w:val="0"/>
                <w:kern w:val="21"/>
                <w:szCs w:val="21"/>
              </w:rPr>
              <w:t>0</w:t>
            </w:r>
          </w:p>
        </w:tc>
        <w:tc>
          <w:tcPr>
            <w:tcW w:w="407" w:type="pct"/>
            <w:vAlign w:val="center"/>
          </w:tcPr>
          <w:p w14:paraId="32D77C52">
            <w:pPr>
              <w:widowControl/>
              <w:jc w:val="center"/>
              <w:textAlignment w:val="bottom"/>
              <w:rPr>
                <w:szCs w:val="21"/>
              </w:rPr>
            </w:pPr>
            <w:r>
              <w:rPr>
                <w:rFonts w:hint="eastAsia"/>
                <w:snapToGrid w:val="0"/>
                <w:kern w:val="21"/>
                <w:szCs w:val="21"/>
              </w:rPr>
              <w:t>0</w:t>
            </w:r>
          </w:p>
        </w:tc>
        <w:tc>
          <w:tcPr>
            <w:tcW w:w="535" w:type="pct"/>
            <w:vAlign w:val="center"/>
          </w:tcPr>
          <w:p w14:paraId="0FC92045">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31E7BFAC">
            <w:pPr>
              <w:adjustRightInd w:val="0"/>
              <w:snapToGrid w:val="0"/>
              <w:ind w:left="-63" w:leftChars="-30" w:right="-63" w:rightChars="-30"/>
              <w:jc w:val="center"/>
              <w:rPr>
                <w:rFonts w:hint="default" w:eastAsia="宋体"/>
                <w:szCs w:val="21"/>
                <w:lang w:val="en-US" w:eastAsia="zh-CN"/>
              </w:rPr>
            </w:pPr>
            <w:r>
              <w:rPr>
                <w:rFonts w:hint="eastAsia"/>
                <w:szCs w:val="21"/>
                <w:lang w:val="en-US" w:eastAsia="zh-CN"/>
              </w:rPr>
              <w:t>0.0297/0.0026</w:t>
            </w:r>
          </w:p>
        </w:tc>
        <w:tc>
          <w:tcPr>
            <w:tcW w:w="543" w:type="pct"/>
            <w:vAlign w:val="center"/>
          </w:tcPr>
          <w:p w14:paraId="22B103B3">
            <w:pPr>
              <w:widowControl/>
              <w:jc w:val="center"/>
              <w:textAlignment w:val="bottom"/>
              <w:rPr>
                <w:szCs w:val="21"/>
              </w:rPr>
            </w:pPr>
            <w:r>
              <w:rPr>
                <w:rFonts w:hint="eastAsia"/>
                <w:snapToGrid w:val="0"/>
                <w:kern w:val="21"/>
                <w:szCs w:val="21"/>
              </w:rPr>
              <w:t>0</w:t>
            </w:r>
          </w:p>
        </w:tc>
        <w:tc>
          <w:tcPr>
            <w:tcW w:w="630" w:type="pct"/>
            <w:shd w:val="clear" w:color="auto" w:fill="auto"/>
            <w:vAlign w:val="center"/>
          </w:tcPr>
          <w:p w14:paraId="7BE7B82D">
            <w:pPr>
              <w:adjustRightInd w:val="0"/>
              <w:snapToGrid w:val="0"/>
              <w:ind w:left="-63" w:leftChars="-30" w:right="-63" w:rightChars="-3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0.0297/0.0026</w:t>
            </w:r>
          </w:p>
        </w:tc>
        <w:tc>
          <w:tcPr>
            <w:tcW w:w="593" w:type="pct"/>
            <w:shd w:val="clear" w:color="auto" w:fill="auto"/>
            <w:vAlign w:val="center"/>
          </w:tcPr>
          <w:p w14:paraId="03918180">
            <w:pPr>
              <w:adjustRightInd w:val="0"/>
              <w:snapToGrid w:val="0"/>
              <w:ind w:left="-63" w:leftChars="-30" w:right="-63" w:rightChars="-30"/>
              <w:jc w:val="center"/>
              <w:rPr>
                <w:rFonts w:hint="default" w:ascii="Times New Roman" w:hAnsi="Times New Roman" w:eastAsia="宋体" w:cs="Times New Roman"/>
                <w:kern w:val="2"/>
                <w:sz w:val="21"/>
                <w:szCs w:val="21"/>
                <w:lang w:val="en-US" w:eastAsia="zh-CN" w:bidi="ar-SA"/>
              </w:rPr>
            </w:pPr>
            <w:r>
              <w:rPr>
                <w:rFonts w:hint="eastAsia" w:ascii="Times New Roman"/>
                <w:sz w:val="21"/>
                <w:szCs w:val="21"/>
                <w:lang w:val="en-US" w:eastAsia="zh-CN"/>
              </w:rPr>
              <w:t>+</w:t>
            </w:r>
            <w:r>
              <w:rPr>
                <w:rFonts w:hint="eastAsia"/>
                <w:szCs w:val="21"/>
                <w:lang w:val="en-US" w:eastAsia="zh-CN"/>
              </w:rPr>
              <w:t>0.0297/0.0026</w:t>
            </w:r>
          </w:p>
        </w:tc>
      </w:tr>
      <w:tr w14:paraId="26500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28385F0C">
            <w:pPr>
              <w:pStyle w:val="64"/>
              <w:spacing w:beforeLines="0" w:afterLines="0" w:line="240" w:lineRule="auto"/>
              <w:rPr>
                <w:rFonts w:ascii="Times New Roman"/>
                <w:snapToGrid w:val="0"/>
                <w:kern w:val="21"/>
                <w:sz w:val="21"/>
                <w:szCs w:val="21"/>
              </w:rPr>
            </w:pPr>
          </w:p>
        </w:tc>
        <w:tc>
          <w:tcPr>
            <w:tcW w:w="290" w:type="pct"/>
            <w:gridSpan w:val="2"/>
            <w:vMerge w:val="continue"/>
            <w:vAlign w:val="center"/>
          </w:tcPr>
          <w:p w14:paraId="15A31F2A">
            <w:pPr>
              <w:adjustRightInd w:val="0"/>
              <w:snapToGrid w:val="0"/>
              <w:jc w:val="center"/>
              <w:rPr>
                <w:kern w:val="0"/>
                <w:szCs w:val="21"/>
              </w:rPr>
            </w:pPr>
          </w:p>
        </w:tc>
        <w:tc>
          <w:tcPr>
            <w:tcW w:w="523" w:type="pct"/>
            <w:vAlign w:val="center"/>
          </w:tcPr>
          <w:p w14:paraId="2DEF3AEB">
            <w:pPr>
              <w:adjustRightInd w:val="0"/>
              <w:snapToGrid w:val="0"/>
              <w:jc w:val="center"/>
              <w:rPr>
                <w:kern w:val="0"/>
                <w:szCs w:val="21"/>
              </w:rPr>
            </w:pPr>
            <w:r>
              <w:rPr>
                <w:szCs w:val="21"/>
              </w:rPr>
              <w:t>TP</w:t>
            </w:r>
          </w:p>
        </w:tc>
        <w:tc>
          <w:tcPr>
            <w:tcW w:w="533" w:type="pct"/>
            <w:vAlign w:val="center"/>
          </w:tcPr>
          <w:p w14:paraId="4DB406BD">
            <w:pPr>
              <w:widowControl/>
              <w:jc w:val="center"/>
              <w:textAlignment w:val="bottom"/>
              <w:rPr>
                <w:szCs w:val="21"/>
              </w:rPr>
            </w:pPr>
            <w:r>
              <w:rPr>
                <w:rFonts w:hint="eastAsia"/>
                <w:snapToGrid w:val="0"/>
                <w:kern w:val="21"/>
                <w:szCs w:val="21"/>
              </w:rPr>
              <w:t>0</w:t>
            </w:r>
          </w:p>
        </w:tc>
        <w:tc>
          <w:tcPr>
            <w:tcW w:w="407" w:type="pct"/>
            <w:vAlign w:val="center"/>
          </w:tcPr>
          <w:p w14:paraId="0E735170">
            <w:pPr>
              <w:widowControl/>
              <w:jc w:val="center"/>
              <w:textAlignment w:val="bottom"/>
              <w:rPr>
                <w:szCs w:val="21"/>
              </w:rPr>
            </w:pPr>
            <w:r>
              <w:rPr>
                <w:rFonts w:hint="eastAsia"/>
                <w:snapToGrid w:val="0"/>
                <w:kern w:val="21"/>
                <w:szCs w:val="21"/>
              </w:rPr>
              <w:t>0</w:t>
            </w:r>
          </w:p>
        </w:tc>
        <w:tc>
          <w:tcPr>
            <w:tcW w:w="535" w:type="pct"/>
            <w:vAlign w:val="center"/>
          </w:tcPr>
          <w:p w14:paraId="7907E1D1">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3E6F0E9B">
            <w:pPr>
              <w:adjustRightInd w:val="0"/>
              <w:snapToGrid w:val="0"/>
              <w:ind w:left="-63" w:leftChars="-30" w:right="-63" w:rightChars="-30"/>
              <w:jc w:val="center"/>
              <w:rPr>
                <w:rFonts w:hint="default" w:eastAsia="宋体"/>
                <w:szCs w:val="21"/>
                <w:lang w:val="en-US" w:eastAsia="zh-CN"/>
              </w:rPr>
            </w:pPr>
            <w:r>
              <w:rPr>
                <w:rFonts w:hint="eastAsia"/>
                <w:szCs w:val="21"/>
                <w:lang w:val="en-US" w:eastAsia="zh-CN"/>
              </w:rPr>
              <w:t>0.00528/0.0003</w:t>
            </w:r>
          </w:p>
        </w:tc>
        <w:tc>
          <w:tcPr>
            <w:tcW w:w="543" w:type="pct"/>
            <w:vAlign w:val="center"/>
          </w:tcPr>
          <w:p w14:paraId="45901791">
            <w:pPr>
              <w:widowControl/>
              <w:jc w:val="center"/>
              <w:textAlignment w:val="bottom"/>
              <w:rPr>
                <w:szCs w:val="21"/>
              </w:rPr>
            </w:pPr>
            <w:r>
              <w:rPr>
                <w:rFonts w:hint="eastAsia"/>
                <w:snapToGrid w:val="0"/>
                <w:kern w:val="21"/>
                <w:szCs w:val="21"/>
              </w:rPr>
              <w:t>0</w:t>
            </w:r>
          </w:p>
        </w:tc>
        <w:tc>
          <w:tcPr>
            <w:tcW w:w="630" w:type="pct"/>
            <w:shd w:val="clear" w:color="auto" w:fill="auto"/>
            <w:vAlign w:val="center"/>
          </w:tcPr>
          <w:p w14:paraId="43E4E58D">
            <w:pPr>
              <w:adjustRightInd w:val="0"/>
              <w:snapToGrid w:val="0"/>
              <w:ind w:left="-63" w:leftChars="-30" w:right="-63" w:rightChars="-3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0.00528/0.0003</w:t>
            </w:r>
          </w:p>
        </w:tc>
        <w:tc>
          <w:tcPr>
            <w:tcW w:w="593" w:type="pct"/>
            <w:shd w:val="clear" w:color="auto" w:fill="auto"/>
            <w:vAlign w:val="center"/>
          </w:tcPr>
          <w:p w14:paraId="3F471DD3">
            <w:pPr>
              <w:adjustRightInd w:val="0"/>
              <w:snapToGrid w:val="0"/>
              <w:ind w:left="-63" w:leftChars="-30" w:right="-63" w:rightChars="-30"/>
              <w:jc w:val="center"/>
              <w:rPr>
                <w:rFonts w:hint="default" w:ascii="Times New Roman" w:hAnsi="Times New Roman" w:eastAsia="宋体" w:cs="Times New Roman"/>
                <w:kern w:val="2"/>
                <w:sz w:val="21"/>
                <w:szCs w:val="21"/>
                <w:lang w:val="en-US" w:eastAsia="zh-CN" w:bidi="ar-SA"/>
              </w:rPr>
            </w:pPr>
            <w:r>
              <w:rPr>
                <w:rFonts w:hint="eastAsia" w:ascii="Times New Roman"/>
                <w:sz w:val="21"/>
                <w:szCs w:val="21"/>
                <w:lang w:val="en-US" w:eastAsia="zh-CN"/>
              </w:rPr>
              <w:t>+</w:t>
            </w:r>
            <w:r>
              <w:rPr>
                <w:rFonts w:hint="eastAsia"/>
                <w:szCs w:val="21"/>
                <w:lang w:val="en-US" w:eastAsia="zh-CN"/>
              </w:rPr>
              <w:t>0.00528/0.0003</w:t>
            </w:r>
          </w:p>
        </w:tc>
      </w:tr>
      <w:tr w14:paraId="08487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4" w:type="pct"/>
            <w:vMerge w:val="continue"/>
            <w:vAlign w:val="center"/>
          </w:tcPr>
          <w:p w14:paraId="67EB5E35">
            <w:pPr>
              <w:pStyle w:val="64"/>
              <w:spacing w:beforeLines="0" w:afterLines="0" w:line="240" w:lineRule="auto"/>
              <w:rPr>
                <w:rFonts w:ascii="Times New Roman"/>
                <w:snapToGrid w:val="0"/>
                <w:kern w:val="21"/>
                <w:sz w:val="21"/>
                <w:szCs w:val="21"/>
              </w:rPr>
            </w:pPr>
          </w:p>
        </w:tc>
        <w:tc>
          <w:tcPr>
            <w:tcW w:w="290" w:type="pct"/>
            <w:gridSpan w:val="2"/>
            <w:vMerge w:val="continue"/>
            <w:vAlign w:val="center"/>
          </w:tcPr>
          <w:p w14:paraId="4B8A1163">
            <w:pPr>
              <w:adjustRightInd w:val="0"/>
              <w:snapToGrid w:val="0"/>
              <w:jc w:val="center"/>
              <w:rPr>
                <w:kern w:val="0"/>
                <w:szCs w:val="21"/>
              </w:rPr>
            </w:pPr>
          </w:p>
        </w:tc>
        <w:tc>
          <w:tcPr>
            <w:tcW w:w="523" w:type="pct"/>
            <w:vAlign w:val="center"/>
          </w:tcPr>
          <w:p w14:paraId="0AC9DFA8">
            <w:pPr>
              <w:adjustRightInd w:val="0"/>
              <w:snapToGrid w:val="0"/>
              <w:jc w:val="center"/>
              <w:rPr>
                <w:kern w:val="0"/>
                <w:szCs w:val="21"/>
              </w:rPr>
            </w:pPr>
            <w:r>
              <w:rPr>
                <w:szCs w:val="21"/>
              </w:rPr>
              <w:t>TN</w:t>
            </w:r>
          </w:p>
        </w:tc>
        <w:tc>
          <w:tcPr>
            <w:tcW w:w="533" w:type="pct"/>
            <w:vAlign w:val="center"/>
          </w:tcPr>
          <w:p w14:paraId="7D95D797">
            <w:pPr>
              <w:widowControl/>
              <w:jc w:val="center"/>
              <w:textAlignment w:val="bottom"/>
              <w:rPr>
                <w:szCs w:val="21"/>
              </w:rPr>
            </w:pPr>
            <w:r>
              <w:rPr>
                <w:rFonts w:hint="eastAsia"/>
                <w:snapToGrid w:val="0"/>
                <w:kern w:val="21"/>
                <w:szCs w:val="21"/>
              </w:rPr>
              <w:t>0</w:t>
            </w:r>
          </w:p>
        </w:tc>
        <w:tc>
          <w:tcPr>
            <w:tcW w:w="407" w:type="pct"/>
            <w:vAlign w:val="center"/>
          </w:tcPr>
          <w:p w14:paraId="787CB875">
            <w:pPr>
              <w:widowControl/>
              <w:jc w:val="center"/>
              <w:textAlignment w:val="bottom"/>
              <w:rPr>
                <w:szCs w:val="21"/>
              </w:rPr>
            </w:pPr>
            <w:r>
              <w:rPr>
                <w:rFonts w:hint="eastAsia"/>
                <w:snapToGrid w:val="0"/>
                <w:kern w:val="21"/>
                <w:szCs w:val="21"/>
              </w:rPr>
              <w:t>0</w:t>
            </w:r>
          </w:p>
        </w:tc>
        <w:tc>
          <w:tcPr>
            <w:tcW w:w="535" w:type="pct"/>
            <w:vAlign w:val="center"/>
          </w:tcPr>
          <w:p w14:paraId="63BD6367">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739B4CD8">
            <w:pPr>
              <w:widowControl/>
              <w:adjustRightInd w:val="0"/>
              <w:snapToGrid w:val="0"/>
              <w:jc w:val="center"/>
              <w:rPr>
                <w:rFonts w:hint="default" w:eastAsia="宋体"/>
                <w:szCs w:val="21"/>
                <w:lang w:val="en-US" w:eastAsia="zh-CN"/>
              </w:rPr>
            </w:pPr>
            <w:r>
              <w:rPr>
                <w:rFonts w:hint="eastAsia"/>
                <w:szCs w:val="21"/>
                <w:lang w:val="en-US" w:eastAsia="zh-CN"/>
              </w:rPr>
              <w:t>0.0462/0.0079</w:t>
            </w:r>
          </w:p>
        </w:tc>
        <w:tc>
          <w:tcPr>
            <w:tcW w:w="543" w:type="pct"/>
            <w:vAlign w:val="center"/>
          </w:tcPr>
          <w:p w14:paraId="27DFDFEC">
            <w:pPr>
              <w:widowControl/>
              <w:jc w:val="center"/>
              <w:textAlignment w:val="bottom"/>
              <w:rPr>
                <w:szCs w:val="21"/>
              </w:rPr>
            </w:pPr>
            <w:r>
              <w:rPr>
                <w:rFonts w:hint="eastAsia"/>
                <w:snapToGrid w:val="0"/>
                <w:kern w:val="21"/>
                <w:szCs w:val="21"/>
              </w:rPr>
              <w:t>0</w:t>
            </w:r>
          </w:p>
        </w:tc>
        <w:tc>
          <w:tcPr>
            <w:tcW w:w="630" w:type="pct"/>
            <w:shd w:val="clear" w:color="auto" w:fill="auto"/>
            <w:vAlign w:val="center"/>
          </w:tcPr>
          <w:p w14:paraId="529E3879">
            <w:pPr>
              <w:widowControl/>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0.0462/0.0079</w:t>
            </w:r>
          </w:p>
        </w:tc>
        <w:tc>
          <w:tcPr>
            <w:tcW w:w="593" w:type="pct"/>
            <w:shd w:val="clear" w:color="auto" w:fill="auto"/>
            <w:vAlign w:val="center"/>
          </w:tcPr>
          <w:p w14:paraId="1AE96EB3">
            <w:pPr>
              <w:widowControl/>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sz w:val="21"/>
                <w:szCs w:val="21"/>
                <w:lang w:val="en-US" w:eastAsia="zh-CN"/>
              </w:rPr>
              <w:t>+</w:t>
            </w:r>
            <w:r>
              <w:rPr>
                <w:rFonts w:hint="eastAsia"/>
                <w:szCs w:val="21"/>
                <w:lang w:val="en-US" w:eastAsia="zh-CN"/>
              </w:rPr>
              <w:t>0.0462/0.0079</w:t>
            </w:r>
          </w:p>
        </w:tc>
      </w:tr>
      <w:tr w14:paraId="6F031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08" w:type="pct"/>
            <w:gridSpan w:val="4"/>
            <w:vAlign w:val="center"/>
          </w:tcPr>
          <w:p w14:paraId="5FD772CB">
            <w:pPr>
              <w:pStyle w:val="64"/>
              <w:spacing w:beforeLines="0" w:afterLines="0" w:line="240" w:lineRule="auto"/>
              <w:rPr>
                <w:rFonts w:ascii="Times New Roman"/>
                <w:snapToGrid w:val="0"/>
                <w:kern w:val="21"/>
                <w:sz w:val="21"/>
                <w:szCs w:val="21"/>
              </w:rPr>
            </w:pPr>
            <w:r>
              <w:rPr>
                <w:rFonts w:ascii="Times New Roman"/>
                <w:snapToGrid w:val="0"/>
                <w:kern w:val="21"/>
                <w:sz w:val="21"/>
                <w:szCs w:val="21"/>
              </w:rPr>
              <w:t>一般工业固体废物</w:t>
            </w:r>
          </w:p>
        </w:tc>
        <w:tc>
          <w:tcPr>
            <w:tcW w:w="533" w:type="pct"/>
            <w:vAlign w:val="center"/>
          </w:tcPr>
          <w:p w14:paraId="675BB760">
            <w:pPr>
              <w:widowControl/>
              <w:jc w:val="center"/>
              <w:textAlignment w:val="bottom"/>
              <w:rPr>
                <w:snapToGrid w:val="0"/>
                <w:kern w:val="21"/>
                <w:szCs w:val="21"/>
              </w:rPr>
            </w:pPr>
            <w:r>
              <w:rPr>
                <w:rFonts w:hint="eastAsia"/>
                <w:snapToGrid w:val="0"/>
                <w:kern w:val="21"/>
                <w:szCs w:val="21"/>
              </w:rPr>
              <w:t>0</w:t>
            </w:r>
          </w:p>
        </w:tc>
        <w:tc>
          <w:tcPr>
            <w:tcW w:w="407" w:type="pct"/>
            <w:vAlign w:val="center"/>
          </w:tcPr>
          <w:p w14:paraId="4496D1B7">
            <w:pPr>
              <w:widowControl/>
              <w:jc w:val="center"/>
              <w:textAlignment w:val="bottom"/>
              <w:rPr>
                <w:snapToGrid w:val="0"/>
                <w:kern w:val="21"/>
                <w:szCs w:val="21"/>
              </w:rPr>
            </w:pPr>
            <w:r>
              <w:rPr>
                <w:rFonts w:hint="eastAsia"/>
                <w:snapToGrid w:val="0"/>
                <w:kern w:val="21"/>
                <w:szCs w:val="21"/>
              </w:rPr>
              <w:t>0</w:t>
            </w:r>
          </w:p>
        </w:tc>
        <w:tc>
          <w:tcPr>
            <w:tcW w:w="535" w:type="pct"/>
            <w:vAlign w:val="center"/>
          </w:tcPr>
          <w:p w14:paraId="68F82C46">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13C76E9F">
            <w:pPr>
              <w:pStyle w:val="64"/>
              <w:spacing w:beforeLines="0" w:afterLines="0" w:line="240" w:lineRule="auto"/>
              <w:rPr>
                <w:rFonts w:hint="default" w:ascii="Times New Roman" w:eastAsia="宋体"/>
                <w:snapToGrid w:val="0"/>
                <w:kern w:val="21"/>
                <w:sz w:val="21"/>
                <w:szCs w:val="21"/>
                <w:lang w:val="en-US" w:eastAsia="zh-CN"/>
              </w:rPr>
            </w:pPr>
            <w:r>
              <w:rPr>
                <w:rFonts w:hint="eastAsia" w:ascii="Times New Roman"/>
                <w:snapToGrid w:val="0"/>
                <w:kern w:val="21"/>
                <w:sz w:val="21"/>
                <w:szCs w:val="21"/>
                <w:lang w:val="en-US" w:eastAsia="zh-CN"/>
              </w:rPr>
              <w:t>1399.8</w:t>
            </w:r>
          </w:p>
        </w:tc>
        <w:tc>
          <w:tcPr>
            <w:tcW w:w="543" w:type="pct"/>
            <w:vAlign w:val="center"/>
          </w:tcPr>
          <w:p w14:paraId="64EB8088">
            <w:pPr>
              <w:widowControl/>
              <w:jc w:val="center"/>
              <w:textAlignment w:val="bottom"/>
              <w:rPr>
                <w:snapToGrid w:val="0"/>
                <w:kern w:val="21"/>
                <w:szCs w:val="21"/>
              </w:rPr>
            </w:pPr>
            <w:r>
              <w:rPr>
                <w:rFonts w:hint="eastAsia"/>
                <w:snapToGrid w:val="0"/>
                <w:kern w:val="21"/>
                <w:szCs w:val="21"/>
              </w:rPr>
              <w:t>0</w:t>
            </w:r>
          </w:p>
        </w:tc>
        <w:tc>
          <w:tcPr>
            <w:tcW w:w="630" w:type="pct"/>
            <w:vAlign w:val="center"/>
          </w:tcPr>
          <w:p w14:paraId="39AED924">
            <w:pPr>
              <w:widowControl/>
              <w:jc w:val="center"/>
              <w:rPr>
                <w:rFonts w:hint="default" w:eastAsia="宋体"/>
                <w:snapToGrid w:val="0"/>
                <w:kern w:val="21"/>
                <w:szCs w:val="21"/>
                <w:lang w:val="en-US" w:eastAsia="zh-CN"/>
              </w:rPr>
            </w:pPr>
            <w:r>
              <w:rPr>
                <w:rFonts w:hint="eastAsia"/>
                <w:snapToGrid w:val="0"/>
                <w:kern w:val="21"/>
                <w:szCs w:val="21"/>
                <w:lang w:val="en-US" w:eastAsia="zh-CN"/>
              </w:rPr>
              <w:t>1399.8</w:t>
            </w:r>
          </w:p>
        </w:tc>
        <w:tc>
          <w:tcPr>
            <w:tcW w:w="593" w:type="pct"/>
            <w:vAlign w:val="center"/>
          </w:tcPr>
          <w:p w14:paraId="03CD1DF6">
            <w:pPr>
              <w:widowControl/>
              <w:jc w:val="center"/>
              <w:rPr>
                <w:rFonts w:hint="default" w:eastAsia="宋体"/>
                <w:snapToGrid w:val="0"/>
                <w:kern w:val="21"/>
                <w:szCs w:val="21"/>
                <w:lang w:val="en-US" w:eastAsia="zh-CN"/>
              </w:rPr>
            </w:pPr>
            <w:r>
              <w:rPr>
                <w:rFonts w:hint="eastAsia"/>
                <w:snapToGrid w:val="0"/>
                <w:kern w:val="21"/>
                <w:szCs w:val="21"/>
                <w:lang w:val="en-US" w:eastAsia="zh-CN"/>
              </w:rPr>
              <w:t>+1399.8</w:t>
            </w:r>
          </w:p>
        </w:tc>
      </w:tr>
      <w:tr w14:paraId="3620C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08" w:type="pct"/>
            <w:gridSpan w:val="4"/>
            <w:vAlign w:val="center"/>
          </w:tcPr>
          <w:p w14:paraId="65BE1CBC">
            <w:pPr>
              <w:pStyle w:val="64"/>
              <w:spacing w:beforeLines="0" w:afterLines="0" w:line="240" w:lineRule="auto"/>
              <w:rPr>
                <w:rFonts w:ascii="Times New Roman"/>
                <w:snapToGrid w:val="0"/>
                <w:kern w:val="21"/>
                <w:sz w:val="21"/>
                <w:szCs w:val="21"/>
              </w:rPr>
            </w:pPr>
            <w:r>
              <w:rPr>
                <w:rFonts w:ascii="Times New Roman"/>
                <w:snapToGrid w:val="0"/>
                <w:kern w:val="21"/>
                <w:sz w:val="21"/>
                <w:szCs w:val="21"/>
              </w:rPr>
              <w:t>危险废物</w:t>
            </w:r>
          </w:p>
        </w:tc>
        <w:tc>
          <w:tcPr>
            <w:tcW w:w="533" w:type="pct"/>
            <w:vAlign w:val="center"/>
          </w:tcPr>
          <w:p w14:paraId="4961326F">
            <w:pPr>
              <w:widowControl/>
              <w:jc w:val="center"/>
              <w:textAlignment w:val="bottom"/>
              <w:rPr>
                <w:snapToGrid w:val="0"/>
                <w:kern w:val="21"/>
                <w:szCs w:val="21"/>
              </w:rPr>
            </w:pPr>
            <w:r>
              <w:rPr>
                <w:rFonts w:hint="eastAsia"/>
                <w:snapToGrid w:val="0"/>
                <w:kern w:val="21"/>
                <w:szCs w:val="21"/>
              </w:rPr>
              <w:t>0</w:t>
            </w:r>
          </w:p>
        </w:tc>
        <w:tc>
          <w:tcPr>
            <w:tcW w:w="407" w:type="pct"/>
            <w:vAlign w:val="center"/>
          </w:tcPr>
          <w:p w14:paraId="30D8B9DF">
            <w:pPr>
              <w:widowControl/>
              <w:jc w:val="center"/>
              <w:textAlignment w:val="bottom"/>
              <w:rPr>
                <w:snapToGrid w:val="0"/>
                <w:kern w:val="21"/>
                <w:szCs w:val="21"/>
              </w:rPr>
            </w:pPr>
            <w:r>
              <w:rPr>
                <w:rFonts w:hint="eastAsia"/>
                <w:snapToGrid w:val="0"/>
                <w:kern w:val="21"/>
                <w:szCs w:val="21"/>
              </w:rPr>
              <w:t>0</w:t>
            </w:r>
          </w:p>
        </w:tc>
        <w:tc>
          <w:tcPr>
            <w:tcW w:w="535" w:type="pct"/>
            <w:vAlign w:val="center"/>
          </w:tcPr>
          <w:p w14:paraId="055F68EC">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3848CF18">
            <w:pPr>
              <w:pStyle w:val="64"/>
              <w:spacing w:beforeLines="0" w:afterLines="0" w:line="240" w:lineRule="auto"/>
              <w:rPr>
                <w:rFonts w:hint="default" w:ascii="Times New Roman" w:eastAsia="宋体"/>
                <w:snapToGrid w:val="0"/>
                <w:color w:val="000000" w:themeColor="text1"/>
                <w:kern w:val="21"/>
                <w:sz w:val="21"/>
                <w:szCs w:val="21"/>
                <w:lang w:val="en-US" w:eastAsia="zh-CN"/>
                <w14:textFill>
                  <w14:solidFill>
                    <w14:schemeClr w14:val="tx1"/>
                  </w14:solidFill>
                </w14:textFill>
              </w:rPr>
            </w:pPr>
            <w:r>
              <w:rPr>
                <w:rFonts w:hint="eastAsia" w:ascii="Times New Roman"/>
                <w:snapToGrid w:val="0"/>
                <w:color w:val="000000" w:themeColor="text1"/>
                <w:kern w:val="21"/>
                <w:sz w:val="21"/>
                <w:szCs w:val="21"/>
                <w:lang w:val="en-US" w:eastAsia="zh-CN"/>
                <w14:textFill>
                  <w14:solidFill>
                    <w14:schemeClr w14:val="tx1"/>
                  </w14:solidFill>
                </w14:textFill>
              </w:rPr>
              <w:t>3.84</w:t>
            </w:r>
          </w:p>
        </w:tc>
        <w:tc>
          <w:tcPr>
            <w:tcW w:w="543" w:type="pct"/>
            <w:vAlign w:val="center"/>
          </w:tcPr>
          <w:p w14:paraId="5C3DAFBF">
            <w:pPr>
              <w:widowControl/>
              <w:jc w:val="center"/>
              <w:textAlignment w:val="bottom"/>
              <w:rPr>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630" w:type="pct"/>
            <w:vAlign w:val="center"/>
          </w:tcPr>
          <w:p w14:paraId="458C1F08">
            <w:pPr>
              <w:pStyle w:val="64"/>
              <w:spacing w:beforeLines="0" w:afterLines="0" w:line="240" w:lineRule="auto"/>
              <w:rPr>
                <w:rFonts w:hint="default" w:ascii="Times New Roman" w:eastAsia="宋体"/>
                <w:snapToGrid w:val="0"/>
                <w:color w:val="000000" w:themeColor="text1"/>
                <w:kern w:val="21"/>
                <w:sz w:val="21"/>
                <w:szCs w:val="21"/>
                <w:lang w:val="en-US" w:eastAsia="zh-CN"/>
                <w14:textFill>
                  <w14:solidFill>
                    <w14:schemeClr w14:val="tx1"/>
                  </w14:solidFill>
                </w14:textFill>
              </w:rPr>
            </w:pPr>
            <w:r>
              <w:rPr>
                <w:rFonts w:hint="eastAsia" w:ascii="Times New Roman"/>
                <w:snapToGrid w:val="0"/>
                <w:color w:val="000000" w:themeColor="text1"/>
                <w:kern w:val="21"/>
                <w:sz w:val="21"/>
                <w:szCs w:val="21"/>
                <w:lang w:val="en-US" w:eastAsia="zh-CN"/>
                <w14:textFill>
                  <w14:solidFill>
                    <w14:schemeClr w14:val="tx1"/>
                  </w14:solidFill>
                </w14:textFill>
              </w:rPr>
              <w:t>3.84</w:t>
            </w:r>
          </w:p>
        </w:tc>
        <w:tc>
          <w:tcPr>
            <w:tcW w:w="593" w:type="pct"/>
            <w:vAlign w:val="center"/>
          </w:tcPr>
          <w:p w14:paraId="2B8F5E48">
            <w:pPr>
              <w:pStyle w:val="64"/>
              <w:spacing w:beforeLines="0" w:afterLines="0" w:line="240" w:lineRule="auto"/>
              <w:rPr>
                <w:rFonts w:hint="default" w:ascii="Times New Roman" w:eastAsia="宋体"/>
                <w:snapToGrid w:val="0"/>
                <w:color w:val="000000" w:themeColor="text1"/>
                <w:kern w:val="21"/>
                <w:sz w:val="21"/>
                <w:szCs w:val="21"/>
                <w:lang w:val="en-US" w:eastAsia="zh-CN"/>
                <w14:textFill>
                  <w14:solidFill>
                    <w14:schemeClr w14:val="tx1"/>
                  </w14:solidFill>
                </w14:textFill>
              </w:rPr>
            </w:pPr>
            <w:r>
              <w:rPr>
                <w:rFonts w:hint="eastAsia" w:ascii="Times New Roman"/>
                <w:snapToGrid w:val="0"/>
                <w:color w:val="000000" w:themeColor="text1"/>
                <w:kern w:val="21"/>
                <w:sz w:val="21"/>
                <w:szCs w:val="21"/>
                <w:lang w:val="en-US" w:eastAsia="zh-CN"/>
                <w14:textFill>
                  <w14:solidFill>
                    <w14:schemeClr w14:val="tx1"/>
                  </w14:solidFill>
                </w14:textFill>
              </w:rPr>
              <w:t>+3.84</w:t>
            </w:r>
          </w:p>
        </w:tc>
      </w:tr>
      <w:tr w14:paraId="5DC0D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08" w:type="pct"/>
            <w:gridSpan w:val="4"/>
            <w:vAlign w:val="center"/>
          </w:tcPr>
          <w:p w14:paraId="23176BA1">
            <w:pPr>
              <w:pStyle w:val="64"/>
              <w:spacing w:beforeLines="0" w:afterLines="0" w:line="240" w:lineRule="auto"/>
              <w:rPr>
                <w:rFonts w:ascii="Times New Roman"/>
                <w:snapToGrid w:val="0"/>
                <w:kern w:val="21"/>
                <w:sz w:val="21"/>
                <w:szCs w:val="21"/>
              </w:rPr>
            </w:pPr>
            <w:r>
              <w:rPr>
                <w:rFonts w:ascii="Times New Roman"/>
                <w:sz w:val="21"/>
                <w:szCs w:val="21"/>
              </w:rPr>
              <w:t>生活垃圾</w:t>
            </w:r>
          </w:p>
        </w:tc>
        <w:tc>
          <w:tcPr>
            <w:tcW w:w="533" w:type="pct"/>
            <w:vAlign w:val="center"/>
          </w:tcPr>
          <w:p w14:paraId="5488C9AB">
            <w:pPr>
              <w:widowControl/>
              <w:jc w:val="center"/>
              <w:textAlignment w:val="bottom"/>
              <w:rPr>
                <w:snapToGrid w:val="0"/>
                <w:kern w:val="21"/>
                <w:szCs w:val="21"/>
              </w:rPr>
            </w:pPr>
            <w:r>
              <w:rPr>
                <w:rFonts w:hint="eastAsia"/>
                <w:snapToGrid w:val="0"/>
                <w:kern w:val="21"/>
                <w:szCs w:val="21"/>
              </w:rPr>
              <w:t>0</w:t>
            </w:r>
          </w:p>
        </w:tc>
        <w:tc>
          <w:tcPr>
            <w:tcW w:w="407" w:type="pct"/>
            <w:vAlign w:val="center"/>
          </w:tcPr>
          <w:p w14:paraId="1EAD7838">
            <w:pPr>
              <w:widowControl/>
              <w:jc w:val="center"/>
              <w:textAlignment w:val="bottom"/>
              <w:rPr>
                <w:snapToGrid w:val="0"/>
                <w:kern w:val="21"/>
                <w:szCs w:val="21"/>
              </w:rPr>
            </w:pPr>
            <w:r>
              <w:rPr>
                <w:rFonts w:hint="eastAsia"/>
                <w:snapToGrid w:val="0"/>
                <w:kern w:val="21"/>
                <w:szCs w:val="21"/>
              </w:rPr>
              <w:t>0</w:t>
            </w:r>
          </w:p>
        </w:tc>
        <w:tc>
          <w:tcPr>
            <w:tcW w:w="535" w:type="pct"/>
            <w:vAlign w:val="center"/>
          </w:tcPr>
          <w:p w14:paraId="7FE9C0AD">
            <w:pPr>
              <w:widowControl/>
              <w:jc w:val="center"/>
              <w:textAlignment w:val="bottom"/>
              <w:rPr>
                <w:snapToGrid w:val="0"/>
                <w:kern w:val="21"/>
                <w:szCs w:val="21"/>
              </w:rPr>
            </w:pPr>
            <w:r>
              <w:rPr>
                <w:rFonts w:hint="eastAsia"/>
                <w:snapToGrid w:val="0"/>
                <w:kern w:val="21"/>
                <w:szCs w:val="21"/>
              </w:rPr>
              <w:t>0</w:t>
            </w:r>
          </w:p>
        </w:tc>
        <w:tc>
          <w:tcPr>
            <w:tcW w:w="547" w:type="pct"/>
            <w:vAlign w:val="center"/>
          </w:tcPr>
          <w:p w14:paraId="45919FDD">
            <w:pPr>
              <w:pStyle w:val="64"/>
              <w:spacing w:beforeLines="0" w:afterLines="0" w:line="240" w:lineRule="auto"/>
              <w:rPr>
                <w:rFonts w:hint="default" w:ascii="Times New Roman" w:eastAsia="宋体"/>
                <w:snapToGrid w:val="0"/>
                <w:color w:val="000000" w:themeColor="text1"/>
                <w:kern w:val="21"/>
                <w:sz w:val="21"/>
                <w:szCs w:val="21"/>
                <w:lang w:val="en-US" w:eastAsia="zh-CN"/>
                <w14:textFill>
                  <w14:solidFill>
                    <w14:schemeClr w14:val="tx1"/>
                  </w14:solidFill>
                </w14:textFill>
              </w:rPr>
            </w:pPr>
            <w:r>
              <w:rPr>
                <w:rFonts w:hint="eastAsia" w:ascii="Times New Roman"/>
                <w:snapToGrid w:val="0"/>
                <w:color w:val="000000" w:themeColor="text1"/>
                <w:kern w:val="21"/>
                <w:sz w:val="21"/>
                <w:szCs w:val="21"/>
                <w:lang w:val="en-US" w:eastAsia="zh-CN"/>
                <w14:textFill>
                  <w14:solidFill>
                    <w14:schemeClr w14:val="tx1"/>
                  </w14:solidFill>
                </w14:textFill>
              </w:rPr>
              <w:t>8.25</w:t>
            </w:r>
          </w:p>
        </w:tc>
        <w:tc>
          <w:tcPr>
            <w:tcW w:w="543" w:type="pct"/>
            <w:vAlign w:val="center"/>
          </w:tcPr>
          <w:p w14:paraId="7EAEB43A">
            <w:pPr>
              <w:widowControl/>
              <w:jc w:val="center"/>
              <w:textAlignment w:val="bottom"/>
              <w:rPr>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0</w:t>
            </w:r>
          </w:p>
        </w:tc>
        <w:tc>
          <w:tcPr>
            <w:tcW w:w="630" w:type="pct"/>
            <w:vAlign w:val="center"/>
          </w:tcPr>
          <w:p w14:paraId="0F451833">
            <w:pPr>
              <w:pStyle w:val="64"/>
              <w:spacing w:beforeLines="0" w:afterLines="0" w:line="240" w:lineRule="auto"/>
              <w:rPr>
                <w:rFonts w:hint="default" w:ascii="Times New Roman" w:eastAsia="宋体"/>
                <w:snapToGrid w:val="0"/>
                <w:color w:val="000000" w:themeColor="text1"/>
                <w:kern w:val="21"/>
                <w:sz w:val="21"/>
                <w:szCs w:val="21"/>
                <w:lang w:val="en-US" w:eastAsia="zh-CN"/>
                <w14:textFill>
                  <w14:solidFill>
                    <w14:schemeClr w14:val="tx1"/>
                  </w14:solidFill>
                </w14:textFill>
              </w:rPr>
            </w:pPr>
            <w:r>
              <w:rPr>
                <w:rFonts w:hint="eastAsia" w:ascii="Times New Roman"/>
                <w:snapToGrid w:val="0"/>
                <w:color w:val="000000" w:themeColor="text1"/>
                <w:kern w:val="21"/>
                <w:sz w:val="21"/>
                <w:szCs w:val="21"/>
                <w:lang w:val="en-US" w:eastAsia="zh-CN"/>
                <w14:textFill>
                  <w14:solidFill>
                    <w14:schemeClr w14:val="tx1"/>
                  </w14:solidFill>
                </w14:textFill>
              </w:rPr>
              <w:t>8.25</w:t>
            </w:r>
          </w:p>
        </w:tc>
        <w:tc>
          <w:tcPr>
            <w:tcW w:w="593" w:type="pct"/>
            <w:vAlign w:val="center"/>
          </w:tcPr>
          <w:p w14:paraId="68BE0B35">
            <w:pPr>
              <w:pStyle w:val="64"/>
              <w:spacing w:beforeLines="0" w:afterLines="0" w:line="240" w:lineRule="auto"/>
              <w:rPr>
                <w:rFonts w:hint="default" w:ascii="Times New Roman" w:eastAsia="宋体"/>
                <w:snapToGrid w:val="0"/>
                <w:color w:val="000000" w:themeColor="text1"/>
                <w:kern w:val="21"/>
                <w:sz w:val="21"/>
                <w:szCs w:val="21"/>
                <w:lang w:val="en-US" w:eastAsia="zh-CN"/>
                <w14:textFill>
                  <w14:solidFill>
                    <w14:schemeClr w14:val="tx1"/>
                  </w14:solidFill>
                </w14:textFill>
              </w:rPr>
            </w:pPr>
            <w:r>
              <w:rPr>
                <w:rFonts w:hint="eastAsia" w:ascii="Times New Roman"/>
                <w:snapToGrid w:val="0"/>
                <w:color w:val="000000" w:themeColor="text1"/>
                <w:kern w:val="21"/>
                <w:sz w:val="21"/>
                <w:szCs w:val="21"/>
                <w:lang w:val="en-US" w:eastAsia="zh-CN"/>
                <w14:textFill>
                  <w14:solidFill>
                    <w14:schemeClr w14:val="tx1"/>
                  </w14:solidFill>
                </w14:textFill>
              </w:rPr>
              <w:t>8.25</w:t>
            </w:r>
          </w:p>
        </w:tc>
      </w:tr>
    </w:tbl>
    <w:p w14:paraId="02BC727A">
      <w:pPr>
        <w:pStyle w:val="64"/>
        <w:spacing w:before="192" w:beforeLines="80" w:after="24"/>
        <w:jc w:val="left"/>
        <w:rPr>
          <w:rFonts w:ascii="Times New Roman"/>
          <w:snapToGrid w:val="0"/>
          <w:spacing w:val="-6"/>
          <w:kern w:val="21"/>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bookmarkEnd w:id="0"/>
    </w:p>
    <w:sectPr>
      <w:pgSz w:w="16838" w:h="11905" w:orient="landscape"/>
      <w:pgMar w:top="1531" w:right="1701" w:bottom="1531" w:left="2126"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创艺简细圆">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7F" w:usb3="00000000" w:csb0="203F01FF" w:csb1="DFFF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10" w:usb3="00000000" w:csb0="0002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宋体ā">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FZF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B00F">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BCC09">
                          <w:pPr>
                            <w:jc w:val="center"/>
                          </w:pPr>
                          <w:r>
                            <w:rPr>
                              <w:szCs w:val="21"/>
                            </w:rPr>
                            <w:fldChar w:fldCharType="begin"/>
                          </w:r>
                          <w:r>
                            <w:rPr>
                              <w:szCs w:val="21"/>
                            </w:rPr>
                            <w:instrText xml:space="preserve">PAGE   \* MERGEFORMAT</w:instrText>
                          </w:r>
                          <w:r>
                            <w:rPr>
                              <w:szCs w:val="21"/>
                            </w:rPr>
                            <w:fldChar w:fldCharType="separate"/>
                          </w:r>
                          <w:r>
                            <w:rPr>
                              <w:szCs w:val="21"/>
                              <w:lang w:val="zh-CN"/>
                            </w:rPr>
                            <w:t>113</w:t>
                          </w:r>
                          <w:r>
                            <w:rPr>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DBCC09">
                    <w:pPr>
                      <w:jc w:val="center"/>
                    </w:pPr>
                    <w:r>
                      <w:rPr>
                        <w:szCs w:val="21"/>
                      </w:rPr>
                      <w:fldChar w:fldCharType="begin"/>
                    </w:r>
                    <w:r>
                      <w:rPr>
                        <w:szCs w:val="21"/>
                      </w:rPr>
                      <w:instrText xml:space="preserve">PAGE   \* MERGEFORMAT</w:instrText>
                    </w:r>
                    <w:r>
                      <w:rPr>
                        <w:szCs w:val="21"/>
                      </w:rPr>
                      <w:fldChar w:fldCharType="separate"/>
                    </w:r>
                    <w:r>
                      <w:rPr>
                        <w:szCs w:val="21"/>
                        <w:lang w:val="zh-CN"/>
                      </w:rPr>
                      <w:t>113</w:t>
                    </w:r>
                    <w:r>
                      <w:rPr>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B85C">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0FD5E">
                          <w:pPr>
                            <w:pStyle w:val="25"/>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C30FD5E">
                    <w:pPr>
                      <w:pStyle w:val="25"/>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0C1FA"/>
    <w:multiLevelType w:val="singleLevel"/>
    <w:tmpl w:val="9430C1FA"/>
    <w:lvl w:ilvl="0" w:tentative="0">
      <w:start w:val="1"/>
      <w:numFmt w:val="bullet"/>
      <w:pStyle w:val="21"/>
      <w:lvlText w:val=""/>
      <w:lvlJc w:val="left"/>
      <w:pPr>
        <w:tabs>
          <w:tab w:val="left" w:pos="2607"/>
        </w:tabs>
        <w:ind w:left="2607" w:hanging="360"/>
      </w:pPr>
      <w:rPr>
        <w:rFonts w:hint="default" w:ascii="Wingdings" w:hAnsi="Wingdings"/>
      </w:rPr>
    </w:lvl>
  </w:abstractNum>
  <w:abstractNum w:abstractNumId="1">
    <w:nsid w:val="AB18FFB0"/>
    <w:multiLevelType w:val="singleLevel"/>
    <w:tmpl w:val="AB18FFB0"/>
    <w:lvl w:ilvl="0" w:tentative="0">
      <w:start w:val="6"/>
      <w:numFmt w:val="decimal"/>
      <w:suff w:val="nothing"/>
      <w:lvlText w:val="%1、"/>
      <w:lvlJc w:val="left"/>
    </w:lvl>
  </w:abstractNum>
  <w:abstractNum w:abstractNumId="2">
    <w:nsid w:val="ACC16D99"/>
    <w:multiLevelType w:val="singleLevel"/>
    <w:tmpl w:val="ACC16D99"/>
    <w:lvl w:ilvl="0" w:tentative="0">
      <w:start w:val="1"/>
      <w:numFmt w:val="decimal"/>
      <w:suff w:val="nothing"/>
      <w:lvlText w:val="%1、"/>
      <w:lvlJc w:val="left"/>
    </w:lvl>
  </w:abstractNum>
  <w:abstractNum w:abstractNumId="3">
    <w:nsid w:val="B52881D0"/>
    <w:multiLevelType w:val="singleLevel"/>
    <w:tmpl w:val="B52881D0"/>
    <w:lvl w:ilvl="0" w:tentative="0">
      <w:start w:val="1"/>
      <w:numFmt w:val="decimal"/>
      <w:pStyle w:val="28"/>
      <w:lvlText w:val="%1."/>
      <w:lvlJc w:val="left"/>
      <w:pPr>
        <w:tabs>
          <w:tab w:val="left" w:pos="2040"/>
        </w:tabs>
        <w:ind w:left="2040" w:hanging="360"/>
      </w:pPr>
    </w:lvl>
  </w:abstractNum>
  <w:abstractNum w:abstractNumId="4">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69"/>
      <w:lvlText w:val="%3."/>
      <w:lvlJc w:val="right"/>
      <w:pPr>
        <w:tabs>
          <w:tab w:val="left" w:pos="1260"/>
        </w:tabs>
        <w:ind w:left="1260" w:hanging="420"/>
      </w:pPr>
    </w:lvl>
    <w:lvl w:ilvl="3" w:tentative="0">
      <w:start w:val="1"/>
      <w:numFmt w:val="decimal"/>
      <w:pStyle w:val="26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574C672"/>
    <w:multiLevelType w:val="singleLevel"/>
    <w:tmpl w:val="0574C672"/>
    <w:lvl w:ilvl="0" w:tentative="0">
      <w:start w:val="1"/>
      <w:numFmt w:val="decimal"/>
      <w:suff w:val="nothing"/>
      <w:lvlText w:val="（%1）"/>
      <w:lvlJc w:val="left"/>
    </w:lvl>
  </w:abstractNum>
  <w:abstractNum w:abstractNumId="6">
    <w:nsid w:val="1F8FDEC8"/>
    <w:multiLevelType w:val="singleLevel"/>
    <w:tmpl w:val="1F8FDEC8"/>
    <w:lvl w:ilvl="0" w:tentative="0">
      <w:start w:val="3"/>
      <w:numFmt w:val="chineseCounting"/>
      <w:suff w:val="nothing"/>
      <w:lvlText w:val="%1、"/>
      <w:lvlJc w:val="left"/>
      <w:rPr>
        <w:rFonts w:hint="eastAsia"/>
      </w:rPr>
    </w:lvl>
  </w:abstractNum>
  <w:abstractNum w:abstractNumId="7">
    <w:nsid w:val="7113AF05"/>
    <w:multiLevelType w:val="singleLevel"/>
    <w:tmpl w:val="7113AF05"/>
    <w:lvl w:ilvl="0" w:tentative="0">
      <w:start w:val="1"/>
      <w:numFmt w:val="decimal"/>
      <w:pStyle w:val="12"/>
      <w:lvlText w:val="表4-%1"/>
      <w:lvlJc w:val="center"/>
      <w:pPr>
        <w:tabs>
          <w:tab w:val="left" w:pos="0"/>
        </w:tabs>
        <w:ind w:left="0" w:firstLine="0"/>
      </w:pPr>
      <w:rPr>
        <w:rFonts w:hint="default" w:eastAsia="黑体"/>
        <w:b/>
        <w:sz w:val="24"/>
      </w:rPr>
    </w:lvl>
  </w:abstractNum>
  <w:num w:numId="1">
    <w:abstractNumId w:val="7"/>
  </w:num>
  <w:num w:numId="2">
    <w:abstractNumId w:val="0"/>
  </w:num>
  <w:num w:numId="3">
    <w:abstractNumId w:val="3"/>
  </w:num>
  <w:num w:numId="4">
    <w:abstractNumId w:val="4"/>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NDJiOGE2OGUwZDIxN2RlMjcwMjJkZTRlNjAwYjQifQ=="/>
  </w:docVars>
  <w:rsids>
    <w:rsidRoot w:val="00172A27"/>
    <w:rsid w:val="00000D68"/>
    <w:rsid w:val="00002E03"/>
    <w:rsid w:val="00004F0E"/>
    <w:rsid w:val="000060B3"/>
    <w:rsid w:val="0000670B"/>
    <w:rsid w:val="00010363"/>
    <w:rsid w:val="00010F6F"/>
    <w:rsid w:val="000132D9"/>
    <w:rsid w:val="0001788C"/>
    <w:rsid w:val="0002490C"/>
    <w:rsid w:val="00026171"/>
    <w:rsid w:val="00026666"/>
    <w:rsid w:val="00026ADF"/>
    <w:rsid w:val="00026BA5"/>
    <w:rsid w:val="0003352F"/>
    <w:rsid w:val="00035DBF"/>
    <w:rsid w:val="000361C8"/>
    <w:rsid w:val="00036BAC"/>
    <w:rsid w:val="000377E9"/>
    <w:rsid w:val="00037AB7"/>
    <w:rsid w:val="00040B85"/>
    <w:rsid w:val="0004364B"/>
    <w:rsid w:val="00044898"/>
    <w:rsid w:val="00046425"/>
    <w:rsid w:val="00047D29"/>
    <w:rsid w:val="000507A1"/>
    <w:rsid w:val="0005361C"/>
    <w:rsid w:val="0006016C"/>
    <w:rsid w:val="0006023E"/>
    <w:rsid w:val="00061B1F"/>
    <w:rsid w:val="00061C53"/>
    <w:rsid w:val="00064C68"/>
    <w:rsid w:val="00071E54"/>
    <w:rsid w:val="000721A9"/>
    <w:rsid w:val="000721C1"/>
    <w:rsid w:val="0007325C"/>
    <w:rsid w:val="000733C4"/>
    <w:rsid w:val="000741D4"/>
    <w:rsid w:val="00074783"/>
    <w:rsid w:val="00080510"/>
    <w:rsid w:val="0008070B"/>
    <w:rsid w:val="000810AC"/>
    <w:rsid w:val="000818A7"/>
    <w:rsid w:val="00081A02"/>
    <w:rsid w:val="00082231"/>
    <w:rsid w:val="00084719"/>
    <w:rsid w:val="00085DF9"/>
    <w:rsid w:val="00091074"/>
    <w:rsid w:val="00092D38"/>
    <w:rsid w:val="0009377B"/>
    <w:rsid w:val="000954A7"/>
    <w:rsid w:val="0009725A"/>
    <w:rsid w:val="000A1BCC"/>
    <w:rsid w:val="000A20C9"/>
    <w:rsid w:val="000A5190"/>
    <w:rsid w:val="000B03AB"/>
    <w:rsid w:val="000B058F"/>
    <w:rsid w:val="000B12C8"/>
    <w:rsid w:val="000B157B"/>
    <w:rsid w:val="000B2850"/>
    <w:rsid w:val="000B4467"/>
    <w:rsid w:val="000B4DB9"/>
    <w:rsid w:val="000B7023"/>
    <w:rsid w:val="000C09AC"/>
    <w:rsid w:val="000C261B"/>
    <w:rsid w:val="000C4C78"/>
    <w:rsid w:val="000C6D1E"/>
    <w:rsid w:val="000C767F"/>
    <w:rsid w:val="000D18D2"/>
    <w:rsid w:val="000D2D77"/>
    <w:rsid w:val="000D3395"/>
    <w:rsid w:val="000D5A44"/>
    <w:rsid w:val="000D6364"/>
    <w:rsid w:val="000E3ED2"/>
    <w:rsid w:val="000E51D9"/>
    <w:rsid w:val="000E561D"/>
    <w:rsid w:val="000F165F"/>
    <w:rsid w:val="000F2CB2"/>
    <w:rsid w:val="000F3F5A"/>
    <w:rsid w:val="000F4772"/>
    <w:rsid w:val="00100BF2"/>
    <w:rsid w:val="0010147A"/>
    <w:rsid w:val="001061F4"/>
    <w:rsid w:val="00107F20"/>
    <w:rsid w:val="001114B4"/>
    <w:rsid w:val="00114C7E"/>
    <w:rsid w:val="00114FFE"/>
    <w:rsid w:val="0011706C"/>
    <w:rsid w:val="00120965"/>
    <w:rsid w:val="00121360"/>
    <w:rsid w:val="0012629B"/>
    <w:rsid w:val="00126E63"/>
    <w:rsid w:val="0012716C"/>
    <w:rsid w:val="00130348"/>
    <w:rsid w:val="00131F42"/>
    <w:rsid w:val="00132A17"/>
    <w:rsid w:val="00133227"/>
    <w:rsid w:val="001357F1"/>
    <w:rsid w:val="00137942"/>
    <w:rsid w:val="00140FA8"/>
    <w:rsid w:val="00142F18"/>
    <w:rsid w:val="00142FEB"/>
    <w:rsid w:val="00143A2D"/>
    <w:rsid w:val="001450F2"/>
    <w:rsid w:val="00145A41"/>
    <w:rsid w:val="001476C3"/>
    <w:rsid w:val="00151675"/>
    <w:rsid w:val="00151D68"/>
    <w:rsid w:val="00155462"/>
    <w:rsid w:val="00157435"/>
    <w:rsid w:val="0016000B"/>
    <w:rsid w:val="00162A57"/>
    <w:rsid w:val="0016452F"/>
    <w:rsid w:val="001655B5"/>
    <w:rsid w:val="0016693C"/>
    <w:rsid w:val="00172A27"/>
    <w:rsid w:val="00173EA2"/>
    <w:rsid w:val="001743B7"/>
    <w:rsid w:val="0017504D"/>
    <w:rsid w:val="0017671A"/>
    <w:rsid w:val="00176F88"/>
    <w:rsid w:val="00177422"/>
    <w:rsid w:val="0018235C"/>
    <w:rsid w:val="00183B03"/>
    <w:rsid w:val="00184590"/>
    <w:rsid w:val="00185CD6"/>
    <w:rsid w:val="00185E85"/>
    <w:rsid w:val="001870D1"/>
    <w:rsid w:val="0018781E"/>
    <w:rsid w:val="00187DFA"/>
    <w:rsid w:val="001904D6"/>
    <w:rsid w:val="00190A85"/>
    <w:rsid w:val="0019262D"/>
    <w:rsid w:val="001931FE"/>
    <w:rsid w:val="001951D6"/>
    <w:rsid w:val="00195E65"/>
    <w:rsid w:val="00195F01"/>
    <w:rsid w:val="00196CDB"/>
    <w:rsid w:val="001A0FCC"/>
    <w:rsid w:val="001A1B35"/>
    <w:rsid w:val="001A3A8E"/>
    <w:rsid w:val="001A48A2"/>
    <w:rsid w:val="001A6F61"/>
    <w:rsid w:val="001B2014"/>
    <w:rsid w:val="001B447E"/>
    <w:rsid w:val="001B4B3B"/>
    <w:rsid w:val="001B5F8E"/>
    <w:rsid w:val="001B72B8"/>
    <w:rsid w:val="001C35BC"/>
    <w:rsid w:val="001C69B3"/>
    <w:rsid w:val="001D093C"/>
    <w:rsid w:val="001D3AC2"/>
    <w:rsid w:val="001D42DE"/>
    <w:rsid w:val="001D5595"/>
    <w:rsid w:val="001D7874"/>
    <w:rsid w:val="001D7F22"/>
    <w:rsid w:val="001E11C7"/>
    <w:rsid w:val="001E63B0"/>
    <w:rsid w:val="001E7D3B"/>
    <w:rsid w:val="001E7FB0"/>
    <w:rsid w:val="001F0F17"/>
    <w:rsid w:val="001F27AD"/>
    <w:rsid w:val="001F281E"/>
    <w:rsid w:val="001F3347"/>
    <w:rsid w:val="001F43D5"/>
    <w:rsid w:val="001F49D1"/>
    <w:rsid w:val="001F4B42"/>
    <w:rsid w:val="001F657F"/>
    <w:rsid w:val="001F69E4"/>
    <w:rsid w:val="00202E41"/>
    <w:rsid w:val="00207195"/>
    <w:rsid w:val="00207431"/>
    <w:rsid w:val="00207756"/>
    <w:rsid w:val="002125B4"/>
    <w:rsid w:val="002155B8"/>
    <w:rsid w:val="00215DDF"/>
    <w:rsid w:val="0021708E"/>
    <w:rsid w:val="00224839"/>
    <w:rsid w:val="002249B2"/>
    <w:rsid w:val="00224E6D"/>
    <w:rsid w:val="0022647F"/>
    <w:rsid w:val="00226574"/>
    <w:rsid w:val="002278EC"/>
    <w:rsid w:val="002309D3"/>
    <w:rsid w:val="00231259"/>
    <w:rsid w:val="0023280E"/>
    <w:rsid w:val="00233966"/>
    <w:rsid w:val="002354D6"/>
    <w:rsid w:val="002377D1"/>
    <w:rsid w:val="00242F01"/>
    <w:rsid w:val="002504D5"/>
    <w:rsid w:val="002506BC"/>
    <w:rsid w:val="00250E5A"/>
    <w:rsid w:val="00251C58"/>
    <w:rsid w:val="00254345"/>
    <w:rsid w:val="00257C4A"/>
    <w:rsid w:val="00260F67"/>
    <w:rsid w:val="00264557"/>
    <w:rsid w:val="00264588"/>
    <w:rsid w:val="00266196"/>
    <w:rsid w:val="00271BC6"/>
    <w:rsid w:val="00275416"/>
    <w:rsid w:val="00277984"/>
    <w:rsid w:val="002805AB"/>
    <w:rsid w:val="00281CA0"/>
    <w:rsid w:val="00282213"/>
    <w:rsid w:val="00282E94"/>
    <w:rsid w:val="00283930"/>
    <w:rsid w:val="00283E20"/>
    <w:rsid w:val="00284204"/>
    <w:rsid w:val="00291773"/>
    <w:rsid w:val="00291C72"/>
    <w:rsid w:val="00294DEF"/>
    <w:rsid w:val="00297016"/>
    <w:rsid w:val="00297CE8"/>
    <w:rsid w:val="002A168C"/>
    <w:rsid w:val="002A1901"/>
    <w:rsid w:val="002A2F02"/>
    <w:rsid w:val="002A3DC7"/>
    <w:rsid w:val="002A785F"/>
    <w:rsid w:val="002B1151"/>
    <w:rsid w:val="002B49E2"/>
    <w:rsid w:val="002B5C53"/>
    <w:rsid w:val="002B7747"/>
    <w:rsid w:val="002B7B00"/>
    <w:rsid w:val="002B7C44"/>
    <w:rsid w:val="002B7C9C"/>
    <w:rsid w:val="002C04C0"/>
    <w:rsid w:val="002C2B17"/>
    <w:rsid w:val="002C585D"/>
    <w:rsid w:val="002C5AE8"/>
    <w:rsid w:val="002C5F11"/>
    <w:rsid w:val="002C708E"/>
    <w:rsid w:val="002D16B8"/>
    <w:rsid w:val="002D3DD0"/>
    <w:rsid w:val="002D45C4"/>
    <w:rsid w:val="002E1F3A"/>
    <w:rsid w:val="002E250C"/>
    <w:rsid w:val="002E298A"/>
    <w:rsid w:val="002E620B"/>
    <w:rsid w:val="002E666E"/>
    <w:rsid w:val="002E680B"/>
    <w:rsid w:val="002F1DB8"/>
    <w:rsid w:val="002F31AB"/>
    <w:rsid w:val="002F356A"/>
    <w:rsid w:val="002F478E"/>
    <w:rsid w:val="002F52AD"/>
    <w:rsid w:val="002F5F9E"/>
    <w:rsid w:val="00301978"/>
    <w:rsid w:val="0030332C"/>
    <w:rsid w:val="00303761"/>
    <w:rsid w:val="003051C2"/>
    <w:rsid w:val="00310443"/>
    <w:rsid w:val="0031217C"/>
    <w:rsid w:val="00312296"/>
    <w:rsid w:val="003137CF"/>
    <w:rsid w:val="003144ED"/>
    <w:rsid w:val="00314F0E"/>
    <w:rsid w:val="00315586"/>
    <w:rsid w:val="003162C6"/>
    <w:rsid w:val="00320E7A"/>
    <w:rsid w:val="00321D8E"/>
    <w:rsid w:val="00323283"/>
    <w:rsid w:val="00325928"/>
    <w:rsid w:val="00325D23"/>
    <w:rsid w:val="003267A0"/>
    <w:rsid w:val="003318FA"/>
    <w:rsid w:val="00332863"/>
    <w:rsid w:val="0033609F"/>
    <w:rsid w:val="0033684D"/>
    <w:rsid w:val="00337B42"/>
    <w:rsid w:val="00341B42"/>
    <w:rsid w:val="0034348F"/>
    <w:rsid w:val="00347FA3"/>
    <w:rsid w:val="0035014D"/>
    <w:rsid w:val="00351DFD"/>
    <w:rsid w:val="003539DB"/>
    <w:rsid w:val="003545B2"/>
    <w:rsid w:val="00354E51"/>
    <w:rsid w:val="0035585E"/>
    <w:rsid w:val="00356653"/>
    <w:rsid w:val="00356CA2"/>
    <w:rsid w:val="003573A1"/>
    <w:rsid w:val="0035743F"/>
    <w:rsid w:val="00357A98"/>
    <w:rsid w:val="00357BE2"/>
    <w:rsid w:val="0036170C"/>
    <w:rsid w:val="00362544"/>
    <w:rsid w:val="00365ED0"/>
    <w:rsid w:val="00366E0F"/>
    <w:rsid w:val="00367744"/>
    <w:rsid w:val="00367CC1"/>
    <w:rsid w:val="00370556"/>
    <w:rsid w:val="00372545"/>
    <w:rsid w:val="003746E3"/>
    <w:rsid w:val="003801CD"/>
    <w:rsid w:val="003804E4"/>
    <w:rsid w:val="00381A72"/>
    <w:rsid w:val="00384676"/>
    <w:rsid w:val="00387481"/>
    <w:rsid w:val="00390857"/>
    <w:rsid w:val="003921AF"/>
    <w:rsid w:val="00393A71"/>
    <w:rsid w:val="0039417B"/>
    <w:rsid w:val="00397ACE"/>
    <w:rsid w:val="00397CFF"/>
    <w:rsid w:val="00397F44"/>
    <w:rsid w:val="003A1072"/>
    <w:rsid w:val="003A3C34"/>
    <w:rsid w:val="003A4722"/>
    <w:rsid w:val="003A4BF3"/>
    <w:rsid w:val="003B420D"/>
    <w:rsid w:val="003B65B4"/>
    <w:rsid w:val="003B69D9"/>
    <w:rsid w:val="003C119A"/>
    <w:rsid w:val="003C1519"/>
    <w:rsid w:val="003C1700"/>
    <w:rsid w:val="003C46B0"/>
    <w:rsid w:val="003C4724"/>
    <w:rsid w:val="003C49DB"/>
    <w:rsid w:val="003C6C16"/>
    <w:rsid w:val="003D3BF6"/>
    <w:rsid w:val="003D68DD"/>
    <w:rsid w:val="003D6B9B"/>
    <w:rsid w:val="003D794D"/>
    <w:rsid w:val="003E3058"/>
    <w:rsid w:val="003E59A5"/>
    <w:rsid w:val="003E5AF5"/>
    <w:rsid w:val="003E620E"/>
    <w:rsid w:val="003E71A3"/>
    <w:rsid w:val="003E76A9"/>
    <w:rsid w:val="003F0809"/>
    <w:rsid w:val="003F0DF0"/>
    <w:rsid w:val="003F1412"/>
    <w:rsid w:val="003F2F55"/>
    <w:rsid w:val="003F6A8C"/>
    <w:rsid w:val="003F755C"/>
    <w:rsid w:val="004012EB"/>
    <w:rsid w:val="00403D84"/>
    <w:rsid w:val="00403DCD"/>
    <w:rsid w:val="00406F01"/>
    <w:rsid w:val="004122E9"/>
    <w:rsid w:val="00414103"/>
    <w:rsid w:val="00414913"/>
    <w:rsid w:val="00416D50"/>
    <w:rsid w:val="00416FD5"/>
    <w:rsid w:val="004174F5"/>
    <w:rsid w:val="00417772"/>
    <w:rsid w:val="004207FF"/>
    <w:rsid w:val="00420E6A"/>
    <w:rsid w:val="00421D41"/>
    <w:rsid w:val="00425A9E"/>
    <w:rsid w:val="00426727"/>
    <w:rsid w:val="00426D6B"/>
    <w:rsid w:val="00431E6C"/>
    <w:rsid w:val="0043254B"/>
    <w:rsid w:val="00433CE7"/>
    <w:rsid w:val="004365D1"/>
    <w:rsid w:val="00441911"/>
    <w:rsid w:val="00443757"/>
    <w:rsid w:val="00452738"/>
    <w:rsid w:val="00455746"/>
    <w:rsid w:val="00456091"/>
    <w:rsid w:val="00457192"/>
    <w:rsid w:val="004608C4"/>
    <w:rsid w:val="00461ADC"/>
    <w:rsid w:val="00466321"/>
    <w:rsid w:val="0046644E"/>
    <w:rsid w:val="004668AB"/>
    <w:rsid w:val="004669A9"/>
    <w:rsid w:val="00467E11"/>
    <w:rsid w:val="00470B8A"/>
    <w:rsid w:val="00471197"/>
    <w:rsid w:val="004745DA"/>
    <w:rsid w:val="00475F47"/>
    <w:rsid w:val="00477398"/>
    <w:rsid w:val="0047744E"/>
    <w:rsid w:val="004830D2"/>
    <w:rsid w:val="00484587"/>
    <w:rsid w:val="004847FB"/>
    <w:rsid w:val="00484B9B"/>
    <w:rsid w:val="004855F6"/>
    <w:rsid w:val="0048661E"/>
    <w:rsid w:val="004910A8"/>
    <w:rsid w:val="00491107"/>
    <w:rsid w:val="00492E97"/>
    <w:rsid w:val="0049393F"/>
    <w:rsid w:val="00494670"/>
    <w:rsid w:val="00495378"/>
    <w:rsid w:val="00495A3D"/>
    <w:rsid w:val="00495CB4"/>
    <w:rsid w:val="004A225F"/>
    <w:rsid w:val="004A3823"/>
    <w:rsid w:val="004A7554"/>
    <w:rsid w:val="004A7785"/>
    <w:rsid w:val="004B39F8"/>
    <w:rsid w:val="004B44AE"/>
    <w:rsid w:val="004B71C7"/>
    <w:rsid w:val="004C0590"/>
    <w:rsid w:val="004C7943"/>
    <w:rsid w:val="004D1E76"/>
    <w:rsid w:val="004D76E0"/>
    <w:rsid w:val="004E0DB1"/>
    <w:rsid w:val="004E182F"/>
    <w:rsid w:val="004E54F9"/>
    <w:rsid w:val="004E6946"/>
    <w:rsid w:val="004F059B"/>
    <w:rsid w:val="004F1AD8"/>
    <w:rsid w:val="004F3ACE"/>
    <w:rsid w:val="004F57F2"/>
    <w:rsid w:val="005019F1"/>
    <w:rsid w:val="00502D03"/>
    <w:rsid w:val="00503111"/>
    <w:rsid w:val="005039CB"/>
    <w:rsid w:val="0050558F"/>
    <w:rsid w:val="0050594A"/>
    <w:rsid w:val="00506286"/>
    <w:rsid w:val="0051063D"/>
    <w:rsid w:val="00510813"/>
    <w:rsid w:val="00511990"/>
    <w:rsid w:val="00511C97"/>
    <w:rsid w:val="00511DE0"/>
    <w:rsid w:val="005134F0"/>
    <w:rsid w:val="00514870"/>
    <w:rsid w:val="00514B9B"/>
    <w:rsid w:val="00514F69"/>
    <w:rsid w:val="00515046"/>
    <w:rsid w:val="00517F02"/>
    <w:rsid w:val="00520810"/>
    <w:rsid w:val="00521373"/>
    <w:rsid w:val="00524303"/>
    <w:rsid w:val="005258A2"/>
    <w:rsid w:val="00531795"/>
    <w:rsid w:val="00533545"/>
    <w:rsid w:val="00533CA5"/>
    <w:rsid w:val="005349C6"/>
    <w:rsid w:val="005400B4"/>
    <w:rsid w:val="005401AE"/>
    <w:rsid w:val="005428D2"/>
    <w:rsid w:val="00542E07"/>
    <w:rsid w:val="00545424"/>
    <w:rsid w:val="00547726"/>
    <w:rsid w:val="00550B48"/>
    <w:rsid w:val="0055151C"/>
    <w:rsid w:val="00553441"/>
    <w:rsid w:val="00554A7B"/>
    <w:rsid w:val="0055572C"/>
    <w:rsid w:val="00557D48"/>
    <w:rsid w:val="0056106A"/>
    <w:rsid w:val="005631CB"/>
    <w:rsid w:val="00564359"/>
    <w:rsid w:val="00564E70"/>
    <w:rsid w:val="00566F86"/>
    <w:rsid w:val="0056717E"/>
    <w:rsid w:val="00567839"/>
    <w:rsid w:val="005720AE"/>
    <w:rsid w:val="00572AFF"/>
    <w:rsid w:val="00574292"/>
    <w:rsid w:val="00574D38"/>
    <w:rsid w:val="00580111"/>
    <w:rsid w:val="0058172C"/>
    <w:rsid w:val="00582FFB"/>
    <w:rsid w:val="005830C7"/>
    <w:rsid w:val="00583594"/>
    <w:rsid w:val="005837CA"/>
    <w:rsid w:val="005854CB"/>
    <w:rsid w:val="00590022"/>
    <w:rsid w:val="005914AF"/>
    <w:rsid w:val="00591CBA"/>
    <w:rsid w:val="00592EFD"/>
    <w:rsid w:val="00594D77"/>
    <w:rsid w:val="00594E17"/>
    <w:rsid w:val="005969E4"/>
    <w:rsid w:val="005A06B7"/>
    <w:rsid w:val="005A1759"/>
    <w:rsid w:val="005A1E95"/>
    <w:rsid w:val="005A2B72"/>
    <w:rsid w:val="005A44FA"/>
    <w:rsid w:val="005A68A7"/>
    <w:rsid w:val="005A6B6C"/>
    <w:rsid w:val="005A6F43"/>
    <w:rsid w:val="005B3B96"/>
    <w:rsid w:val="005B6AA0"/>
    <w:rsid w:val="005C0ABC"/>
    <w:rsid w:val="005C2865"/>
    <w:rsid w:val="005C3840"/>
    <w:rsid w:val="005C521E"/>
    <w:rsid w:val="005C689F"/>
    <w:rsid w:val="005D0305"/>
    <w:rsid w:val="005D36AB"/>
    <w:rsid w:val="005D475B"/>
    <w:rsid w:val="005F0CDE"/>
    <w:rsid w:val="005F0E2F"/>
    <w:rsid w:val="005F2962"/>
    <w:rsid w:val="005F335D"/>
    <w:rsid w:val="006010F3"/>
    <w:rsid w:val="00601199"/>
    <w:rsid w:val="00602119"/>
    <w:rsid w:val="00602AFE"/>
    <w:rsid w:val="00603B84"/>
    <w:rsid w:val="0060436B"/>
    <w:rsid w:val="0060509F"/>
    <w:rsid w:val="0060532A"/>
    <w:rsid w:val="006077CE"/>
    <w:rsid w:val="006079DA"/>
    <w:rsid w:val="006128A5"/>
    <w:rsid w:val="00614F72"/>
    <w:rsid w:val="00615873"/>
    <w:rsid w:val="00617CC3"/>
    <w:rsid w:val="006207FE"/>
    <w:rsid w:val="00620878"/>
    <w:rsid w:val="006225B6"/>
    <w:rsid w:val="00623974"/>
    <w:rsid w:val="00624291"/>
    <w:rsid w:val="006263E6"/>
    <w:rsid w:val="00626AEB"/>
    <w:rsid w:val="00626D68"/>
    <w:rsid w:val="00632404"/>
    <w:rsid w:val="00635CC5"/>
    <w:rsid w:val="00637409"/>
    <w:rsid w:val="006377A6"/>
    <w:rsid w:val="00637A3D"/>
    <w:rsid w:val="006411EF"/>
    <w:rsid w:val="0064307B"/>
    <w:rsid w:val="00644228"/>
    <w:rsid w:val="00644D39"/>
    <w:rsid w:val="00645418"/>
    <w:rsid w:val="00647737"/>
    <w:rsid w:val="00665EAB"/>
    <w:rsid w:val="0067317E"/>
    <w:rsid w:val="0067440E"/>
    <w:rsid w:val="006748B8"/>
    <w:rsid w:val="00675D7B"/>
    <w:rsid w:val="006775C3"/>
    <w:rsid w:val="006828F8"/>
    <w:rsid w:val="00684C0A"/>
    <w:rsid w:val="00685A35"/>
    <w:rsid w:val="00687E61"/>
    <w:rsid w:val="0069290A"/>
    <w:rsid w:val="00693212"/>
    <w:rsid w:val="006951A4"/>
    <w:rsid w:val="0069775A"/>
    <w:rsid w:val="0069777E"/>
    <w:rsid w:val="00697813"/>
    <w:rsid w:val="00697843"/>
    <w:rsid w:val="006A07DB"/>
    <w:rsid w:val="006A3EE8"/>
    <w:rsid w:val="006A72BF"/>
    <w:rsid w:val="006B03F2"/>
    <w:rsid w:val="006B0D2D"/>
    <w:rsid w:val="006B37DC"/>
    <w:rsid w:val="006B4F68"/>
    <w:rsid w:val="006B5454"/>
    <w:rsid w:val="006B56FE"/>
    <w:rsid w:val="006B6878"/>
    <w:rsid w:val="006C0592"/>
    <w:rsid w:val="006C19B0"/>
    <w:rsid w:val="006C272E"/>
    <w:rsid w:val="006C28A0"/>
    <w:rsid w:val="006C3445"/>
    <w:rsid w:val="006C5479"/>
    <w:rsid w:val="006C7A05"/>
    <w:rsid w:val="006D01D8"/>
    <w:rsid w:val="006D13B5"/>
    <w:rsid w:val="006D695F"/>
    <w:rsid w:val="006E12FF"/>
    <w:rsid w:val="006E3175"/>
    <w:rsid w:val="006E607E"/>
    <w:rsid w:val="006F0467"/>
    <w:rsid w:val="006F07C7"/>
    <w:rsid w:val="006F0A60"/>
    <w:rsid w:val="006F2DA7"/>
    <w:rsid w:val="006F45EC"/>
    <w:rsid w:val="006F4EC3"/>
    <w:rsid w:val="00703DAC"/>
    <w:rsid w:val="007040C0"/>
    <w:rsid w:val="0070599C"/>
    <w:rsid w:val="00706C5D"/>
    <w:rsid w:val="0070746B"/>
    <w:rsid w:val="00710BF4"/>
    <w:rsid w:val="00711813"/>
    <w:rsid w:val="007200EC"/>
    <w:rsid w:val="007217B4"/>
    <w:rsid w:val="00721D56"/>
    <w:rsid w:val="00724BFC"/>
    <w:rsid w:val="00726BDC"/>
    <w:rsid w:val="00727DDD"/>
    <w:rsid w:val="00732922"/>
    <w:rsid w:val="00732D48"/>
    <w:rsid w:val="0073477D"/>
    <w:rsid w:val="00735808"/>
    <w:rsid w:val="007378E4"/>
    <w:rsid w:val="00741026"/>
    <w:rsid w:val="00741F28"/>
    <w:rsid w:val="00744007"/>
    <w:rsid w:val="00744B15"/>
    <w:rsid w:val="007461A4"/>
    <w:rsid w:val="00747D02"/>
    <w:rsid w:val="007506BE"/>
    <w:rsid w:val="0075162E"/>
    <w:rsid w:val="00751EB3"/>
    <w:rsid w:val="00752884"/>
    <w:rsid w:val="00752FD1"/>
    <w:rsid w:val="007531DE"/>
    <w:rsid w:val="00754034"/>
    <w:rsid w:val="00755680"/>
    <w:rsid w:val="00756556"/>
    <w:rsid w:val="00761312"/>
    <w:rsid w:val="007618C4"/>
    <w:rsid w:val="007655D5"/>
    <w:rsid w:val="00765737"/>
    <w:rsid w:val="007661E7"/>
    <w:rsid w:val="0076668D"/>
    <w:rsid w:val="00766884"/>
    <w:rsid w:val="00767980"/>
    <w:rsid w:val="007700D5"/>
    <w:rsid w:val="00770491"/>
    <w:rsid w:val="00770B19"/>
    <w:rsid w:val="00771B2B"/>
    <w:rsid w:val="00772F77"/>
    <w:rsid w:val="00773C97"/>
    <w:rsid w:val="0077463F"/>
    <w:rsid w:val="00774948"/>
    <w:rsid w:val="007836EA"/>
    <w:rsid w:val="00784AFC"/>
    <w:rsid w:val="00784CDA"/>
    <w:rsid w:val="007863B7"/>
    <w:rsid w:val="007877B3"/>
    <w:rsid w:val="007906C4"/>
    <w:rsid w:val="007920A9"/>
    <w:rsid w:val="00792AF7"/>
    <w:rsid w:val="00792DBA"/>
    <w:rsid w:val="00793071"/>
    <w:rsid w:val="007931F6"/>
    <w:rsid w:val="007940EA"/>
    <w:rsid w:val="007967E8"/>
    <w:rsid w:val="00797278"/>
    <w:rsid w:val="007A1624"/>
    <w:rsid w:val="007A2170"/>
    <w:rsid w:val="007A22BF"/>
    <w:rsid w:val="007A3323"/>
    <w:rsid w:val="007A442C"/>
    <w:rsid w:val="007A4C16"/>
    <w:rsid w:val="007A6515"/>
    <w:rsid w:val="007B2E5C"/>
    <w:rsid w:val="007B46BC"/>
    <w:rsid w:val="007B72B8"/>
    <w:rsid w:val="007B7A58"/>
    <w:rsid w:val="007C21B5"/>
    <w:rsid w:val="007C3890"/>
    <w:rsid w:val="007C5356"/>
    <w:rsid w:val="007C77AE"/>
    <w:rsid w:val="007D019C"/>
    <w:rsid w:val="007D1384"/>
    <w:rsid w:val="007D152C"/>
    <w:rsid w:val="007D2D3C"/>
    <w:rsid w:val="007D3E95"/>
    <w:rsid w:val="007D5042"/>
    <w:rsid w:val="007E0276"/>
    <w:rsid w:val="007E4072"/>
    <w:rsid w:val="007E43D9"/>
    <w:rsid w:val="007E4BD2"/>
    <w:rsid w:val="007E4BF2"/>
    <w:rsid w:val="007F06EA"/>
    <w:rsid w:val="007F0DD4"/>
    <w:rsid w:val="007F10A8"/>
    <w:rsid w:val="007F1510"/>
    <w:rsid w:val="007F2128"/>
    <w:rsid w:val="007F3E1C"/>
    <w:rsid w:val="007F564D"/>
    <w:rsid w:val="00800C51"/>
    <w:rsid w:val="00801393"/>
    <w:rsid w:val="008017E6"/>
    <w:rsid w:val="00802AD7"/>
    <w:rsid w:val="00802CC9"/>
    <w:rsid w:val="00802F88"/>
    <w:rsid w:val="00804C2B"/>
    <w:rsid w:val="00805F01"/>
    <w:rsid w:val="008063BC"/>
    <w:rsid w:val="008110EA"/>
    <w:rsid w:val="0081293E"/>
    <w:rsid w:val="0081407A"/>
    <w:rsid w:val="00814845"/>
    <w:rsid w:val="00814A4A"/>
    <w:rsid w:val="008150A4"/>
    <w:rsid w:val="00815465"/>
    <w:rsid w:val="00816C94"/>
    <w:rsid w:val="00817E9A"/>
    <w:rsid w:val="0082033D"/>
    <w:rsid w:val="00827034"/>
    <w:rsid w:val="008306BD"/>
    <w:rsid w:val="00831A80"/>
    <w:rsid w:val="00833743"/>
    <w:rsid w:val="008340A4"/>
    <w:rsid w:val="00834129"/>
    <w:rsid w:val="0084052A"/>
    <w:rsid w:val="00842604"/>
    <w:rsid w:val="00843366"/>
    <w:rsid w:val="00844ACE"/>
    <w:rsid w:val="008521B5"/>
    <w:rsid w:val="00852DF6"/>
    <w:rsid w:val="008562D0"/>
    <w:rsid w:val="00856A03"/>
    <w:rsid w:val="00860FB4"/>
    <w:rsid w:val="00862D7D"/>
    <w:rsid w:val="008669DF"/>
    <w:rsid w:val="0087135F"/>
    <w:rsid w:val="00872D94"/>
    <w:rsid w:val="008765BF"/>
    <w:rsid w:val="00877B07"/>
    <w:rsid w:val="00877B6F"/>
    <w:rsid w:val="00880364"/>
    <w:rsid w:val="00885100"/>
    <w:rsid w:val="008868E8"/>
    <w:rsid w:val="008878D1"/>
    <w:rsid w:val="00890175"/>
    <w:rsid w:val="00890802"/>
    <w:rsid w:val="00891592"/>
    <w:rsid w:val="00891E9E"/>
    <w:rsid w:val="00894A6C"/>
    <w:rsid w:val="008A24C7"/>
    <w:rsid w:val="008A2F68"/>
    <w:rsid w:val="008A428B"/>
    <w:rsid w:val="008A7E22"/>
    <w:rsid w:val="008B2C54"/>
    <w:rsid w:val="008B4A64"/>
    <w:rsid w:val="008B4FA6"/>
    <w:rsid w:val="008B5282"/>
    <w:rsid w:val="008B7C17"/>
    <w:rsid w:val="008C2D01"/>
    <w:rsid w:val="008C40E6"/>
    <w:rsid w:val="008C4734"/>
    <w:rsid w:val="008D07D7"/>
    <w:rsid w:val="008D0F7A"/>
    <w:rsid w:val="008D68E4"/>
    <w:rsid w:val="008E0506"/>
    <w:rsid w:val="008E0CFF"/>
    <w:rsid w:val="008E0DBF"/>
    <w:rsid w:val="008E2115"/>
    <w:rsid w:val="008E555C"/>
    <w:rsid w:val="008E5D6B"/>
    <w:rsid w:val="008E76F0"/>
    <w:rsid w:val="008F15FE"/>
    <w:rsid w:val="008F2D29"/>
    <w:rsid w:val="008F2EC8"/>
    <w:rsid w:val="008F367E"/>
    <w:rsid w:val="008F5187"/>
    <w:rsid w:val="008F60D8"/>
    <w:rsid w:val="008F7666"/>
    <w:rsid w:val="008F7F3A"/>
    <w:rsid w:val="00900E53"/>
    <w:rsid w:val="00900F63"/>
    <w:rsid w:val="00902227"/>
    <w:rsid w:val="00902727"/>
    <w:rsid w:val="0090312B"/>
    <w:rsid w:val="0091236A"/>
    <w:rsid w:val="00915621"/>
    <w:rsid w:val="00916287"/>
    <w:rsid w:val="00916B5C"/>
    <w:rsid w:val="0091736D"/>
    <w:rsid w:val="00917F6A"/>
    <w:rsid w:val="009239B3"/>
    <w:rsid w:val="00925871"/>
    <w:rsid w:val="0093037A"/>
    <w:rsid w:val="00936B2D"/>
    <w:rsid w:val="0094154D"/>
    <w:rsid w:val="0094237D"/>
    <w:rsid w:val="0094289C"/>
    <w:rsid w:val="0094538D"/>
    <w:rsid w:val="00945560"/>
    <w:rsid w:val="009460B0"/>
    <w:rsid w:val="00946A73"/>
    <w:rsid w:val="0095155F"/>
    <w:rsid w:val="009521CB"/>
    <w:rsid w:val="00954429"/>
    <w:rsid w:val="009563CE"/>
    <w:rsid w:val="00957E39"/>
    <w:rsid w:val="009604BA"/>
    <w:rsid w:val="009634E8"/>
    <w:rsid w:val="009656DC"/>
    <w:rsid w:val="00965758"/>
    <w:rsid w:val="0096582A"/>
    <w:rsid w:val="00967654"/>
    <w:rsid w:val="00970ADF"/>
    <w:rsid w:val="00976328"/>
    <w:rsid w:val="0097680D"/>
    <w:rsid w:val="009769C5"/>
    <w:rsid w:val="00977356"/>
    <w:rsid w:val="009804CF"/>
    <w:rsid w:val="00982438"/>
    <w:rsid w:val="009833CA"/>
    <w:rsid w:val="0098404C"/>
    <w:rsid w:val="00985283"/>
    <w:rsid w:val="00985DBB"/>
    <w:rsid w:val="0099191A"/>
    <w:rsid w:val="00992D89"/>
    <w:rsid w:val="00993CB0"/>
    <w:rsid w:val="00995992"/>
    <w:rsid w:val="0099637C"/>
    <w:rsid w:val="009A03E5"/>
    <w:rsid w:val="009A0F3B"/>
    <w:rsid w:val="009A1BB4"/>
    <w:rsid w:val="009A220E"/>
    <w:rsid w:val="009A2628"/>
    <w:rsid w:val="009A314E"/>
    <w:rsid w:val="009A3200"/>
    <w:rsid w:val="009A323F"/>
    <w:rsid w:val="009A44D9"/>
    <w:rsid w:val="009A5D43"/>
    <w:rsid w:val="009A73F7"/>
    <w:rsid w:val="009B0541"/>
    <w:rsid w:val="009B0897"/>
    <w:rsid w:val="009B6C11"/>
    <w:rsid w:val="009B7BD9"/>
    <w:rsid w:val="009C0658"/>
    <w:rsid w:val="009C26B5"/>
    <w:rsid w:val="009C71C0"/>
    <w:rsid w:val="009C7DD5"/>
    <w:rsid w:val="009D0B82"/>
    <w:rsid w:val="009D20DA"/>
    <w:rsid w:val="009D76F1"/>
    <w:rsid w:val="009E08EC"/>
    <w:rsid w:val="009E14FF"/>
    <w:rsid w:val="009E1504"/>
    <w:rsid w:val="009E227D"/>
    <w:rsid w:val="009E2683"/>
    <w:rsid w:val="009E5019"/>
    <w:rsid w:val="009E6395"/>
    <w:rsid w:val="009F1068"/>
    <w:rsid w:val="009F14A9"/>
    <w:rsid w:val="009F6ABB"/>
    <w:rsid w:val="00A04F1B"/>
    <w:rsid w:val="00A0501B"/>
    <w:rsid w:val="00A051B4"/>
    <w:rsid w:val="00A06828"/>
    <w:rsid w:val="00A10EEF"/>
    <w:rsid w:val="00A136F1"/>
    <w:rsid w:val="00A142A1"/>
    <w:rsid w:val="00A14947"/>
    <w:rsid w:val="00A15D9F"/>
    <w:rsid w:val="00A20B95"/>
    <w:rsid w:val="00A216CF"/>
    <w:rsid w:val="00A24B5D"/>
    <w:rsid w:val="00A256E4"/>
    <w:rsid w:val="00A26A19"/>
    <w:rsid w:val="00A326A8"/>
    <w:rsid w:val="00A32A83"/>
    <w:rsid w:val="00A35A55"/>
    <w:rsid w:val="00A368DB"/>
    <w:rsid w:val="00A37A45"/>
    <w:rsid w:val="00A37E83"/>
    <w:rsid w:val="00A423AA"/>
    <w:rsid w:val="00A43DED"/>
    <w:rsid w:val="00A46D8B"/>
    <w:rsid w:val="00A52AA5"/>
    <w:rsid w:val="00A53EC6"/>
    <w:rsid w:val="00A54BC8"/>
    <w:rsid w:val="00A55C0F"/>
    <w:rsid w:val="00A56ACC"/>
    <w:rsid w:val="00A619D2"/>
    <w:rsid w:val="00A62A13"/>
    <w:rsid w:val="00A6324B"/>
    <w:rsid w:val="00A64064"/>
    <w:rsid w:val="00A6673B"/>
    <w:rsid w:val="00A675F3"/>
    <w:rsid w:val="00A70D88"/>
    <w:rsid w:val="00A710E2"/>
    <w:rsid w:val="00A776D9"/>
    <w:rsid w:val="00A8013A"/>
    <w:rsid w:val="00A83308"/>
    <w:rsid w:val="00A85670"/>
    <w:rsid w:val="00A8713F"/>
    <w:rsid w:val="00A90A94"/>
    <w:rsid w:val="00A90BA1"/>
    <w:rsid w:val="00A93CB7"/>
    <w:rsid w:val="00A97A9A"/>
    <w:rsid w:val="00AA050E"/>
    <w:rsid w:val="00AA0671"/>
    <w:rsid w:val="00AA0E69"/>
    <w:rsid w:val="00AA2531"/>
    <w:rsid w:val="00AA4A9A"/>
    <w:rsid w:val="00AB1E09"/>
    <w:rsid w:val="00AB403C"/>
    <w:rsid w:val="00AB5330"/>
    <w:rsid w:val="00AB53D4"/>
    <w:rsid w:val="00AB5D8D"/>
    <w:rsid w:val="00AB633C"/>
    <w:rsid w:val="00AB6391"/>
    <w:rsid w:val="00AB7747"/>
    <w:rsid w:val="00AC04B0"/>
    <w:rsid w:val="00AC14AD"/>
    <w:rsid w:val="00AC14CE"/>
    <w:rsid w:val="00AC23D8"/>
    <w:rsid w:val="00AC2A56"/>
    <w:rsid w:val="00AC4508"/>
    <w:rsid w:val="00AC5078"/>
    <w:rsid w:val="00AC5470"/>
    <w:rsid w:val="00AC634A"/>
    <w:rsid w:val="00AD055E"/>
    <w:rsid w:val="00AD33FF"/>
    <w:rsid w:val="00AD44FB"/>
    <w:rsid w:val="00AD47A7"/>
    <w:rsid w:val="00AD7032"/>
    <w:rsid w:val="00AE0D04"/>
    <w:rsid w:val="00AE1A89"/>
    <w:rsid w:val="00AE2461"/>
    <w:rsid w:val="00AF08EB"/>
    <w:rsid w:val="00AF0CBF"/>
    <w:rsid w:val="00AF257F"/>
    <w:rsid w:val="00AF33CF"/>
    <w:rsid w:val="00AF3CF8"/>
    <w:rsid w:val="00AF4D50"/>
    <w:rsid w:val="00AF6179"/>
    <w:rsid w:val="00AF763F"/>
    <w:rsid w:val="00B0608B"/>
    <w:rsid w:val="00B1295A"/>
    <w:rsid w:val="00B14777"/>
    <w:rsid w:val="00B16F21"/>
    <w:rsid w:val="00B176B1"/>
    <w:rsid w:val="00B2058E"/>
    <w:rsid w:val="00B20A45"/>
    <w:rsid w:val="00B20B3B"/>
    <w:rsid w:val="00B22C5C"/>
    <w:rsid w:val="00B2326E"/>
    <w:rsid w:val="00B24F30"/>
    <w:rsid w:val="00B256E8"/>
    <w:rsid w:val="00B27B19"/>
    <w:rsid w:val="00B27B76"/>
    <w:rsid w:val="00B305DF"/>
    <w:rsid w:val="00B309A9"/>
    <w:rsid w:val="00B31A42"/>
    <w:rsid w:val="00B31ABF"/>
    <w:rsid w:val="00B330A6"/>
    <w:rsid w:val="00B33BE3"/>
    <w:rsid w:val="00B35BBF"/>
    <w:rsid w:val="00B36357"/>
    <w:rsid w:val="00B37395"/>
    <w:rsid w:val="00B401C7"/>
    <w:rsid w:val="00B4174B"/>
    <w:rsid w:val="00B42965"/>
    <w:rsid w:val="00B442E9"/>
    <w:rsid w:val="00B50CA3"/>
    <w:rsid w:val="00B50E7D"/>
    <w:rsid w:val="00B530C3"/>
    <w:rsid w:val="00B53B5D"/>
    <w:rsid w:val="00B54D1E"/>
    <w:rsid w:val="00B5631A"/>
    <w:rsid w:val="00B6055E"/>
    <w:rsid w:val="00B61BE6"/>
    <w:rsid w:val="00B61EEC"/>
    <w:rsid w:val="00B6317D"/>
    <w:rsid w:val="00B64104"/>
    <w:rsid w:val="00B65659"/>
    <w:rsid w:val="00B6682A"/>
    <w:rsid w:val="00B67E7D"/>
    <w:rsid w:val="00B7289F"/>
    <w:rsid w:val="00B72AE8"/>
    <w:rsid w:val="00B7723F"/>
    <w:rsid w:val="00B80534"/>
    <w:rsid w:val="00B80DCB"/>
    <w:rsid w:val="00B80ED6"/>
    <w:rsid w:val="00B83D35"/>
    <w:rsid w:val="00B8433C"/>
    <w:rsid w:val="00B85A81"/>
    <w:rsid w:val="00B86B98"/>
    <w:rsid w:val="00B872E0"/>
    <w:rsid w:val="00B87491"/>
    <w:rsid w:val="00B909D4"/>
    <w:rsid w:val="00B90FAC"/>
    <w:rsid w:val="00B92E7B"/>
    <w:rsid w:val="00B9317E"/>
    <w:rsid w:val="00B9420E"/>
    <w:rsid w:val="00B942EA"/>
    <w:rsid w:val="00B964EB"/>
    <w:rsid w:val="00B967F9"/>
    <w:rsid w:val="00BA24A9"/>
    <w:rsid w:val="00BA29E9"/>
    <w:rsid w:val="00BA7142"/>
    <w:rsid w:val="00BB01EE"/>
    <w:rsid w:val="00BB237C"/>
    <w:rsid w:val="00BB34EA"/>
    <w:rsid w:val="00BB41A3"/>
    <w:rsid w:val="00BB5092"/>
    <w:rsid w:val="00BB61EB"/>
    <w:rsid w:val="00BB6589"/>
    <w:rsid w:val="00BB7BC8"/>
    <w:rsid w:val="00BC0035"/>
    <w:rsid w:val="00BC16BD"/>
    <w:rsid w:val="00BC32DC"/>
    <w:rsid w:val="00BC35B6"/>
    <w:rsid w:val="00BD14C0"/>
    <w:rsid w:val="00BD1B51"/>
    <w:rsid w:val="00BD1F5C"/>
    <w:rsid w:val="00BD4596"/>
    <w:rsid w:val="00BD4DBD"/>
    <w:rsid w:val="00BD5533"/>
    <w:rsid w:val="00BD5EE7"/>
    <w:rsid w:val="00BD6E3A"/>
    <w:rsid w:val="00BD78CD"/>
    <w:rsid w:val="00BE0547"/>
    <w:rsid w:val="00BE1405"/>
    <w:rsid w:val="00BE1817"/>
    <w:rsid w:val="00BE312D"/>
    <w:rsid w:val="00BE36EC"/>
    <w:rsid w:val="00BE3EBD"/>
    <w:rsid w:val="00BF1C20"/>
    <w:rsid w:val="00BF4DF6"/>
    <w:rsid w:val="00BF5B32"/>
    <w:rsid w:val="00BF6982"/>
    <w:rsid w:val="00BF7143"/>
    <w:rsid w:val="00BF7E80"/>
    <w:rsid w:val="00C001AA"/>
    <w:rsid w:val="00C06218"/>
    <w:rsid w:val="00C073A3"/>
    <w:rsid w:val="00C07743"/>
    <w:rsid w:val="00C07D10"/>
    <w:rsid w:val="00C10530"/>
    <w:rsid w:val="00C10578"/>
    <w:rsid w:val="00C1064F"/>
    <w:rsid w:val="00C130DA"/>
    <w:rsid w:val="00C13133"/>
    <w:rsid w:val="00C135BC"/>
    <w:rsid w:val="00C13F13"/>
    <w:rsid w:val="00C15C95"/>
    <w:rsid w:val="00C22F43"/>
    <w:rsid w:val="00C23AEC"/>
    <w:rsid w:val="00C24C6C"/>
    <w:rsid w:val="00C2596A"/>
    <w:rsid w:val="00C25A5A"/>
    <w:rsid w:val="00C27537"/>
    <w:rsid w:val="00C277AA"/>
    <w:rsid w:val="00C31E91"/>
    <w:rsid w:val="00C328FE"/>
    <w:rsid w:val="00C32973"/>
    <w:rsid w:val="00C329CF"/>
    <w:rsid w:val="00C33507"/>
    <w:rsid w:val="00C36501"/>
    <w:rsid w:val="00C41102"/>
    <w:rsid w:val="00C42C3A"/>
    <w:rsid w:val="00C4332D"/>
    <w:rsid w:val="00C4409D"/>
    <w:rsid w:val="00C44E72"/>
    <w:rsid w:val="00C450DB"/>
    <w:rsid w:val="00C45A06"/>
    <w:rsid w:val="00C47462"/>
    <w:rsid w:val="00C47E5B"/>
    <w:rsid w:val="00C54792"/>
    <w:rsid w:val="00C61E4B"/>
    <w:rsid w:val="00C64BFF"/>
    <w:rsid w:val="00C64D16"/>
    <w:rsid w:val="00C66565"/>
    <w:rsid w:val="00C67FDD"/>
    <w:rsid w:val="00C704E9"/>
    <w:rsid w:val="00C710F7"/>
    <w:rsid w:val="00C72A0E"/>
    <w:rsid w:val="00C74E06"/>
    <w:rsid w:val="00C75A4A"/>
    <w:rsid w:val="00C763C9"/>
    <w:rsid w:val="00C76755"/>
    <w:rsid w:val="00C773C8"/>
    <w:rsid w:val="00C80057"/>
    <w:rsid w:val="00C804ED"/>
    <w:rsid w:val="00C82232"/>
    <w:rsid w:val="00C82913"/>
    <w:rsid w:val="00C862E6"/>
    <w:rsid w:val="00C901DB"/>
    <w:rsid w:val="00C972B1"/>
    <w:rsid w:val="00C97714"/>
    <w:rsid w:val="00CA07E7"/>
    <w:rsid w:val="00CA0A61"/>
    <w:rsid w:val="00CA0C49"/>
    <w:rsid w:val="00CA1392"/>
    <w:rsid w:val="00CA2CCE"/>
    <w:rsid w:val="00CA38B4"/>
    <w:rsid w:val="00CA43FD"/>
    <w:rsid w:val="00CA4726"/>
    <w:rsid w:val="00CA4BC6"/>
    <w:rsid w:val="00CA7EF8"/>
    <w:rsid w:val="00CB08CE"/>
    <w:rsid w:val="00CB7041"/>
    <w:rsid w:val="00CC10DC"/>
    <w:rsid w:val="00CC3817"/>
    <w:rsid w:val="00CC4583"/>
    <w:rsid w:val="00CC489B"/>
    <w:rsid w:val="00CD0E64"/>
    <w:rsid w:val="00CD2BCD"/>
    <w:rsid w:val="00CD3A4C"/>
    <w:rsid w:val="00CD5933"/>
    <w:rsid w:val="00CE10D6"/>
    <w:rsid w:val="00CE10E9"/>
    <w:rsid w:val="00CE2910"/>
    <w:rsid w:val="00CE29EB"/>
    <w:rsid w:val="00CE5393"/>
    <w:rsid w:val="00CF2169"/>
    <w:rsid w:val="00CF2572"/>
    <w:rsid w:val="00CF2E76"/>
    <w:rsid w:val="00CF36BE"/>
    <w:rsid w:val="00CF4583"/>
    <w:rsid w:val="00CF5DA5"/>
    <w:rsid w:val="00CF6000"/>
    <w:rsid w:val="00CF69D9"/>
    <w:rsid w:val="00D0000A"/>
    <w:rsid w:val="00D003F3"/>
    <w:rsid w:val="00D00A49"/>
    <w:rsid w:val="00D01768"/>
    <w:rsid w:val="00D0364F"/>
    <w:rsid w:val="00D064D7"/>
    <w:rsid w:val="00D06834"/>
    <w:rsid w:val="00D15CC5"/>
    <w:rsid w:val="00D166D3"/>
    <w:rsid w:val="00D17B5D"/>
    <w:rsid w:val="00D20674"/>
    <w:rsid w:val="00D2157C"/>
    <w:rsid w:val="00D21AEA"/>
    <w:rsid w:val="00D22D9F"/>
    <w:rsid w:val="00D24569"/>
    <w:rsid w:val="00D2500F"/>
    <w:rsid w:val="00D262C3"/>
    <w:rsid w:val="00D27744"/>
    <w:rsid w:val="00D308ED"/>
    <w:rsid w:val="00D309C8"/>
    <w:rsid w:val="00D330BE"/>
    <w:rsid w:val="00D34B78"/>
    <w:rsid w:val="00D35C33"/>
    <w:rsid w:val="00D36D86"/>
    <w:rsid w:val="00D3704E"/>
    <w:rsid w:val="00D37B19"/>
    <w:rsid w:val="00D405F6"/>
    <w:rsid w:val="00D428AA"/>
    <w:rsid w:val="00D44BF7"/>
    <w:rsid w:val="00D50A34"/>
    <w:rsid w:val="00D53343"/>
    <w:rsid w:val="00D53EFA"/>
    <w:rsid w:val="00D55617"/>
    <w:rsid w:val="00D559C0"/>
    <w:rsid w:val="00D56964"/>
    <w:rsid w:val="00D67B97"/>
    <w:rsid w:val="00D70C9C"/>
    <w:rsid w:val="00D714A7"/>
    <w:rsid w:val="00D7401A"/>
    <w:rsid w:val="00D81D5D"/>
    <w:rsid w:val="00D8594E"/>
    <w:rsid w:val="00D92591"/>
    <w:rsid w:val="00D949B4"/>
    <w:rsid w:val="00D94A7C"/>
    <w:rsid w:val="00D94C83"/>
    <w:rsid w:val="00D95896"/>
    <w:rsid w:val="00D97648"/>
    <w:rsid w:val="00DA01E5"/>
    <w:rsid w:val="00DA05C8"/>
    <w:rsid w:val="00DA0D55"/>
    <w:rsid w:val="00DA2822"/>
    <w:rsid w:val="00DA50A3"/>
    <w:rsid w:val="00DB0E6F"/>
    <w:rsid w:val="00DB171A"/>
    <w:rsid w:val="00DB2983"/>
    <w:rsid w:val="00DB33C2"/>
    <w:rsid w:val="00DB39F8"/>
    <w:rsid w:val="00DB42D4"/>
    <w:rsid w:val="00DB68F0"/>
    <w:rsid w:val="00DB7A52"/>
    <w:rsid w:val="00DC1257"/>
    <w:rsid w:val="00DC30AF"/>
    <w:rsid w:val="00DC3DC0"/>
    <w:rsid w:val="00DC5B2B"/>
    <w:rsid w:val="00DD01ED"/>
    <w:rsid w:val="00DD1080"/>
    <w:rsid w:val="00DD318D"/>
    <w:rsid w:val="00DE0F0D"/>
    <w:rsid w:val="00DE2F7C"/>
    <w:rsid w:val="00DE34A9"/>
    <w:rsid w:val="00DE3B74"/>
    <w:rsid w:val="00DE5780"/>
    <w:rsid w:val="00DF2E12"/>
    <w:rsid w:val="00DF32C1"/>
    <w:rsid w:val="00DF514A"/>
    <w:rsid w:val="00DF6690"/>
    <w:rsid w:val="00DF6804"/>
    <w:rsid w:val="00E0275A"/>
    <w:rsid w:val="00E0358D"/>
    <w:rsid w:val="00E04323"/>
    <w:rsid w:val="00E045CE"/>
    <w:rsid w:val="00E050E1"/>
    <w:rsid w:val="00E0511F"/>
    <w:rsid w:val="00E05B93"/>
    <w:rsid w:val="00E070A2"/>
    <w:rsid w:val="00E122CA"/>
    <w:rsid w:val="00E14C61"/>
    <w:rsid w:val="00E21ECA"/>
    <w:rsid w:val="00E23AA4"/>
    <w:rsid w:val="00E25224"/>
    <w:rsid w:val="00E2656A"/>
    <w:rsid w:val="00E4044D"/>
    <w:rsid w:val="00E407E3"/>
    <w:rsid w:val="00E412D0"/>
    <w:rsid w:val="00E4130E"/>
    <w:rsid w:val="00E453EF"/>
    <w:rsid w:val="00E465ED"/>
    <w:rsid w:val="00E51709"/>
    <w:rsid w:val="00E53ECE"/>
    <w:rsid w:val="00E54A72"/>
    <w:rsid w:val="00E558CA"/>
    <w:rsid w:val="00E56322"/>
    <w:rsid w:val="00E60982"/>
    <w:rsid w:val="00E61652"/>
    <w:rsid w:val="00E625AD"/>
    <w:rsid w:val="00E62C62"/>
    <w:rsid w:val="00E63CA4"/>
    <w:rsid w:val="00E654C1"/>
    <w:rsid w:val="00E65D97"/>
    <w:rsid w:val="00E667B8"/>
    <w:rsid w:val="00E66B6A"/>
    <w:rsid w:val="00E66BE2"/>
    <w:rsid w:val="00E7127F"/>
    <w:rsid w:val="00E716A9"/>
    <w:rsid w:val="00E728D1"/>
    <w:rsid w:val="00E72A5A"/>
    <w:rsid w:val="00E73354"/>
    <w:rsid w:val="00E73D25"/>
    <w:rsid w:val="00E75AF2"/>
    <w:rsid w:val="00E80A33"/>
    <w:rsid w:val="00E8116F"/>
    <w:rsid w:val="00E84D31"/>
    <w:rsid w:val="00E87686"/>
    <w:rsid w:val="00E87C3D"/>
    <w:rsid w:val="00E9242D"/>
    <w:rsid w:val="00E93CB9"/>
    <w:rsid w:val="00E97B49"/>
    <w:rsid w:val="00EA1925"/>
    <w:rsid w:val="00EA54B3"/>
    <w:rsid w:val="00EA5C06"/>
    <w:rsid w:val="00EA6C23"/>
    <w:rsid w:val="00EB0171"/>
    <w:rsid w:val="00EB0768"/>
    <w:rsid w:val="00EB26F7"/>
    <w:rsid w:val="00EB4290"/>
    <w:rsid w:val="00EB5255"/>
    <w:rsid w:val="00EB5847"/>
    <w:rsid w:val="00EB5C47"/>
    <w:rsid w:val="00EB7490"/>
    <w:rsid w:val="00EC1DF9"/>
    <w:rsid w:val="00EC1EE6"/>
    <w:rsid w:val="00EC2496"/>
    <w:rsid w:val="00EC73D0"/>
    <w:rsid w:val="00ED0639"/>
    <w:rsid w:val="00ED18F8"/>
    <w:rsid w:val="00ED7F5D"/>
    <w:rsid w:val="00EE2346"/>
    <w:rsid w:val="00EE3D04"/>
    <w:rsid w:val="00EF1FC2"/>
    <w:rsid w:val="00EF4755"/>
    <w:rsid w:val="00EF7135"/>
    <w:rsid w:val="00F02326"/>
    <w:rsid w:val="00F027DB"/>
    <w:rsid w:val="00F048BC"/>
    <w:rsid w:val="00F06C32"/>
    <w:rsid w:val="00F11B28"/>
    <w:rsid w:val="00F142A9"/>
    <w:rsid w:val="00F14A7A"/>
    <w:rsid w:val="00F14A85"/>
    <w:rsid w:val="00F14E4E"/>
    <w:rsid w:val="00F15B97"/>
    <w:rsid w:val="00F16D1D"/>
    <w:rsid w:val="00F20D81"/>
    <w:rsid w:val="00F22985"/>
    <w:rsid w:val="00F26AF8"/>
    <w:rsid w:val="00F305ED"/>
    <w:rsid w:val="00F30B76"/>
    <w:rsid w:val="00F31C99"/>
    <w:rsid w:val="00F31F31"/>
    <w:rsid w:val="00F325C1"/>
    <w:rsid w:val="00F3383E"/>
    <w:rsid w:val="00F33F73"/>
    <w:rsid w:val="00F34327"/>
    <w:rsid w:val="00F35D79"/>
    <w:rsid w:val="00F3748D"/>
    <w:rsid w:val="00F439E3"/>
    <w:rsid w:val="00F44860"/>
    <w:rsid w:val="00F4556F"/>
    <w:rsid w:val="00F465A7"/>
    <w:rsid w:val="00F466A4"/>
    <w:rsid w:val="00F50B7C"/>
    <w:rsid w:val="00F51115"/>
    <w:rsid w:val="00F550E6"/>
    <w:rsid w:val="00F57468"/>
    <w:rsid w:val="00F61A03"/>
    <w:rsid w:val="00F6381D"/>
    <w:rsid w:val="00F665F0"/>
    <w:rsid w:val="00F67024"/>
    <w:rsid w:val="00F67EDD"/>
    <w:rsid w:val="00F70DA8"/>
    <w:rsid w:val="00F74345"/>
    <w:rsid w:val="00F76011"/>
    <w:rsid w:val="00F8083E"/>
    <w:rsid w:val="00F80A0A"/>
    <w:rsid w:val="00F8248A"/>
    <w:rsid w:val="00F82B19"/>
    <w:rsid w:val="00F85FDC"/>
    <w:rsid w:val="00F9212D"/>
    <w:rsid w:val="00F92847"/>
    <w:rsid w:val="00F965DA"/>
    <w:rsid w:val="00F966A0"/>
    <w:rsid w:val="00F97D8C"/>
    <w:rsid w:val="00F97F34"/>
    <w:rsid w:val="00FA27D4"/>
    <w:rsid w:val="00FA2B26"/>
    <w:rsid w:val="00FA3D37"/>
    <w:rsid w:val="00FA3DA5"/>
    <w:rsid w:val="00FA406A"/>
    <w:rsid w:val="00FA6019"/>
    <w:rsid w:val="00FA6574"/>
    <w:rsid w:val="00FA71CF"/>
    <w:rsid w:val="00FB0327"/>
    <w:rsid w:val="00FB0544"/>
    <w:rsid w:val="00FB0F6C"/>
    <w:rsid w:val="00FB3A89"/>
    <w:rsid w:val="00FB3BD9"/>
    <w:rsid w:val="00FB503A"/>
    <w:rsid w:val="00FB516C"/>
    <w:rsid w:val="00FB7448"/>
    <w:rsid w:val="00FB793F"/>
    <w:rsid w:val="00FC19C6"/>
    <w:rsid w:val="00FC1C78"/>
    <w:rsid w:val="00FC2207"/>
    <w:rsid w:val="00FC25D9"/>
    <w:rsid w:val="00FC28E9"/>
    <w:rsid w:val="00FC30F1"/>
    <w:rsid w:val="00FC65C5"/>
    <w:rsid w:val="00FC6882"/>
    <w:rsid w:val="00FD0236"/>
    <w:rsid w:val="00FD036C"/>
    <w:rsid w:val="00FD18F4"/>
    <w:rsid w:val="00FD54DB"/>
    <w:rsid w:val="00FD619F"/>
    <w:rsid w:val="00FD67C9"/>
    <w:rsid w:val="00FE2A40"/>
    <w:rsid w:val="00FE3EFB"/>
    <w:rsid w:val="00FE4037"/>
    <w:rsid w:val="00FE6EDB"/>
    <w:rsid w:val="00FE7B4E"/>
    <w:rsid w:val="00FF0FCA"/>
    <w:rsid w:val="00FF4AF3"/>
    <w:rsid w:val="00FF4F8A"/>
    <w:rsid w:val="00FF7437"/>
    <w:rsid w:val="01290F7E"/>
    <w:rsid w:val="014405BC"/>
    <w:rsid w:val="014B21A7"/>
    <w:rsid w:val="015D1E09"/>
    <w:rsid w:val="015E0632"/>
    <w:rsid w:val="015F0742"/>
    <w:rsid w:val="016070E6"/>
    <w:rsid w:val="017B2F92"/>
    <w:rsid w:val="018207C5"/>
    <w:rsid w:val="01822573"/>
    <w:rsid w:val="01AE26D8"/>
    <w:rsid w:val="01F9798E"/>
    <w:rsid w:val="02087DC9"/>
    <w:rsid w:val="02092C94"/>
    <w:rsid w:val="0211186A"/>
    <w:rsid w:val="0217542B"/>
    <w:rsid w:val="02465780"/>
    <w:rsid w:val="025263E9"/>
    <w:rsid w:val="02697903"/>
    <w:rsid w:val="02767214"/>
    <w:rsid w:val="029A38EC"/>
    <w:rsid w:val="02A824AD"/>
    <w:rsid w:val="02AB585F"/>
    <w:rsid w:val="02C848FD"/>
    <w:rsid w:val="02F96569"/>
    <w:rsid w:val="03072C22"/>
    <w:rsid w:val="03311E12"/>
    <w:rsid w:val="03555A65"/>
    <w:rsid w:val="037361AD"/>
    <w:rsid w:val="03843481"/>
    <w:rsid w:val="03A33962"/>
    <w:rsid w:val="03A34A22"/>
    <w:rsid w:val="03A674FA"/>
    <w:rsid w:val="03B76BCA"/>
    <w:rsid w:val="03D66BA6"/>
    <w:rsid w:val="03EA7B21"/>
    <w:rsid w:val="041D5EB9"/>
    <w:rsid w:val="04211A28"/>
    <w:rsid w:val="042B3B79"/>
    <w:rsid w:val="042C4F13"/>
    <w:rsid w:val="043061EB"/>
    <w:rsid w:val="04441D61"/>
    <w:rsid w:val="044B1A22"/>
    <w:rsid w:val="0458296E"/>
    <w:rsid w:val="04A171B4"/>
    <w:rsid w:val="04A62904"/>
    <w:rsid w:val="04A74439"/>
    <w:rsid w:val="04D754BC"/>
    <w:rsid w:val="04F64F00"/>
    <w:rsid w:val="05192CCB"/>
    <w:rsid w:val="051E25B2"/>
    <w:rsid w:val="053A600A"/>
    <w:rsid w:val="05460679"/>
    <w:rsid w:val="05557F9E"/>
    <w:rsid w:val="05B75665"/>
    <w:rsid w:val="05F13F5E"/>
    <w:rsid w:val="05F83EAE"/>
    <w:rsid w:val="061E7BC1"/>
    <w:rsid w:val="062077BC"/>
    <w:rsid w:val="063E7D85"/>
    <w:rsid w:val="065D710A"/>
    <w:rsid w:val="0678463D"/>
    <w:rsid w:val="06961D2E"/>
    <w:rsid w:val="06A92350"/>
    <w:rsid w:val="07293586"/>
    <w:rsid w:val="07295285"/>
    <w:rsid w:val="073A76B6"/>
    <w:rsid w:val="07415351"/>
    <w:rsid w:val="07466433"/>
    <w:rsid w:val="07603356"/>
    <w:rsid w:val="07636392"/>
    <w:rsid w:val="076D3DBC"/>
    <w:rsid w:val="07770C56"/>
    <w:rsid w:val="07866289"/>
    <w:rsid w:val="078F4B1A"/>
    <w:rsid w:val="07F24004"/>
    <w:rsid w:val="08196C77"/>
    <w:rsid w:val="08353CF3"/>
    <w:rsid w:val="08365E65"/>
    <w:rsid w:val="08513C1D"/>
    <w:rsid w:val="088C30CC"/>
    <w:rsid w:val="08A6123D"/>
    <w:rsid w:val="08CE7995"/>
    <w:rsid w:val="08D26421"/>
    <w:rsid w:val="090B10A0"/>
    <w:rsid w:val="09104908"/>
    <w:rsid w:val="092217DD"/>
    <w:rsid w:val="093A7294"/>
    <w:rsid w:val="098E0D71"/>
    <w:rsid w:val="09BA46F7"/>
    <w:rsid w:val="09D65B51"/>
    <w:rsid w:val="09FC0591"/>
    <w:rsid w:val="0A0E21A3"/>
    <w:rsid w:val="0A263993"/>
    <w:rsid w:val="0A2967EB"/>
    <w:rsid w:val="0A2D3AC2"/>
    <w:rsid w:val="0A6253ED"/>
    <w:rsid w:val="0A8C7FBE"/>
    <w:rsid w:val="0AA755DF"/>
    <w:rsid w:val="0ADE3BB0"/>
    <w:rsid w:val="0B120D44"/>
    <w:rsid w:val="0B316DB7"/>
    <w:rsid w:val="0B723658"/>
    <w:rsid w:val="0B7373D0"/>
    <w:rsid w:val="0B7E56FE"/>
    <w:rsid w:val="0B840E0B"/>
    <w:rsid w:val="0BD26FD4"/>
    <w:rsid w:val="0BD27BF6"/>
    <w:rsid w:val="0C2429B8"/>
    <w:rsid w:val="0C3B3C7D"/>
    <w:rsid w:val="0CAB2EAE"/>
    <w:rsid w:val="0CB97065"/>
    <w:rsid w:val="0CC13EEC"/>
    <w:rsid w:val="0CC66073"/>
    <w:rsid w:val="0CE30982"/>
    <w:rsid w:val="0CEC11E8"/>
    <w:rsid w:val="0CF32024"/>
    <w:rsid w:val="0D3A1F53"/>
    <w:rsid w:val="0D5273F5"/>
    <w:rsid w:val="0D621C7D"/>
    <w:rsid w:val="0D75742F"/>
    <w:rsid w:val="0D77268E"/>
    <w:rsid w:val="0DA815B3"/>
    <w:rsid w:val="0DBE0DD6"/>
    <w:rsid w:val="0DC710DE"/>
    <w:rsid w:val="0DD9394D"/>
    <w:rsid w:val="0DDD59B0"/>
    <w:rsid w:val="0DF04D08"/>
    <w:rsid w:val="0E47139D"/>
    <w:rsid w:val="0E73034D"/>
    <w:rsid w:val="0E97018C"/>
    <w:rsid w:val="0EA0380F"/>
    <w:rsid w:val="0ECB4BF2"/>
    <w:rsid w:val="0EDD3595"/>
    <w:rsid w:val="0F0721BC"/>
    <w:rsid w:val="0F0E239E"/>
    <w:rsid w:val="0F13775A"/>
    <w:rsid w:val="0F29227F"/>
    <w:rsid w:val="0F2C631A"/>
    <w:rsid w:val="0F2C7FC2"/>
    <w:rsid w:val="0F2D2E7B"/>
    <w:rsid w:val="0F306465"/>
    <w:rsid w:val="0F3772EA"/>
    <w:rsid w:val="0F5F45FE"/>
    <w:rsid w:val="0F6E1F53"/>
    <w:rsid w:val="0F801BC9"/>
    <w:rsid w:val="0F9A112B"/>
    <w:rsid w:val="0FCB191A"/>
    <w:rsid w:val="0FCB7334"/>
    <w:rsid w:val="0FEA20D4"/>
    <w:rsid w:val="106D2F64"/>
    <w:rsid w:val="10745358"/>
    <w:rsid w:val="10750DAD"/>
    <w:rsid w:val="109868B0"/>
    <w:rsid w:val="10A41449"/>
    <w:rsid w:val="10AA0017"/>
    <w:rsid w:val="10B5104C"/>
    <w:rsid w:val="10B63710"/>
    <w:rsid w:val="10D95F27"/>
    <w:rsid w:val="10EB7613"/>
    <w:rsid w:val="10F10820"/>
    <w:rsid w:val="10F55175"/>
    <w:rsid w:val="1104557E"/>
    <w:rsid w:val="11064310"/>
    <w:rsid w:val="111C2F7A"/>
    <w:rsid w:val="111E1B8C"/>
    <w:rsid w:val="114F450E"/>
    <w:rsid w:val="114F5A7B"/>
    <w:rsid w:val="115D494F"/>
    <w:rsid w:val="11665CA1"/>
    <w:rsid w:val="116B3023"/>
    <w:rsid w:val="11845E93"/>
    <w:rsid w:val="118F567A"/>
    <w:rsid w:val="119A3AD2"/>
    <w:rsid w:val="11B8531D"/>
    <w:rsid w:val="11BB46CD"/>
    <w:rsid w:val="11DC1879"/>
    <w:rsid w:val="11DE4C35"/>
    <w:rsid w:val="122240E4"/>
    <w:rsid w:val="12454537"/>
    <w:rsid w:val="12511413"/>
    <w:rsid w:val="12885A9F"/>
    <w:rsid w:val="12B24AFB"/>
    <w:rsid w:val="12B6167C"/>
    <w:rsid w:val="12BB7813"/>
    <w:rsid w:val="12C237DD"/>
    <w:rsid w:val="131B632D"/>
    <w:rsid w:val="131B6383"/>
    <w:rsid w:val="13274F64"/>
    <w:rsid w:val="132D4308"/>
    <w:rsid w:val="13377064"/>
    <w:rsid w:val="13386F35"/>
    <w:rsid w:val="13404A72"/>
    <w:rsid w:val="13491DEB"/>
    <w:rsid w:val="134A37D0"/>
    <w:rsid w:val="134C4340"/>
    <w:rsid w:val="135230AC"/>
    <w:rsid w:val="136D37E5"/>
    <w:rsid w:val="13706DDE"/>
    <w:rsid w:val="13951726"/>
    <w:rsid w:val="13AD4610"/>
    <w:rsid w:val="13F41341"/>
    <w:rsid w:val="14396509"/>
    <w:rsid w:val="143F7B3C"/>
    <w:rsid w:val="14773A8D"/>
    <w:rsid w:val="148166BA"/>
    <w:rsid w:val="14A14FAE"/>
    <w:rsid w:val="14DD2C3C"/>
    <w:rsid w:val="150C1275"/>
    <w:rsid w:val="152F6F0F"/>
    <w:rsid w:val="15CB4369"/>
    <w:rsid w:val="15E909BB"/>
    <w:rsid w:val="16087E1D"/>
    <w:rsid w:val="162700C4"/>
    <w:rsid w:val="164E7166"/>
    <w:rsid w:val="1655076A"/>
    <w:rsid w:val="16BE1E47"/>
    <w:rsid w:val="16C00519"/>
    <w:rsid w:val="16C94A17"/>
    <w:rsid w:val="16CB7762"/>
    <w:rsid w:val="16F47617"/>
    <w:rsid w:val="17151E5C"/>
    <w:rsid w:val="173E4421"/>
    <w:rsid w:val="1768590F"/>
    <w:rsid w:val="17701D14"/>
    <w:rsid w:val="17710C68"/>
    <w:rsid w:val="17735226"/>
    <w:rsid w:val="177763D9"/>
    <w:rsid w:val="178224F8"/>
    <w:rsid w:val="17B50E7C"/>
    <w:rsid w:val="17C52A6E"/>
    <w:rsid w:val="17E17BB1"/>
    <w:rsid w:val="1807392E"/>
    <w:rsid w:val="18232D26"/>
    <w:rsid w:val="189B46F2"/>
    <w:rsid w:val="189F624C"/>
    <w:rsid w:val="18FC0A05"/>
    <w:rsid w:val="19477227"/>
    <w:rsid w:val="195720DF"/>
    <w:rsid w:val="19601486"/>
    <w:rsid w:val="197359A4"/>
    <w:rsid w:val="19947BE9"/>
    <w:rsid w:val="19A21F94"/>
    <w:rsid w:val="19CD1B5D"/>
    <w:rsid w:val="19DB5917"/>
    <w:rsid w:val="1A056B29"/>
    <w:rsid w:val="1A1C66C0"/>
    <w:rsid w:val="1A2E4B1A"/>
    <w:rsid w:val="1A2E5B80"/>
    <w:rsid w:val="1A3A1EEB"/>
    <w:rsid w:val="1A3A37B5"/>
    <w:rsid w:val="1A415CDA"/>
    <w:rsid w:val="1A42393B"/>
    <w:rsid w:val="1A7C4C6E"/>
    <w:rsid w:val="1A903AFB"/>
    <w:rsid w:val="1A9A493C"/>
    <w:rsid w:val="1AAD45DE"/>
    <w:rsid w:val="1ABD7662"/>
    <w:rsid w:val="1ABF3E1A"/>
    <w:rsid w:val="1AC81951"/>
    <w:rsid w:val="1ACC0A5F"/>
    <w:rsid w:val="1ACC2EC5"/>
    <w:rsid w:val="1AD16336"/>
    <w:rsid w:val="1AD75285"/>
    <w:rsid w:val="1ADD211B"/>
    <w:rsid w:val="1AEB74B2"/>
    <w:rsid w:val="1B046F80"/>
    <w:rsid w:val="1B3267B5"/>
    <w:rsid w:val="1B40161D"/>
    <w:rsid w:val="1B441859"/>
    <w:rsid w:val="1B652214"/>
    <w:rsid w:val="1B6606B1"/>
    <w:rsid w:val="1B943239"/>
    <w:rsid w:val="1B99078D"/>
    <w:rsid w:val="1B9A3E62"/>
    <w:rsid w:val="1BA6727A"/>
    <w:rsid w:val="1BBB5176"/>
    <w:rsid w:val="1BC8765F"/>
    <w:rsid w:val="1BEF11B0"/>
    <w:rsid w:val="1BEF1B2D"/>
    <w:rsid w:val="1C071B9A"/>
    <w:rsid w:val="1C0E117B"/>
    <w:rsid w:val="1C303D52"/>
    <w:rsid w:val="1C3404B6"/>
    <w:rsid w:val="1C5E7925"/>
    <w:rsid w:val="1C5F19D6"/>
    <w:rsid w:val="1CAC4828"/>
    <w:rsid w:val="1CB10147"/>
    <w:rsid w:val="1CE444F7"/>
    <w:rsid w:val="1CFD070F"/>
    <w:rsid w:val="1D1026CD"/>
    <w:rsid w:val="1D107699"/>
    <w:rsid w:val="1D1262F2"/>
    <w:rsid w:val="1D17625B"/>
    <w:rsid w:val="1D48314D"/>
    <w:rsid w:val="1D5F6196"/>
    <w:rsid w:val="1D6132A5"/>
    <w:rsid w:val="1D626E7A"/>
    <w:rsid w:val="1D8E56D5"/>
    <w:rsid w:val="1DB40B31"/>
    <w:rsid w:val="1DC27CE3"/>
    <w:rsid w:val="1E045DF9"/>
    <w:rsid w:val="1E171E3D"/>
    <w:rsid w:val="1E2121F5"/>
    <w:rsid w:val="1E2A5FF9"/>
    <w:rsid w:val="1E30027F"/>
    <w:rsid w:val="1E7A43DA"/>
    <w:rsid w:val="1E7B6870"/>
    <w:rsid w:val="1E875215"/>
    <w:rsid w:val="1ED1023E"/>
    <w:rsid w:val="1F006665"/>
    <w:rsid w:val="1F064CD9"/>
    <w:rsid w:val="1F34529B"/>
    <w:rsid w:val="1F4673C3"/>
    <w:rsid w:val="1F703B2D"/>
    <w:rsid w:val="1F8E6EAC"/>
    <w:rsid w:val="1FA16800"/>
    <w:rsid w:val="1FAB6BA6"/>
    <w:rsid w:val="1FB0678C"/>
    <w:rsid w:val="1FD63236"/>
    <w:rsid w:val="1FE7539E"/>
    <w:rsid w:val="1FF92AFF"/>
    <w:rsid w:val="202E467D"/>
    <w:rsid w:val="20554C19"/>
    <w:rsid w:val="20671BE0"/>
    <w:rsid w:val="20933060"/>
    <w:rsid w:val="20963CB8"/>
    <w:rsid w:val="209F6845"/>
    <w:rsid w:val="20A81A1B"/>
    <w:rsid w:val="20B07FB6"/>
    <w:rsid w:val="20B646FB"/>
    <w:rsid w:val="20BD452B"/>
    <w:rsid w:val="20D95F04"/>
    <w:rsid w:val="21040EE6"/>
    <w:rsid w:val="21043F34"/>
    <w:rsid w:val="21091F11"/>
    <w:rsid w:val="21297126"/>
    <w:rsid w:val="212E73A1"/>
    <w:rsid w:val="213B74B1"/>
    <w:rsid w:val="213E1E10"/>
    <w:rsid w:val="215A2310"/>
    <w:rsid w:val="218259A1"/>
    <w:rsid w:val="21DE318A"/>
    <w:rsid w:val="21E544E9"/>
    <w:rsid w:val="21EF5B80"/>
    <w:rsid w:val="221B55A9"/>
    <w:rsid w:val="22312AF6"/>
    <w:rsid w:val="223571EF"/>
    <w:rsid w:val="223B085A"/>
    <w:rsid w:val="22425BA8"/>
    <w:rsid w:val="22576990"/>
    <w:rsid w:val="225A2EA7"/>
    <w:rsid w:val="22876F6D"/>
    <w:rsid w:val="228F7181"/>
    <w:rsid w:val="229972C4"/>
    <w:rsid w:val="22C52943"/>
    <w:rsid w:val="22F47480"/>
    <w:rsid w:val="230C3F3A"/>
    <w:rsid w:val="230C641C"/>
    <w:rsid w:val="23481786"/>
    <w:rsid w:val="234F53A1"/>
    <w:rsid w:val="236A2F58"/>
    <w:rsid w:val="239A3879"/>
    <w:rsid w:val="23A573A6"/>
    <w:rsid w:val="23D441BA"/>
    <w:rsid w:val="23DE1C48"/>
    <w:rsid w:val="2400258B"/>
    <w:rsid w:val="240210CD"/>
    <w:rsid w:val="245711E5"/>
    <w:rsid w:val="245E07C6"/>
    <w:rsid w:val="246709D9"/>
    <w:rsid w:val="246E3757"/>
    <w:rsid w:val="247C2BEF"/>
    <w:rsid w:val="24BF09F7"/>
    <w:rsid w:val="24CB4E71"/>
    <w:rsid w:val="24CD7978"/>
    <w:rsid w:val="24F627AC"/>
    <w:rsid w:val="24F96158"/>
    <w:rsid w:val="25037538"/>
    <w:rsid w:val="252D53FE"/>
    <w:rsid w:val="252E63EA"/>
    <w:rsid w:val="255F235E"/>
    <w:rsid w:val="25627E42"/>
    <w:rsid w:val="25714529"/>
    <w:rsid w:val="25933E3A"/>
    <w:rsid w:val="25984C19"/>
    <w:rsid w:val="25BA648C"/>
    <w:rsid w:val="25C56236"/>
    <w:rsid w:val="25CC7C2C"/>
    <w:rsid w:val="25E13D08"/>
    <w:rsid w:val="25E90D04"/>
    <w:rsid w:val="25EC0B07"/>
    <w:rsid w:val="25EC2D81"/>
    <w:rsid w:val="25FD7B6A"/>
    <w:rsid w:val="260158AC"/>
    <w:rsid w:val="260B22F3"/>
    <w:rsid w:val="2611459C"/>
    <w:rsid w:val="26307F40"/>
    <w:rsid w:val="26755FAE"/>
    <w:rsid w:val="269757B7"/>
    <w:rsid w:val="26B94C55"/>
    <w:rsid w:val="272D537A"/>
    <w:rsid w:val="274742E6"/>
    <w:rsid w:val="27696E17"/>
    <w:rsid w:val="277057A2"/>
    <w:rsid w:val="27763E6F"/>
    <w:rsid w:val="27897907"/>
    <w:rsid w:val="278F0C96"/>
    <w:rsid w:val="27A52FD8"/>
    <w:rsid w:val="27F952E9"/>
    <w:rsid w:val="27FC7EEA"/>
    <w:rsid w:val="280451E0"/>
    <w:rsid w:val="28082D7D"/>
    <w:rsid w:val="28463A4A"/>
    <w:rsid w:val="28736C90"/>
    <w:rsid w:val="28991DCC"/>
    <w:rsid w:val="28A7688F"/>
    <w:rsid w:val="28AB606F"/>
    <w:rsid w:val="28D56B7C"/>
    <w:rsid w:val="28DF01CB"/>
    <w:rsid w:val="29183639"/>
    <w:rsid w:val="29206EB8"/>
    <w:rsid w:val="293837E4"/>
    <w:rsid w:val="294925BC"/>
    <w:rsid w:val="294E57A3"/>
    <w:rsid w:val="29595666"/>
    <w:rsid w:val="29874881"/>
    <w:rsid w:val="29AB01EA"/>
    <w:rsid w:val="29E325E0"/>
    <w:rsid w:val="29F64FFC"/>
    <w:rsid w:val="2A094E4C"/>
    <w:rsid w:val="2A1C1A6F"/>
    <w:rsid w:val="2A2E25CD"/>
    <w:rsid w:val="2A452503"/>
    <w:rsid w:val="2A5650D2"/>
    <w:rsid w:val="2A6012A4"/>
    <w:rsid w:val="2A7B386A"/>
    <w:rsid w:val="2A8220E0"/>
    <w:rsid w:val="2A9679F0"/>
    <w:rsid w:val="2A974FAC"/>
    <w:rsid w:val="2A9C2FED"/>
    <w:rsid w:val="2AA2712C"/>
    <w:rsid w:val="2AAD4F34"/>
    <w:rsid w:val="2AB23F50"/>
    <w:rsid w:val="2AC34A93"/>
    <w:rsid w:val="2ADA58E8"/>
    <w:rsid w:val="2AE35DF6"/>
    <w:rsid w:val="2B2E1D94"/>
    <w:rsid w:val="2B4329C2"/>
    <w:rsid w:val="2B8E7BE2"/>
    <w:rsid w:val="2B9B576E"/>
    <w:rsid w:val="2B9F356F"/>
    <w:rsid w:val="2BA56CDA"/>
    <w:rsid w:val="2BA936A8"/>
    <w:rsid w:val="2BBD2276"/>
    <w:rsid w:val="2BD82891"/>
    <w:rsid w:val="2C2F3A1C"/>
    <w:rsid w:val="2C315A5A"/>
    <w:rsid w:val="2C3C3EB8"/>
    <w:rsid w:val="2C4B1C25"/>
    <w:rsid w:val="2C4C2A9D"/>
    <w:rsid w:val="2C550700"/>
    <w:rsid w:val="2C7F577D"/>
    <w:rsid w:val="2C892E28"/>
    <w:rsid w:val="2C8C427F"/>
    <w:rsid w:val="2CBB07F8"/>
    <w:rsid w:val="2CBC42DB"/>
    <w:rsid w:val="2CD23AFF"/>
    <w:rsid w:val="2CDA0C05"/>
    <w:rsid w:val="2CF25F4F"/>
    <w:rsid w:val="2CFD7635"/>
    <w:rsid w:val="2D172770"/>
    <w:rsid w:val="2D261B89"/>
    <w:rsid w:val="2D382F2D"/>
    <w:rsid w:val="2D390D14"/>
    <w:rsid w:val="2D4254F8"/>
    <w:rsid w:val="2D816D12"/>
    <w:rsid w:val="2D8755B3"/>
    <w:rsid w:val="2D8B0603"/>
    <w:rsid w:val="2D9E56F5"/>
    <w:rsid w:val="2DC0486B"/>
    <w:rsid w:val="2DE51610"/>
    <w:rsid w:val="2DE6652B"/>
    <w:rsid w:val="2E093019"/>
    <w:rsid w:val="2E2604D9"/>
    <w:rsid w:val="2E3A3D63"/>
    <w:rsid w:val="2E4F3F52"/>
    <w:rsid w:val="2E644C2A"/>
    <w:rsid w:val="2E667F96"/>
    <w:rsid w:val="2E8226AB"/>
    <w:rsid w:val="2EA80856"/>
    <w:rsid w:val="2EAE5FA7"/>
    <w:rsid w:val="2ED9145C"/>
    <w:rsid w:val="2ED975A3"/>
    <w:rsid w:val="2EEF0E97"/>
    <w:rsid w:val="2EF470E5"/>
    <w:rsid w:val="2EFA558F"/>
    <w:rsid w:val="2F212B1B"/>
    <w:rsid w:val="2F515495"/>
    <w:rsid w:val="2F6342C5"/>
    <w:rsid w:val="2F9A4130"/>
    <w:rsid w:val="2FA50E26"/>
    <w:rsid w:val="2FB22F52"/>
    <w:rsid w:val="2FD065E6"/>
    <w:rsid w:val="2FD96870"/>
    <w:rsid w:val="2FEB0FF7"/>
    <w:rsid w:val="302C5C1C"/>
    <w:rsid w:val="30580BC9"/>
    <w:rsid w:val="30583B7E"/>
    <w:rsid w:val="305F4AFA"/>
    <w:rsid w:val="306759C0"/>
    <w:rsid w:val="3080648F"/>
    <w:rsid w:val="30931338"/>
    <w:rsid w:val="30976262"/>
    <w:rsid w:val="30A47561"/>
    <w:rsid w:val="30B973AF"/>
    <w:rsid w:val="30BA3228"/>
    <w:rsid w:val="30CF7407"/>
    <w:rsid w:val="30DF6FF2"/>
    <w:rsid w:val="30ED53AB"/>
    <w:rsid w:val="30F70D08"/>
    <w:rsid w:val="30FA7561"/>
    <w:rsid w:val="3115045E"/>
    <w:rsid w:val="311E2ED7"/>
    <w:rsid w:val="312C23C2"/>
    <w:rsid w:val="314466E1"/>
    <w:rsid w:val="314D5E4A"/>
    <w:rsid w:val="31527BB4"/>
    <w:rsid w:val="315619EE"/>
    <w:rsid w:val="315C449C"/>
    <w:rsid w:val="315D71B8"/>
    <w:rsid w:val="31937027"/>
    <w:rsid w:val="31A452D9"/>
    <w:rsid w:val="31B82709"/>
    <w:rsid w:val="31CB3581"/>
    <w:rsid w:val="31D05482"/>
    <w:rsid w:val="31EC40AB"/>
    <w:rsid w:val="32245452"/>
    <w:rsid w:val="322B61E6"/>
    <w:rsid w:val="32400B34"/>
    <w:rsid w:val="32672D64"/>
    <w:rsid w:val="32712B0C"/>
    <w:rsid w:val="327633E6"/>
    <w:rsid w:val="329E6876"/>
    <w:rsid w:val="32AF27C9"/>
    <w:rsid w:val="32B46E98"/>
    <w:rsid w:val="32C129A4"/>
    <w:rsid w:val="32D02F3A"/>
    <w:rsid w:val="32E433B5"/>
    <w:rsid w:val="330C763F"/>
    <w:rsid w:val="331169AE"/>
    <w:rsid w:val="331F5A0B"/>
    <w:rsid w:val="333015F2"/>
    <w:rsid w:val="33430846"/>
    <w:rsid w:val="334B6320"/>
    <w:rsid w:val="33686F6B"/>
    <w:rsid w:val="33775581"/>
    <w:rsid w:val="337B5992"/>
    <w:rsid w:val="33885AFD"/>
    <w:rsid w:val="339B1E29"/>
    <w:rsid w:val="33A97976"/>
    <w:rsid w:val="33AB0B8E"/>
    <w:rsid w:val="33B51A84"/>
    <w:rsid w:val="33C650B0"/>
    <w:rsid w:val="33D934D4"/>
    <w:rsid w:val="33DD01BA"/>
    <w:rsid w:val="33E13601"/>
    <w:rsid w:val="33FE2F6A"/>
    <w:rsid w:val="340E07E5"/>
    <w:rsid w:val="341E4CD0"/>
    <w:rsid w:val="34235BF7"/>
    <w:rsid w:val="34264730"/>
    <w:rsid w:val="34883202"/>
    <w:rsid w:val="34931DC5"/>
    <w:rsid w:val="34A00B68"/>
    <w:rsid w:val="34BE4CD3"/>
    <w:rsid w:val="34E72111"/>
    <w:rsid w:val="34F0546A"/>
    <w:rsid w:val="350750C3"/>
    <w:rsid w:val="350D556B"/>
    <w:rsid w:val="350F395E"/>
    <w:rsid w:val="353F6E1A"/>
    <w:rsid w:val="354574C3"/>
    <w:rsid w:val="35475C5E"/>
    <w:rsid w:val="35535C24"/>
    <w:rsid w:val="35780FBB"/>
    <w:rsid w:val="358C5FA8"/>
    <w:rsid w:val="35A85D44"/>
    <w:rsid w:val="35AC35CA"/>
    <w:rsid w:val="35B90DD2"/>
    <w:rsid w:val="35C15DF1"/>
    <w:rsid w:val="35DD2AFA"/>
    <w:rsid w:val="35E76203"/>
    <w:rsid w:val="35FA242A"/>
    <w:rsid w:val="36074A7F"/>
    <w:rsid w:val="36093122"/>
    <w:rsid w:val="362D6A1C"/>
    <w:rsid w:val="363F3273"/>
    <w:rsid w:val="365218A4"/>
    <w:rsid w:val="3681192F"/>
    <w:rsid w:val="36923549"/>
    <w:rsid w:val="36B75FBF"/>
    <w:rsid w:val="36BD0C45"/>
    <w:rsid w:val="36F9612C"/>
    <w:rsid w:val="3701395E"/>
    <w:rsid w:val="37113475"/>
    <w:rsid w:val="37357164"/>
    <w:rsid w:val="373B6D06"/>
    <w:rsid w:val="37517D16"/>
    <w:rsid w:val="37A50B76"/>
    <w:rsid w:val="37AE705A"/>
    <w:rsid w:val="37C64260"/>
    <w:rsid w:val="37D90437"/>
    <w:rsid w:val="37E00298"/>
    <w:rsid w:val="37FF7772"/>
    <w:rsid w:val="38380B13"/>
    <w:rsid w:val="384C6E5B"/>
    <w:rsid w:val="385276AB"/>
    <w:rsid w:val="38707EC5"/>
    <w:rsid w:val="389E5045"/>
    <w:rsid w:val="38B302F9"/>
    <w:rsid w:val="38D2336D"/>
    <w:rsid w:val="38D4521E"/>
    <w:rsid w:val="38E63823"/>
    <w:rsid w:val="38F12CD3"/>
    <w:rsid w:val="38F94775"/>
    <w:rsid w:val="38FF1DAA"/>
    <w:rsid w:val="391A5EAC"/>
    <w:rsid w:val="392263AC"/>
    <w:rsid w:val="392971ED"/>
    <w:rsid w:val="392B299B"/>
    <w:rsid w:val="392B4CC2"/>
    <w:rsid w:val="39325651"/>
    <w:rsid w:val="39420999"/>
    <w:rsid w:val="39491472"/>
    <w:rsid w:val="39513673"/>
    <w:rsid w:val="399C796E"/>
    <w:rsid w:val="39D109B8"/>
    <w:rsid w:val="39F43DFA"/>
    <w:rsid w:val="3A1B010D"/>
    <w:rsid w:val="3A1F1161"/>
    <w:rsid w:val="3A3F67BF"/>
    <w:rsid w:val="3A4F7B58"/>
    <w:rsid w:val="3A5A7661"/>
    <w:rsid w:val="3A872856"/>
    <w:rsid w:val="3ABE3914"/>
    <w:rsid w:val="3AEC31E5"/>
    <w:rsid w:val="3AEC77B0"/>
    <w:rsid w:val="3AF540E7"/>
    <w:rsid w:val="3B111C96"/>
    <w:rsid w:val="3B190B4B"/>
    <w:rsid w:val="3B324532"/>
    <w:rsid w:val="3B3763D1"/>
    <w:rsid w:val="3B491430"/>
    <w:rsid w:val="3B4D4259"/>
    <w:rsid w:val="3B6876CB"/>
    <w:rsid w:val="3B6B2B0D"/>
    <w:rsid w:val="3B6E17EC"/>
    <w:rsid w:val="3B8612FC"/>
    <w:rsid w:val="3BB474BA"/>
    <w:rsid w:val="3BB97E22"/>
    <w:rsid w:val="3BE3592C"/>
    <w:rsid w:val="3BE949C1"/>
    <w:rsid w:val="3BF03B97"/>
    <w:rsid w:val="3C1D25B7"/>
    <w:rsid w:val="3C283F59"/>
    <w:rsid w:val="3C2F6E1E"/>
    <w:rsid w:val="3C4122D3"/>
    <w:rsid w:val="3C45452B"/>
    <w:rsid w:val="3C4F64BA"/>
    <w:rsid w:val="3C574020"/>
    <w:rsid w:val="3C866B8A"/>
    <w:rsid w:val="3C88165D"/>
    <w:rsid w:val="3CC1608E"/>
    <w:rsid w:val="3CCC6375"/>
    <w:rsid w:val="3CDA245A"/>
    <w:rsid w:val="3D106FE5"/>
    <w:rsid w:val="3D182CD5"/>
    <w:rsid w:val="3D1E06B7"/>
    <w:rsid w:val="3D2E45E1"/>
    <w:rsid w:val="3D4B26FA"/>
    <w:rsid w:val="3D5A3DC8"/>
    <w:rsid w:val="3DC41242"/>
    <w:rsid w:val="3DF65B0B"/>
    <w:rsid w:val="3E1E251B"/>
    <w:rsid w:val="3E5D27E2"/>
    <w:rsid w:val="3E80785E"/>
    <w:rsid w:val="3E8837AA"/>
    <w:rsid w:val="3EB32299"/>
    <w:rsid w:val="3EC84D62"/>
    <w:rsid w:val="3ED24C54"/>
    <w:rsid w:val="3EDA0523"/>
    <w:rsid w:val="3EE871B2"/>
    <w:rsid w:val="3F1251DD"/>
    <w:rsid w:val="3F397DD7"/>
    <w:rsid w:val="3F7E14AA"/>
    <w:rsid w:val="3FB17769"/>
    <w:rsid w:val="3FF14AF2"/>
    <w:rsid w:val="402204A1"/>
    <w:rsid w:val="402F5E1D"/>
    <w:rsid w:val="4047615A"/>
    <w:rsid w:val="407A6407"/>
    <w:rsid w:val="4088188B"/>
    <w:rsid w:val="409A60DC"/>
    <w:rsid w:val="409E221E"/>
    <w:rsid w:val="40B05AAD"/>
    <w:rsid w:val="40FA42C7"/>
    <w:rsid w:val="41044576"/>
    <w:rsid w:val="411B62BC"/>
    <w:rsid w:val="412F731A"/>
    <w:rsid w:val="413E5D21"/>
    <w:rsid w:val="41546D80"/>
    <w:rsid w:val="415F0377"/>
    <w:rsid w:val="417C1E33"/>
    <w:rsid w:val="418B0A35"/>
    <w:rsid w:val="418C3857"/>
    <w:rsid w:val="41B44F9D"/>
    <w:rsid w:val="41B96BE3"/>
    <w:rsid w:val="41D12612"/>
    <w:rsid w:val="4200449D"/>
    <w:rsid w:val="42025DE2"/>
    <w:rsid w:val="420F1F44"/>
    <w:rsid w:val="422B36F8"/>
    <w:rsid w:val="42330A76"/>
    <w:rsid w:val="42373B6D"/>
    <w:rsid w:val="423A3BCC"/>
    <w:rsid w:val="424C6DCC"/>
    <w:rsid w:val="424E57D2"/>
    <w:rsid w:val="427113AE"/>
    <w:rsid w:val="42B26C49"/>
    <w:rsid w:val="42B664DD"/>
    <w:rsid w:val="42F716D3"/>
    <w:rsid w:val="42F84106"/>
    <w:rsid w:val="43104F29"/>
    <w:rsid w:val="432003BB"/>
    <w:rsid w:val="433A6FE6"/>
    <w:rsid w:val="43480868"/>
    <w:rsid w:val="4350713C"/>
    <w:rsid w:val="43601A0D"/>
    <w:rsid w:val="43615785"/>
    <w:rsid w:val="436653E0"/>
    <w:rsid w:val="43882D11"/>
    <w:rsid w:val="438A4CDB"/>
    <w:rsid w:val="43917E18"/>
    <w:rsid w:val="43AC16C4"/>
    <w:rsid w:val="43BD3505"/>
    <w:rsid w:val="43C4431A"/>
    <w:rsid w:val="43D668F6"/>
    <w:rsid w:val="43EA39CC"/>
    <w:rsid w:val="44045607"/>
    <w:rsid w:val="4407053C"/>
    <w:rsid w:val="441B5B08"/>
    <w:rsid w:val="44466F4E"/>
    <w:rsid w:val="446600ED"/>
    <w:rsid w:val="449C2F86"/>
    <w:rsid w:val="44A93520"/>
    <w:rsid w:val="44AB4F09"/>
    <w:rsid w:val="44B951CC"/>
    <w:rsid w:val="44C009B8"/>
    <w:rsid w:val="44CD14E0"/>
    <w:rsid w:val="44F20B0B"/>
    <w:rsid w:val="44F70EBF"/>
    <w:rsid w:val="450E4BB7"/>
    <w:rsid w:val="4512710F"/>
    <w:rsid w:val="452E5F4C"/>
    <w:rsid w:val="45595D15"/>
    <w:rsid w:val="45612018"/>
    <w:rsid w:val="45644FEE"/>
    <w:rsid w:val="45676204"/>
    <w:rsid w:val="456A46E6"/>
    <w:rsid w:val="457C0654"/>
    <w:rsid w:val="458946E9"/>
    <w:rsid w:val="45917DB8"/>
    <w:rsid w:val="459E7D98"/>
    <w:rsid w:val="45A35BE1"/>
    <w:rsid w:val="45A47C0E"/>
    <w:rsid w:val="45AC0F39"/>
    <w:rsid w:val="4601649A"/>
    <w:rsid w:val="461C5C32"/>
    <w:rsid w:val="46211855"/>
    <w:rsid w:val="46577FD6"/>
    <w:rsid w:val="46A14816"/>
    <w:rsid w:val="46C849E2"/>
    <w:rsid w:val="46D955A7"/>
    <w:rsid w:val="46E54AAC"/>
    <w:rsid w:val="470F7F6A"/>
    <w:rsid w:val="47133957"/>
    <w:rsid w:val="47643F32"/>
    <w:rsid w:val="47655843"/>
    <w:rsid w:val="476969DA"/>
    <w:rsid w:val="47A07E0C"/>
    <w:rsid w:val="47EA5D49"/>
    <w:rsid w:val="47ED006E"/>
    <w:rsid w:val="47F62623"/>
    <w:rsid w:val="48237D4B"/>
    <w:rsid w:val="48321BEF"/>
    <w:rsid w:val="48537D92"/>
    <w:rsid w:val="4870272E"/>
    <w:rsid w:val="487F2935"/>
    <w:rsid w:val="488F1C47"/>
    <w:rsid w:val="48997332"/>
    <w:rsid w:val="48CB0489"/>
    <w:rsid w:val="48F23DAD"/>
    <w:rsid w:val="48FD0E77"/>
    <w:rsid w:val="491C0184"/>
    <w:rsid w:val="494B6E48"/>
    <w:rsid w:val="496848EB"/>
    <w:rsid w:val="497123F6"/>
    <w:rsid w:val="498D4320"/>
    <w:rsid w:val="49995C78"/>
    <w:rsid w:val="49AD7933"/>
    <w:rsid w:val="49B02FC2"/>
    <w:rsid w:val="49B26D3A"/>
    <w:rsid w:val="49BB27B6"/>
    <w:rsid w:val="49DC7715"/>
    <w:rsid w:val="49E606D6"/>
    <w:rsid w:val="49ED38CE"/>
    <w:rsid w:val="4A023139"/>
    <w:rsid w:val="4A075A8B"/>
    <w:rsid w:val="4A1611C1"/>
    <w:rsid w:val="4A404A8F"/>
    <w:rsid w:val="4A6808E4"/>
    <w:rsid w:val="4A722025"/>
    <w:rsid w:val="4A7B576F"/>
    <w:rsid w:val="4AAA4E4F"/>
    <w:rsid w:val="4AB0167F"/>
    <w:rsid w:val="4AB1045D"/>
    <w:rsid w:val="4ABF0967"/>
    <w:rsid w:val="4ADD34B4"/>
    <w:rsid w:val="4AF33CC3"/>
    <w:rsid w:val="4AF561A9"/>
    <w:rsid w:val="4AFB2231"/>
    <w:rsid w:val="4AFD2237"/>
    <w:rsid w:val="4B397DC4"/>
    <w:rsid w:val="4B412EDD"/>
    <w:rsid w:val="4B5D4A84"/>
    <w:rsid w:val="4B616322"/>
    <w:rsid w:val="4B62045E"/>
    <w:rsid w:val="4B742591"/>
    <w:rsid w:val="4B8874C2"/>
    <w:rsid w:val="4BA96CD4"/>
    <w:rsid w:val="4BC815B9"/>
    <w:rsid w:val="4BED3A4F"/>
    <w:rsid w:val="4C3C28EB"/>
    <w:rsid w:val="4C4A0649"/>
    <w:rsid w:val="4C7E5ECA"/>
    <w:rsid w:val="4C876AA5"/>
    <w:rsid w:val="4CA0731E"/>
    <w:rsid w:val="4CA566E2"/>
    <w:rsid w:val="4CBE440B"/>
    <w:rsid w:val="4CC57292"/>
    <w:rsid w:val="4CCC06CE"/>
    <w:rsid w:val="4CD6689C"/>
    <w:rsid w:val="4CEF5BAF"/>
    <w:rsid w:val="4D0E00FB"/>
    <w:rsid w:val="4D176606"/>
    <w:rsid w:val="4D341EC6"/>
    <w:rsid w:val="4D453663"/>
    <w:rsid w:val="4D67292E"/>
    <w:rsid w:val="4D697710"/>
    <w:rsid w:val="4D7C31E0"/>
    <w:rsid w:val="4DE450B9"/>
    <w:rsid w:val="4DEC4FB0"/>
    <w:rsid w:val="4E075D8A"/>
    <w:rsid w:val="4E524648"/>
    <w:rsid w:val="4E967735"/>
    <w:rsid w:val="4EB30C0F"/>
    <w:rsid w:val="4EC00FAD"/>
    <w:rsid w:val="4ED61C43"/>
    <w:rsid w:val="4EFF0FF2"/>
    <w:rsid w:val="4F2A68EE"/>
    <w:rsid w:val="4F9843DC"/>
    <w:rsid w:val="4FC62A8C"/>
    <w:rsid w:val="4FCF4B9B"/>
    <w:rsid w:val="4FDA66A3"/>
    <w:rsid w:val="4FE20F0D"/>
    <w:rsid w:val="4FE51552"/>
    <w:rsid w:val="4FED287A"/>
    <w:rsid w:val="50504C4B"/>
    <w:rsid w:val="50746476"/>
    <w:rsid w:val="509C6E7C"/>
    <w:rsid w:val="50A373DC"/>
    <w:rsid w:val="50B76201"/>
    <w:rsid w:val="50C40A5A"/>
    <w:rsid w:val="50FC6543"/>
    <w:rsid w:val="50FE4613"/>
    <w:rsid w:val="51065647"/>
    <w:rsid w:val="511A58F1"/>
    <w:rsid w:val="51450DD7"/>
    <w:rsid w:val="5162104E"/>
    <w:rsid w:val="51861B4F"/>
    <w:rsid w:val="51917916"/>
    <w:rsid w:val="51CA1CA5"/>
    <w:rsid w:val="51CB798E"/>
    <w:rsid w:val="51CF0DCA"/>
    <w:rsid w:val="520B1EEC"/>
    <w:rsid w:val="52195BA8"/>
    <w:rsid w:val="5236737A"/>
    <w:rsid w:val="524424F9"/>
    <w:rsid w:val="526B51B3"/>
    <w:rsid w:val="52707BDA"/>
    <w:rsid w:val="527B7C59"/>
    <w:rsid w:val="5281374D"/>
    <w:rsid w:val="52927709"/>
    <w:rsid w:val="529B56B7"/>
    <w:rsid w:val="52C11D9C"/>
    <w:rsid w:val="52D17160"/>
    <w:rsid w:val="52EF5BFB"/>
    <w:rsid w:val="530A3503"/>
    <w:rsid w:val="53241E49"/>
    <w:rsid w:val="532540D9"/>
    <w:rsid w:val="53285A20"/>
    <w:rsid w:val="532A119D"/>
    <w:rsid w:val="539A6875"/>
    <w:rsid w:val="53A039CC"/>
    <w:rsid w:val="53A1505A"/>
    <w:rsid w:val="53AC3738"/>
    <w:rsid w:val="53BC2E44"/>
    <w:rsid w:val="54063E08"/>
    <w:rsid w:val="541438E9"/>
    <w:rsid w:val="543437E8"/>
    <w:rsid w:val="543A4DFB"/>
    <w:rsid w:val="545C1FD7"/>
    <w:rsid w:val="54776BB6"/>
    <w:rsid w:val="54861D47"/>
    <w:rsid w:val="54883D71"/>
    <w:rsid w:val="54A45253"/>
    <w:rsid w:val="54A96B8F"/>
    <w:rsid w:val="54AC5CC4"/>
    <w:rsid w:val="54F73313"/>
    <w:rsid w:val="54F80955"/>
    <w:rsid w:val="551709E9"/>
    <w:rsid w:val="5539305B"/>
    <w:rsid w:val="555170A7"/>
    <w:rsid w:val="5552295D"/>
    <w:rsid w:val="55697576"/>
    <w:rsid w:val="556A3F62"/>
    <w:rsid w:val="557E3F74"/>
    <w:rsid w:val="557F5A13"/>
    <w:rsid w:val="55861339"/>
    <w:rsid w:val="5587536D"/>
    <w:rsid w:val="559B174B"/>
    <w:rsid w:val="55CE0CF4"/>
    <w:rsid w:val="55E9322B"/>
    <w:rsid w:val="56046E5E"/>
    <w:rsid w:val="560A5808"/>
    <w:rsid w:val="561D0C77"/>
    <w:rsid w:val="56306DF3"/>
    <w:rsid w:val="564610AD"/>
    <w:rsid w:val="56B00568"/>
    <w:rsid w:val="56B22A9C"/>
    <w:rsid w:val="56E27F2F"/>
    <w:rsid w:val="56F760DC"/>
    <w:rsid w:val="571B0924"/>
    <w:rsid w:val="571E5D49"/>
    <w:rsid w:val="573E5FAE"/>
    <w:rsid w:val="57743881"/>
    <w:rsid w:val="5785176A"/>
    <w:rsid w:val="578A22D3"/>
    <w:rsid w:val="57B72A76"/>
    <w:rsid w:val="57C3426C"/>
    <w:rsid w:val="57CE1F93"/>
    <w:rsid w:val="57FA3D86"/>
    <w:rsid w:val="5818245E"/>
    <w:rsid w:val="5845792B"/>
    <w:rsid w:val="5854387D"/>
    <w:rsid w:val="58831FCD"/>
    <w:rsid w:val="588743D1"/>
    <w:rsid w:val="5887701A"/>
    <w:rsid w:val="589E05CB"/>
    <w:rsid w:val="58F22AE5"/>
    <w:rsid w:val="58FF53CC"/>
    <w:rsid w:val="590945CA"/>
    <w:rsid w:val="59246BE1"/>
    <w:rsid w:val="5927664D"/>
    <w:rsid w:val="59345076"/>
    <w:rsid w:val="594506F3"/>
    <w:rsid w:val="5947124D"/>
    <w:rsid w:val="59895CA5"/>
    <w:rsid w:val="59C02DAD"/>
    <w:rsid w:val="59C0439F"/>
    <w:rsid w:val="59C7205F"/>
    <w:rsid w:val="5A9A35FE"/>
    <w:rsid w:val="5ABE2233"/>
    <w:rsid w:val="5ABE7AB0"/>
    <w:rsid w:val="5AC4067B"/>
    <w:rsid w:val="5ADF6093"/>
    <w:rsid w:val="5AFC55D4"/>
    <w:rsid w:val="5B046CCA"/>
    <w:rsid w:val="5B0D16B5"/>
    <w:rsid w:val="5B1909C7"/>
    <w:rsid w:val="5B216C47"/>
    <w:rsid w:val="5B223F16"/>
    <w:rsid w:val="5B4B6E54"/>
    <w:rsid w:val="5B626B02"/>
    <w:rsid w:val="5B83329D"/>
    <w:rsid w:val="5B864725"/>
    <w:rsid w:val="5BCC1F90"/>
    <w:rsid w:val="5BDF5D95"/>
    <w:rsid w:val="5BFE7528"/>
    <w:rsid w:val="5C0056E3"/>
    <w:rsid w:val="5C00787A"/>
    <w:rsid w:val="5C4D45D6"/>
    <w:rsid w:val="5C4E305C"/>
    <w:rsid w:val="5C61405A"/>
    <w:rsid w:val="5C7A12E3"/>
    <w:rsid w:val="5C7F1209"/>
    <w:rsid w:val="5C8330F8"/>
    <w:rsid w:val="5C84426D"/>
    <w:rsid w:val="5C891DD6"/>
    <w:rsid w:val="5C8A7D98"/>
    <w:rsid w:val="5CE42035"/>
    <w:rsid w:val="5D366682"/>
    <w:rsid w:val="5D380C0A"/>
    <w:rsid w:val="5D845190"/>
    <w:rsid w:val="5DA95755"/>
    <w:rsid w:val="5DC00C6A"/>
    <w:rsid w:val="5E0F60B1"/>
    <w:rsid w:val="5E2467F1"/>
    <w:rsid w:val="5E2C6C63"/>
    <w:rsid w:val="5E316028"/>
    <w:rsid w:val="5E322252"/>
    <w:rsid w:val="5E3B6EA6"/>
    <w:rsid w:val="5E5B1C8A"/>
    <w:rsid w:val="5E7471DE"/>
    <w:rsid w:val="5E7A15DB"/>
    <w:rsid w:val="5E820F86"/>
    <w:rsid w:val="5E963FF7"/>
    <w:rsid w:val="5EA2734F"/>
    <w:rsid w:val="5EE56C45"/>
    <w:rsid w:val="5EEE6270"/>
    <w:rsid w:val="5EF64B7B"/>
    <w:rsid w:val="5F1A2B43"/>
    <w:rsid w:val="5F236D0B"/>
    <w:rsid w:val="5F2708E8"/>
    <w:rsid w:val="5F4F429C"/>
    <w:rsid w:val="5F776DCD"/>
    <w:rsid w:val="5F900622"/>
    <w:rsid w:val="5F921CF1"/>
    <w:rsid w:val="5FB837BB"/>
    <w:rsid w:val="602F4CD1"/>
    <w:rsid w:val="602F760A"/>
    <w:rsid w:val="603766F9"/>
    <w:rsid w:val="608F482C"/>
    <w:rsid w:val="60AB099B"/>
    <w:rsid w:val="60CC405A"/>
    <w:rsid w:val="60CE6472"/>
    <w:rsid w:val="60FE7C04"/>
    <w:rsid w:val="610676B8"/>
    <w:rsid w:val="6110141F"/>
    <w:rsid w:val="61635ACF"/>
    <w:rsid w:val="616404C2"/>
    <w:rsid w:val="6188175C"/>
    <w:rsid w:val="6192403D"/>
    <w:rsid w:val="61B305E3"/>
    <w:rsid w:val="61C83E8E"/>
    <w:rsid w:val="61C8493F"/>
    <w:rsid w:val="61DB52EB"/>
    <w:rsid w:val="61E215D8"/>
    <w:rsid w:val="61E6537B"/>
    <w:rsid w:val="620C1AC0"/>
    <w:rsid w:val="6214473C"/>
    <w:rsid w:val="621A715B"/>
    <w:rsid w:val="621B3775"/>
    <w:rsid w:val="62364782"/>
    <w:rsid w:val="62563799"/>
    <w:rsid w:val="625B7C23"/>
    <w:rsid w:val="62637F9C"/>
    <w:rsid w:val="629C4C96"/>
    <w:rsid w:val="62CA07F9"/>
    <w:rsid w:val="62FC713F"/>
    <w:rsid w:val="63051831"/>
    <w:rsid w:val="6336041D"/>
    <w:rsid w:val="63532C8E"/>
    <w:rsid w:val="635C5216"/>
    <w:rsid w:val="636C15A6"/>
    <w:rsid w:val="639349BE"/>
    <w:rsid w:val="6394356A"/>
    <w:rsid w:val="63A948B2"/>
    <w:rsid w:val="63BA42AD"/>
    <w:rsid w:val="63C61B2C"/>
    <w:rsid w:val="63D40BE9"/>
    <w:rsid w:val="63D50E5E"/>
    <w:rsid w:val="63E15DFA"/>
    <w:rsid w:val="63F20007"/>
    <w:rsid w:val="64001233"/>
    <w:rsid w:val="64031718"/>
    <w:rsid w:val="64065861"/>
    <w:rsid w:val="64102431"/>
    <w:rsid w:val="64755141"/>
    <w:rsid w:val="647F0A38"/>
    <w:rsid w:val="64A05BA2"/>
    <w:rsid w:val="64A5243A"/>
    <w:rsid w:val="64A661A8"/>
    <w:rsid w:val="64A93128"/>
    <w:rsid w:val="64C12FC3"/>
    <w:rsid w:val="64CF0348"/>
    <w:rsid w:val="64D5382F"/>
    <w:rsid w:val="64E54886"/>
    <w:rsid w:val="64E61CC3"/>
    <w:rsid w:val="64F1206D"/>
    <w:rsid w:val="64F531DE"/>
    <w:rsid w:val="65000502"/>
    <w:rsid w:val="6510164E"/>
    <w:rsid w:val="65373578"/>
    <w:rsid w:val="653B3C30"/>
    <w:rsid w:val="654869C3"/>
    <w:rsid w:val="65817F37"/>
    <w:rsid w:val="658823CB"/>
    <w:rsid w:val="65E44846"/>
    <w:rsid w:val="66060EC6"/>
    <w:rsid w:val="660B3953"/>
    <w:rsid w:val="664A412A"/>
    <w:rsid w:val="665B2871"/>
    <w:rsid w:val="66650F64"/>
    <w:rsid w:val="666A70C9"/>
    <w:rsid w:val="66823C55"/>
    <w:rsid w:val="668D2269"/>
    <w:rsid w:val="66904080"/>
    <w:rsid w:val="671F124A"/>
    <w:rsid w:val="675754F7"/>
    <w:rsid w:val="677A33C6"/>
    <w:rsid w:val="679019F4"/>
    <w:rsid w:val="67AE6C3B"/>
    <w:rsid w:val="67CB1BEA"/>
    <w:rsid w:val="67E759A9"/>
    <w:rsid w:val="681F6961"/>
    <w:rsid w:val="684821A3"/>
    <w:rsid w:val="684C154C"/>
    <w:rsid w:val="684D3A5E"/>
    <w:rsid w:val="68610A2F"/>
    <w:rsid w:val="68656E33"/>
    <w:rsid w:val="687C5E53"/>
    <w:rsid w:val="68805514"/>
    <w:rsid w:val="688B0A2A"/>
    <w:rsid w:val="68B25E57"/>
    <w:rsid w:val="68CA77A4"/>
    <w:rsid w:val="693115D2"/>
    <w:rsid w:val="69316E2F"/>
    <w:rsid w:val="693D1C6D"/>
    <w:rsid w:val="694E2071"/>
    <w:rsid w:val="696645FD"/>
    <w:rsid w:val="69766163"/>
    <w:rsid w:val="697A3B33"/>
    <w:rsid w:val="698A5B35"/>
    <w:rsid w:val="698E2FBD"/>
    <w:rsid w:val="699D6C67"/>
    <w:rsid w:val="69A56CD3"/>
    <w:rsid w:val="69A74A2F"/>
    <w:rsid w:val="69CE6E20"/>
    <w:rsid w:val="69D44760"/>
    <w:rsid w:val="6A097E59"/>
    <w:rsid w:val="6A152CA1"/>
    <w:rsid w:val="6A276A57"/>
    <w:rsid w:val="6A2C4C81"/>
    <w:rsid w:val="6A3C1FDC"/>
    <w:rsid w:val="6A460895"/>
    <w:rsid w:val="6A520EC7"/>
    <w:rsid w:val="6A725D7A"/>
    <w:rsid w:val="6A896B85"/>
    <w:rsid w:val="6A9811DC"/>
    <w:rsid w:val="6AA779C3"/>
    <w:rsid w:val="6AAE072F"/>
    <w:rsid w:val="6AB11F32"/>
    <w:rsid w:val="6AB847F4"/>
    <w:rsid w:val="6AC50223"/>
    <w:rsid w:val="6ADF2D3D"/>
    <w:rsid w:val="6AEB18AD"/>
    <w:rsid w:val="6AEE311E"/>
    <w:rsid w:val="6AF87E20"/>
    <w:rsid w:val="6AFE6430"/>
    <w:rsid w:val="6B322639"/>
    <w:rsid w:val="6B4F2989"/>
    <w:rsid w:val="6B6130C7"/>
    <w:rsid w:val="6B694E41"/>
    <w:rsid w:val="6B811345"/>
    <w:rsid w:val="6B91324A"/>
    <w:rsid w:val="6BD26264"/>
    <w:rsid w:val="6BD82440"/>
    <w:rsid w:val="6BDF2EB0"/>
    <w:rsid w:val="6C504A3F"/>
    <w:rsid w:val="6C5A775C"/>
    <w:rsid w:val="6C636C38"/>
    <w:rsid w:val="6C7174EA"/>
    <w:rsid w:val="6C7E607E"/>
    <w:rsid w:val="6C7F4402"/>
    <w:rsid w:val="6C9361F8"/>
    <w:rsid w:val="6CA43E69"/>
    <w:rsid w:val="6CAE4076"/>
    <w:rsid w:val="6CE626D3"/>
    <w:rsid w:val="6CEA73CB"/>
    <w:rsid w:val="6CF941B4"/>
    <w:rsid w:val="6D59595E"/>
    <w:rsid w:val="6D6B6EF5"/>
    <w:rsid w:val="6D7011AA"/>
    <w:rsid w:val="6DAC1227"/>
    <w:rsid w:val="6DB34098"/>
    <w:rsid w:val="6DB545B6"/>
    <w:rsid w:val="6DC374BF"/>
    <w:rsid w:val="6DD469CF"/>
    <w:rsid w:val="6DE02FB4"/>
    <w:rsid w:val="6E0948CB"/>
    <w:rsid w:val="6E0B27E6"/>
    <w:rsid w:val="6E122122"/>
    <w:rsid w:val="6E3D4BB0"/>
    <w:rsid w:val="6E4411DC"/>
    <w:rsid w:val="6E49116B"/>
    <w:rsid w:val="6E4C67F5"/>
    <w:rsid w:val="6E514CED"/>
    <w:rsid w:val="6E942CB2"/>
    <w:rsid w:val="6EB563D5"/>
    <w:rsid w:val="6EC84EC0"/>
    <w:rsid w:val="6ED45730"/>
    <w:rsid w:val="6ED92677"/>
    <w:rsid w:val="6F225983"/>
    <w:rsid w:val="6F2A3E04"/>
    <w:rsid w:val="6F72245C"/>
    <w:rsid w:val="6FAA4EC0"/>
    <w:rsid w:val="6FC211D5"/>
    <w:rsid w:val="6FE3114C"/>
    <w:rsid w:val="6FEB6910"/>
    <w:rsid w:val="6FF14C3E"/>
    <w:rsid w:val="6FFC5590"/>
    <w:rsid w:val="70335C2F"/>
    <w:rsid w:val="7056191E"/>
    <w:rsid w:val="706D1DD0"/>
    <w:rsid w:val="70856B87"/>
    <w:rsid w:val="70A02B99"/>
    <w:rsid w:val="70A46D6A"/>
    <w:rsid w:val="70AD3C34"/>
    <w:rsid w:val="70CD6084"/>
    <w:rsid w:val="70D527EE"/>
    <w:rsid w:val="70DD122C"/>
    <w:rsid w:val="7118687E"/>
    <w:rsid w:val="711C3502"/>
    <w:rsid w:val="711E068D"/>
    <w:rsid w:val="712A7458"/>
    <w:rsid w:val="715B5300"/>
    <w:rsid w:val="718214D1"/>
    <w:rsid w:val="71CB7924"/>
    <w:rsid w:val="71D27F8A"/>
    <w:rsid w:val="71ED1E3D"/>
    <w:rsid w:val="71F30A85"/>
    <w:rsid w:val="71F94364"/>
    <w:rsid w:val="722400AB"/>
    <w:rsid w:val="72395053"/>
    <w:rsid w:val="72427454"/>
    <w:rsid w:val="72553024"/>
    <w:rsid w:val="725D7911"/>
    <w:rsid w:val="72680A8A"/>
    <w:rsid w:val="726E06C3"/>
    <w:rsid w:val="72791AAF"/>
    <w:rsid w:val="72E139EF"/>
    <w:rsid w:val="73122841"/>
    <w:rsid w:val="73122968"/>
    <w:rsid w:val="731F5D5E"/>
    <w:rsid w:val="733C0F88"/>
    <w:rsid w:val="735F4F8D"/>
    <w:rsid w:val="73631921"/>
    <w:rsid w:val="737A1DC7"/>
    <w:rsid w:val="73B44302"/>
    <w:rsid w:val="73BB3C14"/>
    <w:rsid w:val="73C51AD5"/>
    <w:rsid w:val="73D6524F"/>
    <w:rsid w:val="740873D3"/>
    <w:rsid w:val="741E793C"/>
    <w:rsid w:val="74335A48"/>
    <w:rsid w:val="7450608E"/>
    <w:rsid w:val="745E3944"/>
    <w:rsid w:val="746618D8"/>
    <w:rsid w:val="74D27896"/>
    <w:rsid w:val="74E2398D"/>
    <w:rsid w:val="75030D40"/>
    <w:rsid w:val="751704D9"/>
    <w:rsid w:val="755B0814"/>
    <w:rsid w:val="7572465D"/>
    <w:rsid w:val="757C5B02"/>
    <w:rsid w:val="75BB5B7D"/>
    <w:rsid w:val="75BC2223"/>
    <w:rsid w:val="75C85390"/>
    <w:rsid w:val="75D03130"/>
    <w:rsid w:val="75D23974"/>
    <w:rsid w:val="75D8320B"/>
    <w:rsid w:val="75ED4E13"/>
    <w:rsid w:val="76073E88"/>
    <w:rsid w:val="7635099D"/>
    <w:rsid w:val="763E17F7"/>
    <w:rsid w:val="76774E64"/>
    <w:rsid w:val="768865A9"/>
    <w:rsid w:val="76C630D1"/>
    <w:rsid w:val="76D36DF5"/>
    <w:rsid w:val="76DA41AD"/>
    <w:rsid w:val="77145783"/>
    <w:rsid w:val="77361377"/>
    <w:rsid w:val="77434259"/>
    <w:rsid w:val="775C2604"/>
    <w:rsid w:val="77627B83"/>
    <w:rsid w:val="776837BD"/>
    <w:rsid w:val="77762421"/>
    <w:rsid w:val="777803CC"/>
    <w:rsid w:val="77B04009"/>
    <w:rsid w:val="77B56B1F"/>
    <w:rsid w:val="77C21F13"/>
    <w:rsid w:val="77C83101"/>
    <w:rsid w:val="78093A1E"/>
    <w:rsid w:val="780F09F4"/>
    <w:rsid w:val="784112FF"/>
    <w:rsid w:val="785B6207"/>
    <w:rsid w:val="78713799"/>
    <w:rsid w:val="78A53586"/>
    <w:rsid w:val="78A90480"/>
    <w:rsid w:val="78BE2E8F"/>
    <w:rsid w:val="78C838FF"/>
    <w:rsid w:val="78D855C6"/>
    <w:rsid w:val="78F65A4C"/>
    <w:rsid w:val="79111658"/>
    <w:rsid w:val="792151BF"/>
    <w:rsid w:val="79586206"/>
    <w:rsid w:val="79720243"/>
    <w:rsid w:val="79B02F66"/>
    <w:rsid w:val="79C1027B"/>
    <w:rsid w:val="79EA0A98"/>
    <w:rsid w:val="79EA1D2F"/>
    <w:rsid w:val="79F7406A"/>
    <w:rsid w:val="7A0E307A"/>
    <w:rsid w:val="7A1F0FD2"/>
    <w:rsid w:val="7A364017"/>
    <w:rsid w:val="7A56391E"/>
    <w:rsid w:val="7A8265E1"/>
    <w:rsid w:val="7A835A05"/>
    <w:rsid w:val="7A9719D9"/>
    <w:rsid w:val="7B006E3F"/>
    <w:rsid w:val="7B184942"/>
    <w:rsid w:val="7B1D3764"/>
    <w:rsid w:val="7B310E49"/>
    <w:rsid w:val="7B377AE0"/>
    <w:rsid w:val="7B3E36DA"/>
    <w:rsid w:val="7B4F3755"/>
    <w:rsid w:val="7B686D42"/>
    <w:rsid w:val="7B7760CF"/>
    <w:rsid w:val="7B841746"/>
    <w:rsid w:val="7B9B7C25"/>
    <w:rsid w:val="7BA00B4D"/>
    <w:rsid w:val="7BA36CBF"/>
    <w:rsid w:val="7BB06386"/>
    <w:rsid w:val="7BB35B19"/>
    <w:rsid w:val="7BCC0CE6"/>
    <w:rsid w:val="7BEE6EAE"/>
    <w:rsid w:val="7BF1656F"/>
    <w:rsid w:val="7BF263CC"/>
    <w:rsid w:val="7C06244A"/>
    <w:rsid w:val="7C2C4303"/>
    <w:rsid w:val="7C2E374F"/>
    <w:rsid w:val="7C304EFF"/>
    <w:rsid w:val="7C6C5AC7"/>
    <w:rsid w:val="7CB00608"/>
    <w:rsid w:val="7CC6544B"/>
    <w:rsid w:val="7CDE509C"/>
    <w:rsid w:val="7CE16A13"/>
    <w:rsid w:val="7CF01B53"/>
    <w:rsid w:val="7CF96054"/>
    <w:rsid w:val="7D0239FF"/>
    <w:rsid w:val="7D5E40CD"/>
    <w:rsid w:val="7D746E39"/>
    <w:rsid w:val="7D907A3D"/>
    <w:rsid w:val="7DA244EC"/>
    <w:rsid w:val="7DBE4C1D"/>
    <w:rsid w:val="7DCD56F2"/>
    <w:rsid w:val="7DDA0CEA"/>
    <w:rsid w:val="7E1C3903"/>
    <w:rsid w:val="7E2A3CAA"/>
    <w:rsid w:val="7E837D82"/>
    <w:rsid w:val="7E8D19B3"/>
    <w:rsid w:val="7EAA4657"/>
    <w:rsid w:val="7EBA0FF1"/>
    <w:rsid w:val="7EC61765"/>
    <w:rsid w:val="7EC842AF"/>
    <w:rsid w:val="7ED450D9"/>
    <w:rsid w:val="7EE84E7B"/>
    <w:rsid w:val="7F001CE7"/>
    <w:rsid w:val="7F5C4EF4"/>
    <w:rsid w:val="7F6306E9"/>
    <w:rsid w:val="7F8577F5"/>
    <w:rsid w:val="7FC63D22"/>
    <w:rsid w:val="7FD35298"/>
    <w:rsid w:val="7FE47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qFormat="1"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unhideWhenUsed="0" w:uiPriority="0" w:semiHidden="0" w:name="HTML Typewriter" w:locked="1"/>
    <w:lsdException w:qFormat="1"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39"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0"/>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79"/>
    <w:qFormat/>
    <w:locked/>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75"/>
    <w:unhideWhenUsed/>
    <w:qFormat/>
    <w:locked/>
    <w:uiPriority w:val="0"/>
    <w:pPr>
      <w:keepNext/>
      <w:keepLines/>
      <w:spacing w:before="260" w:after="260" w:line="416" w:lineRule="auto"/>
      <w:outlineLvl w:val="2"/>
    </w:pPr>
    <w:rPr>
      <w:b/>
      <w:bCs/>
      <w:sz w:val="32"/>
      <w:szCs w:val="32"/>
    </w:rPr>
  </w:style>
  <w:style w:type="paragraph" w:styleId="6">
    <w:name w:val="heading 4"/>
    <w:basedOn w:val="1"/>
    <w:next w:val="1"/>
    <w:link w:val="81"/>
    <w:unhideWhenUsed/>
    <w:qFormat/>
    <w:locked/>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85"/>
    <w:qFormat/>
    <w:locked/>
    <w:uiPriority w:val="0"/>
    <w:pPr>
      <w:keepNext/>
      <w:keepLines/>
      <w:tabs>
        <w:tab w:val="left" w:pos="1008"/>
      </w:tabs>
      <w:autoSpaceDE w:val="0"/>
      <w:autoSpaceDN w:val="0"/>
      <w:adjustRightInd w:val="0"/>
      <w:spacing w:line="360" w:lineRule="auto"/>
      <w:ind w:left="1008" w:hanging="1008"/>
      <w:outlineLvl w:val="4"/>
    </w:pPr>
    <w:rPr>
      <w:rFonts w:eastAsia="创艺简细圆"/>
      <w:b/>
      <w:kern w:val="0"/>
      <w:sz w:val="24"/>
      <w:szCs w:val="20"/>
    </w:rPr>
  </w:style>
  <w:style w:type="paragraph" w:styleId="8">
    <w:name w:val="heading 6"/>
    <w:basedOn w:val="1"/>
    <w:next w:val="1"/>
    <w:link w:val="86"/>
    <w:qFormat/>
    <w:locked/>
    <w:uiPriority w:val="0"/>
    <w:pPr>
      <w:keepNext/>
      <w:keepLines/>
      <w:tabs>
        <w:tab w:val="left" w:pos="1152"/>
      </w:tabs>
      <w:adjustRightInd w:val="0"/>
      <w:spacing w:before="240" w:after="64" w:line="320" w:lineRule="atLeast"/>
      <w:ind w:left="1152" w:hanging="1152"/>
      <w:jc w:val="left"/>
      <w:textAlignment w:val="baseline"/>
      <w:outlineLvl w:val="5"/>
    </w:pPr>
    <w:rPr>
      <w:rFonts w:ascii="Arial" w:hAnsi="Arial" w:eastAsia="黑体"/>
      <w:b/>
      <w:kern w:val="0"/>
      <w:sz w:val="24"/>
      <w:szCs w:val="20"/>
    </w:rPr>
  </w:style>
  <w:style w:type="paragraph" w:styleId="9">
    <w:name w:val="heading 7"/>
    <w:basedOn w:val="1"/>
    <w:next w:val="1"/>
    <w:link w:val="87"/>
    <w:qFormat/>
    <w:locked/>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8"/>
    <w:qFormat/>
    <w:locked/>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89"/>
    <w:qFormat/>
    <w:locked/>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2"/>
    <w:qFormat/>
    <w:locked/>
    <w:uiPriority w:val="0"/>
    <w:pPr>
      <w:ind w:firstLine="420" w:firstLineChars="200"/>
    </w:pPr>
  </w:style>
  <w:style w:type="paragraph" w:styleId="12">
    <w:name w:val="caption"/>
    <w:basedOn w:val="1"/>
    <w:next w:val="1"/>
    <w:qFormat/>
    <w:locked/>
    <w:uiPriority w:val="0"/>
    <w:pPr>
      <w:numPr>
        <w:ilvl w:val="0"/>
        <w:numId w:val="1"/>
      </w:numPr>
      <w:spacing w:line="500" w:lineRule="exact"/>
      <w:jc w:val="center"/>
    </w:pPr>
    <w:rPr>
      <w:rFonts w:ascii="Arial" w:hAnsi="Arial" w:eastAsia="黑体"/>
      <w:b/>
      <w:sz w:val="24"/>
      <w:szCs w:val="20"/>
    </w:rPr>
  </w:style>
  <w:style w:type="paragraph" w:styleId="13">
    <w:name w:val="Document Map"/>
    <w:basedOn w:val="1"/>
    <w:link w:val="141"/>
    <w:qFormat/>
    <w:locked/>
    <w:uiPriority w:val="0"/>
    <w:pPr>
      <w:shd w:val="clear" w:color="auto" w:fill="000080"/>
    </w:pPr>
  </w:style>
  <w:style w:type="paragraph" w:styleId="14">
    <w:name w:val="annotation text"/>
    <w:basedOn w:val="1"/>
    <w:link w:val="62"/>
    <w:semiHidden/>
    <w:qFormat/>
    <w:uiPriority w:val="0"/>
    <w:pPr>
      <w:jc w:val="left"/>
    </w:pPr>
    <w:rPr>
      <w:kern w:val="0"/>
      <w:sz w:val="24"/>
      <w:szCs w:val="20"/>
    </w:rPr>
  </w:style>
  <w:style w:type="paragraph" w:styleId="15">
    <w:name w:val="Body Text 3"/>
    <w:basedOn w:val="1"/>
    <w:link w:val="145"/>
    <w:qFormat/>
    <w:locked/>
    <w:uiPriority w:val="0"/>
    <w:rPr>
      <w:rFonts w:eastAsia="仿宋_GB2312"/>
      <w:sz w:val="24"/>
    </w:rPr>
  </w:style>
  <w:style w:type="paragraph" w:styleId="16">
    <w:name w:val="Body Text"/>
    <w:basedOn w:val="1"/>
    <w:next w:val="1"/>
    <w:link w:val="61"/>
    <w:qFormat/>
    <w:uiPriority w:val="0"/>
    <w:pPr>
      <w:widowControl/>
      <w:snapToGrid w:val="0"/>
      <w:spacing w:before="60" w:after="160" w:line="259" w:lineRule="auto"/>
      <w:ind w:right="113"/>
    </w:pPr>
    <w:rPr>
      <w:kern w:val="0"/>
      <w:sz w:val="18"/>
      <w:szCs w:val="20"/>
    </w:rPr>
  </w:style>
  <w:style w:type="paragraph" w:styleId="17">
    <w:name w:val="Body Text Indent"/>
    <w:basedOn w:val="1"/>
    <w:next w:val="5"/>
    <w:link w:val="70"/>
    <w:qFormat/>
    <w:uiPriority w:val="0"/>
    <w:pPr>
      <w:spacing w:after="120"/>
      <w:ind w:left="420" w:leftChars="200"/>
    </w:pPr>
    <w:rPr>
      <w:kern w:val="0"/>
      <w:sz w:val="24"/>
      <w:szCs w:val="20"/>
    </w:rPr>
  </w:style>
  <w:style w:type="paragraph" w:styleId="18">
    <w:name w:val="Block Text"/>
    <w:basedOn w:val="1"/>
    <w:next w:val="1"/>
    <w:qFormat/>
    <w:locked/>
    <w:uiPriority w:val="0"/>
    <w:pPr>
      <w:spacing w:line="300" w:lineRule="exact"/>
      <w:ind w:left="-96" w:leftChars="-40" w:right="-16" w:firstLine="482" w:firstLineChars="200"/>
    </w:pPr>
    <w:rPr>
      <w:rFonts w:ascii="宋体" w:hAnsi="宋体"/>
    </w:rPr>
  </w:style>
  <w:style w:type="paragraph" w:styleId="19">
    <w:name w:val="toc 3"/>
    <w:basedOn w:val="1"/>
    <w:next w:val="1"/>
    <w:qFormat/>
    <w:locked/>
    <w:uiPriority w:val="0"/>
    <w:pPr>
      <w:ind w:left="560"/>
      <w:jc w:val="left"/>
    </w:pPr>
    <w:rPr>
      <w:i/>
      <w:iCs/>
      <w:sz w:val="20"/>
      <w:szCs w:val="20"/>
    </w:rPr>
  </w:style>
  <w:style w:type="paragraph" w:styleId="20">
    <w:name w:val="Plain Text"/>
    <w:basedOn w:val="1"/>
    <w:link w:val="83"/>
    <w:qFormat/>
    <w:locked/>
    <w:uiPriority w:val="0"/>
    <w:pPr>
      <w:snapToGrid w:val="0"/>
    </w:pPr>
    <w:rPr>
      <w:rFonts w:ascii="宋体" w:hAnsi="Courier New"/>
      <w:sz w:val="24"/>
      <w:szCs w:val="20"/>
    </w:rPr>
  </w:style>
  <w:style w:type="paragraph" w:styleId="21">
    <w:name w:val="List Bullet 5"/>
    <w:basedOn w:val="1"/>
    <w:qFormat/>
    <w:locked/>
    <w:uiPriority w:val="0"/>
    <w:pPr>
      <w:numPr>
        <w:ilvl w:val="0"/>
        <w:numId w:val="2"/>
      </w:numPr>
    </w:pPr>
  </w:style>
  <w:style w:type="paragraph" w:styleId="22">
    <w:name w:val="Date"/>
    <w:basedOn w:val="1"/>
    <w:next w:val="1"/>
    <w:link w:val="57"/>
    <w:qFormat/>
    <w:uiPriority w:val="0"/>
    <w:pPr>
      <w:ind w:left="100" w:leftChars="2500"/>
    </w:pPr>
    <w:rPr>
      <w:kern w:val="0"/>
      <w:sz w:val="24"/>
      <w:szCs w:val="20"/>
    </w:rPr>
  </w:style>
  <w:style w:type="paragraph" w:styleId="23">
    <w:name w:val="Body Text Indent 2"/>
    <w:basedOn w:val="1"/>
    <w:link w:val="73"/>
    <w:qFormat/>
    <w:locked/>
    <w:uiPriority w:val="0"/>
    <w:pPr>
      <w:spacing w:after="120" w:line="480" w:lineRule="auto"/>
      <w:ind w:left="420" w:leftChars="200"/>
    </w:pPr>
  </w:style>
  <w:style w:type="paragraph" w:styleId="24">
    <w:name w:val="Balloon Text"/>
    <w:basedOn w:val="1"/>
    <w:link w:val="66"/>
    <w:semiHidden/>
    <w:qFormat/>
    <w:uiPriority w:val="0"/>
    <w:rPr>
      <w:kern w:val="0"/>
      <w:sz w:val="18"/>
      <w:szCs w:val="20"/>
    </w:rPr>
  </w:style>
  <w:style w:type="paragraph" w:styleId="25">
    <w:name w:val="footer"/>
    <w:basedOn w:val="1"/>
    <w:next w:val="1"/>
    <w:link w:val="58"/>
    <w:qFormat/>
    <w:uiPriority w:val="99"/>
    <w:pPr>
      <w:tabs>
        <w:tab w:val="center" w:pos="4153"/>
        <w:tab w:val="right" w:pos="8306"/>
      </w:tabs>
      <w:snapToGrid w:val="0"/>
      <w:jc w:val="left"/>
    </w:pPr>
    <w:rPr>
      <w:sz w:val="18"/>
      <w:szCs w:val="18"/>
    </w:rPr>
  </w:style>
  <w:style w:type="paragraph" w:styleId="26">
    <w:name w:val="header"/>
    <w:basedOn w:val="1"/>
    <w:link w:val="68"/>
    <w:qFormat/>
    <w:uiPriority w:val="0"/>
    <w:pPr>
      <w:tabs>
        <w:tab w:val="center" w:pos="4153"/>
        <w:tab w:val="right" w:pos="8306"/>
      </w:tabs>
      <w:snapToGrid w:val="0"/>
      <w:jc w:val="center"/>
    </w:pPr>
    <w:rPr>
      <w:kern w:val="0"/>
      <w:sz w:val="18"/>
      <w:szCs w:val="20"/>
    </w:rPr>
  </w:style>
  <w:style w:type="paragraph" w:styleId="27">
    <w:name w:val="toc 1"/>
    <w:basedOn w:val="1"/>
    <w:next w:val="1"/>
    <w:qFormat/>
    <w:locked/>
    <w:uiPriority w:val="0"/>
    <w:pPr>
      <w:spacing w:before="120" w:after="120"/>
      <w:jc w:val="left"/>
    </w:pPr>
    <w:rPr>
      <w:b/>
      <w:bCs/>
      <w:caps/>
      <w:sz w:val="20"/>
      <w:szCs w:val="20"/>
    </w:rPr>
  </w:style>
  <w:style w:type="paragraph" w:styleId="28">
    <w:name w:val="List Number 5"/>
    <w:basedOn w:val="1"/>
    <w:qFormat/>
    <w:locked/>
    <w:uiPriority w:val="0"/>
    <w:pPr>
      <w:numPr>
        <w:ilvl w:val="0"/>
        <w:numId w:val="3"/>
      </w:numPr>
    </w:pPr>
  </w:style>
  <w:style w:type="paragraph" w:styleId="29">
    <w:name w:val="List"/>
    <w:basedOn w:val="1"/>
    <w:qFormat/>
    <w:locked/>
    <w:uiPriority w:val="0"/>
    <w:pPr>
      <w:spacing w:line="320" w:lineRule="exact"/>
      <w:jc w:val="center"/>
    </w:pPr>
    <w:rPr>
      <w:rFonts w:ascii="宋体"/>
      <w:szCs w:val="20"/>
    </w:rPr>
  </w:style>
  <w:style w:type="paragraph" w:styleId="30">
    <w:name w:val="Body Text Indent 3"/>
    <w:basedOn w:val="1"/>
    <w:link w:val="144"/>
    <w:qFormat/>
    <w:locked/>
    <w:uiPriority w:val="0"/>
    <w:pPr>
      <w:snapToGrid w:val="0"/>
      <w:spacing w:line="312" w:lineRule="auto"/>
      <w:ind w:firstLine="555"/>
    </w:pPr>
    <w:rPr>
      <w:rFonts w:eastAsia="仿宋_GB2312"/>
      <w:color w:val="FF0000"/>
      <w:sz w:val="28"/>
      <w:szCs w:val="20"/>
    </w:rPr>
  </w:style>
  <w:style w:type="paragraph" w:styleId="31">
    <w:name w:val="index 7"/>
    <w:basedOn w:val="1"/>
    <w:next w:val="1"/>
    <w:qFormat/>
    <w:locked/>
    <w:uiPriority w:val="0"/>
    <w:pPr>
      <w:ind w:left="1470" w:hanging="210"/>
      <w:jc w:val="left"/>
    </w:pPr>
    <w:rPr>
      <w:sz w:val="20"/>
      <w:szCs w:val="20"/>
    </w:rPr>
  </w:style>
  <w:style w:type="paragraph" w:styleId="32">
    <w:name w:val="toc 2"/>
    <w:basedOn w:val="1"/>
    <w:next w:val="1"/>
    <w:qFormat/>
    <w:locked/>
    <w:uiPriority w:val="0"/>
    <w:pPr>
      <w:ind w:left="280"/>
      <w:jc w:val="left"/>
    </w:pPr>
    <w:rPr>
      <w:smallCaps/>
      <w:sz w:val="20"/>
      <w:szCs w:val="20"/>
    </w:rPr>
  </w:style>
  <w:style w:type="paragraph" w:styleId="33">
    <w:name w:val="Body Text 2"/>
    <w:basedOn w:val="1"/>
    <w:link w:val="136"/>
    <w:qFormat/>
    <w:locked/>
    <w:uiPriority w:val="0"/>
    <w:rPr>
      <w:rFonts w:eastAsia="仿宋_GB2312"/>
      <w:sz w:val="28"/>
    </w:rPr>
  </w:style>
  <w:style w:type="paragraph" w:styleId="34">
    <w:name w:val="HTML Preformatted"/>
    <w:basedOn w:val="1"/>
    <w:link w:val="11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5">
    <w:name w:val="Normal (Web)"/>
    <w:basedOn w:val="1"/>
    <w:link w:val="59"/>
    <w:qFormat/>
    <w:uiPriority w:val="99"/>
    <w:pPr>
      <w:widowControl/>
      <w:spacing w:before="100" w:beforeAutospacing="1" w:after="100" w:afterAutospacing="1"/>
      <w:jc w:val="left"/>
    </w:pPr>
    <w:rPr>
      <w:rFonts w:ascii="宋体" w:hAnsi="宋体"/>
      <w:kern w:val="0"/>
      <w:sz w:val="24"/>
      <w:szCs w:val="20"/>
    </w:rPr>
  </w:style>
  <w:style w:type="paragraph" w:styleId="36">
    <w:name w:val="Title"/>
    <w:basedOn w:val="1"/>
    <w:qFormat/>
    <w:locked/>
    <w:uiPriority w:val="0"/>
    <w:pPr>
      <w:spacing w:line="360" w:lineRule="auto"/>
      <w:ind w:firstLine="200" w:firstLineChars="200"/>
    </w:pPr>
    <w:rPr>
      <w:rFonts w:ascii="Calibri" w:hAnsi="Calibri"/>
      <w:kern w:val="0"/>
      <w:sz w:val="24"/>
    </w:rPr>
  </w:style>
  <w:style w:type="paragraph" w:styleId="37">
    <w:name w:val="annotation subject"/>
    <w:basedOn w:val="14"/>
    <w:next w:val="14"/>
    <w:link w:val="67"/>
    <w:semiHidden/>
    <w:qFormat/>
    <w:uiPriority w:val="0"/>
    <w:rPr>
      <w:b/>
    </w:rPr>
  </w:style>
  <w:style w:type="paragraph" w:styleId="38">
    <w:name w:val="Body Text First Indent"/>
    <w:basedOn w:val="16"/>
    <w:link w:val="146"/>
    <w:qFormat/>
    <w:locked/>
    <w:uiPriority w:val="0"/>
    <w:pPr>
      <w:widowControl w:val="0"/>
      <w:snapToGrid/>
      <w:spacing w:before="0" w:after="120" w:line="240" w:lineRule="auto"/>
      <w:ind w:right="0" w:firstLine="420" w:firstLineChars="100"/>
    </w:pPr>
    <w:rPr>
      <w:kern w:val="2"/>
      <w:sz w:val="21"/>
      <w:szCs w:val="24"/>
    </w:rPr>
  </w:style>
  <w:style w:type="paragraph" w:styleId="39">
    <w:name w:val="Body Text First Indent 2"/>
    <w:basedOn w:val="17"/>
    <w:next w:val="1"/>
    <w:unhideWhenUsed/>
    <w:qFormat/>
    <w:locked/>
    <w:uiPriority w:val="99"/>
    <w:pPr>
      <w:spacing w:after="0" w:line="360" w:lineRule="auto"/>
      <w:ind w:left="0" w:leftChars="0" w:firstLine="200" w:firstLineChars="200"/>
    </w:pPr>
    <w:rPr>
      <w:kern w:val="2"/>
      <w:sz w:val="21"/>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locked/>
    <w:uiPriority w:val="0"/>
    <w:rPr>
      <w:b/>
      <w:bCs/>
    </w:rPr>
  </w:style>
  <w:style w:type="character" w:styleId="44">
    <w:name w:val="page number"/>
    <w:basedOn w:val="42"/>
    <w:qFormat/>
    <w:locked/>
    <w:uiPriority w:val="0"/>
  </w:style>
  <w:style w:type="character" w:styleId="45">
    <w:name w:val="FollowedHyperlink"/>
    <w:qFormat/>
    <w:locked/>
    <w:uiPriority w:val="0"/>
    <w:rPr>
      <w:color w:val="800080"/>
      <w:u w:val="single"/>
    </w:rPr>
  </w:style>
  <w:style w:type="character" w:styleId="46">
    <w:name w:val="Emphasis"/>
    <w:qFormat/>
    <w:locked/>
    <w:uiPriority w:val="0"/>
    <w:rPr>
      <w:i/>
      <w:iCs/>
    </w:rPr>
  </w:style>
  <w:style w:type="character" w:styleId="47">
    <w:name w:val="HTML Definition"/>
    <w:basedOn w:val="42"/>
    <w:qFormat/>
    <w:locked/>
    <w:uiPriority w:val="0"/>
    <w:rPr>
      <w:i/>
      <w:iCs/>
    </w:rPr>
  </w:style>
  <w:style w:type="character" w:styleId="48">
    <w:name w:val="HTML Variable"/>
    <w:basedOn w:val="42"/>
    <w:semiHidden/>
    <w:unhideWhenUsed/>
    <w:qFormat/>
    <w:locked/>
    <w:uiPriority w:val="0"/>
  </w:style>
  <w:style w:type="character" w:styleId="49">
    <w:name w:val="Hyperlink"/>
    <w:qFormat/>
    <w:locked/>
    <w:uiPriority w:val="0"/>
    <w:rPr>
      <w:color w:val="0000FF"/>
      <w:u w:val="single"/>
    </w:rPr>
  </w:style>
  <w:style w:type="character" w:styleId="50">
    <w:name w:val="HTML Code"/>
    <w:basedOn w:val="42"/>
    <w:qFormat/>
    <w:locked/>
    <w:uiPriority w:val="0"/>
    <w:rPr>
      <w:rFonts w:ascii="Consolas" w:hAnsi="Consolas" w:eastAsia="Consolas" w:cs="Consolas"/>
      <w:color w:val="C7254E"/>
      <w:sz w:val="21"/>
      <w:szCs w:val="21"/>
      <w:shd w:val="clear" w:color="auto" w:fill="F9F2F4"/>
    </w:rPr>
  </w:style>
  <w:style w:type="character" w:styleId="51">
    <w:name w:val="annotation reference"/>
    <w:semiHidden/>
    <w:qFormat/>
    <w:uiPriority w:val="0"/>
    <w:rPr>
      <w:sz w:val="21"/>
    </w:rPr>
  </w:style>
  <w:style w:type="character" w:styleId="52">
    <w:name w:val="HTML Cite"/>
    <w:basedOn w:val="42"/>
    <w:qFormat/>
    <w:locked/>
    <w:uiPriority w:val="0"/>
  </w:style>
  <w:style w:type="character" w:styleId="53">
    <w:name w:val="HTML Keyboard"/>
    <w:basedOn w:val="42"/>
    <w:qFormat/>
    <w:locked/>
    <w:uiPriority w:val="0"/>
    <w:rPr>
      <w:rFonts w:hint="default" w:ascii="Consolas" w:hAnsi="Consolas" w:eastAsia="Consolas" w:cs="Consolas"/>
      <w:color w:val="FFFFFF"/>
      <w:sz w:val="21"/>
      <w:szCs w:val="21"/>
      <w:shd w:val="clear" w:color="auto" w:fill="333333"/>
    </w:rPr>
  </w:style>
  <w:style w:type="character" w:styleId="54">
    <w:name w:val="HTML Sample"/>
    <w:basedOn w:val="42"/>
    <w:qFormat/>
    <w:locked/>
    <w:uiPriority w:val="0"/>
    <w:rPr>
      <w:rFonts w:hint="default" w:ascii="Consolas" w:hAnsi="Consolas" w:eastAsia="Consolas" w:cs="Consolas"/>
      <w:sz w:val="21"/>
      <w:szCs w:val="21"/>
    </w:rPr>
  </w:style>
  <w:style w:type="paragraph" w:customStyle="1" w:styleId="55">
    <w:name w:val="xl27"/>
    <w:basedOn w:val="1"/>
    <w:qFormat/>
    <w:uiPriority w:val="0"/>
    <w:pPr>
      <w:widowControl/>
      <w:spacing w:before="100" w:beforeAutospacing="1" w:after="100" w:afterAutospacing="1"/>
      <w:jc w:val="center"/>
    </w:pPr>
    <w:rPr>
      <w:rFonts w:ascii="Arial Unicode MS" w:hAnsi="Arial Unicode MS"/>
      <w:color w:val="FF0000"/>
      <w:kern w:val="0"/>
      <w:sz w:val="24"/>
      <w:szCs w:val="20"/>
    </w:rPr>
  </w:style>
  <w:style w:type="paragraph" w:customStyle="1" w:styleId="56">
    <w:name w:val="正文 首行缩进:  2 字符"/>
    <w:basedOn w:val="1"/>
    <w:qFormat/>
    <w:uiPriority w:val="0"/>
    <w:pPr>
      <w:spacing w:line="360" w:lineRule="auto"/>
      <w:ind w:firstLine="200" w:firstLineChars="200"/>
    </w:pPr>
    <w:rPr>
      <w:rFonts w:cs="宋体"/>
      <w:szCs w:val="20"/>
    </w:rPr>
  </w:style>
  <w:style w:type="character" w:customStyle="1" w:styleId="57">
    <w:name w:val="日期 字符1"/>
    <w:link w:val="22"/>
    <w:qFormat/>
    <w:locked/>
    <w:uiPriority w:val="0"/>
    <w:rPr>
      <w:rFonts w:ascii="Times New Roman" w:hAnsi="Times New Roman" w:eastAsia="宋体"/>
      <w:sz w:val="24"/>
    </w:rPr>
  </w:style>
  <w:style w:type="character" w:customStyle="1" w:styleId="58">
    <w:name w:val="页脚 字符"/>
    <w:link w:val="25"/>
    <w:qFormat/>
    <w:uiPriority w:val="99"/>
    <w:rPr>
      <w:kern w:val="2"/>
      <w:sz w:val="18"/>
      <w:szCs w:val="18"/>
    </w:rPr>
  </w:style>
  <w:style w:type="character" w:customStyle="1" w:styleId="59">
    <w:name w:val="普通(网站) 字符"/>
    <w:link w:val="35"/>
    <w:qFormat/>
    <w:locked/>
    <w:uiPriority w:val="0"/>
    <w:rPr>
      <w:rFonts w:ascii="宋体" w:hAnsi="宋体" w:eastAsia="宋体"/>
      <w:sz w:val="24"/>
    </w:rPr>
  </w:style>
  <w:style w:type="character" w:customStyle="1" w:styleId="60">
    <w:name w:val="正文文本 字符1"/>
    <w:semiHidden/>
    <w:qFormat/>
    <w:uiPriority w:val="0"/>
    <w:rPr>
      <w:rFonts w:ascii="Times New Roman" w:hAnsi="Times New Roman" w:eastAsia="宋体"/>
      <w:sz w:val="24"/>
    </w:rPr>
  </w:style>
  <w:style w:type="character" w:customStyle="1" w:styleId="61">
    <w:name w:val="正文文本 字符2"/>
    <w:link w:val="16"/>
    <w:qFormat/>
    <w:locked/>
    <w:uiPriority w:val="0"/>
    <w:rPr>
      <w:sz w:val="18"/>
    </w:rPr>
  </w:style>
  <w:style w:type="character" w:customStyle="1" w:styleId="62">
    <w:name w:val="批注文字 字符"/>
    <w:link w:val="14"/>
    <w:qFormat/>
    <w:locked/>
    <w:uiPriority w:val="0"/>
    <w:rPr>
      <w:rFonts w:ascii="Times New Roman" w:hAnsi="Times New Roman" w:eastAsia="宋体"/>
      <w:sz w:val="24"/>
    </w:rPr>
  </w:style>
  <w:style w:type="character" w:customStyle="1" w:styleId="63">
    <w:name w:val="表格 Char"/>
    <w:link w:val="64"/>
    <w:qFormat/>
    <w:locked/>
    <w:uiPriority w:val="0"/>
    <w:rPr>
      <w:rFonts w:ascii="宋体"/>
      <w:sz w:val="21"/>
    </w:rPr>
  </w:style>
  <w:style w:type="paragraph" w:customStyle="1" w:styleId="64">
    <w:name w:val="表格"/>
    <w:basedOn w:val="16"/>
    <w:link w:val="63"/>
    <w:qFormat/>
    <w:uiPriority w:val="0"/>
    <w:pPr>
      <w:adjustRightInd w:val="0"/>
      <w:spacing w:beforeLines="10" w:afterLines="10"/>
      <w:jc w:val="center"/>
    </w:pPr>
    <w:rPr>
      <w:rFonts w:ascii="宋体"/>
    </w:rPr>
  </w:style>
  <w:style w:type="character" w:customStyle="1" w:styleId="65">
    <w:name w:val="日期 字符"/>
    <w:semiHidden/>
    <w:qFormat/>
    <w:uiPriority w:val="0"/>
    <w:rPr>
      <w:rFonts w:ascii="Times New Roman" w:hAnsi="Times New Roman" w:eastAsia="宋体"/>
      <w:sz w:val="24"/>
    </w:rPr>
  </w:style>
  <w:style w:type="character" w:customStyle="1" w:styleId="66">
    <w:name w:val="批注框文本 字符"/>
    <w:link w:val="24"/>
    <w:semiHidden/>
    <w:qFormat/>
    <w:locked/>
    <w:uiPriority w:val="0"/>
    <w:rPr>
      <w:rFonts w:ascii="Times New Roman" w:hAnsi="Times New Roman" w:eastAsia="宋体"/>
      <w:sz w:val="18"/>
    </w:rPr>
  </w:style>
  <w:style w:type="character" w:customStyle="1" w:styleId="67">
    <w:name w:val="批注主题 字符"/>
    <w:link w:val="37"/>
    <w:semiHidden/>
    <w:qFormat/>
    <w:locked/>
    <w:uiPriority w:val="0"/>
    <w:rPr>
      <w:rFonts w:ascii="Times New Roman" w:hAnsi="Times New Roman" w:eastAsia="宋体"/>
      <w:b/>
      <w:kern w:val="2"/>
      <w:sz w:val="24"/>
    </w:rPr>
  </w:style>
  <w:style w:type="character" w:customStyle="1" w:styleId="68">
    <w:name w:val="页眉 字符"/>
    <w:link w:val="26"/>
    <w:qFormat/>
    <w:locked/>
    <w:uiPriority w:val="0"/>
    <w:rPr>
      <w:sz w:val="18"/>
    </w:rPr>
  </w:style>
  <w:style w:type="character" w:customStyle="1" w:styleId="69">
    <w:name w:val="批注文字 字符1"/>
    <w:semiHidden/>
    <w:qFormat/>
    <w:uiPriority w:val="0"/>
    <w:rPr>
      <w:rFonts w:ascii="Times New Roman" w:hAnsi="Times New Roman" w:eastAsia="宋体"/>
      <w:sz w:val="24"/>
    </w:rPr>
  </w:style>
  <w:style w:type="character" w:customStyle="1" w:styleId="70">
    <w:name w:val="正文文本缩进 字符"/>
    <w:link w:val="17"/>
    <w:qFormat/>
    <w:locked/>
    <w:uiPriority w:val="0"/>
    <w:rPr>
      <w:rFonts w:ascii="Times New Roman" w:hAnsi="Times New Roman" w:eastAsia="宋体"/>
      <w:sz w:val="24"/>
    </w:rPr>
  </w:style>
  <w:style w:type="paragraph" w:customStyle="1" w:styleId="7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73">
    <w:name w:val="正文文本缩进 2 字符"/>
    <w:link w:val="23"/>
    <w:qFormat/>
    <w:uiPriority w:val="0"/>
    <w:rPr>
      <w:kern w:val="2"/>
      <w:sz w:val="21"/>
      <w:szCs w:val="24"/>
    </w:rPr>
  </w:style>
  <w:style w:type="paragraph" w:customStyle="1" w:styleId="74">
    <w:name w:val="样式1"/>
    <w:basedOn w:val="4"/>
    <w:qFormat/>
    <w:uiPriority w:val="0"/>
    <w:pPr>
      <w:tabs>
        <w:tab w:val="left" w:pos="720"/>
      </w:tabs>
      <w:snapToGrid w:val="0"/>
      <w:spacing w:before="0" w:after="0" w:line="360" w:lineRule="auto"/>
      <w:ind w:left="567" w:hanging="720"/>
    </w:pPr>
    <w:rPr>
      <w:rFonts w:eastAsia="黑体"/>
      <w:b w:val="0"/>
      <w:bCs w:val="0"/>
      <w:sz w:val="28"/>
      <w:szCs w:val="20"/>
    </w:rPr>
  </w:style>
  <w:style w:type="character" w:customStyle="1" w:styleId="75">
    <w:name w:val="标题 3 字符"/>
    <w:link w:val="4"/>
    <w:qFormat/>
    <w:uiPriority w:val="0"/>
    <w:rPr>
      <w:b/>
      <w:bCs/>
      <w:kern w:val="2"/>
      <w:sz w:val="32"/>
      <w:szCs w:val="32"/>
    </w:rPr>
  </w:style>
  <w:style w:type="paragraph" w:styleId="76">
    <w:name w:val="List Paragraph"/>
    <w:basedOn w:val="1"/>
    <w:qFormat/>
    <w:uiPriority w:val="99"/>
    <w:pPr>
      <w:ind w:firstLine="420" w:firstLineChars="200"/>
    </w:pPr>
  </w:style>
  <w:style w:type="paragraph" w:customStyle="1" w:styleId="77">
    <w:name w:val="图文框"/>
    <w:basedOn w:val="1"/>
    <w:qFormat/>
    <w:uiPriority w:val="0"/>
    <w:pPr>
      <w:autoSpaceDE w:val="0"/>
      <w:autoSpaceDN w:val="0"/>
      <w:adjustRightInd w:val="0"/>
      <w:snapToGrid w:val="0"/>
      <w:jc w:val="center"/>
    </w:pPr>
    <w:rPr>
      <w:rFonts w:ascii="宋体"/>
      <w:color w:val="000000"/>
      <w:kern w:val="28"/>
      <w:szCs w:val="20"/>
    </w:rPr>
  </w:style>
  <w:style w:type="paragraph" w:customStyle="1" w:styleId="78">
    <w:name w:val="图注"/>
    <w:basedOn w:val="1"/>
    <w:next w:val="1"/>
    <w:qFormat/>
    <w:uiPriority w:val="0"/>
    <w:pPr>
      <w:tabs>
        <w:tab w:val="left" w:pos="2625"/>
        <w:tab w:val="left" w:pos="2835"/>
      </w:tabs>
      <w:adjustRightInd w:val="0"/>
      <w:snapToGrid w:val="0"/>
      <w:jc w:val="center"/>
    </w:pPr>
    <w:rPr>
      <w:rFonts w:ascii="宋体" w:hAnsi="宋体"/>
      <w:szCs w:val="20"/>
    </w:rPr>
  </w:style>
  <w:style w:type="character" w:customStyle="1" w:styleId="79">
    <w:name w:val="标题 2 字符"/>
    <w:link w:val="3"/>
    <w:qFormat/>
    <w:uiPriority w:val="0"/>
    <w:rPr>
      <w:rFonts w:ascii="Arial" w:hAnsi="Arial" w:eastAsia="黑体"/>
      <w:b/>
      <w:bCs/>
      <w:kern w:val="2"/>
      <w:sz w:val="32"/>
      <w:szCs w:val="32"/>
    </w:rPr>
  </w:style>
  <w:style w:type="paragraph" w:customStyle="1" w:styleId="80">
    <w:name w:val="4"/>
    <w:basedOn w:val="1"/>
    <w:next w:val="23"/>
    <w:qFormat/>
    <w:uiPriority w:val="0"/>
    <w:pPr>
      <w:spacing w:line="500" w:lineRule="exact"/>
      <w:ind w:firstLine="560"/>
    </w:pPr>
    <w:rPr>
      <w:rFonts w:ascii="仿宋_GB2312" w:eastAsia="仿宋_GB2312"/>
      <w:color w:val="000000"/>
      <w:sz w:val="28"/>
      <w:szCs w:val="20"/>
    </w:rPr>
  </w:style>
  <w:style w:type="character" w:customStyle="1" w:styleId="81">
    <w:name w:val="标题 4 字符"/>
    <w:link w:val="6"/>
    <w:semiHidden/>
    <w:qFormat/>
    <w:uiPriority w:val="0"/>
    <w:rPr>
      <w:rFonts w:ascii="等线 Light" w:hAnsi="等线 Light" w:eastAsia="等线 Light" w:cs="Times New Roman"/>
      <w:b/>
      <w:bCs/>
      <w:kern w:val="2"/>
      <w:sz w:val="28"/>
      <w:szCs w:val="28"/>
    </w:rPr>
  </w:style>
  <w:style w:type="character" w:customStyle="1" w:styleId="82">
    <w:name w:val="正文缩进 字符"/>
    <w:link w:val="5"/>
    <w:qFormat/>
    <w:uiPriority w:val="0"/>
    <w:rPr>
      <w:kern w:val="2"/>
      <w:sz w:val="21"/>
      <w:szCs w:val="24"/>
    </w:rPr>
  </w:style>
  <w:style w:type="character" w:customStyle="1" w:styleId="83">
    <w:name w:val="纯文本 字符"/>
    <w:link w:val="20"/>
    <w:qFormat/>
    <w:uiPriority w:val="0"/>
    <w:rPr>
      <w:rFonts w:ascii="宋体" w:hAnsi="Courier New"/>
      <w:kern w:val="2"/>
      <w:sz w:val="24"/>
    </w:rPr>
  </w:style>
  <w:style w:type="character" w:customStyle="1" w:styleId="84">
    <w:name w:val="纯文本 字符1"/>
    <w:qFormat/>
    <w:uiPriority w:val="0"/>
    <w:rPr>
      <w:rFonts w:ascii="宋体" w:hAnsi="Courier New" w:cs="Courier New"/>
      <w:kern w:val="2"/>
      <w:sz w:val="21"/>
      <w:szCs w:val="21"/>
    </w:rPr>
  </w:style>
  <w:style w:type="character" w:customStyle="1" w:styleId="85">
    <w:name w:val="标题 5 字符"/>
    <w:link w:val="7"/>
    <w:qFormat/>
    <w:uiPriority w:val="0"/>
    <w:rPr>
      <w:rFonts w:eastAsia="创艺简细圆"/>
      <w:b/>
      <w:sz w:val="24"/>
    </w:rPr>
  </w:style>
  <w:style w:type="character" w:customStyle="1" w:styleId="86">
    <w:name w:val="标题 6 字符"/>
    <w:link w:val="8"/>
    <w:qFormat/>
    <w:uiPriority w:val="0"/>
    <w:rPr>
      <w:rFonts w:ascii="Arial" w:hAnsi="Arial" w:eastAsia="黑体"/>
      <w:b/>
      <w:sz w:val="24"/>
    </w:rPr>
  </w:style>
  <w:style w:type="character" w:customStyle="1" w:styleId="87">
    <w:name w:val="标题 7 字符"/>
    <w:link w:val="9"/>
    <w:qFormat/>
    <w:uiPriority w:val="0"/>
    <w:rPr>
      <w:b/>
      <w:bCs/>
      <w:kern w:val="2"/>
      <w:sz w:val="24"/>
      <w:szCs w:val="24"/>
    </w:rPr>
  </w:style>
  <w:style w:type="character" w:customStyle="1" w:styleId="88">
    <w:name w:val="标题 8 字符"/>
    <w:link w:val="10"/>
    <w:qFormat/>
    <w:uiPriority w:val="0"/>
    <w:rPr>
      <w:rFonts w:ascii="Arial" w:hAnsi="Arial" w:eastAsia="黑体"/>
      <w:kern w:val="2"/>
      <w:sz w:val="24"/>
      <w:szCs w:val="24"/>
    </w:rPr>
  </w:style>
  <w:style w:type="character" w:customStyle="1" w:styleId="89">
    <w:name w:val="标题 9 字符"/>
    <w:link w:val="11"/>
    <w:qFormat/>
    <w:uiPriority w:val="0"/>
    <w:rPr>
      <w:rFonts w:ascii="Arial" w:hAnsi="Arial" w:eastAsia="黑体"/>
      <w:kern w:val="2"/>
      <w:sz w:val="21"/>
      <w:szCs w:val="21"/>
    </w:rPr>
  </w:style>
  <w:style w:type="character" w:customStyle="1" w:styleId="90">
    <w:name w:val="标题 1 字符"/>
    <w:link w:val="2"/>
    <w:qFormat/>
    <w:uiPriority w:val="0"/>
    <w:rPr>
      <w:rFonts w:eastAsia="黑体"/>
      <w:b/>
      <w:bCs/>
      <w:color w:val="000000"/>
      <w:kern w:val="44"/>
      <w:sz w:val="30"/>
      <w:szCs w:val="30"/>
    </w:rPr>
  </w:style>
  <w:style w:type="character" w:customStyle="1" w:styleId="91">
    <w:name w:val="+正文 Char"/>
    <w:link w:val="92"/>
    <w:qFormat/>
    <w:uiPriority w:val="0"/>
    <w:rPr>
      <w:kern w:val="2"/>
      <w:sz w:val="28"/>
      <w:szCs w:val="28"/>
    </w:rPr>
  </w:style>
  <w:style w:type="paragraph" w:customStyle="1" w:styleId="92">
    <w:name w:val="+正文"/>
    <w:basedOn w:val="1"/>
    <w:link w:val="91"/>
    <w:qFormat/>
    <w:uiPriority w:val="0"/>
    <w:pPr>
      <w:spacing w:line="360" w:lineRule="auto"/>
      <w:ind w:firstLine="200" w:firstLineChars="200"/>
    </w:pPr>
    <w:rPr>
      <w:sz w:val="28"/>
      <w:szCs w:val="28"/>
    </w:rPr>
  </w:style>
  <w:style w:type="character" w:customStyle="1" w:styleId="93">
    <w:name w:val="style4"/>
    <w:basedOn w:val="42"/>
    <w:qFormat/>
    <w:uiPriority w:val="0"/>
  </w:style>
  <w:style w:type="character" w:customStyle="1" w:styleId="94">
    <w:name w:val="样式8 Char"/>
    <w:link w:val="95"/>
    <w:qFormat/>
    <w:uiPriority w:val="0"/>
    <w:rPr>
      <w:kern w:val="2"/>
      <w:sz w:val="18"/>
      <w:szCs w:val="18"/>
    </w:rPr>
  </w:style>
  <w:style w:type="paragraph" w:customStyle="1" w:styleId="95">
    <w:name w:val="样式8"/>
    <w:basedOn w:val="26"/>
    <w:link w:val="94"/>
    <w:qFormat/>
    <w:uiPriority w:val="0"/>
    <w:rPr>
      <w:kern w:val="2"/>
      <w:szCs w:val="18"/>
    </w:rPr>
  </w:style>
  <w:style w:type="character" w:customStyle="1" w:styleId="96">
    <w:name w:val="文本条款 Char2"/>
    <w:qFormat/>
    <w:uiPriority w:val="0"/>
    <w:rPr>
      <w:rFonts w:ascii="宋体" w:eastAsia="宋体"/>
      <w:kern w:val="2"/>
      <w:sz w:val="28"/>
      <w:lang w:val="en-US" w:eastAsia="zh-CN"/>
    </w:rPr>
  </w:style>
  <w:style w:type="character" w:customStyle="1" w:styleId="97">
    <w:name w:val="正文缩进 Char1"/>
    <w:qFormat/>
    <w:uiPriority w:val="0"/>
    <w:rPr>
      <w:rFonts w:eastAsia="宋体"/>
      <w:kern w:val="2"/>
      <w:sz w:val="21"/>
      <w:szCs w:val="24"/>
      <w:lang w:val="en-US" w:eastAsia="zh-CN" w:bidi="ar-SA"/>
    </w:rPr>
  </w:style>
  <w:style w:type="character" w:customStyle="1" w:styleId="98">
    <w:name w:val="正文（首行缩进两字） Char Char Char Char Char Char1"/>
    <w:qFormat/>
    <w:uiPriority w:val="0"/>
    <w:rPr>
      <w:rFonts w:eastAsia="宋体"/>
      <w:kern w:val="2"/>
      <w:sz w:val="21"/>
      <w:szCs w:val="24"/>
      <w:lang w:val="en-US" w:eastAsia="zh-CN" w:bidi="ar-SA"/>
    </w:rPr>
  </w:style>
  <w:style w:type="character" w:customStyle="1" w:styleId="99">
    <w:name w:val="unnamed21"/>
    <w:qFormat/>
    <w:uiPriority w:val="0"/>
    <w:rPr>
      <w:color w:val="000000"/>
    </w:rPr>
  </w:style>
  <w:style w:type="character" w:customStyle="1" w:styleId="100">
    <w:name w:val="Char3 Char"/>
    <w:link w:val="101"/>
    <w:qFormat/>
    <w:uiPriority w:val="0"/>
    <w:rPr>
      <w:rFonts w:ascii="Arial" w:hAnsi="Arial" w:eastAsia="仿宋_GB2312"/>
      <w:sz w:val="28"/>
    </w:rPr>
  </w:style>
  <w:style w:type="paragraph" w:customStyle="1" w:styleId="101">
    <w:name w:val="Char3"/>
    <w:basedOn w:val="1"/>
    <w:link w:val="100"/>
    <w:qFormat/>
    <w:uiPriority w:val="0"/>
    <w:rPr>
      <w:rFonts w:ascii="Arial" w:hAnsi="Arial" w:eastAsia="仿宋_GB2312"/>
      <w:kern w:val="0"/>
      <w:sz w:val="28"/>
      <w:szCs w:val="20"/>
    </w:rPr>
  </w:style>
  <w:style w:type="character" w:customStyle="1" w:styleId="102">
    <w:name w:val="-*+ Char"/>
    <w:qFormat/>
    <w:uiPriority w:val="0"/>
    <w:rPr>
      <w:rFonts w:eastAsia="宋体"/>
      <w:b/>
      <w:bCs/>
      <w:kern w:val="44"/>
      <w:sz w:val="44"/>
      <w:szCs w:val="44"/>
      <w:lang w:val="en-US" w:eastAsia="zh-CN" w:bidi="ar-SA"/>
    </w:rPr>
  </w:style>
  <w:style w:type="character" w:customStyle="1" w:styleId="103">
    <w:name w:val="表格文字 Char"/>
    <w:link w:val="104"/>
    <w:qFormat/>
    <w:uiPriority w:val="0"/>
    <w:rPr>
      <w:kern w:val="2"/>
      <w:sz w:val="21"/>
    </w:rPr>
  </w:style>
  <w:style w:type="paragraph" w:customStyle="1" w:styleId="104">
    <w:name w:val="表格文字"/>
    <w:basedOn w:val="16"/>
    <w:link w:val="103"/>
    <w:qFormat/>
    <w:uiPriority w:val="0"/>
    <w:pPr>
      <w:spacing w:line="240" w:lineRule="atLeast"/>
      <w:jc w:val="center"/>
    </w:pPr>
    <w:rPr>
      <w:szCs w:val="20"/>
    </w:rPr>
  </w:style>
  <w:style w:type="character" w:customStyle="1" w:styleId="105">
    <w:name w:val="表格字体 Char"/>
    <w:link w:val="106"/>
    <w:qFormat/>
    <w:locked/>
    <w:uiPriority w:val="0"/>
    <w:rPr>
      <w:snapToGrid w:val="0"/>
      <w:kern w:val="2"/>
      <w:sz w:val="21"/>
      <w:szCs w:val="21"/>
    </w:rPr>
  </w:style>
  <w:style w:type="paragraph" w:customStyle="1" w:styleId="106">
    <w:name w:val="表格字体"/>
    <w:basedOn w:val="1"/>
    <w:next w:val="1"/>
    <w:link w:val="105"/>
    <w:qFormat/>
    <w:uiPriority w:val="0"/>
    <w:pPr>
      <w:adjustRightInd w:val="0"/>
      <w:snapToGrid w:val="0"/>
      <w:spacing w:beforeLines="20" w:afterLines="20"/>
      <w:jc w:val="center"/>
    </w:pPr>
    <w:rPr>
      <w:snapToGrid w:val="0"/>
      <w:szCs w:val="21"/>
    </w:rPr>
  </w:style>
  <w:style w:type="character" w:customStyle="1" w:styleId="107">
    <w:name w:val="jq1"/>
    <w:qFormat/>
    <w:uiPriority w:val="0"/>
    <w:rPr>
      <w:rFonts w:hint="eastAsia" w:ascii="宋体" w:hAnsi="宋体" w:eastAsia="宋体"/>
      <w:sz w:val="18"/>
      <w:szCs w:val="18"/>
    </w:rPr>
  </w:style>
  <w:style w:type="character" w:customStyle="1" w:styleId="108">
    <w:name w:val="样式2 Char"/>
    <w:link w:val="109"/>
    <w:qFormat/>
    <w:uiPriority w:val="0"/>
    <w:rPr>
      <w:kern w:val="2"/>
      <w:sz w:val="18"/>
      <w:szCs w:val="18"/>
    </w:rPr>
  </w:style>
  <w:style w:type="paragraph" w:customStyle="1" w:styleId="109">
    <w:name w:val="样式2"/>
    <w:basedOn w:val="26"/>
    <w:link w:val="108"/>
    <w:qFormat/>
    <w:uiPriority w:val="0"/>
    <w:rPr>
      <w:kern w:val="2"/>
      <w:szCs w:val="18"/>
    </w:rPr>
  </w:style>
  <w:style w:type="character" w:customStyle="1" w:styleId="110">
    <w:name w:val="Char Char14"/>
    <w:qFormat/>
    <w:uiPriority w:val="0"/>
    <w:rPr>
      <w:rFonts w:ascii="宋体" w:hAnsi="Courier New" w:eastAsia="宋体"/>
      <w:kern w:val="2"/>
      <w:sz w:val="21"/>
      <w:lang w:val="en-US" w:eastAsia="zh-CN" w:bidi="ar-SA"/>
    </w:rPr>
  </w:style>
  <w:style w:type="character" w:customStyle="1" w:styleId="111">
    <w:name w:val="样式9 Char"/>
    <w:link w:val="112"/>
    <w:qFormat/>
    <w:uiPriority w:val="0"/>
    <w:rPr>
      <w:kern w:val="2"/>
      <w:sz w:val="18"/>
      <w:szCs w:val="18"/>
    </w:rPr>
  </w:style>
  <w:style w:type="paragraph" w:customStyle="1" w:styleId="112">
    <w:name w:val="样式9"/>
    <w:basedOn w:val="26"/>
    <w:link w:val="111"/>
    <w:qFormat/>
    <w:uiPriority w:val="0"/>
    <w:rPr>
      <w:kern w:val="2"/>
      <w:szCs w:val="18"/>
    </w:rPr>
  </w:style>
  <w:style w:type="character" w:customStyle="1" w:styleId="113">
    <w:name w:val="HTML 预设格式 字符"/>
    <w:link w:val="34"/>
    <w:qFormat/>
    <w:uiPriority w:val="0"/>
    <w:rPr>
      <w:rFonts w:ascii="黑体" w:hAnsi="Courier New" w:eastAsia="黑体" w:cs="Courier New"/>
    </w:rPr>
  </w:style>
  <w:style w:type="character" w:customStyle="1" w:styleId="114">
    <w:name w:val="HTML 预设格式 字符1"/>
    <w:qFormat/>
    <w:uiPriority w:val="0"/>
    <w:rPr>
      <w:rFonts w:ascii="Courier New" w:hAnsi="Courier New" w:cs="Courier New"/>
      <w:kern w:val="2"/>
    </w:rPr>
  </w:style>
  <w:style w:type="character" w:customStyle="1" w:styleId="115">
    <w:name w:val="样式7 Char"/>
    <w:link w:val="116"/>
    <w:qFormat/>
    <w:uiPriority w:val="0"/>
    <w:rPr>
      <w:kern w:val="2"/>
      <w:sz w:val="18"/>
      <w:szCs w:val="18"/>
    </w:rPr>
  </w:style>
  <w:style w:type="paragraph" w:customStyle="1" w:styleId="116">
    <w:name w:val="样式7"/>
    <w:basedOn w:val="26"/>
    <w:link w:val="115"/>
    <w:qFormat/>
    <w:uiPriority w:val="0"/>
    <w:rPr>
      <w:kern w:val="2"/>
      <w:szCs w:val="18"/>
    </w:rPr>
  </w:style>
  <w:style w:type="character" w:customStyle="1" w:styleId="117">
    <w:name w:val="正文（首行缩进两字） Char Char Char"/>
    <w:qFormat/>
    <w:uiPriority w:val="0"/>
    <w:rPr>
      <w:rFonts w:eastAsia="宋体"/>
      <w:kern w:val="2"/>
      <w:sz w:val="21"/>
      <w:lang w:val="en-US" w:eastAsia="zh-CN"/>
    </w:rPr>
  </w:style>
  <w:style w:type="character" w:customStyle="1" w:styleId="118">
    <w:name w:val="l_21"/>
    <w:qFormat/>
    <w:uiPriority w:val="0"/>
    <w:rPr>
      <w:color w:val="000000"/>
      <w:sz w:val="18"/>
      <w:szCs w:val="18"/>
      <w:u w:val="none"/>
    </w:rPr>
  </w:style>
  <w:style w:type="character" w:customStyle="1" w:styleId="119">
    <w:name w:val="description"/>
    <w:basedOn w:val="42"/>
    <w:qFormat/>
    <w:uiPriority w:val="0"/>
  </w:style>
  <w:style w:type="character" w:customStyle="1" w:styleId="120">
    <w:name w:val="正正文 Char"/>
    <w:link w:val="121"/>
    <w:qFormat/>
    <w:uiPriority w:val="0"/>
    <w:rPr>
      <w:rFonts w:eastAsia="仿宋_GB2312"/>
      <w:sz w:val="28"/>
      <w:szCs w:val="28"/>
    </w:rPr>
  </w:style>
  <w:style w:type="paragraph" w:customStyle="1" w:styleId="121">
    <w:name w:val="正正文"/>
    <w:basedOn w:val="1"/>
    <w:link w:val="120"/>
    <w:qFormat/>
    <w:uiPriority w:val="0"/>
    <w:pPr>
      <w:adjustRightInd w:val="0"/>
      <w:snapToGrid w:val="0"/>
      <w:spacing w:line="324" w:lineRule="auto"/>
      <w:ind w:firstLine="560" w:firstLineChars="200"/>
      <w:jc w:val="left"/>
    </w:pPr>
    <w:rPr>
      <w:rFonts w:eastAsia="仿宋_GB2312"/>
      <w:kern w:val="0"/>
      <w:sz w:val="28"/>
      <w:szCs w:val="28"/>
    </w:rPr>
  </w:style>
  <w:style w:type="character" w:customStyle="1" w:styleId="122">
    <w:name w:val="样式5 Char"/>
    <w:link w:val="123"/>
    <w:qFormat/>
    <w:uiPriority w:val="0"/>
    <w:rPr>
      <w:kern w:val="2"/>
      <w:sz w:val="18"/>
      <w:szCs w:val="18"/>
    </w:rPr>
  </w:style>
  <w:style w:type="paragraph" w:customStyle="1" w:styleId="123">
    <w:name w:val="样式5"/>
    <w:basedOn w:val="26"/>
    <w:next w:val="74"/>
    <w:link w:val="122"/>
    <w:qFormat/>
    <w:uiPriority w:val="0"/>
    <w:rPr>
      <w:kern w:val="2"/>
      <w:szCs w:val="18"/>
    </w:rPr>
  </w:style>
  <w:style w:type="character" w:customStyle="1" w:styleId="124">
    <w:name w:val="正文 4 Char"/>
    <w:link w:val="125"/>
    <w:qFormat/>
    <w:locked/>
    <w:uiPriority w:val="0"/>
    <w:rPr>
      <w:rFonts w:ascii="宋体" w:hAnsi="宋体"/>
      <w:sz w:val="24"/>
      <w:szCs w:val="24"/>
    </w:rPr>
  </w:style>
  <w:style w:type="paragraph" w:customStyle="1" w:styleId="125">
    <w:name w:val="正文 4"/>
    <w:basedOn w:val="1"/>
    <w:link w:val="124"/>
    <w:qFormat/>
    <w:uiPriority w:val="0"/>
    <w:pPr>
      <w:autoSpaceDE w:val="0"/>
      <w:autoSpaceDN w:val="0"/>
      <w:adjustRightInd w:val="0"/>
      <w:snapToGrid w:val="0"/>
      <w:spacing w:line="480" w:lineRule="atLeast"/>
      <w:ind w:firstLine="480" w:firstLineChars="200"/>
    </w:pPr>
    <w:rPr>
      <w:rFonts w:ascii="宋体" w:hAnsi="宋体"/>
      <w:kern w:val="0"/>
      <w:sz w:val="24"/>
    </w:rPr>
  </w:style>
  <w:style w:type="character" w:customStyle="1" w:styleId="126">
    <w:name w:val="样式3 Char"/>
    <w:link w:val="127"/>
    <w:qFormat/>
    <w:uiPriority w:val="0"/>
    <w:rPr>
      <w:kern w:val="2"/>
      <w:sz w:val="18"/>
      <w:szCs w:val="18"/>
    </w:rPr>
  </w:style>
  <w:style w:type="paragraph" w:customStyle="1" w:styleId="127">
    <w:name w:val="样式3"/>
    <w:basedOn w:val="26"/>
    <w:link w:val="126"/>
    <w:qFormat/>
    <w:uiPriority w:val="0"/>
    <w:rPr>
      <w:kern w:val="2"/>
      <w:szCs w:val="18"/>
    </w:rPr>
  </w:style>
  <w:style w:type="character" w:customStyle="1" w:styleId="128">
    <w:name w:val="标题 2 Char Char Char"/>
    <w:qFormat/>
    <w:uiPriority w:val="0"/>
    <w:rPr>
      <w:rFonts w:ascii="仿宋_GB2312" w:hAnsi="宋体" w:eastAsia="仿宋_GB2312"/>
      <w:b/>
      <w:kern w:val="2"/>
      <w:sz w:val="28"/>
      <w:lang w:val="en-US" w:eastAsia="zh-CN"/>
    </w:rPr>
  </w:style>
  <w:style w:type="character" w:customStyle="1" w:styleId="129">
    <w:name w:val="样式4 Char"/>
    <w:link w:val="130"/>
    <w:qFormat/>
    <w:uiPriority w:val="0"/>
    <w:rPr>
      <w:kern w:val="2"/>
      <w:sz w:val="18"/>
      <w:szCs w:val="18"/>
    </w:rPr>
  </w:style>
  <w:style w:type="paragraph" w:customStyle="1" w:styleId="130">
    <w:name w:val="样式4"/>
    <w:basedOn w:val="26"/>
    <w:link w:val="129"/>
    <w:qFormat/>
    <w:uiPriority w:val="0"/>
    <w:rPr>
      <w:kern w:val="2"/>
      <w:szCs w:val="18"/>
    </w:rPr>
  </w:style>
  <w:style w:type="character" w:customStyle="1" w:styleId="131">
    <w:name w:val="样式6 Char"/>
    <w:link w:val="132"/>
    <w:qFormat/>
    <w:uiPriority w:val="0"/>
    <w:rPr>
      <w:rFonts w:hAnsi="宋体"/>
      <w:kern w:val="2"/>
      <w:sz w:val="21"/>
      <w:szCs w:val="21"/>
    </w:rPr>
  </w:style>
  <w:style w:type="paragraph" w:customStyle="1" w:styleId="132">
    <w:name w:val="样式6"/>
    <w:basedOn w:val="123"/>
    <w:link w:val="131"/>
    <w:qFormat/>
    <w:uiPriority w:val="0"/>
    <w:pPr>
      <w:spacing w:line="240" w:lineRule="exact"/>
    </w:pPr>
    <w:rPr>
      <w:rFonts w:hAnsi="宋体"/>
      <w:sz w:val="21"/>
      <w:szCs w:val="21"/>
    </w:rPr>
  </w:style>
  <w:style w:type="character" w:customStyle="1" w:styleId="133">
    <w:name w:val="环评正文 Char"/>
    <w:link w:val="134"/>
    <w:qFormat/>
    <w:uiPriority w:val="0"/>
    <w:rPr>
      <w:kern w:val="2"/>
      <w:sz w:val="24"/>
    </w:rPr>
  </w:style>
  <w:style w:type="paragraph" w:customStyle="1" w:styleId="134">
    <w:name w:val="环评正文"/>
    <w:basedOn w:val="22"/>
    <w:link w:val="133"/>
    <w:qFormat/>
    <w:uiPriority w:val="0"/>
    <w:pPr>
      <w:adjustRightInd w:val="0"/>
      <w:snapToGrid w:val="0"/>
      <w:spacing w:line="360" w:lineRule="auto"/>
      <w:ind w:left="0" w:leftChars="0" w:firstLine="200" w:firstLineChars="200"/>
    </w:pPr>
    <w:rPr>
      <w:kern w:val="2"/>
    </w:rPr>
  </w:style>
  <w:style w:type="paragraph" w:customStyle="1" w:styleId="135">
    <w:name w:val="Char Char Char Char"/>
    <w:basedOn w:val="1"/>
    <w:qFormat/>
    <w:uiPriority w:val="0"/>
    <w:rPr>
      <w:sz w:val="24"/>
    </w:rPr>
  </w:style>
  <w:style w:type="character" w:customStyle="1" w:styleId="136">
    <w:name w:val="正文文本 2 字符"/>
    <w:link w:val="33"/>
    <w:qFormat/>
    <w:uiPriority w:val="0"/>
    <w:rPr>
      <w:rFonts w:eastAsia="仿宋_GB2312"/>
      <w:kern w:val="2"/>
      <w:sz w:val="28"/>
      <w:szCs w:val="24"/>
    </w:rPr>
  </w:style>
  <w:style w:type="paragraph" w:customStyle="1" w:styleId="137">
    <w:name w:val="Char Char2 Char Char"/>
    <w:basedOn w:val="1"/>
    <w:qFormat/>
    <w:uiPriority w:val="0"/>
    <w:rPr>
      <w:rFonts w:ascii="宋体"/>
      <w:sz w:val="28"/>
      <w:szCs w:val="20"/>
    </w:rPr>
  </w:style>
  <w:style w:type="paragraph" w:customStyle="1" w:styleId="138">
    <w:name w:val="reader-word-layer reader-word-s3-8"/>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reader-word-layer reader-word-s3-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Char"/>
    <w:basedOn w:val="1"/>
    <w:qFormat/>
    <w:uiPriority w:val="0"/>
  </w:style>
  <w:style w:type="character" w:customStyle="1" w:styleId="141">
    <w:name w:val="文档结构图 字符"/>
    <w:link w:val="13"/>
    <w:qFormat/>
    <w:uiPriority w:val="0"/>
    <w:rPr>
      <w:kern w:val="2"/>
      <w:sz w:val="21"/>
      <w:szCs w:val="24"/>
      <w:shd w:val="clear" w:color="auto" w:fill="000080"/>
    </w:rPr>
  </w:style>
  <w:style w:type="paragraph" w:customStyle="1" w:styleId="142">
    <w:name w:val="Char Char4 Char Char Char Char"/>
    <w:basedOn w:val="1"/>
    <w:next w:val="1"/>
    <w:qFormat/>
    <w:uiPriority w:val="0"/>
    <w:pPr>
      <w:spacing w:beforeLines="50" w:afterLines="50"/>
      <w:jc w:val="center"/>
    </w:pPr>
  </w:style>
  <w:style w:type="paragraph" w:customStyle="1" w:styleId="143">
    <w:name w:val="图型标题"/>
    <w:basedOn w:val="1"/>
    <w:qFormat/>
    <w:uiPriority w:val="0"/>
    <w:pPr>
      <w:spacing w:beforeLines="50" w:afterLines="50" w:line="500" w:lineRule="exact"/>
      <w:ind w:firstLine="200" w:firstLineChars="200"/>
      <w:jc w:val="center"/>
    </w:pPr>
    <w:rPr>
      <w:rFonts w:ascii="黑体" w:eastAsia="黑体"/>
      <w:sz w:val="24"/>
      <w:szCs w:val="20"/>
    </w:rPr>
  </w:style>
  <w:style w:type="character" w:customStyle="1" w:styleId="144">
    <w:name w:val="正文文本缩进 3 字符"/>
    <w:link w:val="30"/>
    <w:qFormat/>
    <w:uiPriority w:val="0"/>
    <w:rPr>
      <w:rFonts w:eastAsia="仿宋_GB2312"/>
      <w:color w:val="FF0000"/>
      <w:kern w:val="2"/>
      <w:sz w:val="28"/>
    </w:rPr>
  </w:style>
  <w:style w:type="character" w:customStyle="1" w:styleId="145">
    <w:name w:val="正文文本 3 字符"/>
    <w:link w:val="15"/>
    <w:qFormat/>
    <w:uiPriority w:val="0"/>
    <w:rPr>
      <w:rFonts w:eastAsia="仿宋_GB2312"/>
      <w:kern w:val="2"/>
      <w:sz w:val="24"/>
      <w:szCs w:val="24"/>
    </w:rPr>
  </w:style>
  <w:style w:type="character" w:customStyle="1" w:styleId="146">
    <w:name w:val="正文文本首行缩进 字符"/>
    <w:link w:val="38"/>
    <w:qFormat/>
    <w:uiPriority w:val="0"/>
    <w:rPr>
      <w:kern w:val="2"/>
      <w:sz w:val="21"/>
      <w:szCs w:val="24"/>
    </w:rPr>
  </w:style>
  <w:style w:type="paragraph" w:customStyle="1" w:styleId="147">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8">
    <w:name w:val="reader-word-layer reader-word-s3-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reader-word-layer reader-word-s4-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0">
    <w:name w:val="reader-word-layer reader-word-s2-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正文编号小标题次"/>
    <w:basedOn w:val="1"/>
    <w:qFormat/>
    <w:uiPriority w:val="0"/>
    <w:pPr>
      <w:widowControl/>
      <w:kinsoku w:val="0"/>
      <w:autoSpaceDE w:val="0"/>
      <w:autoSpaceDN w:val="0"/>
      <w:adjustRightInd w:val="0"/>
      <w:snapToGrid w:val="0"/>
      <w:jc w:val="center"/>
    </w:pPr>
    <w:rPr>
      <w:rFonts w:ascii="宋体" w:hAnsi="宋体"/>
      <w:spacing w:val="10"/>
      <w:kern w:val="0"/>
      <w:sz w:val="24"/>
      <w:szCs w:val="20"/>
    </w:rPr>
  </w:style>
  <w:style w:type="paragraph" w:customStyle="1" w:styleId="152">
    <w:name w:val="3"/>
    <w:basedOn w:val="1"/>
    <w:qFormat/>
    <w:uiPriority w:val="0"/>
    <w:rPr>
      <w:sz w:val="24"/>
    </w:rPr>
  </w:style>
  <w:style w:type="paragraph" w:customStyle="1" w:styleId="153">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reader-word-layer reader-word-s3-7"/>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p16"/>
    <w:basedOn w:val="1"/>
    <w:qFormat/>
    <w:uiPriority w:val="0"/>
    <w:pPr>
      <w:widowControl/>
      <w:spacing w:line="320" w:lineRule="atLeast"/>
      <w:jc w:val="center"/>
    </w:pPr>
    <w:rPr>
      <w:rFonts w:ascii="宋体" w:hAnsi="宋体" w:cs="宋体"/>
      <w:kern w:val="0"/>
      <w:szCs w:val="21"/>
    </w:rPr>
  </w:style>
  <w:style w:type="paragraph" w:customStyle="1" w:styleId="157">
    <w:name w:val="reader-word-layer reader-word-s2-20 reader-word-s2-2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Char Char1 Char Char Char Char1"/>
    <w:basedOn w:val="1"/>
    <w:qFormat/>
    <w:uiPriority w:val="0"/>
    <w:rPr>
      <w:sz w:val="24"/>
    </w:rPr>
  </w:style>
  <w:style w:type="paragraph" w:customStyle="1" w:styleId="159">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reader-word-layer reader-word-s2-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Char1"/>
    <w:basedOn w:val="1"/>
    <w:qFormat/>
    <w:uiPriority w:val="0"/>
    <w:rPr>
      <w:rFonts w:ascii="宋体"/>
      <w:sz w:val="28"/>
      <w:szCs w:val="20"/>
    </w:rPr>
  </w:style>
  <w:style w:type="paragraph" w:customStyle="1" w:styleId="162">
    <w:name w:val="reader-word-layer reader-word-s1-2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标题1 Char Char Char"/>
    <w:basedOn w:val="1"/>
    <w:next w:val="1"/>
    <w:qFormat/>
    <w:uiPriority w:val="0"/>
    <w:pPr>
      <w:spacing w:beforeLines="50" w:afterLines="50"/>
      <w:jc w:val="center"/>
    </w:pPr>
  </w:style>
  <w:style w:type="paragraph" w:customStyle="1" w:styleId="164">
    <w:name w:val="Char Char2"/>
    <w:basedOn w:val="1"/>
    <w:qFormat/>
    <w:uiPriority w:val="0"/>
    <w:rPr>
      <w:sz w:val="24"/>
    </w:rPr>
  </w:style>
  <w:style w:type="paragraph" w:customStyle="1" w:styleId="165">
    <w:name w:val="表格字体1"/>
    <w:basedOn w:val="1"/>
    <w:qFormat/>
    <w:uiPriority w:val="0"/>
    <w:pPr>
      <w:widowControl/>
      <w:adjustRightInd w:val="0"/>
      <w:snapToGrid w:val="0"/>
      <w:spacing w:beforeLines="20" w:afterLines="20"/>
      <w:jc w:val="center"/>
    </w:pPr>
    <w:rPr>
      <w:color w:val="000000"/>
      <w:kern w:val="0"/>
      <w:szCs w:val="21"/>
    </w:rPr>
  </w:style>
  <w:style w:type="paragraph" w:customStyle="1" w:styleId="166">
    <w:name w:val="样式 标题 1 + 左侧:  0 厘米 首行缩进:  0 厘米"/>
    <w:basedOn w:val="2"/>
    <w:qFormat/>
    <w:uiPriority w:val="0"/>
    <w:pPr>
      <w:tabs>
        <w:tab w:val="left" w:pos="432"/>
      </w:tabs>
      <w:overflowPunct/>
      <w:snapToGrid/>
      <w:spacing w:before="0" w:after="0" w:line="360" w:lineRule="auto"/>
      <w:ind w:left="0" w:firstLine="0"/>
      <w:jc w:val="left"/>
    </w:pPr>
    <w:rPr>
      <w:rFonts w:ascii="宋体" w:cs="宋体"/>
      <w:b w:val="0"/>
      <w:bCs w:val="0"/>
      <w:color w:val="auto"/>
      <w:kern w:val="2"/>
      <w:sz w:val="32"/>
      <w:szCs w:val="20"/>
    </w:rPr>
  </w:style>
  <w:style w:type="paragraph" w:customStyle="1" w:styleId="167">
    <w:name w:val="Char Char3 Char Char Char Char Char Char"/>
    <w:basedOn w:val="1"/>
    <w:qFormat/>
    <w:uiPriority w:val="0"/>
    <w:rPr>
      <w:sz w:val="24"/>
    </w:rPr>
  </w:style>
  <w:style w:type="paragraph" w:customStyle="1" w:styleId="168">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reader-word-layer reader-word-s3-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Char Char3 Char Char1 Char Char Char Char Char Char"/>
    <w:basedOn w:val="1"/>
    <w:qFormat/>
    <w:uiPriority w:val="0"/>
    <w:rPr>
      <w:sz w:val="24"/>
    </w:rPr>
  </w:style>
  <w:style w:type="paragraph" w:customStyle="1" w:styleId="171">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
    <w:name w:val="Char Char3"/>
    <w:basedOn w:val="1"/>
    <w:qFormat/>
    <w:uiPriority w:val="0"/>
    <w:rPr>
      <w:rFonts w:ascii="宋体"/>
      <w:sz w:val="28"/>
      <w:szCs w:val="20"/>
    </w:rPr>
  </w:style>
  <w:style w:type="paragraph" w:customStyle="1" w:styleId="173">
    <w:name w:val="Char Char1 Char Char Char Char1 Char Char"/>
    <w:basedOn w:val="1"/>
    <w:qFormat/>
    <w:uiPriority w:val="0"/>
    <w:rPr>
      <w:sz w:val="24"/>
    </w:rPr>
  </w:style>
  <w:style w:type="paragraph" w:customStyle="1" w:styleId="174">
    <w:name w:val="正文01"/>
    <w:basedOn w:val="1"/>
    <w:qFormat/>
    <w:uiPriority w:val="0"/>
    <w:pPr>
      <w:spacing w:before="40" w:line="420" w:lineRule="exact"/>
      <w:ind w:firstLine="200" w:firstLineChars="200"/>
    </w:pPr>
    <w:rPr>
      <w:bCs/>
      <w:sz w:val="24"/>
    </w:rPr>
  </w:style>
  <w:style w:type="paragraph" w:customStyle="1" w:styleId="175">
    <w:name w:val="reader-word-layer reader-word-s2-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7">
    <w:name w:val="reader-word-layer reader-word-s4-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1"/>
    <w:basedOn w:val="1"/>
    <w:next w:val="5"/>
    <w:qFormat/>
    <w:uiPriority w:val="0"/>
    <w:pPr>
      <w:ind w:firstLine="420"/>
    </w:pPr>
    <w:rPr>
      <w:rFonts w:ascii="宋体"/>
      <w:sz w:val="26"/>
      <w:szCs w:val="20"/>
    </w:rPr>
  </w:style>
  <w:style w:type="paragraph" w:customStyle="1" w:styleId="179">
    <w:name w:val="reader-word-layer reader-word-s4-3 reader-word-s4-9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p28"/>
    <w:basedOn w:val="1"/>
    <w:qFormat/>
    <w:uiPriority w:val="0"/>
    <w:pPr>
      <w:widowControl/>
      <w:jc w:val="center"/>
    </w:pPr>
    <w:rPr>
      <w:rFonts w:ascii="仿宋_GB2312" w:hAnsi="宋体" w:eastAsia="仿宋_GB2312" w:cs="宋体"/>
      <w:kern w:val="0"/>
      <w:sz w:val="24"/>
    </w:rPr>
  </w:style>
  <w:style w:type="paragraph" w:customStyle="1" w:styleId="181">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reader-word-layer reader-word-s4-7"/>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表格样式1"/>
    <w:basedOn w:val="1"/>
    <w:qFormat/>
    <w:uiPriority w:val="0"/>
    <w:pPr>
      <w:spacing w:line="360" w:lineRule="exact"/>
      <w:jc w:val="center"/>
    </w:pPr>
    <w:rPr>
      <w:rFonts w:eastAsia="仿宋_GB2312"/>
      <w:color w:val="000080"/>
    </w:rPr>
  </w:style>
  <w:style w:type="paragraph" w:customStyle="1" w:styleId="184">
    <w:name w:val="reader-word-layer reader-word-s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reader-word-layer reader-word-s2-10 reader-word-s2-2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2"/>
    <w:basedOn w:val="1"/>
    <w:qFormat/>
    <w:uiPriority w:val="0"/>
    <w:rPr>
      <w:sz w:val="24"/>
    </w:rPr>
  </w:style>
  <w:style w:type="paragraph" w:customStyle="1" w:styleId="187">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5"/>
    <w:basedOn w:val="1"/>
    <w:next w:val="5"/>
    <w:qFormat/>
    <w:uiPriority w:val="0"/>
    <w:pPr>
      <w:spacing w:line="500" w:lineRule="exact"/>
      <w:ind w:firstLine="420"/>
    </w:pPr>
    <w:rPr>
      <w:rFonts w:ascii="仿宋_GB2312" w:eastAsia="仿宋_GB2312"/>
      <w:sz w:val="28"/>
      <w:szCs w:val="20"/>
    </w:rPr>
  </w:style>
  <w:style w:type="paragraph" w:customStyle="1" w:styleId="189">
    <w:name w:val="表中正文"/>
    <w:basedOn w:val="1"/>
    <w:qFormat/>
    <w:uiPriority w:val="0"/>
    <w:pPr>
      <w:adjustRightInd w:val="0"/>
      <w:spacing w:line="360" w:lineRule="auto"/>
      <w:ind w:firstLine="200" w:firstLineChars="200"/>
      <w:jc w:val="left"/>
      <w:textAlignment w:val="baseline"/>
    </w:pPr>
  </w:style>
  <w:style w:type="paragraph" w:customStyle="1" w:styleId="190">
    <w:name w:val="Char Char3 Char Char2"/>
    <w:basedOn w:val="1"/>
    <w:qFormat/>
    <w:uiPriority w:val="0"/>
    <w:rPr>
      <w:sz w:val="24"/>
    </w:rPr>
  </w:style>
  <w:style w:type="paragraph" w:customStyle="1" w:styleId="191">
    <w:name w:val="Default"/>
    <w:basedOn w:val="192"/>
    <w:next w:val="1"/>
    <w:qFormat/>
    <w:uiPriority w:val="0"/>
    <w:pPr>
      <w:autoSpaceDE w:val="0"/>
      <w:autoSpaceDN w:val="0"/>
      <w:adjustRightInd w:val="0"/>
    </w:pPr>
    <w:rPr>
      <w:color w:val="000000"/>
      <w:sz w:val="24"/>
    </w:rPr>
  </w:style>
  <w:style w:type="paragraph" w:customStyle="1" w:styleId="192">
    <w:name w:val="a四级标题"/>
    <w:basedOn w:val="1"/>
    <w:qFormat/>
    <w:uiPriority w:val="0"/>
    <w:pPr>
      <w:spacing w:line="360" w:lineRule="auto"/>
    </w:pPr>
    <w:rPr>
      <w:b/>
    </w:rPr>
  </w:style>
  <w:style w:type="paragraph" w:customStyle="1" w:styleId="193">
    <w:name w:val="Char Char3 Char Char1 Char Char"/>
    <w:basedOn w:val="1"/>
    <w:qFormat/>
    <w:uiPriority w:val="0"/>
    <w:rPr>
      <w:sz w:val="24"/>
    </w:rPr>
  </w:style>
  <w:style w:type="paragraph" w:customStyle="1" w:styleId="194">
    <w:name w:val="小四宋居中1.0"/>
    <w:basedOn w:val="1"/>
    <w:next w:val="1"/>
    <w:qFormat/>
    <w:uiPriority w:val="0"/>
    <w:pPr>
      <w:jc w:val="center"/>
    </w:pPr>
    <w:rPr>
      <w:rFonts w:ascii="仿宋_GB2312" w:eastAsia="仿宋_GB2312"/>
      <w:sz w:val="24"/>
      <w:szCs w:val="20"/>
    </w:rPr>
  </w:style>
  <w:style w:type="paragraph" w:customStyle="1" w:styleId="195">
    <w:name w:val="Char Char5"/>
    <w:basedOn w:val="1"/>
    <w:qFormat/>
    <w:uiPriority w:val="0"/>
    <w:rPr>
      <w:sz w:val="24"/>
    </w:rPr>
  </w:style>
  <w:style w:type="paragraph" w:customStyle="1" w:styleId="196">
    <w:name w:val="Char Char Char Char Char Char Char Char Char Char"/>
    <w:basedOn w:val="1"/>
    <w:qFormat/>
    <w:uiPriority w:val="0"/>
    <w:rPr>
      <w:rFonts w:ascii="黑体" w:hAnsi="黑体" w:eastAsia="黑体"/>
      <w:b/>
      <w:spacing w:val="10"/>
      <w:sz w:val="28"/>
      <w:szCs w:val="20"/>
    </w:rPr>
  </w:style>
  <w:style w:type="paragraph" w:customStyle="1" w:styleId="197">
    <w:name w:val="p0"/>
    <w:basedOn w:val="1"/>
    <w:qFormat/>
    <w:uiPriority w:val="0"/>
    <w:pPr>
      <w:widowControl/>
      <w:spacing w:line="500" w:lineRule="atLeast"/>
    </w:pPr>
    <w:rPr>
      <w:rFonts w:ascii="宋体" w:hAnsi="宋体" w:cs="宋体"/>
      <w:kern w:val="0"/>
      <w:sz w:val="28"/>
      <w:szCs w:val="28"/>
    </w:rPr>
  </w:style>
  <w:style w:type="paragraph" w:customStyle="1" w:styleId="198">
    <w:name w:val="reader-word-layer reader-word-s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Char Char3 Char Char"/>
    <w:basedOn w:val="1"/>
    <w:qFormat/>
    <w:uiPriority w:val="0"/>
    <w:rPr>
      <w:rFonts w:ascii="宋体"/>
      <w:sz w:val="28"/>
      <w:szCs w:val="20"/>
    </w:rPr>
  </w:style>
  <w:style w:type="paragraph" w:customStyle="1" w:styleId="203">
    <w:name w:val="表格1"/>
    <w:basedOn w:val="20"/>
    <w:qFormat/>
    <w:uiPriority w:val="0"/>
    <w:pPr>
      <w:snapToGrid/>
      <w:spacing w:line="340" w:lineRule="exact"/>
      <w:jc w:val="center"/>
    </w:pPr>
    <w:rPr>
      <w:rFonts w:hAnsi="Times New Roman"/>
      <w:sz w:val="18"/>
    </w:rPr>
  </w:style>
  <w:style w:type="paragraph" w:customStyle="1" w:styleId="204">
    <w:name w:val="reader-word-layer reader-word-s2-12 reader-word-s2-18 reader-word-s2-2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07">
    <w:name w:val="Char Char1 Char Char Char Char"/>
    <w:basedOn w:val="1"/>
    <w:qFormat/>
    <w:uiPriority w:val="0"/>
    <w:rPr>
      <w:sz w:val="24"/>
    </w:rPr>
  </w:style>
  <w:style w:type="paragraph" w:customStyle="1" w:styleId="208">
    <w:name w:val="表表文字"/>
    <w:basedOn w:val="1"/>
    <w:qFormat/>
    <w:uiPriority w:val="0"/>
    <w:pPr>
      <w:wordWrap w:val="0"/>
      <w:adjustRightInd w:val="0"/>
      <w:snapToGrid w:val="0"/>
      <w:jc w:val="center"/>
    </w:pPr>
    <w:rPr>
      <w:kern w:val="0"/>
      <w:szCs w:val="21"/>
    </w:rPr>
  </w:style>
  <w:style w:type="paragraph" w:customStyle="1" w:styleId="209">
    <w:name w:val="reader-word-layer reader-word-s4-8"/>
    <w:basedOn w:val="1"/>
    <w:qFormat/>
    <w:uiPriority w:val="0"/>
    <w:pPr>
      <w:widowControl/>
      <w:spacing w:before="100" w:beforeAutospacing="1" w:after="100" w:afterAutospacing="1"/>
      <w:jc w:val="left"/>
    </w:pPr>
    <w:rPr>
      <w:rFonts w:ascii="宋体" w:hAnsi="宋体" w:cs="宋体"/>
      <w:kern w:val="0"/>
      <w:sz w:val="24"/>
    </w:rPr>
  </w:style>
  <w:style w:type="paragraph" w:customStyle="1" w:styleId="210">
    <w:name w:val="表标题"/>
    <w:basedOn w:val="16"/>
    <w:next w:val="16"/>
    <w:qFormat/>
    <w:uiPriority w:val="0"/>
    <w:pPr>
      <w:widowControl w:val="0"/>
      <w:spacing w:before="100" w:after="120" w:line="240" w:lineRule="auto"/>
      <w:ind w:right="0"/>
      <w:jc w:val="center"/>
    </w:pPr>
    <w:rPr>
      <w:b/>
      <w:sz w:val="21"/>
    </w:rPr>
  </w:style>
  <w:style w:type="paragraph" w:customStyle="1" w:styleId="211">
    <w:name w:val="－正文"/>
    <w:basedOn w:val="1"/>
    <w:qFormat/>
    <w:uiPriority w:val="0"/>
    <w:pPr>
      <w:spacing w:line="540" w:lineRule="atLeast"/>
      <w:ind w:firstLine="200"/>
      <w:jc w:val="left"/>
    </w:pPr>
    <w:rPr>
      <w:spacing w:val="8"/>
      <w:sz w:val="28"/>
      <w:szCs w:val="20"/>
    </w:rPr>
  </w:style>
  <w:style w:type="paragraph" w:customStyle="1" w:styleId="212">
    <w:name w:val="Char2"/>
    <w:basedOn w:val="1"/>
    <w:qFormat/>
    <w:uiPriority w:val="0"/>
    <w:rPr>
      <w:sz w:val="24"/>
    </w:rPr>
  </w:style>
  <w:style w:type="paragraph" w:customStyle="1" w:styleId="213">
    <w:name w:val="reader-word-layer reader-word-s3-6 reader-word-s3-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215">
    <w:name w:val="reader-word-layer reader-word-s2-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7"/>
    <w:basedOn w:val="1"/>
    <w:qFormat/>
    <w:uiPriority w:val="0"/>
    <w:rPr>
      <w:rFonts w:ascii="宋体"/>
      <w:sz w:val="28"/>
      <w:szCs w:val="20"/>
    </w:rPr>
  </w:style>
  <w:style w:type="paragraph" w:customStyle="1" w:styleId="217">
    <w:name w:val="Char Char1 Char Char"/>
    <w:basedOn w:val="1"/>
    <w:qFormat/>
    <w:uiPriority w:val="0"/>
    <w:rPr>
      <w:sz w:val="24"/>
    </w:rPr>
  </w:style>
  <w:style w:type="paragraph" w:customStyle="1" w:styleId="218">
    <w:name w:val="Char Char1"/>
    <w:basedOn w:val="1"/>
    <w:qFormat/>
    <w:uiPriority w:val="0"/>
  </w:style>
  <w:style w:type="paragraph" w:customStyle="1" w:styleId="219">
    <w:name w:val="reader-word-layer reader-word-s3-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
    <w:name w:val="_Style 55"/>
    <w:basedOn w:val="1"/>
    <w:qFormat/>
    <w:uiPriority w:val="0"/>
    <w:rPr>
      <w:sz w:val="24"/>
    </w:rPr>
  </w:style>
  <w:style w:type="paragraph" w:customStyle="1" w:styleId="221">
    <w:name w:val="Char Char1 Char Char Char Char Char Char"/>
    <w:basedOn w:val="1"/>
    <w:qFormat/>
    <w:uiPriority w:val="0"/>
    <w:rPr>
      <w:sz w:val="24"/>
    </w:rPr>
  </w:style>
  <w:style w:type="paragraph" w:customStyle="1" w:styleId="222">
    <w:name w:val="Char Char1 Char Char Char Char Char Char2"/>
    <w:basedOn w:val="1"/>
    <w:qFormat/>
    <w:uiPriority w:val="0"/>
    <w:rPr>
      <w:sz w:val="24"/>
    </w:rPr>
  </w:style>
  <w:style w:type="paragraph" w:customStyle="1" w:styleId="223">
    <w:name w:val="Char Char1 Char Char Char Char Char Char1"/>
    <w:basedOn w:val="1"/>
    <w:qFormat/>
    <w:uiPriority w:val="0"/>
    <w:rPr>
      <w:sz w:val="24"/>
    </w:rPr>
  </w:style>
  <w:style w:type="character" w:customStyle="1" w:styleId="224">
    <w:name w:val="纯文本 Char2"/>
    <w:qFormat/>
    <w:uiPriority w:val="0"/>
    <w:rPr>
      <w:rFonts w:ascii="宋体" w:hAnsi="Courier New" w:eastAsia="宋体"/>
      <w:kern w:val="2"/>
      <w:sz w:val="24"/>
      <w:lang w:val="en-US" w:eastAsia="zh-CN" w:bidi="ar-SA"/>
    </w:rPr>
  </w:style>
  <w:style w:type="paragraph" w:customStyle="1" w:styleId="225">
    <w:name w:val="_Style 13"/>
    <w:basedOn w:val="1"/>
    <w:qFormat/>
    <w:uiPriority w:val="0"/>
    <w:rPr>
      <w:sz w:val="24"/>
    </w:rPr>
  </w:style>
  <w:style w:type="character" w:styleId="226">
    <w:name w:val="Placeholder Text"/>
    <w:unhideWhenUsed/>
    <w:qFormat/>
    <w:uiPriority w:val="99"/>
    <w:rPr>
      <w:color w:val="808080"/>
    </w:rPr>
  </w:style>
  <w:style w:type="character" w:customStyle="1" w:styleId="227">
    <w:name w:val="正文文本缩进 2 Char"/>
    <w:qFormat/>
    <w:uiPriority w:val="0"/>
    <w:rPr>
      <w:rFonts w:ascii="楷体_GB2312" w:eastAsia="楷体_GB2312"/>
      <w:kern w:val="2"/>
      <w:sz w:val="21"/>
      <w:szCs w:val="24"/>
    </w:rPr>
  </w:style>
  <w:style w:type="paragraph" w:customStyle="1" w:styleId="228">
    <w:name w:val="Char Char9 Char Char"/>
    <w:basedOn w:val="1"/>
    <w:qFormat/>
    <w:uiPriority w:val="0"/>
    <w:rPr>
      <w:sz w:val="24"/>
    </w:rPr>
  </w:style>
  <w:style w:type="paragraph" w:customStyle="1" w:styleId="229">
    <w:name w:val="Table Paragraph"/>
    <w:basedOn w:val="1"/>
    <w:qFormat/>
    <w:uiPriority w:val="1"/>
    <w:pPr>
      <w:autoSpaceDE w:val="0"/>
      <w:autoSpaceDN w:val="0"/>
      <w:adjustRightInd w:val="0"/>
      <w:jc w:val="center"/>
    </w:pPr>
    <w:rPr>
      <w:rFonts w:ascii="宋体" w:cs="宋体"/>
      <w:kern w:val="0"/>
      <w:sz w:val="24"/>
    </w:rPr>
  </w:style>
  <w:style w:type="character" w:customStyle="1" w:styleId="230">
    <w:name w:val="正文缩进 Char2"/>
    <w:qFormat/>
    <w:uiPriority w:val="0"/>
    <w:rPr>
      <w:rFonts w:eastAsia="宋体"/>
      <w:kern w:val="2"/>
      <w:sz w:val="21"/>
      <w:szCs w:val="24"/>
      <w:lang w:val="en-US" w:eastAsia="zh-CN" w:bidi="ar-SA"/>
    </w:rPr>
  </w:style>
  <w:style w:type="paragraph" w:customStyle="1" w:styleId="231">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232">
    <w:name w:val="首行缩进"/>
    <w:basedOn w:val="1"/>
    <w:qFormat/>
    <w:uiPriority w:val="0"/>
    <w:pPr>
      <w:ind w:firstLine="480"/>
    </w:pPr>
  </w:style>
  <w:style w:type="character" w:customStyle="1" w:styleId="233">
    <w:name w:val="layui-layer-tabnow"/>
    <w:basedOn w:val="42"/>
    <w:qFormat/>
    <w:uiPriority w:val="0"/>
    <w:rPr>
      <w:bdr w:val="single" w:color="CCCCCC" w:sz="6" w:space="0"/>
      <w:shd w:val="clear" w:color="auto" w:fill="FFFFFF"/>
    </w:rPr>
  </w:style>
  <w:style w:type="character" w:customStyle="1" w:styleId="234">
    <w:name w:val="first-child4"/>
    <w:basedOn w:val="42"/>
    <w:qFormat/>
    <w:uiPriority w:val="0"/>
  </w:style>
  <w:style w:type="paragraph" w:customStyle="1" w:styleId="235">
    <w:name w:val="표준"/>
    <w:qFormat/>
    <w:uiPriority w:val="0"/>
    <w:pPr>
      <w:widowControl w:val="0"/>
      <w:jc w:val="both"/>
    </w:pPr>
    <w:rPr>
      <w:rFonts w:ascii="Times New Roman" w:hAnsi="Times New Roman" w:eastAsia="宋体" w:cs="Times New Roman"/>
      <w:kern w:val="2"/>
      <w:sz w:val="21"/>
      <w:lang w:val="en-US" w:eastAsia="zh-CN" w:bidi="ar-SA"/>
    </w:rPr>
  </w:style>
  <w:style w:type="table" w:customStyle="1" w:styleId="236">
    <w:name w:val="표준 표"/>
    <w:qFormat/>
    <w:uiPriority w:val="0"/>
    <w:tblPr>
      <w:tblCellMar>
        <w:top w:w="0" w:type="dxa"/>
        <w:left w:w="108" w:type="dxa"/>
        <w:bottom w:w="0" w:type="dxa"/>
        <w:right w:w="108" w:type="dxa"/>
      </w:tblCellMar>
    </w:tblPr>
  </w:style>
  <w:style w:type="character" w:customStyle="1" w:styleId="237">
    <w:name w:val="NormalCharacter"/>
    <w:semiHidden/>
    <w:qFormat/>
    <w:uiPriority w:val="0"/>
  </w:style>
  <w:style w:type="paragraph" w:customStyle="1" w:styleId="238">
    <w:name w:val="常用表格样式"/>
    <w:next w:val="1"/>
    <w:qFormat/>
    <w:uiPriority w:val="0"/>
    <w:pPr>
      <w:widowControl w:val="0"/>
      <w:jc w:val="center"/>
    </w:pPr>
    <w:rPr>
      <w:rFonts w:ascii="Times New Roman" w:hAnsi="Times New Roman" w:eastAsia="宋体" w:cs="Times New Roman"/>
      <w:sz w:val="21"/>
      <w:szCs w:val="21"/>
      <w:lang w:val="en-US" w:eastAsia="zh-CN" w:bidi="ar-SA"/>
    </w:rPr>
  </w:style>
  <w:style w:type="paragraph" w:customStyle="1" w:styleId="239">
    <w:name w:val="列表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4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1">
    <w:name w:val="正文文本缩进1"/>
    <w:basedOn w:val="1"/>
    <w:qFormat/>
    <w:uiPriority w:val="0"/>
    <w:pPr>
      <w:spacing w:line="320" w:lineRule="exact"/>
      <w:ind w:left="19" w:firstLine="420" w:firstLineChars="175"/>
    </w:pPr>
    <w:rPr>
      <w:rFonts w:ascii="宋体" w:hAnsi="宋体"/>
      <w:kern w:val="0"/>
      <w:sz w:val="24"/>
      <w:szCs w:val="20"/>
    </w:rPr>
  </w:style>
  <w:style w:type="paragraph" w:customStyle="1" w:styleId="242">
    <w:name w:val="_Style 2"/>
    <w:basedOn w:val="1"/>
    <w:qFormat/>
    <w:uiPriority w:val="34"/>
    <w:pPr>
      <w:spacing w:line="360" w:lineRule="auto"/>
      <w:ind w:firstLine="420" w:firstLineChars="200"/>
    </w:pPr>
    <w:rPr>
      <w:sz w:val="24"/>
    </w:rPr>
  </w:style>
  <w:style w:type="paragraph" w:customStyle="1" w:styleId="243">
    <w:name w:val="正文-biao"/>
    <w:basedOn w:val="1"/>
    <w:qFormat/>
    <w:uiPriority w:val="0"/>
    <w:pPr>
      <w:spacing w:before="60" w:line="460" w:lineRule="exact"/>
      <w:ind w:firstLine="482"/>
    </w:pPr>
    <w:rPr>
      <w:rFonts w:hAnsi="宋体"/>
      <w:sz w:val="24"/>
      <w:szCs w:val="20"/>
    </w:rPr>
  </w:style>
  <w:style w:type="paragraph" w:customStyle="1" w:styleId="244">
    <w:name w:val="_Style 177"/>
    <w:basedOn w:val="1"/>
    <w:next w:val="76"/>
    <w:qFormat/>
    <w:uiPriority w:val="34"/>
    <w:pPr>
      <w:ind w:firstLine="420" w:firstLineChars="200"/>
    </w:pPr>
    <w:rPr>
      <w:rFonts w:ascii="宋体" w:hAnsi="宋体"/>
      <w:szCs w:val="21"/>
    </w:rPr>
  </w:style>
  <w:style w:type="paragraph" w:customStyle="1" w:styleId="245">
    <w:name w:val="表格文本"/>
    <w:basedOn w:val="1"/>
    <w:qFormat/>
    <w:uiPriority w:val="99"/>
    <w:pPr>
      <w:adjustRightInd w:val="0"/>
      <w:snapToGrid w:val="0"/>
      <w:jc w:val="center"/>
    </w:pPr>
    <w:rPr>
      <w:rFonts w:ascii="Calibri" w:hAnsi="Calibri"/>
      <w:szCs w:val="22"/>
    </w:rPr>
  </w:style>
  <w:style w:type="paragraph" w:customStyle="1" w:styleId="246">
    <w:name w:val="Other|1"/>
    <w:basedOn w:val="1"/>
    <w:qFormat/>
    <w:uiPriority w:val="0"/>
    <w:rPr>
      <w:rFonts w:ascii="宋体" w:hAnsi="宋体" w:cs="宋体"/>
      <w:sz w:val="20"/>
      <w:szCs w:val="20"/>
      <w:lang w:val="zh-TW" w:eastAsia="zh-TW" w:bidi="zh-TW"/>
    </w:rPr>
  </w:style>
  <w:style w:type="paragraph" w:customStyle="1" w:styleId="247">
    <w:name w:val="报告正文111"/>
    <w:qFormat/>
    <w:uiPriority w:val="0"/>
    <w:pPr>
      <w:adjustRightInd w:val="0"/>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48">
    <w:name w:val="表格 居中"/>
    <w:basedOn w:val="1"/>
    <w:qFormat/>
    <w:uiPriority w:val="0"/>
    <w:pPr>
      <w:snapToGrid w:val="0"/>
      <w:jc w:val="center"/>
    </w:pPr>
    <w:rPr>
      <w:kern w:val="0"/>
      <w:szCs w:val="21"/>
    </w:rPr>
  </w:style>
  <w:style w:type="paragraph" w:customStyle="1" w:styleId="249">
    <w:name w:val="xl28"/>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color w:val="000000"/>
      <w:kern w:val="0"/>
      <w:szCs w:val="21"/>
    </w:rPr>
  </w:style>
  <w:style w:type="paragraph" w:customStyle="1" w:styleId="250">
    <w:name w:val="1正文--使用此"/>
    <w:basedOn w:val="1"/>
    <w:qFormat/>
    <w:uiPriority w:val="0"/>
    <w:pPr>
      <w:spacing w:line="360" w:lineRule="auto"/>
      <w:ind w:firstLine="720" w:firstLineChars="200"/>
    </w:pPr>
  </w:style>
  <w:style w:type="paragraph" w:customStyle="1" w:styleId="251">
    <w:name w:val="图文字"/>
    <w:next w:val="64"/>
    <w:qFormat/>
    <w:uiPriority w:val="0"/>
    <w:pPr>
      <w:snapToGrid w:val="0"/>
      <w:jc w:val="center"/>
    </w:pPr>
    <w:rPr>
      <w:rFonts w:ascii="Times New Roman" w:hAnsi="Times New Roman" w:eastAsia="宋体" w:cs="Times New Roman"/>
      <w:bCs/>
      <w:kern w:val="2"/>
      <w:sz w:val="21"/>
      <w:lang w:val="en-US" w:eastAsia="zh-CN" w:bidi="ar-SA"/>
    </w:rPr>
  </w:style>
  <w:style w:type="paragraph" w:customStyle="1" w:styleId="252">
    <w:name w:val="！正文"/>
    <w:basedOn w:val="1"/>
    <w:qFormat/>
    <w:uiPriority w:val="0"/>
    <w:pPr>
      <w:spacing w:line="500" w:lineRule="exact"/>
      <w:ind w:firstLine="200" w:firstLineChars="200"/>
    </w:pPr>
    <w:rPr>
      <w:rFonts w:ascii="Calibri" w:hAnsi="Calibri"/>
      <w:sz w:val="24"/>
    </w:rPr>
  </w:style>
  <w:style w:type="paragraph" w:customStyle="1" w:styleId="253">
    <w:name w:val="正文首行缩进 21"/>
    <w:basedOn w:val="17"/>
    <w:semiHidden/>
    <w:qFormat/>
    <w:uiPriority w:val="0"/>
    <w:pPr>
      <w:spacing w:before="100" w:beforeAutospacing="1"/>
      <w:ind w:left="0" w:leftChars="0" w:firstLine="200"/>
    </w:pPr>
    <w:rPr>
      <w:kern w:val="2"/>
      <w:sz w:val="21"/>
      <w:szCs w:val="21"/>
    </w:rPr>
  </w:style>
  <w:style w:type="paragraph" w:customStyle="1" w:styleId="254">
    <w:name w:val="1表格内字体"/>
    <w:basedOn w:val="1"/>
    <w:qFormat/>
    <w:uiPriority w:val="0"/>
    <w:pPr>
      <w:snapToGrid w:val="0"/>
      <w:jc w:val="center"/>
    </w:pPr>
    <w:rPr>
      <w:szCs w:val="21"/>
    </w:rPr>
  </w:style>
  <w:style w:type="character" w:customStyle="1" w:styleId="255">
    <w:name w:val="正文文本 字符"/>
    <w:qFormat/>
    <w:locked/>
    <w:uiPriority w:val="99"/>
    <w:rPr>
      <w:sz w:val="18"/>
    </w:rPr>
  </w:style>
  <w:style w:type="character" w:customStyle="1" w:styleId="256">
    <w:name w:val="fontstyle11"/>
    <w:qFormat/>
    <w:uiPriority w:val="0"/>
    <w:rPr>
      <w:rFonts w:hint="default" w:ascii="TimesNewRomanPSMT" w:hAnsi="TimesNewRomanPSMT"/>
      <w:color w:val="000000"/>
      <w:sz w:val="24"/>
      <w:szCs w:val="24"/>
    </w:rPr>
  </w:style>
  <w:style w:type="character" w:customStyle="1" w:styleId="257">
    <w:name w:val="fontstyle01"/>
    <w:qFormat/>
    <w:uiPriority w:val="0"/>
    <w:rPr>
      <w:rFonts w:ascii="宋体" w:hAnsi="宋体" w:eastAsia="宋体" w:cs="宋体"/>
      <w:color w:val="000000"/>
      <w:sz w:val="24"/>
      <w:szCs w:val="24"/>
    </w:rPr>
  </w:style>
  <w:style w:type="character" w:customStyle="1" w:styleId="258">
    <w:name w:val="fontstyle21"/>
    <w:qFormat/>
    <w:uiPriority w:val="0"/>
    <w:rPr>
      <w:rFonts w:ascii="TimesNewRomanPSMT" w:hAnsi="TimesNewRomanPSMT" w:eastAsia="TimesNewRomanPSMT" w:cs="TimesNewRomanPSMT"/>
      <w:color w:val="000000"/>
      <w:sz w:val="24"/>
      <w:szCs w:val="24"/>
    </w:rPr>
  </w:style>
  <w:style w:type="paragraph" w:customStyle="1" w:styleId="259">
    <w:name w:val="3表格正文"/>
    <w:basedOn w:val="1"/>
    <w:qFormat/>
    <w:uiPriority w:val="0"/>
    <w:pPr>
      <w:adjustRightInd w:val="0"/>
      <w:snapToGrid w:val="0"/>
      <w:jc w:val="center"/>
    </w:pPr>
    <w:rPr>
      <w:bCs/>
      <w:color w:val="FF0000"/>
      <w:szCs w:val="21"/>
    </w:rPr>
  </w:style>
  <w:style w:type="paragraph" w:customStyle="1" w:styleId="260">
    <w:name w:val="表格中文字"/>
    <w:basedOn w:val="1"/>
    <w:autoRedefine/>
    <w:qFormat/>
    <w:uiPriority w:val="0"/>
    <w:pPr>
      <w:adjustRightInd w:val="0"/>
      <w:snapToGrid w:val="0"/>
      <w:jc w:val="center"/>
    </w:pPr>
    <w:rPr>
      <w:kern w:val="18"/>
      <w:szCs w:val="21"/>
    </w:rPr>
  </w:style>
  <w:style w:type="paragraph" w:customStyle="1" w:styleId="261">
    <w:name w:val="1图表标题"/>
    <w:basedOn w:val="1"/>
    <w:next w:val="250"/>
    <w:qFormat/>
    <w:uiPriority w:val="0"/>
    <w:pPr>
      <w:snapToGrid w:val="0"/>
      <w:jc w:val="center"/>
    </w:pPr>
    <w:rPr>
      <w:bCs/>
      <w:szCs w:val="20"/>
    </w:rPr>
  </w:style>
  <w:style w:type="paragraph" w:customStyle="1" w:styleId="262">
    <w:name w:val="中文报告书样式"/>
    <w:basedOn w:val="1"/>
    <w:qFormat/>
    <w:uiPriority w:val="0"/>
    <w:pPr>
      <w:adjustRightInd w:val="0"/>
      <w:spacing w:line="480" w:lineRule="atLeast"/>
      <w:ind w:firstLine="482"/>
      <w:textAlignment w:val="baseline"/>
    </w:pPr>
    <w:rPr>
      <w:kern w:val="24"/>
      <w:sz w:val="24"/>
      <w:szCs w:val="20"/>
    </w:rPr>
  </w:style>
  <w:style w:type="character" w:customStyle="1" w:styleId="263">
    <w:name w:val="font21"/>
    <w:basedOn w:val="42"/>
    <w:qFormat/>
    <w:uiPriority w:val="0"/>
    <w:rPr>
      <w:rFonts w:hint="eastAsia" w:ascii="宋体" w:hAnsi="宋体" w:eastAsia="宋体" w:cs="宋体"/>
      <w:color w:val="FF0000"/>
      <w:sz w:val="20"/>
      <w:szCs w:val="20"/>
      <w:u w:val="none"/>
    </w:rPr>
  </w:style>
  <w:style w:type="character" w:customStyle="1" w:styleId="264">
    <w:name w:val="font11"/>
    <w:basedOn w:val="42"/>
    <w:qFormat/>
    <w:uiPriority w:val="0"/>
    <w:rPr>
      <w:rFonts w:hint="default" w:ascii="Times New Roman" w:hAnsi="Times New Roman" w:cs="Times New Roman"/>
      <w:color w:val="FF0000"/>
      <w:sz w:val="20"/>
      <w:szCs w:val="20"/>
      <w:u w:val="none"/>
    </w:rPr>
  </w:style>
  <w:style w:type="character" w:customStyle="1" w:styleId="265">
    <w:name w:val="fontstyle31"/>
    <w:basedOn w:val="42"/>
    <w:qFormat/>
    <w:uiPriority w:val="0"/>
    <w:rPr>
      <w:rFonts w:ascii="TimesNewRomanPSMT" w:hAnsi="TimesNewRomanPSMT" w:eastAsia="TimesNewRomanPSMT" w:cs="TimesNewRomanPSMT"/>
      <w:color w:val="000000"/>
      <w:sz w:val="22"/>
      <w:szCs w:val="22"/>
    </w:rPr>
  </w:style>
  <w:style w:type="paragraph" w:customStyle="1" w:styleId="266">
    <w:name w:val="四级条标题"/>
    <w:basedOn w:val="267"/>
    <w:next w:val="271"/>
    <w:qFormat/>
    <w:uiPriority w:val="0"/>
    <w:pPr>
      <w:tabs>
        <w:tab w:val="left" w:pos="1260"/>
      </w:tabs>
      <w:outlineLvl w:val="5"/>
    </w:pPr>
    <w:rPr>
      <w:szCs w:val="20"/>
    </w:rPr>
  </w:style>
  <w:style w:type="paragraph" w:customStyle="1" w:styleId="267">
    <w:name w:val="三级条标题"/>
    <w:basedOn w:val="268"/>
    <w:next w:val="271"/>
    <w:qFormat/>
    <w:uiPriority w:val="0"/>
    <w:pPr>
      <w:numPr>
        <w:numId w:val="0"/>
      </w:numPr>
      <w:tabs>
        <w:tab w:val="left" w:pos="1260"/>
      </w:tabs>
      <w:outlineLvl w:val="4"/>
    </w:pPr>
  </w:style>
  <w:style w:type="paragraph" w:customStyle="1" w:styleId="268">
    <w:name w:val="二级条标题"/>
    <w:basedOn w:val="269"/>
    <w:next w:val="271"/>
    <w:qFormat/>
    <w:uiPriority w:val="0"/>
    <w:pPr>
      <w:numPr>
        <w:ilvl w:val="3"/>
      </w:numPr>
      <w:tabs>
        <w:tab w:val="left" w:pos="1260"/>
      </w:tabs>
      <w:outlineLvl w:val="3"/>
    </w:pPr>
  </w:style>
  <w:style w:type="paragraph" w:customStyle="1" w:styleId="269">
    <w:name w:val="一级条标题"/>
    <w:basedOn w:val="270"/>
    <w:next w:val="271"/>
    <w:qFormat/>
    <w:uiPriority w:val="0"/>
    <w:pPr>
      <w:numPr>
        <w:ilvl w:val="2"/>
        <w:numId w:val="4"/>
      </w:numPr>
      <w:spacing w:beforeLines="0" w:afterLines="0"/>
      <w:outlineLvl w:val="2"/>
    </w:pPr>
  </w:style>
  <w:style w:type="paragraph" w:customStyle="1" w:styleId="270">
    <w:name w:val="章标题"/>
    <w:next w:val="271"/>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271">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272">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273">
    <w:name w:val="正文文本首行缩进 21"/>
    <w:basedOn w:val="1"/>
    <w:qFormat/>
    <w:uiPriority w:val="0"/>
  </w:style>
  <w:style w:type="paragraph" w:customStyle="1" w:styleId="274">
    <w:name w:val="正文（首行缩进）"/>
    <w:basedOn w:val="1"/>
    <w:autoRedefine/>
    <w:qFormat/>
    <w:uiPriority w:val="0"/>
    <w:pPr>
      <w:spacing w:line="360" w:lineRule="auto"/>
      <w:ind w:firstLine="480"/>
      <w:jc w:val="left"/>
    </w:pPr>
    <w:rPr>
      <w:snapToGrid w:val="0"/>
      <w:kern w:val="0"/>
      <w:szCs w:val="21"/>
    </w:rPr>
  </w:style>
  <w:style w:type="paragraph" w:customStyle="1" w:styleId="275">
    <w:name w:val="正文-lcc"/>
    <w:basedOn w:val="1"/>
    <w:qFormat/>
    <w:uiPriority w:val="0"/>
    <w:pPr>
      <w:snapToGrid w:val="0"/>
      <w:spacing w:line="360" w:lineRule="auto"/>
      <w:ind w:firstLine="200" w:firstLineChars="200"/>
    </w:pPr>
    <w:rPr>
      <w:rFonts w:eastAsia="仿宋"/>
      <w:color w:val="000000"/>
      <w:sz w:val="24"/>
    </w:rPr>
  </w:style>
  <w:style w:type="paragraph" w:customStyle="1" w:styleId="276">
    <w:name w:val="Table Text"/>
    <w:basedOn w:val="1"/>
    <w:autoRedefine/>
    <w:semiHidden/>
    <w:qFormat/>
    <w:uiPriority w:val="0"/>
    <w:rPr>
      <w:rFonts w:ascii="宋体" w:hAnsi="宋体" w:cs="宋体"/>
      <w:sz w:val="24"/>
      <w:lang w:eastAsia="en-US"/>
    </w:rPr>
  </w:style>
  <w:style w:type="paragraph" w:customStyle="1" w:styleId="277">
    <w:name w:val="书表格文字"/>
    <w:basedOn w:val="1"/>
    <w:autoRedefine/>
    <w:qFormat/>
    <w:uiPriority w:val="0"/>
    <w:pPr>
      <w:jc w:val="center"/>
    </w:pPr>
  </w:style>
  <w:style w:type="paragraph" w:customStyle="1" w:styleId="278">
    <w:name w:val="表格内容"/>
    <w:basedOn w:val="1"/>
    <w:autoRedefine/>
    <w:qFormat/>
    <w:uiPriority w:val="99"/>
    <w:pPr>
      <w:jc w:val="center"/>
    </w:pPr>
    <w:rPr>
      <w:rFonts w:cstheme="minorBidi"/>
    </w:rPr>
  </w:style>
  <w:style w:type="paragraph" w:customStyle="1" w:styleId="279">
    <w:name w:val="a表格"/>
    <w:next w:val="38"/>
    <w:qFormat/>
    <w:uiPriority w:val="0"/>
    <w:pPr>
      <w:jc w:val="center"/>
    </w:pPr>
    <w:rPr>
      <w:rFonts w:ascii="Times New Roman" w:hAnsi="Times New Roman" w:eastAsia="宋体" w:cs="Times New Roman"/>
      <w:sz w:val="21"/>
      <w:szCs w:val="24"/>
      <w:lang w:val="en-US" w:eastAsia="zh-CN" w:bidi="ar-SA"/>
    </w:rPr>
  </w:style>
  <w:style w:type="character" w:customStyle="1" w:styleId="280">
    <w:name w:val="表格文字 Char Char"/>
    <w:qFormat/>
    <w:uiPriority w:val="0"/>
    <w:rPr>
      <w:position w:val="-10"/>
    </w:rPr>
  </w:style>
  <w:style w:type="character" w:customStyle="1" w:styleId="281">
    <w:name w:val="15"/>
    <w:basedOn w:val="42"/>
    <w:qFormat/>
    <w:uiPriority w:val="0"/>
    <w:rPr>
      <w:rFonts w:hint="default" w:ascii="TimesNewRomanPSMT" w:hAnsi="TimesNewRomanPSMT"/>
      <w:color w:val="000000"/>
      <w:sz w:val="22"/>
      <w:szCs w:val="22"/>
    </w:rPr>
  </w:style>
  <w:style w:type="paragraph" w:customStyle="1" w:styleId="282">
    <w:name w:val="表名、图名"/>
    <w:basedOn w:val="274"/>
    <w:autoRedefine/>
    <w:qFormat/>
    <w:uiPriority w:val="0"/>
    <w:pPr>
      <w:jc w:val="center"/>
    </w:pPr>
    <w:rPr>
      <w:b/>
    </w:rPr>
  </w:style>
  <w:style w:type="paragraph" w:customStyle="1" w:styleId="28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EB779-89E0-4F33-9AA8-2CD2D5DCBC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33065</Words>
  <Characters>35963</Characters>
  <Lines>625</Lines>
  <Paragraphs>176</Paragraphs>
  <TotalTime>36</TotalTime>
  <ScaleCrop>false</ScaleCrop>
  <LinksUpToDate>false</LinksUpToDate>
  <CharactersWithSpaces>36110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2025-02-20T07:55:00Z</dcterms:created>
  <dc:creator>lhj</dc:creator>
  <cp:lastModifiedBy>荷叶曦</cp:lastModifiedBy>
  <cp:lastPrinted>2025-05-23T07:11:00Z</cp:lastPrinted>
  <dcterms:modified xsi:type="dcterms:W3CDTF">2026-03-06T02:06:58Z</dcterms:modified>
  <dc:title>附件2</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9EEF8461C30548ED9AFFC071A8CAD100_13</vt:lpwstr>
  </property>
  <property fmtid="{D5CDD505-2E9C-101B-9397-08002B2CF9AE}" pid="4" name="KSOTemplateDocerSaveRecord">
    <vt:lpwstr>eyJoZGlkIjoiZjg1ZjE4NzgyOWRhZDcyNWQ5MGY5NmIwODEyNjg4YzQiLCJ1c2VySWQiOiI5NDQyNzIwNDkifQ==</vt:lpwstr>
  </property>
</Properties>
</file>