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43726">
      <w:pPr>
        <w:overflowPunct w:val="0"/>
        <w:rPr>
          <w:rFonts w:eastAsia="方正黑体_GBK"/>
        </w:rPr>
      </w:pPr>
      <w:r>
        <w:rPr>
          <w:rFonts w:hint="eastAsia" w:eastAsia="方正黑体_GBK"/>
        </w:rPr>
        <w:t>附件</w:t>
      </w:r>
    </w:p>
    <w:p w14:paraId="25323502">
      <w:pPr>
        <w:overflowPunct w:val="0"/>
        <w:jc w:val="center"/>
        <w:rPr>
          <w:rFonts w:hint="default" w:eastAsia="方正小标宋_GBK"/>
          <w:spacing w:val="-6"/>
          <w:lang w:val="en-US" w:eastAsia="zh-CN"/>
        </w:rPr>
      </w:pPr>
      <w:bookmarkStart w:id="0" w:name="_GoBack"/>
      <w:r>
        <w:rPr>
          <w:rFonts w:hint="eastAsia" w:eastAsia="方正小标宋_GBK"/>
          <w:color w:val="000000"/>
          <w:kern w:val="0"/>
          <w:sz w:val="44"/>
          <w:szCs w:val="44"/>
        </w:rPr>
        <w:t>江阴市202</w:t>
      </w:r>
      <w:r>
        <w:rPr>
          <w:rFonts w:hint="eastAsia" w:eastAsia="方正小标宋_GBK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eastAsia="方正小标宋_GBK"/>
          <w:color w:val="000000"/>
          <w:kern w:val="0"/>
          <w:sz w:val="44"/>
          <w:szCs w:val="44"/>
        </w:rPr>
        <w:t>年无锡市级农业综合目标管理以奖代补资金</w:t>
      </w:r>
      <w:r>
        <w:rPr>
          <w:rFonts w:hint="eastAsia" w:eastAsia="方正小标宋_GBK"/>
          <w:color w:val="000000"/>
          <w:kern w:val="0"/>
          <w:sz w:val="44"/>
          <w:szCs w:val="44"/>
          <w:lang w:val="en-US" w:eastAsia="zh-CN"/>
        </w:rPr>
        <w:t>拟立项汇总表</w:t>
      </w:r>
    </w:p>
    <w:bookmarkEnd w:id="0"/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094"/>
        <w:gridCol w:w="2733"/>
        <w:gridCol w:w="3560"/>
        <w:gridCol w:w="1320"/>
        <w:gridCol w:w="3360"/>
      </w:tblGrid>
      <w:tr w14:paraId="49CD0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769" w:type="dxa"/>
            <w:shd w:val="clear" w:color="auto" w:fill="auto"/>
            <w:vAlign w:val="center"/>
          </w:tcPr>
          <w:p w14:paraId="7F934DEE">
            <w:pPr>
              <w:widowControl/>
              <w:spacing w:line="0" w:lineRule="atLeast"/>
              <w:jc w:val="center"/>
              <w:rPr>
                <w:rFonts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5D7F24BA">
            <w:pPr>
              <w:widowControl/>
              <w:spacing w:line="0" w:lineRule="atLeast"/>
              <w:jc w:val="center"/>
              <w:rPr>
                <w:rFonts w:hint="eastAsia" w:hAnsi="方正黑体_GBK" w:eastAsia="方正黑体_GBK" w:cs="方正黑体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4"/>
                <w:lang w:val="en-US" w:eastAsia="zh-CN"/>
              </w:rPr>
              <w:t>工作任务</w:t>
            </w:r>
          </w:p>
        </w:tc>
        <w:tc>
          <w:tcPr>
            <w:tcW w:w="2733" w:type="dxa"/>
            <w:shd w:val="clear" w:color="auto" w:fill="auto"/>
            <w:vAlign w:val="center"/>
          </w:tcPr>
          <w:p w14:paraId="1FAD96A6">
            <w:pPr>
              <w:widowControl/>
              <w:spacing w:line="0" w:lineRule="atLeast"/>
              <w:jc w:val="center"/>
              <w:rPr>
                <w:rFonts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4"/>
              </w:rPr>
              <w:t>实施项目名称</w:t>
            </w:r>
          </w:p>
        </w:tc>
        <w:tc>
          <w:tcPr>
            <w:tcW w:w="3560" w:type="dxa"/>
            <w:shd w:val="clear" w:color="auto" w:fill="auto"/>
            <w:vAlign w:val="center"/>
          </w:tcPr>
          <w:p w14:paraId="115B0D07">
            <w:pPr>
              <w:widowControl/>
              <w:spacing w:line="0" w:lineRule="atLeast"/>
              <w:jc w:val="center"/>
              <w:rPr>
                <w:rFonts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4"/>
              </w:rPr>
              <w:t>实施主体名称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6EE0CD6">
            <w:pPr>
              <w:widowControl/>
              <w:spacing w:line="0" w:lineRule="atLeast"/>
              <w:jc w:val="center"/>
              <w:rPr>
                <w:rFonts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4"/>
              </w:rPr>
              <w:t>资金安排</w:t>
            </w:r>
          </w:p>
          <w:p w14:paraId="25A4D32B">
            <w:pPr>
              <w:widowControl/>
              <w:spacing w:line="0" w:lineRule="atLeast"/>
              <w:jc w:val="center"/>
              <w:rPr>
                <w:rFonts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08CD4BB3">
            <w:pPr>
              <w:widowControl/>
              <w:spacing w:line="0" w:lineRule="atLeast"/>
              <w:jc w:val="center"/>
              <w:rPr>
                <w:rFonts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4"/>
              </w:rPr>
              <w:t>备注</w:t>
            </w:r>
          </w:p>
        </w:tc>
      </w:tr>
      <w:tr w14:paraId="2D6C6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69" w:type="dxa"/>
            <w:shd w:val="clear" w:color="auto" w:fill="auto"/>
            <w:vAlign w:val="center"/>
          </w:tcPr>
          <w:p w14:paraId="203157CB">
            <w:pPr>
              <w:widowControl/>
              <w:spacing w:line="0" w:lineRule="atLeast"/>
              <w:jc w:val="center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48409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粮食播种面积</w:t>
            </w:r>
          </w:p>
        </w:tc>
        <w:tc>
          <w:tcPr>
            <w:tcW w:w="2733" w:type="dxa"/>
            <w:shd w:val="clear" w:color="auto" w:fill="auto"/>
            <w:vAlign w:val="center"/>
          </w:tcPr>
          <w:p w14:paraId="629DA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2025年粮食高产优质片区建设</w:t>
            </w:r>
          </w:p>
        </w:tc>
        <w:tc>
          <w:tcPr>
            <w:tcW w:w="3560" w:type="dxa"/>
            <w:shd w:val="clear" w:color="auto" w:fill="auto"/>
            <w:vAlign w:val="center"/>
          </w:tcPr>
          <w:p w14:paraId="4C4D3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江阴市农业技术推广中心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4B5C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25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13DEC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eastAsia="方正楷体_GBK" w:cs="方正仿宋_GBK"/>
                <w:color w:val="000000"/>
                <w:kern w:val="0"/>
                <w:sz w:val="24"/>
                <w:lang w:val="en-US"/>
              </w:rPr>
            </w:pPr>
          </w:p>
        </w:tc>
      </w:tr>
      <w:tr w14:paraId="15E99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69" w:type="dxa"/>
            <w:shd w:val="clear" w:color="auto" w:fill="auto"/>
            <w:vAlign w:val="center"/>
          </w:tcPr>
          <w:p w14:paraId="6A283D7B">
            <w:pPr>
              <w:widowControl/>
              <w:spacing w:line="0" w:lineRule="atLeast"/>
              <w:jc w:val="center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037EC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粮食播种面积</w:t>
            </w:r>
          </w:p>
        </w:tc>
        <w:tc>
          <w:tcPr>
            <w:tcW w:w="2733" w:type="dxa"/>
            <w:shd w:val="clear" w:color="auto" w:fill="auto"/>
            <w:vAlign w:val="center"/>
          </w:tcPr>
          <w:p w14:paraId="26412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市级“全程机械化+综合农事”服务中心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建设奖补</w:t>
            </w:r>
          </w:p>
        </w:tc>
        <w:tc>
          <w:tcPr>
            <w:tcW w:w="3560" w:type="dxa"/>
            <w:shd w:val="clear" w:color="auto" w:fill="auto"/>
            <w:vAlign w:val="center"/>
          </w:tcPr>
          <w:p w14:paraId="3AE29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楷体_GBK" w:cs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江阴市顾德龙农机服务专业合作社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eastAsia="zh-CN"/>
              </w:rPr>
              <w:t>、江阴市富顺农机专业合作社、江阴市烨飞农机服务专业合作社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8EDC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方正楷体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90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546DD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万/家</w:t>
            </w:r>
          </w:p>
        </w:tc>
      </w:tr>
      <w:tr w14:paraId="177F0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769" w:type="dxa"/>
            <w:shd w:val="clear" w:color="auto" w:fill="auto"/>
            <w:vAlign w:val="center"/>
          </w:tcPr>
          <w:p w14:paraId="3F546E3A">
            <w:pPr>
              <w:widowControl/>
              <w:spacing w:line="0" w:lineRule="atLeast"/>
              <w:jc w:val="center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34CE2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市属“菜篮子”工程绿色蔬菜保供基地新建和改造提升</w:t>
            </w:r>
          </w:p>
        </w:tc>
        <w:tc>
          <w:tcPr>
            <w:tcW w:w="2733" w:type="dxa"/>
            <w:shd w:val="clear" w:color="auto" w:fill="auto"/>
            <w:vAlign w:val="center"/>
          </w:tcPr>
          <w:p w14:paraId="595AD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蔬菜基地建设</w:t>
            </w:r>
          </w:p>
        </w:tc>
        <w:tc>
          <w:tcPr>
            <w:tcW w:w="3560" w:type="dxa"/>
            <w:shd w:val="clear" w:color="auto" w:fill="auto"/>
            <w:vAlign w:val="center"/>
          </w:tcPr>
          <w:p w14:paraId="11774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方正楷体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待申报确认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F9CE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方正楷体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400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1E2D5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方正楷体_GBK" w:cs="方正仿宋_GBK"/>
                <w:color w:val="000000"/>
                <w:kern w:val="0"/>
                <w:sz w:val="24"/>
                <w:lang w:val="en-US"/>
              </w:rPr>
            </w:pPr>
          </w:p>
        </w:tc>
      </w:tr>
      <w:tr w14:paraId="72B80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69" w:type="dxa"/>
            <w:shd w:val="clear" w:color="auto" w:fill="auto"/>
            <w:vAlign w:val="center"/>
          </w:tcPr>
          <w:p w14:paraId="68DC52FB">
            <w:pPr>
              <w:widowControl/>
              <w:spacing w:line="0" w:lineRule="atLeast"/>
              <w:jc w:val="center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6B1FA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建设市级农业产业园、特色园</w:t>
            </w:r>
          </w:p>
        </w:tc>
        <w:tc>
          <w:tcPr>
            <w:tcW w:w="2733" w:type="dxa"/>
            <w:shd w:val="clear" w:color="auto" w:fill="auto"/>
            <w:vAlign w:val="center"/>
          </w:tcPr>
          <w:p w14:paraId="6B796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方正楷体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江阴市现代农业专项规划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编制经费</w:t>
            </w:r>
          </w:p>
        </w:tc>
        <w:tc>
          <w:tcPr>
            <w:tcW w:w="3560" w:type="dxa"/>
            <w:shd w:val="clear" w:color="auto" w:fill="auto"/>
            <w:vAlign w:val="center"/>
          </w:tcPr>
          <w:p w14:paraId="572CE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方正楷体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江阴市农业农村局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5F52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29.95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04DCA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方正楷体_GBK" w:cs="方正仿宋_GBK"/>
                <w:color w:val="000000"/>
                <w:kern w:val="0"/>
                <w:sz w:val="24"/>
              </w:rPr>
            </w:pPr>
          </w:p>
        </w:tc>
      </w:tr>
      <w:tr w14:paraId="68B01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69" w:type="dxa"/>
            <w:shd w:val="clear" w:color="auto" w:fill="auto"/>
            <w:vAlign w:val="center"/>
          </w:tcPr>
          <w:p w14:paraId="4C0E3D38">
            <w:pPr>
              <w:widowControl/>
              <w:spacing w:line="0" w:lineRule="atLeast"/>
              <w:jc w:val="center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5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0970F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机插秧作业比率</w:t>
            </w:r>
          </w:p>
        </w:tc>
        <w:tc>
          <w:tcPr>
            <w:tcW w:w="2733" w:type="dxa"/>
            <w:shd w:val="clear" w:color="auto" w:fill="auto"/>
            <w:vAlign w:val="center"/>
          </w:tcPr>
          <w:p w14:paraId="46125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水稻机插秧补贴（江阴市级承担部分）</w:t>
            </w:r>
          </w:p>
        </w:tc>
        <w:tc>
          <w:tcPr>
            <w:tcW w:w="3560" w:type="dxa"/>
            <w:shd w:val="clear" w:color="auto" w:fill="auto"/>
            <w:vAlign w:val="center"/>
          </w:tcPr>
          <w:p w14:paraId="4F409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江阴市农业农村局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2D51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508.11422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79ADC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方正楷体_GBK" w:cs="方正仿宋_GBK"/>
                <w:color w:val="000000"/>
                <w:kern w:val="0"/>
                <w:sz w:val="24"/>
              </w:rPr>
            </w:pPr>
          </w:p>
        </w:tc>
      </w:tr>
      <w:tr w14:paraId="7AA8BE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69" w:type="dxa"/>
            <w:shd w:val="clear" w:color="auto" w:fill="auto"/>
            <w:vAlign w:val="center"/>
          </w:tcPr>
          <w:p w14:paraId="5DA61221">
            <w:pPr>
              <w:widowControl/>
              <w:spacing w:line="0" w:lineRule="atLeast"/>
              <w:jc w:val="center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6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0F371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粮食播种面积</w:t>
            </w:r>
          </w:p>
        </w:tc>
        <w:tc>
          <w:tcPr>
            <w:tcW w:w="2733" w:type="dxa"/>
            <w:shd w:val="clear" w:color="auto" w:fill="auto"/>
            <w:vAlign w:val="center"/>
          </w:tcPr>
          <w:p w14:paraId="0860A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2025年稻谷补贴</w:t>
            </w:r>
          </w:p>
        </w:tc>
        <w:tc>
          <w:tcPr>
            <w:tcW w:w="3560" w:type="dxa"/>
            <w:shd w:val="clear" w:color="auto" w:fill="auto"/>
            <w:vAlign w:val="center"/>
          </w:tcPr>
          <w:p w14:paraId="1FFBD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江阴市农业技术推广中心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FC73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3.23781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1A7F4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方正楷体_GBK" w:cs="方正仿宋_GBK"/>
                <w:color w:val="000000"/>
                <w:kern w:val="0"/>
                <w:sz w:val="24"/>
              </w:rPr>
            </w:pPr>
          </w:p>
        </w:tc>
      </w:tr>
      <w:tr w14:paraId="01E99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769" w:type="dxa"/>
            <w:shd w:val="clear" w:color="auto" w:fill="auto"/>
            <w:vAlign w:val="center"/>
          </w:tcPr>
          <w:p w14:paraId="4268A422">
            <w:pPr>
              <w:widowControl/>
              <w:spacing w:line="0" w:lineRule="atLeast"/>
              <w:jc w:val="center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23352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建设市级粮食作物绿色高产高效丰产片</w:t>
            </w:r>
          </w:p>
        </w:tc>
        <w:tc>
          <w:tcPr>
            <w:tcW w:w="2733" w:type="dxa"/>
            <w:shd w:val="clear" w:color="auto" w:fill="auto"/>
            <w:vAlign w:val="center"/>
          </w:tcPr>
          <w:p w14:paraId="775FF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无锡市水稻绿色高产高效丰产片建设</w:t>
            </w:r>
          </w:p>
        </w:tc>
        <w:tc>
          <w:tcPr>
            <w:tcW w:w="3560" w:type="dxa"/>
            <w:shd w:val="clear" w:color="auto" w:fill="auto"/>
            <w:vAlign w:val="center"/>
          </w:tcPr>
          <w:p w14:paraId="3D50A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江阴市顾山镇国强家庭农场、江阴市富顺农机专业合作社、江阴市永恒农业专业合作社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02F6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方正楷体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462D4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方正楷体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10万/家</w:t>
            </w:r>
          </w:p>
        </w:tc>
      </w:tr>
      <w:tr w14:paraId="09B3D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69" w:type="dxa"/>
            <w:shd w:val="clear" w:color="auto" w:fill="auto"/>
            <w:vAlign w:val="center"/>
          </w:tcPr>
          <w:p w14:paraId="2BC338A7">
            <w:pPr>
              <w:widowControl/>
              <w:spacing w:line="0" w:lineRule="atLeast"/>
              <w:jc w:val="center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8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25E88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建设无锡市级化肥减量增效示范区</w:t>
            </w:r>
          </w:p>
        </w:tc>
        <w:tc>
          <w:tcPr>
            <w:tcW w:w="2733" w:type="dxa"/>
            <w:shd w:val="clear" w:color="auto" w:fill="auto"/>
            <w:vAlign w:val="center"/>
          </w:tcPr>
          <w:p w14:paraId="4FD6E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无锡市耕地质量提升与化肥减量增效示范区</w:t>
            </w:r>
          </w:p>
        </w:tc>
        <w:tc>
          <w:tcPr>
            <w:tcW w:w="3560" w:type="dxa"/>
            <w:shd w:val="clear" w:color="auto" w:fill="auto"/>
            <w:vAlign w:val="center"/>
          </w:tcPr>
          <w:p w14:paraId="6CAC9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江阴市农业技术推广中心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0DFF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14.69797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77439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方正楷体_GBK" w:cs="方正仿宋_GBK"/>
                <w:color w:val="000000"/>
                <w:kern w:val="0"/>
                <w:sz w:val="24"/>
              </w:rPr>
            </w:pPr>
          </w:p>
        </w:tc>
      </w:tr>
      <w:tr w14:paraId="4F7B3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69" w:type="dxa"/>
            <w:shd w:val="clear" w:color="auto" w:fill="auto"/>
            <w:vAlign w:val="center"/>
          </w:tcPr>
          <w:p w14:paraId="6BA28897">
            <w:pPr>
              <w:widowControl/>
              <w:spacing w:line="0" w:lineRule="atLeast"/>
              <w:jc w:val="center"/>
              <w:rPr>
                <w:rFonts w:eastAsia="方正楷体_GBK" w:cs="方正仿宋_GBK"/>
                <w:kern w:val="0"/>
                <w:sz w:val="24"/>
              </w:rPr>
            </w:pPr>
            <w:r>
              <w:rPr>
                <w:rFonts w:hint="eastAsia" w:eastAsia="方正楷体_GBK" w:cs="方正仿宋_GBK"/>
                <w:kern w:val="0"/>
                <w:sz w:val="24"/>
              </w:rPr>
              <w:t>9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271CB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高标准农田建设</w:t>
            </w:r>
          </w:p>
        </w:tc>
        <w:tc>
          <w:tcPr>
            <w:tcW w:w="2733" w:type="dxa"/>
            <w:shd w:val="clear" w:color="auto" w:fill="auto"/>
            <w:vAlign w:val="center"/>
          </w:tcPr>
          <w:p w14:paraId="6D297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方正楷体_GBK" w:cs="方正仿宋_GBK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高标准农田建设相关专项资金</w:t>
            </w:r>
          </w:p>
        </w:tc>
        <w:tc>
          <w:tcPr>
            <w:tcW w:w="3560" w:type="dxa"/>
            <w:shd w:val="clear" w:color="auto" w:fill="auto"/>
            <w:vAlign w:val="center"/>
          </w:tcPr>
          <w:p w14:paraId="2D7C4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楷体_GBK" w:cs="方正仿宋_GBK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江阴市农业农村局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82CB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方正楷体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楷体_GBK" w:cs="方正仿宋_GBK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63C80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方正楷体_GBK" w:cs="方正仿宋_GBK"/>
                <w:color w:val="FF0000"/>
                <w:kern w:val="0"/>
                <w:sz w:val="24"/>
                <w:lang w:val="en-US"/>
              </w:rPr>
            </w:pPr>
          </w:p>
        </w:tc>
      </w:tr>
      <w:tr w14:paraId="0D3F7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156" w:type="dxa"/>
            <w:gridSpan w:val="4"/>
            <w:shd w:val="clear" w:color="auto" w:fill="auto"/>
            <w:vAlign w:val="center"/>
          </w:tcPr>
          <w:p w14:paraId="73ABC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合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计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5C92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方正楷体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2101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32E62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方正楷体_GBK" w:cs="方正仿宋_GBK"/>
                <w:color w:val="000000"/>
                <w:kern w:val="0"/>
                <w:sz w:val="24"/>
              </w:rPr>
            </w:pPr>
          </w:p>
        </w:tc>
      </w:tr>
    </w:tbl>
    <w:p w14:paraId="385A7E19">
      <w:p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AndChars" w:linePitch="579" w:charSpace="-849"/>
        </w:sectPr>
      </w:pPr>
    </w:p>
    <w:p w14:paraId="1D96A5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F52602B-B71C-4361-827F-826415ADF3ED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3D241C46-DAEB-4D42-93C9-2AAF33FB1A2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D47DC31-209C-4032-81DE-24943DE55E6C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3F701E55-40BE-41E8-B305-B8F0D08EAECF}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F5135102-6B0D-48F0-9650-AF8B109529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12946"/>
    <w:rsid w:val="7461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3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2026-02-02T01:46:00Z</dcterms:created>
  <dc:creator>一只胖葫芦</dc:creator>
  <cp:lastModifiedBy>一只胖葫芦</cp:lastModifiedBy>
  <dcterms:modified xsi:type="dcterms:W3CDTF">2026-02-02T01:47:22Z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A18E310AA72442A684DFB3B885709D79_11</vt:lpwstr>
  </property>
  <property fmtid="{D5CDD505-2E9C-101B-9397-08002B2CF9AE}" pid="4" name="KSOTemplateDocerSaveRecord">
    <vt:lpwstr>eyJoZGlkIjoiOTY0Yzc1ZTljMTQzYjliZDY4YzY0ZWMyY2QxZTgxODAiLCJ1c2VySWQiOiI0NzMxNjgzNjIifQ==</vt:lpwstr>
  </property>
</Properties>
</file>