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9A" w:rsidRDefault="00BD3D9A" w:rsidP="001E4A85">
      <w:pPr>
        <w:adjustRightInd w:val="0"/>
        <w:snapToGrid w:val="0"/>
        <w:spacing w:beforeLines="50" w:line="400" w:lineRule="exact"/>
        <w:ind w:left="641"/>
        <w:jc w:val="center"/>
        <w:rPr>
          <w:rFonts w:ascii="Times New Roman" w:eastAsia="方正小标宋_GBK" w:hAnsi="Times New Roman" w:cs="方正仿宋_GBK"/>
          <w:color w:val="000000"/>
          <w:sz w:val="44"/>
          <w:szCs w:val="44"/>
        </w:rPr>
      </w:pPr>
    </w:p>
    <w:p w:rsidR="00BD3D9A" w:rsidRDefault="008926F5">
      <w:pPr>
        <w:spacing w:line="0" w:lineRule="atLeast"/>
        <w:jc w:val="center"/>
        <w:rPr>
          <w:rFonts w:ascii="Times New Roman" w:eastAsia="方正小标宋_GBK" w:hAnsi="Times New Roman" w:cs="方正小标宋_GBK"/>
          <w:w w:val="96"/>
          <w:sz w:val="44"/>
          <w:szCs w:val="44"/>
        </w:rPr>
      </w:pPr>
      <w:r>
        <w:rPr>
          <w:rFonts w:ascii="Times New Roman" w:eastAsia="方正小标宋_GBK" w:hAnsi="Times New Roman" w:cs="方正小标宋_GBK" w:hint="eastAsia"/>
          <w:w w:val="96"/>
          <w:sz w:val="44"/>
          <w:szCs w:val="44"/>
        </w:rPr>
        <w:t>市政府办公室关于印发</w:t>
      </w:r>
      <w:proofErr w:type="gramStart"/>
      <w:r>
        <w:rPr>
          <w:rFonts w:ascii="Times New Roman" w:eastAsia="方正小标宋_GBK" w:hAnsi="Times New Roman" w:cs="方正小标宋_GBK" w:hint="eastAsia"/>
          <w:w w:val="96"/>
          <w:sz w:val="44"/>
          <w:szCs w:val="44"/>
        </w:rPr>
        <w:t>《</w:t>
      </w:r>
      <w:proofErr w:type="gramEnd"/>
      <w:r>
        <w:rPr>
          <w:rFonts w:ascii="Times New Roman" w:eastAsia="方正小标宋_GBK" w:hAnsi="Times New Roman" w:cs="方正小标宋_GBK" w:hint="eastAsia"/>
          <w:w w:val="96"/>
          <w:sz w:val="44"/>
          <w:szCs w:val="44"/>
        </w:rPr>
        <w:t>江阴市深化制造业</w:t>
      </w:r>
    </w:p>
    <w:p w:rsidR="00BD3D9A" w:rsidRDefault="008926F5">
      <w:pPr>
        <w:spacing w:line="0" w:lineRule="atLeast"/>
        <w:jc w:val="center"/>
        <w:rPr>
          <w:rFonts w:ascii="Times New Roman" w:eastAsia="方正小标宋_GBK" w:hAnsi="Times New Roman" w:cs="方正小标宋_GBK"/>
          <w:w w:val="96"/>
          <w:sz w:val="44"/>
          <w:szCs w:val="44"/>
        </w:rPr>
      </w:pPr>
      <w:r>
        <w:rPr>
          <w:rFonts w:ascii="Times New Roman" w:eastAsia="方正小标宋_GBK" w:hAnsi="Times New Roman" w:cs="方正小标宋_GBK" w:hint="eastAsia"/>
          <w:w w:val="96"/>
          <w:sz w:val="44"/>
          <w:szCs w:val="44"/>
        </w:rPr>
        <w:t>智能化改造数字化转型网络化联接三年行动计划</w:t>
      </w:r>
    </w:p>
    <w:p w:rsidR="00BD3D9A" w:rsidRDefault="008926F5">
      <w:pPr>
        <w:spacing w:line="0" w:lineRule="atLeast"/>
        <w:jc w:val="center"/>
        <w:rPr>
          <w:rFonts w:ascii="Times New Roman" w:eastAsia="方正小标宋_GBK" w:hAnsi="Times New Roman" w:cs="方正小标宋_GBK"/>
          <w:w w:val="96"/>
          <w:sz w:val="44"/>
          <w:szCs w:val="44"/>
        </w:rPr>
      </w:pPr>
      <w:r>
        <w:rPr>
          <w:rFonts w:ascii="Times New Roman" w:eastAsia="方正小标宋_GBK" w:hAnsi="Times New Roman" w:cs="方正小标宋_GBK" w:hint="eastAsia"/>
          <w:w w:val="96"/>
          <w:sz w:val="44"/>
          <w:szCs w:val="44"/>
        </w:rPr>
        <w:t>（</w:t>
      </w:r>
      <w:r>
        <w:rPr>
          <w:rFonts w:ascii="Times New Roman" w:eastAsia="方正小标宋_GBK" w:hAnsi="Times New Roman" w:cs="方正小标宋_GBK" w:hint="eastAsia"/>
          <w:w w:val="96"/>
          <w:sz w:val="44"/>
          <w:szCs w:val="44"/>
        </w:rPr>
        <w:t>2025</w:t>
      </w:r>
      <w:r>
        <w:rPr>
          <w:rFonts w:ascii="Times New Roman" w:eastAsia="方正小标宋_GBK" w:hAnsi="Times New Roman" w:cs="方正小标宋_GBK" w:hint="eastAsia"/>
          <w:w w:val="96"/>
          <w:sz w:val="44"/>
          <w:szCs w:val="44"/>
        </w:rPr>
        <w:t>—</w:t>
      </w:r>
      <w:r>
        <w:rPr>
          <w:rFonts w:ascii="Times New Roman" w:eastAsia="方正小标宋_GBK" w:hAnsi="Times New Roman" w:cs="方正小标宋_GBK" w:hint="eastAsia"/>
          <w:w w:val="96"/>
          <w:sz w:val="44"/>
          <w:szCs w:val="44"/>
        </w:rPr>
        <w:t>2027</w:t>
      </w:r>
      <w:r>
        <w:rPr>
          <w:rFonts w:ascii="Times New Roman" w:eastAsia="方正小标宋_GBK" w:hAnsi="Times New Roman" w:cs="方正小标宋_GBK" w:hint="eastAsia"/>
          <w:w w:val="96"/>
          <w:sz w:val="44"/>
          <w:szCs w:val="44"/>
        </w:rPr>
        <w:t>年）</w:t>
      </w:r>
      <w:proofErr w:type="gramStart"/>
      <w:r>
        <w:rPr>
          <w:rFonts w:ascii="Times New Roman" w:eastAsia="方正小标宋_GBK" w:hAnsi="Times New Roman" w:cs="方正小标宋_GBK" w:hint="eastAsia"/>
          <w:w w:val="96"/>
          <w:sz w:val="44"/>
          <w:szCs w:val="44"/>
        </w:rPr>
        <w:t>》</w:t>
      </w:r>
      <w:proofErr w:type="gramEnd"/>
      <w:r>
        <w:rPr>
          <w:rFonts w:ascii="Times New Roman" w:eastAsia="方正小标宋_GBK" w:hAnsi="Times New Roman" w:cs="方正小标宋_GBK" w:hint="eastAsia"/>
          <w:w w:val="96"/>
          <w:sz w:val="44"/>
          <w:szCs w:val="44"/>
        </w:rPr>
        <w:t>的通知</w:t>
      </w:r>
    </w:p>
    <w:p w:rsidR="00BD3D9A" w:rsidRDefault="00BD3D9A">
      <w:pPr>
        <w:overflowPunct w:val="0"/>
        <w:spacing w:line="400" w:lineRule="exact"/>
        <w:rPr>
          <w:rFonts w:ascii="Times New Roman" w:eastAsia="方正仿宋_GBK" w:hAnsi="Times New Roman" w:cs="方正仿宋_GBK"/>
          <w:szCs w:val="22"/>
        </w:rPr>
      </w:pPr>
    </w:p>
    <w:p w:rsidR="00BD3D9A" w:rsidRDefault="008926F5">
      <w:pPr>
        <w:overflowPunct w:val="0"/>
        <w:spacing w:line="540" w:lineRule="exact"/>
        <w:rPr>
          <w:rFonts w:ascii="Times New Roman" w:eastAsia="方正仿宋_GBK" w:hAnsi="Times New Roman" w:cs="方正仿宋_GBK"/>
          <w:szCs w:val="22"/>
        </w:rPr>
      </w:pPr>
      <w:r>
        <w:rPr>
          <w:rFonts w:ascii="Times New Roman" w:eastAsia="方正仿宋_GBK" w:hAnsi="Times New Roman" w:cs="方正仿宋_GBK" w:hint="eastAsia"/>
          <w:szCs w:val="22"/>
        </w:rPr>
        <w:t>各镇人民政府，各街道办事处，各开发区管委会，市各委办局，市各直属单位：</w:t>
      </w:r>
    </w:p>
    <w:p w:rsidR="00BD3D9A" w:rsidRDefault="008926F5">
      <w:pPr>
        <w:overflowPunct w:val="0"/>
        <w:spacing w:line="540" w:lineRule="exact"/>
        <w:ind w:firstLineChars="200" w:firstLine="632"/>
        <w:rPr>
          <w:rFonts w:ascii="Times New Roman" w:eastAsia="方正仿宋_GBK" w:hAnsi="Times New Roman" w:cs="方正仿宋_GBK"/>
          <w:szCs w:val="22"/>
        </w:rPr>
      </w:pPr>
      <w:r>
        <w:rPr>
          <w:rFonts w:ascii="Times New Roman" w:eastAsia="方正仿宋_GBK" w:hAnsi="Times New Roman" w:cs="方正仿宋_GBK" w:hint="eastAsia"/>
          <w:szCs w:val="22"/>
        </w:rPr>
        <w:t>《江阴市深化制造业智能化改造数字化转型网络化联接三年行动计划（</w:t>
      </w:r>
      <w:r>
        <w:rPr>
          <w:rFonts w:ascii="Times New Roman" w:eastAsia="方正仿宋_GBK" w:hAnsi="Times New Roman" w:cs="方正仿宋_GBK" w:hint="eastAsia"/>
          <w:szCs w:val="22"/>
        </w:rPr>
        <w:t>2025</w:t>
      </w:r>
      <w:r>
        <w:rPr>
          <w:rFonts w:ascii="Times New Roman" w:eastAsia="方正仿宋_GBK" w:hAnsi="Times New Roman" w:cs="方正仿宋_GBK" w:hint="eastAsia"/>
          <w:szCs w:val="22"/>
        </w:rPr>
        <w:t>—</w:t>
      </w:r>
      <w:r>
        <w:rPr>
          <w:rFonts w:ascii="Times New Roman" w:eastAsia="方正仿宋_GBK" w:hAnsi="Times New Roman" w:cs="方正仿宋_GBK" w:hint="eastAsia"/>
          <w:szCs w:val="22"/>
        </w:rPr>
        <w:t>2027</w:t>
      </w:r>
      <w:r>
        <w:rPr>
          <w:rFonts w:ascii="Times New Roman" w:eastAsia="方正仿宋_GBK" w:hAnsi="Times New Roman" w:cs="方正仿宋_GBK" w:hint="eastAsia"/>
          <w:szCs w:val="22"/>
        </w:rPr>
        <w:t>年）》已经市政府同意，现印发给你们，请认真贯彻落实。</w:t>
      </w:r>
    </w:p>
    <w:p w:rsidR="00BD3D9A" w:rsidRDefault="00BD3D9A">
      <w:pPr>
        <w:pStyle w:val="2"/>
        <w:spacing w:after="0" w:line="400" w:lineRule="exact"/>
        <w:ind w:leftChars="0" w:left="0"/>
        <w:rPr>
          <w:rFonts w:ascii="Times New Roman" w:hAnsi="Times New Roman"/>
        </w:rPr>
      </w:pPr>
    </w:p>
    <w:p w:rsidR="00BD3D9A" w:rsidRDefault="008926F5">
      <w:pPr>
        <w:overflowPunct w:val="0"/>
        <w:spacing w:line="540" w:lineRule="exact"/>
        <w:ind w:rightChars="300" w:right="948" w:firstLineChars="200" w:firstLine="632"/>
        <w:jc w:val="right"/>
        <w:rPr>
          <w:rFonts w:ascii="Times New Roman" w:eastAsia="方正仿宋_GBK" w:hAnsi="Times New Roman" w:cs="方正仿宋_GBK"/>
          <w:szCs w:val="22"/>
        </w:rPr>
      </w:pPr>
      <w:r>
        <w:rPr>
          <w:rFonts w:ascii="Times New Roman" w:eastAsia="方正仿宋_GBK" w:hAnsi="Times New Roman" w:cs="方正仿宋_GBK" w:hint="eastAsia"/>
          <w:szCs w:val="22"/>
        </w:rPr>
        <w:t>江阴市</w:t>
      </w:r>
      <w:r>
        <w:rPr>
          <w:rFonts w:ascii="Times New Roman" w:eastAsia="方正仿宋_GBK" w:hAnsi="Times New Roman" w:cs="方正仿宋_GBK" w:hint="eastAsia"/>
          <w:szCs w:val="22"/>
        </w:rPr>
        <w:t>人民政府办公室</w:t>
      </w:r>
    </w:p>
    <w:p w:rsidR="00BD3D9A" w:rsidRDefault="008926F5">
      <w:pPr>
        <w:overflowPunct w:val="0"/>
        <w:spacing w:line="540" w:lineRule="exact"/>
        <w:ind w:rightChars="400" w:right="1264" w:firstLineChars="200" w:firstLine="632"/>
        <w:jc w:val="right"/>
        <w:rPr>
          <w:rFonts w:ascii="Times New Roman" w:eastAsia="方正仿宋_GBK" w:hAnsi="Times New Roman" w:cs="方正仿宋_GBK"/>
          <w:szCs w:val="22"/>
        </w:rPr>
      </w:pPr>
      <w:r>
        <w:rPr>
          <w:rFonts w:ascii="Times New Roman" w:eastAsia="方正仿宋_GBK" w:hAnsi="Times New Roman" w:cs="方正仿宋_GBK" w:hint="eastAsia"/>
          <w:szCs w:val="22"/>
        </w:rPr>
        <w:t>202</w:t>
      </w:r>
      <w:r>
        <w:rPr>
          <w:rFonts w:ascii="Times New Roman" w:eastAsia="方正仿宋_GBK" w:hAnsi="Times New Roman" w:cs="方正仿宋_GBK" w:hint="eastAsia"/>
          <w:szCs w:val="22"/>
        </w:rPr>
        <w:t>5</w:t>
      </w:r>
      <w:r>
        <w:rPr>
          <w:rFonts w:ascii="Times New Roman" w:eastAsia="方正仿宋_GBK" w:hAnsi="Times New Roman" w:cs="方正仿宋_GBK" w:hint="eastAsia"/>
          <w:szCs w:val="22"/>
        </w:rPr>
        <w:t>年</w:t>
      </w:r>
      <w:r>
        <w:rPr>
          <w:rFonts w:ascii="Times New Roman" w:eastAsia="方正仿宋_GBK" w:hAnsi="Times New Roman" w:cs="方正仿宋_GBK" w:hint="eastAsia"/>
          <w:szCs w:val="22"/>
        </w:rPr>
        <w:t>7</w:t>
      </w:r>
      <w:r>
        <w:rPr>
          <w:rFonts w:ascii="Times New Roman" w:eastAsia="方正仿宋_GBK" w:hAnsi="Times New Roman" w:cs="方正仿宋_GBK" w:hint="eastAsia"/>
          <w:szCs w:val="22"/>
        </w:rPr>
        <w:t>月</w:t>
      </w:r>
      <w:r>
        <w:rPr>
          <w:rFonts w:ascii="Times New Roman" w:eastAsia="方正仿宋_GBK" w:hAnsi="Times New Roman" w:cs="方正仿宋_GBK" w:hint="eastAsia"/>
          <w:szCs w:val="22"/>
        </w:rPr>
        <w:t>14</w:t>
      </w:r>
      <w:r>
        <w:rPr>
          <w:rFonts w:ascii="Times New Roman" w:eastAsia="方正仿宋_GBK" w:hAnsi="Times New Roman" w:cs="方正仿宋_GBK" w:hint="eastAsia"/>
          <w:szCs w:val="22"/>
        </w:rPr>
        <w:t>日</w:t>
      </w:r>
    </w:p>
    <w:p w:rsidR="00BD3D9A" w:rsidRDefault="008926F5">
      <w:pPr>
        <w:overflowPunct w:val="0"/>
        <w:spacing w:line="540" w:lineRule="exact"/>
        <w:ind w:firstLineChars="200" w:firstLine="632"/>
        <w:rPr>
          <w:rFonts w:ascii="Times New Roman" w:eastAsia="方正仿宋_GBK" w:hAnsi="Times New Roman" w:cs="方正仿宋_GBK"/>
          <w:szCs w:val="22"/>
        </w:rPr>
      </w:pPr>
      <w:r>
        <w:rPr>
          <w:rFonts w:ascii="Times New Roman" w:eastAsia="方正仿宋_GBK" w:hAnsi="Times New Roman" w:cs="方正仿宋_GBK" w:hint="eastAsia"/>
          <w:szCs w:val="22"/>
        </w:rPr>
        <w:t>（此件公开发布）</w:t>
      </w:r>
    </w:p>
    <w:p w:rsidR="00BD3D9A" w:rsidRDefault="008926F5">
      <w:pP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br w:type="page"/>
      </w:r>
    </w:p>
    <w:p w:rsidR="00BD3D9A" w:rsidRDefault="008926F5">
      <w:pPr>
        <w:spacing w:line="0" w:lineRule="atLeas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lastRenderedPageBreak/>
        <w:t>江阴市深化制造业智能化改造数字化转型</w:t>
      </w:r>
    </w:p>
    <w:p w:rsidR="00BD3D9A" w:rsidRDefault="008926F5">
      <w:pPr>
        <w:spacing w:line="0" w:lineRule="atLeas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 xml:space="preserve"> </w:t>
      </w:r>
      <w:r>
        <w:rPr>
          <w:rFonts w:ascii="Times New Roman" w:eastAsia="方正小标宋_GBK" w:hAnsi="Times New Roman" w:cs="方正小标宋_GBK" w:hint="eastAsia"/>
          <w:sz w:val="44"/>
          <w:szCs w:val="44"/>
        </w:rPr>
        <w:t>网络化联接三年行动计划（</w:t>
      </w:r>
      <w:r>
        <w:rPr>
          <w:rFonts w:ascii="Times New Roman" w:eastAsia="方正小标宋_GBK" w:hAnsi="Times New Roman" w:cs="方正小标宋_GBK" w:hint="eastAsia"/>
          <w:sz w:val="44"/>
          <w:szCs w:val="44"/>
        </w:rPr>
        <w:t>2025</w:t>
      </w:r>
      <w:r>
        <w:rPr>
          <w:rFonts w:ascii="Times New Roman" w:eastAsia="方正小标宋_GBK" w:hAnsi="Times New Roman" w:cs="方正小标宋_GBK" w:hint="eastAsia"/>
          <w:sz w:val="44"/>
          <w:szCs w:val="44"/>
        </w:rPr>
        <w:t>—</w:t>
      </w:r>
      <w:r>
        <w:rPr>
          <w:rFonts w:ascii="Times New Roman" w:eastAsia="方正小标宋_GBK" w:hAnsi="Times New Roman" w:cs="方正小标宋_GBK" w:hint="eastAsia"/>
          <w:sz w:val="44"/>
          <w:szCs w:val="44"/>
        </w:rPr>
        <w:t>2027</w:t>
      </w:r>
      <w:r>
        <w:rPr>
          <w:rFonts w:ascii="Times New Roman" w:eastAsia="方正小标宋_GBK" w:hAnsi="Times New Roman" w:cs="方正小标宋_GBK" w:hint="eastAsia"/>
          <w:sz w:val="44"/>
          <w:szCs w:val="44"/>
        </w:rPr>
        <w:t>年）</w:t>
      </w:r>
    </w:p>
    <w:p w:rsidR="00BD3D9A" w:rsidRDefault="00BD3D9A">
      <w:pPr>
        <w:overflowPunct w:val="0"/>
        <w:spacing w:line="400" w:lineRule="exact"/>
        <w:ind w:firstLineChars="200" w:firstLine="632"/>
        <w:rPr>
          <w:rFonts w:ascii="Times New Roman" w:eastAsia="方正仿宋_GBK" w:hAnsi="Times New Roman" w:cs="Times New Roman"/>
          <w:szCs w:val="32"/>
        </w:rPr>
      </w:pPr>
    </w:p>
    <w:p w:rsidR="00BD3D9A" w:rsidRDefault="008926F5">
      <w:pPr>
        <w:overflowPunct w:val="0"/>
        <w:ind w:firstLineChars="200" w:firstLine="632"/>
        <w:rPr>
          <w:rFonts w:ascii="Times New Roman" w:eastAsia="方正仿宋_GBK" w:hAnsi="Times New Roman" w:cs="方正仿宋_GBK"/>
          <w:szCs w:val="32"/>
        </w:rPr>
      </w:pPr>
      <w:r>
        <w:rPr>
          <w:rFonts w:ascii="Times New Roman" w:eastAsia="方正仿宋_GBK" w:hAnsi="Times New Roman" w:cs="方正仿宋_GBK" w:hint="eastAsia"/>
          <w:szCs w:val="32"/>
        </w:rPr>
        <w:t>为贯彻落实国家、省、无锡市关于推动制造业数字化转型的决策部署，深化我市制造业智能化改造、数字化转型、网络化联接（以下简称</w:t>
      </w:r>
      <w:proofErr w:type="gramStart"/>
      <w:r>
        <w:rPr>
          <w:rFonts w:ascii="Times New Roman" w:eastAsia="方正仿宋_GBK" w:hAnsi="Times New Roman" w:cs="方正仿宋_GBK" w:hint="eastAsia"/>
          <w:szCs w:val="32"/>
        </w:rPr>
        <w:t>智改数转</w:t>
      </w:r>
      <w:proofErr w:type="gramEnd"/>
      <w:r>
        <w:rPr>
          <w:rFonts w:ascii="Times New Roman" w:eastAsia="方正仿宋_GBK" w:hAnsi="Times New Roman" w:cs="方正仿宋_GBK" w:hint="eastAsia"/>
          <w:szCs w:val="32"/>
        </w:rPr>
        <w:t>网联），促进实体经济和数字经济深度融合，制定本行动计划。到</w:t>
      </w:r>
      <w:r>
        <w:rPr>
          <w:rFonts w:ascii="Times New Roman" w:eastAsia="方正仿宋_GBK" w:hAnsi="Times New Roman" w:cs="方正仿宋_GBK" w:hint="eastAsia"/>
          <w:spacing w:val="3"/>
          <w:szCs w:val="32"/>
        </w:rPr>
        <w:t>2027</w:t>
      </w:r>
      <w:r>
        <w:rPr>
          <w:rFonts w:ascii="Times New Roman" w:eastAsia="方正仿宋_GBK" w:hAnsi="Times New Roman" w:cs="方正仿宋_GBK" w:hint="eastAsia"/>
          <w:spacing w:val="3"/>
          <w:szCs w:val="32"/>
        </w:rPr>
        <w:t>年，全市制造业</w:t>
      </w:r>
      <w:proofErr w:type="gramStart"/>
      <w:r>
        <w:rPr>
          <w:rFonts w:ascii="Times New Roman" w:eastAsia="方正仿宋_GBK" w:hAnsi="Times New Roman" w:cs="方正仿宋_GBK" w:hint="eastAsia"/>
          <w:spacing w:val="3"/>
          <w:szCs w:val="32"/>
        </w:rPr>
        <w:t>规</w:t>
      </w:r>
      <w:proofErr w:type="gramEnd"/>
      <w:r>
        <w:rPr>
          <w:rFonts w:ascii="Times New Roman" w:eastAsia="方正仿宋_GBK" w:hAnsi="Times New Roman" w:cs="方正仿宋_GBK" w:hint="eastAsia"/>
          <w:spacing w:val="3"/>
          <w:szCs w:val="32"/>
        </w:rPr>
        <w:t>上工业企业基本完成智能化改造升级，</w:t>
      </w:r>
      <w:r>
        <w:rPr>
          <w:rFonts w:ascii="Times New Roman" w:eastAsia="方正仿宋_GBK" w:hAnsi="Times New Roman" w:cs="方正仿宋_GBK" w:hint="eastAsia"/>
          <w:spacing w:val="3"/>
          <w:szCs w:val="32"/>
        </w:rPr>
        <w:t>围绕“</w:t>
      </w:r>
      <w:r>
        <w:rPr>
          <w:rFonts w:ascii="Times New Roman" w:eastAsia="方正仿宋_GBK" w:hAnsi="Times New Roman" w:cs="方正仿宋_GBK" w:hint="eastAsia"/>
          <w:spacing w:val="3"/>
          <w:szCs w:val="32"/>
        </w:rPr>
        <w:t>345</w:t>
      </w:r>
      <w:r>
        <w:rPr>
          <w:rFonts w:ascii="Times New Roman" w:eastAsia="方正仿宋_GBK" w:hAnsi="Times New Roman" w:cs="方正仿宋_GBK" w:hint="eastAsia"/>
          <w:spacing w:val="3"/>
          <w:szCs w:val="32"/>
        </w:rPr>
        <w:t>”产业链</w:t>
      </w:r>
      <w:bookmarkStart w:id="0" w:name="_GoBack"/>
      <w:bookmarkEnd w:id="0"/>
      <w:r>
        <w:rPr>
          <w:rFonts w:ascii="Times New Roman" w:eastAsia="方正仿宋_GBK" w:hAnsi="Times New Roman" w:cs="方正仿宋_GBK" w:hint="eastAsia"/>
          <w:spacing w:val="3"/>
          <w:szCs w:val="32"/>
        </w:rPr>
        <w:t>培育</w:t>
      </w:r>
      <w:r>
        <w:rPr>
          <w:rFonts w:ascii="Times New Roman" w:eastAsia="方正仿宋_GBK" w:hAnsi="Times New Roman" w:cs="方正仿宋_GBK" w:hint="eastAsia"/>
          <w:spacing w:val="3"/>
          <w:szCs w:val="32"/>
        </w:rPr>
        <w:t>一批具有行业引领作用的智能工厂。</w:t>
      </w:r>
      <w:r>
        <w:rPr>
          <w:rFonts w:ascii="Times New Roman" w:eastAsia="方正仿宋_GBK" w:hAnsi="Times New Roman" w:cs="方正仿宋_GBK" w:hint="eastAsia"/>
          <w:spacing w:val="3"/>
          <w:szCs w:val="32"/>
        </w:rPr>
        <w:t>推动</w:t>
      </w:r>
      <w:r>
        <w:rPr>
          <w:rFonts w:ascii="Times New Roman" w:eastAsia="方正仿宋_GBK" w:hAnsi="Times New Roman" w:cs="方正仿宋_GBK" w:hint="eastAsia"/>
          <w:spacing w:val="3"/>
          <w:szCs w:val="32"/>
        </w:rPr>
        <w:t>智能制造新模式加快发展，在高端纺织服装、金属新材料等行业涌现出一批人工智能赋能应用典型，把江阴建设成为</w:t>
      </w:r>
      <w:proofErr w:type="gramStart"/>
      <w:r>
        <w:rPr>
          <w:rFonts w:ascii="Times New Roman" w:eastAsia="方正仿宋_GBK" w:hAnsi="Times New Roman" w:cs="方正仿宋_GBK" w:hint="eastAsia"/>
          <w:spacing w:val="3"/>
          <w:szCs w:val="32"/>
        </w:rPr>
        <w:t>一流智</w:t>
      </w:r>
      <w:proofErr w:type="gramEnd"/>
      <w:r>
        <w:rPr>
          <w:rFonts w:ascii="Times New Roman" w:eastAsia="方正仿宋_GBK" w:hAnsi="Times New Roman" w:cs="方正仿宋_GBK" w:hint="eastAsia"/>
          <w:spacing w:val="3"/>
          <w:szCs w:val="32"/>
        </w:rPr>
        <w:t>造强市，为新型工业化发展</w:t>
      </w:r>
      <w:proofErr w:type="gramStart"/>
      <w:r>
        <w:rPr>
          <w:rFonts w:ascii="Times New Roman" w:eastAsia="方正仿宋_GBK" w:hAnsi="Times New Roman" w:cs="方正仿宋_GBK" w:hint="eastAsia"/>
          <w:spacing w:val="3"/>
          <w:szCs w:val="32"/>
        </w:rPr>
        <w:t>作出</w:t>
      </w:r>
      <w:proofErr w:type="gramEnd"/>
      <w:r>
        <w:rPr>
          <w:rFonts w:ascii="Times New Roman" w:eastAsia="方正仿宋_GBK" w:hAnsi="Times New Roman" w:cs="方正仿宋_GBK" w:hint="eastAsia"/>
          <w:spacing w:val="3"/>
          <w:szCs w:val="32"/>
        </w:rPr>
        <w:t>积极贡献。</w:t>
      </w:r>
    </w:p>
    <w:p w:rsidR="00BD3D9A" w:rsidRDefault="008926F5">
      <w:pPr>
        <w:overflowPunct w:val="0"/>
        <w:ind w:firstLineChars="200" w:firstLine="632"/>
        <w:rPr>
          <w:rFonts w:ascii="Times New Roman" w:eastAsia="方正黑体_GBK" w:hAnsi="Times New Roman" w:cs="方正黑体_GBK"/>
          <w:szCs w:val="32"/>
        </w:rPr>
      </w:pPr>
      <w:r>
        <w:rPr>
          <w:rFonts w:ascii="Times New Roman" w:eastAsia="方正黑体_GBK" w:hAnsi="Times New Roman" w:cs="方正黑体_GBK" w:hint="eastAsia"/>
          <w:szCs w:val="32"/>
        </w:rPr>
        <w:t>一</w:t>
      </w:r>
      <w:r>
        <w:rPr>
          <w:rFonts w:ascii="Times New Roman" w:eastAsia="方正黑体_GBK" w:hAnsi="Times New Roman" w:cs="方正黑体_GBK" w:hint="eastAsia"/>
          <w:szCs w:val="32"/>
        </w:rPr>
        <w:t>、重点任务</w:t>
      </w:r>
    </w:p>
    <w:p w:rsidR="00BD3D9A" w:rsidRDefault="008926F5" w:rsidP="001E4A85">
      <w:pPr>
        <w:overflowPunct w:val="0"/>
        <w:ind w:firstLineChars="200" w:firstLine="634"/>
        <w:rPr>
          <w:rFonts w:ascii="Times New Roman" w:eastAsia="方正楷体_GBK" w:hAnsi="Times New Roman" w:cs="方正楷体_GBK"/>
          <w:b/>
          <w:bCs/>
          <w:szCs w:val="32"/>
        </w:rPr>
      </w:pPr>
      <w:r>
        <w:rPr>
          <w:rFonts w:ascii="Times New Roman" w:eastAsia="方正楷体_GBK" w:hAnsi="Times New Roman" w:cs="方正楷体_GBK" w:hint="eastAsia"/>
          <w:b/>
          <w:bCs/>
          <w:szCs w:val="32"/>
        </w:rPr>
        <w:t>（一）开展智能工厂梯度培育</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w:t>
      </w:r>
      <w:r>
        <w:rPr>
          <w:rFonts w:ascii="Times New Roman" w:eastAsia="方正楷体_GBK" w:hAnsi="Times New Roman" w:cs="方正楷体_GBK" w:hint="eastAsia"/>
          <w:szCs w:val="32"/>
        </w:rPr>
        <w:t>．推广基础级智能工厂。</w:t>
      </w:r>
      <w:r>
        <w:rPr>
          <w:rFonts w:ascii="Times New Roman" w:eastAsia="方正仿宋_GBK" w:hAnsi="Times New Roman" w:cs="方正仿宋_GBK" w:hint="eastAsia"/>
          <w:szCs w:val="32"/>
        </w:rPr>
        <w:t>引导</w:t>
      </w:r>
      <w:proofErr w:type="gramStart"/>
      <w:r>
        <w:rPr>
          <w:rFonts w:ascii="Times New Roman" w:eastAsia="方正仿宋_GBK" w:hAnsi="Times New Roman" w:cs="方正仿宋_GBK" w:hint="eastAsia"/>
          <w:szCs w:val="32"/>
        </w:rPr>
        <w:t>规</w:t>
      </w:r>
      <w:proofErr w:type="gramEnd"/>
      <w:r>
        <w:rPr>
          <w:rFonts w:ascii="Times New Roman" w:eastAsia="方正仿宋_GBK" w:hAnsi="Times New Roman" w:cs="方正仿宋_GBK" w:hint="eastAsia"/>
          <w:szCs w:val="32"/>
        </w:rPr>
        <w:t>上工业企业围绕单机设备、生产线、制造车间和能耗、碳排放管理等，加强智能制造装备、工业软件与操作系统和工业网络设备等集成应用，每年推动超</w:t>
      </w:r>
      <w:r>
        <w:rPr>
          <w:rFonts w:ascii="Times New Roman" w:eastAsia="方正仿宋_GBK" w:hAnsi="Times New Roman" w:cs="方正仿宋_GBK" w:hint="eastAsia"/>
          <w:szCs w:val="32"/>
        </w:rPr>
        <w:t>500</w:t>
      </w:r>
      <w:r>
        <w:rPr>
          <w:rFonts w:ascii="Times New Roman" w:eastAsia="方正仿宋_GBK" w:hAnsi="Times New Roman" w:cs="方正仿宋_GBK" w:hint="eastAsia"/>
          <w:szCs w:val="32"/>
        </w:rPr>
        <w:t>家企业开展基础级智能工厂建设。到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年底，培育基础级及以上智能</w:t>
      </w:r>
      <w:proofErr w:type="gramStart"/>
      <w:r>
        <w:rPr>
          <w:rFonts w:ascii="Times New Roman" w:eastAsia="方正仿宋_GBK" w:hAnsi="Times New Roman" w:cs="方正仿宋_GBK" w:hint="eastAsia"/>
          <w:szCs w:val="32"/>
        </w:rPr>
        <w:t>工厂超</w:t>
      </w:r>
      <w:proofErr w:type="gramEnd"/>
      <w:r>
        <w:rPr>
          <w:rFonts w:ascii="Times New Roman" w:eastAsia="方正仿宋_GBK" w:hAnsi="Times New Roman" w:cs="方正仿宋_GBK" w:hint="eastAsia"/>
          <w:szCs w:val="32"/>
        </w:rPr>
        <w:t>1500</w:t>
      </w:r>
      <w:r>
        <w:rPr>
          <w:rFonts w:ascii="Times New Roman" w:eastAsia="方正仿宋_GBK" w:hAnsi="Times New Roman" w:cs="方正仿宋_GBK" w:hint="eastAsia"/>
          <w:szCs w:val="32"/>
        </w:rPr>
        <w:t>家。</w:t>
      </w:r>
      <w:r>
        <w:rPr>
          <w:rFonts w:ascii="Times New Roman" w:eastAsia="方正楷体_GBK" w:hAnsi="Times New Roman" w:cs="方正楷体_GBK" w:hint="eastAsia"/>
          <w:szCs w:val="32"/>
        </w:rPr>
        <w:t>〔市工信局、市数据局，各镇街园区按职责分工负责；以下均需各镇街园区落实，不再列出〕</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2</w:t>
      </w:r>
      <w:r>
        <w:rPr>
          <w:rFonts w:ascii="Times New Roman" w:eastAsia="方正楷体_GBK" w:hAnsi="Times New Roman" w:cs="方正楷体_GBK" w:hint="eastAsia"/>
          <w:szCs w:val="32"/>
        </w:rPr>
        <w:t>．建设先进级智能工厂。</w:t>
      </w:r>
      <w:r>
        <w:rPr>
          <w:rFonts w:ascii="Times New Roman" w:eastAsia="方正仿宋_GBK" w:hAnsi="Times New Roman" w:cs="方正仿宋_GBK" w:hint="eastAsia"/>
          <w:szCs w:val="32"/>
        </w:rPr>
        <w:t>支持基础级智能工厂深化工业互联网创新应用，每年推动超</w:t>
      </w:r>
      <w:r>
        <w:rPr>
          <w:rFonts w:ascii="Times New Roman" w:eastAsia="方正仿宋_GBK" w:hAnsi="Times New Roman" w:cs="方正仿宋_GBK" w:hint="eastAsia"/>
          <w:szCs w:val="32"/>
        </w:rPr>
        <w:t>100</w:t>
      </w:r>
      <w:r>
        <w:rPr>
          <w:rFonts w:ascii="Times New Roman" w:eastAsia="方正仿宋_GBK" w:hAnsi="Times New Roman" w:cs="方正仿宋_GBK" w:hint="eastAsia"/>
          <w:szCs w:val="32"/>
        </w:rPr>
        <w:t>家企业在工厂建设、产品和工艺</w:t>
      </w:r>
      <w:r>
        <w:rPr>
          <w:rFonts w:ascii="Times New Roman" w:eastAsia="方正仿宋_GBK" w:hAnsi="Times New Roman" w:cs="方正仿宋_GBK" w:hint="eastAsia"/>
          <w:szCs w:val="32"/>
        </w:rPr>
        <w:lastRenderedPageBreak/>
        <w:t>设计、生产和经营管理、绿色发展等环节升级建设先进级智能工厂。到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年底，重点支持和培育先进级智能</w:t>
      </w:r>
      <w:proofErr w:type="gramStart"/>
      <w:r>
        <w:rPr>
          <w:rFonts w:ascii="Times New Roman" w:eastAsia="方正仿宋_GBK" w:hAnsi="Times New Roman" w:cs="方正仿宋_GBK" w:hint="eastAsia"/>
          <w:szCs w:val="32"/>
        </w:rPr>
        <w:t>工厂超</w:t>
      </w:r>
      <w:proofErr w:type="gramEnd"/>
      <w:r>
        <w:rPr>
          <w:rFonts w:ascii="Times New Roman" w:eastAsia="方正仿宋_GBK" w:hAnsi="Times New Roman" w:cs="方正仿宋_GBK" w:hint="eastAsia"/>
          <w:szCs w:val="32"/>
        </w:rPr>
        <w:t>80</w:t>
      </w:r>
      <w:r>
        <w:rPr>
          <w:rFonts w:ascii="Times New Roman" w:eastAsia="方正仿宋_GBK" w:hAnsi="Times New Roman" w:cs="方正仿宋_GBK" w:hint="eastAsia"/>
          <w:szCs w:val="32"/>
        </w:rPr>
        <w:t>家。</w:t>
      </w:r>
      <w:r>
        <w:rPr>
          <w:rFonts w:ascii="Times New Roman" w:eastAsia="方正楷体_GBK" w:hAnsi="Times New Roman" w:cs="方正楷体_GBK" w:hint="eastAsia"/>
          <w:szCs w:val="32"/>
        </w:rPr>
        <w:t>〔市工信局、市数据局按职责分工负责〕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3</w:t>
      </w:r>
      <w:r>
        <w:rPr>
          <w:rFonts w:ascii="Times New Roman" w:eastAsia="方正楷体_GBK" w:hAnsi="Times New Roman" w:cs="方正楷体_GBK" w:hint="eastAsia"/>
          <w:szCs w:val="32"/>
        </w:rPr>
        <w:t>．打造卓越级、领航级智能工厂。</w:t>
      </w:r>
      <w:r>
        <w:rPr>
          <w:rFonts w:ascii="Times New Roman" w:eastAsia="方正仿宋_GBK" w:hAnsi="Times New Roman" w:cs="方正仿宋_GBK" w:hint="eastAsia"/>
          <w:szCs w:val="32"/>
        </w:rPr>
        <w:t>支持先进级智能工厂推进制造各环节集成贯通和综合优化，每年推动超</w:t>
      </w:r>
      <w:r>
        <w:rPr>
          <w:rFonts w:ascii="Times New Roman" w:eastAsia="方正仿宋_GBK" w:hAnsi="Times New Roman" w:cs="方正仿宋_GBK" w:hint="eastAsia"/>
          <w:szCs w:val="32"/>
        </w:rPr>
        <w:t>5</w:t>
      </w:r>
      <w:r>
        <w:rPr>
          <w:rFonts w:ascii="Times New Roman" w:eastAsia="方正仿宋_GBK" w:hAnsi="Times New Roman" w:cs="方正仿宋_GBK" w:hint="eastAsia"/>
          <w:szCs w:val="32"/>
        </w:rPr>
        <w:t>家企业向卓越级智能工厂跃升。支持和推动卓越级智能工厂探索新一代人工智能技术和先进制造技术深度融合，带动装备、工艺、软件和系统的研发与应用突破。到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年底，支持和培育卓越级智能</w:t>
      </w:r>
      <w:proofErr w:type="gramStart"/>
      <w:r>
        <w:rPr>
          <w:rFonts w:ascii="Times New Roman" w:eastAsia="方正仿宋_GBK" w:hAnsi="Times New Roman" w:cs="方正仿宋_GBK" w:hint="eastAsia"/>
          <w:szCs w:val="32"/>
        </w:rPr>
        <w:t>工厂超</w:t>
      </w:r>
      <w:proofErr w:type="gramEnd"/>
      <w:r>
        <w:rPr>
          <w:rFonts w:ascii="Times New Roman" w:eastAsia="方正仿宋_GBK" w:hAnsi="Times New Roman" w:cs="方正仿宋_GBK" w:hint="eastAsia"/>
          <w:szCs w:val="32"/>
        </w:rPr>
        <w:t>5</w:t>
      </w:r>
      <w:r>
        <w:rPr>
          <w:rFonts w:ascii="Times New Roman" w:eastAsia="方正仿宋_GBK" w:hAnsi="Times New Roman" w:cs="方正仿宋_GBK" w:hint="eastAsia"/>
          <w:szCs w:val="32"/>
        </w:rPr>
        <w:t>家，力争培育领航级智能工厂</w:t>
      </w:r>
      <w:r>
        <w:rPr>
          <w:rFonts w:ascii="Times New Roman" w:eastAsia="方正仿宋_GBK" w:hAnsi="Times New Roman" w:cs="方正仿宋_GBK" w:hint="eastAsia"/>
          <w:szCs w:val="32"/>
        </w:rPr>
        <w:t>1</w:t>
      </w:r>
      <w:r>
        <w:rPr>
          <w:rFonts w:ascii="Times New Roman" w:eastAsia="方正仿宋_GBK" w:hAnsi="Times New Roman" w:cs="方正仿宋_GBK" w:hint="eastAsia"/>
          <w:szCs w:val="32"/>
        </w:rPr>
        <w:t>家。</w:t>
      </w:r>
      <w:r>
        <w:rPr>
          <w:rFonts w:ascii="Times New Roman" w:eastAsia="方正楷体_GBK" w:hAnsi="Times New Roman" w:cs="方正楷体_GBK" w:hint="eastAsia"/>
          <w:szCs w:val="32"/>
        </w:rPr>
        <w:t>〔市工信局、市数据局按职责分工负责〕</w:t>
      </w:r>
    </w:p>
    <w:p w:rsidR="00BD3D9A" w:rsidRDefault="008926F5" w:rsidP="001E4A85">
      <w:pPr>
        <w:overflowPunct w:val="0"/>
        <w:ind w:firstLineChars="200" w:firstLine="634"/>
        <w:rPr>
          <w:rFonts w:ascii="Times New Roman" w:eastAsia="方正楷体_GBK" w:hAnsi="Times New Roman" w:cs="方正楷体_GBK"/>
          <w:b/>
          <w:bCs/>
          <w:szCs w:val="32"/>
        </w:rPr>
      </w:pPr>
      <w:r>
        <w:rPr>
          <w:rFonts w:ascii="Times New Roman" w:eastAsia="方正楷体_GBK" w:hAnsi="Times New Roman" w:cs="方正楷体_GBK" w:hint="eastAsia"/>
          <w:b/>
          <w:bCs/>
          <w:szCs w:val="32"/>
        </w:rPr>
        <w:t>（二）扩大智能化改造覆盖率</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4</w:t>
      </w:r>
      <w:r>
        <w:rPr>
          <w:rFonts w:ascii="Times New Roman" w:eastAsia="方正楷体_GBK" w:hAnsi="Times New Roman" w:cs="方正楷体_GBK" w:hint="eastAsia"/>
          <w:szCs w:val="32"/>
        </w:rPr>
        <w:t>．推动创新型中小企业初始级转型。</w:t>
      </w:r>
      <w:r>
        <w:rPr>
          <w:rFonts w:ascii="Times New Roman" w:eastAsia="方正仿宋_GBK" w:hAnsi="Times New Roman" w:cs="方正仿宋_GBK" w:hint="eastAsia"/>
          <w:szCs w:val="32"/>
        </w:rPr>
        <w:t>推动创新型中小企业在产品设计、生产管控、营销管理、仓储物流和财务管理等应用场景，实施设备和业务上云，实现单个细分场景的效率提升。聚焦我市纺织服装、高端装备、集成电路等特色产业链，支持产业链上下游创新型中小企业、专精特新中小企业和“小巨人”企业购买设备和软件开展链式转型或者集群转型。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年底，实现创新型中小</w:t>
      </w:r>
      <w:r>
        <w:rPr>
          <w:rFonts w:ascii="Times New Roman" w:eastAsia="方正仿宋_GBK" w:hAnsi="Times New Roman" w:cs="方正仿宋_GBK" w:hint="eastAsia"/>
          <w:szCs w:val="32"/>
        </w:rPr>
        <w:t>工业</w:t>
      </w:r>
      <w:r>
        <w:rPr>
          <w:rFonts w:ascii="Times New Roman" w:eastAsia="方正仿宋_GBK" w:hAnsi="Times New Roman" w:cs="方正仿宋_GBK" w:hint="eastAsia"/>
          <w:szCs w:val="32"/>
        </w:rPr>
        <w:t>企业初始级</w:t>
      </w:r>
      <w:proofErr w:type="gramStart"/>
      <w:r>
        <w:rPr>
          <w:rFonts w:ascii="Times New Roman" w:eastAsia="方正仿宋_GBK" w:hAnsi="Times New Roman" w:cs="方正仿宋_GBK" w:hint="eastAsia"/>
          <w:szCs w:val="32"/>
        </w:rPr>
        <w:t>转型全</w:t>
      </w:r>
      <w:proofErr w:type="gramEnd"/>
      <w:r>
        <w:rPr>
          <w:rFonts w:ascii="Times New Roman" w:eastAsia="方正仿宋_GBK" w:hAnsi="Times New Roman" w:cs="方正仿宋_GBK" w:hint="eastAsia"/>
          <w:szCs w:val="32"/>
        </w:rPr>
        <w:t>覆盖。</w:t>
      </w:r>
      <w:r>
        <w:rPr>
          <w:rFonts w:ascii="Times New Roman" w:eastAsia="方正楷体_GBK" w:hAnsi="Times New Roman" w:cs="方正楷体_GBK" w:hint="eastAsia"/>
          <w:szCs w:val="32"/>
        </w:rPr>
        <w:t>〔市工信局、市数据局按职责分工负责</w:t>
      </w:r>
      <w:r>
        <w:rPr>
          <w:rFonts w:ascii="Times New Roman" w:eastAsia="方正楷体_GBK" w:hAnsi="Times New Roman" w:cs="方正楷体_GBK" w:hint="eastAsia"/>
          <w:szCs w:val="32"/>
        </w:rPr>
        <w:t>〕</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5</w:t>
      </w:r>
      <w:r>
        <w:rPr>
          <w:rFonts w:ascii="Times New Roman" w:eastAsia="方正楷体_GBK" w:hAnsi="Times New Roman" w:cs="方正楷体_GBK" w:hint="eastAsia"/>
          <w:szCs w:val="32"/>
        </w:rPr>
        <w:t>．推动专精特新企业</w:t>
      </w:r>
      <w:proofErr w:type="gramStart"/>
      <w:r>
        <w:rPr>
          <w:rFonts w:ascii="Times New Roman" w:eastAsia="方正楷体_GBK" w:hAnsi="Times New Roman" w:cs="方正楷体_GBK" w:hint="eastAsia"/>
          <w:szCs w:val="32"/>
        </w:rPr>
        <w:t>转型全</w:t>
      </w:r>
      <w:proofErr w:type="gramEnd"/>
      <w:r>
        <w:rPr>
          <w:rFonts w:ascii="Times New Roman" w:eastAsia="方正楷体_GBK" w:hAnsi="Times New Roman" w:cs="方正楷体_GBK" w:hint="eastAsia"/>
          <w:szCs w:val="32"/>
        </w:rPr>
        <w:t>覆盖。</w:t>
      </w:r>
      <w:r>
        <w:rPr>
          <w:rFonts w:ascii="Times New Roman" w:eastAsia="方正仿宋_GBK" w:hAnsi="Times New Roman" w:cs="方正仿宋_GBK" w:hint="eastAsia"/>
          <w:szCs w:val="32"/>
        </w:rPr>
        <w:t>推动专精特新中小企业在产品生命周期、生产执行、供应链和管理决策等多场景持续提升数字化水平。支持“一链</w:t>
      </w:r>
      <w:proofErr w:type="gramStart"/>
      <w:r>
        <w:rPr>
          <w:rFonts w:ascii="Times New Roman" w:eastAsia="方正仿宋_GBK" w:hAnsi="Times New Roman" w:cs="方正仿宋_GBK" w:hint="eastAsia"/>
          <w:szCs w:val="32"/>
        </w:rPr>
        <w:t>一</w:t>
      </w:r>
      <w:proofErr w:type="gramEnd"/>
      <w:r>
        <w:rPr>
          <w:rFonts w:ascii="Times New Roman" w:eastAsia="方正仿宋_GBK" w:hAnsi="Times New Roman" w:cs="方正仿宋_GBK" w:hint="eastAsia"/>
          <w:szCs w:val="32"/>
        </w:rPr>
        <w:t>策”开展数字化协同改造，带动上</w:t>
      </w:r>
      <w:r>
        <w:rPr>
          <w:rFonts w:ascii="Times New Roman" w:eastAsia="方正仿宋_GBK" w:hAnsi="Times New Roman" w:cs="方正仿宋_GBK" w:hint="eastAsia"/>
          <w:szCs w:val="32"/>
        </w:rPr>
        <w:lastRenderedPageBreak/>
        <w:t>下游中小企业实现链式转型。到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年底，省级专精特新中小</w:t>
      </w:r>
      <w:proofErr w:type="gramStart"/>
      <w:r>
        <w:rPr>
          <w:rFonts w:ascii="Times New Roman" w:eastAsia="方正仿宋_GBK" w:hAnsi="Times New Roman" w:cs="方正仿宋_GBK" w:hint="eastAsia"/>
          <w:szCs w:val="32"/>
        </w:rPr>
        <w:t>规</w:t>
      </w:r>
      <w:proofErr w:type="gramEnd"/>
      <w:r>
        <w:rPr>
          <w:rFonts w:ascii="Times New Roman" w:eastAsia="方正仿宋_GBK" w:hAnsi="Times New Roman" w:cs="方正仿宋_GBK" w:hint="eastAsia"/>
          <w:szCs w:val="32"/>
        </w:rPr>
        <w:t>上工业企业基本实现基础级及以上智能工厂建设全覆盖，实现</w:t>
      </w:r>
      <w:proofErr w:type="gramStart"/>
      <w:r>
        <w:rPr>
          <w:rFonts w:ascii="Times New Roman" w:eastAsia="方正仿宋_GBK" w:hAnsi="Times New Roman" w:cs="方正仿宋_GBK" w:hint="eastAsia"/>
          <w:szCs w:val="32"/>
        </w:rPr>
        <w:t>规范级</w:t>
      </w:r>
      <w:proofErr w:type="gramEnd"/>
      <w:r>
        <w:rPr>
          <w:rFonts w:ascii="Times New Roman" w:eastAsia="方正仿宋_GBK" w:hAnsi="Times New Roman" w:cs="方正仿宋_GBK" w:hint="eastAsia"/>
          <w:szCs w:val="32"/>
        </w:rPr>
        <w:t>以上数字化</w:t>
      </w:r>
      <w:proofErr w:type="gramStart"/>
      <w:r>
        <w:rPr>
          <w:rFonts w:ascii="Times New Roman" w:eastAsia="方正仿宋_GBK" w:hAnsi="Times New Roman" w:cs="方正仿宋_GBK" w:hint="eastAsia"/>
          <w:szCs w:val="32"/>
        </w:rPr>
        <w:t>转型全</w:t>
      </w:r>
      <w:proofErr w:type="gramEnd"/>
      <w:r>
        <w:rPr>
          <w:rFonts w:ascii="Times New Roman" w:eastAsia="方正仿宋_GBK" w:hAnsi="Times New Roman" w:cs="方正仿宋_GBK" w:hint="eastAsia"/>
          <w:szCs w:val="32"/>
        </w:rPr>
        <w:t>覆盖；推动国家专精特新“小巨人”企业开展</w:t>
      </w:r>
      <w:proofErr w:type="gramStart"/>
      <w:r>
        <w:rPr>
          <w:rFonts w:ascii="Times New Roman" w:eastAsia="方正仿宋_GBK" w:hAnsi="Times New Roman" w:cs="方正仿宋_GBK" w:hint="eastAsia"/>
          <w:szCs w:val="32"/>
        </w:rPr>
        <w:t>集成级</w:t>
      </w:r>
      <w:proofErr w:type="gramEnd"/>
      <w:r>
        <w:rPr>
          <w:rFonts w:ascii="Times New Roman" w:eastAsia="方正仿宋_GBK" w:hAnsi="Times New Roman" w:cs="方正仿宋_GBK" w:hint="eastAsia"/>
          <w:szCs w:val="32"/>
        </w:rPr>
        <w:t>数字化转型，打造转型样本，带动中小企业</w:t>
      </w:r>
      <w:proofErr w:type="gramStart"/>
      <w:r>
        <w:rPr>
          <w:rFonts w:ascii="Times New Roman" w:eastAsia="方正仿宋_GBK" w:hAnsi="Times New Roman" w:cs="方正仿宋_GBK" w:hint="eastAsia"/>
          <w:szCs w:val="32"/>
        </w:rPr>
        <w:t>愿改尽</w:t>
      </w:r>
      <w:proofErr w:type="gramEnd"/>
      <w:r>
        <w:rPr>
          <w:rFonts w:ascii="Times New Roman" w:eastAsia="方正仿宋_GBK" w:hAnsi="Times New Roman" w:cs="方正仿宋_GBK" w:hint="eastAsia"/>
          <w:szCs w:val="32"/>
        </w:rPr>
        <w:t>改，实现</w:t>
      </w:r>
      <w:proofErr w:type="gramStart"/>
      <w:r>
        <w:rPr>
          <w:rFonts w:ascii="Times New Roman" w:eastAsia="方正仿宋_GBK" w:hAnsi="Times New Roman" w:cs="方正仿宋_GBK" w:hint="eastAsia"/>
          <w:szCs w:val="32"/>
        </w:rPr>
        <w:t>集成级</w:t>
      </w:r>
      <w:proofErr w:type="gramEnd"/>
      <w:r>
        <w:rPr>
          <w:rFonts w:ascii="Times New Roman" w:eastAsia="方正仿宋_GBK" w:hAnsi="Times New Roman" w:cs="方正仿宋_GBK" w:hint="eastAsia"/>
          <w:szCs w:val="32"/>
        </w:rPr>
        <w:t>及以上数字化</w:t>
      </w:r>
      <w:proofErr w:type="gramStart"/>
      <w:r>
        <w:rPr>
          <w:rFonts w:ascii="Times New Roman" w:eastAsia="方正仿宋_GBK" w:hAnsi="Times New Roman" w:cs="方正仿宋_GBK" w:hint="eastAsia"/>
          <w:szCs w:val="32"/>
        </w:rPr>
        <w:t>转型全</w:t>
      </w:r>
      <w:proofErr w:type="gramEnd"/>
      <w:r>
        <w:rPr>
          <w:rFonts w:ascii="Times New Roman" w:eastAsia="方正仿宋_GBK" w:hAnsi="Times New Roman" w:cs="方正仿宋_GBK" w:hint="eastAsia"/>
          <w:szCs w:val="32"/>
        </w:rPr>
        <w:t>覆盖；推动国家专精特新“小巨人”工业企业建设先进级智能</w:t>
      </w:r>
      <w:proofErr w:type="gramStart"/>
      <w:r>
        <w:rPr>
          <w:rFonts w:ascii="Times New Roman" w:eastAsia="方正仿宋_GBK" w:hAnsi="Times New Roman" w:cs="方正仿宋_GBK" w:hint="eastAsia"/>
          <w:szCs w:val="32"/>
        </w:rPr>
        <w:t>工厂超</w:t>
      </w:r>
      <w:proofErr w:type="gramEnd"/>
      <w:r>
        <w:rPr>
          <w:rFonts w:ascii="Times New Roman" w:eastAsia="方正仿宋_GBK" w:hAnsi="Times New Roman" w:cs="方正仿宋_GBK" w:hint="eastAsia"/>
          <w:szCs w:val="32"/>
        </w:rPr>
        <w:t>30</w:t>
      </w:r>
      <w:r>
        <w:rPr>
          <w:rFonts w:ascii="Times New Roman" w:eastAsia="方正仿宋_GBK" w:hAnsi="Times New Roman" w:cs="方正仿宋_GBK" w:hint="eastAsia"/>
          <w:szCs w:val="32"/>
        </w:rPr>
        <w:t>家。</w:t>
      </w:r>
      <w:r>
        <w:rPr>
          <w:rFonts w:ascii="Times New Roman" w:eastAsia="方正楷体_GBK" w:hAnsi="Times New Roman" w:cs="方正楷体_GBK" w:hint="eastAsia"/>
          <w:szCs w:val="32"/>
        </w:rPr>
        <w:t>〔市工信局、市数据</w:t>
      </w:r>
      <w:r>
        <w:rPr>
          <w:rFonts w:ascii="Times New Roman" w:eastAsia="方正楷体_GBK" w:hAnsi="Times New Roman" w:cs="方正楷体_GBK" w:hint="eastAsia"/>
          <w:szCs w:val="32"/>
        </w:rPr>
        <w:t>局按职责分工负责〕</w:t>
      </w:r>
    </w:p>
    <w:p w:rsidR="00BD3D9A" w:rsidRDefault="008926F5" w:rsidP="001E4A85">
      <w:pPr>
        <w:overflowPunct w:val="0"/>
        <w:ind w:firstLineChars="200" w:firstLine="634"/>
        <w:rPr>
          <w:rFonts w:ascii="Times New Roman" w:eastAsia="方正楷体_GBK" w:hAnsi="Times New Roman" w:cs="方正楷体_GBK"/>
          <w:b/>
          <w:bCs/>
          <w:szCs w:val="32"/>
        </w:rPr>
      </w:pPr>
      <w:r>
        <w:rPr>
          <w:rFonts w:ascii="Times New Roman" w:eastAsia="方正楷体_GBK" w:hAnsi="Times New Roman" w:cs="方正楷体_GBK" w:hint="eastAsia"/>
          <w:b/>
          <w:bCs/>
          <w:szCs w:val="32"/>
        </w:rPr>
        <w:t>（三）推动人工智能赋能新型工业化</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6</w:t>
      </w:r>
      <w:r>
        <w:rPr>
          <w:rFonts w:ascii="Times New Roman" w:eastAsia="方正楷体_GBK" w:hAnsi="Times New Roman" w:cs="方正楷体_GBK" w:hint="eastAsia"/>
          <w:szCs w:val="32"/>
        </w:rPr>
        <w:t>．加快数据要素供给与应用。</w:t>
      </w:r>
      <w:r>
        <w:rPr>
          <w:rFonts w:ascii="Times New Roman" w:eastAsia="方正仿宋_GBK" w:hAnsi="Times New Roman" w:cs="方正仿宋_GBK" w:hint="eastAsia"/>
          <w:szCs w:val="32"/>
        </w:rPr>
        <w:t>面向企业注册登记、生产经营、注销等环节，汇聚治理多部门经济数据，打造经济云平台，梳理完成“</w:t>
      </w:r>
      <w:proofErr w:type="gramStart"/>
      <w:r>
        <w:rPr>
          <w:rFonts w:ascii="Times New Roman" w:eastAsia="方正仿宋_GBK" w:hAnsi="Times New Roman" w:cs="方正仿宋_GBK" w:hint="eastAsia"/>
          <w:szCs w:val="32"/>
        </w:rPr>
        <w:t>一</w:t>
      </w:r>
      <w:proofErr w:type="gramEnd"/>
      <w:r>
        <w:rPr>
          <w:rFonts w:ascii="Times New Roman" w:eastAsia="方正仿宋_GBK" w:hAnsi="Times New Roman" w:cs="方正仿宋_GBK" w:hint="eastAsia"/>
          <w:szCs w:val="32"/>
        </w:rPr>
        <w:t>企一档”等基础信息库，厘清经济数据“一本账”。鼓励国有企业在绿色制造、工业互联网等领域开展数据应用，挖掘企业数据资产，</w:t>
      </w:r>
      <w:proofErr w:type="gramStart"/>
      <w:r>
        <w:rPr>
          <w:rFonts w:ascii="Times New Roman" w:eastAsia="方正仿宋_GBK" w:hAnsi="Times New Roman" w:cs="方正仿宋_GBK" w:hint="eastAsia"/>
          <w:szCs w:val="32"/>
        </w:rPr>
        <w:t>依托锡数交</w:t>
      </w:r>
      <w:proofErr w:type="gramEnd"/>
      <w:r>
        <w:rPr>
          <w:rFonts w:ascii="Times New Roman" w:eastAsia="方正仿宋_GBK" w:hAnsi="Times New Roman" w:cs="方正仿宋_GBK" w:hint="eastAsia"/>
          <w:szCs w:val="32"/>
        </w:rPr>
        <w:t>平台积极参与数据要素流通交易。发展引进专业从事数据采集汇聚、技术研发、创新应用的数据企业。鼓励龙头企业加快工业人工智能领域核心技术产品创新，支持发展生成决策大模型。到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年，全市累计形成数据产品超</w:t>
      </w:r>
      <w:r>
        <w:rPr>
          <w:rFonts w:ascii="Times New Roman" w:eastAsia="方正仿宋_GBK" w:hAnsi="Times New Roman" w:cs="方正仿宋_GBK" w:hint="eastAsia"/>
          <w:szCs w:val="32"/>
        </w:rPr>
        <w:t>80</w:t>
      </w:r>
      <w:r>
        <w:rPr>
          <w:rFonts w:ascii="Times New Roman" w:eastAsia="方正仿宋_GBK" w:hAnsi="Times New Roman" w:cs="方正仿宋_GBK" w:hint="eastAsia"/>
          <w:szCs w:val="32"/>
        </w:rPr>
        <w:t>个。</w:t>
      </w:r>
      <w:r>
        <w:rPr>
          <w:rFonts w:ascii="Times New Roman" w:eastAsia="方正楷体_GBK" w:hAnsi="Times New Roman" w:cs="方正楷体_GBK" w:hint="eastAsia"/>
          <w:szCs w:val="32"/>
        </w:rPr>
        <w:t>〔市数据局、市发改委、市工信局按职责分工负责〕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7</w:t>
      </w:r>
      <w:r>
        <w:rPr>
          <w:rFonts w:ascii="Times New Roman" w:eastAsia="方正楷体_GBK" w:hAnsi="Times New Roman" w:cs="方正楷体_GBK" w:hint="eastAsia"/>
          <w:szCs w:val="32"/>
        </w:rPr>
        <w:t>．建设人工智能应用场景。</w:t>
      </w:r>
      <w:r>
        <w:rPr>
          <w:rFonts w:ascii="Times New Roman" w:eastAsia="方正仿宋_GBK" w:hAnsi="Times New Roman" w:cs="方正仿宋_GBK" w:hint="eastAsia"/>
          <w:szCs w:val="32"/>
        </w:rPr>
        <w:t>聚焦高端纺织服装、金属新材料、集成电路、高端装备等重点行业，推动行业大模型在制造业领域部署，引导和支持相关行业龙头企业发挥规模实力、产业链地位、数据积累、场景多元等方面优势，深化与华为、阿里等合作，合力开发应用行业大模型。鼓励行业骨干企业、数字化转型</w:t>
      </w:r>
      <w:r>
        <w:rPr>
          <w:rFonts w:ascii="Times New Roman" w:eastAsia="方正仿宋_GBK" w:hAnsi="Times New Roman" w:cs="方正仿宋_GBK" w:hint="eastAsia"/>
          <w:szCs w:val="32"/>
        </w:rPr>
        <w:lastRenderedPageBreak/>
        <w:t>服务商、人工智能企业组建创新联合体，推动大模型技术分层次、分环节在制造场景中的融合应用，优化提升运营管理、营销服务等辅助环节的模型算法能力，重点攻关生产制造、研发设计等核心环节的场景模型，</w:t>
      </w:r>
      <w:r>
        <w:rPr>
          <w:rFonts w:ascii="Times New Roman" w:eastAsia="方正仿宋_GBK" w:hAnsi="Times New Roman" w:cs="方正仿宋_GBK" w:hint="eastAsia"/>
          <w:szCs w:val="32"/>
        </w:rPr>
        <w:t>推动场景模型和企业业务应用深度集成。到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年，全市累计形成</w:t>
      </w:r>
      <w:r>
        <w:rPr>
          <w:rFonts w:ascii="Times New Roman" w:eastAsia="方正仿宋_GBK" w:hAnsi="Times New Roman" w:cs="方正仿宋_GBK" w:hint="eastAsia"/>
          <w:szCs w:val="32"/>
        </w:rPr>
        <w:t>30</w:t>
      </w:r>
      <w:r>
        <w:rPr>
          <w:rFonts w:ascii="Times New Roman" w:eastAsia="方正仿宋_GBK" w:hAnsi="Times New Roman" w:cs="方正仿宋_GBK" w:hint="eastAsia"/>
          <w:szCs w:val="32"/>
        </w:rPr>
        <w:t>个人工智能赋能制造业典型应用场景和解决方案。</w:t>
      </w:r>
      <w:r>
        <w:rPr>
          <w:rFonts w:ascii="Times New Roman" w:eastAsia="方正楷体_GBK" w:hAnsi="Times New Roman" w:cs="方正楷体_GBK" w:hint="eastAsia"/>
          <w:szCs w:val="32"/>
        </w:rPr>
        <w:t>〔市工信局、市发改委、市数据局按职责分工负责〕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8</w:t>
      </w:r>
      <w:r>
        <w:rPr>
          <w:rFonts w:ascii="Times New Roman" w:eastAsia="方正楷体_GBK" w:hAnsi="Times New Roman" w:cs="方正楷体_GBK" w:hint="eastAsia"/>
          <w:szCs w:val="32"/>
        </w:rPr>
        <w:t>．发展智能制造新模式。</w:t>
      </w:r>
      <w:r>
        <w:rPr>
          <w:rFonts w:ascii="Times New Roman" w:eastAsia="方正仿宋_GBK" w:hAnsi="Times New Roman" w:cs="方正仿宋_GBK" w:hint="eastAsia"/>
          <w:szCs w:val="32"/>
        </w:rPr>
        <w:t>聚焦我市“</w:t>
      </w:r>
      <w:r>
        <w:rPr>
          <w:rFonts w:ascii="Times New Roman" w:eastAsia="方正仿宋_GBK" w:hAnsi="Times New Roman" w:cs="方正仿宋_GBK" w:hint="eastAsia"/>
          <w:szCs w:val="32"/>
        </w:rPr>
        <w:t>345</w:t>
      </w:r>
      <w:r>
        <w:rPr>
          <w:rFonts w:ascii="Times New Roman" w:eastAsia="方正仿宋_GBK" w:hAnsi="Times New Roman" w:cs="方正仿宋_GBK" w:hint="eastAsia"/>
          <w:szCs w:val="32"/>
        </w:rPr>
        <w:t>”现代产业集群，围绕产业</w:t>
      </w:r>
      <w:proofErr w:type="gramStart"/>
      <w:r>
        <w:rPr>
          <w:rFonts w:ascii="Times New Roman" w:eastAsia="方正仿宋_GBK" w:hAnsi="Times New Roman" w:cs="方正仿宋_GBK" w:hint="eastAsia"/>
          <w:szCs w:val="32"/>
        </w:rPr>
        <w:t>链强链</w:t>
      </w:r>
      <w:proofErr w:type="gramEnd"/>
      <w:r>
        <w:rPr>
          <w:rFonts w:ascii="Times New Roman" w:eastAsia="方正仿宋_GBK" w:hAnsi="Times New Roman" w:cs="方正仿宋_GBK" w:hint="eastAsia"/>
          <w:szCs w:val="32"/>
        </w:rPr>
        <w:t>、补链、延链，推进高端纺织服装、高端装备、集成电路等重点产业“链式”转型。支持海</w:t>
      </w:r>
      <w:proofErr w:type="gramStart"/>
      <w:r>
        <w:rPr>
          <w:rFonts w:ascii="Times New Roman" w:eastAsia="方正仿宋_GBK" w:hAnsi="Times New Roman" w:cs="方正仿宋_GBK" w:hint="eastAsia"/>
          <w:szCs w:val="32"/>
        </w:rPr>
        <w:t>澜</w:t>
      </w:r>
      <w:proofErr w:type="gramEnd"/>
      <w:r>
        <w:rPr>
          <w:rFonts w:ascii="Times New Roman" w:eastAsia="方正仿宋_GBK" w:hAnsi="Times New Roman" w:cs="方正仿宋_GBK" w:hint="eastAsia"/>
          <w:szCs w:val="32"/>
        </w:rPr>
        <w:t>之家、新扬子造船、长电科技等“链主”企业带动上下游企业数字化协作和精准对接，培育数字化产业生态。发挥“链主”企业在产业链上的主导地位，带动配套中小企业通过“智改数转网联”改进提升工艺流程、质量管理、产品</w:t>
      </w:r>
      <w:r>
        <w:rPr>
          <w:rFonts w:ascii="Times New Roman" w:eastAsia="方正仿宋_GBK" w:hAnsi="Times New Roman" w:cs="方正仿宋_GBK" w:hint="eastAsia"/>
          <w:szCs w:val="32"/>
        </w:rPr>
        <w:t>可靠性等水平，促进大中小企业数字化融通发展，提升我市产业</w:t>
      </w:r>
      <w:proofErr w:type="gramStart"/>
      <w:r>
        <w:rPr>
          <w:rFonts w:ascii="Times New Roman" w:eastAsia="方正仿宋_GBK" w:hAnsi="Times New Roman" w:cs="方正仿宋_GBK" w:hint="eastAsia"/>
          <w:szCs w:val="32"/>
        </w:rPr>
        <w:t>链供应</w:t>
      </w:r>
      <w:proofErr w:type="gramEnd"/>
      <w:r>
        <w:rPr>
          <w:rFonts w:ascii="Times New Roman" w:eastAsia="方正仿宋_GBK" w:hAnsi="Times New Roman" w:cs="方正仿宋_GBK" w:hint="eastAsia"/>
          <w:szCs w:val="32"/>
        </w:rPr>
        <w:t>链稳定性和竞争力。到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年底，高端纺织服装、高端装备、集成电路等产业链数字化水平大幅提升，全市每年跟踪服务</w:t>
      </w:r>
      <w:r>
        <w:rPr>
          <w:rFonts w:ascii="Times New Roman" w:eastAsia="方正仿宋_GBK" w:hAnsi="Times New Roman" w:cs="方正仿宋_GBK" w:hint="eastAsia"/>
          <w:szCs w:val="32"/>
        </w:rPr>
        <w:t>30</w:t>
      </w:r>
      <w:r>
        <w:rPr>
          <w:rFonts w:ascii="Times New Roman" w:eastAsia="方正仿宋_GBK" w:hAnsi="Times New Roman" w:cs="方正仿宋_GBK" w:hint="eastAsia"/>
          <w:szCs w:val="32"/>
        </w:rPr>
        <w:t>个智能化重点建设项目，培育</w:t>
      </w:r>
      <w:r>
        <w:rPr>
          <w:rFonts w:ascii="Times New Roman" w:eastAsia="方正仿宋_GBK" w:hAnsi="Times New Roman" w:cs="方正仿宋_GBK" w:hint="eastAsia"/>
          <w:szCs w:val="32"/>
        </w:rPr>
        <w:t>5</w:t>
      </w:r>
      <w:r>
        <w:rPr>
          <w:rFonts w:ascii="Times New Roman" w:eastAsia="方正仿宋_GBK" w:hAnsi="Times New Roman" w:cs="方正仿宋_GBK" w:hint="eastAsia"/>
          <w:szCs w:val="32"/>
        </w:rPr>
        <w:t>家数字化转型“链主”企业。</w:t>
      </w:r>
      <w:r>
        <w:rPr>
          <w:rFonts w:ascii="Times New Roman" w:eastAsia="方正楷体_GBK" w:hAnsi="Times New Roman" w:cs="方正楷体_GBK" w:hint="eastAsia"/>
          <w:szCs w:val="32"/>
        </w:rPr>
        <w:t>〔市工信局、市数据局按职责分工负责〕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9</w:t>
      </w:r>
      <w:r>
        <w:rPr>
          <w:rFonts w:ascii="Times New Roman" w:eastAsia="方正楷体_GBK" w:hAnsi="Times New Roman" w:cs="方正楷体_GBK" w:hint="eastAsia"/>
          <w:szCs w:val="32"/>
        </w:rPr>
        <w:t>．</w:t>
      </w:r>
      <w:proofErr w:type="gramStart"/>
      <w:r>
        <w:rPr>
          <w:rFonts w:ascii="Times New Roman" w:eastAsia="方正楷体_GBK" w:hAnsi="Times New Roman" w:cs="方正楷体_GBK" w:hint="eastAsia"/>
          <w:szCs w:val="32"/>
        </w:rPr>
        <w:t>抢抓具身智能</w:t>
      </w:r>
      <w:proofErr w:type="gramEnd"/>
      <w:r>
        <w:rPr>
          <w:rFonts w:ascii="Times New Roman" w:eastAsia="方正楷体_GBK" w:hAnsi="Times New Roman" w:cs="方正楷体_GBK" w:hint="eastAsia"/>
          <w:szCs w:val="32"/>
        </w:rPr>
        <w:t>发展机遇。</w:t>
      </w:r>
      <w:r>
        <w:rPr>
          <w:rFonts w:ascii="Times New Roman" w:eastAsia="方正仿宋_GBK" w:hAnsi="Times New Roman" w:cs="方正仿宋_GBK" w:hint="eastAsia"/>
          <w:szCs w:val="32"/>
        </w:rPr>
        <w:t>鼓励支持富仁等工业机器人制造企业，捷波智能、德纳精工、特贝尔科技等现有核心零部件生产企业，</w:t>
      </w:r>
      <w:proofErr w:type="gramStart"/>
      <w:r>
        <w:rPr>
          <w:rFonts w:ascii="Times New Roman" w:eastAsia="方正仿宋_GBK" w:hAnsi="Times New Roman" w:cs="方正仿宋_GBK" w:hint="eastAsia"/>
          <w:szCs w:val="32"/>
        </w:rPr>
        <w:t>聚焦具身智能</w:t>
      </w:r>
      <w:proofErr w:type="gramEnd"/>
      <w:r>
        <w:rPr>
          <w:rFonts w:ascii="Times New Roman" w:eastAsia="方正仿宋_GBK" w:hAnsi="Times New Roman" w:cs="方正仿宋_GBK" w:hint="eastAsia"/>
          <w:szCs w:val="32"/>
        </w:rPr>
        <w:t>赛道，在制造、总装、测试</w:t>
      </w:r>
      <w:r>
        <w:rPr>
          <w:rFonts w:ascii="Times New Roman" w:eastAsia="方正仿宋_GBK" w:hAnsi="Times New Roman" w:cs="方正仿宋_GBK" w:hint="eastAsia"/>
          <w:szCs w:val="32"/>
        </w:rPr>
        <w:t>等</w:t>
      </w:r>
      <w:r>
        <w:rPr>
          <w:rFonts w:ascii="Times New Roman" w:eastAsia="方正仿宋_GBK" w:hAnsi="Times New Roman" w:cs="方正仿宋_GBK" w:hint="eastAsia"/>
          <w:szCs w:val="32"/>
        </w:rPr>
        <w:t>环节精准发力。加快推动企业与高等院校、科研院所深化合作，全力支持南理工办好全国大学生机器人</w:t>
      </w:r>
      <w:r>
        <w:rPr>
          <w:rFonts w:ascii="Times New Roman" w:eastAsia="方正仿宋_GBK" w:hAnsi="Times New Roman" w:cs="方正仿宋_GBK" w:hint="eastAsia"/>
          <w:szCs w:val="32"/>
        </w:rPr>
        <w:t>大赛，加强赛场内外的产业互动，</w:t>
      </w:r>
      <w:proofErr w:type="gramStart"/>
      <w:r>
        <w:rPr>
          <w:rFonts w:ascii="Times New Roman" w:eastAsia="方正仿宋_GBK" w:hAnsi="Times New Roman" w:cs="方正仿宋_GBK" w:hint="eastAsia"/>
          <w:szCs w:val="32"/>
        </w:rPr>
        <w:t>加</w:t>
      </w:r>
      <w:r>
        <w:rPr>
          <w:rFonts w:ascii="Times New Roman" w:eastAsia="方正仿宋_GBK" w:hAnsi="Times New Roman" w:cs="方正仿宋_GBK" w:hint="eastAsia"/>
          <w:szCs w:val="32"/>
        </w:rPr>
        <w:lastRenderedPageBreak/>
        <w:t>速具身智能</w:t>
      </w:r>
      <w:proofErr w:type="gramEnd"/>
      <w:r>
        <w:rPr>
          <w:rFonts w:ascii="Times New Roman" w:eastAsia="方正仿宋_GBK" w:hAnsi="Times New Roman" w:cs="方正仿宋_GBK" w:hint="eastAsia"/>
          <w:szCs w:val="32"/>
        </w:rPr>
        <w:t>向现实生产力转化。强化科技招商，围绕人形机器人“大脑”“小脑”及“核心零部件”三大领域，结合产业定位和布局，</w:t>
      </w:r>
      <w:proofErr w:type="gramStart"/>
      <w:r>
        <w:rPr>
          <w:rFonts w:ascii="Times New Roman" w:eastAsia="方正仿宋_GBK" w:hAnsi="Times New Roman" w:cs="方正仿宋_GBK" w:hint="eastAsia"/>
          <w:szCs w:val="32"/>
        </w:rPr>
        <w:t>引进链主企业</w:t>
      </w:r>
      <w:proofErr w:type="gramEnd"/>
      <w:r>
        <w:rPr>
          <w:rFonts w:ascii="Times New Roman" w:eastAsia="方正仿宋_GBK" w:hAnsi="Times New Roman" w:cs="方正仿宋_GBK" w:hint="eastAsia"/>
          <w:szCs w:val="32"/>
        </w:rPr>
        <w:t>与高能级创新平台，加速构建产业生态圈。</w:t>
      </w:r>
      <w:r>
        <w:rPr>
          <w:rFonts w:ascii="Times New Roman" w:eastAsia="方正楷体_GBK" w:hAnsi="Times New Roman" w:cs="方正楷体_GBK" w:hint="eastAsia"/>
          <w:szCs w:val="32"/>
        </w:rPr>
        <w:t>〔市工信局、市商务局、市科技局、市发改委按职责分工负责〕</w:t>
      </w:r>
    </w:p>
    <w:p w:rsidR="00BD3D9A" w:rsidRDefault="008926F5" w:rsidP="001E4A85">
      <w:pPr>
        <w:overflowPunct w:val="0"/>
        <w:ind w:firstLineChars="200" w:firstLine="634"/>
        <w:rPr>
          <w:rFonts w:ascii="Times New Roman" w:eastAsia="方正楷体_GBK" w:hAnsi="Times New Roman" w:cs="方正楷体_GBK"/>
          <w:b/>
          <w:bCs/>
          <w:szCs w:val="32"/>
        </w:rPr>
      </w:pPr>
      <w:r>
        <w:rPr>
          <w:rFonts w:ascii="Times New Roman" w:eastAsia="方正楷体_GBK" w:hAnsi="Times New Roman" w:cs="方正楷体_GBK" w:hint="eastAsia"/>
          <w:b/>
          <w:bCs/>
          <w:szCs w:val="32"/>
        </w:rPr>
        <w:t>（四）加强数字基础设施建设</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10</w:t>
      </w:r>
      <w:r>
        <w:rPr>
          <w:rFonts w:ascii="Times New Roman" w:eastAsia="方正楷体_GBK" w:hAnsi="Times New Roman" w:cs="方正楷体_GBK" w:hint="eastAsia"/>
          <w:szCs w:val="32"/>
        </w:rPr>
        <w:t>．深化企业内外网络建设。</w:t>
      </w:r>
      <w:r>
        <w:rPr>
          <w:rFonts w:ascii="Times New Roman" w:eastAsia="方正仿宋_GBK" w:hAnsi="Times New Roman" w:cs="方正仿宋_GBK" w:hint="eastAsia"/>
          <w:szCs w:val="32"/>
        </w:rPr>
        <w:t>加快</w:t>
      </w:r>
      <w:proofErr w:type="gramStart"/>
      <w:r>
        <w:rPr>
          <w:rFonts w:ascii="Times New Roman" w:eastAsia="方正仿宋_GBK" w:hAnsi="Times New Roman" w:cs="方正仿宋_GBK" w:hint="eastAsia"/>
          <w:szCs w:val="32"/>
        </w:rPr>
        <w:t>千兆光</w:t>
      </w:r>
      <w:proofErr w:type="gramEnd"/>
      <w:r>
        <w:rPr>
          <w:rFonts w:ascii="Times New Roman" w:eastAsia="方正仿宋_GBK" w:hAnsi="Times New Roman" w:cs="方正仿宋_GBK" w:hint="eastAsia"/>
          <w:szCs w:val="32"/>
        </w:rPr>
        <w:t>网和</w:t>
      </w:r>
      <w:r>
        <w:rPr>
          <w:rFonts w:ascii="Times New Roman" w:eastAsia="方正仿宋_GBK" w:hAnsi="Times New Roman" w:cs="方正仿宋_GBK" w:hint="eastAsia"/>
          <w:szCs w:val="32"/>
        </w:rPr>
        <w:t>5G</w:t>
      </w:r>
      <w:r>
        <w:rPr>
          <w:rFonts w:ascii="Times New Roman" w:eastAsia="方正仿宋_GBK" w:hAnsi="Times New Roman" w:cs="方正仿宋_GBK" w:hint="eastAsia"/>
          <w:szCs w:val="32"/>
        </w:rPr>
        <w:t>网络深度覆盖，分阶段推进万兆光网和</w:t>
      </w:r>
      <w:r>
        <w:rPr>
          <w:rFonts w:ascii="Times New Roman" w:eastAsia="方正仿宋_GBK" w:hAnsi="Times New Roman" w:cs="方正仿宋_GBK" w:hint="eastAsia"/>
          <w:szCs w:val="32"/>
        </w:rPr>
        <w:t>5G-A</w:t>
      </w:r>
      <w:r>
        <w:rPr>
          <w:rFonts w:ascii="Times New Roman" w:eastAsia="方正仿宋_GBK" w:hAnsi="Times New Roman" w:cs="方正仿宋_GBK" w:hint="eastAsia"/>
          <w:szCs w:val="32"/>
        </w:rPr>
        <w:t>等技术商用部署，优化宽带、数据中心等网络基础设施。支持工业企业灵活部署</w:t>
      </w:r>
      <w:r>
        <w:rPr>
          <w:rFonts w:ascii="Times New Roman" w:eastAsia="方正仿宋_GBK" w:hAnsi="Times New Roman" w:cs="方正仿宋_GBK" w:hint="eastAsia"/>
          <w:szCs w:val="32"/>
        </w:rPr>
        <w:t>5G</w:t>
      </w:r>
      <w:r>
        <w:rPr>
          <w:rFonts w:ascii="Times New Roman" w:eastAsia="方正仿宋_GBK" w:hAnsi="Times New Roman" w:cs="方正仿宋_GBK" w:hint="eastAsia"/>
          <w:szCs w:val="32"/>
        </w:rPr>
        <w:t>专网、互联网协议第</w:t>
      </w:r>
      <w:r>
        <w:rPr>
          <w:rFonts w:ascii="Times New Roman" w:eastAsia="方正仿宋_GBK" w:hAnsi="Times New Roman" w:cs="方正仿宋_GBK" w:hint="eastAsia"/>
          <w:szCs w:val="32"/>
        </w:rPr>
        <w:t>6</w:t>
      </w:r>
      <w:r>
        <w:rPr>
          <w:rFonts w:ascii="Times New Roman" w:eastAsia="方正仿宋_GBK" w:hAnsi="Times New Roman" w:cs="方正仿宋_GBK" w:hint="eastAsia"/>
          <w:szCs w:val="32"/>
        </w:rPr>
        <w:t>版（</w:t>
      </w:r>
      <w:r>
        <w:rPr>
          <w:rFonts w:ascii="Times New Roman" w:eastAsia="方正仿宋_GBK" w:hAnsi="Times New Roman" w:cs="方正仿宋_GBK" w:hint="eastAsia"/>
          <w:szCs w:val="32"/>
        </w:rPr>
        <w:t>IPv6</w:t>
      </w:r>
      <w:r>
        <w:rPr>
          <w:rFonts w:ascii="Times New Roman" w:eastAsia="方正仿宋_GBK" w:hAnsi="Times New Roman" w:cs="方正仿宋_GBK" w:hint="eastAsia"/>
          <w:szCs w:val="32"/>
        </w:rPr>
        <w:t>）、工业</w:t>
      </w:r>
      <w:r>
        <w:rPr>
          <w:rFonts w:ascii="Times New Roman" w:eastAsia="方正仿宋_GBK" w:hAnsi="Times New Roman" w:cs="方正仿宋_GBK" w:hint="eastAsia"/>
          <w:szCs w:val="32"/>
        </w:rPr>
        <w:t>PON</w:t>
      </w:r>
      <w:r>
        <w:rPr>
          <w:rFonts w:ascii="Times New Roman" w:eastAsia="方正仿宋_GBK" w:hAnsi="Times New Roman" w:cs="方正仿宋_GBK" w:hint="eastAsia"/>
          <w:szCs w:val="32"/>
        </w:rPr>
        <w:t>等技术应用，助力生</w:t>
      </w:r>
      <w:r>
        <w:rPr>
          <w:rFonts w:ascii="Times New Roman" w:eastAsia="方正仿宋_GBK" w:hAnsi="Times New Roman" w:cs="方正仿宋_GBK" w:hint="eastAsia"/>
          <w:szCs w:val="32"/>
        </w:rPr>
        <w:t>产要素广泛互联和数据互通。支持高新区、临港开发区建设“万兆园区”、“</w:t>
      </w:r>
      <w:r>
        <w:rPr>
          <w:rFonts w:ascii="Times New Roman" w:eastAsia="方正仿宋_GBK" w:hAnsi="Times New Roman" w:cs="方正仿宋_GBK" w:hint="eastAsia"/>
          <w:szCs w:val="32"/>
        </w:rPr>
        <w:t>5G+</w:t>
      </w:r>
      <w:r>
        <w:rPr>
          <w:rFonts w:ascii="Times New Roman" w:eastAsia="方正仿宋_GBK" w:hAnsi="Times New Roman" w:cs="方正仿宋_GBK" w:hint="eastAsia"/>
          <w:szCs w:val="32"/>
        </w:rPr>
        <w:t>工业互联网”融合应用先导区。</w:t>
      </w:r>
      <w:r>
        <w:rPr>
          <w:rFonts w:ascii="Times New Roman" w:eastAsia="方正楷体_GBK" w:hAnsi="Times New Roman" w:cs="方正楷体_GBK" w:hint="eastAsia"/>
          <w:szCs w:val="32"/>
        </w:rPr>
        <w:t>〔市工信局、市数据局、无锡市通管办江阴办事处、各运营商按职责分工负责〕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11</w:t>
      </w:r>
      <w:r>
        <w:rPr>
          <w:rFonts w:ascii="Times New Roman" w:eastAsia="方正楷体_GBK" w:hAnsi="Times New Roman" w:cs="方正楷体_GBK" w:hint="eastAsia"/>
          <w:szCs w:val="32"/>
        </w:rPr>
        <w:t>．加强</w:t>
      </w:r>
      <w:proofErr w:type="gramStart"/>
      <w:r>
        <w:rPr>
          <w:rFonts w:ascii="Times New Roman" w:eastAsia="方正楷体_GBK" w:hAnsi="Times New Roman" w:cs="方正楷体_GBK" w:hint="eastAsia"/>
          <w:szCs w:val="32"/>
        </w:rPr>
        <w:t>先进算力建设</w:t>
      </w:r>
      <w:proofErr w:type="gramEnd"/>
      <w:r>
        <w:rPr>
          <w:rFonts w:ascii="Times New Roman" w:eastAsia="方正楷体_GBK" w:hAnsi="Times New Roman" w:cs="方正楷体_GBK" w:hint="eastAsia"/>
          <w:szCs w:val="32"/>
        </w:rPr>
        <w:t>供给。</w:t>
      </w:r>
      <w:r>
        <w:rPr>
          <w:rFonts w:ascii="Times New Roman" w:eastAsia="方正仿宋_GBK" w:hAnsi="Times New Roman" w:cs="方正仿宋_GBK" w:hint="eastAsia"/>
          <w:szCs w:val="32"/>
        </w:rPr>
        <w:t>鼓励先进制造业集群核心承载园区、高新区、临港开发区、</w:t>
      </w:r>
      <w:proofErr w:type="gramStart"/>
      <w:r>
        <w:rPr>
          <w:rFonts w:ascii="Times New Roman" w:eastAsia="方正仿宋_GBK" w:hAnsi="Times New Roman" w:cs="方正仿宋_GBK" w:hint="eastAsia"/>
          <w:szCs w:val="32"/>
        </w:rPr>
        <w:t>霞客湾科学城</w:t>
      </w:r>
      <w:proofErr w:type="gramEnd"/>
      <w:r>
        <w:rPr>
          <w:rFonts w:ascii="Times New Roman" w:eastAsia="方正仿宋_GBK" w:hAnsi="Times New Roman" w:cs="方正仿宋_GBK" w:hint="eastAsia"/>
          <w:szCs w:val="32"/>
        </w:rPr>
        <w:t>等重点园区数字化转型，集约化、规模化发展边缘计算、通用计算、智能计算</w:t>
      </w:r>
      <w:proofErr w:type="gramStart"/>
      <w:r>
        <w:rPr>
          <w:rFonts w:ascii="Times New Roman" w:eastAsia="方正仿宋_GBK" w:hAnsi="Times New Roman" w:cs="方正仿宋_GBK" w:hint="eastAsia"/>
          <w:szCs w:val="32"/>
        </w:rPr>
        <w:t>等算力中心</w:t>
      </w:r>
      <w:proofErr w:type="gramEnd"/>
      <w:r>
        <w:rPr>
          <w:rFonts w:ascii="Times New Roman" w:eastAsia="方正仿宋_GBK" w:hAnsi="Times New Roman" w:cs="方正仿宋_GBK" w:hint="eastAsia"/>
          <w:szCs w:val="32"/>
        </w:rPr>
        <w:t>，推动算力、运力、</w:t>
      </w:r>
      <w:proofErr w:type="gramStart"/>
      <w:r>
        <w:rPr>
          <w:rFonts w:ascii="Times New Roman" w:eastAsia="方正仿宋_GBK" w:hAnsi="Times New Roman" w:cs="方正仿宋_GBK" w:hint="eastAsia"/>
          <w:szCs w:val="32"/>
        </w:rPr>
        <w:t>存力一体化</w:t>
      </w:r>
      <w:proofErr w:type="gramEnd"/>
      <w:r>
        <w:rPr>
          <w:rFonts w:ascii="Times New Roman" w:eastAsia="方正仿宋_GBK" w:hAnsi="Times New Roman" w:cs="方正仿宋_GBK" w:hint="eastAsia"/>
          <w:szCs w:val="32"/>
        </w:rPr>
        <w:t>协同发展。到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年底，全市</w:t>
      </w:r>
      <w:proofErr w:type="gramStart"/>
      <w:r>
        <w:rPr>
          <w:rFonts w:ascii="Times New Roman" w:eastAsia="方正仿宋_GBK" w:hAnsi="Times New Roman" w:cs="方正仿宋_GBK" w:hint="eastAsia"/>
          <w:szCs w:val="32"/>
        </w:rPr>
        <w:t>智算规模</w:t>
      </w:r>
      <w:proofErr w:type="gramEnd"/>
      <w:r>
        <w:rPr>
          <w:rFonts w:ascii="Times New Roman" w:eastAsia="方正仿宋_GBK" w:hAnsi="Times New Roman" w:cs="方正仿宋_GBK" w:hint="eastAsia"/>
          <w:szCs w:val="32"/>
        </w:rPr>
        <w:t>超</w:t>
      </w:r>
      <w:r>
        <w:rPr>
          <w:rFonts w:ascii="Times New Roman" w:eastAsia="方正仿宋_GBK" w:hAnsi="Times New Roman" w:cs="方正仿宋_GBK" w:hint="eastAsia"/>
          <w:szCs w:val="32"/>
        </w:rPr>
        <w:t>500PFLOPS</w:t>
      </w:r>
      <w:r>
        <w:rPr>
          <w:rFonts w:ascii="Times New Roman" w:eastAsia="方正仿宋_GBK" w:hAnsi="Times New Roman" w:cs="方正仿宋_GBK" w:hint="eastAsia"/>
          <w:szCs w:val="32"/>
        </w:rPr>
        <w:t>。</w:t>
      </w:r>
      <w:r>
        <w:rPr>
          <w:rFonts w:ascii="Times New Roman" w:eastAsia="方正楷体_GBK" w:hAnsi="Times New Roman" w:cs="方正楷体_GBK" w:hint="eastAsia"/>
          <w:szCs w:val="32"/>
        </w:rPr>
        <w:t>〔市工信局、市数据局、无锡市通管办江阴办事处、各运营商按职责分工负责〕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12</w:t>
      </w:r>
      <w:r>
        <w:rPr>
          <w:rFonts w:ascii="Times New Roman" w:eastAsia="方正楷体_GBK" w:hAnsi="Times New Roman" w:cs="方正楷体_GBK" w:hint="eastAsia"/>
          <w:szCs w:val="32"/>
        </w:rPr>
        <w:t>．加快工业互联网创新发展。</w:t>
      </w:r>
      <w:r>
        <w:rPr>
          <w:rFonts w:ascii="Times New Roman" w:eastAsia="方正仿宋_GBK" w:hAnsi="Times New Roman" w:cs="方正仿宋_GBK" w:hint="eastAsia"/>
          <w:szCs w:val="32"/>
        </w:rPr>
        <w:t>引导</w:t>
      </w:r>
      <w:proofErr w:type="gramStart"/>
      <w:r>
        <w:rPr>
          <w:rFonts w:ascii="Times New Roman" w:eastAsia="方正仿宋_GBK" w:hAnsi="Times New Roman" w:cs="方正仿宋_GBK" w:hint="eastAsia"/>
          <w:szCs w:val="32"/>
        </w:rPr>
        <w:t>规</w:t>
      </w:r>
      <w:proofErr w:type="gramEnd"/>
      <w:r>
        <w:rPr>
          <w:rFonts w:ascii="Times New Roman" w:eastAsia="方正仿宋_GBK" w:hAnsi="Times New Roman" w:cs="方正仿宋_GBK" w:hint="eastAsia"/>
          <w:szCs w:val="32"/>
        </w:rPr>
        <w:t>上工业企业打通在研发设计、生产制造、市场运营、供应链管理等多环节、多场景的数据，</w:t>
      </w:r>
      <w:proofErr w:type="gramStart"/>
      <w:r>
        <w:rPr>
          <w:rFonts w:ascii="Times New Roman" w:eastAsia="方正仿宋_GBK" w:hAnsi="Times New Roman" w:cs="方正仿宋_GBK" w:hint="eastAsia"/>
          <w:szCs w:val="32"/>
        </w:rPr>
        <w:t>提升数智化</w:t>
      </w:r>
      <w:proofErr w:type="gramEnd"/>
      <w:r>
        <w:rPr>
          <w:rFonts w:ascii="Times New Roman" w:eastAsia="方正仿宋_GBK" w:hAnsi="Times New Roman" w:cs="方正仿宋_GBK" w:hint="eastAsia"/>
          <w:szCs w:val="32"/>
        </w:rPr>
        <w:t>水平，建设企业级工业互联网平台。鼓励兴澄特钢、双良节能、振江新能源等产业链龙头企业沉淀行业机理，</w:t>
      </w:r>
      <w:r>
        <w:rPr>
          <w:rFonts w:ascii="Times New Roman" w:eastAsia="方正仿宋_GBK" w:hAnsi="Times New Roman" w:cs="方正仿宋_GBK" w:hint="eastAsia"/>
          <w:szCs w:val="32"/>
        </w:rPr>
        <w:lastRenderedPageBreak/>
        <w:t>开发标准化、模块化解决方案，建设</w:t>
      </w:r>
      <w:proofErr w:type="gramStart"/>
      <w:r>
        <w:rPr>
          <w:rFonts w:ascii="Times New Roman" w:eastAsia="方正仿宋_GBK" w:hAnsi="Times New Roman" w:cs="方正仿宋_GBK" w:hint="eastAsia"/>
          <w:szCs w:val="32"/>
        </w:rPr>
        <w:t>行业级</w:t>
      </w:r>
      <w:proofErr w:type="gramEnd"/>
      <w:r>
        <w:rPr>
          <w:rFonts w:ascii="Times New Roman" w:eastAsia="方正仿宋_GBK" w:hAnsi="Times New Roman" w:cs="方正仿宋_GBK" w:hint="eastAsia"/>
          <w:szCs w:val="32"/>
        </w:rPr>
        <w:t>和区域级工业互联网平台。支持海</w:t>
      </w:r>
      <w:proofErr w:type="gramStart"/>
      <w:r>
        <w:rPr>
          <w:rFonts w:ascii="Times New Roman" w:eastAsia="方正仿宋_GBK" w:hAnsi="Times New Roman" w:cs="方正仿宋_GBK" w:hint="eastAsia"/>
          <w:szCs w:val="32"/>
        </w:rPr>
        <w:t>澜智云</w:t>
      </w:r>
      <w:proofErr w:type="gramEnd"/>
      <w:r>
        <w:rPr>
          <w:rFonts w:ascii="Times New Roman" w:eastAsia="方正仿宋_GBK" w:hAnsi="Times New Roman" w:cs="方正仿宋_GBK" w:hint="eastAsia"/>
          <w:szCs w:val="32"/>
        </w:rPr>
        <w:t>等省级以上重点工业互联网平台专业特色化发展，建设具有全国影响力的“双跨”工业互联网平台。</w:t>
      </w:r>
      <w:r>
        <w:rPr>
          <w:rFonts w:ascii="Times New Roman" w:eastAsia="方正楷体_GBK" w:hAnsi="Times New Roman" w:cs="方正楷体_GBK" w:hint="eastAsia"/>
          <w:szCs w:val="32"/>
        </w:rPr>
        <w:t>〔市工信局、市数据局按职责分工负责〕</w:t>
      </w:r>
    </w:p>
    <w:p w:rsidR="00BD3D9A" w:rsidRDefault="008926F5" w:rsidP="001E4A85">
      <w:pPr>
        <w:overflowPunct w:val="0"/>
        <w:ind w:firstLineChars="200" w:firstLine="634"/>
        <w:rPr>
          <w:rFonts w:ascii="Times New Roman" w:eastAsia="方正楷体_GBK" w:hAnsi="Times New Roman" w:cs="方正楷体_GBK"/>
          <w:b/>
          <w:bCs/>
          <w:szCs w:val="32"/>
        </w:rPr>
      </w:pPr>
      <w:r>
        <w:rPr>
          <w:rFonts w:ascii="Times New Roman" w:eastAsia="方正楷体_GBK" w:hAnsi="Times New Roman" w:cs="方正楷体_GBK" w:hint="eastAsia"/>
          <w:b/>
          <w:bCs/>
          <w:szCs w:val="32"/>
        </w:rPr>
        <w:t>（五）强化要素支撑保障</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13</w:t>
      </w:r>
      <w:r>
        <w:rPr>
          <w:rFonts w:ascii="Times New Roman" w:eastAsia="方正楷体_GBK" w:hAnsi="Times New Roman" w:cs="方正楷体_GBK" w:hint="eastAsia"/>
          <w:szCs w:val="32"/>
        </w:rPr>
        <w:t>．健全网络和数据安全防护体系。</w:t>
      </w:r>
      <w:r>
        <w:rPr>
          <w:rFonts w:ascii="Times New Roman" w:eastAsia="方正仿宋_GBK" w:hAnsi="Times New Roman" w:cs="方正仿宋_GBK" w:hint="eastAsia"/>
          <w:szCs w:val="32"/>
        </w:rPr>
        <w:t>深化工业互联网安全分类分级管理，</w:t>
      </w:r>
      <w:r>
        <w:rPr>
          <w:rFonts w:ascii="Times New Roman" w:eastAsia="方正仿宋_GBK" w:hAnsi="Times New Roman" w:cs="方正仿宋_GBK" w:hint="eastAsia"/>
          <w:szCs w:val="32"/>
        </w:rPr>
        <w:t>完善定级防护、监测预警、信息通报等工作机制。指导企业落实数据安全主体责任，加强数据分类分级保护，鼓励企业开展工业领域数据安全风险评估，支持更多企业使用省工业信息安全公共服务平台。</w:t>
      </w:r>
      <w:r>
        <w:rPr>
          <w:rFonts w:ascii="Times New Roman" w:eastAsia="方正楷体_GBK" w:hAnsi="Times New Roman" w:cs="方正楷体_GBK" w:hint="eastAsia"/>
          <w:szCs w:val="32"/>
        </w:rPr>
        <w:t>〔市工信局、市数据局按职责分工负责〕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14</w:t>
      </w:r>
      <w:r>
        <w:rPr>
          <w:rFonts w:ascii="Times New Roman" w:eastAsia="方正楷体_GBK" w:hAnsi="Times New Roman" w:cs="方正楷体_GBK" w:hint="eastAsia"/>
          <w:spacing w:val="3"/>
          <w:szCs w:val="32"/>
        </w:rPr>
        <w:t>．促进网络和数据安全产业支撑。</w:t>
      </w:r>
      <w:r>
        <w:rPr>
          <w:rFonts w:ascii="Times New Roman" w:eastAsia="方正仿宋_GBK" w:hAnsi="Times New Roman" w:cs="方正仿宋_GBK" w:hint="eastAsia"/>
          <w:spacing w:val="3"/>
          <w:szCs w:val="32"/>
        </w:rPr>
        <w:t>培育本地网络和数据安全企业，招引相关服务商落地，加强重点行业网络安全端到端一体化解决方案供给，引导安全服务商面向中小企业提供安全可靠的轻量化、低成本和易使用的网络和数据安全产品，以满足中小企业网络和数据安全需求。</w:t>
      </w:r>
      <w:r>
        <w:rPr>
          <w:rFonts w:ascii="Times New Roman" w:eastAsia="方正楷体_GBK" w:hAnsi="Times New Roman" w:cs="方正楷体_GBK" w:hint="eastAsia"/>
          <w:spacing w:val="3"/>
          <w:szCs w:val="32"/>
        </w:rPr>
        <w:t>〔市工信局、市数据局按职责分工负责〕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15</w:t>
      </w:r>
      <w:r>
        <w:rPr>
          <w:rFonts w:ascii="Times New Roman" w:eastAsia="方正楷体_GBK" w:hAnsi="Times New Roman" w:cs="方正楷体_GBK" w:hint="eastAsia"/>
          <w:szCs w:val="32"/>
        </w:rPr>
        <w:t>．建强数</w:t>
      </w:r>
      <w:r>
        <w:rPr>
          <w:rFonts w:ascii="Times New Roman" w:eastAsia="方正楷体_GBK" w:hAnsi="Times New Roman" w:cs="方正楷体_GBK" w:hint="eastAsia"/>
          <w:szCs w:val="32"/>
        </w:rPr>
        <w:t>字化转型服务商队伍。</w:t>
      </w:r>
      <w:r>
        <w:rPr>
          <w:rFonts w:ascii="Times New Roman" w:eastAsia="方正仿宋_GBK" w:hAnsi="Times New Roman" w:cs="方正仿宋_GBK" w:hint="eastAsia"/>
          <w:szCs w:val="32"/>
        </w:rPr>
        <w:t>引导运营商、海</w:t>
      </w:r>
      <w:proofErr w:type="gramStart"/>
      <w:r>
        <w:rPr>
          <w:rFonts w:ascii="Times New Roman" w:eastAsia="方正仿宋_GBK" w:hAnsi="Times New Roman" w:cs="方正仿宋_GBK" w:hint="eastAsia"/>
          <w:szCs w:val="32"/>
        </w:rPr>
        <w:t>澜</w:t>
      </w:r>
      <w:proofErr w:type="gramEnd"/>
      <w:r>
        <w:rPr>
          <w:rFonts w:ascii="Times New Roman" w:eastAsia="方正仿宋_GBK" w:hAnsi="Times New Roman" w:cs="方正仿宋_GBK" w:hint="eastAsia"/>
          <w:szCs w:val="32"/>
        </w:rPr>
        <w:t>智云、富仁工业物联网等服务商聚焦中小企业数字化转型的共性问题，加大工业软件、云计算、人工智能、工业互联网等核心技术攻关，开发更多“小快轻准”数字化产品和解决方案，让更多中小企业敢转、会转、转得好。为服务商提供政策支持、资源共享和供需对接机会，发挥聚合效应和创新合力，壮大本土服务商队伍。全</w:t>
      </w:r>
      <w:r>
        <w:rPr>
          <w:rFonts w:ascii="Times New Roman" w:eastAsia="方正仿宋_GBK" w:hAnsi="Times New Roman" w:cs="方正仿宋_GBK" w:hint="eastAsia"/>
          <w:szCs w:val="32"/>
        </w:rPr>
        <w:lastRenderedPageBreak/>
        <w:t>市每年开展</w:t>
      </w:r>
      <w:r>
        <w:rPr>
          <w:rFonts w:ascii="Times New Roman" w:eastAsia="方正仿宋_GBK" w:hAnsi="Times New Roman" w:cs="方正仿宋_GBK" w:hint="eastAsia"/>
          <w:szCs w:val="32"/>
        </w:rPr>
        <w:t>30</w:t>
      </w:r>
      <w:r>
        <w:rPr>
          <w:rFonts w:ascii="Times New Roman" w:eastAsia="方正仿宋_GBK" w:hAnsi="Times New Roman" w:cs="方正仿宋_GBK" w:hint="eastAsia"/>
          <w:szCs w:val="32"/>
        </w:rPr>
        <w:t>场供需对接、政策宣讲、解决方案推广、企业观摩等活动，辐射全市</w:t>
      </w:r>
      <w:proofErr w:type="gramStart"/>
      <w:r>
        <w:rPr>
          <w:rFonts w:ascii="Times New Roman" w:eastAsia="方正仿宋_GBK" w:hAnsi="Times New Roman" w:cs="方正仿宋_GBK" w:hint="eastAsia"/>
          <w:szCs w:val="32"/>
        </w:rPr>
        <w:t>规</w:t>
      </w:r>
      <w:proofErr w:type="gramEnd"/>
      <w:r>
        <w:rPr>
          <w:rFonts w:ascii="Times New Roman" w:eastAsia="方正仿宋_GBK" w:hAnsi="Times New Roman" w:cs="方正仿宋_GBK" w:hint="eastAsia"/>
          <w:szCs w:val="32"/>
        </w:rPr>
        <w:t>上工业企业提质增效。到</w:t>
      </w:r>
      <w:r>
        <w:rPr>
          <w:rFonts w:ascii="Times New Roman" w:eastAsia="方正仿宋_GBK" w:hAnsi="Times New Roman" w:cs="方正仿宋_GBK" w:hint="eastAsia"/>
          <w:szCs w:val="32"/>
        </w:rPr>
        <w:t>2027</w:t>
      </w:r>
      <w:r>
        <w:rPr>
          <w:rFonts w:ascii="Times New Roman" w:eastAsia="方正仿宋_GBK" w:hAnsi="Times New Roman" w:cs="方正仿宋_GBK" w:hint="eastAsia"/>
          <w:szCs w:val="32"/>
        </w:rPr>
        <w:t>年，培育</w:t>
      </w:r>
      <w:r>
        <w:rPr>
          <w:rFonts w:ascii="Times New Roman" w:eastAsia="方正仿宋_GBK" w:hAnsi="Times New Roman" w:cs="方正仿宋_GBK" w:hint="eastAsia"/>
          <w:szCs w:val="32"/>
        </w:rPr>
        <w:t>10</w:t>
      </w:r>
      <w:r>
        <w:rPr>
          <w:rFonts w:ascii="Times New Roman" w:eastAsia="方正仿宋_GBK" w:hAnsi="Times New Roman" w:cs="方正仿宋_GBK" w:hint="eastAsia"/>
          <w:szCs w:val="32"/>
        </w:rPr>
        <w:t>家优质数字化转型软硬件服务商。</w:t>
      </w:r>
      <w:r>
        <w:rPr>
          <w:rFonts w:ascii="Times New Roman" w:eastAsia="方正楷体_GBK" w:hAnsi="Times New Roman" w:cs="方正楷体_GBK" w:hint="eastAsia"/>
          <w:szCs w:val="32"/>
        </w:rPr>
        <w:t>〔市工信局、市数据局按职责分工负责〕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w:t>
      </w:r>
      <w:r>
        <w:rPr>
          <w:rFonts w:ascii="Times New Roman" w:eastAsia="方正楷体_GBK" w:hAnsi="Times New Roman" w:cs="方正楷体_GBK" w:hint="eastAsia"/>
          <w:szCs w:val="32"/>
        </w:rPr>
        <w:t>6</w:t>
      </w:r>
      <w:r>
        <w:rPr>
          <w:rFonts w:ascii="Times New Roman" w:eastAsia="方正楷体_GBK" w:hAnsi="Times New Roman" w:cs="方正楷体_GBK" w:hint="eastAsia"/>
          <w:szCs w:val="32"/>
        </w:rPr>
        <w:t>．加速工业软件攻关和更新换代。</w:t>
      </w:r>
      <w:r>
        <w:rPr>
          <w:rFonts w:ascii="Times New Roman" w:eastAsia="方正仿宋_GBK" w:hAnsi="Times New Roman" w:cs="方正仿宋_GBK" w:hint="eastAsia"/>
          <w:szCs w:val="32"/>
        </w:rPr>
        <w:t>加速工业软件攻关和推广。支持行业龙头骨干企业、软件企业、制造业数字化转型服务商，紧扣“智改数转”需求，聚焦嵌入式软件领域，鼓励和引导制造业企业开发具有自主知识产权的工业软件产品，推进工业软件的集成应用，打造一批面向特定行业、特定场景及制造业关键环节的工业</w:t>
      </w:r>
      <w:r>
        <w:rPr>
          <w:rFonts w:ascii="Times New Roman" w:eastAsia="方正仿宋_GBK" w:hAnsi="Times New Roman" w:cs="方正仿宋_GBK" w:hint="eastAsia"/>
          <w:szCs w:val="32"/>
        </w:rPr>
        <w:t>APP</w:t>
      </w:r>
      <w:r>
        <w:rPr>
          <w:rFonts w:ascii="Times New Roman" w:eastAsia="方正仿宋_GBK" w:hAnsi="Times New Roman" w:cs="方正仿宋_GBK" w:hint="eastAsia"/>
          <w:szCs w:val="32"/>
        </w:rPr>
        <w:t>和行业解决方案。</w:t>
      </w:r>
      <w:proofErr w:type="gramStart"/>
      <w:r>
        <w:rPr>
          <w:rFonts w:ascii="Times New Roman" w:eastAsia="方正仿宋_GBK" w:hAnsi="Times New Roman" w:cs="方正仿宋_GBK" w:hint="eastAsia"/>
          <w:szCs w:val="32"/>
        </w:rPr>
        <w:t>加大省首版次</w:t>
      </w:r>
      <w:proofErr w:type="gramEnd"/>
      <w:r>
        <w:rPr>
          <w:rFonts w:ascii="Times New Roman" w:eastAsia="方正仿宋_GBK" w:hAnsi="Times New Roman" w:cs="方正仿宋_GBK" w:hint="eastAsia"/>
          <w:szCs w:val="32"/>
        </w:rPr>
        <w:t>软件推广目录产品培育和优秀工业软件推广力度。</w:t>
      </w:r>
      <w:r>
        <w:rPr>
          <w:rFonts w:ascii="Times New Roman" w:eastAsia="方正楷体_GBK" w:hAnsi="Times New Roman" w:cs="方正楷体_GBK" w:hint="eastAsia"/>
          <w:szCs w:val="32"/>
        </w:rPr>
        <w:t>〔市工信局、市科技局按职责分工负责〕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17</w:t>
      </w:r>
      <w:r>
        <w:rPr>
          <w:rFonts w:ascii="Times New Roman" w:eastAsia="方正楷体_GBK" w:hAnsi="Times New Roman" w:cs="方正楷体_GBK" w:hint="eastAsia"/>
          <w:szCs w:val="32"/>
        </w:rPr>
        <w:t>．建设数字技术技能人才队伍。</w:t>
      </w:r>
      <w:r>
        <w:rPr>
          <w:rFonts w:ascii="Times New Roman" w:eastAsia="方正仿宋_GBK" w:hAnsi="Times New Roman" w:cs="方正仿宋_GBK" w:hint="eastAsia"/>
          <w:szCs w:val="32"/>
        </w:rPr>
        <w:t>建设数字技术技能人才队伍。加快数字技术技能人才队伍建设。组织开展制造业人才支持</w:t>
      </w:r>
      <w:r>
        <w:rPr>
          <w:rFonts w:ascii="Times New Roman" w:eastAsia="方正仿宋_GBK" w:hAnsi="Times New Roman" w:cs="方正仿宋_GBK" w:hint="eastAsia"/>
          <w:szCs w:val="32"/>
        </w:rPr>
        <w:t>计划，省市联动建立制造业人才培育库。鼓励南理工、江南大学、江阴职院等本地高校联合江阴龙头企业推进建设数字技术领域大学生实习实训基地，依托校企合作，培养大批数字领域高技能人才。支持培训机构加大制造类、数字类职业技能培训供给力度，依托海</w:t>
      </w:r>
      <w:proofErr w:type="gramStart"/>
      <w:r>
        <w:rPr>
          <w:rFonts w:ascii="Times New Roman" w:eastAsia="方正仿宋_GBK" w:hAnsi="Times New Roman" w:cs="方正仿宋_GBK" w:hint="eastAsia"/>
          <w:szCs w:val="32"/>
        </w:rPr>
        <w:t>澜</w:t>
      </w:r>
      <w:proofErr w:type="gramEnd"/>
      <w:r>
        <w:rPr>
          <w:rFonts w:ascii="Times New Roman" w:eastAsia="方正仿宋_GBK" w:hAnsi="Times New Roman" w:cs="方正仿宋_GBK" w:hint="eastAsia"/>
          <w:szCs w:val="32"/>
        </w:rPr>
        <w:t>之家、扬子江等大学生实习实训基地开展智能制造人才培训，不断提升全市数字技术领域的人才储备和竞争力。</w:t>
      </w:r>
      <w:r>
        <w:rPr>
          <w:rFonts w:ascii="Times New Roman" w:eastAsia="方正楷体_GBK" w:hAnsi="Times New Roman" w:cs="方正楷体_GBK" w:hint="eastAsia"/>
          <w:szCs w:val="32"/>
        </w:rPr>
        <w:t>〔市人社局、市教育局、市工信局按职责分工负责〕</w:t>
      </w:r>
    </w:p>
    <w:p w:rsidR="00BD3D9A" w:rsidRDefault="008926F5">
      <w:pPr>
        <w:overflowPunct w:val="0"/>
        <w:ind w:firstLineChars="200" w:firstLine="632"/>
        <w:rPr>
          <w:rFonts w:ascii="Times New Roman" w:eastAsia="方正楷体_GBK" w:hAnsi="Times New Roman" w:cs="方正楷体_GBK"/>
          <w:szCs w:val="32"/>
        </w:rPr>
      </w:pPr>
      <w:r>
        <w:rPr>
          <w:rFonts w:ascii="Times New Roman" w:eastAsia="方正楷体_GBK" w:hAnsi="Times New Roman" w:cs="方正楷体_GBK" w:hint="eastAsia"/>
          <w:szCs w:val="32"/>
        </w:rPr>
        <w:t>18</w:t>
      </w:r>
      <w:r>
        <w:rPr>
          <w:rFonts w:ascii="Times New Roman" w:eastAsia="方正楷体_GBK" w:hAnsi="Times New Roman" w:cs="方正楷体_GBK" w:hint="eastAsia"/>
          <w:szCs w:val="32"/>
        </w:rPr>
        <w:t>．常态</w:t>
      </w:r>
      <w:proofErr w:type="gramStart"/>
      <w:r>
        <w:rPr>
          <w:rFonts w:ascii="Times New Roman" w:eastAsia="方正楷体_GBK" w:hAnsi="Times New Roman" w:cs="方正楷体_GBK" w:hint="eastAsia"/>
          <w:szCs w:val="32"/>
        </w:rPr>
        <w:t>化开展</w:t>
      </w:r>
      <w:proofErr w:type="gramEnd"/>
      <w:r>
        <w:rPr>
          <w:rFonts w:ascii="Times New Roman" w:eastAsia="方正楷体_GBK" w:hAnsi="Times New Roman" w:cs="方正楷体_GBK" w:hint="eastAsia"/>
          <w:szCs w:val="32"/>
        </w:rPr>
        <w:t>监测评估。</w:t>
      </w:r>
      <w:r>
        <w:rPr>
          <w:rFonts w:ascii="Times New Roman" w:eastAsia="方正仿宋_GBK" w:hAnsi="Times New Roman" w:cs="方正仿宋_GBK" w:hint="eastAsia"/>
          <w:szCs w:val="32"/>
        </w:rPr>
        <w:t>常态化实施制造业</w:t>
      </w:r>
      <w:proofErr w:type="gramStart"/>
      <w:r>
        <w:rPr>
          <w:rFonts w:ascii="Times New Roman" w:eastAsia="方正仿宋_GBK" w:hAnsi="Times New Roman" w:cs="方正仿宋_GBK" w:hint="eastAsia"/>
          <w:szCs w:val="32"/>
        </w:rPr>
        <w:t>智改数转网联</w:t>
      </w:r>
      <w:r>
        <w:rPr>
          <w:rFonts w:ascii="Times New Roman" w:eastAsia="方正仿宋_GBK" w:hAnsi="Times New Roman" w:cs="方正仿宋_GBK" w:hint="eastAsia"/>
          <w:szCs w:val="32"/>
        </w:rPr>
        <w:lastRenderedPageBreak/>
        <w:t>水平</w:t>
      </w:r>
      <w:proofErr w:type="gramEnd"/>
      <w:r>
        <w:rPr>
          <w:rFonts w:ascii="Times New Roman" w:eastAsia="方正仿宋_GBK" w:hAnsi="Times New Roman" w:cs="方正仿宋_GBK" w:hint="eastAsia"/>
          <w:szCs w:val="32"/>
        </w:rPr>
        <w:t>监测，每年组织</w:t>
      </w:r>
      <w:proofErr w:type="gramStart"/>
      <w:r>
        <w:rPr>
          <w:rFonts w:ascii="Times New Roman" w:eastAsia="方正仿宋_GBK" w:hAnsi="Times New Roman" w:cs="方正仿宋_GBK" w:hint="eastAsia"/>
          <w:szCs w:val="32"/>
        </w:rPr>
        <w:t>规</w:t>
      </w:r>
      <w:proofErr w:type="gramEnd"/>
      <w:r>
        <w:rPr>
          <w:rFonts w:ascii="Times New Roman" w:eastAsia="方正仿宋_GBK" w:hAnsi="Times New Roman" w:cs="方正仿宋_GBK" w:hint="eastAsia"/>
          <w:szCs w:val="32"/>
        </w:rPr>
        <w:t>上工业企业开展通用指标等自评估。制定年度工作计划，定期召开</w:t>
      </w:r>
      <w:r>
        <w:rPr>
          <w:rFonts w:ascii="Times New Roman" w:eastAsia="方正仿宋_GBK" w:hAnsi="Times New Roman" w:cs="方正仿宋_GBK" w:hint="eastAsia"/>
          <w:szCs w:val="32"/>
        </w:rPr>
        <w:t>工作协调会</w:t>
      </w:r>
      <w:r>
        <w:rPr>
          <w:rFonts w:ascii="Times New Roman" w:eastAsia="方正仿宋_GBK" w:hAnsi="Times New Roman" w:cs="方正仿宋_GBK" w:hint="eastAsia"/>
          <w:szCs w:val="32"/>
        </w:rPr>
        <w:t>，</w:t>
      </w:r>
      <w:r>
        <w:rPr>
          <w:rFonts w:ascii="Times New Roman" w:eastAsia="方正仿宋_GBK" w:hAnsi="Times New Roman" w:cs="方正仿宋_GBK" w:hint="eastAsia"/>
          <w:szCs w:val="32"/>
        </w:rPr>
        <w:t>公布各部门、各板块工作推进情况。</w:t>
      </w:r>
      <w:r>
        <w:rPr>
          <w:rFonts w:ascii="Times New Roman" w:eastAsia="方正楷体_GBK" w:hAnsi="Times New Roman" w:cs="方正楷体_GBK" w:hint="eastAsia"/>
          <w:szCs w:val="32"/>
        </w:rPr>
        <w:t>〔市工信局、市数据局按职责分工负责〕</w:t>
      </w:r>
    </w:p>
    <w:p w:rsidR="00BD3D9A" w:rsidRDefault="008926F5">
      <w:pPr>
        <w:overflowPunct w:val="0"/>
        <w:ind w:firstLineChars="200" w:firstLine="632"/>
        <w:rPr>
          <w:rFonts w:ascii="Times New Roman" w:eastAsia="方正黑体_GBK" w:hAnsi="Times New Roman" w:cs="方正黑体_GBK"/>
          <w:szCs w:val="32"/>
        </w:rPr>
      </w:pPr>
      <w:r>
        <w:rPr>
          <w:rFonts w:ascii="Times New Roman" w:eastAsia="方正黑体_GBK" w:hAnsi="Times New Roman" w:cs="方正黑体_GBK" w:hint="eastAsia"/>
          <w:szCs w:val="32"/>
        </w:rPr>
        <w:t>二</w:t>
      </w:r>
      <w:r>
        <w:rPr>
          <w:rFonts w:ascii="Times New Roman" w:eastAsia="方正黑体_GBK" w:hAnsi="Times New Roman" w:cs="方正黑体_GBK" w:hint="eastAsia"/>
          <w:szCs w:val="32"/>
        </w:rPr>
        <w:t>、保障措施</w:t>
      </w:r>
    </w:p>
    <w:p w:rsidR="00BD3D9A" w:rsidRDefault="008926F5">
      <w:pPr>
        <w:overflowPunct w:val="0"/>
        <w:ind w:firstLineChars="200" w:firstLine="632"/>
        <w:rPr>
          <w:rFonts w:ascii="Times New Roman" w:eastAsia="方正仿宋_GBK" w:hAnsi="Times New Roman" w:cs="方正仿宋_GBK"/>
          <w:szCs w:val="32"/>
        </w:rPr>
      </w:pPr>
      <w:r>
        <w:rPr>
          <w:rFonts w:ascii="Times New Roman" w:eastAsia="方正仿宋_GBK" w:hAnsi="Times New Roman" w:cs="方正仿宋_GBK" w:hint="eastAsia"/>
          <w:szCs w:val="32"/>
        </w:rPr>
        <w:t>加强全市“智改数转网联”工作的指导和统筹协调，加强政策研究，制定推进计划及相关支持政策，健全“智改数转网联”工作推进机制，及时协调解决企业数字化转型中的突出问题，推动各项任务加快落地落实。引导银行等金融机构推出“科技贷”“智改数转贷”等支持“智改数转网联”的专项金融产品，通过直接融资与间接融资相结合的方式，引流金融资源支持制造业“智改数转网联”。用好制造业贷款财政贴息政策，引导企业利用银行贷款进行</w:t>
      </w:r>
      <w:proofErr w:type="gramStart"/>
      <w:r>
        <w:rPr>
          <w:rFonts w:ascii="Times New Roman" w:eastAsia="方正仿宋_GBK" w:hAnsi="Times New Roman" w:cs="方正仿宋_GBK" w:hint="eastAsia"/>
          <w:szCs w:val="32"/>
        </w:rPr>
        <w:t>智改数转网联设备</w:t>
      </w:r>
      <w:proofErr w:type="gramEnd"/>
      <w:r>
        <w:rPr>
          <w:rFonts w:ascii="Times New Roman" w:eastAsia="方正仿宋_GBK" w:hAnsi="Times New Roman" w:cs="方正仿宋_GBK" w:hint="eastAsia"/>
          <w:szCs w:val="32"/>
        </w:rPr>
        <w:t>购置。推荐符合条件的重点项目报送超长期特别国债以及科技创新和技术改造再贷款等国家政策。〔</w:t>
      </w:r>
      <w:r>
        <w:rPr>
          <w:rFonts w:ascii="Times New Roman" w:eastAsia="方正楷体_GBK" w:hAnsi="Times New Roman" w:cs="方正楷体_GBK" w:hint="eastAsia"/>
          <w:szCs w:val="32"/>
        </w:rPr>
        <w:t>市工信局</w:t>
      </w:r>
      <w:r>
        <w:rPr>
          <w:rFonts w:ascii="Times New Roman" w:eastAsia="方正楷体_GBK" w:hAnsi="Times New Roman" w:cs="方正楷体_GBK" w:hint="eastAsia"/>
          <w:szCs w:val="32"/>
        </w:rPr>
        <w:t>、市发改委、市科技局、市财政局（国资办）、市数据局、市市场监管局、人民银行江阴营管部按职责分工负责</w:t>
      </w:r>
      <w:r>
        <w:rPr>
          <w:rFonts w:ascii="Times New Roman" w:eastAsia="方正仿宋_GBK" w:hAnsi="Times New Roman" w:cs="方正仿宋_GBK" w:hint="eastAsia"/>
          <w:szCs w:val="32"/>
        </w:rPr>
        <w:t>〕</w:t>
      </w:r>
    </w:p>
    <w:p w:rsidR="00BD3D9A" w:rsidRDefault="00BD3D9A">
      <w:pPr>
        <w:overflowPunct w:val="0"/>
        <w:ind w:firstLineChars="200" w:firstLine="632"/>
        <w:rPr>
          <w:rFonts w:ascii="Times New Roman" w:eastAsia="方正仿宋_GBK" w:hAnsi="Times New Roman" w:cs="Times New Roman"/>
          <w:kern w:val="21"/>
          <w:szCs w:val="40"/>
        </w:rPr>
      </w:pPr>
    </w:p>
    <w:p w:rsidR="00BD3D9A" w:rsidRPr="001E4A85" w:rsidRDefault="00BD3D9A" w:rsidP="001E4A85">
      <w:pPr>
        <w:rPr>
          <w:rFonts w:ascii="Times New Roman" w:eastAsia="方正仿宋_GBK" w:hAnsi="Times New Roman" w:cs="Times New Roman"/>
        </w:rPr>
      </w:pPr>
    </w:p>
    <w:sectPr w:rsidR="00BD3D9A" w:rsidRPr="001E4A85" w:rsidSect="00BD3D9A">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0" w:footer="1474"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6F5" w:rsidRDefault="008926F5" w:rsidP="00BD3D9A">
      <w:r>
        <w:separator/>
      </w:r>
    </w:p>
  </w:endnote>
  <w:endnote w:type="continuationSeparator" w:id="0">
    <w:p w:rsidR="008926F5" w:rsidRDefault="008926F5" w:rsidP="00BD3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8926F5">
    <w:pPr>
      <w:pStyle w:val="a4"/>
      <w:snapToGrid/>
      <w:ind w:leftChars="100" w:left="320" w:rightChars="100" w:right="320"/>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BD3D9A">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BD3D9A">
      <w:rPr>
        <w:rFonts w:asciiTheme="minorEastAsia" w:hAnsiTheme="minorEastAsia" w:cstheme="minorEastAsia" w:hint="eastAsia"/>
        <w:sz w:val="28"/>
        <w:szCs w:val="28"/>
      </w:rPr>
      <w:fldChar w:fldCharType="separate"/>
    </w:r>
    <w:r w:rsidR="001E4A85">
      <w:rPr>
        <w:rFonts w:asciiTheme="minorEastAsia" w:hAnsiTheme="minorEastAsia" w:cstheme="minorEastAsia"/>
        <w:noProof/>
        <w:sz w:val="28"/>
        <w:szCs w:val="28"/>
      </w:rPr>
      <w:t>10</w:t>
    </w:r>
    <w:r w:rsidR="00BD3D9A">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8926F5">
    <w:pPr>
      <w:pStyle w:val="a4"/>
      <w:snapToGrid/>
      <w:ind w:leftChars="100" w:left="320" w:rightChars="100" w:right="320"/>
      <w:jc w:val="right"/>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BD3D9A">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BD3D9A">
      <w:rPr>
        <w:rFonts w:asciiTheme="minorEastAsia" w:hAnsiTheme="minorEastAsia" w:cstheme="minorEastAsia" w:hint="eastAsia"/>
        <w:sz w:val="28"/>
        <w:szCs w:val="28"/>
      </w:rPr>
      <w:fldChar w:fldCharType="separate"/>
    </w:r>
    <w:r w:rsidR="001E4A85">
      <w:rPr>
        <w:rFonts w:asciiTheme="minorEastAsia" w:hAnsiTheme="minorEastAsia" w:cstheme="minorEastAsia"/>
        <w:noProof/>
        <w:sz w:val="28"/>
        <w:szCs w:val="28"/>
      </w:rPr>
      <w:t>9</w:t>
    </w:r>
    <w:r w:rsidR="00BD3D9A">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BD3D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6F5" w:rsidRDefault="008926F5" w:rsidP="00BD3D9A">
      <w:r>
        <w:separator/>
      </w:r>
    </w:p>
  </w:footnote>
  <w:footnote w:type="continuationSeparator" w:id="0">
    <w:p w:rsidR="008926F5" w:rsidRDefault="008926F5" w:rsidP="00BD3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BD3D9A">
    <w:pPr>
      <w:pStyle w:val="a5"/>
      <w:pBdr>
        <w:top w:val="none" w:sz="0" w:space="1" w:color="auto"/>
        <w:left w:val="none" w:sz="0" w:space="4" w:color="auto"/>
        <w:bottom w:val="none" w:sz="0" w:space="1" w:color="auto"/>
        <w:right w:val="none" w:sz="0" w:space="4"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BD3D9A">
    <w:pPr>
      <w:pStyle w:val="a5"/>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9A" w:rsidRDefault="00BD3D9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proofState w:spelling="clean" w:grammar="clean"/>
  <w:defaultTabStop w:val="420"/>
  <w:evenAndOddHeaders/>
  <w:drawingGridHorizontalSpacing w:val="158"/>
  <w:drawingGridVerticalSpacing w:val="290"/>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k5ODM0YmMxOWJiYWQyNDU4MGIzYWRmYTA0ZmI5NDcifQ=="/>
  </w:docVars>
  <w:rsids>
    <w:rsidRoot w:val="00172A27"/>
    <w:rsid w:val="000E0A24"/>
    <w:rsid w:val="00153AAF"/>
    <w:rsid w:val="00172A27"/>
    <w:rsid w:val="001E4A85"/>
    <w:rsid w:val="00416AD9"/>
    <w:rsid w:val="008926F5"/>
    <w:rsid w:val="00BD3D9A"/>
    <w:rsid w:val="00CE4A98"/>
    <w:rsid w:val="00D53175"/>
    <w:rsid w:val="00DE47CA"/>
    <w:rsid w:val="00EE276C"/>
    <w:rsid w:val="00FF1608"/>
    <w:rsid w:val="01654B4F"/>
    <w:rsid w:val="025C116B"/>
    <w:rsid w:val="02C70627"/>
    <w:rsid w:val="02EE04E9"/>
    <w:rsid w:val="032806EC"/>
    <w:rsid w:val="054C5DAB"/>
    <w:rsid w:val="056648A1"/>
    <w:rsid w:val="05914200"/>
    <w:rsid w:val="06993289"/>
    <w:rsid w:val="075C7020"/>
    <w:rsid w:val="079600FE"/>
    <w:rsid w:val="07E12AFC"/>
    <w:rsid w:val="082A6C78"/>
    <w:rsid w:val="08EE7481"/>
    <w:rsid w:val="09203EB9"/>
    <w:rsid w:val="09832B92"/>
    <w:rsid w:val="0A3167A8"/>
    <w:rsid w:val="0B14660F"/>
    <w:rsid w:val="0B8D3934"/>
    <w:rsid w:val="0C965124"/>
    <w:rsid w:val="0C9C373F"/>
    <w:rsid w:val="0CA54275"/>
    <w:rsid w:val="0DC0221D"/>
    <w:rsid w:val="0DEC2B3D"/>
    <w:rsid w:val="0E3D4FF4"/>
    <w:rsid w:val="0E490E7C"/>
    <w:rsid w:val="0E7F1356"/>
    <w:rsid w:val="0EFA6AA1"/>
    <w:rsid w:val="0F751969"/>
    <w:rsid w:val="0FF27074"/>
    <w:rsid w:val="10702130"/>
    <w:rsid w:val="10A350CD"/>
    <w:rsid w:val="11136046"/>
    <w:rsid w:val="12324F85"/>
    <w:rsid w:val="13C44270"/>
    <w:rsid w:val="1487275A"/>
    <w:rsid w:val="15032E84"/>
    <w:rsid w:val="15C73A33"/>
    <w:rsid w:val="15F1381F"/>
    <w:rsid w:val="16706130"/>
    <w:rsid w:val="176B6B5C"/>
    <w:rsid w:val="17B65676"/>
    <w:rsid w:val="17EB588E"/>
    <w:rsid w:val="17ED613D"/>
    <w:rsid w:val="18316649"/>
    <w:rsid w:val="19237DCB"/>
    <w:rsid w:val="1A010B1F"/>
    <w:rsid w:val="1CA47A0D"/>
    <w:rsid w:val="1CBC5079"/>
    <w:rsid w:val="1CCF6995"/>
    <w:rsid w:val="1D242346"/>
    <w:rsid w:val="1DC43043"/>
    <w:rsid w:val="1E356E9F"/>
    <w:rsid w:val="1E797973"/>
    <w:rsid w:val="1F4F034B"/>
    <w:rsid w:val="20104062"/>
    <w:rsid w:val="205D1D27"/>
    <w:rsid w:val="215F0650"/>
    <w:rsid w:val="21CD5109"/>
    <w:rsid w:val="22CC782A"/>
    <w:rsid w:val="23522123"/>
    <w:rsid w:val="23615483"/>
    <w:rsid w:val="23A53239"/>
    <w:rsid w:val="23DB7D35"/>
    <w:rsid w:val="247B2294"/>
    <w:rsid w:val="248549B5"/>
    <w:rsid w:val="24AA3577"/>
    <w:rsid w:val="2534229A"/>
    <w:rsid w:val="256470F3"/>
    <w:rsid w:val="26BB6D51"/>
    <w:rsid w:val="277C11F8"/>
    <w:rsid w:val="279C7C2A"/>
    <w:rsid w:val="27D63767"/>
    <w:rsid w:val="2A496A6F"/>
    <w:rsid w:val="2ADB491E"/>
    <w:rsid w:val="2B650E30"/>
    <w:rsid w:val="2CD41979"/>
    <w:rsid w:val="2D532555"/>
    <w:rsid w:val="2D6632DD"/>
    <w:rsid w:val="2F532777"/>
    <w:rsid w:val="2F553FB1"/>
    <w:rsid w:val="32A2308B"/>
    <w:rsid w:val="3317335F"/>
    <w:rsid w:val="341A2E56"/>
    <w:rsid w:val="34572B42"/>
    <w:rsid w:val="350358BB"/>
    <w:rsid w:val="359171AF"/>
    <w:rsid w:val="379D6444"/>
    <w:rsid w:val="37FA5167"/>
    <w:rsid w:val="384D7820"/>
    <w:rsid w:val="38AF010E"/>
    <w:rsid w:val="38F81807"/>
    <w:rsid w:val="39365DE5"/>
    <w:rsid w:val="39CF4999"/>
    <w:rsid w:val="3AF40348"/>
    <w:rsid w:val="3B5051DE"/>
    <w:rsid w:val="3C073099"/>
    <w:rsid w:val="3C5D34F9"/>
    <w:rsid w:val="3C735F28"/>
    <w:rsid w:val="3D2A56B9"/>
    <w:rsid w:val="3E497381"/>
    <w:rsid w:val="3E5F0364"/>
    <w:rsid w:val="3EDB320D"/>
    <w:rsid w:val="3EEC1679"/>
    <w:rsid w:val="3F2B4343"/>
    <w:rsid w:val="3FDE6080"/>
    <w:rsid w:val="40457E1A"/>
    <w:rsid w:val="420154FA"/>
    <w:rsid w:val="424853CC"/>
    <w:rsid w:val="42637E24"/>
    <w:rsid w:val="42A32C16"/>
    <w:rsid w:val="44634B12"/>
    <w:rsid w:val="448963AA"/>
    <w:rsid w:val="44A34774"/>
    <w:rsid w:val="450C3955"/>
    <w:rsid w:val="459E2DDF"/>
    <w:rsid w:val="45FD0598"/>
    <w:rsid w:val="46D10617"/>
    <w:rsid w:val="477A6E15"/>
    <w:rsid w:val="48667E54"/>
    <w:rsid w:val="48B15F51"/>
    <w:rsid w:val="48F545C0"/>
    <w:rsid w:val="492B6619"/>
    <w:rsid w:val="495F535E"/>
    <w:rsid w:val="497202DD"/>
    <w:rsid w:val="498D510E"/>
    <w:rsid w:val="4B9B2B9B"/>
    <w:rsid w:val="4BE44913"/>
    <w:rsid w:val="4D1D5914"/>
    <w:rsid w:val="4E92681F"/>
    <w:rsid w:val="4F827F08"/>
    <w:rsid w:val="4F9667B6"/>
    <w:rsid w:val="4FC61FF0"/>
    <w:rsid w:val="50257C26"/>
    <w:rsid w:val="5039191D"/>
    <w:rsid w:val="50783627"/>
    <w:rsid w:val="5176712B"/>
    <w:rsid w:val="51926C40"/>
    <w:rsid w:val="51A75E5A"/>
    <w:rsid w:val="52272BC8"/>
    <w:rsid w:val="532C10CA"/>
    <w:rsid w:val="53360094"/>
    <w:rsid w:val="53B42118"/>
    <w:rsid w:val="54CC1486"/>
    <w:rsid w:val="54D3010E"/>
    <w:rsid w:val="54DF5AEF"/>
    <w:rsid w:val="54EC5BE6"/>
    <w:rsid w:val="55E120C2"/>
    <w:rsid w:val="55F02A55"/>
    <w:rsid w:val="562D338C"/>
    <w:rsid w:val="565B2C0E"/>
    <w:rsid w:val="566313AD"/>
    <w:rsid w:val="57714D72"/>
    <w:rsid w:val="57EB3405"/>
    <w:rsid w:val="584170F0"/>
    <w:rsid w:val="596127B1"/>
    <w:rsid w:val="5B9E55DE"/>
    <w:rsid w:val="5BAC6AF2"/>
    <w:rsid w:val="5BD335FA"/>
    <w:rsid w:val="5DC36F01"/>
    <w:rsid w:val="5DE21FAA"/>
    <w:rsid w:val="5E5B006A"/>
    <w:rsid w:val="5ED219EB"/>
    <w:rsid w:val="5F657C88"/>
    <w:rsid w:val="5F8A14EF"/>
    <w:rsid w:val="5FE9374B"/>
    <w:rsid w:val="60FB46CB"/>
    <w:rsid w:val="61923281"/>
    <w:rsid w:val="6253185F"/>
    <w:rsid w:val="62F1160F"/>
    <w:rsid w:val="63D135F8"/>
    <w:rsid w:val="64CC7F1E"/>
    <w:rsid w:val="64CF1BF3"/>
    <w:rsid w:val="64FE3355"/>
    <w:rsid w:val="657213FC"/>
    <w:rsid w:val="657813D5"/>
    <w:rsid w:val="6617645D"/>
    <w:rsid w:val="6767317E"/>
    <w:rsid w:val="690812BC"/>
    <w:rsid w:val="690B44E7"/>
    <w:rsid w:val="6AFB1B9C"/>
    <w:rsid w:val="6C2C422A"/>
    <w:rsid w:val="6D6C0715"/>
    <w:rsid w:val="6DC960AE"/>
    <w:rsid w:val="6DD16EDF"/>
    <w:rsid w:val="6E11327E"/>
    <w:rsid w:val="6E2735D2"/>
    <w:rsid w:val="6ED71E5A"/>
    <w:rsid w:val="6EE11D8D"/>
    <w:rsid w:val="6EEF0C4A"/>
    <w:rsid w:val="6F262767"/>
    <w:rsid w:val="708400A4"/>
    <w:rsid w:val="70FA3967"/>
    <w:rsid w:val="71A2507A"/>
    <w:rsid w:val="72EF4A1C"/>
    <w:rsid w:val="73333085"/>
    <w:rsid w:val="73A11255"/>
    <w:rsid w:val="73FF61DE"/>
    <w:rsid w:val="744D3D5F"/>
    <w:rsid w:val="7523723A"/>
    <w:rsid w:val="76430996"/>
    <w:rsid w:val="765C6DF9"/>
    <w:rsid w:val="76A94665"/>
    <w:rsid w:val="77291B3A"/>
    <w:rsid w:val="78941571"/>
    <w:rsid w:val="7ACA3E4C"/>
    <w:rsid w:val="7BA23C78"/>
    <w:rsid w:val="7BA46A7E"/>
    <w:rsid w:val="7C96508A"/>
    <w:rsid w:val="7CE24569"/>
    <w:rsid w:val="7CF14CE5"/>
    <w:rsid w:val="7ED86C37"/>
    <w:rsid w:val="7F1F6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3D9A"/>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BD3D9A"/>
    <w:pPr>
      <w:ind w:firstLineChars="200" w:firstLine="420"/>
    </w:pPr>
    <w:rPr>
      <w:rFonts w:ascii="Times New Roman" w:hAnsi="Times New Roman"/>
      <w:szCs w:val="21"/>
    </w:rPr>
  </w:style>
  <w:style w:type="paragraph" w:styleId="2">
    <w:name w:val="Body Text Indent 2"/>
    <w:basedOn w:val="a"/>
    <w:uiPriority w:val="99"/>
    <w:qFormat/>
    <w:rsid w:val="00BD3D9A"/>
    <w:pPr>
      <w:spacing w:after="120" w:line="480" w:lineRule="auto"/>
      <w:ind w:leftChars="200" w:left="420"/>
    </w:pPr>
  </w:style>
  <w:style w:type="paragraph" w:styleId="a4">
    <w:name w:val="footer"/>
    <w:basedOn w:val="a"/>
    <w:link w:val="Char"/>
    <w:autoRedefine/>
    <w:qFormat/>
    <w:rsid w:val="00BD3D9A"/>
    <w:pPr>
      <w:tabs>
        <w:tab w:val="center" w:pos="4153"/>
        <w:tab w:val="right" w:pos="8306"/>
      </w:tabs>
      <w:snapToGrid w:val="0"/>
      <w:jc w:val="left"/>
    </w:pPr>
    <w:rPr>
      <w:sz w:val="18"/>
      <w:szCs w:val="18"/>
    </w:rPr>
  </w:style>
  <w:style w:type="paragraph" w:styleId="a5">
    <w:name w:val="header"/>
    <w:basedOn w:val="a"/>
    <w:link w:val="Char0"/>
    <w:autoRedefine/>
    <w:qFormat/>
    <w:rsid w:val="00BD3D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autoRedefine/>
    <w:qFormat/>
    <w:rsid w:val="00BD3D9A"/>
    <w:rPr>
      <w:kern w:val="2"/>
      <w:sz w:val="18"/>
      <w:szCs w:val="18"/>
    </w:rPr>
  </w:style>
  <w:style w:type="character" w:customStyle="1" w:styleId="Char">
    <w:name w:val="页脚 Char"/>
    <w:basedOn w:val="a0"/>
    <w:link w:val="a4"/>
    <w:autoRedefine/>
    <w:qFormat/>
    <w:rsid w:val="00BD3D9A"/>
    <w:rPr>
      <w:kern w:val="2"/>
      <w:sz w:val="18"/>
      <w:szCs w:val="18"/>
    </w:rPr>
  </w:style>
  <w:style w:type="paragraph" w:customStyle="1" w:styleId="a6">
    <w:name w:val="印发栏"/>
    <w:basedOn w:val="a3"/>
    <w:qFormat/>
    <w:rsid w:val="00BD3D9A"/>
    <w:pPr>
      <w:tabs>
        <w:tab w:val="right" w:pos="8465"/>
      </w:tabs>
      <w:autoSpaceDE w:val="0"/>
      <w:autoSpaceDN w:val="0"/>
      <w:adjustRightInd w:val="0"/>
      <w:spacing w:line="454" w:lineRule="atLeast"/>
      <w:ind w:left="357" w:right="357" w:firstLineChars="0" w:firstLine="0"/>
      <w:jc w:val="left"/>
    </w:pPr>
    <w:rPr>
      <w:rFonts w:eastAsia="仿宋_GB2312"/>
      <w:color w:val="000000"/>
      <w:kern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687</Words>
  <Characters>3920</Characters>
  <Application>Microsoft Office Word</Application>
  <DocSecurity>0</DocSecurity>
  <Lines>32</Lines>
  <Paragraphs>9</Paragraphs>
  <ScaleCrop>false</ScaleCrop>
  <Company>Microsoft</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LDPY</cp:lastModifiedBy>
  <cp:revision>2</cp:revision>
  <cp:lastPrinted>2025-07-15T09:45:00Z</cp:lastPrinted>
  <dcterms:created xsi:type="dcterms:W3CDTF">2026-01-06T02:46:00Z</dcterms:created>
  <dcterms:modified xsi:type="dcterms:W3CDTF">2026-01-06T02:46:00Z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70CFA6B14A8540C397CFDD6AF5E6040F_13</vt:lpwstr>
  </property>
  <property fmtid="{D5CDD505-2E9C-101B-9397-08002B2CF9AE}" pid="4" name="KSOTemplateDocerSaveRecord">
    <vt:lpwstr>eyJoZGlkIjoiOTQ0ZTY2MGJiNDkwN2UwMWZkMzBlNWViZTljYmM5MzUiLCJ1c2VySWQiOiIxNTg4MzI4NzQ3In0=</vt:lpwstr>
  </property>
</Properties>
</file>