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5DAF">
      <w:pPr>
        <w:rPr>
          <w:rFonts w:hint="eastAsia" w:ascii="方正黑体_GBK" w:hAnsi="方正黑体_GBK" w:eastAsia="方正黑体_GBK" w:cs="方正黑体_GBK"/>
          <w:b w:val="0"/>
          <w:bCs w:val="0"/>
          <w:sz w:val="32"/>
          <w:szCs w:val="40"/>
          <w:lang w:val="en-US" w:eastAsia="zh-CN"/>
        </w:rPr>
      </w:pPr>
    </w:p>
    <w:p w14:paraId="57690D91">
      <w:pPr>
        <w:rPr>
          <w:rFonts w:hint="default" w:ascii="方正黑体_GBK" w:hAnsi="方正黑体_GBK" w:eastAsia="方正黑体_GBK" w:cs="方正黑体_GBK"/>
          <w:b w:val="0"/>
          <w:bCs w:val="0"/>
          <w:sz w:val="32"/>
          <w:szCs w:val="40"/>
          <w:lang w:val="en-US" w:eastAsia="zh-CN"/>
        </w:rPr>
      </w:pPr>
      <w:bookmarkStart w:id="0" w:name="_GoBack"/>
      <w:bookmarkEnd w:id="0"/>
      <w:r>
        <w:rPr>
          <w:rFonts w:hint="eastAsia" w:ascii="方正黑体_GBK" w:hAnsi="方正黑体_GBK" w:eastAsia="方正黑体_GBK" w:cs="方正黑体_GBK"/>
          <w:b w:val="0"/>
          <w:bCs w:val="0"/>
          <w:sz w:val="32"/>
          <w:szCs w:val="40"/>
          <w:lang w:val="en-US" w:eastAsia="zh-CN"/>
        </w:rPr>
        <w:t>附件</w:t>
      </w:r>
    </w:p>
    <w:p w14:paraId="33684004">
      <w:pPr>
        <w:ind w:left="0" w:leftChars="0" w:firstLine="0" w:firstLineChars="0"/>
        <w:jc w:val="center"/>
        <w:rPr>
          <w:rFonts w:hint="eastAsia" w:ascii="方正小标宋_GBK" w:hAnsi="方正小标宋_GBK" w:eastAsia="方正小标宋_GBK" w:cs="方正小标宋_GBK"/>
          <w:i w:val="0"/>
          <w:iCs w:val="0"/>
          <w:color w:val="000000"/>
          <w:kern w:val="0"/>
          <w:sz w:val="44"/>
          <w:szCs w:val="44"/>
          <w:u w:val="none"/>
          <w:vertAlign w:val="baseli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2025年江阴市社会发展科技示范项目（医疗卫生技术攻关）拟立项项目</w:t>
      </w:r>
    </w:p>
    <w:tbl>
      <w:tblPr>
        <w:tblStyle w:val="4"/>
        <w:tblW w:w="46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699"/>
        <w:gridCol w:w="3900"/>
      </w:tblGrid>
      <w:tr w14:paraId="53C72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6" w:type="dxa"/>
            <w:tcBorders>
              <w:tl2br w:val="nil"/>
              <w:tr2bl w:val="nil"/>
            </w:tcBorders>
            <w:vAlign w:val="center"/>
          </w:tcPr>
          <w:p w14:paraId="36884C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方正小标宋_GBK" w:hAnsi="方正小标宋_GBK" w:eastAsia="方正小标宋_GBK" w:cs="方正小标宋_GBK"/>
                <w:i w:val="0"/>
                <w:iCs w:val="0"/>
                <w:color w:val="000000"/>
                <w:kern w:val="0"/>
                <w:sz w:val="36"/>
                <w:szCs w:val="36"/>
                <w:u w:val="none"/>
                <w:vertAlign w:val="baseli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8700" w:type="dxa"/>
            <w:tcBorders>
              <w:tl2br w:val="nil"/>
              <w:tr2bl w:val="nil"/>
            </w:tcBorders>
            <w:vAlign w:val="center"/>
          </w:tcPr>
          <w:p w14:paraId="7EAB0C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方正小标宋_GBK" w:hAnsi="方正小标宋_GBK" w:eastAsia="方正小标宋_GBK" w:cs="方正小标宋_GBK"/>
                <w:i w:val="0"/>
                <w:iCs w:val="0"/>
                <w:color w:val="000000"/>
                <w:kern w:val="0"/>
                <w:sz w:val="36"/>
                <w:szCs w:val="36"/>
                <w:u w:val="none"/>
                <w:vertAlign w:val="baseli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3900" w:type="dxa"/>
            <w:tcBorders>
              <w:tl2br w:val="nil"/>
              <w:tr2bl w:val="nil"/>
            </w:tcBorders>
            <w:vAlign w:val="center"/>
          </w:tcPr>
          <w:p w14:paraId="267FC8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申报单位</w:t>
            </w:r>
          </w:p>
        </w:tc>
      </w:tr>
      <w:tr w14:paraId="53126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16" w:type="dxa"/>
            <w:tcBorders>
              <w:tl2br w:val="nil"/>
              <w:tr2bl w:val="nil"/>
            </w:tcBorders>
            <w:vAlign w:val="center"/>
          </w:tcPr>
          <w:p w14:paraId="3EBDB325">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eastAsia" w:ascii="方正楷体_GBK" w:hAnsi="方正楷体_GBK" w:eastAsia="方正楷体_GBK" w:cs="方正楷体_GBK"/>
                <w:i w:val="0"/>
                <w:iCs w:val="0"/>
                <w:color w:val="000000"/>
                <w:kern w:val="0"/>
                <w:sz w:val="24"/>
                <w:szCs w:val="24"/>
                <w:u w:val="none"/>
                <w:vertAlign w:val="baseli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1</w:t>
            </w:r>
          </w:p>
        </w:tc>
        <w:tc>
          <w:tcPr>
            <w:tcW w:w="8700" w:type="dxa"/>
            <w:tcBorders>
              <w:tl2br w:val="nil"/>
              <w:tr2bl w:val="nil"/>
            </w:tcBorders>
            <w:vAlign w:val="center"/>
          </w:tcPr>
          <w:p w14:paraId="3165397C">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vertAlign w:val="baseli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外剥内扎术联合痔区静脉丛电凝术治疗环状混合痔的临床疗效研究：一项前瞻性、随机、对照、优效性试验</w:t>
            </w:r>
          </w:p>
        </w:tc>
        <w:tc>
          <w:tcPr>
            <w:tcW w:w="3900" w:type="dxa"/>
            <w:tcBorders>
              <w:tl2br w:val="nil"/>
              <w:tr2bl w:val="nil"/>
            </w:tcBorders>
            <w:vAlign w:val="center"/>
          </w:tcPr>
          <w:p w14:paraId="09F0C29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vertAlign w:val="baseli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江阴市利港医院</w:t>
            </w:r>
          </w:p>
        </w:tc>
      </w:tr>
      <w:tr w14:paraId="37D71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16" w:type="dxa"/>
            <w:tcBorders>
              <w:tl2br w:val="nil"/>
              <w:tr2bl w:val="nil"/>
            </w:tcBorders>
            <w:vAlign w:val="center"/>
          </w:tcPr>
          <w:p w14:paraId="3D7F0502">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eastAsia" w:ascii="方正楷体_GBK" w:hAnsi="方正楷体_GBK" w:eastAsia="方正楷体_GBK" w:cs="方正楷体_GBK"/>
                <w:i w:val="0"/>
                <w:iCs w:val="0"/>
                <w:color w:val="000000"/>
                <w:kern w:val="0"/>
                <w:sz w:val="24"/>
                <w:szCs w:val="24"/>
                <w:u w:val="none"/>
                <w:vertAlign w:val="baseli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2</w:t>
            </w:r>
          </w:p>
        </w:tc>
        <w:tc>
          <w:tcPr>
            <w:tcW w:w="8700" w:type="dxa"/>
            <w:tcBorders>
              <w:tl2br w:val="nil"/>
              <w:tr2bl w:val="nil"/>
            </w:tcBorders>
            <w:vAlign w:val="center"/>
          </w:tcPr>
          <w:p w14:paraId="05C19060">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vertAlign w:val="baseli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巨噬细胞MRTF-A通过激活RhoA/Hippo/YAP通路驱动细胞外基质硬化进而促进视网膜下纤维化的机制研究</w:t>
            </w:r>
          </w:p>
        </w:tc>
        <w:tc>
          <w:tcPr>
            <w:tcW w:w="3900" w:type="dxa"/>
            <w:tcBorders>
              <w:tl2br w:val="nil"/>
              <w:tr2bl w:val="nil"/>
            </w:tcBorders>
            <w:vAlign w:val="center"/>
          </w:tcPr>
          <w:p w14:paraId="6ABEE11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vertAlign w:val="baseli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江阴市人民医院</w:t>
            </w:r>
          </w:p>
        </w:tc>
      </w:tr>
      <w:tr w14:paraId="06716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16" w:type="dxa"/>
            <w:tcBorders>
              <w:tl2br w:val="nil"/>
              <w:tr2bl w:val="nil"/>
            </w:tcBorders>
            <w:vAlign w:val="center"/>
          </w:tcPr>
          <w:p w14:paraId="4ED508A4">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3</w:t>
            </w:r>
          </w:p>
        </w:tc>
        <w:tc>
          <w:tcPr>
            <w:tcW w:w="8700" w:type="dxa"/>
            <w:tcBorders>
              <w:tl2br w:val="nil"/>
              <w:tr2bl w:val="nil"/>
            </w:tcBorders>
            <w:vAlign w:val="center"/>
          </w:tcPr>
          <w:p w14:paraId="582F395B">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基于单细胞转录组学的养阴生肌散治疗皮肤损伤的机制研究</w:t>
            </w:r>
          </w:p>
        </w:tc>
        <w:tc>
          <w:tcPr>
            <w:tcW w:w="3900" w:type="dxa"/>
            <w:tcBorders>
              <w:tl2br w:val="nil"/>
              <w:tr2bl w:val="nil"/>
            </w:tcBorders>
            <w:vAlign w:val="center"/>
          </w:tcPr>
          <w:p w14:paraId="4724F6B8">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江阴市中医院</w:t>
            </w:r>
          </w:p>
        </w:tc>
      </w:tr>
      <w:tr w14:paraId="506E9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16" w:type="dxa"/>
            <w:tcBorders>
              <w:tl2br w:val="nil"/>
              <w:tr2bl w:val="nil"/>
            </w:tcBorders>
            <w:vAlign w:val="center"/>
          </w:tcPr>
          <w:p w14:paraId="2DC36BFB">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4</w:t>
            </w:r>
          </w:p>
          <w:p w14:paraId="0BA0B897">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8700" w:type="dxa"/>
            <w:tcBorders>
              <w:tl2br w:val="nil"/>
              <w:tr2bl w:val="nil"/>
            </w:tcBorders>
            <w:vAlign w:val="center"/>
          </w:tcPr>
          <w:p w14:paraId="08D80F64">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江阴地区老年慢性阻塞性肺病患者衰弱现状调查及以运动营养为核心的综合干预效果验证</w:t>
            </w:r>
          </w:p>
        </w:tc>
        <w:tc>
          <w:tcPr>
            <w:tcW w:w="3900" w:type="dxa"/>
            <w:tcBorders>
              <w:tl2br w:val="nil"/>
              <w:tr2bl w:val="nil"/>
            </w:tcBorders>
            <w:vAlign w:val="center"/>
          </w:tcPr>
          <w:p w14:paraId="6746359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江阴市中医院</w:t>
            </w:r>
          </w:p>
        </w:tc>
      </w:tr>
      <w:tr w14:paraId="51736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16" w:type="dxa"/>
            <w:tcBorders>
              <w:tl2br w:val="nil"/>
              <w:tr2bl w:val="nil"/>
            </w:tcBorders>
            <w:vAlign w:val="center"/>
          </w:tcPr>
          <w:p w14:paraId="5E38BAF3">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5</w:t>
            </w:r>
          </w:p>
        </w:tc>
        <w:tc>
          <w:tcPr>
            <w:tcW w:w="8700" w:type="dxa"/>
            <w:tcBorders>
              <w:tl2br w:val="nil"/>
              <w:tr2bl w:val="nil"/>
            </w:tcBorders>
            <w:vAlign w:val="center"/>
          </w:tcPr>
          <w:p w14:paraId="422336AF">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热毒宁靶向凋亡调控程序性死亡以缓解脓毒症炎症风暴的机制研究</w:t>
            </w:r>
          </w:p>
        </w:tc>
        <w:tc>
          <w:tcPr>
            <w:tcW w:w="3900" w:type="dxa"/>
            <w:tcBorders>
              <w:tl2br w:val="nil"/>
              <w:tr2bl w:val="nil"/>
            </w:tcBorders>
            <w:vAlign w:val="center"/>
          </w:tcPr>
          <w:p w14:paraId="25D6B782">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江阴市人民医院</w:t>
            </w:r>
          </w:p>
        </w:tc>
      </w:tr>
      <w:tr w14:paraId="6A97C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716" w:type="dxa"/>
            <w:tcBorders>
              <w:tl2br w:val="nil"/>
              <w:tr2bl w:val="nil"/>
            </w:tcBorders>
            <w:vAlign w:val="center"/>
          </w:tcPr>
          <w:p w14:paraId="50A7D03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6</w:t>
            </w:r>
          </w:p>
        </w:tc>
        <w:tc>
          <w:tcPr>
            <w:tcW w:w="8700" w:type="dxa"/>
            <w:tcBorders>
              <w:tl2br w:val="nil"/>
              <w:tr2bl w:val="nil"/>
            </w:tcBorders>
            <w:vAlign w:val="center"/>
          </w:tcPr>
          <w:p w14:paraId="133E929A">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APOE等位基因在高血压脑出血后脑水肿程度中的差异研究</w:t>
            </w:r>
          </w:p>
        </w:tc>
        <w:tc>
          <w:tcPr>
            <w:tcW w:w="3900" w:type="dxa"/>
            <w:tcBorders>
              <w:tl2br w:val="nil"/>
              <w:tr2bl w:val="nil"/>
            </w:tcBorders>
            <w:vAlign w:val="center"/>
          </w:tcPr>
          <w:p w14:paraId="6AC98C7B">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江阴市中医院</w:t>
            </w:r>
          </w:p>
        </w:tc>
      </w:tr>
      <w:tr w14:paraId="40CCF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16" w:type="dxa"/>
            <w:tcBorders>
              <w:tl2br w:val="nil"/>
              <w:tr2bl w:val="nil"/>
            </w:tcBorders>
            <w:vAlign w:val="center"/>
          </w:tcPr>
          <w:p w14:paraId="6562D1CE">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7</w:t>
            </w:r>
          </w:p>
        </w:tc>
        <w:tc>
          <w:tcPr>
            <w:tcW w:w="8700" w:type="dxa"/>
            <w:tcBorders>
              <w:tl2br w:val="nil"/>
              <w:tr2bl w:val="nil"/>
            </w:tcBorders>
            <w:vAlign w:val="center"/>
          </w:tcPr>
          <w:p w14:paraId="0CAE107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ERα–PAPSS2信号轴在胃癌发生发展及免疫微环境调控中的作用机制研究</w:t>
            </w:r>
          </w:p>
        </w:tc>
        <w:tc>
          <w:tcPr>
            <w:tcW w:w="3900" w:type="dxa"/>
            <w:tcBorders>
              <w:tl2br w:val="nil"/>
              <w:tr2bl w:val="nil"/>
            </w:tcBorders>
            <w:vAlign w:val="center"/>
          </w:tcPr>
          <w:p w14:paraId="4EECF446">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江阴市人民医院</w:t>
            </w:r>
          </w:p>
        </w:tc>
      </w:tr>
      <w:tr w14:paraId="6D46F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16" w:type="dxa"/>
            <w:tcBorders>
              <w:tl2br w:val="nil"/>
              <w:tr2bl w:val="nil"/>
            </w:tcBorders>
            <w:vAlign w:val="center"/>
          </w:tcPr>
          <w:p w14:paraId="6F6F02C7">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8</w:t>
            </w:r>
          </w:p>
        </w:tc>
        <w:tc>
          <w:tcPr>
            <w:tcW w:w="8700" w:type="dxa"/>
            <w:tcBorders>
              <w:tl2br w:val="nil"/>
              <w:tr2bl w:val="nil"/>
            </w:tcBorders>
            <w:vAlign w:val="center"/>
          </w:tcPr>
          <w:p w14:paraId="2C46085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miR-145-5p通过Myc调控卵巢透明细胞癌顺铂耐药的分子机制研究</w:t>
            </w:r>
          </w:p>
        </w:tc>
        <w:tc>
          <w:tcPr>
            <w:tcW w:w="3900" w:type="dxa"/>
            <w:tcBorders>
              <w:tl2br w:val="nil"/>
              <w:tr2bl w:val="nil"/>
            </w:tcBorders>
            <w:vAlign w:val="center"/>
          </w:tcPr>
          <w:p w14:paraId="25DE7055">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江阴市人民医院</w:t>
            </w:r>
          </w:p>
        </w:tc>
      </w:tr>
      <w:tr w14:paraId="7ED85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716" w:type="dxa"/>
            <w:tcBorders>
              <w:tl2br w:val="nil"/>
              <w:tr2bl w:val="nil"/>
            </w:tcBorders>
            <w:vAlign w:val="center"/>
          </w:tcPr>
          <w:p w14:paraId="12E6A9A1">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9</w:t>
            </w:r>
          </w:p>
        </w:tc>
        <w:tc>
          <w:tcPr>
            <w:tcW w:w="8700" w:type="dxa"/>
            <w:tcBorders>
              <w:tl2br w:val="nil"/>
              <w:tr2bl w:val="nil"/>
            </w:tcBorders>
            <w:vAlign w:val="center"/>
          </w:tcPr>
          <w:p w14:paraId="00798084">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柴胡皂甙d调控NF-κB/NLRP3通路干预细胞焦亡减轻肺纤维化的作用机制研究</w:t>
            </w:r>
          </w:p>
        </w:tc>
        <w:tc>
          <w:tcPr>
            <w:tcW w:w="3900" w:type="dxa"/>
            <w:tcBorders>
              <w:tl2br w:val="nil"/>
              <w:tr2bl w:val="nil"/>
            </w:tcBorders>
            <w:vAlign w:val="center"/>
          </w:tcPr>
          <w:p w14:paraId="16EB611E">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江阴市人民医院</w:t>
            </w:r>
          </w:p>
        </w:tc>
      </w:tr>
      <w:tr w14:paraId="4B358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716" w:type="dxa"/>
            <w:tcBorders>
              <w:tl2br w:val="nil"/>
              <w:tr2bl w:val="nil"/>
            </w:tcBorders>
            <w:vAlign w:val="center"/>
          </w:tcPr>
          <w:p w14:paraId="488EDF5D">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line="400" w:lineRule="exact"/>
              <w:jc w:val="center"/>
              <w:textAlignment w:val="center"/>
              <w:rPr>
                <w:rFonts w:hint="default"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i w:val="0"/>
                <w:iCs w:val="0"/>
                <w:color w:val="000000"/>
                <w:kern w:val="0"/>
                <w:sz w:val="24"/>
                <w:szCs w:val="24"/>
                <w:u w:val="none"/>
                <w:lang w:val="en-US" w:eastAsia="zh-CN" w:bidi="ar"/>
              </w:rPr>
              <w:t>10</w:t>
            </w:r>
          </w:p>
        </w:tc>
        <w:tc>
          <w:tcPr>
            <w:tcW w:w="8700" w:type="dxa"/>
            <w:tcBorders>
              <w:tl2br w:val="nil"/>
              <w:tr2bl w:val="nil"/>
            </w:tcBorders>
            <w:vAlign w:val="center"/>
          </w:tcPr>
          <w:p w14:paraId="4E583CC2">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中药鼻腔冲洗液对鼻内镜术后鼻腔黏膜恢复的疗效观察</w:t>
            </w:r>
          </w:p>
        </w:tc>
        <w:tc>
          <w:tcPr>
            <w:tcW w:w="3900" w:type="dxa"/>
            <w:tcBorders>
              <w:tl2br w:val="nil"/>
              <w:tr2bl w:val="nil"/>
            </w:tcBorders>
            <w:vAlign w:val="center"/>
          </w:tcPr>
          <w:p w14:paraId="1D37AB81">
            <w:pPr>
              <w:keepNext w:val="0"/>
              <w:keepLines w:val="0"/>
              <w:pageBreakBefore w:val="0"/>
              <w:widowControl/>
              <w:suppressLineNumbers w:val="0"/>
              <w:kinsoku/>
              <w:wordWrap/>
              <w:overflowPunct/>
              <w:topLinePunct w:val="0"/>
              <w:autoSpaceDE/>
              <w:autoSpaceDN/>
              <w:bidi w:val="0"/>
              <w:adjustRightInd/>
              <w:snapToGrid w:val="0"/>
              <w:spacing w:before="63" w:beforeLines="20" w:after="63" w:afterLines="2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Times New Roman"/>
                <w:i w:val="0"/>
                <w:iCs w:val="0"/>
                <w:color w:val="000000"/>
                <w:kern w:val="0"/>
                <w:sz w:val="24"/>
                <w:szCs w:val="24"/>
                <w:u w:val="none"/>
                <w:lang w:val="en-US" w:eastAsia="zh-CN" w:bidi="ar"/>
              </w:rPr>
              <w:t>江阴市中医院</w:t>
            </w:r>
          </w:p>
        </w:tc>
      </w:tr>
    </w:tbl>
    <w:p w14:paraId="741CE664">
      <w:pPr>
        <w:rPr>
          <w:rFonts w:hint="default" w:ascii="方正仿宋_GBK" w:hAnsi="Times New Roman" w:eastAsia="方正仿宋_GBK" w:cs="Times New Roman"/>
          <w:color w:val="000000" w:themeColor="text1"/>
          <w:kern w:val="0"/>
          <w:sz w:val="32"/>
          <w:szCs w:val="30"/>
          <w:lang w:val="en-US" w:eastAsia="zh-CN"/>
          <w14:textFill>
            <w14:solidFill>
              <w14:schemeClr w14:val="tx1"/>
            </w14:solidFill>
          </w14:textFill>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MTlkMzU4ZDNiZTkzOTZjNWVhM2ZkOTRjM2VmNDQifQ=="/>
  </w:docVars>
  <w:rsids>
    <w:rsidRoot w:val="4A2B0000"/>
    <w:rsid w:val="071C0767"/>
    <w:rsid w:val="07707800"/>
    <w:rsid w:val="07DA6AB1"/>
    <w:rsid w:val="0ABE7223"/>
    <w:rsid w:val="0D6837C5"/>
    <w:rsid w:val="12926732"/>
    <w:rsid w:val="13996451"/>
    <w:rsid w:val="166B295D"/>
    <w:rsid w:val="16743195"/>
    <w:rsid w:val="173262EA"/>
    <w:rsid w:val="19937107"/>
    <w:rsid w:val="1A2F1BEC"/>
    <w:rsid w:val="1AF220BF"/>
    <w:rsid w:val="1D7003DA"/>
    <w:rsid w:val="1ED87383"/>
    <w:rsid w:val="1F8E6C4C"/>
    <w:rsid w:val="217B2785"/>
    <w:rsid w:val="23C959D7"/>
    <w:rsid w:val="2669427B"/>
    <w:rsid w:val="26AC2078"/>
    <w:rsid w:val="2AA202CD"/>
    <w:rsid w:val="2D485B6F"/>
    <w:rsid w:val="312A24A8"/>
    <w:rsid w:val="392635CF"/>
    <w:rsid w:val="3A9A7355"/>
    <w:rsid w:val="3CEE0F90"/>
    <w:rsid w:val="3EA70758"/>
    <w:rsid w:val="3FD44F24"/>
    <w:rsid w:val="41C3704D"/>
    <w:rsid w:val="42D01E2D"/>
    <w:rsid w:val="4994032B"/>
    <w:rsid w:val="4A2B0000"/>
    <w:rsid w:val="4AFE13A1"/>
    <w:rsid w:val="4C784156"/>
    <w:rsid w:val="51917235"/>
    <w:rsid w:val="51EC0C13"/>
    <w:rsid w:val="56916A9B"/>
    <w:rsid w:val="56ED315F"/>
    <w:rsid w:val="575552A4"/>
    <w:rsid w:val="58361C65"/>
    <w:rsid w:val="58503B99"/>
    <w:rsid w:val="5B033704"/>
    <w:rsid w:val="5B6065F6"/>
    <w:rsid w:val="5C425CFC"/>
    <w:rsid w:val="5CC21B4D"/>
    <w:rsid w:val="5CC404DD"/>
    <w:rsid w:val="5E777ABF"/>
    <w:rsid w:val="5EB73925"/>
    <w:rsid w:val="63EB3499"/>
    <w:rsid w:val="64430D0B"/>
    <w:rsid w:val="67135656"/>
    <w:rsid w:val="68536E85"/>
    <w:rsid w:val="686236EF"/>
    <w:rsid w:val="68915BF6"/>
    <w:rsid w:val="6A18009C"/>
    <w:rsid w:val="6A4F3BB8"/>
    <w:rsid w:val="6BF56868"/>
    <w:rsid w:val="6DF431B2"/>
    <w:rsid w:val="6F044A5F"/>
    <w:rsid w:val="70125E6D"/>
    <w:rsid w:val="723D59AA"/>
    <w:rsid w:val="745443C6"/>
    <w:rsid w:val="75D92815"/>
    <w:rsid w:val="78F52D2F"/>
    <w:rsid w:val="7ABA7F61"/>
    <w:rsid w:val="7B0D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default" w:ascii="Times New Roman" w:hAnsi="Times New Roman" w:cs="Times New Roman"/>
      <w:color w:val="000000"/>
      <w:sz w:val="24"/>
      <w:szCs w:val="24"/>
      <w:u w:val="none"/>
    </w:rPr>
  </w:style>
  <w:style w:type="character" w:customStyle="1" w:styleId="7">
    <w:name w:val="font21"/>
    <w:basedOn w:val="5"/>
    <w:qFormat/>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751</Characters>
  <Lines>0</Lines>
  <Paragraphs>0</Paragraphs>
  <TotalTime>27</TotalTime>
  <ScaleCrop>false</ScaleCrop>
  <LinksUpToDate>false</LinksUpToDate>
  <CharactersWithSpaces>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2020-09-07T05:42:00Z</dcterms:created>
  <dc:creator>Administrator</dc:creator>
  <cp:lastModifiedBy>Mercury.</cp:lastModifiedBy>
  <cp:lastPrinted>2024-12-06T02:11:00Z</cp:lastPrinted>
  <dcterms:modified xsi:type="dcterms:W3CDTF">2025-12-31T08:32:01Z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9F11F683B693461484E58699A91DBC32_13</vt:lpwstr>
  </property>
  <property fmtid="{D5CDD505-2E9C-101B-9397-08002B2CF9AE}" pid="4" name="KSOTemplateDocerSaveRecord">
    <vt:lpwstr>eyJoZGlkIjoiMDk0YmFhMjU0NjQzN2E4Mzk2NmRjMGNmMTcwMmZhODYiLCJ1c2VySWQiOiI4ODgxNjgxODYifQ==</vt:lpwstr>
  </property>
</Properties>
</file>