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938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5</w:t>
      </w:r>
      <w:r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eastAsia="zh-CN"/>
        </w:rPr>
        <w:t>度</w:t>
      </w:r>
      <w:r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江阴市“霞客之光”创新攻关计划拟立项项目公示</w:t>
      </w:r>
    </w:p>
    <w:p w14:paraId="1ABD3CAD"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</w:pPr>
    </w:p>
    <w:p w14:paraId="682DBE5B">
      <w:pPr>
        <w:pStyle w:val="2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根据《关于加快建设全国有影响力的先进制造业科创中心的若干政策措施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eastAsia="zh-CN"/>
        </w:rPr>
        <w:t>》（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澄委发〔2023〕5号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eastAsia="zh-CN"/>
        </w:rPr>
        <w:t>）、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  <w:t>《江阴“霞客之光”产业自主创新攻关计划实施方案》（澄科发协〔2021〕31号）文件精神，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</w:rPr>
        <w:t>经企业自主申报、辖区推荐、形式初审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eastAsia="zh-CN"/>
        </w:rPr>
        <w:t>、专家评审、现场抽查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</w:rPr>
        <w:t>等流程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eastAsia="zh-CN"/>
        </w:rPr>
        <w:t>，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现将202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  <w:t>5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年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eastAsia="zh-CN"/>
        </w:rPr>
        <w:t>度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江阴市“霞客之光”创新攻关计划拟立项项目名单予以公示，公示时间为202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  <w:t>5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年11月2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val="en-US" w:eastAsia="zh-CN"/>
        </w:rPr>
        <w:t>5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日至12月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val="en-US" w:eastAsia="zh-CN"/>
        </w:rPr>
        <w:t>2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日。</w:t>
      </w:r>
    </w:p>
    <w:p w14:paraId="7D57F9FE"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   任何单位和个人如果对公示信息有异议，可在公示期内提出，并列举异议理由和必要的证明材料。为便于核实查证，个人提出异议的必须表明真实身份，单位提出异议的应加盖公章，请务必提供有效联系方式，否则不予受理。超出公示期限的异议不予受理。</w:t>
      </w:r>
    </w:p>
    <w:p w14:paraId="52EE08CF"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    联系部门：江阴市科技局高新科</w:t>
      </w:r>
    </w:p>
    <w:p w14:paraId="732D5818"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    联系电话：周京利  0510-86861555</w:t>
      </w:r>
    </w:p>
    <w:p w14:paraId="76BD5E19"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0"/>
        </w:rPr>
        <w:t>    联系地址：江阴市澄江中路9号市政大厦1555室</w:t>
      </w:r>
    </w:p>
    <w:p w14:paraId="1F1DD041"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</w:pPr>
    </w:p>
    <w:p w14:paraId="5C895917">
      <w:pPr>
        <w:pStyle w:val="2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  <w:t>附件：2025年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eastAsia="zh-CN"/>
        </w:rPr>
        <w:t>度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  <w:t>江阴市“霞客之光”创新攻关计划拟立项项目</w:t>
      </w:r>
    </w:p>
    <w:p w14:paraId="36F33F23">
      <w:pPr>
        <w:pStyle w:val="2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</w:rPr>
      </w:pPr>
    </w:p>
    <w:p w14:paraId="44FE19A0"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0"/>
          <w:lang w:eastAsia="zh-CN"/>
        </w:rPr>
        <w:t>附件</w:t>
      </w:r>
    </w:p>
    <w:p w14:paraId="432B929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" w:firstLineChars="100"/>
        <w:jc w:val="center"/>
        <w:textAlignment w:val="auto"/>
        <w:rPr>
          <w:rFonts w:hint="eastAsia" w:ascii="Times New Roman" w:hAnsi="Times New Roman" w:eastAsia="方正小标宋_GBK" w:cs="Arial"/>
          <w:color w:val="000000"/>
          <w:spacing w:val="4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Arial"/>
          <w:color w:val="000000"/>
          <w:spacing w:val="4"/>
          <w:kern w:val="0"/>
          <w:sz w:val="44"/>
          <w:szCs w:val="44"/>
          <w:lang w:val="en-US" w:eastAsia="zh-CN" w:bidi="ar-SA"/>
        </w:rPr>
        <w:t>2025年度江阴市“霞客之光”创新攻关计划拟立项项目</w:t>
      </w:r>
    </w:p>
    <w:p w14:paraId="6CEC05C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" w:firstLineChars="100"/>
        <w:jc w:val="center"/>
        <w:textAlignment w:val="auto"/>
        <w:rPr>
          <w:rFonts w:hint="eastAsia" w:ascii="Times New Roman" w:hAnsi="Times New Roman" w:eastAsia="方正小标宋_GBK" w:cs="Arial"/>
          <w:color w:val="000000"/>
          <w:spacing w:val="4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512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404"/>
        <w:gridCol w:w="3015"/>
        <w:gridCol w:w="1656"/>
      </w:tblGrid>
      <w:tr w14:paraId="754D7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0AB8E4E8">
            <w:pPr>
              <w:widowControl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5006E04E">
            <w:pPr>
              <w:widowControl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7D8A256D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6387B2D">
            <w:pPr>
              <w:widowControl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所在地</w:t>
            </w:r>
          </w:p>
        </w:tc>
      </w:tr>
      <w:tr w14:paraId="1E0F6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4481893E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7DB183AE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智能化功率器件管壳与散热新技术的研发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3693EAA6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江阴市赛英电子股份有限公司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8848F17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南闸街道</w:t>
            </w:r>
          </w:p>
        </w:tc>
      </w:tr>
      <w:tr w14:paraId="32C6E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1FBE9C01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344B0EA8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基于电力鸿蒙操作系统的智能网关电能表关键技术的研发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56D30C42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江阴长仪集团有限公司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7CA50EF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澄江街道</w:t>
            </w:r>
          </w:p>
        </w:tc>
      </w:tr>
      <w:tr w14:paraId="13EDA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7685A774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0DAF6F53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射频接收模组芯片QX3522M的研发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45F3E8E4">
            <w:pPr>
              <w:widowControl/>
              <w:snapToGrid w:val="0"/>
              <w:spacing w:beforeLines="20" w:afterLines="20"/>
              <w:jc w:val="left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江苏乾合微电子有限公司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5243EA7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  <w:tr w14:paraId="0BFC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2C08E703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454871F8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基于可伸缩接插头的高功率长寿命移动充电桩的研发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3424F913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江阴市富仁高科股份有限公司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B438FB3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澄江街道</w:t>
            </w:r>
          </w:p>
        </w:tc>
      </w:tr>
      <w:tr w14:paraId="0F6D0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0F1381E7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7055FB29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轨道车辆电气回路智能监测装置的研发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60AC63FB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江苏必得科技股份有限公司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7CCE063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月城镇</w:t>
            </w:r>
          </w:p>
        </w:tc>
      </w:tr>
      <w:tr w14:paraId="57A5A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2B60CD02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vAlign w:val="center"/>
          </w:tcPr>
          <w:p w14:paraId="560D0324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局部放电在线监测装置的研发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3ABE778D">
            <w:pPr>
              <w:widowControl/>
              <w:snapToGrid w:val="0"/>
              <w:spacing w:beforeLines="20" w:afterLines="20"/>
              <w:jc w:val="both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江苏利得智能监测科技有限公司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B6B49FC">
            <w:pPr>
              <w:widowControl/>
              <w:snapToGrid w:val="0"/>
              <w:spacing w:beforeLines="20" w:afterLines="20"/>
              <w:jc w:val="center"/>
              <w:textAlignment w:val="center"/>
              <w:rPr>
                <w:rFonts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</w:tbl>
    <w:p w14:paraId="60EAE19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" w:firstLineChars="100"/>
        <w:jc w:val="both"/>
        <w:textAlignment w:val="auto"/>
        <w:rPr>
          <w:rFonts w:hint="eastAsia" w:ascii="Times New Roman" w:hAnsi="Times New Roman" w:eastAsia="方正小标宋_GBK" w:cs="Arial"/>
          <w:color w:val="000000"/>
          <w:spacing w:val="4"/>
          <w:kern w:val="0"/>
          <w:sz w:val="44"/>
          <w:szCs w:val="44"/>
          <w:lang w:val="en-US" w:eastAsia="zh-CN" w:bidi="ar-SA"/>
        </w:rPr>
      </w:pPr>
    </w:p>
    <w:p w14:paraId="635E0A2D"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0"/>
          <w:lang w:eastAsia="zh-CN"/>
        </w:rPr>
      </w:pPr>
      <w:bookmarkStart w:id="0" w:name="_GoBack"/>
      <w:bookmarkEnd w:id="0"/>
    </w:p>
    <w:p w14:paraId="1235F87E">
      <w:pPr>
        <w:pStyle w:val="2"/>
        <w:shd w:val="clear" w:color="auto" w:fill="FFFFFF"/>
        <w:spacing w:before="0" w:beforeAutospacing="0" w:after="0" w:afterAutospacing="0" w:line="480" w:lineRule="atLeast"/>
        <w:ind w:firstLine="640" w:firstLineChars="200"/>
        <w:rPr>
          <w:rFonts w:hint="eastAsia" w:ascii="方正仿宋_GBK" w:hAnsi="Times New Roman" w:eastAsia="方正仿宋_GBK" w:cs="Times New Roman"/>
          <w:color w:val="000000" w:themeColor="text1"/>
          <w:sz w:val="32"/>
          <w:szCs w:val="30"/>
          <w:lang w:eastAsia="zh-CN"/>
        </w:rPr>
      </w:pPr>
    </w:p>
    <w:p w14:paraId="7B44F97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DBF"/>
    <w:rsid w:val="00005A84"/>
    <w:rsid w:val="00225868"/>
    <w:rsid w:val="00E530EA"/>
    <w:rsid w:val="00F77DBF"/>
    <w:rsid w:val="00FA274F"/>
    <w:rsid w:val="05E80ABB"/>
    <w:rsid w:val="0C542D5E"/>
    <w:rsid w:val="186A1F63"/>
    <w:rsid w:val="1C716EF2"/>
    <w:rsid w:val="3A1D35C6"/>
    <w:rsid w:val="586423C0"/>
    <w:rsid w:val="63D062E3"/>
    <w:rsid w:val="682140F7"/>
    <w:rsid w:val="69EC5ECF"/>
    <w:rsid w:val="7FB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408</Characters>
  <Lines>3</Lines>
  <Paragraphs>1</Paragraphs>
  <TotalTime>14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2025-11-24T02:46:00Z</dcterms:created>
  <dc:creator>lenovo</dc:creator>
  <cp:lastModifiedBy>周子</cp:lastModifiedBy>
  <dcterms:modified xsi:type="dcterms:W3CDTF">2025-11-25T03:08:41Z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eyJoZGlkIjoiM2MxMDRjZjQ4OGQ2ZTE2ZGNkYTkzYTBmM2MyNzE5MzUiLCJ1c2VySWQiOiI1MzQ2MzM2MjQifQ==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659164D106CD4FCAB82FE99E2811C8D0_12</vt:lpwstr>
  </property>
</Properties>
</file>