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1034">
      <w:pPr>
        <w:spacing w:line="0" w:lineRule="atLeast"/>
        <w:jc w:val="center"/>
        <w:rPr>
          <w:rFonts w:ascii="Times New Roman" w:hAnsi="Times New Roman" w:eastAsia="方正小标宋_GBK" w:cs="黑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黑体"/>
          <w:sz w:val="44"/>
          <w:szCs w:val="44"/>
        </w:rPr>
        <w:t>202</w:t>
      </w:r>
      <w:r>
        <w:rPr>
          <w:rFonts w:hint="eastAsia" w:ascii="Times New Roman" w:hAnsi="Times New Roman" w:eastAsia="方正小标宋_GBK" w:cs="黑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黑体"/>
          <w:sz w:val="44"/>
          <w:szCs w:val="44"/>
        </w:rPr>
        <w:t>年度江阴市众创空间绩效评价结果</w:t>
      </w:r>
    </w:p>
    <w:tbl>
      <w:tblPr>
        <w:tblStyle w:val="6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135"/>
        <w:gridCol w:w="4930"/>
      </w:tblGrid>
      <w:tr w14:paraId="7B3D2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2" w:type="dxa"/>
            <w:vAlign w:val="center"/>
          </w:tcPr>
          <w:p w14:paraId="111E75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序号</w:t>
            </w:r>
          </w:p>
        </w:tc>
        <w:tc>
          <w:tcPr>
            <w:tcW w:w="3135" w:type="dxa"/>
            <w:vAlign w:val="center"/>
          </w:tcPr>
          <w:p w14:paraId="62E793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众创空间名称</w:t>
            </w:r>
          </w:p>
        </w:tc>
        <w:tc>
          <w:tcPr>
            <w:tcW w:w="4930" w:type="dxa"/>
            <w:vAlign w:val="center"/>
          </w:tcPr>
          <w:p w14:paraId="560816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运营机构名称</w:t>
            </w:r>
          </w:p>
        </w:tc>
      </w:tr>
      <w:tr w14:paraId="34CD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0B99A9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优秀（A）1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家</w:t>
            </w:r>
          </w:p>
        </w:tc>
      </w:tr>
      <w:tr w14:paraId="093A0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D66D2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4BEE25AD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江阴乐创汇</w:t>
            </w:r>
          </w:p>
        </w:tc>
        <w:tc>
          <w:tcPr>
            <w:tcW w:w="4930" w:type="dxa"/>
            <w:vAlign w:val="center"/>
          </w:tcPr>
          <w:p w14:paraId="3780B437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江阴乐创汇孵化器管理有限公司</w:t>
            </w:r>
          </w:p>
        </w:tc>
      </w:tr>
      <w:tr w14:paraId="345C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BEEEC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135" w:type="dxa"/>
            <w:vAlign w:val="center"/>
          </w:tcPr>
          <w:p w14:paraId="44EECB75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校品荟众创空间</w:t>
            </w:r>
          </w:p>
        </w:tc>
        <w:tc>
          <w:tcPr>
            <w:tcW w:w="4930" w:type="dxa"/>
            <w:vAlign w:val="center"/>
          </w:tcPr>
          <w:p w14:paraId="75563578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江阴校品荟科技孵化器有限公司</w:t>
            </w:r>
          </w:p>
        </w:tc>
      </w:tr>
      <w:tr w14:paraId="31B18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AF17C1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135" w:type="dxa"/>
            <w:vAlign w:val="center"/>
          </w:tcPr>
          <w:p w14:paraId="730833C7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“军创之家”众创空间</w:t>
            </w:r>
          </w:p>
        </w:tc>
        <w:tc>
          <w:tcPr>
            <w:tcW w:w="4930" w:type="dxa"/>
            <w:vAlign w:val="center"/>
          </w:tcPr>
          <w:p w14:paraId="1EBF7F55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江阴市军创智澄技术研究有限公司</w:t>
            </w:r>
          </w:p>
        </w:tc>
      </w:tr>
      <w:tr w14:paraId="35612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9D495D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35" w:type="dxa"/>
            <w:vAlign w:val="center"/>
          </w:tcPr>
          <w:p w14:paraId="09EC3ABA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誉蓝科创谷</w:t>
            </w:r>
          </w:p>
        </w:tc>
        <w:tc>
          <w:tcPr>
            <w:tcW w:w="4930" w:type="dxa"/>
            <w:vAlign w:val="center"/>
          </w:tcPr>
          <w:p w14:paraId="20444D76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誉蓝科技企业孵化器（江阴）有限公司</w:t>
            </w:r>
          </w:p>
        </w:tc>
      </w:tr>
      <w:tr w14:paraId="67C0C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7389E0F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35" w:type="dxa"/>
            <w:vAlign w:val="center"/>
          </w:tcPr>
          <w:p w14:paraId="5BD86DC9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江阴牛商e工场</w:t>
            </w:r>
          </w:p>
        </w:tc>
        <w:tc>
          <w:tcPr>
            <w:tcW w:w="4930" w:type="dxa"/>
            <w:vAlign w:val="center"/>
          </w:tcPr>
          <w:p w14:paraId="7C78C78B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江阴市牛商众创网络科技有限公司</w:t>
            </w:r>
          </w:p>
        </w:tc>
      </w:tr>
      <w:tr w14:paraId="5B1A8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D03AA5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35" w:type="dxa"/>
            <w:vAlign w:val="center"/>
          </w:tcPr>
          <w:p w14:paraId="357578C0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高新中科创新中心</w:t>
            </w:r>
          </w:p>
        </w:tc>
        <w:tc>
          <w:tcPr>
            <w:tcW w:w="4930" w:type="dxa"/>
            <w:vAlign w:val="center"/>
          </w:tcPr>
          <w:p w14:paraId="30E7372A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高新中科（江阴）孵化器管理有限公司</w:t>
            </w:r>
          </w:p>
        </w:tc>
      </w:tr>
      <w:tr w14:paraId="7B7F4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B1B315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35" w:type="dxa"/>
            <w:vAlign w:val="center"/>
          </w:tcPr>
          <w:p w14:paraId="159AA1B6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无锡互联创客空间</w:t>
            </w:r>
          </w:p>
        </w:tc>
        <w:tc>
          <w:tcPr>
            <w:tcW w:w="4930" w:type="dxa"/>
            <w:vAlign w:val="center"/>
          </w:tcPr>
          <w:p w14:paraId="232242BB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无锡互联物流科技有限公司</w:t>
            </w:r>
          </w:p>
        </w:tc>
      </w:tr>
      <w:tr w14:paraId="2B4DB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9CEF4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35" w:type="dxa"/>
            <w:vAlign w:val="center"/>
          </w:tcPr>
          <w:p w14:paraId="3575128A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春昇青创空间</w:t>
            </w:r>
          </w:p>
        </w:tc>
        <w:tc>
          <w:tcPr>
            <w:tcW w:w="4930" w:type="dxa"/>
            <w:vAlign w:val="center"/>
          </w:tcPr>
          <w:p w14:paraId="581DBCCF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江阴市春昇科技孵化有限公司</w:t>
            </w:r>
          </w:p>
        </w:tc>
      </w:tr>
      <w:tr w14:paraId="1C818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6C0F6F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35" w:type="dxa"/>
            <w:vAlign w:val="center"/>
          </w:tcPr>
          <w:p w14:paraId="285DD471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两江创客空间</w:t>
            </w:r>
          </w:p>
        </w:tc>
        <w:tc>
          <w:tcPr>
            <w:tcW w:w="4930" w:type="dxa"/>
            <w:vAlign w:val="center"/>
          </w:tcPr>
          <w:p w14:paraId="203ABEBB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江苏两江创客空间科技孵化器有限公司</w:t>
            </w:r>
          </w:p>
        </w:tc>
      </w:tr>
      <w:tr w14:paraId="51CE2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E97D50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35" w:type="dxa"/>
            <w:vAlign w:val="center"/>
          </w:tcPr>
          <w:p w14:paraId="49FC16AD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栖拓空间</w:t>
            </w:r>
          </w:p>
        </w:tc>
        <w:tc>
          <w:tcPr>
            <w:tcW w:w="4930" w:type="dxa"/>
            <w:vAlign w:val="center"/>
          </w:tcPr>
          <w:p w14:paraId="38F1D190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江阴市栖拓孵化器管理有限公司</w:t>
            </w:r>
          </w:p>
        </w:tc>
      </w:tr>
      <w:tr w14:paraId="7F327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3F5CCB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135" w:type="dxa"/>
            <w:vAlign w:val="center"/>
          </w:tcPr>
          <w:p w14:paraId="767CC3FA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雏鹰梦工场</w:t>
            </w:r>
          </w:p>
        </w:tc>
        <w:tc>
          <w:tcPr>
            <w:tcW w:w="4930" w:type="dxa"/>
            <w:vAlign w:val="center"/>
          </w:tcPr>
          <w:p w14:paraId="2BCDDD78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江阴市雏鹰科技孵化器有限公司</w:t>
            </w:r>
          </w:p>
        </w:tc>
      </w:tr>
      <w:tr w14:paraId="4589A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E8EA57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135" w:type="dxa"/>
            <w:vAlign w:val="center"/>
          </w:tcPr>
          <w:p w14:paraId="36B044D0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澄之光科创孵化基地</w:t>
            </w:r>
          </w:p>
        </w:tc>
        <w:tc>
          <w:tcPr>
            <w:tcW w:w="4930" w:type="dxa"/>
            <w:vAlign w:val="center"/>
          </w:tcPr>
          <w:p w14:paraId="5BBB19FE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江阴星新火创业服务有限公司</w:t>
            </w:r>
          </w:p>
        </w:tc>
      </w:tr>
      <w:tr w14:paraId="15578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A12AB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135" w:type="dxa"/>
            <w:vAlign w:val="center"/>
          </w:tcPr>
          <w:p w14:paraId="7932441E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江阴三牛众创空间</w:t>
            </w:r>
          </w:p>
        </w:tc>
        <w:tc>
          <w:tcPr>
            <w:tcW w:w="4930" w:type="dxa"/>
            <w:vAlign w:val="center"/>
          </w:tcPr>
          <w:p w14:paraId="5A8240DF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江阴市三牛众创空间科技孵化器有限公司</w:t>
            </w:r>
          </w:p>
        </w:tc>
      </w:tr>
      <w:tr w14:paraId="31E27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9A8E1D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135" w:type="dxa"/>
            <w:vAlign w:val="center"/>
          </w:tcPr>
          <w:p w14:paraId="3161EA07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江苏云蝠跨境众创空间</w:t>
            </w:r>
          </w:p>
        </w:tc>
        <w:tc>
          <w:tcPr>
            <w:tcW w:w="4930" w:type="dxa"/>
            <w:vAlign w:val="center"/>
          </w:tcPr>
          <w:p w14:paraId="45BD9295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江阴云锦众创空间有限公司</w:t>
            </w:r>
          </w:p>
        </w:tc>
      </w:tr>
      <w:tr w14:paraId="4B7AF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76E39E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良好（B）2家</w:t>
            </w:r>
          </w:p>
        </w:tc>
      </w:tr>
      <w:tr w14:paraId="3BB8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4B7E68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35" w:type="dxa"/>
            <w:vAlign w:val="center"/>
          </w:tcPr>
          <w:p w14:paraId="1D932A2A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海之语创客空间</w:t>
            </w:r>
          </w:p>
        </w:tc>
        <w:tc>
          <w:tcPr>
            <w:tcW w:w="4930" w:type="dxa"/>
            <w:vAlign w:val="center"/>
          </w:tcPr>
          <w:p w14:paraId="4CE2D8C5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江阴海之语电子商务有限公司</w:t>
            </w:r>
          </w:p>
        </w:tc>
      </w:tr>
      <w:tr w14:paraId="05925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5C037A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35" w:type="dxa"/>
            <w:vAlign w:val="center"/>
          </w:tcPr>
          <w:p w14:paraId="0681E663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金顾山创客汇</w:t>
            </w:r>
          </w:p>
        </w:tc>
        <w:tc>
          <w:tcPr>
            <w:tcW w:w="4930" w:type="dxa"/>
            <w:vAlign w:val="center"/>
          </w:tcPr>
          <w:p w14:paraId="6F802725">
            <w:pPr>
              <w:overflowPunct w:val="0"/>
              <w:spacing w:line="24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江苏众网互联网有限公司</w:t>
            </w:r>
          </w:p>
        </w:tc>
      </w:tr>
      <w:tr w14:paraId="5D25E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1932A6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 w:cs="黑体"/>
                <w:b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合格（C）1家</w:t>
            </w:r>
          </w:p>
        </w:tc>
      </w:tr>
      <w:tr w14:paraId="75C76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0D1819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35" w:type="dxa"/>
            <w:vAlign w:val="center"/>
          </w:tcPr>
          <w:p w14:paraId="0C659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7" w:leftChars="-15" w:right="-47" w:rightChars="-15"/>
              <w:jc w:val="center"/>
              <w:rPr>
                <w:rFonts w:ascii="Times New Roman" w:hAnsi="Times New Roman"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方正楷体_GBK"/>
                <w:color w:val="000000"/>
                <w:kern w:val="0"/>
                <w:sz w:val="24"/>
                <w:szCs w:val="24"/>
                <w:lang w:val="en-US" w:eastAsia="zh-CN"/>
              </w:rPr>
              <w:t>江阴澄江跨境电商产业园</w:t>
            </w:r>
          </w:p>
        </w:tc>
        <w:tc>
          <w:tcPr>
            <w:tcW w:w="4930" w:type="dxa"/>
            <w:vAlign w:val="center"/>
          </w:tcPr>
          <w:p w14:paraId="104AD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7" w:leftChars="-15" w:right="-47" w:rightChars="-15"/>
              <w:jc w:val="center"/>
              <w:rPr>
                <w:rFonts w:ascii="Times New Roman" w:hAnsi="Times New Roman"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方正楷体_GBK"/>
                <w:color w:val="000000"/>
                <w:kern w:val="0"/>
                <w:sz w:val="24"/>
                <w:szCs w:val="24"/>
                <w:lang w:val="en-US" w:eastAsia="zh-CN"/>
              </w:rPr>
              <w:t>江阴富仁跨境电商有限公司</w:t>
            </w:r>
          </w:p>
        </w:tc>
      </w:tr>
    </w:tbl>
    <w:p w14:paraId="2FE640A0">
      <w:pPr>
        <w:spacing w:line="0" w:lineRule="atLeast"/>
        <w:jc w:val="center"/>
        <w:rPr>
          <w:rFonts w:ascii="Times New Roman" w:hAnsi="Times New Roman" w:eastAsia="方正小标宋_GBK" w:cs="黑体"/>
          <w:sz w:val="44"/>
          <w:szCs w:val="44"/>
        </w:rPr>
      </w:pPr>
    </w:p>
    <w:p w14:paraId="3A774E9E">
      <w:pPr>
        <w:rPr>
          <w:rFonts w:hint="eastAsia" w:ascii="Times New Roman" w:hAnsi="Times New Roman" w:eastAsia="方正小标宋_GBK" w:cs="黑体"/>
          <w:sz w:val="44"/>
          <w:szCs w:val="44"/>
        </w:rPr>
      </w:pPr>
      <w:r>
        <w:rPr>
          <w:rFonts w:hint="eastAsia" w:ascii="Times New Roman" w:hAnsi="Times New Roman" w:eastAsia="方正小标宋_GBK" w:cs="黑体"/>
          <w:sz w:val="44"/>
          <w:szCs w:val="44"/>
        </w:rPr>
        <w:br w:type="page"/>
      </w:r>
    </w:p>
    <w:p w14:paraId="64ED011C">
      <w:pPr>
        <w:spacing w:line="0" w:lineRule="atLeast"/>
        <w:jc w:val="center"/>
        <w:rPr>
          <w:rFonts w:hint="eastAsia" w:ascii="Times New Roman" w:hAnsi="Times New Roman" w:eastAsia="方正小标宋_GBK" w:cs="黑体"/>
          <w:sz w:val="44"/>
          <w:szCs w:val="44"/>
        </w:rPr>
      </w:pPr>
      <w:r>
        <w:rPr>
          <w:rFonts w:hint="eastAsia" w:ascii="Times New Roman" w:hAnsi="Times New Roman" w:eastAsia="方正小标宋_GBK" w:cs="黑体"/>
          <w:sz w:val="44"/>
          <w:szCs w:val="44"/>
        </w:rPr>
        <w:t>202</w:t>
      </w:r>
      <w:r>
        <w:rPr>
          <w:rFonts w:hint="eastAsia" w:ascii="Times New Roman" w:hAnsi="Times New Roman" w:eastAsia="方正小标宋_GBK" w:cs="黑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黑体"/>
          <w:sz w:val="44"/>
          <w:szCs w:val="44"/>
        </w:rPr>
        <w:t>年度江阴市科技企业孵化器绩效</w:t>
      </w:r>
    </w:p>
    <w:p w14:paraId="58DB4E37">
      <w:pPr>
        <w:spacing w:line="0" w:lineRule="atLeast"/>
        <w:jc w:val="center"/>
        <w:rPr>
          <w:rFonts w:ascii="Times New Roman" w:hAnsi="Times New Roman" w:eastAsia="方正小标宋_GBK" w:cs="黑体"/>
          <w:sz w:val="44"/>
          <w:szCs w:val="44"/>
        </w:rPr>
      </w:pPr>
      <w:r>
        <w:rPr>
          <w:rFonts w:hint="eastAsia" w:ascii="Times New Roman" w:hAnsi="Times New Roman" w:eastAsia="方正小标宋_GBK" w:cs="黑体"/>
          <w:sz w:val="44"/>
          <w:szCs w:val="44"/>
        </w:rPr>
        <w:t>评价结果</w:t>
      </w:r>
    </w:p>
    <w:tbl>
      <w:tblPr>
        <w:tblStyle w:val="6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7"/>
        <w:gridCol w:w="4848"/>
      </w:tblGrid>
      <w:tr w14:paraId="10F4C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2" w:type="dxa"/>
            <w:vAlign w:val="center"/>
          </w:tcPr>
          <w:p w14:paraId="673D6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序号</w:t>
            </w:r>
          </w:p>
        </w:tc>
        <w:tc>
          <w:tcPr>
            <w:tcW w:w="3217" w:type="dxa"/>
            <w:vAlign w:val="center"/>
          </w:tcPr>
          <w:p w14:paraId="02FD62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科技企业孵化器名称</w:t>
            </w:r>
          </w:p>
        </w:tc>
        <w:tc>
          <w:tcPr>
            <w:tcW w:w="4848" w:type="dxa"/>
            <w:vAlign w:val="center"/>
          </w:tcPr>
          <w:p w14:paraId="54FB7D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运营机构名称</w:t>
            </w:r>
          </w:p>
        </w:tc>
      </w:tr>
      <w:tr w14:paraId="7040B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7E5A9F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优秀（A）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家</w:t>
            </w:r>
          </w:p>
        </w:tc>
      </w:tr>
      <w:tr w14:paraId="14E86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DE8EF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1</w:t>
            </w:r>
          </w:p>
        </w:tc>
        <w:tc>
          <w:tcPr>
            <w:tcW w:w="3217" w:type="dxa"/>
            <w:vAlign w:val="center"/>
          </w:tcPr>
          <w:p w14:paraId="3961ACF0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江阴高新技术创业中心</w:t>
            </w:r>
          </w:p>
        </w:tc>
        <w:tc>
          <w:tcPr>
            <w:tcW w:w="4848" w:type="dxa"/>
            <w:vAlign w:val="center"/>
          </w:tcPr>
          <w:p w14:paraId="39ABF52A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江阴高新技术创业服务中心</w:t>
            </w:r>
          </w:p>
        </w:tc>
      </w:tr>
      <w:tr w14:paraId="0AA08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1177E1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2</w:t>
            </w:r>
          </w:p>
        </w:tc>
        <w:tc>
          <w:tcPr>
            <w:tcW w:w="3217" w:type="dxa"/>
            <w:vAlign w:val="center"/>
          </w:tcPr>
          <w:p w14:paraId="78026EAB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江阴百桥国际生物科技孵化园有限公司</w:t>
            </w:r>
          </w:p>
        </w:tc>
        <w:tc>
          <w:tcPr>
            <w:tcW w:w="4848" w:type="dxa"/>
            <w:vAlign w:val="center"/>
          </w:tcPr>
          <w:p w14:paraId="78ECAA14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江阴百桥国际生物科技孵化园有限公司</w:t>
            </w:r>
          </w:p>
        </w:tc>
      </w:tr>
      <w:tr w14:paraId="4ABEE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24DEC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3</w:t>
            </w:r>
          </w:p>
        </w:tc>
        <w:tc>
          <w:tcPr>
            <w:tcW w:w="3217" w:type="dxa"/>
            <w:vAlign w:val="center"/>
          </w:tcPr>
          <w:p w14:paraId="679237FB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江阴天安数码城科技创业服务中心企业孵化器</w:t>
            </w:r>
          </w:p>
        </w:tc>
        <w:tc>
          <w:tcPr>
            <w:tcW w:w="4848" w:type="dxa"/>
            <w:vAlign w:val="center"/>
          </w:tcPr>
          <w:p w14:paraId="379E7F72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江阴天安数码城有限公司</w:t>
            </w:r>
          </w:p>
        </w:tc>
      </w:tr>
      <w:tr w14:paraId="6821A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C6E5AF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4</w:t>
            </w:r>
          </w:p>
        </w:tc>
        <w:tc>
          <w:tcPr>
            <w:tcW w:w="3217" w:type="dxa"/>
            <w:vAlign w:val="center"/>
          </w:tcPr>
          <w:p w14:paraId="06FC5FBC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清丞（江阴）孵化器</w:t>
            </w:r>
          </w:p>
        </w:tc>
        <w:tc>
          <w:tcPr>
            <w:tcW w:w="4848" w:type="dxa"/>
            <w:vAlign w:val="center"/>
          </w:tcPr>
          <w:p w14:paraId="63D58654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绿丞（江阴）孵化器有限公司</w:t>
            </w:r>
          </w:p>
        </w:tc>
      </w:tr>
      <w:tr w14:paraId="3367F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74A5C0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（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）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家</w:t>
            </w:r>
          </w:p>
        </w:tc>
      </w:tr>
      <w:tr w14:paraId="47E1F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46B809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17" w:type="dxa"/>
            <w:vAlign w:val="center"/>
          </w:tcPr>
          <w:p w14:paraId="5C72B831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江阴集成电路设计创新中心</w:t>
            </w:r>
          </w:p>
        </w:tc>
        <w:tc>
          <w:tcPr>
            <w:tcW w:w="4848" w:type="dxa"/>
            <w:vAlign w:val="center"/>
          </w:tcPr>
          <w:p w14:paraId="6FA87A45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江阴集成电路设计创新中心有限公司</w:t>
            </w:r>
          </w:p>
        </w:tc>
      </w:tr>
      <w:tr w14:paraId="3059B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D75A17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217" w:type="dxa"/>
            <w:vAlign w:val="center"/>
          </w:tcPr>
          <w:p w14:paraId="79F22377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江阴东方慧谷科技园</w:t>
            </w:r>
          </w:p>
        </w:tc>
        <w:tc>
          <w:tcPr>
            <w:tcW w:w="4848" w:type="dxa"/>
            <w:vAlign w:val="center"/>
          </w:tcPr>
          <w:p w14:paraId="56DDEFA0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江阴东方慧谷科技服务有限公司</w:t>
            </w:r>
          </w:p>
        </w:tc>
      </w:tr>
      <w:tr w14:paraId="6CBAE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1DF5213D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合格（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）1家</w:t>
            </w:r>
          </w:p>
        </w:tc>
      </w:tr>
      <w:tr w14:paraId="4A72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C1139B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7</w:t>
            </w:r>
          </w:p>
        </w:tc>
        <w:tc>
          <w:tcPr>
            <w:tcW w:w="3217" w:type="dxa"/>
            <w:vAlign w:val="center"/>
          </w:tcPr>
          <w:p w14:paraId="63DCCC45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江苏江阴软件园</w:t>
            </w:r>
          </w:p>
        </w:tc>
        <w:tc>
          <w:tcPr>
            <w:tcW w:w="4848" w:type="dxa"/>
            <w:vAlign w:val="center"/>
          </w:tcPr>
          <w:p w14:paraId="598CCC7E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  <w:lang w:val="en-US" w:eastAsia="zh-CN"/>
              </w:rPr>
              <w:t>江苏江阴软件和文化创意产业发展有限公司</w:t>
            </w:r>
          </w:p>
        </w:tc>
      </w:tr>
    </w:tbl>
    <w:p w14:paraId="4EEE73F5">
      <w:pPr>
        <w:ind w:firstLine="632" w:firstLineChars="200"/>
        <w:rPr>
          <w:rFonts w:ascii="Times New Roman" w:hAnsi="Times New Roman" w:eastAsia="方正仿宋_GBK" w:cs="宋体"/>
          <w:kern w:val="0"/>
          <w:szCs w:val="32"/>
        </w:rPr>
      </w:pPr>
    </w:p>
    <w:p w14:paraId="768CE515">
      <w:pPr>
        <w:rPr>
          <w:rFonts w:hint="eastAsia" w:ascii="Times New Roman" w:hAnsi="Times New Roman" w:eastAsia="方正小标宋_GBK" w:cs="黑体"/>
          <w:sz w:val="44"/>
          <w:szCs w:val="44"/>
        </w:rPr>
      </w:pPr>
      <w:r>
        <w:rPr>
          <w:rFonts w:hint="eastAsia" w:ascii="Times New Roman" w:hAnsi="Times New Roman" w:eastAsia="方正小标宋_GBK" w:cs="黑体"/>
          <w:sz w:val="44"/>
          <w:szCs w:val="44"/>
        </w:rPr>
        <w:br w:type="page"/>
      </w:r>
    </w:p>
    <w:p w14:paraId="54406E1F">
      <w:pPr>
        <w:spacing w:line="0" w:lineRule="atLeast"/>
        <w:jc w:val="center"/>
        <w:rPr>
          <w:rFonts w:hint="eastAsia" w:ascii="Times New Roman" w:hAnsi="Times New Roman" w:eastAsia="方正小标宋_GBK" w:cs="黑体"/>
          <w:sz w:val="44"/>
          <w:szCs w:val="44"/>
        </w:rPr>
      </w:pPr>
      <w:r>
        <w:rPr>
          <w:rFonts w:hint="eastAsia" w:ascii="Times New Roman" w:hAnsi="Times New Roman" w:eastAsia="方正小标宋_GBK" w:cs="黑体"/>
          <w:sz w:val="44"/>
          <w:szCs w:val="44"/>
        </w:rPr>
        <w:t>202</w:t>
      </w:r>
      <w:r>
        <w:rPr>
          <w:rFonts w:hint="eastAsia" w:ascii="Times New Roman" w:hAnsi="Times New Roman" w:eastAsia="方正小标宋_GBK" w:cs="黑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黑体"/>
          <w:sz w:val="44"/>
          <w:szCs w:val="44"/>
        </w:rPr>
        <w:t>年度江阴市科技企业加速器绩效</w:t>
      </w:r>
    </w:p>
    <w:p w14:paraId="4520B4F2">
      <w:pPr>
        <w:spacing w:line="0" w:lineRule="atLeast"/>
        <w:jc w:val="center"/>
        <w:rPr>
          <w:rFonts w:ascii="Times New Roman" w:hAnsi="Times New Roman" w:eastAsia="方正小标宋_GBK" w:cs="黑体"/>
          <w:sz w:val="44"/>
          <w:szCs w:val="44"/>
        </w:rPr>
      </w:pPr>
      <w:r>
        <w:rPr>
          <w:rFonts w:hint="eastAsia" w:ascii="Times New Roman" w:hAnsi="Times New Roman" w:eastAsia="方正小标宋_GBK" w:cs="黑体"/>
          <w:sz w:val="44"/>
          <w:szCs w:val="44"/>
        </w:rPr>
        <w:t>评价结果</w:t>
      </w:r>
    </w:p>
    <w:tbl>
      <w:tblPr>
        <w:tblStyle w:val="6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684"/>
        <w:gridCol w:w="4381"/>
      </w:tblGrid>
      <w:tr w14:paraId="1401B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2" w:type="dxa"/>
            <w:vAlign w:val="center"/>
          </w:tcPr>
          <w:p w14:paraId="6A73A8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序号</w:t>
            </w:r>
          </w:p>
        </w:tc>
        <w:tc>
          <w:tcPr>
            <w:tcW w:w="3684" w:type="dxa"/>
            <w:vAlign w:val="center"/>
          </w:tcPr>
          <w:p w14:paraId="60285B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科技企业加速器名称</w:t>
            </w:r>
          </w:p>
        </w:tc>
        <w:tc>
          <w:tcPr>
            <w:tcW w:w="4381" w:type="dxa"/>
            <w:vAlign w:val="center"/>
          </w:tcPr>
          <w:p w14:paraId="0D1898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方正黑体_GBK" w:cs="黑体"/>
              </w:rPr>
              <w:t>运营机构名称</w:t>
            </w:r>
          </w:p>
        </w:tc>
      </w:tr>
      <w:tr w14:paraId="7657C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3"/>
            <w:vAlign w:val="center"/>
          </w:tcPr>
          <w:p w14:paraId="515A7F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黑体"/>
                <w:b/>
                <w:sz w:val="24"/>
              </w:rPr>
              <w:t>优秀（A）2家</w:t>
            </w:r>
          </w:p>
        </w:tc>
      </w:tr>
      <w:tr w14:paraId="1DC98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6F3D5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1</w:t>
            </w:r>
          </w:p>
        </w:tc>
        <w:tc>
          <w:tcPr>
            <w:tcW w:w="3684" w:type="dxa"/>
            <w:vAlign w:val="center"/>
          </w:tcPr>
          <w:p w14:paraId="6A291F40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  <w:t>江阴高新区生物医药企业加速器</w:t>
            </w:r>
          </w:p>
        </w:tc>
        <w:tc>
          <w:tcPr>
            <w:tcW w:w="4381" w:type="dxa"/>
            <w:vAlign w:val="center"/>
          </w:tcPr>
          <w:p w14:paraId="71446856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  <w:t>江阴高新技术创业园管理委员会</w:t>
            </w:r>
          </w:p>
        </w:tc>
      </w:tr>
      <w:tr w14:paraId="3CCC1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E59BA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楷体_GBK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/>
                <w:kern w:val="0"/>
                <w:sz w:val="24"/>
              </w:rPr>
              <w:t>2</w:t>
            </w:r>
          </w:p>
        </w:tc>
        <w:tc>
          <w:tcPr>
            <w:tcW w:w="3684" w:type="dxa"/>
            <w:vAlign w:val="center"/>
          </w:tcPr>
          <w:p w14:paraId="7C689D6B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  <w:t>江阴扬子江科技企业加速器</w:t>
            </w:r>
          </w:p>
        </w:tc>
        <w:tc>
          <w:tcPr>
            <w:tcW w:w="4381" w:type="dxa"/>
            <w:vAlign w:val="center"/>
          </w:tcPr>
          <w:p w14:paraId="2F45F0B4">
            <w:pPr>
              <w:widowControl/>
              <w:spacing w:line="320" w:lineRule="exact"/>
              <w:ind w:left="-47" w:leftChars="-15" w:right="-47" w:rightChars="-15"/>
              <w:jc w:val="center"/>
              <w:rPr>
                <w:rFonts w:ascii="Times New Roman" w:hAnsi="Times New Roman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4"/>
              </w:rPr>
              <w:t>江阴高新技术创业园管理委员会</w:t>
            </w:r>
          </w:p>
        </w:tc>
      </w:tr>
    </w:tbl>
    <w:p w14:paraId="2D5588D6">
      <w:pPr>
        <w:widowControl/>
        <w:jc w:val="left"/>
        <w:rPr>
          <w:rFonts w:ascii="Times New Roman" w:hAnsi="Times New Roman" w:eastAsia="方正黑体_GBK" w:cs="黑体"/>
          <w:kern w:val="0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474" w:bottom="1985" w:left="1757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C1FA7-6670-4F9D-B8BF-C08DD92165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33610D3-4C72-461F-AC9B-7BA1F79020C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20153E-EEAF-4E38-9441-72A307B8A2A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43F3C0B-92F7-44C8-9169-E425B2606F5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8A7BB33-11CF-4495-998B-999143195E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D138">
    <w:pPr>
      <w:pStyle w:val="3"/>
      <w:ind w:right="320" w:rightChars="10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BDA1">
    <w:pPr>
      <w:pStyle w:val="3"/>
      <w:ind w:left="320" w:leftChars="10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mYwMDA5YmM1YTNkYmI1ZTMwZmUyNTRkY2RjMTMifQ=="/>
  </w:docVars>
  <w:rsids>
    <w:rsidRoot w:val="1F920492"/>
    <w:rsid w:val="00051905"/>
    <w:rsid w:val="000F65E7"/>
    <w:rsid w:val="00113692"/>
    <w:rsid w:val="00120860"/>
    <w:rsid w:val="00156011"/>
    <w:rsid w:val="001878B9"/>
    <w:rsid w:val="001A75C3"/>
    <w:rsid w:val="001B1637"/>
    <w:rsid w:val="00214AE4"/>
    <w:rsid w:val="002154C6"/>
    <w:rsid w:val="002553A8"/>
    <w:rsid w:val="002F5752"/>
    <w:rsid w:val="003121CF"/>
    <w:rsid w:val="003B75B8"/>
    <w:rsid w:val="00427353"/>
    <w:rsid w:val="00430C48"/>
    <w:rsid w:val="00535259"/>
    <w:rsid w:val="0055064A"/>
    <w:rsid w:val="006423B2"/>
    <w:rsid w:val="00711D3C"/>
    <w:rsid w:val="00744E09"/>
    <w:rsid w:val="008F6FDD"/>
    <w:rsid w:val="009A02FE"/>
    <w:rsid w:val="00A04EFD"/>
    <w:rsid w:val="00AE0BCD"/>
    <w:rsid w:val="00B5473C"/>
    <w:rsid w:val="00B62421"/>
    <w:rsid w:val="00B83FF2"/>
    <w:rsid w:val="00BA45B9"/>
    <w:rsid w:val="00C2554F"/>
    <w:rsid w:val="00C96459"/>
    <w:rsid w:val="00CC1437"/>
    <w:rsid w:val="00CE5A60"/>
    <w:rsid w:val="00D65F88"/>
    <w:rsid w:val="00DD0DA4"/>
    <w:rsid w:val="00DE369B"/>
    <w:rsid w:val="00E823F5"/>
    <w:rsid w:val="00F0654A"/>
    <w:rsid w:val="00F40A7D"/>
    <w:rsid w:val="00FA2C3B"/>
    <w:rsid w:val="01C25065"/>
    <w:rsid w:val="02597FD8"/>
    <w:rsid w:val="036254D8"/>
    <w:rsid w:val="038F6B7D"/>
    <w:rsid w:val="04021EAC"/>
    <w:rsid w:val="0478768A"/>
    <w:rsid w:val="06C63DFD"/>
    <w:rsid w:val="0AE132EA"/>
    <w:rsid w:val="0B18480F"/>
    <w:rsid w:val="0D9E7C45"/>
    <w:rsid w:val="0F9F53FA"/>
    <w:rsid w:val="0FCF68E2"/>
    <w:rsid w:val="10AA7FBD"/>
    <w:rsid w:val="12A14B54"/>
    <w:rsid w:val="13850F37"/>
    <w:rsid w:val="13BC72B1"/>
    <w:rsid w:val="14C7170B"/>
    <w:rsid w:val="17A34A15"/>
    <w:rsid w:val="1E9532EC"/>
    <w:rsid w:val="1EBF63B7"/>
    <w:rsid w:val="1F887B61"/>
    <w:rsid w:val="1F920492"/>
    <w:rsid w:val="20232A5D"/>
    <w:rsid w:val="2146177C"/>
    <w:rsid w:val="2982315B"/>
    <w:rsid w:val="2C521BCE"/>
    <w:rsid w:val="2C642EC2"/>
    <w:rsid w:val="2E004E25"/>
    <w:rsid w:val="2F1D1225"/>
    <w:rsid w:val="330E6362"/>
    <w:rsid w:val="33830D79"/>
    <w:rsid w:val="36EF2E9B"/>
    <w:rsid w:val="38A1169A"/>
    <w:rsid w:val="39234790"/>
    <w:rsid w:val="3D88528D"/>
    <w:rsid w:val="3FF676AC"/>
    <w:rsid w:val="41323085"/>
    <w:rsid w:val="44F20D8A"/>
    <w:rsid w:val="452B1734"/>
    <w:rsid w:val="464F217A"/>
    <w:rsid w:val="4693261B"/>
    <w:rsid w:val="47503CF6"/>
    <w:rsid w:val="48943953"/>
    <w:rsid w:val="490053CB"/>
    <w:rsid w:val="490F5C0E"/>
    <w:rsid w:val="4A9D29B2"/>
    <w:rsid w:val="4CB50B0B"/>
    <w:rsid w:val="4DEE4EFF"/>
    <w:rsid w:val="508A0A83"/>
    <w:rsid w:val="508F2F04"/>
    <w:rsid w:val="523711CA"/>
    <w:rsid w:val="53964FD7"/>
    <w:rsid w:val="61EF0F00"/>
    <w:rsid w:val="622F224E"/>
    <w:rsid w:val="630B7FD0"/>
    <w:rsid w:val="64DB0A9B"/>
    <w:rsid w:val="66846298"/>
    <w:rsid w:val="67CF6862"/>
    <w:rsid w:val="6AAD7AE8"/>
    <w:rsid w:val="6E0E5A3E"/>
    <w:rsid w:val="6E6A1051"/>
    <w:rsid w:val="6E7359AF"/>
    <w:rsid w:val="6E8759A4"/>
    <w:rsid w:val="6F704818"/>
    <w:rsid w:val="6FD20CED"/>
    <w:rsid w:val="706E0E58"/>
    <w:rsid w:val="72B06A2A"/>
    <w:rsid w:val="72D469F4"/>
    <w:rsid w:val="73D57DF3"/>
    <w:rsid w:val="767B2E1A"/>
    <w:rsid w:val="77F162D0"/>
    <w:rsid w:val="7AC63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1145</Words>
  <Characters>1200</Characters>
  <Lines>10</Lines>
  <Paragraphs>2</Paragraphs>
  <TotalTime>3</TotalTime>
  <ScaleCrop>false</ScaleCrop>
  <LinksUpToDate>false</LinksUpToDate>
  <CharactersWithSpaces>1200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2021-03-30T02:25:00Z</dcterms:created>
  <dc:creator>Administrator</dc:creator>
  <cp:lastModifiedBy>Mercury.</cp:lastModifiedBy>
  <cp:lastPrinted>2024-09-03T01:27:00Z</cp:lastPrinted>
  <dcterms:modified xsi:type="dcterms:W3CDTF">2025-11-03T02:40:25Z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681F07482DA14DCFB8E07281D3BB6080_13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