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5B7D">
      <w:pPr>
        <w:autoSpaceDE w:val="0"/>
        <w:autoSpaceDN w:val="0"/>
        <w:adjustRightInd w:val="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附件3</w:t>
      </w:r>
    </w:p>
    <w:p w14:paraId="01B607CC"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Times New Roman"/>
          <w:bCs/>
          <w:color w:val="000000"/>
          <w:kern w:val="44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kern w:val="44"/>
          <w:sz w:val="44"/>
          <w:szCs w:val="44"/>
        </w:rPr>
        <w:t>江苏省入河排污口整治公示</w:t>
      </w:r>
    </w:p>
    <w:p w14:paraId="36443E0E">
      <w:pPr>
        <w:autoSpaceDE w:val="0"/>
        <w:autoSpaceDN w:val="0"/>
        <w:adjustRightInd w:val="0"/>
        <w:jc w:val="center"/>
        <w:rPr>
          <w:rFonts w:ascii="方正楷体_GBK" w:hAnsi="Times New Roman" w:eastAsia="方正楷体_GBK" w:cs="Times New Roman"/>
          <w:bCs/>
          <w:color w:val="000000"/>
          <w:kern w:val="44"/>
          <w:sz w:val="32"/>
          <w:szCs w:val="32"/>
        </w:rPr>
      </w:pPr>
    </w:p>
    <w:p w14:paraId="54ADED7F">
      <w:pPr>
        <w:spacing w:line="580" w:lineRule="exact"/>
        <w:ind w:firstLine="640" w:firstLineChars="200"/>
        <w:rPr>
          <w:rFonts w:ascii="Times New Roman" w:hAnsi="Calibri" w:eastAsia="方正仿宋_GBK" w:cs="Times New Roman"/>
          <w:bCs/>
          <w:color w:val="000000"/>
          <w:kern w:val="44"/>
          <w:sz w:val="32"/>
          <w:szCs w:val="32"/>
        </w:rPr>
      </w:pP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《江阴市入河排污口整治工作方案》涉及的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4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个入河排污口整治任务已完成，根据《</w:t>
      </w:r>
      <w:r>
        <w:rPr>
          <w:rFonts w:ascii="Times New Roman" w:hAnsi="Calibri" w:eastAsia="方正仿宋_GBK" w:cs="Times New Roman"/>
          <w:bCs/>
          <w:color w:val="000000"/>
          <w:kern w:val="44"/>
          <w:sz w:val="32"/>
          <w:szCs w:val="32"/>
        </w:rPr>
        <w:t>江苏省入河排污口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整治</w:t>
      </w:r>
      <w:r>
        <w:rPr>
          <w:rFonts w:ascii="Times New Roman" w:hAnsi="Calibri" w:eastAsia="方正仿宋_GBK" w:cs="Times New Roman"/>
          <w:bCs/>
          <w:color w:val="000000"/>
          <w:kern w:val="44"/>
          <w:sz w:val="32"/>
          <w:szCs w:val="32"/>
        </w:rPr>
        <w:t>销号</w:t>
      </w:r>
      <w:r>
        <w:rPr>
          <w:rFonts w:hint="eastAsia" w:ascii="Times New Roman" w:hAnsi="Calibri" w:eastAsia="方正仿宋_GBK" w:cs="Times New Roman"/>
          <w:bCs/>
          <w:color w:val="000000"/>
          <w:kern w:val="44"/>
          <w:sz w:val="32"/>
          <w:szCs w:val="32"/>
        </w:rPr>
        <w:t>工作办法（试行）》，现将入河排污口整治完成情况向社会公示，见附表。</w:t>
      </w:r>
    </w:p>
    <w:p w14:paraId="0767EF89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如对以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下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入河排污口整治完成情况有异议，请在公示期间（20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日至20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日）向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无锡市江阴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水利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局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（行业主管部门）反映，我们将严格执行保密要求。</w:t>
      </w:r>
    </w:p>
    <w:p w14:paraId="15AC5F72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金学军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；联系方式</w:t>
      </w:r>
      <w:r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</w:rPr>
        <w:t>0510-86</w:t>
      </w:r>
      <w:r>
        <w:rPr>
          <w:rFonts w:hint="eastAsia" w:ascii="Times New Roman" w:hAnsi="Times New Roman" w:eastAsia="方正仿宋_GBK" w:cs="Times New Roman"/>
          <w:bCs/>
          <w:color w:val="000000"/>
          <w:kern w:val="44"/>
          <w:sz w:val="32"/>
          <w:szCs w:val="32"/>
          <w:lang w:val="en-US" w:eastAsia="zh-CN"/>
        </w:rPr>
        <w:t>861313</w:t>
      </w:r>
    </w:p>
    <w:p w14:paraId="174076CD">
      <w:pPr>
        <w:spacing w:after="120"/>
        <w:rPr>
          <w:rFonts w:ascii="Calibri" w:hAnsi="Calibri" w:eastAsia="宋体" w:cs="Times New Roman"/>
          <w:color w:val="000000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31"/>
        <w:gridCol w:w="1421"/>
        <w:gridCol w:w="2432"/>
        <w:gridCol w:w="1405"/>
        <w:gridCol w:w="1147"/>
      </w:tblGrid>
      <w:tr w14:paraId="59B7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 w14:paraId="3C15A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943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排污口名称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523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责任主体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4E3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存在问题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0588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整改措施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D3B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44"/>
                <w:sz w:val="28"/>
                <w:szCs w:val="28"/>
              </w:rPr>
              <w:t>整治完成情况</w:t>
            </w:r>
          </w:p>
        </w:tc>
      </w:tr>
      <w:tr w14:paraId="23EC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 w14:paraId="7D5BBAC0"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kern w:val="44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96201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/>
              </w:rPr>
              <w:t>无锡市江阴市澄江街道</w:t>
            </w: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果园路排涝站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7B409B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江阴市澄江街道办事处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96A7BF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水质存在超标未纳入整治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0DD1C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清理合并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F6F5D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kern w:val="44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  <w:t>已完成</w:t>
            </w:r>
          </w:p>
        </w:tc>
      </w:tr>
      <w:tr w14:paraId="2935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 w14:paraId="0EF783DC"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kern w:val="44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0F98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/>
              </w:rPr>
              <w:t>无锡市江阴市</w:t>
            </w: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祝塘镇富贝花苑东排涝站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7901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  <w:t>江阴市</w:t>
            </w: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祝塘镇人民政府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E984F2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  <w:t>排污口监测数据超标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F977AE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  <w:t>规范整治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D668A3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kern w:val="44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  <w:t>已完成</w:t>
            </w:r>
          </w:p>
        </w:tc>
      </w:tr>
      <w:tr w14:paraId="3F4F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9" w:type="dxa"/>
            <w:shd w:val="clear" w:color="auto" w:fill="auto"/>
            <w:vAlign w:val="center"/>
          </w:tcPr>
          <w:p w14:paraId="378FF552"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kern w:val="44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667A5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/>
              </w:rPr>
              <w:t>无锡市江阴市</w:t>
            </w: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徐霞客继联排涝站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05BE1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江阴是徐霞客人民政府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813B5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  <w:t>排污口监测数据超标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7D99CC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  <w:t>规范整治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D6BFE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  <w:t>已完成</w:t>
            </w:r>
          </w:p>
        </w:tc>
      </w:tr>
      <w:tr w14:paraId="2102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9" w:type="dxa"/>
            <w:shd w:val="clear" w:color="auto" w:fill="auto"/>
            <w:vAlign w:val="center"/>
          </w:tcPr>
          <w:p w14:paraId="2BCDFBD8"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kern w:val="44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268D9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44"/>
                <w:sz w:val="24"/>
                <w:lang w:val="en-US"/>
              </w:rPr>
              <w:t>无锡市江阴市</w:t>
            </w: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利港街道人民河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3E2E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lang w:val="en-US" w:eastAsia="zh-CN"/>
              </w:rPr>
              <w:t>江阴市利港街道办事处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6AC69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  <w:t>排污口监测数据超标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F99E18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  <w:szCs w:val="24"/>
                <w:lang w:val="en-US" w:eastAsia="zh-CN" w:bidi="ar-SA"/>
              </w:rPr>
              <w:t>规范整治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7B902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44"/>
                <w:sz w:val="24"/>
              </w:rPr>
              <w:t>已完成</w:t>
            </w:r>
          </w:p>
        </w:tc>
      </w:tr>
    </w:tbl>
    <w:p w14:paraId="7603C706">
      <w:pPr>
        <w:autoSpaceDE w:val="0"/>
        <w:autoSpaceDN w:val="0"/>
        <w:adjustRightInd w:val="0"/>
        <w:spacing w:line="320" w:lineRule="exact"/>
        <w:rPr>
          <w:rFonts w:ascii="方正仿宋_GBK" w:hAnsi="方正仿宋_GBK" w:eastAsia="方正仿宋_GBK" w:cs="方正仿宋_GBK"/>
          <w:bCs/>
          <w:kern w:val="44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16257"/>
    <w:multiLevelType w:val="multilevel"/>
    <w:tmpl w:val="5FA16257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2M2OGMwZjU0YWM4OThhYmFjZDE4YmE5OTY5YzUifQ=="/>
  </w:docVars>
  <w:rsids>
    <w:rsidRoot w:val="65CC3250"/>
    <w:rsid w:val="00474F41"/>
    <w:rsid w:val="00B53CE3"/>
    <w:rsid w:val="00FE6DC9"/>
    <w:rsid w:val="01316891"/>
    <w:rsid w:val="06682567"/>
    <w:rsid w:val="099D25FC"/>
    <w:rsid w:val="0A357C5E"/>
    <w:rsid w:val="0CE16C06"/>
    <w:rsid w:val="0D3E1779"/>
    <w:rsid w:val="18787E53"/>
    <w:rsid w:val="35FE556C"/>
    <w:rsid w:val="39AA1083"/>
    <w:rsid w:val="39E16409"/>
    <w:rsid w:val="439C66DE"/>
    <w:rsid w:val="47C3064B"/>
    <w:rsid w:val="4A4F0FFA"/>
    <w:rsid w:val="4B9D3B14"/>
    <w:rsid w:val="50CA6EAF"/>
    <w:rsid w:val="522C6A61"/>
    <w:rsid w:val="55CB5ADD"/>
    <w:rsid w:val="562F1611"/>
    <w:rsid w:val="5D997B9D"/>
    <w:rsid w:val="5E611C9A"/>
    <w:rsid w:val="5F90049A"/>
    <w:rsid w:val="60960535"/>
    <w:rsid w:val="626F2E2B"/>
    <w:rsid w:val="64AE70AB"/>
    <w:rsid w:val="65782E46"/>
    <w:rsid w:val="65CC3250"/>
    <w:rsid w:val="68C36B34"/>
    <w:rsid w:val="69346EE5"/>
    <w:rsid w:val="6D68105E"/>
    <w:rsid w:val="78CA2DA2"/>
    <w:rsid w:val="7DE063A4"/>
    <w:rsid w:val="7E6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311</Characters>
  <Lines>91</Lines>
  <Paragraphs>25</Paragraphs>
  <TotalTime>9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2024-10-24T02:40:00Z</dcterms:created>
  <dc:creator>丸子</dc:creator>
  <cp:lastModifiedBy>金无邪</cp:lastModifiedBy>
  <dcterms:modified xsi:type="dcterms:W3CDTF">2025-09-15T00:41:01Z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88A8721B081749A987B60A05EE13E6A2_13</vt:lpwstr>
  </property>
  <property fmtid="{D5CDD505-2E9C-101B-9397-08002B2CF9AE}" pid="4" name="KSOTemplateDocerSaveRecord">
    <vt:lpwstr>eyJoZGlkIjoiNGExNzAzNjUyOTdiYTdiM2MyMzU4NzViY2Q5OWYwNGQiLCJ1c2VySWQiOiIyNTEzMzEwODcifQ==</vt:lpwstr>
  </property>
</Properties>
</file>