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570DD7">
      <w:pPr>
        <w:widowControl w:val="0"/>
        <w:kinsoku/>
        <w:spacing w:line="480" w:lineRule="exact"/>
        <w:jc w:val="center"/>
        <w:rPr>
          <w:rFonts w:ascii="Times New Roman" w:hAnsi="Times New Roman" w:eastAsia="方正小标宋_GBK" w:cs="方正小标宋_GBK"/>
          <w:sz w:val="44"/>
          <w:szCs w:val="44"/>
          <w:lang w:eastAsia="zh-CN"/>
        </w:rPr>
      </w:pPr>
      <w:r>
        <w:rPr>
          <w:rFonts w:hint="eastAsia" w:ascii="Times New Roman" w:hAnsi="Times New Roman" w:eastAsia="方正小标宋_GBK" w:cs="方正小标宋_GBK"/>
          <w:spacing w:val="19"/>
          <w:sz w:val="44"/>
          <w:szCs w:val="44"/>
          <w:lang w:eastAsia="zh-CN"/>
        </w:rPr>
        <w:t>江阴</w:t>
      </w:r>
      <w:r>
        <w:rPr>
          <w:rFonts w:ascii="Times New Roman" w:hAnsi="Times New Roman" w:eastAsia="方正小标宋_GBK" w:cs="方正小标宋_GBK"/>
          <w:spacing w:val="19"/>
          <w:sz w:val="44"/>
          <w:szCs w:val="44"/>
          <w:lang w:eastAsia="zh-CN"/>
        </w:rPr>
        <w:t>市</w:t>
      </w:r>
      <w:r>
        <w:rPr>
          <w:rFonts w:hint="eastAsia" w:ascii="Times New Roman" w:hAnsi="Times New Roman" w:eastAsia="方正小标宋_GBK" w:cs="方正小标宋_GBK"/>
          <w:spacing w:val="19"/>
          <w:sz w:val="44"/>
          <w:szCs w:val="44"/>
          <w:lang w:eastAsia="zh-CN"/>
        </w:rPr>
        <w:t>卫生健康委员会</w:t>
      </w:r>
    </w:p>
    <w:p w14:paraId="6F574DF4">
      <w:pPr>
        <w:widowControl w:val="0"/>
        <w:spacing w:before="2" w:line="480" w:lineRule="exact"/>
        <w:ind w:left="2636"/>
        <w:outlineLvl w:val="0"/>
        <w:rPr>
          <w:rFonts w:ascii="Times New Roman" w:hAnsi="Times New Roman" w:eastAsia="方正小标宋_GBK" w:cs="方正小标宋_GBK"/>
          <w:sz w:val="44"/>
          <w:szCs w:val="44"/>
          <w:lang w:eastAsia="zh-CN"/>
        </w:rPr>
      </w:pPr>
      <w:r>
        <w:rPr>
          <w:rFonts w:ascii="Times New Roman" w:hAnsi="Times New Roman" w:eastAsia="方正小标宋_GBK" w:cs="方正小标宋_GBK"/>
          <w:spacing w:val="17"/>
          <w:sz w:val="44"/>
          <w:szCs w:val="44"/>
          <w:lang w:eastAsia="zh-CN"/>
        </w:rPr>
        <w:t>行政检查预告知书</w:t>
      </w:r>
    </w:p>
    <w:p w14:paraId="79087F33">
      <w:pPr>
        <w:widowControl w:val="0"/>
        <w:tabs>
          <w:tab w:val="left" w:pos="143"/>
        </w:tabs>
        <w:spacing w:line="560" w:lineRule="atLeast"/>
        <w:ind w:firstLine="632" w:firstLineChars="200"/>
        <w:jc w:val="both"/>
        <w:rPr>
          <w:rFonts w:ascii="Times New Roman" w:hAnsi="Times New Roman" w:eastAsia="方正仿宋_GBK" w:cs="Times New Roman"/>
          <w:color w:val="000000" w:themeColor="text1"/>
          <w:spacing w:val="-2"/>
          <w:sz w:val="32"/>
          <w:szCs w:val="32"/>
          <w:lang w:eastAsia="zh-CN"/>
          <w14:textFill>
            <w14:solidFill>
              <w14:schemeClr w14:val="tx1"/>
            </w14:solidFill>
          </w14:textFill>
        </w:rPr>
      </w:pPr>
    </w:p>
    <w:p w14:paraId="0D183449">
      <w:pPr>
        <w:widowControl w:val="0"/>
        <w:tabs>
          <w:tab w:val="left" w:pos="143"/>
        </w:tabs>
        <w:spacing w:line="560" w:lineRule="atLeast"/>
        <w:ind w:firstLine="632" w:firstLineChars="200"/>
        <w:jc w:val="both"/>
        <w:rPr>
          <w:rFonts w:ascii="Times New Roman" w:hAnsi="Times New Roman" w:eastAsia="方正仿宋_GBK" w:cs="Times New Roman"/>
          <w:color w:val="000000" w:themeColor="text1"/>
          <w:sz w:val="32"/>
          <w:szCs w:val="32"/>
          <w:lang w:eastAsia="zh-CN"/>
          <w14:textFill>
            <w14:solidFill>
              <w14:schemeClr w14:val="tx1"/>
            </w14:solidFill>
          </w14:textFill>
        </w:rPr>
      </w:pPr>
      <w:r>
        <w:rPr>
          <w:rFonts w:ascii="Times New Roman" w:hAnsi="Times New Roman" w:eastAsia="方正仿宋_GBK" w:cs="Times New Roman"/>
          <w:color w:val="000000" w:themeColor="text1"/>
          <w:spacing w:val="-2"/>
          <w:sz w:val="32"/>
          <w:szCs w:val="32"/>
          <w:lang w:eastAsia="zh-CN"/>
          <w14:textFill>
            <w14:solidFill>
              <w14:schemeClr w14:val="tx1"/>
            </w14:solidFill>
          </w14:textFill>
        </w:rPr>
        <w:t>根据进一步规范涉企行政检查相关工作要求和《关于印发2025年江苏省卫生健康随机监督抽查实施方案的通知》（苏疾控综函〔2025〕2号）等文件</w:t>
      </w:r>
      <w:r>
        <w:rPr>
          <w:rFonts w:ascii="Times New Roman" w:hAnsi="Times New Roman" w:eastAsia="方正仿宋_GBK" w:cs="Times New Roman"/>
          <w:color w:val="000000" w:themeColor="text1"/>
          <w:spacing w:val="5"/>
          <w:sz w:val="32"/>
          <w:szCs w:val="32"/>
          <w:lang w:eastAsia="zh-CN"/>
          <w14:textFill>
            <w14:solidFill>
              <w14:schemeClr w14:val="tx1"/>
            </w14:solidFill>
          </w14:textFill>
        </w:rPr>
        <w:t>的规定，决定于</w:t>
      </w:r>
      <w:r>
        <w:rPr>
          <w:rFonts w:hint="eastAsia" w:ascii="Times New Roman" w:hAnsi="Times New Roman" w:eastAsia="方正仿宋_GBK" w:cs="Times New Roman"/>
          <w:color w:val="000000" w:themeColor="text1"/>
          <w:spacing w:val="5"/>
          <w:sz w:val="32"/>
          <w:szCs w:val="32"/>
          <w:lang w:eastAsia="zh-CN"/>
          <w14:textFill>
            <w14:solidFill>
              <w14:schemeClr w14:val="tx1"/>
            </w14:solidFill>
          </w14:textFill>
        </w:rPr>
        <w:t>年内</w:t>
      </w:r>
      <w:r>
        <w:rPr>
          <w:rFonts w:ascii="Times New Roman" w:hAnsi="Times New Roman" w:eastAsia="方正仿宋_GBK" w:cs="Times New Roman"/>
          <w:color w:val="000000" w:themeColor="text1"/>
          <w:spacing w:val="5"/>
          <w:sz w:val="32"/>
          <w:szCs w:val="32"/>
          <w:lang w:eastAsia="zh-CN"/>
          <w14:textFill>
            <w14:solidFill>
              <w14:schemeClr w14:val="tx1"/>
            </w14:solidFill>
          </w14:textFill>
        </w:rPr>
        <w:t>对</w:t>
      </w:r>
      <w:r>
        <w:rPr>
          <w:rFonts w:hint="eastAsia" w:ascii="Times New Roman" w:hAnsi="Times New Roman" w:eastAsia="方正仿宋_GBK" w:cs="Times New Roman"/>
          <w:color w:val="000000" w:themeColor="text1"/>
          <w:spacing w:val="5"/>
          <w:sz w:val="32"/>
          <w:szCs w:val="32"/>
          <w:lang w:eastAsia="zh-CN"/>
          <w14:textFill>
            <w14:solidFill>
              <w14:schemeClr w14:val="tx1"/>
            </w14:solidFill>
          </w14:textFill>
        </w:rPr>
        <w:t>母婴保健技术服务机构</w:t>
      </w:r>
      <w:r>
        <w:rPr>
          <w:rFonts w:ascii="Times New Roman" w:hAnsi="Times New Roman" w:eastAsia="方正仿宋_GBK" w:cs="Times New Roman"/>
          <w:color w:val="000000" w:themeColor="text1"/>
          <w:spacing w:val="5"/>
          <w:sz w:val="32"/>
          <w:szCs w:val="32"/>
          <w:lang w:eastAsia="zh-CN"/>
          <w14:textFill>
            <w14:solidFill>
              <w14:schemeClr w14:val="tx1"/>
            </w14:solidFill>
          </w14:textFill>
        </w:rPr>
        <w:t>开展行政检查。现将相关事项告知</w:t>
      </w:r>
      <w:r>
        <w:rPr>
          <w:rFonts w:ascii="Times New Roman" w:hAnsi="Times New Roman" w:eastAsia="方正仿宋_GBK" w:cs="Times New Roman"/>
          <w:color w:val="000000" w:themeColor="text1"/>
          <w:sz w:val="32"/>
          <w:szCs w:val="32"/>
          <w:lang w:eastAsia="zh-CN"/>
          <w14:textFill>
            <w14:solidFill>
              <w14:schemeClr w14:val="tx1"/>
            </w14:solidFill>
          </w14:textFill>
        </w:rPr>
        <w:t>如下：</w:t>
      </w:r>
    </w:p>
    <w:p w14:paraId="4B6BE19D">
      <w:pPr>
        <w:widowControl w:val="0"/>
        <w:spacing w:line="560" w:lineRule="atLeast"/>
        <w:ind w:left="649"/>
        <w:jc w:val="both"/>
        <w:rPr>
          <w:rFonts w:ascii="Times New Roman" w:hAnsi="Times New Roman" w:eastAsia="方正黑体_GBK" w:cs="方正黑体_GBK"/>
          <w:spacing w:val="2"/>
          <w:sz w:val="32"/>
          <w:szCs w:val="32"/>
          <w:lang w:eastAsia="zh-CN"/>
        </w:rPr>
      </w:pPr>
      <w:r>
        <w:rPr>
          <w:rFonts w:ascii="Times New Roman" w:hAnsi="Times New Roman" w:eastAsia="方正黑体_GBK" w:cs="方正黑体_GBK"/>
          <w:spacing w:val="2"/>
          <w:sz w:val="32"/>
          <w:szCs w:val="32"/>
          <w:lang w:eastAsia="zh-CN"/>
        </w:rPr>
        <w:t>一 、 检查的时间、 内容与方式</w:t>
      </w:r>
    </w:p>
    <w:p w14:paraId="718CD6D7">
      <w:pPr>
        <w:widowControl w:val="0"/>
        <w:spacing w:line="560" w:lineRule="atLeast"/>
        <w:ind w:left="621"/>
        <w:jc w:val="both"/>
        <w:outlineLvl w:val="2"/>
        <w:rPr>
          <w:rFonts w:ascii="Times New Roman" w:hAnsi="Times New Roman" w:eastAsia="方正楷体_GBK" w:cs="方正楷体_GBK"/>
          <w:spacing w:val="7"/>
          <w:sz w:val="32"/>
          <w:szCs w:val="32"/>
          <w:lang w:eastAsia="zh-CN"/>
        </w:rPr>
      </w:pPr>
      <w:r>
        <w:rPr>
          <w:rFonts w:ascii="Times New Roman" w:hAnsi="Times New Roman" w:eastAsia="方正楷体_GBK" w:cs="方正楷体_GBK"/>
          <w:spacing w:val="7"/>
          <w:sz w:val="32"/>
          <w:szCs w:val="32"/>
          <w:lang w:eastAsia="zh-CN"/>
        </w:rPr>
        <w:t>（一） 时间</w:t>
      </w:r>
    </w:p>
    <w:p w14:paraId="06CCE015">
      <w:pPr>
        <w:widowControl w:val="0"/>
        <w:spacing w:line="560" w:lineRule="atLeast"/>
        <w:ind w:left="25" w:right="130" w:firstLine="623"/>
        <w:jc w:val="both"/>
        <w:rPr>
          <w:rFonts w:ascii="Times New Roman" w:hAnsi="Times New Roman" w:eastAsia="方正仿宋_GBK" w:cs="Times New Roman"/>
          <w:color w:val="000000" w:themeColor="text1"/>
          <w:spacing w:val="-2"/>
          <w:sz w:val="32"/>
          <w:szCs w:val="32"/>
          <w:lang w:eastAsia="zh-CN"/>
          <w14:textFill>
            <w14:solidFill>
              <w14:schemeClr w14:val="tx1"/>
            </w14:solidFill>
          </w14:textFill>
        </w:rPr>
      </w:pPr>
      <w:r>
        <w:rPr>
          <w:rFonts w:ascii="Times New Roman" w:hAnsi="Times New Roman" w:eastAsia="方正仿宋_GBK" w:cs="Times New Roman"/>
          <w:color w:val="000000" w:themeColor="text1"/>
          <w:spacing w:val="-2"/>
          <w:sz w:val="32"/>
          <w:szCs w:val="32"/>
          <w:lang w:eastAsia="zh-CN"/>
          <w14:textFill>
            <w14:solidFill>
              <w14:schemeClr w14:val="tx1"/>
            </w14:solidFill>
          </w14:textFill>
        </w:rPr>
        <w:t>拟于2025年6月至2025年11月其中的一个工作日开展检查。</w:t>
      </w:r>
    </w:p>
    <w:p w14:paraId="7BE27F11">
      <w:pPr>
        <w:widowControl w:val="0"/>
        <w:spacing w:line="560" w:lineRule="atLeast"/>
        <w:ind w:left="621"/>
        <w:jc w:val="both"/>
        <w:outlineLvl w:val="2"/>
        <w:rPr>
          <w:rFonts w:ascii="Times New Roman" w:hAnsi="Times New Roman" w:eastAsia="方正楷体_GBK" w:cs="方正楷体_GBK"/>
          <w:spacing w:val="7"/>
          <w:sz w:val="32"/>
          <w:szCs w:val="32"/>
          <w:lang w:eastAsia="zh-CN"/>
        </w:rPr>
      </w:pPr>
      <w:r>
        <w:rPr>
          <w:rFonts w:ascii="Times New Roman" w:hAnsi="Times New Roman" w:eastAsia="方正楷体_GBK" w:cs="方正楷体_GBK"/>
          <w:spacing w:val="7"/>
          <w:sz w:val="32"/>
          <w:szCs w:val="32"/>
          <w:lang w:eastAsia="zh-CN"/>
        </w:rPr>
        <w:t>（ 二） 内容</w:t>
      </w:r>
    </w:p>
    <w:p w14:paraId="585D6424">
      <w:pPr>
        <w:widowControl w:val="0"/>
        <w:spacing w:line="560" w:lineRule="atLeast"/>
        <w:ind w:firstLine="640" w:firstLineChars="200"/>
        <w:jc w:val="both"/>
        <w:rPr>
          <w:rFonts w:ascii="Times New Roman" w:hAnsi="Times New Roman" w:eastAsia="方正仿宋_GBK" w:cs="Times New Roman"/>
          <w:color w:val="000000" w:themeColor="text1"/>
          <w:sz w:val="32"/>
          <w:szCs w:val="32"/>
          <w:shd w:val="clear" w:color="auto" w:fill="FFFFFF"/>
          <w:lang w:eastAsia="zh-CN" w:bidi="ar"/>
          <w14:textFill>
            <w14:solidFill>
              <w14:schemeClr w14:val="tx1"/>
            </w14:solidFill>
          </w14:textFill>
        </w:rPr>
      </w:pPr>
      <w:r>
        <w:rPr>
          <w:rFonts w:ascii="Times New Roman" w:hAnsi="Times New Roman" w:eastAsia="方正仿宋_GBK" w:cs="Times New Roman"/>
          <w:color w:val="000000" w:themeColor="text1"/>
          <w:sz w:val="32"/>
          <w:szCs w:val="32"/>
          <w:shd w:val="clear" w:color="auto" w:fill="FFFFFF"/>
          <w:lang w:eastAsia="zh-CN" w:bidi="ar"/>
          <w14:textFill>
            <w14:solidFill>
              <w14:schemeClr w14:val="tx1"/>
            </w14:solidFill>
          </w14:textFill>
        </w:rPr>
        <w:t xml:space="preserve">检查内容：1. </w:t>
      </w:r>
      <w:r>
        <w:rPr>
          <w:rFonts w:hint="eastAsia" w:ascii="Times New Roman" w:hAnsi="Times New Roman" w:eastAsia="方正仿宋_GBK" w:cs="Times New Roman"/>
          <w:color w:val="000000" w:themeColor="text1"/>
          <w:sz w:val="32"/>
          <w:szCs w:val="32"/>
          <w:shd w:val="clear" w:color="auto" w:fill="FFFFFF"/>
          <w:lang w:eastAsia="zh-CN" w:bidi="ar"/>
          <w14:textFill>
            <w14:solidFill>
              <w14:schemeClr w14:val="tx1"/>
            </w14:solidFill>
          </w14:textFill>
        </w:rPr>
        <w:t>机构及人员资质情况；</w:t>
      </w:r>
      <w:r>
        <w:rPr>
          <w:rFonts w:ascii="Times New Roman" w:hAnsi="Times New Roman" w:eastAsia="方正仿宋_GBK" w:cs="Times New Roman"/>
          <w:color w:val="000000" w:themeColor="text1"/>
          <w:sz w:val="32"/>
          <w:szCs w:val="32"/>
          <w:shd w:val="clear" w:color="auto" w:fill="FFFFFF"/>
          <w:lang w:eastAsia="zh-CN" w:bidi="ar"/>
          <w14:textFill>
            <w14:solidFill>
              <w14:schemeClr w14:val="tx1"/>
            </w14:solidFill>
          </w14:textFill>
        </w:rPr>
        <w:t>2.</w:t>
      </w:r>
      <w:r>
        <w:rPr>
          <w:rFonts w:hint="eastAsia" w:ascii="Times New Roman" w:hAnsi="Times New Roman" w:eastAsia="方正仿宋_GBK" w:cs="Times New Roman"/>
          <w:color w:val="000000" w:themeColor="text1"/>
          <w:sz w:val="32"/>
          <w:szCs w:val="32"/>
          <w:shd w:val="clear" w:color="auto" w:fill="FFFFFF"/>
          <w:lang w:eastAsia="zh-CN" w:bidi="ar"/>
          <w14:textFill>
            <w14:solidFill>
              <w14:schemeClr w14:val="tx1"/>
            </w14:solidFill>
          </w14:textFill>
        </w:rPr>
        <w:t>法律法规执行情况；</w:t>
      </w:r>
      <w:r>
        <w:rPr>
          <w:rFonts w:ascii="Times New Roman" w:hAnsi="Times New Roman" w:eastAsia="方正仿宋_GBK" w:cs="Times New Roman"/>
          <w:color w:val="000000" w:themeColor="text1"/>
          <w:sz w:val="32"/>
          <w:szCs w:val="32"/>
          <w:shd w:val="clear" w:color="auto" w:fill="FFFFFF"/>
          <w:lang w:eastAsia="zh-CN" w:bidi="ar"/>
          <w14:textFill>
            <w14:solidFill>
              <w14:schemeClr w14:val="tx1"/>
            </w14:solidFill>
          </w14:textFill>
        </w:rPr>
        <w:t xml:space="preserve"> </w:t>
      </w:r>
      <w:bookmarkStart w:id="0" w:name="OLE_LINK5"/>
      <w:r>
        <w:rPr>
          <w:rFonts w:ascii="Times New Roman" w:hAnsi="Times New Roman" w:eastAsia="方正仿宋_GBK" w:cs="Times New Roman"/>
          <w:color w:val="000000" w:themeColor="text1"/>
          <w:sz w:val="32"/>
          <w:szCs w:val="32"/>
          <w:shd w:val="clear" w:color="auto" w:fill="FFFFFF"/>
          <w:lang w:eastAsia="zh-CN" w:bidi="ar"/>
          <w14:textFill>
            <w14:solidFill>
              <w14:schemeClr w14:val="tx1"/>
            </w14:solidFill>
          </w14:textFill>
        </w:rPr>
        <w:t>3.</w:t>
      </w:r>
      <w:r>
        <w:rPr>
          <w:rFonts w:hint="eastAsia" w:ascii="Times New Roman" w:hAnsi="Times New Roman" w:eastAsia="方正仿宋_GBK" w:cs="Times New Roman"/>
          <w:color w:val="000000" w:themeColor="text1"/>
          <w:sz w:val="32"/>
          <w:szCs w:val="32"/>
          <w:shd w:val="clear" w:color="auto" w:fill="FFFFFF"/>
          <w:lang w:eastAsia="zh-CN" w:bidi="ar"/>
          <w14:textFill>
            <w14:solidFill>
              <w14:schemeClr w14:val="tx1"/>
            </w14:solidFill>
          </w14:textFill>
        </w:rPr>
        <w:t>制度建立及实施情况；</w:t>
      </w:r>
      <w:bookmarkEnd w:id="0"/>
      <w:r>
        <w:rPr>
          <w:rFonts w:hint="eastAsia" w:ascii="Times New Roman" w:hAnsi="Times New Roman" w:eastAsia="方正仿宋_GBK" w:cs="Times New Roman"/>
          <w:color w:val="000000" w:themeColor="text1"/>
          <w:sz w:val="32"/>
          <w:szCs w:val="32"/>
          <w:shd w:val="clear" w:color="auto" w:fill="FFFFFF"/>
          <w:lang w:eastAsia="zh-CN" w:bidi="ar"/>
          <w14:textFill>
            <w14:solidFill>
              <w14:schemeClr w14:val="tx1"/>
            </w14:solidFill>
          </w14:textFill>
        </w:rPr>
        <w:t>4.规范应用人类辅助生殖技术检查情况；5</w:t>
      </w:r>
      <w:r>
        <w:rPr>
          <w:rFonts w:ascii="Times New Roman" w:hAnsi="Times New Roman" w:eastAsia="方正仿宋_GBK" w:cs="Times New Roman"/>
          <w:color w:val="000000" w:themeColor="text1"/>
          <w:sz w:val="32"/>
          <w:szCs w:val="32"/>
          <w:shd w:val="clear" w:color="auto" w:fill="FFFFFF"/>
          <w:lang w:eastAsia="zh-CN" w:bidi="ar"/>
          <w14:textFill>
            <w14:solidFill>
              <w14:schemeClr w14:val="tx1"/>
            </w14:solidFill>
          </w14:textFill>
        </w:rPr>
        <w:t>.出生医学证明</w:t>
      </w:r>
      <w:r>
        <w:rPr>
          <w:rFonts w:hint="eastAsia" w:ascii="Times New Roman" w:hAnsi="Times New Roman" w:eastAsia="方正仿宋_GBK" w:cs="Times New Roman"/>
          <w:color w:val="000000" w:themeColor="text1"/>
          <w:sz w:val="32"/>
          <w:szCs w:val="32"/>
          <w:shd w:val="clear" w:color="auto" w:fill="FFFFFF"/>
          <w:lang w:eastAsia="zh-CN" w:bidi="ar"/>
          <w14:textFill>
            <w14:solidFill>
              <w14:schemeClr w14:val="tx1"/>
            </w14:solidFill>
          </w14:textFill>
        </w:rPr>
        <w:t>管理情况等。</w:t>
      </w:r>
    </w:p>
    <w:p w14:paraId="47D8381F">
      <w:pPr>
        <w:widowControl w:val="0"/>
        <w:tabs>
          <w:tab w:val="left" w:pos="143"/>
        </w:tabs>
        <w:spacing w:line="480" w:lineRule="exact"/>
        <w:ind w:firstLine="640" w:firstLineChars="200"/>
        <w:jc w:val="both"/>
        <w:rPr>
          <w:rFonts w:ascii="Times New Roman" w:hAnsi="Times New Roman" w:eastAsia="方正仿宋_GBK" w:cs="Times New Roman"/>
          <w:color w:val="1A2930"/>
          <w:sz w:val="32"/>
          <w:szCs w:val="32"/>
          <w:u w:val="single"/>
          <w:shd w:val="clear" w:color="auto" w:fill="FFFFFF"/>
          <w:lang w:eastAsia="zh-CN" w:bidi="ar"/>
        </w:rPr>
      </w:pPr>
      <w:r>
        <w:rPr>
          <w:rFonts w:hint="eastAsia" w:ascii="Times New Roman" w:hAnsi="Times New Roman" w:eastAsia="方正仿宋_GBK" w:cs="Times New Roman"/>
          <w:color w:val="1A2930"/>
          <w:sz w:val="32"/>
          <w:szCs w:val="32"/>
          <w:shd w:val="clear" w:color="auto" w:fill="FFFFFF"/>
          <w:lang w:eastAsia="zh-CN" w:bidi="ar"/>
        </w:rPr>
        <w:t>详见</w:t>
      </w:r>
      <w:r>
        <w:rPr>
          <w:rFonts w:ascii="Times New Roman" w:hAnsi="Times New Roman" w:eastAsia="方正仿宋_GBK" w:cs="Times New Roman"/>
          <w:color w:val="auto"/>
          <w:spacing w:val="-2"/>
          <w:sz w:val="32"/>
          <w:szCs w:val="32"/>
          <w:lang w:eastAsia="zh-CN"/>
        </w:rPr>
        <w:t>《关于印发2025年江苏省卫生健康随机监督抽查实施方案的通知》（苏疾控综函〔2025〕2号）</w:t>
      </w:r>
    </w:p>
    <w:p w14:paraId="5733C32C">
      <w:pPr>
        <w:widowControl w:val="0"/>
        <w:spacing w:line="560" w:lineRule="atLeast"/>
        <w:ind w:left="621"/>
        <w:jc w:val="both"/>
        <w:outlineLvl w:val="2"/>
        <w:rPr>
          <w:rFonts w:ascii="Times New Roman" w:hAnsi="Times New Roman" w:eastAsia="方正楷体_GBK" w:cs="方正楷体_GBK"/>
          <w:spacing w:val="7"/>
          <w:sz w:val="32"/>
          <w:szCs w:val="32"/>
          <w:lang w:eastAsia="zh-CN"/>
        </w:rPr>
      </w:pPr>
      <w:r>
        <w:rPr>
          <w:rFonts w:ascii="Times New Roman" w:hAnsi="Times New Roman" w:eastAsia="方正楷体_GBK" w:cs="方正楷体_GBK"/>
          <w:spacing w:val="7"/>
          <w:sz w:val="32"/>
          <w:szCs w:val="32"/>
          <w:lang w:eastAsia="zh-CN"/>
        </w:rPr>
        <w:t xml:space="preserve">（ </w:t>
      </w:r>
      <w:r>
        <w:rPr>
          <w:rFonts w:hint="eastAsia" w:ascii="Times New Roman" w:hAnsi="Times New Roman" w:eastAsia="方正楷体_GBK" w:cs="方正楷体_GBK"/>
          <w:spacing w:val="7"/>
          <w:sz w:val="32"/>
          <w:szCs w:val="32"/>
          <w:lang w:eastAsia="zh-CN"/>
        </w:rPr>
        <w:t>三</w:t>
      </w:r>
      <w:r>
        <w:rPr>
          <w:rFonts w:ascii="Times New Roman" w:hAnsi="Times New Roman" w:eastAsia="方正楷体_GBK" w:cs="方正楷体_GBK"/>
          <w:spacing w:val="7"/>
          <w:sz w:val="32"/>
          <w:szCs w:val="32"/>
          <w:lang w:eastAsia="zh-CN"/>
        </w:rPr>
        <w:t>） 方式</w:t>
      </w:r>
    </w:p>
    <w:p w14:paraId="4EAD825B">
      <w:pPr>
        <w:widowControl w:val="0"/>
        <w:spacing w:line="560" w:lineRule="atLeast"/>
        <w:ind w:left="19" w:firstLine="638"/>
        <w:jc w:val="both"/>
        <w:rPr>
          <w:rFonts w:ascii="Times New Roman" w:hAnsi="Times New Roman" w:eastAsia="方正仿宋_GBK" w:cs="Times New Roman"/>
          <w:color w:val="000000" w:themeColor="text1"/>
          <w:lang w:eastAsia="zh-CN"/>
          <w14:textFill>
            <w14:solidFill>
              <w14:schemeClr w14:val="tx1"/>
            </w14:solidFill>
          </w14:textFill>
        </w:rPr>
      </w:pPr>
      <w:r>
        <w:rPr>
          <w:rFonts w:ascii="Times New Roman" w:hAnsi="Times New Roman" w:eastAsia="方正仿宋_GBK" w:cs="Times New Roman"/>
          <w:color w:val="000000" w:themeColor="text1"/>
          <w:spacing w:val="-4"/>
          <w:sz w:val="32"/>
          <w:szCs w:val="32"/>
          <w:lang w:eastAsia="zh-CN"/>
          <w14:textFill>
            <w14:solidFill>
              <w14:schemeClr w14:val="tx1"/>
            </w14:solidFill>
          </w14:textFill>
        </w:rPr>
        <w:t>此次检查采取现场检查的方式</w:t>
      </w:r>
      <w:r>
        <w:rPr>
          <w:rFonts w:hint="eastAsia" w:ascii="Times New Roman" w:hAnsi="Times New Roman" w:eastAsia="方正仿宋_GBK" w:cs="Times New Roman"/>
          <w:color w:val="000000" w:themeColor="text1"/>
          <w:spacing w:val="-4"/>
          <w:sz w:val="32"/>
          <w:szCs w:val="32"/>
          <w:lang w:eastAsia="zh-CN"/>
          <w14:textFill>
            <w14:solidFill>
              <w14:schemeClr w14:val="tx1"/>
            </w14:solidFill>
          </w14:textFill>
        </w:rPr>
        <w:t>。</w:t>
      </w:r>
    </w:p>
    <w:p w14:paraId="3D6EA93C">
      <w:pPr>
        <w:widowControl w:val="0"/>
        <w:spacing w:line="560" w:lineRule="atLeast"/>
        <w:ind w:left="649"/>
        <w:jc w:val="both"/>
        <w:rPr>
          <w:rFonts w:ascii="Times New Roman" w:hAnsi="Times New Roman" w:eastAsia="方正黑体_GBK" w:cs="方正黑体_GBK"/>
          <w:spacing w:val="2"/>
          <w:sz w:val="32"/>
          <w:szCs w:val="32"/>
          <w:lang w:eastAsia="zh-CN"/>
        </w:rPr>
      </w:pPr>
      <w:r>
        <w:rPr>
          <w:rFonts w:ascii="Times New Roman" w:hAnsi="Times New Roman" w:eastAsia="方正黑体_GBK" w:cs="方正黑体_GBK"/>
          <w:spacing w:val="2"/>
          <w:sz w:val="32"/>
          <w:szCs w:val="32"/>
          <w:lang w:eastAsia="zh-CN"/>
        </w:rPr>
        <w:t>二 、 检查事项及其标准、 需准备的相关材料</w:t>
      </w:r>
    </w:p>
    <w:p w14:paraId="61894354">
      <w:pPr>
        <w:widowControl w:val="0"/>
        <w:spacing w:line="560" w:lineRule="atLeast"/>
        <w:ind w:left="621"/>
        <w:jc w:val="both"/>
        <w:outlineLvl w:val="2"/>
        <w:rPr>
          <w:rFonts w:ascii="Times New Roman" w:hAnsi="Times New Roman" w:eastAsia="方正楷体_GBK" w:cs="方正楷体_GBK"/>
          <w:spacing w:val="7"/>
          <w:sz w:val="32"/>
          <w:szCs w:val="32"/>
          <w:lang w:eastAsia="zh-CN"/>
        </w:rPr>
      </w:pPr>
      <w:r>
        <w:rPr>
          <w:rFonts w:ascii="Times New Roman" w:hAnsi="Times New Roman" w:eastAsia="方正楷体_GBK" w:cs="方正楷体_GBK"/>
          <w:spacing w:val="7"/>
          <w:sz w:val="32"/>
          <w:szCs w:val="32"/>
          <w:lang w:eastAsia="zh-CN"/>
        </w:rPr>
        <w:t>（ 一）检查事项及标准</w:t>
      </w:r>
    </w:p>
    <w:p w14:paraId="2F4429EA">
      <w:pPr>
        <w:widowControl w:val="0"/>
        <w:kinsoku/>
        <w:overflowPunct w:val="0"/>
        <w:spacing w:line="560" w:lineRule="atLeast"/>
        <w:ind w:firstLine="638" w:firstLineChars="202"/>
        <w:jc w:val="both"/>
        <w:rPr>
          <w:rFonts w:ascii="Times New Roman" w:hAnsi="Times New Roman" w:eastAsia="方正仿宋_GBK" w:cs="Times New Roman"/>
          <w:color w:val="000000" w:themeColor="text1"/>
          <w:spacing w:val="-4"/>
          <w:sz w:val="32"/>
          <w:szCs w:val="32"/>
          <w:lang w:eastAsia="zh-CN"/>
          <w14:textFill>
            <w14:solidFill>
              <w14:schemeClr w14:val="tx1"/>
            </w14:solidFill>
          </w14:textFill>
        </w:rPr>
      </w:pPr>
      <w:r>
        <w:rPr>
          <w:rFonts w:ascii="Times New Roman" w:hAnsi="Times New Roman" w:eastAsia="方正仿宋_GBK" w:cs="Times New Roman"/>
          <w:color w:val="000000" w:themeColor="text1"/>
          <w:spacing w:val="-2"/>
          <w:sz w:val="32"/>
          <w:szCs w:val="32"/>
          <w:lang w:eastAsia="zh-CN"/>
          <w14:textFill>
            <w14:solidFill>
              <w14:schemeClr w14:val="tx1"/>
            </w14:solidFill>
          </w14:textFill>
        </w:rPr>
        <w:t>根据《中华人民共和国母婴保健法》《中华人民共和国母婴保健法实施办法》《中华人民共和国人口与计划生育法》《产前诊断技术管理办法》《人类辅助生殖技术管理办法》《人类精子库管理办法》《新生儿疾病筛查管理办法》等法律法规以及相关的规范、标准，实施</w:t>
      </w:r>
      <w:r>
        <w:rPr>
          <w:rFonts w:ascii="Times New Roman" w:hAnsi="Times New Roman" w:eastAsia="方正仿宋_GBK" w:cs="Times New Roman"/>
          <w:color w:val="000000" w:themeColor="text1"/>
          <w:spacing w:val="-4"/>
          <w:sz w:val="32"/>
          <w:szCs w:val="32"/>
          <w:lang w:eastAsia="zh-CN"/>
          <w14:textFill>
            <w14:solidFill>
              <w14:schemeClr w14:val="tx1"/>
            </w14:solidFill>
          </w14:textFill>
        </w:rPr>
        <w:t>对计划生育服务与母婴保健的执法检查。</w:t>
      </w:r>
    </w:p>
    <w:p w14:paraId="1217E9D1">
      <w:pPr>
        <w:widowControl w:val="0"/>
        <w:spacing w:line="560" w:lineRule="atLeast"/>
        <w:ind w:left="621"/>
        <w:jc w:val="both"/>
        <w:outlineLvl w:val="2"/>
        <w:rPr>
          <w:rFonts w:ascii="Times New Roman" w:hAnsi="Times New Roman" w:eastAsia="方正楷体_GBK" w:cs="方正楷体_GBK"/>
          <w:spacing w:val="7"/>
          <w:sz w:val="32"/>
          <w:szCs w:val="32"/>
          <w:lang w:eastAsia="zh-CN"/>
        </w:rPr>
      </w:pPr>
      <w:r>
        <w:rPr>
          <w:rFonts w:ascii="Times New Roman" w:hAnsi="Times New Roman" w:eastAsia="方正楷体_GBK" w:cs="方正楷体_GBK"/>
          <w:spacing w:val="7"/>
          <w:sz w:val="32"/>
          <w:szCs w:val="32"/>
          <w:lang w:eastAsia="zh-CN"/>
        </w:rPr>
        <w:t>（ 二） 需准备的相关材料</w:t>
      </w:r>
    </w:p>
    <w:p w14:paraId="47644465">
      <w:pPr>
        <w:widowControl w:val="0"/>
        <w:kinsoku/>
        <w:overflowPunct w:val="0"/>
        <w:spacing w:line="560" w:lineRule="atLeast"/>
        <w:ind w:firstLine="638" w:firstLineChars="202"/>
        <w:jc w:val="both"/>
        <w:rPr>
          <w:rFonts w:ascii="Times New Roman" w:hAnsi="Times New Roman" w:eastAsia="方正仿宋_GBK" w:cs="Times New Roman"/>
          <w:color w:val="000000" w:themeColor="text1"/>
          <w:spacing w:val="-2"/>
          <w:sz w:val="32"/>
          <w:szCs w:val="32"/>
          <w:lang w:eastAsia="zh-CN"/>
          <w14:textFill>
            <w14:solidFill>
              <w14:schemeClr w14:val="tx1"/>
            </w14:solidFill>
          </w14:textFill>
        </w:rPr>
      </w:pPr>
      <w:r>
        <w:rPr>
          <w:rFonts w:ascii="Times New Roman" w:hAnsi="Times New Roman" w:eastAsia="方正仿宋_GBK" w:cs="Times New Roman"/>
          <w:color w:val="000000" w:themeColor="text1"/>
          <w:spacing w:val="-2"/>
          <w:sz w:val="32"/>
          <w:szCs w:val="32"/>
          <w:lang w:eastAsia="zh-CN"/>
          <w14:textFill>
            <w14:solidFill>
              <w14:schemeClr w14:val="tx1"/>
            </w14:solidFill>
          </w14:textFill>
        </w:rPr>
        <w:t>1.营业执照</w:t>
      </w:r>
      <w:bookmarkStart w:id="1" w:name="OLE_LINK11"/>
      <w:r>
        <w:rPr>
          <w:rFonts w:ascii="Times New Roman" w:hAnsi="Times New Roman" w:eastAsia="方正仿宋_GBK" w:cs="Times New Roman"/>
          <w:color w:val="000000" w:themeColor="text1"/>
          <w:spacing w:val="-2"/>
          <w:sz w:val="32"/>
          <w:szCs w:val="32"/>
          <w:lang w:eastAsia="zh-CN"/>
          <w14:textFill>
            <w14:solidFill>
              <w14:schemeClr w14:val="tx1"/>
            </w14:solidFill>
          </w14:textFill>
        </w:rPr>
        <w:t>、医疗机构执业许可证、母婴保健技术服务许可证、人类辅助生殖技术批准证书等单位资料。</w:t>
      </w:r>
    </w:p>
    <w:p w14:paraId="6C85ACB3">
      <w:pPr>
        <w:widowControl w:val="0"/>
        <w:kinsoku/>
        <w:overflowPunct w:val="0"/>
        <w:spacing w:line="560" w:lineRule="atLeast"/>
        <w:ind w:firstLine="638" w:firstLineChars="202"/>
        <w:jc w:val="both"/>
        <w:rPr>
          <w:rFonts w:ascii="Times New Roman" w:hAnsi="Times New Roman" w:eastAsia="方正仿宋_GBK" w:cs="Times New Roman"/>
          <w:color w:val="000000" w:themeColor="text1"/>
          <w:spacing w:val="-2"/>
          <w:sz w:val="32"/>
          <w:szCs w:val="32"/>
          <w:lang w:eastAsia="zh-CN"/>
          <w14:textFill>
            <w14:solidFill>
              <w14:schemeClr w14:val="tx1"/>
            </w14:solidFill>
          </w14:textFill>
        </w:rPr>
      </w:pPr>
      <w:r>
        <w:rPr>
          <w:rFonts w:ascii="Times New Roman" w:hAnsi="Times New Roman" w:eastAsia="方正仿宋_GBK" w:cs="Times New Roman"/>
          <w:color w:val="000000" w:themeColor="text1"/>
          <w:spacing w:val="-2"/>
          <w:sz w:val="32"/>
          <w:szCs w:val="32"/>
          <w:lang w:eastAsia="zh-CN"/>
          <w14:textFill>
            <w14:solidFill>
              <w14:schemeClr w14:val="tx1"/>
            </w14:solidFill>
          </w14:textFill>
        </w:rPr>
        <w:t>2.医护人员资格证书、执业证书、母婴保健技术考核合格证书、各类培训考核合格证书等人员资质材料。</w:t>
      </w:r>
    </w:p>
    <w:bookmarkEnd w:id="1"/>
    <w:p w14:paraId="115C6E36">
      <w:pPr>
        <w:widowControl w:val="0"/>
        <w:kinsoku/>
        <w:overflowPunct w:val="0"/>
        <w:spacing w:line="560" w:lineRule="atLeast"/>
        <w:ind w:firstLine="638" w:firstLineChars="202"/>
        <w:jc w:val="both"/>
        <w:rPr>
          <w:rFonts w:ascii="Times New Roman" w:hAnsi="Times New Roman" w:eastAsia="方正仿宋_GBK" w:cs="Times New Roman"/>
          <w:color w:val="000000" w:themeColor="text1"/>
          <w:spacing w:val="-2"/>
          <w:sz w:val="32"/>
          <w:szCs w:val="32"/>
          <w:lang w:eastAsia="zh-CN"/>
          <w14:textFill>
            <w14:solidFill>
              <w14:schemeClr w14:val="tx1"/>
            </w14:solidFill>
          </w14:textFill>
        </w:rPr>
      </w:pPr>
      <w:r>
        <w:rPr>
          <w:rFonts w:ascii="Times New Roman" w:hAnsi="Times New Roman" w:eastAsia="方正仿宋_GBK" w:cs="Times New Roman"/>
          <w:color w:val="000000" w:themeColor="text1"/>
          <w:spacing w:val="-2"/>
          <w:sz w:val="32"/>
          <w:szCs w:val="32"/>
          <w:lang w:eastAsia="zh-CN"/>
          <w14:textFill>
            <w14:solidFill>
              <w14:schemeClr w14:val="tx1"/>
            </w14:solidFill>
          </w14:textFill>
        </w:rPr>
        <w:t>3.病历文书、知情同意书、出生医学证明出入库记录、终止妊娠药品出入库及使用记录等资料。</w:t>
      </w:r>
    </w:p>
    <w:p w14:paraId="1AB71660">
      <w:pPr>
        <w:widowControl w:val="0"/>
        <w:kinsoku/>
        <w:overflowPunct w:val="0"/>
        <w:spacing w:line="560" w:lineRule="atLeast"/>
        <w:ind w:firstLine="638" w:firstLineChars="202"/>
        <w:jc w:val="both"/>
        <w:rPr>
          <w:rFonts w:ascii="Times New Roman" w:hAnsi="Times New Roman" w:eastAsia="方正仿宋_GBK" w:cs="Times New Roman"/>
          <w:color w:val="000000" w:themeColor="text1"/>
          <w:spacing w:val="-2"/>
          <w:sz w:val="32"/>
          <w:szCs w:val="32"/>
          <w:lang w:eastAsia="zh-CN"/>
          <w14:textFill>
            <w14:solidFill>
              <w14:schemeClr w14:val="tx1"/>
            </w14:solidFill>
          </w14:textFill>
        </w:rPr>
      </w:pPr>
      <w:r>
        <w:rPr>
          <w:rFonts w:ascii="Times New Roman" w:hAnsi="Times New Roman" w:eastAsia="方正仿宋_GBK" w:cs="Times New Roman"/>
          <w:color w:val="000000" w:themeColor="text1"/>
          <w:spacing w:val="-2"/>
          <w:sz w:val="32"/>
          <w:szCs w:val="32"/>
          <w:lang w:eastAsia="zh-CN"/>
          <w14:textFill>
            <w14:solidFill>
              <w14:schemeClr w14:val="tx1"/>
            </w14:solidFill>
          </w14:textFill>
        </w:rPr>
        <w:t>4.其他计划生育服务与母婴保健监督卫生管理法律法规要求的应归档的相关材料。</w:t>
      </w:r>
    </w:p>
    <w:p w14:paraId="2B675BEF">
      <w:pPr>
        <w:widowControl w:val="0"/>
        <w:spacing w:line="560" w:lineRule="atLeast"/>
        <w:ind w:left="675" w:right="852" w:hanging="28"/>
        <w:rPr>
          <w:rFonts w:ascii="Times New Roman" w:hAnsi="Times New Roman" w:eastAsia="方正仿宋_GBK" w:cs="Times New Roman"/>
          <w:color w:val="000000" w:themeColor="text1"/>
          <w:spacing w:val="5"/>
          <w:sz w:val="32"/>
          <w:szCs w:val="32"/>
          <w:lang w:eastAsia="zh-CN"/>
          <w14:textFill>
            <w14:solidFill>
              <w14:schemeClr w14:val="tx1"/>
            </w14:solidFill>
          </w14:textFill>
        </w:rPr>
      </w:pPr>
    </w:p>
    <w:p w14:paraId="3D4568BA">
      <w:pPr>
        <w:widowControl w:val="0"/>
        <w:spacing w:line="560" w:lineRule="atLeast"/>
        <w:ind w:left="675" w:right="852" w:hanging="28"/>
        <w:rPr>
          <w:rFonts w:ascii="Times New Roman" w:hAnsi="Times New Roman" w:eastAsia="方正仿宋_GBK" w:cs="Times New Roman"/>
          <w:color w:val="000000" w:themeColor="text1"/>
          <w:spacing w:val="24"/>
          <w:sz w:val="32"/>
          <w:szCs w:val="32"/>
          <w:lang w:eastAsia="zh-CN"/>
          <w14:textFill>
            <w14:solidFill>
              <w14:schemeClr w14:val="tx1"/>
            </w14:solidFill>
          </w14:textFill>
        </w:rPr>
      </w:pPr>
      <w:r>
        <w:rPr>
          <w:rFonts w:ascii="Times New Roman" w:hAnsi="Times New Roman" w:eastAsia="方正仿宋_GBK" w:cs="Times New Roman"/>
          <w:color w:val="000000" w:themeColor="text1"/>
          <w:spacing w:val="5"/>
          <w:sz w:val="32"/>
          <w:szCs w:val="32"/>
          <w:lang w:eastAsia="zh-CN"/>
          <w14:textFill>
            <w14:solidFill>
              <w14:schemeClr w14:val="tx1"/>
            </w14:solidFill>
          </w14:textFill>
        </w:rPr>
        <w:t>联系地址</w:t>
      </w:r>
      <w:r>
        <w:rPr>
          <w:rFonts w:ascii="Times New Roman" w:hAnsi="Times New Roman" w:eastAsia="方正仿宋_GBK" w:cs="Times New Roman"/>
          <w:color w:val="000000" w:themeColor="text1"/>
          <w:spacing w:val="24"/>
          <w:sz w:val="32"/>
          <w:szCs w:val="32"/>
          <w:lang w:eastAsia="zh-CN"/>
          <w14:textFill>
            <w14:solidFill>
              <w14:schemeClr w14:val="tx1"/>
            </w14:solidFill>
          </w14:textFill>
        </w:rPr>
        <w:t>：</w:t>
      </w:r>
      <w:r>
        <w:rPr>
          <w:rFonts w:ascii="Times New Roman" w:hAnsi="Times New Roman" w:eastAsia="方正仿宋_GBK" w:cs="Times New Roman"/>
          <w:color w:val="000000" w:themeColor="text1"/>
          <w:sz w:val="32"/>
          <w:szCs w:val="32"/>
          <w:u w:val="single"/>
          <w:lang w:eastAsia="zh-CN"/>
          <w14:textFill>
            <w14:solidFill>
              <w14:schemeClr w14:val="tx1"/>
            </w14:solidFill>
          </w14:textFill>
        </w:rPr>
        <w:t xml:space="preserve"> </w:t>
      </w:r>
      <w:r>
        <w:rPr>
          <w:rFonts w:hint="eastAsia" w:ascii="Times New Roman" w:hAnsi="Times New Roman" w:eastAsia="方正仿宋_GBK" w:cs="Times New Roman"/>
          <w:color w:val="000000" w:themeColor="text1"/>
          <w:sz w:val="32"/>
          <w:szCs w:val="32"/>
          <w:u w:val="single"/>
          <w:lang w:eastAsia="zh-CN"/>
          <w14:textFill>
            <w14:solidFill>
              <w14:schemeClr w14:val="tx1"/>
            </w14:solidFill>
          </w14:textFill>
        </w:rPr>
        <w:t>江阴市长江路1</w:t>
      </w:r>
      <w:r>
        <w:rPr>
          <w:rFonts w:ascii="Times New Roman" w:hAnsi="Times New Roman" w:eastAsia="方正仿宋_GBK" w:cs="Times New Roman"/>
          <w:color w:val="000000" w:themeColor="text1"/>
          <w:sz w:val="32"/>
          <w:szCs w:val="32"/>
          <w:u w:val="single"/>
          <w:lang w:eastAsia="zh-CN"/>
          <w14:textFill>
            <w14:solidFill>
              <w14:schemeClr w14:val="tx1"/>
            </w14:solidFill>
          </w14:textFill>
        </w:rPr>
        <w:t>58号 ；</w:t>
      </w:r>
    </w:p>
    <w:p w14:paraId="77969622">
      <w:pPr>
        <w:widowControl w:val="0"/>
        <w:spacing w:line="560" w:lineRule="atLeast"/>
        <w:ind w:left="675" w:right="852" w:hanging="28"/>
        <w:rPr>
          <w:rFonts w:ascii="Times New Roman" w:hAnsi="Times New Roman" w:eastAsia="方正仿宋_GBK" w:cs="Times New Roman"/>
          <w:color w:val="000000" w:themeColor="text1"/>
          <w:spacing w:val="4"/>
          <w:sz w:val="32"/>
          <w:szCs w:val="32"/>
          <w:lang w:eastAsia="zh-CN"/>
          <w14:textFill>
            <w14:solidFill>
              <w14:schemeClr w14:val="tx1"/>
            </w14:solidFill>
          </w14:textFill>
        </w:rPr>
      </w:pPr>
      <w:r>
        <w:rPr>
          <w:rFonts w:ascii="Times New Roman" w:hAnsi="Times New Roman" w:eastAsia="方正仿宋_GBK" w:cs="Times New Roman"/>
          <w:color w:val="000000" w:themeColor="text1"/>
          <w:spacing w:val="5"/>
          <w:sz w:val="32"/>
          <w:szCs w:val="32"/>
          <w:lang w:eastAsia="zh-CN"/>
          <w14:textFill>
            <w14:solidFill>
              <w14:schemeClr w14:val="tx1"/>
            </w14:solidFill>
          </w14:textFill>
        </w:rPr>
        <w:t>联系电话：</w:t>
      </w:r>
      <w:r>
        <w:rPr>
          <w:rFonts w:ascii="Times New Roman" w:hAnsi="Times New Roman" w:eastAsia="方正仿宋_GBK" w:cs="Times New Roman"/>
          <w:color w:val="000000" w:themeColor="text1"/>
          <w:spacing w:val="5"/>
          <w:sz w:val="32"/>
          <w:szCs w:val="32"/>
          <w:u w:val="single"/>
          <w:lang w:eastAsia="zh-CN"/>
          <w14:textFill>
            <w14:solidFill>
              <w14:schemeClr w14:val="tx1"/>
            </w14:solidFill>
          </w14:textFill>
        </w:rPr>
        <w:t xml:space="preserve"> 0510-86278527</w:t>
      </w:r>
      <w:r>
        <w:rPr>
          <w:rFonts w:ascii="Times New Roman" w:hAnsi="Times New Roman" w:eastAsia="方正仿宋_GBK" w:cs="Times New Roman"/>
          <w:color w:val="000000" w:themeColor="text1"/>
          <w:spacing w:val="15"/>
          <w:sz w:val="32"/>
          <w:szCs w:val="32"/>
          <w:u w:val="single"/>
          <w:lang w:eastAsia="zh-CN"/>
          <w14:textFill>
            <w14:solidFill>
              <w14:schemeClr w14:val="tx1"/>
            </w14:solidFill>
          </w14:textFill>
        </w:rPr>
        <w:t xml:space="preserve"> </w:t>
      </w:r>
      <w:r>
        <w:rPr>
          <w:rFonts w:ascii="Times New Roman" w:hAnsi="Times New Roman" w:eastAsia="方正仿宋_GBK" w:cs="Times New Roman"/>
          <w:color w:val="000000" w:themeColor="text1"/>
          <w:spacing w:val="5"/>
          <w:sz w:val="32"/>
          <w:szCs w:val="32"/>
          <w:lang w:eastAsia="zh-CN"/>
          <w14:textFill>
            <w14:solidFill>
              <w14:schemeClr w14:val="tx1"/>
            </w14:solidFill>
          </w14:textFill>
        </w:rPr>
        <w:t>。</w:t>
      </w:r>
      <w:r>
        <w:rPr>
          <w:rFonts w:ascii="Times New Roman" w:hAnsi="Times New Roman" w:eastAsia="方正仿宋_GBK" w:cs="Times New Roman"/>
          <w:color w:val="000000" w:themeColor="text1"/>
          <w:spacing w:val="4"/>
          <w:sz w:val="32"/>
          <w:szCs w:val="32"/>
          <w:lang w:eastAsia="zh-CN"/>
          <w14:textFill>
            <w14:solidFill>
              <w14:schemeClr w14:val="tx1"/>
            </w14:solidFill>
          </w14:textFill>
        </w:rPr>
        <w:t xml:space="preserve"> </w:t>
      </w:r>
    </w:p>
    <w:p w14:paraId="0E6CD9CC">
      <w:pPr>
        <w:widowControl w:val="0"/>
        <w:spacing w:line="560" w:lineRule="atLeast"/>
        <w:ind w:left="675" w:right="852" w:hanging="28"/>
        <w:rPr>
          <w:rFonts w:ascii="Times New Roman" w:hAnsi="Times New Roman" w:eastAsia="方正仿宋_GBK" w:cs="Times New Roman"/>
          <w:strike/>
          <w:color w:val="000000" w:themeColor="text1"/>
          <w:spacing w:val="-6"/>
          <w:sz w:val="32"/>
          <w:szCs w:val="32"/>
          <w:lang w:eastAsia="zh-CN"/>
          <w14:textFill>
            <w14:solidFill>
              <w14:schemeClr w14:val="tx1"/>
            </w14:solidFill>
          </w14:textFill>
        </w:rPr>
      </w:pPr>
    </w:p>
    <w:p w14:paraId="0E94DC24">
      <w:pPr>
        <w:widowControl w:val="0"/>
        <w:spacing w:line="560" w:lineRule="atLeast"/>
        <w:ind w:left="675" w:right="852" w:hanging="28"/>
        <w:rPr>
          <w:rFonts w:ascii="Times New Roman" w:hAnsi="Times New Roman" w:eastAsia="方正仿宋_GBK" w:cs="Times New Roman"/>
          <w:color w:val="000000" w:themeColor="text1"/>
          <w:spacing w:val="-6"/>
          <w:sz w:val="32"/>
          <w:szCs w:val="32"/>
          <w:lang w:eastAsia="zh-CN"/>
          <w14:textFill>
            <w14:solidFill>
              <w14:schemeClr w14:val="tx1"/>
            </w14:solidFill>
          </w14:textFill>
        </w:rPr>
      </w:pPr>
      <w:r>
        <w:rPr>
          <w:rFonts w:ascii="Times New Roman" w:hAnsi="Times New Roman" w:eastAsia="方正仿宋_GBK" w:cs="Times New Roman"/>
          <w:color w:val="000000" w:themeColor="text1"/>
          <w:spacing w:val="-6"/>
          <w:sz w:val="32"/>
          <w:szCs w:val="32"/>
          <w:lang w:eastAsia="zh-CN"/>
          <w14:textFill>
            <w14:solidFill>
              <w14:schemeClr w14:val="tx1"/>
            </w14:solidFill>
          </w14:textFill>
        </w:rPr>
        <w:t>附件：</w:t>
      </w:r>
      <w:r>
        <w:rPr>
          <w:rFonts w:hint="eastAsia" w:ascii="Times New Roman" w:hAnsi="Times New Roman" w:eastAsia="方正仿宋_GBK" w:cs="Times New Roman"/>
          <w:color w:val="000000" w:themeColor="text1"/>
          <w:spacing w:val="-6"/>
          <w:sz w:val="32"/>
          <w:szCs w:val="32"/>
          <w:lang w:eastAsia="zh-CN"/>
          <w14:textFill>
            <w14:solidFill>
              <w14:schemeClr w14:val="tx1"/>
            </w14:solidFill>
          </w14:textFill>
        </w:rPr>
        <w:t>2025年母婴保健技术服务双随机抽查</w:t>
      </w:r>
      <w:r>
        <w:rPr>
          <w:rFonts w:ascii="Times New Roman" w:hAnsi="Times New Roman" w:eastAsia="方正仿宋_GBK" w:cs="Times New Roman"/>
          <w:color w:val="000000" w:themeColor="text1"/>
          <w:spacing w:val="-6"/>
          <w:sz w:val="32"/>
          <w:szCs w:val="32"/>
          <w:lang w:eastAsia="zh-CN"/>
          <w14:textFill>
            <w14:solidFill>
              <w14:schemeClr w14:val="tx1"/>
            </w14:solidFill>
          </w14:textFill>
        </w:rPr>
        <w:t>单位</w:t>
      </w:r>
    </w:p>
    <w:p w14:paraId="50C991A2">
      <w:pPr>
        <w:widowControl w:val="0"/>
        <w:spacing w:line="560" w:lineRule="atLeast"/>
        <w:ind w:left="675" w:right="852" w:hanging="28"/>
        <w:jc w:val="right"/>
        <w:rPr>
          <w:rFonts w:ascii="Times New Roman" w:hAnsi="Times New Roman" w:eastAsia="方正仿宋_GBK" w:cs="Times New Roman"/>
          <w:color w:val="000000" w:themeColor="text1"/>
          <w:spacing w:val="8"/>
          <w:sz w:val="32"/>
          <w:szCs w:val="32"/>
          <w:lang w:eastAsia="zh-CN"/>
          <w14:textFill>
            <w14:solidFill>
              <w14:schemeClr w14:val="tx1"/>
            </w14:solidFill>
          </w14:textFill>
        </w:rPr>
      </w:pPr>
    </w:p>
    <w:p w14:paraId="52CBF940">
      <w:pPr>
        <w:widowControl w:val="0"/>
        <w:spacing w:line="560" w:lineRule="atLeast"/>
        <w:ind w:left="675" w:right="852" w:hanging="28"/>
        <w:jc w:val="right"/>
        <w:rPr>
          <w:rFonts w:ascii="Times New Roman" w:hAnsi="Times New Roman" w:eastAsia="方正仿宋_GBK" w:cs="Times New Roman"/>
          <w:color w:val="000000" w:themeColor="text1"/>
          <w:spacing w:val="8"/>
          <w:sz w:val="32"/>
          <w:szCs w:val="32"/>
          <w:lang w:eastAsia="zh-CN"/>
          <w14:textFill>
            <w14:solidFill>
              <w14:schemeClr w14:val="tx1"/>
            </w14:solidFill>
          </w14:textFill>
        </w:rPr>
      </w:pPr>
      <w:r>
        <w:rPr>
          <w:rFonts w:ascii="Times New Roman" w:hAnsi="Times New Roman" w:eastAsia="方正仿宋_GBK" w:cs="Times New Roman"/>
          <w:color w:val="000000" w:themeColor="text1"/>
          <w:spacing w:val="8"/>
          <w:sz w:val="32"/>
          <w:szCs w:val="32"/>
          <w:lang w:eastAsia="zh-CN"/>
          <w14:textFill>
            <w14:solidFill>
              <w14:schemeClr w14:val="tx1"/>
            </w14:solidFill>
          </w14:textFill>
        </w:rPr>
        <w:t xml:space="preserve">    </w:t>
      </w:r>
      <w:r>
        <w:rPr>
          <w:rFonts w:hint="eastAsia" w:ascii="Times New Roman" w:hAnsi="Times New Roman" w:eastAsia="方正仿宋_GBK" w:cs="Times New Roman"/>
          <w:color w:val="000000" w:themeColor="text1"/>
          <w:spacing w:val="8"/>
          <w:sz w:val="32"/>
          <w:szCs w:val="32"/>
          <w:lang w:eastAsia="zh-CN"/>
          <w14:textFill>
            <w14:solidFill>
              <w14:schemeClr w14:val="tx1"/>
            </w14:solidFill>
          </w14:textFill>
        </w:rPr>
        <w:t>江阴</w:t>
      </w:r>
      <w:r>
        <w:rPr>
          <w:rFonts w:ascii="Times New Roman" w:hAnsi="Times New Roman" w:eastAsia="方正仿宋_GBK" w:cs="Times New Roman"/>
          <w:color w:val="000000" w:themeColor="text1"/>
          <w:spacing w:val="8"/>
          <w:sz w:val="32"/>
          <w:szCs w:val="32"/>
          <w:lang w:eastAsia="zh-CN"/>
          <w14:textFill>
            <w14:solidFill>
              <w14:schemeClr w14:val="tx1"/>
            </w14:solidFill>
          </w14:textFill>
        </w:rPr>
        <w:t>市卫生健康委员会</w:t>
      </w:r>
    </w:p>
    <w:p w14:paraId="23C2F3F9">
      <w:pPr>
        <w:widowControl w:val="0"/>
        <w:spacing w:line="560" w:lineRule="atLeast"/>
        <w:ind w:left="675" w:right="852" w:hanging="28"/>
        <w:jc w:val="center"/>
        <w:rPr>
          <w:rFonts w:hint="default" w:ascii="Times New Roman" w:hAnsi="Times New Roman" w:eastAsia="方正仿宋_GBK" w:cs="方正仿宋_GBK"/>
          <w:color w:val="000000" w:themeColor="text1"/>
          <w:spacing w:val="8"/>
          <w:sz w:val="32"/>
          <w:szCs w:val="32"/>
          <w:lang w:val="en-US" w:eastAsia="zh-CN"/>
          <w14:textFill>
            <w14:solidFill>
              <w14:schemeClr w14:val="tx1"/>
            </w14:solidFill>
          </w14:textFill>
        </w:rPr>
        <w:sectPr>
          <w:footerReference r:id="rId3" w:type="default"/>
          <w:pgSz w:w="11906" w:h="16838"/>
          <w:pgMar w:top="2098" w:right="1474" w:bottom="1984" w:left="1587" w:header="851" w:footer="992" w:gutter="0"/>
          <w:cols w:space="720" w:num="1"/>
          <w:docGrid w:type="lines" w:linePitch="312" w:charSpace="0"/>
        </w:sectPr>
      </w:pPr>
      <w:r>
        <w:rPr>
          <w:rFonts w:ascii="Times New Roman" w:hAnsi="Times New Roman" w:eastAsia="方正仿宋_GBK" w:cs="Times New Roman"/>
          <w:color w:val="000000" w:themeColor="text1"/>
          <w:spacing w:val="8"/>
          <w:sz w:val="32"/>
          <w:szCs w:val="32"/>
          <w:lang w:eastAsia="zh-CN"/>
          <w14:textFill>
            <w14:solidFill>
              <w14:schemeClr w14:val="tx1"/>
            </w14:solidFill>
          </w14:textFill>
        </w:rPr>
        <w:t xml:space="preserve">                    </w:t>
      </w:r>
      <w:r>
        <w:rPr>
          <w:rFonts w:hint="eastAsia" w:ascii="Times New Roman" w:hAnsi="Times New Roman" w:eastAsia="方正仿宋_GBK" w:cs="Times New Roman"/>
          <w:color w:val="000000" w:themeColor="text1"/>
          <w:spacing w:val="8"/>
          <w:sz w:val="32"/>
          <w:szCs w:val="32"/>
          <w:lang w:eastAsia="zh-CN"/>
          <w14:textFill>
            <w14:solidFill>
              <w14:schemeClr w14:val="tx1"/>
            </w14:solidFill>
          </w14:textFill>
        </w:rPr>
        <w:t xml:space="preserve">   </w:t>
      </w:r>
      <w:r>
        <w:rPr>
          <w:rFonts w:ascii="Times New Roman" w:hAnsi="Times New Roman" w:eastAsia="方正仿宋_GBK" w:cs="Times New Roman"/>
          <w:color w:val="000000" w:themeColor="text1"/>
          <w:spacing w:val="8"/>
          <w:sz w:val="32"/>
          <w:szCs w:val="32"/>
          <w:lang w:eastAsia="zh-CN"/>
          <w14:textFill>
            <w14:solidFill>
              <w14:schemeClr w14:val="tx1"/>
            </w14:solidFill>
          </w14:textFill>
        </w:rPr>
        <w:t>2025年6月</w:t>
      </w:r>
      <w:r>
        <w:rPr>
          <w:rFonts w:hint="eastAsia" w:ascii="Times New Roman" w:hAnsi="Times New Roman" w:eastAsia="方正仿宋_GBK" w:cs="Times New Roman"/>
          <w:color w:val="000000" w:themeColor="text1"/>
          <w:spacing w:val="8"/>
          <w:sz w:val="32"/>
          <w:szCs w:val="32"/>
          <w:lang w:val="en-US" w:eastAsia="zh-CN"/>
          <w14:textFill>
            <w14:solidFill>
              <w14:schemeClr w14:val="tx1"/>
            </w14:solidFill>
          </w14:textFill>
        </w:rPr>
        <w:t>24日</w:t>
      </w:r>
      <w:bookmarkStart w:id="2" w:name="_GoBack"/>
      <w:bookmarkEnd w:id="2"/>
    </w:p>
    <w:p w14:paraId="4A3B7C31">
      <w:pPr>
        <w:widowControl w:val="0"/>
        <w:spacing w:before="31" w:line="480" w:lineRule="exact"/>
        <w:ind w:right="852"/>
        <w:jc w:val="both"/>
        <w:rPr>
          <w:rFonts w:ascii="方正黑体_GBK" w:hAnsi="方正黑体_GBK" w:eastAsia="方正黑体_GBK" w:cs="方正黑体_GBK"/>
          <w:spacing w:val="8"/>
          <w:sz w:val="32"/>
          <w:szCs w:val="32"/>
          <w:lang w:eastAsia="zh-CN"/>
        </w:rPr>
      </w:pPr>
      <w:r>
        <w:rPr>
          <w:rFonts w:hint="eastAsia" w:ascii="方正黑体_GBK" w:hAnsi="方正黑体_GBK" w:eastAsia="方正黑体_GBK" w:cs="方正黑体_GBK"/>
          <w:spacing w:val="8"/>
          <w:sz w:val="32"/>
          <w:szCs w:val="32"/>
          <w:lang w:eastAsia="zh-CN"/>
        </w:rPr>
        <w:t>附件</w:t>
      </w:r>
    </w:p>
    <w:p w14:paraId="605DC06A">
      <w:pPr>
        <w:widowControl w:val="0"/>
        <w:spacing w:before="31" w:line="480" w:lineRule="exact"/>
        <w:ind w:left="675" w:right="852" w:hanging="28"/>
        <w:jc w:val="center"/>
        <w:rPr>
          <w:rFonts w:ascii="宋体" w:hAnsi="宋体" w:eastAsia="宋体" w:cs="宋体"/>
          <w:spacing w:val="8"/>
          <w:sz w:val="32"/>
          <w:szCs w:val="32"/>
          <w:lang w:eastAsia="zh-CN"/>
        </w:rPr>
      </w:pPr>
      <w:r>
        <w:rPr>
          <w:rFonts w:hint="eastAsia" w:ascii="方正楷体_GBK" w:hAnsi="方正楷体_GBK" w:eastAsia="方正楷体_GBK" w:cs="方正楷体_GBK"/>
          <w:spacing w:val="8"/>
          <w:sz w:val="44"/>
          <w:szCs w:val="44"/>
          <w:lang w:eastAsia="zh-CN"/>
        </w:rPr>
        <w:t>2025年母婴保健技术服务双随机抽查单位</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45"/>
        <w:gridCol w:w="6120"/>
        <w:gridCol w:w="3030"/>
      </w:tblGrid>
      <w:tr w14:paraId="64605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center"/>
          </w:tcPr>
          <w:p w14:paraId="5AD8FCEE">
            <w:pPr>
              <w:widowControl/>
              <w:jc w:val="center"/>
              <w:textAlignment w:val="center"/>
              <w:rPr>
                <w:rFonts w:ascii="方正楷体_GBK" w:hAnsi="方正楷体_GBK" w:eastAsia="方正楷体_GBK" w:cs="方正楷体_GBK"/>
                <w:spacing w:val="8"/>
                <w:sz w:val="32"/>
                <w:szCs w:val="32"/>
                <w:lang w:eastAsia="zh-CN"/>
              </w:rPr>
            </w:pPr>
            <w:r>
              <w:rPr>
                <w:rFonts w:hint="eastAsia" w:ascii="方正楷体_GBK" w:hAnsi="方正楷体_GBK" w:eastAsia="方正楷体_GBK" w:cs="方正楷体_GBK"/>
                <w:sz w:val="32"/>
                <w:szCs w:val="32"/>
                <w:lang w:eastAsia="zh-CN" w:bidi="ar"/>
              </w:rPr>
              <w:t>被监督单位</w:t>
            </w:r>
          </w:p>
        </w:tc>
        <w:tc>
          <w:tcPr>
            <w:tcW w:w="6120" w:type="dxa"/>
            <w:vAlign w:val="center"/>
          </w:tcPr>
          <w:p w14:paraId="0C502D06">
            <w:pPr>
              <w:widowControl/>
              <w:jc w:val="center"/>
              <w:textAlignment w:val="center"/>
              <w:rPr>
                <w:rFonts w:ascii="方正楷体_GBK" w:hAnsi="方正楷体_GBK" w:eastAsia="方正楷体_GBK" w:cs="方正楷体_GBK"/>
                <w:spacing w:val="8"/>
                <w:sz w:val="32"/>
                <w:szCs w:val="32"/>
                <w:lang w:eastAsia="zh-CN"/>
              </w:rPr>
            </w:pPr>
            <w:r>
              <w:rPr>
                <w:rFonts w:hint="eastAsia" w:ascii="方正楷体_GBK" w:hAnsi="方正楷体_GBK" w:eastAsia="方正楷体_GBK" w:cs="方正楷体_GBK"/>
                <w:sz w:val="32"/>
                <w:szCs w:val="32"/>
                <w:lang w:eastAsia="zh-CN" w:bidi="ar"/>
              </w:rPr>
              <w:t>经营地址</w:t>
            </w:r>
          </w:p>
        </w:tc>
        <w:tc>
          <w:tcPr>
            <w:tcW w:w="3030" w:type="dxa"/>
            <w:vAlign w:val="center"/>
          </w:tcPr>
          <w:p w14:paraId="2FE79D50">
            <w:pPr>
              <w:widowControl/>
              <w:jc w:val="center"/>
              <w:textAlignment w:val="center"/>
              <w:rPr>
                <w:rFonts w:ascii="方正楷体_GBK" w:hAnsi="方正楷体_GBK" w:eastAsia="方正楷体_GBK" w:cs="方正楷体_GBK"/>
                <w:spacing w:val="8"/>
                <w:sz w:val="32"/>
                <w:szCs w:val="32"/>
                <w:lang w:eastAsia="zh-CN"/>
              </w:rPr>
            </w:pPr>
            <w:r>
              <w:rPr>
                <w:rFonts w:hint="eastAsia" w:ascii="方正楷体_GBK" w:hAnsi="方正楷体_GBK" w:eastAsia="方正楷体_GBK" w:cs="方正楷体_GBK"/>
                <w:sz w:val="32"/>
                <w:szCs w:val="32"/>
                <w:lang w:eastAsia="zh-CN" w:bidi="ar"/>
              </w:rPr>
              <w:t>监督专业</w:t>
            </w:r>
          </w:p>
        </w:tc>
      </w:tr>
      <w:tr w14:paraId="7F4AD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4845" w:type="dxa"/>
            <w:vAlign w:val="center"/>
          </w:tcPr>
          <w:p w14:paraId="544609FB">
            <w:pPr>
              <w:widowControl/>
              <w:jc w:val="left"/>
              <w:rPr>
                <w:rFonts w:eastAsia="宋体"/>
                <w:sz w:val="20"/>
                <w:szCs w:val="20"/>
              </w:rPr>
            </w:pPr>
            <w:r>
              <w:rPr>
                <w:rFonts w:eastAsia="宋体"/>
                <w:sz w:val="20"/>
                <w:szCs w:val="20"/>
              </w:rPr>
              <w:t>江阴市顾山卫生院</w:t>
            </w:r>
          </w:p>
        </w:tc>
        <w:tc>
          <w:tcPr>
            <w:tcW w:w="6120" w:type="dxa"/>
            <w:vAlign w:val="center"/>
          </w:tcPr>
          <w:p w14:paraId="29117619">
            <w:pPr>
              <w:widowControl/>
              <w:jc w:val="left"/>
              <w:rPr>
                <w:rFonts w:eastAsia="宋体"/>
                <w:sz w:val="20"/>
                <w:szCs w:val="20"/>
                <w:lang w:eastAsia="zh-CN"/>
              </w:rPr>
            </w:pPr>
            <w:r>
              <w:rPr>
                <w:rFonts w:eastAsia="宋体"/>
                <w:sz w:val="20"/>
                <w:szCs w:val="20"/>
                <w:lang w:eastAsia="zh-CN"/>
              </w:rPr>
              <w:t>江阴市顾山镇英才西街120号</w:t>
            </w:r>
          </w:p>
        </w:tc>
        <w:tc>
          <w:tcPr>
            <w:tcW w:w="3030" w:type="dxa"/>
            <w:vAlign w:val="center"/>
          </w:tcPr>
          <w:p w14:paraId="12C73B20">
            <w:pPr>
              <w:widowControl/>
              <w:jc w:val="center"/>
              <w:rPr>
                <w:rFonts w:eastAsia="宋体"/>
                <w:sz w:val="20"/>
                <w:szCs w:val="20"/>
                <w:lang w:eastAsia="zh-CN"/>
              </w:rPr>
            </w:pPr>
            <w:r>
              <w:rPr>
                <w:rFonts w:hint="eastAsia" w:eastAsia="宋体"/>
                <w:sz w:val="20"/>
                <w:szCs w:val="20"/>
                <w:lang w:eastAsia="zh-CN"/>
              </w:rPr>
              <w:t>妇幼健康</w:t>
            </w:r>
          </w:p>
        </w:tc>
      </w:tr>
      <w:tr w14:paraId="3CFF5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center"/>
          </w:tcPr>
          <w:p w14:paraId="35DDE69F">
            <w:pPr>
              <w:widowControl/>
              <w:jc w:val="left"/>
              <w:rPr>
                <w:rFonts w:eastAsia="宋体"/>
                <w:sz w:val="20"/>
                <w:szCs w:val="20"/>
              </w:rPr>
            </w:pPr>
            <w:r>
              <w:rPr>
                <w:rFonts w:eastAsia="宋体"/>
                <w:sz w:val="20"/>
                <w:szCs w:val="20"/>
              </w:rPr>
              <w:t>江阴市马镇卫生院</w:t>
            </w:r>
          </w:p>
        </w:tc>
        <w:tc>
          <w:tcPr>
            <w:tcW w:w="6120" w:type="dxa"/>
            <w:vAlign w:val="center"/>
          </w:tcPr>
          <w:p w14:paraId="50853458">
            <w:pPr>
              <w:widowControl/>
              <w:jc w:val="left"/>
              <w:rPr>
                <w:rFonts w:eastAsia="宋体"/>
                <w:sz w:val="20"/>
                <w:szCs w:val="20"/>
                <w:lang w:eastAsia="zh-CN"/>
              </w:rPr>
            </w:pPr>
            <w:r>
              <w:rPr>
                <w:rFonts w:eastAsia="宋体"/>
                <w:sz w:val="20"/>
                <w:szCs w:val="20"/>
                <w:lang w:eastAsia="zh-CN"/>
              </w:rPr>
              <w:t>江阴市徐霞客镇马镇东街87号</w:t>
            </w:r>
          </w:p>
        </w:tc>
        <w:tc>
          <w:tcPr>
            <w:tcW w:w="3030" w:type="dxa"/>
            <w:vAlign w:val="center"/>
          </w:tcPr>
          <w:p w14:paraId="00553568">
            <w:pPr>
              <w:widowControl/>
              <w:jc w:val="center"/>
              <w:rPr>
                <w:rFonts w:eastAsia="宋体"/>
                <w:sz w:val="20"/>
                <w:szCs w:val="20"/>
                <w:lang w:eastAsia="zh-CN"/>
              </w:rPr>
            </w:pPr>
            <w:r>
              <w:rPr>
                <w:rFonts w:hint="eastAsia" w:eastAsia="宋体"/>
                <w:sz w:val="20"/>
                <w:szCs w:val="20"/>
                <w:lang w:eastAsia="zh-CN"/>
              </w:rPr>
              <w:t>妇幼健康</w:t>
            </w:r>
          </w:p>
        </w:tc>
      </w:tr>
      <w:tr w14:paraId="07376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center"/>
          </w:tcPr>
          <w:p w14:paraId="6F61E01B">
            <w:pPr>
              <w:widowControl/>
              <w:jc w:val="left"/>
              <w:rPr>
                <w:rFonts w:eastAsia="宋体"/>
                <w:sz w:val="20"/>
                <w:szCs w:val="20"/>
              </w:rPr>
            </w:pPr>
            <w:r>
              <w:rPr>
                <w:rFonts w:eastAsia="宋体"/>
                <w:sz w:val="20"/>
                <w:szCs w:val="20"/>
              </w:rPr>
              <w:t>江阴市河塘医院</w:t>
            </w:r>
          </w:p>
        </w:tc>
        <w:tc>
          <w:tcPr>
            <w:tcW w:w="6120" w:type="dxa"/>
            <w:vAlign w:val="center"/>
          </w:tcPr>
          <w:p w14:paraId="639D3170">
            <w:pPr>
              <w:widowControl/>
              <w:jc w:val="left"/>
              <w:rPr>
                <w:rFonts w:eastAsia="宋体"/>
                <w:sz w:val="20"/>
                <w:szCs w:val="20"/>
                <w:lang w:eastAsia="zh-CN"/>
              </w:rPr>
            </w:pPr>
            <w:r>
              <w:rPr>
                <w:rFonts w:eastAsia="宋体"/>
                <w:sz w:val="20"/>
                <w:szCs w:val="20"/>
                <w:lang w:eastAsia="zh-CN"/>
              </w:rPr>
              <w:t>江阴市长泾镇河塘中心街138号</w:t>
            </w:r>
          </w:p>
        </w:tc>
        <w:tc>
          <w:tcPr>
            <w:tcW w:w="3030" w:type="dxa"/>
            <w:vAlign w:val="center"/>
          </w:tcPr>
          <w:p w14:paraId="789BE817">
            <w:pPr>
              <w:widowControl/>
              <w:jc w:val="center"/>
              <w:rPr>
                <w:rFonts w:eastAsia="宋体"/>
                <w:sz w:val="20"/>
                <w:szCs w:val="20"/>
                <w:lang w:eastAsia="zh-CN"/>
              </w:rPr>
            </w:pPr>
            <w:r>
              <w:rPr>
                <w:rFonts w:hint="eastAsia" w:eastAsia="宋体"/>
                <w:sz w:val="20"/>
                <w:szCs w:val="20"/>
                <w:lang w:eastAsia="zh-CN"/>
              </w:rPr>
              <w:t>妇幼健康</w:t>
            </w:r>
          </w:p>
        </w:tc>
      </w:tr>
      <w:tr w14:paraId="37F80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center"/>
          </w:tcPr>
          <w:p w14:paraId="3B5E4EAE">
            <w:pPr>
              <w:widowControl/>
              <w:jc w:val="left"/>
              <w:rPr>
                <w:rFonts w:eastAsia="宋体"/>
                <w:sz w:val="20"/>
                <w:szCs w:val="20"/>
              </w:rPr>
            </w:pPr>
            <w:r>
              <w:rPr>
                <w:rFonts w:eastAsia="宋体"/>
                <w:sz w:val="20"/>
                <w:szCs w:val="20"/>
              </w:rPr>
              <w:t>江阴澄西医院</w:t>
            </w:r>
          </w:p>
        </w:tc>
        <w:tc>
          <w:tcPr>
            <w:tcW w:w="6120" w:type="dxa"/>
            <w:vAlign w:val="center"/>
          </w:tcPr>
          <w:p w14:paraId="72935917">
            <w:pPr>
              <w:widowControl/>
              <w:jc w:val="left"/>
              <w:rPr>
                <w:rFonts w:eastAsia="宋体"/>
                <w:sz w:val="20"/>
                <w:szCs w:val="20"/>
              </w:rPr>
            </w:pPr>
            <w:r>
              <w:rPr>
                <w:rFonts w:eastAsia="宋体"/>
                <w:sz w:val="20"/>
                <w:szCs w:val="20"/>
              </w:rPr>
              <w:t>江阴市镇澄路2257号</w:t>
            </w:r>
          </w:p>
        </w:tc>
        <w:tc>
          <w:tcPr>
            <w:tcW w:w="3030" w:type="dxa"/>
            <w:vAlign w:val="center"/>
          </w:tcPr>
          <w:p w14:paraId="0FEDD64B">
            <w:pPr>
              <w:widowControl/>
              <w:jc w:val="center"/>
              <w:rPr>
                <w:rFonts w:eastAsia="宋体"/>
                <w:sz w:val="20"/>
                <w:szCs w:val="20"/>
                <w:lang w:eastAsia="zh-CN"/>
              </w:rPr>
            </w:pPr>
            <w:r>
              <w:rPr>
                <w:rFonts w:hint="eastAsia" w:eastAsia="宋体"/>
                <w:sz w:val="20"/>
                <w:szCs w:val="20"/>
                <w:lang w:eastAsia="zh-CN"/>
              </w:rPr>
              <w:t>妇幼健康</w:t>
            </w:r>
          </w:p>
        </w:tc>
      </w:tr>
      <w:tr w14:paraId="4E4A4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center"/>
          </w:tcPr>
          <w:p w14:paraId="2E115F92">
            <w:pPr>
              <w:widowControl/>
              <w:jc w:val="left"/>
              <w:rPr>
                <w:rFonts w:eastAsia="宋体"/>
                <w:sz w:val="20"/>
                <w:szCs w:val="20"/>
                <w:lang w:eastAsia="zh-CN"/>
              </w:rPr>
            </w:pPr>
            <w:r>
              <w:rPr>
                <w:rFonts w:eastAsia="宋体"/>
                <w:sz w:val="20"/>
                <w:szCs w:val="20"/>
                <w:lang w:eastAsia="zh-CN"/>
              </w:rPr>
              <w:t>江阴市城东社区卫生服务中心</w:t>
            </w:r>
          </w:p>
        </w:tc>
        <w:tc>
          <w:tcPr>
            <w:tcW w:w="6120" w:type="dxa"/>
            <w:vAlign w:val="center"/>
          </w:tcPr>
          <w:p w14:paraId="4321DEF7">
            <w:pPr>
              <w:widowControl/>
              <w:jc w:val="left"/>
              <w:rPr>
                <w:rFonts w:eastAsia="宋体"/>
                <w:sz w:val="20"/>
                <w:szCs w:val="20"/>
                <w:lang w:eastAsia="zh-CN"/>
              </w:rPr>
            </w:pPr>
            <w:r>
              <w:rPr>
                <w:rFonts w:eastAsia="宋体"/>
                <w:sz w:val="20"/>
                <w:szCs w:val="20"/>
                <w:lang w:eastAsia="zh-CN"/>
              </w:rPr>
              <w:t>江阴市城东街道石牌路25号</w:t>
            </w:r>
          </w:p>
        </w:tc>
        <w:tc>
          <w:tcPr>
            <w:tcW w:w="3030" w:type="dxa"/>
            <w:vAlign w:val="center"/>
          </w:tcPr>
          <w:p w14:paraId="0FE97AEE">
            <w:pPr>
              <w:widowControl/>
              <w:jc w:val="center"/>
              <w:rPr>
                <w:rFonts w:eastAsia="宋体"/>
                <w:sz w:val="20"/>
                <w:szCs w:val="20"/>
                <w:lang w:eastAsia="zh-CN"/>
              </w:rPr>
            </w:pPr>
            <w:r>
              <w:rPr>
                <w:rFonts w:hint="eastAsia" w:eastAsia="宋体"/>
                <w:sz w:val="20"/>
                <w:szCs w:val="20"/>
                <w:lang w:eastAsia="zh-CN"/>
              </w:rPr>
              <w:t>妇幼健康</w:t>
            </w:r>
          </w:p>
        </w:tc>
      </w:tr>
      <w:tr w14:paraId="6E9DF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center"/>
          </w:tcPr>
          <w:p w14:paraId="3681C881">
            <w:pPr>
              <w:widowControl/>
              <w:jc w:val="left"/>
              <w:rPr>
                <w:rFonts w:eastAsia="宋体"/>
                <w:sz w:val="20"/>
                <w:szCs w:val="20"/>
              </w:rPr>
            </w:pPr>
            <w:r>
              <w:rPr>
                <w:rFonts w:eastAsia="宋体"/>
                <w:sz w:val="20"/>
                <w:szCs w:val="20"/>
              </w:rPr>
              <w:t>江阴市新桥卫生院</w:t>
            </w:r>
          </w:p>
        </w:tc>
        <w:tc>
          <w:tcPr>
            <w:tcW w:w="6120" w:type="dxa"/>
            <w:vAlign w:val="center"/>
          </w:tcPr>
          <w:p w14:paraId="1D6E4743">
            <w:pPr>
              <w:widowControl/>
              <w:jc w:val="left"/>
              <w:rPr>
                <w:rFonts w:eastAsia="宋体"/>
                <w:sz w:val="20"/>
                <w:szCs w:val="20"/>
                <w:lang w:eastAsia="zh-CN"/>
              </w:rPr>
            </w:pPr>
            <w:r>
              <w:rPr>
                <w:rFonts w:eastAsia="宋体"/>
                <w:sz w:val="20"/>
                <w:szCs w:val="20"/>
                <w:lang w:eastAsia="zh-CN"/>
              </w:rPr>
              <w:t>江阴市新桥镇新蕾路61号、江阴市新桥镇南环路888号（海澜集团飞马水城）</w:t>
            </w:r>
          </w:p>
        </w:tc>
        <w:tc>
          <w:tcPr>
            <w:tcW w:w="3030" w:type="dxa"/>
            <w:vAlign w:val="center"/>
          </w:tcPr>
          <w:p w14:paraId="62FD5AAD">
            <w:pPr>
              <w:widowControl/>
              <w:jc w:val="center"/>
              <w:rPr>
                <w:rFonts w:eastAsia="宋体"/>
                <w:sz w:val="20"/>
                <w:szCs w:val="20"/>
                <w:lang w:eastAsia="zh-CN"/>
              </w:rPr>
            </w:pPr>
            <w:r>
              <w:rPr>
                <w:rFonts w:hint="eastAsia" w:eastAsia="宋体"/>
                <w:sz w:val="20"/>
                <w:szCs w:val="20"/>
                <w:lang w:eastAsia="zh-CN"/>
              </w:rPr>
              <w:t>妇幼健康</w:t>
            </w:r>
          </w:p>
        </w:tc>
      </w:tr>
      <w:tr w14:paraId="01FA7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center"/>
          </w:tcPr>
          <w:p w14:paraId="7BACE64D">
            <w:pPr>
              <w:widowControl/>
              <w:jc w:val="left"/>
              <w:rPr>
                <w:rFonts w:eastAsia="宋体"/>
                <w:sz w:val="20"/>
                <w:szCs w:val="20"/>
              </w:rPr>
            </w:pPr>
            <w:r>
              <w:rPr>
                <w:rFonts w:eastAsia="宋体"/>
                <w:sz w:val="20"/>
                <w:szCs w:val="20"/>
              </w:rPr>
              <w:t>江阴市第五人民医院</w:t>
            </w:r>
          </w:p>
        </w:tc>
        <w:tc>
          <w:tcPr>
            <w:tcW w:w="6120" w:type="dxa"/>
            <w:vAlign w:val="center"/>
          </w:tcPr>
          <w:p w14:paraId="606FB2DC">
            <w:pPr>
              <w:widowControl/>
              <w:jc w:val="left"/>
              <w:rPr>
                <w:rFonts w:eastAsia="宋体"/>
                <w:sz w:val="20"/>
                <w:szCs w:val="20"/>
                <w:lang w:eastAsia="zh-CN"/>
              </w:rPr>
            </w:pPr>
            <w:r>
              <w:rPr>
                <w:rFonts w:eastAsia="宋体"/>
                <w:sz w:val="20"/>
                <w:szCs w:val="20"/>
                <w:lang w:eastAsia="zh-CN"/>
              </w:rPr>
              <w:t>江阴市祝塘镇镇北路85号</w:t>
            </w:r>
          </w:p>
        </w:tc>
        <w:tc>
          <w:tcPr>
            <w:tcW w:w="3030" w:type="dxa"/>
            <w:vAlign w:val="center"/>
          </w:tcPr>
          <w:p w14:paraId="109E1DE8">
            <w:pPr>
              <w:widowControl/>
              <w:jc w:val="center"/>
              <w:rPr>
                <w:rFonts w:eastAsia="宋体"/>
                <w:sz w:val="20"/>
                <w:szCs w:val="20"/>
                <w:lang w:eastAsia="zh-CN"/>
              </w:rPr>
            </w:pPr>
            <w:r>
              <w:rPr>
                <w:rFonts w:hint="eastAsia" w:eastAsia="宋体"/>
                <w:sz w:val="20"/>
                <w:szCs w:val="20"/>
                <w:lang w:eastAsia="zh-CN"/>
              </w:rPr>
              <w:t>妇幼健康</w:t>
            </w:r>
          </w:p>
        </w:tc>
      </w:tr>
      <w:tr w14:paraId="33418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center"/>
          </w:tcPr>
          <w:p w14:paraId="76C85043">
            <w:pPr>
              <w:widowControl/>
              <w:jc w:val="left"/>
              <w:rPr>
                <w:rFonts w:eastAsia="宋体"/>
                <w:sz w:val="20"/>
                <w:szCs w:val="20"/>
              </w:rPr>
            </w:pPr>
            <w:r>
              <w:rPr>
                <w:rFonts w:eastAsia="宋体"/>
                <w:sz w:val="20"/>
                <w:szCs w:val="20"/>
              </w:rPr>
              <w:t>江阴市陆桥卫生院</w:t>
            </w:r>
          </w:p>
        </w:tc>
        <w:tc>
          <w:tcPr>
            <w:tcW w:w="6120" w:type="dxa"/>
            <w:vAlign w:val="center"/>
          </w:tcPr>
          <w:p w14:paraId="1A3B8794">
            <w:pPr>
              <w:widowControl/>
              <w:jc w:val="left"/>
              <w:rPr>
                <w:rFonts w:eastAsia="宋体"/>
                <w:sz w:val="20"/>
                <w:szCs w:val="20"/>
                <w:lang w:eastAsia="zh-CN"/>
              </w:rPr>
            </w:pPr>
            <w:r>
              <w:rPr>
                <w:rFonts w:eastAsia="宋体"/>
                <w:sz w:val="20"/>
                <w:szCs w:val="20"/>
                <w:lang w:eastAsia="zh-CN"/>
              </w:rPr>
              <w:t>江阴市华士镇陆桥东街291号</w:t>
            </w:r>
          </w:p>
        </w:tc>
        <w:tc>
          <w:tcPr>
            <w:tcW w:w="3030" w:type="dxa"/>
            <w:vAlign w:val="center"/>
          </w:tcPr>
          <w:p w14:paraId="184B8AEE">
            <w:pPr>
              <w:widowControl/>
              <w:jc w:val="center"/>
              <w:rPr>
                <w:rFonts w:eastAsia="宋体"/>
                <w:sz w:val="20"/>
                <w:szCs w:val="20"/>
                <w:lang w:eastAsia="zh-CN"/>
              </w:rPr>
            </w:pPr>
            <w:r>
              <w:rPr>
                <w:rFonts w:hint="eastAsia" w:eastAsia="宋体"/>
                <w:sz w:val="20"/>
                <w:szCs w:val="20"/>
                <w:lang w:eastAsia="zh-CN"/>
              </w:rPr>
              <w:t>妇幼健康</w:t>
            </w:r>
          </w:p>
        </w:tc>
      </w:tr>
      <w:tr w14:paraId="0C0E4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center"/>
          </w:tcPr>
          <w:p w14:paraId="0F0AC6C6">
            <w:pPr>
              <w:widowControl/>
              <w:jc w:val="left"/>
              <w:rPr>
                <w:rFonts w:eastAsia="宋体"/>
                <w:sz w:val="20"/>
                <w:szCs w:val="20"/>
              </w:rPr>
            </w:pPr>
            <w:r>
              <w:rPr>
                <w:rFonts w:eastAsia="宋体"/>
                <w:sz w:val="20"/>
                <w:szCs w:val="20"/>
              </w:rPr>
              <w:t>江阴德美嘉妇儿医院</w:t>
            </w:r>
          </w:p>
        </w:tc>
        <w:tc>
          <w:tcPr>
            <w:tcW w:w="6120" w:type="dxa"/>
            <w:vAlign w:val="center"/>
          </w:tcPr>
          <w:p w14:paraId="158FCF2F">
            <w:pPr>
              <w:widowControl/>
              <w:jc w:val="left"/>
              <w:rPr>
                <w:rFonts w:eastAsia="宋体"/>
                <w:sz w:val="20"/>
                <w:szCs w:val="20"/>
              </w:rPr>
            </w:pPr>
            <w:r>
              <w:rPr>
                <w:rFonts w:eastAsia="宋体"/>
                <w:sz w:val="20"/>
                <w:szCs w:val="20"/>
              </w:rPr>
              <w:t>江阴市新华路285号</w:t>
            </w:r>
          </w:p>
        </w:tc>
        <w:tc>
          <w:tcPr>
            <w:tcW w:w="3030" w:type="dxa"/>
            <w:vAlign w:val="center"/>
          </w:tcPr>
          <w:p w14:paraId="7FFBCF93">
            <w:pPr>
              <w:widowControl/>
              <w:jc w:val="center"/>
              <w:rPr>
                <w:rFonts w:eastAsia="宋体"/>
                <w:sz w:val="20"/>
                <w:szCs w:val="20"/>
                <w:lang w:eastAsia="zh-CN"/>
              </w:rPr>
            </w:pPr>
            <w:r>
              <w:rPr>
                <w:rFonts w:hint="eastAsia" w:eastAsia="宋体"/>
                <w:sz w:val="20"/>
                <w:szCs w:val="20"/>
                <w:lang w:eastAsia="zh-CN"/>
              </w:rPr>
              <w:t>妇幼健康</w:t>
            </w:r>
          </w:p>
        </w:tc>
      </w:tr>
      <w:tr w14:paraId="33C78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center"/>
          </w:tcPr>
          <w:p w14:paraId="5C226FD1">
            <w:pPr>
              <w:widowControl/>
              <w:jc w:val="left"/>
              <w:rPr>
                <w:rFonts w:eastAsia="宋体"/>
                <w:sz w:val="20"/>
                <w:szCs w:val="20"/>
              </w:rPr>
            </w:pPr>
            <w:r>
              <w:rPr>
                <w:rFonts w:eastAsia="宋体"/>
                <w:sz w:val="20"/>
                <w:szCs w:val="20"/>
              </w:rPr>
              <w:t>江阴市中医骨伤医院</w:t>
            </w:r>
          </w:p>
        </w:tc>
        <w:tc>
          <w:tcPr>
            <w:tcW w:w="6120" w:type="dxa"/>
            <w:vAlign w:val="center"/>
          </w:tcPr>
          <w:p w14:paraId="3A2A28EA">
            <w:pPr>
              <w:widowControl/>
              <w:jc w:val="left"/>
              <w:rPr>
                <w:rFonts w:eastAsia="宋体"/>
                <w:sz w:val="20"/>
                <w:szCs w:val="20"/>
                <w:lang w:eastAsia="zh-CN"/>
              </w:rPr>
            </w:pPr>
            <w:r>
              <w:rPr>
                <w:rFonts w:eastAsia="宋体"/>
                <w:sz w:val="20"/>
                <w:szCs w:val="20"/>
                <w:lang w:eastAsia="zh-CN"/>
              </w:rPr>
              <w:t>江阴市云亭街道中街41号</w:t>
            </w:r>
          </w:p>
        </w:tc>
        <w:tc>
          <w:tcPr>
            <w:tcW w:w="3030" w:type="dxa"/>
            <w:vAlign w:val="center"/>
          </w:tcPr>
          <w:p w14:paraId="05AD0E4A">
            <w:pPr>
              <w:widowControl/>
              <w:jc w:val="center"/>
              <w:rPr>
                <w:rFonts w:eastAsia="宋体"/>
                <w:sz w:val="20"/>
                <w:szCs w:val="20"/>
                <w:lang w:eastAsia="zh-CN"/>
              </w:rPr>
            </w:pPr>
            <w:r>
              <w:rPr>
                <w:rFonts w:hint="eastAsia" w:eastAsia="宋体"/>
                <w:sz w:val="20"/>
                <w:szCs w:val="20"/>
                <w:lang w:eastAsia="zh-CN"/>
              </w:rPr>
              <w:t>妇幼健康</w:t>
            </w:r>
          </w:p>
        </w:tc>
      </w:tr>
      <w:tr w14:paraId="4C5E6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center"/>
          </w:tcPr>
          <w:p w14:paraId="003362B5">
            <w:pPr>
              <w:widowControl/>
              <w:jc w:val="left"/>
              <w:rPr>
                <w:rFonts w:eastAsia="宋体"/>
                <w:sz w:val="20"/>
                <w:szCs w:val="20"/>
              </w:rPr>
            </w:pPr>
            <w:r>
              <w:rPr>
                <w:rFonts w:eastAsia="宋体"/>
                <w:sz w:val="20"/>
                <w:szCs w:val="20"/>
              </w:rPr>
              <w:t>江阴市第二人民医院</w:t>
            </w:r>
          </w:p>
        </w:tc>
        <w:tc>
          <w:tcPr>
            <w:tcW w:w="6120" w:type="dxa"/>
            <w:vAlign w:val="center"/>
          </w:tcPr>
          <w:p w14:paraId="148633A1">
            <w:pPr>
              <w:widowControl/>
              <w:jc w:val="left"/>
              <w:rPr>
                <w:rFonts w:eastAsia="宋体"/>
                <w:sz w:val="20"/>
                <w:szCs w:val="20"/>
                <w:lang w:eastAsia="zh-CN"/>
              </w:rPr>
            </w:pPr>
            <w:r>
              <w:rPr>
                <w:rFonts w:eastAsia="宋体"/>
                <w:sz w:val="20"/>
                <w:szCs w:val="20"/>
                <w:lang w:eastAsia="zh-CN"/>
              </w:rPr>
              <w:t>江阴市青阳镇青璜路211号</w:t>
            </w:r>
          </w:p>
        </w:tc>
        <w:tc>
          <w:tcPr>
            <w:tcW w:w="3030" w:type="dxa"/>
            <w:vAlign w:val="center"/>
          </w:tcPr>
          <w:p w14:paraId="221AA936">
            <w:pPr>
              <w:widowControl/>
              <w:jc w:val="center"/>
              <w:rPr>
                <w:rFonts w:eastAsia="宋体"/>
                <w:sz w:val="20"/>
                <w:szCs w:val="20"/>
                <w:lang w:eastAsia="zh-CN"/>
              </w:rPr>
            </w:pPr>
            <w:r>
              <w:rPr>
                <w:rFonts w:hint="eastAsia" w:eastAsia="宋体"/>
                <w:sz w:val="20"/>
                <w:szCs w:val="20"/>
                <w:lang w:eastAsia="zh-CN"/>
              </w:rPr>
              <w:t>妇幼健康</w:t>
            </w:r>
          </w:p>
        </w:tc>
      </w:tr>
      <w:tr w14:paraId="1A0D6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center"/>
          </w:tcPr>
          <w:p w14:paraId="37438740">
            <w:pPr>
              <w:widowControl/>
              <w:jc w:val="left"/>
              <w:rPr>
                <w:rFonts w:eastAsia="宋体"/>
                <w:sz w:val="20"/>
                <w:szCs w:val="20"/>
                <w:lang w:eastAsia="zh-CN"/>
              </w:rPr>
            </w:pPr>
            <w:r>
              <w:rPr>
                <w:rFonts w:eastAsia="宋体"/>
                <w:sz w:val="20"/>
                <w:szCs w:val="20"/>
                <w:lang w:eastAsia="zh-CN"/>
              </w:rPr>
              <w:t>江阴市中医肝胆医院（江阴市中医肿瘤医院）</w:t>
            </w:r>
          </w:p>
        </w:tc>
        <w:tc>
          <w:tcPr>
            <w:tcW w:w="6120" w:type="dxa"/>
            <w:vAlign w:val="center"/>
          </w:tcPr>
          <w:p w14:paraId="7B92EAA6">
            <w:pPr>
              <w:widowControl/>
              <w:jc w:val="left"/>
              <w:rPr>
                <w:rFonts w:eastAsia="宋体"/>
                <w:sz w:val="20"/>
                <w:szCs w:val="20"/>
                <w:lang w:eastAsia="zh-CN"/>
              </w:rPr>
            </w:pPr>
            <w:r>
              <w:rPr>
                <w:rFonts w:eastAsia="宋体"/>
                <w:sz w:val="20"/>
                <w:szCs w:val="20"/>
                <w:lang w:eastAsia="zh-CN"/>
              </w:rPr>
              <w:t>江阴市月城镇花园路39号</w:t>
            </w:r>
          </w:p>
        </w:tc>
        <w:tc>
          <w:tcPr>
            <w:tcW w:w="3030" w:type="dxa"/>
            <w:vAlign w:val="center"/>
          </w:tcPr>
          <w:p w14:paraId="5677FAAA">
            <w:pPr>
              <w:widowControl/>
              <w:jc w:val="center"/>
              <w:rPr>
                <w:rFonts w:eastAsia="宋体"/>
                <w:sz w:val="20"/>
                <w:szCs w:val="20"/>
                <w:lang w:eastAsia="zh-CN"/>
              </w:rPr>
            </w:pPr>
            <w:r>
              <w:rPr>
                <w:rFonts w:hint="eastAsia" w:eastAsia="宋体"/>
                <w:sz w:val="20"/>
                <w:szCs w:val="20"/>
                <w:lang w:eastAsia="zh-CN"/>
              </w:rPr>
              <w:t>妇幼健康</w:t>
            </w:r>
          </w:p>
        </w:tc>
      </w:tr>
      <w:tr w14:paraId="3D0FD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center"/>
          </w:tcPr>
          <w:p w14:paraId="2D7CF81F">
            <w:pPr>
              <w:widowControl/>
              <w:jc w:val="left"/>
              <w:rPr>
                <w:rFonts w:eastAsia="宋体"/>
                <w:sz w:val="20"/>
                <w:szCs w:val="20"/>
              </w:rPr>
            </w:pPr>
            <w:r>
              <w:rPr>
                <w:rFonts w:eastAsia="宋体"/>
                <w:sz w:val="20"/>
                <w:szCs w:val="20"/>
              </w:rPr>
              <w:t>江阴璜土医院</w:t>
            </w:r>
          </w:p>
        </w:tc>
        <w:tc>
          <w:tcPr>
            <w:tcW w:w="6120" w:type="dxa"/>
            <w:vAlign w:val="center"/>
          </w:tcPr>
          <w:p w14:paraId="705F39B7">
            <w:pPr>
              <w:widowControl/>
              <w:jc w:val="left"/>
              <w:rPr>
                <w:rFonts w:eastAsia="宋体"/>
                <w:sz w:val="20"/>
                <w:szCs w:val="20"/>
                <w:lang w:eastAsia="zh-CN"/>
              </w:rPr>
            </w:pPr>
            <w:r>
              <w:rPr>
                <w:rFonts w:eastAsia="宋体"/>
                <w:sz w:val="20"/>
                <w:szCs w:val="20"/>
                <w:lang w:eastAsia="zh-CN"/>
              </w:rPr>
              <w:t>江阴市璜土镇万安路93号、江阴市璜土镇镇澄路3550-8号、江阴市利港街道利康路43-45号</w:t>
            </w:r>
          </w:p>
        </w:tc>
        <w:tc>
          <w:tcPr>
            <w:tcW w:w="3030" w:type="dxa"/>
            <w:vAlign w:val="center"/>
          </w:tcPr>
          <w:p w14:paraId="5A75D3A6">
            <w:pPr>
              <w:widowControl/>
              <w:jc w:val="center"/>
              <w:rPr>
                <w:rFonts w:eastAsia="宋体"/>
                <w:sz w:val="20"/>
                <w:szCs w:val="20"/>
                <w:lang w:eastAsia="zh-CN"/>
              </w:rPr>
            </w:pPr>
            <w:r>
              <w:rPr>
                <w:rFonts w:hint="eastAsia" w:eastAsia="宋体"/>
                <w:sz w:val="20"/>
                <w:szCs w:val="20"/>
                <w:lang w:eastAsia="zh-CN"/>
              </w:rPr>
              <w:t>妇幼健康</w:t>
            </w:r>
          </w:p>
        </w:tc>
      </w:tr>
      <w:tr w14:paraId="5EE51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center"/>
          </w:tcPr>
          <w:p w14:paraId="24A52809">
            <w:pPr>
              <w:widowControl/>
              <w:jc w:val="left"/>
              <w:rPr>
                <w:rFonts w:eastAsia="宋体"/>
                <w:sz w:val="20"/>
                <w:szCs w:val="20"/>
              </w:rPr>
            </w:pPr>
            <w:r>
              <w:rPr>
                <w:rFonts w:eastAsia="宋体"/>
                <w:sz w:val="20"/>
                <w:szCs w:val="20"/>
              </w:rPr>
              <w:t>江阴泰富临港医院</w:t>
            </w:r>
          </w:p>
        </w:tc>
        <w:tc>
          <w:tcPr>
            <w:tcW w:w="6120" w:type="dxa"/>
            <w:vAlign w:val="center"/>
          </w:tcPr>
          <w:p w14:paraId="008E4CB2">
            <w:pPr>
              <w:widowControl/>
              <w:jc w:val="left"/>
              <w:rPr>
                <w:rFonts w:eastAsia="宋体"/>
                <w:sz w:val="20"/>
                <w:szCs w:val="20"/>
                <w:lang w:eastAsia="zh-CN"/>
              </w:rPr>
            </w:pPr>
            <w:r>
              <w:rPr>
                <w:rFonts w:eastAsia="宋体"/>
                <w:sz w:val="20"/>
                <w:szCs w:val="20"/>
                <w:lang w:eastAsia="zh-CN"/>
              </w:rPr>
              <w:t>江阴市申港街道申浦路300号</w:t>
            </w:r>
          </w:p>
        </w:tc>
        <w:tc>
          <w:tcPr>
            <w:tcW w:w="3030" w:type="dxa"/>
            <w:vAlign w:val="center"/>
          </w:tcPr>
          <w:p w14:paraId="112A2CD0">
            <w:pPr>
              <w:widowControl/>
              <w:jc w:val="center"/>
              <w:rPr>
                <w:rFonts w:eastAsia="宋体"/>
                <w:sz w:val="20"/>
                <w:szCs w:val="20"/>
                <w:lang w:eastAsia="zh-CN"/>
              </w:rPr>
            </w:pPr>
            <w:r>
              <w:rPr>
                <w:rFonts w:hint="eastAsia" w:eastAsia="宋体"/>
                <w:sz w:val="20"/>
                <w:szCs w:val="20"/>
                <w:lang w:eastAsia="zh-CN"/>
              </w:rPr>
              <w:t>妇幼健康</w:t>
            </w:r>
          </w:p>
        </w:tc>
      </w:tr>
      <w:tr w14:paraId="791C3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center"/>
          </w:tcPr>
          <w:p w14:paraId="1631E061">
            <w:pPr>
              <w:widowControl/>
              <w:jc w:val="left"/>
              <w:rPr>
                <w:rFonts w:eastAsia="宋体"/>
                <w:sz w:val="20"/>
                <w:szCs w:val="20"/>
              </w:rPr>
            </w:pPr>
            <w:r>
              <w:rPr>
                <w:rFonts w:eastAsia="宋体"/>
                <w:sz w:val="20"/>
                <w:szCs w:val="20"/>
              </w:rPr>
              <w:t>江阴市第三人民医院</w:t>
            </w:r>
          </w:p>
        </w:tc>
        <w:tc>
          <w:tcPr>
            <w:tcW w:w="6120" w:type="dxa"/>
            <w:vAlign w:val="center"/>
          </w:tcPr>
          <w:p w14:paraId="578B59C4">
            <w:pPr>
              <w:widowControl/>
              <w:jc w:val="left"/>
              <w:rPr>
                <w:rFonts w:eastAsia="宋体"/>
                <w:sz w:val="20"/>
                <w:szCs w:val="20"/>
                <w:lang w:eastAsia="zh-CN"/>
              </w:rPr>
            </w:pPr>
            <w:r>
              <w:rPr>
                <w:rFonts w:eastAsia="宋体"/>
                <w:sz w:val="20"/>
                <w:szCs w:val="20"/>
                <w:lang w:eastAsia="zh-CN"/>
              </w:rPr>
              <w:t>江阴市五星路999号、江阴市临港街道西城路333号</w:t>
            </w:r>
          </w:p>
        </w:tc>
        <w:tc>
          <w:tcPr>
            <w:tcW w:w="3030" w:type="dxa"/>
            <w:vAlign w:val="center"/>
          </w:tcPr>
          <w:p w14:paraId="7C5D9DEE">
            <w:pPr>
              <w:widowControl/>
              <w:jc w:val="center"/>
              <w:rPr>
                <w:rFonts w:eastAsia="宋体"/>
                <w:sz w:val="20"/>
                <w:szCs w:val="20"/>
                <w:lang w:eastAsia="zh-CN"/>
              </w:rPr>
            </w:pPr>
            <w:r>
              <w:rPr>
                <w:rFonts w:hint="eastAsia" w:eastAsia="宋体"/>
                <w:sz w:val="20"/>
                <w:szCs w:val="20"/>
                <w:lang w:eastAsia="zh-CN"/>
              </w:rPr>
              <w:t>妇幼健康</w:t>
            </w:r>
          </w:p>
        </w:tc>
      </w:tr>
      <w:tr w14:paraId="75DA6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center"/>
          </w:tcPr>
          <w:p w14:paraId="655EBE2C">
            <w:pPr>
              <w:widowControl w:val="0"/>
              <w:jc w:val="center"/>
              <w:rPr>
                <w:rFonts w:eastAsia="宋体"/>
                <w:sz w:val="20"/>
                <w:szCs w:val="20"/>
                <w:lang w:eastAsia="zh-CN"/>
              </w:rPr>
            </w:pPr>
          </w:p>
        </w:tc>
        <w:tc>
          <w:tcPr>
            <w:tcW w:w="6120" w:type="dxa"/>
            <w:vAlign w:val="center"/>
          </w:tcPr>
          <w:p w14:paraId="0A98E86D">
            <w:pPr>
              <w:widowControl w:val="0"/>
              <w:jc w:val="center"/>
              <w:rPr>
                <w:rFonts w:eastAsia="宋体"/>
                <w:sz w:val="20"/>
                <w:szCs w:val="20"/>
                <w:lang w:eastAsia="zh-CN"/>
              </w:rPr>
            </w:pPr>
          </w:p>
        </w:tc>
        <w:tc>
          <w:tcPr>
            <w:tcW w:w="3030" w:type="dxa"/>
            <w:vAlign w:val="center"/>
          </w:tcPr>
          <w:p w14:paraId="65E3C07B">
            <w:pPr>
              <w:widowControl/>
              <w:jc w:val="center"/>
              <w:textAlignment w:val="center"/>
              <w:rPr>
                <w:rFonts w:ascii="方正仿宋_GBK" w:hAnsi="方正仿宋_GBK" w:eastAsia="方正仿宋_GBK" w:cs="方正仿宋_GBK"/>
                <w:spacing w:val="8"/>
                <w:sz w:val="32"/>
                <w:szCs w:val="32"/>
                <w:lang w:eastAsia="zh-CN"/>
              </w:rPr>
            </w:pPr>
          </w:p>
        </w:tc>
      </w:tr>
    </w:tbl>
    <w:p w14:paraId="79BE987D">
      <w:pPr>
        <w:rPr>
          <w:sz w:val="28"/>
          <w:szCs w:val="28"/>
          <w:lang w:eastAsia="zh-CN"/>
        </w:rPr>
      </w:pPr>
      <w:r>
        <w:rPr>
          <w:rFonts w:hint="eastAsia"/>
          <w:sz w:val="28"/>
          <w:szCs w:val="28"/>
          <w:lang w:eastAsia="zh-CN"/>
        </w:rPr>
        <w:t>（备注：以上单位由国家、省级卫生行政部门随机抽取）</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EEB9A">
    <w:pPr>
      <w:spacing w:line="180" w:lineRule="auto"/>
      <w:ind w:left="9467"/>
      <w:rPr>
        <w:rFonts w:ascii="Times New Roman" w:hAnsi="Times New Roman" w:eastAsia="Times New Roman" w:cs="Times New Roman"/>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1MDk2NjMwZjVmYTk2NjliMjU2NjFiZmJhMjAxYjMifQ=="/>
    <w:docVar w:name="KSO_WPS_MARK_KEY" w:val="7e0f7b44-28b3-499f-832e-d92c4dfd1bd6"/>
  </w:docVars>
  <w:rsids>
    <w:rsidRoot w:val="38AC650D"/>
    <w:rsid w:val="00081E35"/>
    <w:rsid w:val="000F4F6D"/>
    <w:rsid w:val="00332AE5"/>
    <w:rsid w:val="006A102D"/>
    <w:rsid w:val="007604AE"/>
    <w:rsid w:val="05AD5C3D"/>
    <w:rsid w:val="35F853D8"/>
    <w:rsid w:val="38AC650D"/>
    <w:rsid w:val="4E037E58"/>
    <w:rsid w:val="791A65CA"/>
    <w:rsid w:val="7D7E3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pPr>
    <w:rPr>
      <w:sz w:val="18"/>
      <w:szCs w:val="18"/>
    </w:rPr>
  </w:style>
  <w:style w:type="paragraph" w:styleId="3">
    <w:name w:val="header"/>
    <w:basedOn w:val="1"/>
    <w:link w:val="8"/>
    <w:uiPriority w:val="0"/>
    <w:pPr>
      <w:pBdr>
        <w:bottom w:val="single" w:color="auto" w:sz="6" w:space="1"/>
      </w:pBdr>
      <w:tabs>
        <w:tab w:val="center" w:pos="4153"/>
        <w:tab w:val="right" w:pos="8306"/>
      </w:tabs>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iPriority w:val="0"/>
    <w:rPr>
      <w:color w:val="0000FF"/>
      <w:u w:val="single"/>
    </w:rPr>
  </w:style>
  <w:style w:type="character" w:customStyle="1" w:styleId="8">
    <w:name w:val="页眉 字符"/>
    <w:basedOn w:val="6"/>
    <w:link w:val="3"/>
    <w:uiPriority w:val="0"/>
    <w:rPr>
      <w:rFonts w:ascii="Arial" w:hAnsi="Arial" w:eastAsia="Arial" w:cs="Arial"/>
      <w:snapToGrid w:val="0"/>
      <w:color w:val="000000"/>
      <w:sz w:val="18"/>
      <w:szCs w:val="18"/>
      <w:lang w:eastAsia="en-US"/>
    </w:rPr>
  </w:style>
  <w:style w:type="character" w:customStyle="1" w:styleId="9">
    <w:name w:val="页脚 字符"/>
    <w:basedOn w:val="6"/>
    <w:link w:val="2"/>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中共中央对外联络办公室</Company>
  <Pages>3</Pages>
  <Words>1175</Words>
  <Characters>1263</Characters>
  <Lines>10</Lines>
  <Paragraphs>2</Paragraphs>
  <TotalTime>4</TotalTime>
  <ScaleCrop>false</ScaleCrop>
  <LinksUpToDate>false</LinksUpToDate>
  <CharactersWithSpaces>1311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2025-05-21T01:38:00Z</dcterms:created>
  <dc:creator>W.A.Y</dc:creator>
  <cp:lastModifiedBy>安素fanny</cp:lastModifiedBy>
  <dcterms:modified xsi:type="dcterms:W3CDTF">2025-06-24T02:07:38Z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C44F823622344E1AAB33AA6A7752E85D_11</vt:lpwstr>
  </property>
  <property fmtid="{D5CDD505-2E9C-101B-9397-08002B2CF9AE}" pid="4" name="KSOTemplateDocerSaveRecord">
    <vt:lpwstr>eyJoZGlkIjoiNTRlYjkyZWE5NGMzNTM3NjcxN2IyMTJlMjdjZTFkYzciLCJ1c2VySWQiOiIzNTcxOTIxMzAifQ==</vt:lpwstr>
  </property>
</Properties>
</file>