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22F60">
      <w:pPr>
        <w:kinsoku w:val="0"/>
        <w:adjustRightInd w:val="0"/>
        <w:snapToGrid w:val="0"/>
        <w:spacing w:before="166" w:line="480" w:lineRule="exact"/>
        <w:jc w:val="center"/>
        <w:textAlignment w:val="baseline"/>
        <w:rPr>
          <w:rFonts w:ascii="Times New Roman" w:hAnsi="Times New Roman" w:eastAsia="方正小标宋_GBK" w:cs="Times New Roman"/>
          <w:sz w:val="44"/>
          <w:szCs w:val="44"/>
          <w:lang w:eastAsia="zh-CN"/>
        </w:rPr>
      </w:pPr>
      <w:r>
        <w:rPr>
          <w:rFonts w:hint="eastAsia" w:ascii="Times New Roman" w:hAnsi="Times New Roman" w:eastAsia="方正小标宋_GBK" w:cs="Times New Roman"/>
          <w:spacing w:val="19"/>
          <w:sz w:val="44"/>
          <w:szCs w:val="44"/>
          <w:lang w:eastAsia="zh-CN"/>
        </w:rPr>
        <w:t>江阴</w:t>
      </w:r>
      <w:r>
        <w:rPr>
          <w:rFonts w:ascii="Times New Roman" w:hAnsi="Times New Roman" w:eastAsia="方正小标宋_GBK" w:cs="Times New Roman"/>
          <w:spacing w:val="19"/>
          <w:sz w:val="44"/>
          <w:szCs w:val="44"/>
          <w:lang w:eastAsia="zh-CN"/>
        </w:rPr>
        <w:t>市卫生健康委员会</w:t>
      </w:r>
    </w:p>
    <w:p w14:paraId="7C40925A">
      <w:pPr>
        <w:kinsoku w:val="0"/>
        <w:adjustRightInd w:val="0"/>
        <w:snapToGrid w:val="0"/>
        <w:spacing w:before="2" w:line="480" w:lineRule="exact"/>
        <w:ind w:left="2636"/>
        <w:textAlignment w:val="baseline"/>
        <w:outlineLvl w:val="0"/>
        <w:rPr>
          <w:rFonts w:ascii="Times New Roman" w:hAnsi="Times New Roman" w:cs="Times New Roman"/>
          <w:lang w:eastAsia="zh-CN"/>
        </w:rPr>
      </w:pPr>
      <w:r>
        <w:rPr>
          <w:rFonts w:ascii="Times New Roman" w:hAnsi="Times New Roman" w:eastAsia="方正小标宋_GBK" w:cs="Times New Roman"/>
          <w:spacing w:val="17"/>
          <w:sz w:val="44"/>
          <w:szCs w:val="44"/>
          <w:lang w:eastAsia="zh-CN"/>
        </w:rPr>
        <w:t>行政检查预告知书</w:t>
      </w:r>
    </w:p>
    <w:p w14:paraId="3B6A6CD3">
      <w:pPr>
        <w:pStyle w:val="3"/>
        <w:spacing w:before="58" w:line="480" w:lineRule="exact"/>
        <w:jc w:val="right"/>
        <w:rPr>
          <w:rFonts w:ascii="Times New Roman" w:hAnsi="Times New Roman" w:cs="Times New Roman"/>
          <w:sz w:val="22"/>
          <w:lang w:eastAsia="zh-CN"/>
        </w:rPr>
      </w:pPr>
    </w:p>
    <w:p w14:paraId="7303A654">
      <w:pPr>
        <w:tabs>
          <w:tab w:val="left" w:pos="143"/>
        </w:tabs>
        <w:kinsoku w:val="0"/>
        <w:adjustRightInd w:val="0"/>
        <w:snapToGrid w:val="0"/>
        <w:spacing w:line="480" w:lineRule="exact"/>
        <w:ind w:firstLine="632" w:firstLineChars="200"/>
        <w:jc w:val="both"/>
        <w:textAlignment w:val="baseline"/>
        <w:rPr>
          <w:rFonts w:ascii="Times New Roman" w:hAnsi="Times New Roman" w:cs="Times New Roman"/>
          <w:spacing w:val="-2"/>
          <w:sz w:val="32"/>
          <w:szCs w:val="32"/>
          <w:lang w:eastAsia="zh-CN"/>
        </w:rPr>
      </w:pPr>
      <w:r>
        <w:rPr>
          <w:rFonts w:ascii="Times New Roman" w:hAnsi="Times New Roman" w:cs="Times New Roman"/>
          <w:spacing w:val="-2"/>
          <w:sz w:val="32"/>
          <w:szCs w:val="32"/>
          <w:lang w:eastAsia="zh-CN"/>
        </w:rPr>
        <w:t>根据进一步规范涉企行政检查相关工作要求和《关于印发2025年江苏省卫生健康随机监督抽查实施方案的通知》</w:t>
      </w:r>
    </w:p>
    <w:p w14:paraId="06A37C7E">
      <w:pPr>
        <w:tabs>
          <w:tab w:val="left" w:pos="143"/>
        </w:tabs>
        <w:kinsoku w:val="0"/>
        <w:adjustRightInd w:val="0"/>
        <w:snapToGrid w:val="0"/>
        <w:spacing w:line="480" w:lineRule="exact"/>
        <w:jc w:val="both"/>
        <w:textAlignment w:val="baseline"/>
        <w:rPr>
          <w:rFonts w:ascii="Times New Roman" w:hAnsi="Times New Roman" w:cs="Times New Roman"/>
          <w:lang w:eastAsia="zh-CN"/>
        </w:rPr>
      </w:pPr>
      <w:r>
        <w:rPr>
          <w:rFonts w:ascii="Times New Roman" w:hAnsi="Times New Roman" w:cs="Times New Roman"/>
          <w:spacing w:val="-2"/>
          <w:sz w:val="32"/>
          <w:szCs w:val="32"/>
          <w:lang w:eastAsia="zh-CN"/>
        </w:rPr>
        <w:t>（苏疾控综函〔2025〕2号）等文件</w:t>
      </w:r>
      <w:r>
        <w:rPr>
          <w:rFonts w:ascii="Times New Roman" w:hAnsi="Times New Roman" w:cs="Times New Roman"/>
          <w:spacing w:val="5"/>
          <w:sz w:val="32"/>
          <w:szCs w:val="32"/>
          <w:lang w:eastAsia="zh-CN"/>
        </w:rPr>
        <w:t>的规定，</w:t>
      </w:r>
      <w:r>
        <w:rPr>
          <w:rFonts w:ascii="Times New Roman" w:hAnsi="Times New Roman" w:cs="Times New Roman"/>
          <w:color w:val="000000" w:themeColor="text1"/>
          <w:spacing w:val="5"/>
          <w:sz w:val="32"/>
          <w:szCs w:val="32"/>
          <w:lang w:eastAsia="zh-CN"/>
          <w14:textFill>
            <w14:solidFill>
              <w14:schemeClr w14:val="tx1"/>
            </w14:solidFill>
          </w14:textFill>
        </w:rPr>
        <w:t>决定于</w:t>
      </w:r>
      <w:r>
        <w:rPr>
          <w:rFonts w:hint="eastAsia" w:ascii="Times New Roman" w:hAnsi="Times New Roman" w:cs="Times New Roman"/>
          <w:color w:val="000000" w:themeColor="text1"/>
          <w:spacing w:val="5"/>
          <w:sz w:val="32"/>
          <w:szCs w:val="32"/>
          <w:lang w:eastAsia="zh-CN"/>
          <w14:textFill>
            <w14:solidFill>
              <w14:schemeClr w14:val="tx1"/>
            </w14:solidFill>
          </w14:textFill>
        </w:rPr>
        <w:t>年内</w:t>
      </w:r>
      <w:r>
        <w:rPr>
          <w:rFonts w:ascii="Times New Roman" w:hAnsi="Times New Roman" w:cs="Times New Roman"/>
          <w:color w:val="000000" w:themeColor="text1"/>
          <w:spacing w:val="5"/>
          <w:sz w:val="32"/>
          <w:szCs w:val="32"/>
          <w:lang w:eastAsia="zh-CN"/>
          <w14:textFill>
            <w14:solidFill>
              <w14:schemeClr w14:val="tx1"/>
            </w14:solidFill>
          </w14:textFill>
        </w:rPr>
        <w:t>对</w:t>
      </w:r>
      <w:r>
        <w:rPr>
          <w:rFonts w:hint="eastAsia" w:ascii="Times New Roman" w:hAnsi="Times New Roman" w:cs="Times New Roman"/>
          <w:spacing w:val="5"/>
          <w:sz w:val="32"/>
          <w:szCs w:val="32"/>
          <w:lang w:eastAsia="zh-CN"/>
        </w:rPr>
        <w:t>餐具饮具集中消毒服务</w:t>
      </w:r>
      <w:r>
        <w:rPr>
          <w:rFonts w:ascii="Times New Roman" w:hAnsi="Times New Roman" w:cs="Times New Roman"/>
          <w:spacing w:val="5"/>
          <w:sz w:val="32"/>
          <w:szCs w:val="32"/>
          <w:lang w:eastAsia="zh-CN"/>
        </w:rPr>
        <w:t>单位开展行政检查。现将相关事项告知</w:t>
      </w:r>
      <w:r>
        <w:rPr>
          <w:rFonts w:ascii="Times New Roman" w:hAnsi="Times New Roman" w:cs="Times New Roman"/>
          <w:sz w:val="32"/>
          <w:szCs w:val="32"/>
          <w:lang w:eastAsia="zh-CN"/>
        </w:rPr>
        <w:t>如下：</w:t>
      </w:r>
    </w:p>
    <w:p w14:paraId="31DCE05E">
      <w:pPr>
        <w:pStyle w:val="3"/>
        <w:spacing w:before="9" w:line="480" w:lineRule="exact"/>
        <w:ind w:left="743"/>
        <w:rPr>
          <w:rFonts w:ascii="Times New Roman" w:hAnsi="Times New Roman" w:eastAsia="方正黑体_GBK" w:cs="Times New Roman"/>
          <w:lang w:eastAsia="zh-CN"/>
        </w:rPr>
      </w:pPr>
      <w:r>
        <w:rPr>
          <w:rFonts w:ascii="Times New Roman" w:hAnsi="Times New Roman" w:eastAsia="方正黑体_GBK" w:cs="Times New Roman"/>
          <w:lang w:eastAsia="zh-CN"/>
        </w:rPr>
        <w:t>一、检查的时间、内容与方式</w:t>
      </w:r>
    </w:p>
    <w:p w14:paraId="492BA858">
      <w:pPr>
        <w:pStyle w:val="3"/>
        <w:spacing w:before="98" w:line="480" w:lineRule="exact"/>
        <w:ind w:left="743"/>
        <w:rPr>
          <w:rFonts w:ascii="Times New Roman" w:hAnsi="Times New Roman" w:eastAsia="方正楷体_GBK" w:cs="Times New Roman"/>
          <w:lang w:eastAsia="zh-CN"/>
        </w:rPr>
      </w:pPr>
      <w:r>
        <w:rPr>
          <w:rFonts w:ascii="Times New Roman" w:hAnsi="Times New Roman" w:eastAsia="方正楷体_GBK" w:cs="Times New Roman"/>
          <w:lang w:eastAsia="zh-CN"/>
        </w:rPr>
        <w:t>（一）时间</w:t>
      </w:r>
    </w:p>
    <w:p w14:paraId="1D07AFA7">
      <w:pPr>
        <w:pStyle w:val="3"/>
        <w:tabs>
          <w:tab w:val="left" w:pos="2799"/>
          <w:tab w:val="left" w:pos="3430"/>
          <w:tab w:val="left" w:pos="5488"/>
          <w:tab w:val="left" w:pos="6119"/>
        </w:tabs>
        <w:spacing w:before="94" w:line="480" w:lineRule="exact"/>
        <w:ind w:left="111" w:right="284" w:firstLine="630"/>
        <w:rPr>
          <w:rFonts w:ascii="Times New Roman" w:hAnsi="Times New Roman" w:cs="Times New Roman"/>
          <w:lang w:eastAsia="zh-CN"/>
        </w:rPr>
      </w:pPr>
      <w:r>
        <w:rPr>
          <w:rFonts w:ascii="Times New Roman" w:hAnsi="Times New Roman" w:cs="Times New Roman"/>
          <w:lang w:eastAsia="zh-CN"/>
        </w:rPr>
        <w:t>拟于</w:t>
      </w:r>
      <w:r>
        <w:rPr>
          <w:rFonts w:ascii="Times New Roman" w:hAnsi="Times New Roman" w:cs="Times New Roman"/>
          <w:spacing w:val="-73"/>
          <w:u w:val="single"/>
          <w:lang w:eastAsia="zh-CN"/>
        </w:rPr>
        <w:t xml:space="preserve">  </w:t>
      </w:r>
      <w:r>
        <w:rPr>
          <w:rFonts w:hint="eastAsia" w:ascii="Times New Roman" w:hAnsi="Times New Roman"/>
          <w:spacing w:val="-2"/>
          <w:sz w:val="32"/>
          <w:szCs w:val="32"/>
          <w:u w:val="single"/>
          <w:lang w:eastAsia="zh-CN"/>
        </w:rPr>
        <w:t>2025年6月至2025年11月</w:t>
      </w:r>
      <w:r>
        <w:rPr>
          <w:rFonts w:ascii="Times New Roman" w:hAnsi="Times New Roman" w:cs="Times New Roman"/>
          <w:spacing w:val="3"/>
          <w:lang w:eastAsia="zh-CN"/>
        </w:rPr>
        <w:t>其中的一个工作日开展检查。</w:t>
      </w:r>
    </w:p>
    <w:p w14:paraId="47BC5307">
      <w:pPr>
        <w:pStyle w:val="3"/>
        <w:numPr>
          <w:ilvl w:val="0"/>
          <w:numId w:val="1"/>
        </w:numPr>
        <w:spacing w:before="22" w:line="480" w:lineRule="exact"/>
        <w:ind w:left="742"/>
        <w:rPr>
          <w:rFonts w:ascii="Times New Roman" w:hAnsi="Times New Roman" w:eastAsia="方正楷体_GBK" w:cs="Times New Roman"/>
        </w:rPr>
      </w:pPr>
      <w:r>
        <w:rPr>
          <w:rFonts w:ascii="Times New Roman" w:hAnsi="Times New Roman" w:eastAsia="方正楷体_GBK" w:cs="Times New Roman"/>
        </w:rPr>
        <w:t>内容</w:t>
      </w:r>
    </w:p>
    <w:p w14:paraId="64CCE86D">
      <w:pPr>
        <w:pStyle w:val="3"/>
        <w:spacing w:before="22" w:line="480" w:lineRule="exact"/>
        <w:ind w:firstLine="620" w:firstLineChars="200"/>
        <w:rPr>
          <w:rFonts w:ascii="Times New Roman" w:hAnsi="Times New Roman" w:eastAsia="方正楷体_GBK" w:cs="Times New Roman"/>
          <w:lang w:eastAsia="zh-CN"/>
        </w:rPr>
      </w:pPr>
      <w:r>
        <w:rPr>
          <w:rFonts w:ascii="Times New Roman" w:hAnsi="Times New Roman" w:cs="Times New Roman"/>
          <w:u w:val="single"/>
          <w:lang w:eastAsia="zh-CN"/>
        </w:rPr>
        <w:t>检查内容</w:t>
      </w:r>
    </w:p>
    <w:p w14:paraId="52306C20">
      <w:pPr>
        <w:pStyle w:val="3"/>
        <w:spacing w:before="22" w:line="480" w:lineRule="exact"/>
        <w:ind w:firstLine="626" w:firstLineChars="200"/>
        <w:rPr>
          <w:rFonts w:ascii="Times New Roman" w:hAnsi="Times New Roman" w:eastAsia="方正楷体_GBK" w:cs="Times New Roman"/>
          <w:lang w:eastAsia="zh-CN"/>
        </w:rPr>
      </w:pPr>
      <w:r>
        <w:rPr>
          <w:rFonts w:ascii="Times New Roman" w:hAnsi="Times New Roman" w:eastAsia="Times New Roman" w:cs="Times New Roman"/>
          <w:w w:val="101"/>
          <w:szCs w:val="22"/>
          <w:lang w:eastAsia="zh-CN"/>
        </w:rPr>
        <w:t>1.</w:t>
      </w:r>
      <w:r>
        <w:rPr>
          <w:rFonts w:ascii="Times New Roman" w:hAnsi="Times New Roman" w:cs="Times New Roman"/>
          <w:u w:val="single"/>
          <w:lang w:eastAsia="zh-CN"/>
        </w:rPr>
        <w:t>生产工艺流程布局情况</w:t>
      </w:r>
      <w:r>
        <w:rPr>
          <w:rFonts w:ascii="Times New Roman" w:hAnsi="Times New Roman" w:eastAsia="方正楷体_GBK" w:cs="Times New Roman"/>
          <w:u w:val="single"/>
          <w:lang w:eastAsia="zh-CN"/>
        </w:rPr>
        <w:t>。</w:t>
      </w:r>
    </w:p>
    <w:p w14:paraId="0812A39D">
      <w:pPr>
        <w:spacing w:line="480" w:lineRule="exact"/>
        <w:ind w:firstLine="626" w:firstLineChars="200"/>
        <w:rPr>
          <w:rFonts w:ascii="Times New Roman" w:hAnsi="Times New Roman" w:cs="Times New Roman"/>
          <w:sz w:val="31"/>
          <w:szCs w:val="31"/>
          <w:lang w:eastAsia="zh-CN"/>
        </w:rPr>
      </w:pPr>
      <w:r>
        <w:rPr>
          <w:rFonts w:ascii="Times New Roman" w:hAnsi="Times New Roman" w:eastAsia="Times New Roman" w:cs="Times New Roman"/>
          <w:w w:val="101"/>
          <w:sz w:val="31"/>
          <w:lang w:eastAsia="zh-CN"/>
        </w:rPr>
        <w:t>2.</w:t>
      </w:r>
      <w:r>
        <w:rPr>
          <w:rFonts w:ascii="Times New Roman" w:hAnsi="Times New Roman" w:cs="Times New Roman"/>
          <w:sz w:val="31"/>
          <w:szCs w:val="31"/>
          <w:u w:val="single"/>
          <w:lang w:eastAsia="zh-CN"/>
        </w:rPr>
        <w:t>生产设备与设施情况。</w:t>
      </w:r>
    </w:p>
    <w:p w14:paraId="5E3254CD">
      <w:pPr>
        <w:spacing w:line="480" w:lineRule="exact"/>
        <w:ind w:firstLine="626" w:firstLineChars="200"/>
        <w:rPr>
          <w:rFonts w:ascii="Times New Roman" w:hAnsi="Times New Roman" w:cs="Times New Roman"/>
          <w:sz w:val="31"/>
          <w:szCs w:val="31"/>
          <w:lang w:eastAsia="zh-CN"/>
        </w:rPr>
      </w:pPr>
      <w:r>
        <w:rPr>
          <w:rFonts w:ascii="Times New Roman" w:hAnsi="Times New Roman" w:eastAsia="Times New Roman" w:cs="Times New Roman"/>
          <w:w w:val="101"/>
          <w:sz w:val="31"/>
          <w:lang w:eastAsia="zh-CN"/>
        </w:rPr>
        <w:t>3.</w:t>
      </w:r>
      <w:r>
        <w:rPr>
          <w:rFonts w:ascii="Times New Roman" w:hAnsi="Times New Roman" w:cs="Times New Roman"/>
          <w:sz w:val="31"/>
          <w:szCs w:val="31"/>
          <w:u w:val="single"/>
          <w:lang w:eastAsia="zh-CN"/>
        </w:rPr>
        <w:t>生产用水符合国家规定的生活饮用水卫生标准情况。</w:t>
      </w:r>
    </w:p>
    <w:p w14:paraId="7D1DC145">
      <w:pPr>
        <w:spacing w:line="480" w:lineRule="exact"/>
        <w:ind w:firstLine="620" w:firstLineChars="200"/>
        <w:rPr>
          <w:rFonts w:ascii="Times New Roman" w:hAnsi="Times New Roman" w:cs="Times New Roman"/>
          <w:sz w:val="31"/>
          <w:szCs w:val="31"/>
          <w:lang w:eastAsia="zh-CN"/>
        </w:rPr>
      </w:pPr>
      <w:r>
        <w:rPr>
          <w:rFonts w:ascii="Times New Roman" w:hAnsi="Times New Roman" w:cs="Times New Roman"/>
          <w:sz w:val="31"/>
          <w:szCs w:val="31"/>
          <w:lang w:eastAsia="zh-CN"/>
        </w:rPr>
        <w:t>4.</w:t>
      </w:r>
      <w:r>
        <w:rPr>
          <w:rFonts w:ascii="Times New Roman" w:hAnsi="Times New Roman" w:cs="Times New Roman"/>
          <w:sz w:val="31"/>
          <w:szCs w:val="31"/>
          <w:u w:val="single"/>
          <w:lang w:eastAsia="zh-CN"/>
        </w:rPr>
        <w:t>使用的洗涤剂、消毒剂符合国家食品安全标准情况。</w:t>
      </w:r>
    </w:p>
    <w:p w14:paraId="47260ED0">
      <w:pPr>
        <w:spacing w:line="480" w:lineRule="exact"/>
        <w:ind w:firstLine="620" w:firstLineChars="200"/>
        <w:rPr>
          <w:rFonts w:ascii="Times New Roman" w:hAnsi="Times New Roman" w:cs="Times New Roman"/>
          <w:sz w:val="31"/>
          <w:szCs w:val="31"/>
          <w:lang w:eastAsia="zh-CN"/>
        </w:rPr>
      </w:pPr>
      <w:r>
        <w:rPr>
          <w:rFonts w:ascii="Times New Roman" w:hAnsi="Times New Roman" w:cs="Times New Roman"/>
          <w:sz w:val="31"/>
          <w:szCs w:val="31"/>
          <w:lang w:eastAsia="zh-CN"/>
        </w:rPr>
        <w:t>5.</w:t>
      </w:r>
      <w:r>
        <w:rPr>
          <w:rFonts w:ascii="Times New Roman" w:hAnsi="Times New Roman" w:cs="Times New Roman"/>
          <w:sz w:val="31"/>
          <w:szCs w:val="31"/>
          <w:u w:val="single"/>
          <w:lang w:eastAsia="zh-CN"/>
        </w:rPr>
        <w:t>消毒后的餐具饮具进行逐批检验情况。</w:t>
      </w:r>
    </w:p>
    <w:p w14:paraId="004424EA">
      <w:pPr>
        <w:pStyle w:val="3"/>
        <w:spacing w:before="22" w:line="480" w:lineRule="exact"/>
        <w:ind w:firstLine="620" w:firstLineChars="200"/>
        <w:rPr>
          <w:rFonts w:ascii="Times New Roman" w:hAnsi="Times New Roman" w:cs="Times New Roman"/>
          <w:lang w:eastAsia="zh-CN"/>
        </w:rPr>
      </w:pPr>
      <w:r>
        <w:rPr>
          <w:rFonts w:ascii="Times New Roman" w:hAnsi="Times New Roman" w:cs="Times New Roman"/>
          <w:lang w:eastAsia="zh-CN"/>
        </w:rPr>
        <w:t>6.</w:t>
      </w:r>
      <w:r>
        <w:rPr>
          <w:rFonts w:ascii="Times New Roman" w:hAnsi="Times New Roman" w:cs="Times New Roman"/>
          <w:u w:val="single"/>
          <w:lang w:eastAsia="zh-CN"/>
        </w:rPr>
        <w:t>建立并遵守餐具饮具出厂检验记录制度情况。</w:t>
      </w:r>
    </w:p>
    <w:p w14:paraId="0270D258">
      <w:pPr>
        <w:pStyle w:val="3"/>
        <w:spacing w:before="22" w:line="480" w:lineRule="exact"/>
        <w:ind w:firstLine="620" w:firstLineChars="200"/>
        <w:rPr>
          <w:rFonts w:ascii="Times New Roman" w:hAnsi="Times New Roman" w:cs="Times New Roman"/>
          <w:lang w:eastAsia="zh-CN"/>
        </w:rPr>
      </w:pPr>
      <w:r>
        <w:rPr>
          <w:rFonts w:ascii="Times New Roman" w:hAnsi="Times New Roman" w:cs="Times New Roman"/>
          <w:lang w:eastAsia="zh-CN"/>
        </w:rPr>
        <w:t>7.</w:t>
      </w:r>
      <w:r>
        <w:rPr>
          <w:rFonts w:ascii="Times New Roman" w:hAnsi="Times New Roman" w:cs="Times New Roman"/>
          <w:u w:val="single"/>
          <w:lang w:eastAsia="zh-CN"/>
        </w:rPr>
        <w:t>出厂餐具饮具随附消毒合格证明情况。</w:t>
      </w:r>
    </w:p>
    <w:p w14:paraId="5A4D8825">
      <w:pPr>
        <w:pStyle w:val="3"/>
        <w:spacing w:before="22" w:line="480" w:lineRule="exact"/>
        <w:ind w:firstLine="620" w:firstLineChars="200"/>
        <w:rPr>
          <w:rFonts w:ascii="Times New Roman" w:hAnsi="Times New Roman" w:cs="Times New Roman"/>
          <w:lang w:eastAsia="zh-CN"/>
        </w:rPr>
      </w:pPr>
      <w:r>
        <w:rPr>
          <w:rFonts w:ascii="Times New Roman" w:hAnsi="Times New Roman" w:cs="Times New Roman"/>
          <w:lang w:eastAsia="zh-CN"/>
        </w:rPr>
        <w:t>8.</w:t>
      </w:r>
      <w:r>
        <w:rPr>
          <w:rFonts w:ascii="Times New Roman" w:hAnsi="Times New Roman" w:cs="Times New Roman"/>
          <w:u w:val="single"/>
          <w:lang w:eastAsia="zh-CN"/>
        </w:rPr>
        <w:t>出厂餐具饮具按规定在独立包装上标注相关内容情况。</w:t>
      </w:r>
    </w:p>
    <w:p w14:paraId="486FC587">
      <w:pPr>
        <w:pStyle w:val="3"/>
        <w:spacing w:before="22" w:line="480" w:lineRule="exact"/>
        <w:ind w:firstLine="620" w:firstLineChars="200"/>
        <w:rPr>
          <w:rFonts w:ascii="Times New Roman" w:hAnsi="Times New Roman" w:cs="Times New Roman"/>
          <w:lang w:eastAsia="zh-CN"/>
        </w:rPr>
      </w:pPr>
      <w:r>
        <w:rPr>
          <w:rFonts w:ascii="Times New Roman" w:hAnsi="Times New Roman" w:cs="Times New Roman"/>
          <w:lang w:eastAsia="zh-CN"/>
        </w:rPr>
        <w:t>检测项目</w:t>
      </w:r>
    </w:p>
    <w:p w14:paraId="2A796C32">
      <w:pPr>
        <w:pStyle w:val="3"/>
        <w:spacing w:before="22" w:line="480" w:lineRule="exact"/>
        <w:ind w:firstLine="626" w:firstLineChars="200"/>
        <w:rPr>
          <w:rFonts w:ascii="Times New Roman" w:hAnsi="Times New Roman" w:cs="Times New Roman"/>
          <w:lang w:eastAsia="zh-CN"/>
        </w:rPr>
      </w:pPr>
      <w:r>
        <w:rPr>
          <w:rFonts w:ascii="Times New Roman" w:hAnsi="Times New Roman" w:eastAsia="Times New Roman" w:cs="Times New Roman"/>
          <w:w w:val="101"/>
          <w:szCs w:val="22"/>
          <w:lang w:eastAsia="zh-CN"/>
        </w:rPr>
        <w:t>1.</w:t>
      </w:r>
      <w:r>
        <w:rPr>
          <w:rFonts w:ascii="Times New Roman" w:hAnsi="Times New Roman" w:cs="Times New Roman"/>
          <w:u w:val="single"/>
          <w:lang w:eastAsia="zh-CN"/>
        </w:rPr>
        <w:t>感官要求。</w:t>
      </w:r>
      <w:r>
        <w:rPr>
          <w:rFonts w:ascii="Times New Roman" w:hAnsi="Times New Roman" w:cs="Times New Roman"/>
          <w:lang w:eastAsia="zh-CN"/>
        </w:rPr>
        <w:t>2.</w:t>
      </w:r>
      <w:r>
        <w:rPr>
          <w:rFonts w:ascii="Times New Roman" w:hAnsi="Times New Roman" w:cs="Times New Roman"/>
          <w:u w:val="single"/>
          <w:lang w:eastAsia="zh-CN"/>
        </w:rPr>
        <w:t>游离性余氯。</w:t>
      </w:r>
      <w:r>
        <w:rPr>
          <w:rFonts w:ascii="Times New Roman" w:hAnsi="Times New Roman" w:cs="Times New Roman"/>
          <w:lang w:eastAsia="zh-CN"/>
        </w:rPr>
        <w:t>3.</w:t>
      </w:r>
      <w:r>
        <w:rPr>
          <w:rFonts w:ascii="Times New Roman" w:hAnsi="Times New Roman" w:cs="Times New Roman"/>
          <w:u w:val="single"/>
          <w:lang w:eastAsia="zh-CN"/>
        </w:rPr>
        <w:t>阴离子合成洗涤剂。</w:t>
      </w:r>
      <w:r>
        <w:rPr>
          <w:rFonts w:ascii="Times New Roman" w:hAnsi="Times New Roman" w:cs="Times New Roman"/>
          <w:lang w:eastAsia="zh-CN"/>
        </w:rPr>
        <w:t>4.</w:t>
      </w:r>
      <w:r>
        <w:rPr>
          <w:rFonts w:ascii="Times New Roman" w:hAnsi="Times New Roman" w:cs="Times New Roman"/>
          <w:u w:val="single"/>
          <w:lang w:eastAsia="zh-CN"/>
        </w:rPr>
        <w:t>大肠菌群。</w:t>
      </w:r>
      <w:r>
        <w:rPr>
          <w:rFonts w:ascii="Times New Roman" w:hAnsi="Times New Roman" w:cs="Times New Roman"/>
          <w:lang w:eastAsia="zh-CN"/>
        </w:rPr>
        <w:t>5.</w:t>
      </w:r>
      <w:r>
        <w:rPr>
          <w:rFonts w:ascii="Times New Roman" w:hAnsi="Times New Roman" w:cs="Times New Roman"/>
          <w:u w:val="single"/>
          <w:lang w:eastAsia="zh-CN"/>
        </w:rPr>
        <w:t>沙门氏菌。</w:t>
      </w:r>
    </w:p>
    <w:p w14:paraId="59104FEF">
      <w:pPr>
        <w:pStyle w:val="3"/>
        <w:numPr>
          <w:ilvl w:val="0"/>
          <w:numId w:val="2"/>
        </w:numPr>
        <w:spacing w:before="90" w:line="480" w:lineRule="exact"/>
        <w:ind w:left="742"/>
        <w:rPr>
          <w:rFonts w:ascii="Times New Roman" w:hAnsi="Times New Roman" w:eastAsia="方正楷体_GBK" w:cs="Times New Roman"/>
        </w:rPr>
      </w:pPr>
      <w:r>
        <w:rPr>
          <w:rFonts w:ascii="Times New Roman" w:hAnsi="Times New Roman" w:eastAsia="方正楷体_GBK" w:cs="Times New Roman"/>
        </w:rPr>
        <w:t>方式</w:t>
      </w:r>
    </w:p>
    <w:p w14:paraId="4A6E5E65">
      <w:pPr>
        <w:pStyle w:val="3"/>
        <w:spacing w:before="88" w:line="480" w:lineRule="exact"/>
        <w:ind w:left="111" w:right="282" w:firstLine="630"/>
        <w:jc w:val="both"/>
        <w:rPr>
          <w:rFonts w:ascii="Times New Roman" w:hAnsi="Times New Roman" w:cs="Times New Roman"/>
          <w:spacing w:val="-1"/>
          <w:w w:val="101"/>
          <w:lang w:eastAsia="zh-CN"/>
        </w:rPr>
      </w:pPr>
      <w:r>
        <w:rPr>
          <w:rFonts w:ascii="Times New Roman" w:hAnsi="Times New Roman" w:cs="Times New Roman"/>
          <w:spacing w:val="-1"/>
          <w:w w:val="101"/>
          <w:lang w:eastAsia="zh-CN"/>
        </w:rPr>
        <w:t>此次检查采取现场检查的方式，</w:t>
      </w:r>
      <w:r>
        <w:rPr>
          <w:rFonts w:ascii="Times New Roman" w:hAnsi="Times New Roman" w:cs="Times New Roman"/>
          <w:spacing w:val="-4"/>
          <w:sz w:val="32"/>
          <w:szCs w:val="32"/>
          <w:lang w:eastAsia="zh-CN"/>
        </w:rPr>
        <w:t>检测采样采取随机抽检的方式。</w:t>
      </w:r>
    </w:p>
    <w:p w14:paraId="41276507">
      <w:pPr>
        <w:pStyle w:val="3"/>
        <w:spacing w:before="9" w:line="480" w:lineRule="exact"/>
        <w:ind w:left="742"/>
        <w:rPr>
          <w:rFonts w:ascii="Times New Roman" w:hAnsi="Times New Roman" w:eastAsia="方正黑体_GBK" w:cs="Times New Roman"/>
          <w:lang w:eastAsia="zh-CN"/>
        </w:rPr>
      </w:pPr>
      <w:r>
        <w:rPr>
          <w:rFonts w:ascii="Times New Roman" w:hAnsi="Times New Roman" w:eastAsia="方正黑体_GBK" w:cs="Times New Roman"/>
          <w:lang w:eastAsia="zh-CN"/>
        </w:rPr>
        <w:t>二、检查事项及其标准、需准备的相关材料</w:t>
      </w:r>
    </w:p>
    <w:p w14:paraId="0C3D544D">
      <w:pPr>
        <w:pStyle w:val="3"/>
        <w:spacing w:before="1" w:line="480" w:lineRule="exact"/>
        <w:ind w:left="742"/>
        <w:rPr>
          <w:rFonts w:ascii="Times New Roman" w:hAnsi="Times New Roman" w:eastAsia="方正楷体_GBK" w:cs="Times New Roman"/>
          <w:lang w:eastAsia="zh-CN"/>
        </w:rPr>
      </w:pPr>
      <w:r>
        <w:rPr>
          <w:rFonts w:ascii="Times New Roman" w:hAnsi="Times New Roman" w:eastAsia="方正楷体_GBK" w:cs="Times New Roman"/>
          <w:lang w:eastAsia="zh-CN"/>
        </w:rPr>
        <w:t>（一）检查事项及标准</w:t>
      </w:r>
    </w:p>
    <w:p w14:paraId="4EA5CA6C">
      <w:pPr>
        <w:overflowPunct w:val="0"/>
        <w:adjustRightInd w:val="0"/>
        <w:snapToGrid w:val="0"/>
        <w:spacing w:line="480" w:lineRule="exact"/>
        <w:ind w:firstLine="638" w:firstLineChars="202"/>
        <w:jc w:val="both"/>
        <w:textAlignment w:val="baseline"/>
        <w:rPr>
          <w:rFonts w:ascii="Times New Roman" w:hAnsi="Times New Roman" w:cs="Times New Roman"/>
          <w:spacing w:val="-4"/>
          <w:sz w:val="32"/>
          <w:szCs w:val="32"/>
          <w:u w:val="single"/>
          <w:lang w:eastAsia="zh-CN"/>
        </w:rPr>
      </w:pPr>
      <w:r>
        <w:rPr>
          <w:rFonts w:ascii="Times New Roman" w:hAnsi="Times New Roman" w:cs="Times New Roman"/>
          <w:spacing w:val="-2"/>
          <w:sz w:val="32"/>
          <w:szCs w:val="32"/>
          <w:u w:val="single"/>
          <w:lang w:eastAsia="zh-CN"/>
        </w:rPr>
        <w:t>根据</w:t>
      </w:r>
      <w:r>
        <w:rPr>
          <w:rFonts w:ascii="Times New Roman" w:hAnsi="Times New Roman" w:cs="Times New Roman"/>
          <w:spacing w:val="-1"/>
          <w:w w:val="101"/>
          <w:sz w:val="31"/>
          <w:szCs w:val="31"/>
          <w:u w:val="single"/>
          <w:lang w:eastAsia="zh-CN"/>
        </w:rPr>
        <w:t>《中华人民共和国食品安全法》、《中华人民共和国食品安全法实施条例》</w:t>
      </w:r>
      <w:r>
        <w:rPr>
          <w:rFonts w:ascii="Times New Roman" w:hAnsi="Times New Roman" w:cs="Times New Roman"/>
          <w:spacing w:val="-2"/>
          <w:sz w:val="32"/>
          <w:szCs w:val="32"/>
          <w:u w:val="single"/>
          <w:lang w:eastAsia="zh-CN"/>
        </w:rPr>
        <w:t>等法律法规以及相关的规范、标准，实施</w:t>
      </w:r>
      <w:r>
        <w:rPr>
          <w:rFonts w:ascii="Times New Roman" w:hAnsi="Times New Roman" w:cs="Times New Roman"/>
          <w:spacing w:val="-4"/>
          <w:sz w:val="32"/>
          <w:szCs w:val="32"/>
          <w:u w:val="single"/>
          <w:lang w:eastAsia="zh-CN"/>
        </w:rPr>
        <w:t>对餐饮具集中消毒单位卫生的</w:t>
      </w:r>
      <w:r>
        <w:rPr>
          <w:rFonts w:ascii="Times New Roman" w:hAnsi="Times New Roman" w:cs="Times New Roman"/>
          <w:b/>
          <w:bCs/>
          <w:spacing w:val="-4"/>
          <w:sz w:val="32"/>
          <w:szCs w:val="32"/>
          <w:u w:val="single"/>
          <w:lang w:eastAsia="zh-CN"/>
        </w:rPr>
        <w:t>执法检查</w:t>
      </w:r>
      <w:r>
        <w:rPr>
          <w:rFonts w:ascii="Times New Roman" w:hAnsi="Times New Roman" w:cs="Times New Roman"/>
          <w:spacing w:val="-4"/>
          <w:sz w:val="32"/>
          <w:szCs w:val="32"/>
          <w:u w:val="single"/>
          <w:lang w:eastAsia="zh-CN"/>
        </w:rPr>
        <w:t>。</w:t>
      </w:r>
    </w:p>
    <w:p w14:paraId="29ECBD32">
      <w:pPr>
        <w:overflowPunct w:val="0"/>
        <w:adjustRightInd w:val="0"/>
        <w:snapToGrid w:val="0"/>
        <w:spacing w:line="480" w:lineRule="exact"/>
        <w:ind w:firstLine="630" w:firstLineChars="202"/>
        <w:jc w:val="both"/>
        <w:textAlignment w:val="baseline"/>
        <w:rPr>
          <w:rFonts w:ascii="Times New Roman" w:hAnsi="Times New Roman" w:cs="Times New Roman"/>
          <w:spacing w:val="-4"/>
          <w:sz w:val="32"/>
          <w:szCs w:val="32"/>
          <w:u w:val="single"/>
          <w:lang w:eastAsia="zh-CN"/>
        </w:rPr>
      </w:pPr>
      <w:r>
        <w:rPr>
          <w:rFonts w:ascii="Times New Roman" w:hAnsi="Times New Roman" w:cs="Times New Roman"/>
          <w:spacing w:val="-4"/>
          <w:sz w:val="32"/>
          <w:szCs w:val="32"/>
          <w:u w:val="single"/>
          <w:lang w:eastAsia="zh-CN"/>
        </w:rPr>
        <w:t>规范及标准包括：</w:t>
      </w:r>
      <w:r>
        <w:rPr>
          <w:rFonts w:ascii="Times New Roman" w:hAnsi="Times New Roman" w:cs="Times New Roman"/>
          <w:spacing w:val="-1"/>
          <w:w w:val="101"/>
          <w:sz w:val="31"/>
          <w:szCs w:val="31"/>
          <w:u w:val="single"/>
          <w:lang w:eastAsia="zh-CN"/>
        </w:rPr>
        <w:t>《餐具、饮具集中消毒服务单位卫生监督工作规范》</w:t>
      </w:r>
      <w:r>
        <w:rPr>
          <w:rFonts w:ascii="Times New Roman" w:hAnsi="Times New Roman" w:cs="Times New Roman"/>
          <w:spacing w:val="-4"/>
          <w:sz w:val="32"/>
          <w:szCs w:val="32"/>
          <w:u w:val="single"/>
          <w:lang w:eastAsia="zh-CN"/>
        </w:rPr>
        <w:t xml:space="preserve">、GB 14934-2016 </w:t>
      </w:r>
      <w:r>
        <w:rPr>
          <w:rFonts w:ascii="Times New Roman" w:hAnsi="Times New Roman" w:cs="Times New Roman"/>
          <w:spacing w:val="-1"/>
          <w:w w:val="101"/>
          <w:sz w:val="31"/>
          <w:szCs w:val="31"/>
          <w:u w:val="single"/>
          <w:lang w:eastAsia="zh-CN"/>
        </w:rPr>
        <w:t>《食品安全国家标准 消毒餐（饮）具》</w:t>
      </w:r>
      <w:r>
        <w:rPr>
          <w:rFonts w:ascii="Times New Roman" w:hAnsi="Times New Roman" w:cs="Times New Roman"/>
          <w:spacing w:val="-4"/>
          <w:sz w:val="32"/>
          <w:szCs w:val="32"/>
          <w:u w:val="single"/>
          <w:lang w:eastAsia="zh-CN"/>
        </w:rPr>
        <w:t xml:space="preserve">、GB 31651-2021 </w:t>
      </w:r>
      <w:r>
        <w:rPr>
          <w:rStyle w:val="7"/>
          <w:rFonts w:ascii="Times New Roman" w:hAnsi="Times New Roman" w:cs="Times New Roman"/>
          <w:u w:val="single"/>
          <w:lang w:eastAsia="zh-CN"/>
        </w:rPr>
        <w:t>《食品安全国家标准 餐（饮）具集中消毒卫生规范》</w:t>
      </w:r>
      <w:r>
        <w:rPr>
          <w:rFonts w:ascii="Times New Roman" w:hAnsi="Times New Roman" w:cs="Times New Roman"/>
          <w:spacing w:val="-4"/>
          <w:sz w:val="32"/>
          <w:szCs w:val="32"/>
          <w:u w:val="single"/>
          <w:lang w:eastAsia="zh-CN"/>
        </w:rPr>
        <w:t>等。</w:t>
      </w:r>
    </w:p>
    <w:p w14:paraId="1F525383">
      <w:pPr>
        <w:pStyle w:val="3"/>
        <w:spacing w:before="91" w:line="480" w:lineRule="exact"/>
        <w:ind w:left="742"/>
        <w:rPr>
          <w:rFonts w:ascii="Times New Roman" w:hAnsi="Times New Roman" w:eastAsia="Times New Roman" w:cs="Times New Roman"/>
          <w:spacing w:val="-4"/>
          <w:w w:val="101"/>
          <w:lang w:eastAsia="zh-CN"/>
        </w:rPr>
      </w:pPr>
      <w:r>
        <w:rPr>
          <w:rFonts w:ascii="Times New Roman" w:hAnsi="Times New Roman" w:eastAsia="方正楷体_GBK" w:cs="Times New Roman"/>
          <w:lang w:eastAsia="zh-CN"/>
        </w:rPr>
        <w:t>（二）需准备的相关材料</w:t>
      </w:r>
    </w:p>
    <w:p w14:paraId="5FC244A2">
      <w:pPr>
        <w:spacing w:line="480" w:lineRule="exact"/>
        <w:ind w:firstLine="610" w:firstLineChars="200"/>
        <w:rPr>
          <w:rFonts w:ascii="Times New Roman" w:hAnsi="Times New Roman" w:eastAsia="宋体" w:cs="Times New Roman"/>
          <w:spacing w:val="-4"/>
          <w:w w:val="101"/>
          <w:sz w:val="31"/>
          <w:szCs w:val="31"/>
          <w:lang w:eastAsia="zh-CN"/>
        </w:rPr>
      </w:pPr>
      <w:r>
        <w:rPr>
          <w:rFonts w:ascii="Times New Roman" w:hAnsi="Times New Roman" w:eastAsia="Times New Roman" w:cs="Times New Roman"/>
          <w:spacing w:val="-4"/>
          <w:w w:val="101"/>
          <w:sz w:val="31"/>
          <w:szCs w:val="31"/>
          <w:lang w:eastAsia="zh-CN"/>
        </w:rPr>
        <w:t>1.</w:t>
      </w:r>
      <w:r>
        <w:rPr>
          <w:rStyle w:val="7"/>
          <w:rFonts w:ascii="Times New Roman" w:hAnsi="Times New Roman" w:cs="Times New Roman"/>
          <w:u w:val="single"/>
          <w:lang w:eastAsia="zh-CN"/>
        </w:rPr>
        <w:t>营业执照、健康合格证明等管理资料。</w:t>
      </w:r>
    </w:p>
    <w:p w14:paraId="6A9296CA">
      <w:pPr>
        <w:spacing w:line="480" w:lineRule="exact"/>
        <w:ind w:firstLine="610" w:firstLineChars="200"/>
        <w:rPr>
          <w:rStyle w:val="7"/>
          <w:rFonts w:ascii="Times New Roman" w:hAnsi="Times New Roman" w:cs="Times New Roman"/>
          <w:lang w:eastAsia="zh-CN"/>
        </w:rPr>
      </w:pPr>
      <w:r>
        <w:rPr>
          <w:rFonts w:ascii="Times New Roman" w:hAnsi="Times New Roman" w:eastAsia="宋体" w:cs="Times New Roman"/>
          <w:spacing w:val="-4"/>
          <w:w w:val="101"/>
          <w:sz w:val="31"/>
          <w:szCs w:val="31"/>
          <w:lang w:eastAsia="zh-CN"/>
        </w:rPr>
        <w:t>2.</w:t>
      </w:r>
      <w:r>
        <w:rPr>
          <w:rStyle w:val="7"/>
          <w:rFonts w:ascii="Times New Roman" w:hAnsi="Times New Roman" w:cs="Times New Roman"/>
          <w:u w:val="single"/>
          <w:lang w:eastAsia="zh-CN"/>
        </w:rPr>
        <w:t>用水为自建设施供水或其他方式供应的，提供水质检验报告，供水设施中使用的涉及饮用水卫生安全产品应提供相应卫生许可批件。</w:t>
      </w:r>
    </w:p>
    <w:p w14:paraId="007D96B8">
      <w:pPr>
        <w:pStyle w:val="3"/>
        <w:spacing w:before="91" w:line="480" w:lineRule="exact"/>
        <w:ind w:firstLine="626" w:firstLineChars="200"/>
        <w:rPr>
          <w:rStyle w:val="7"/>
          <w:rFonts w:ascii="Times New Roman" w:hAnsi="Times New Roman" w:cs="Times New Roman"/>
          <w:lang w:eastAsia="zh-CN"/>
        </w:rPr>
      </w:pPr>
      <w:r>
        <w:rPr>
          <w:rFonts w:ascii="Times New Roman" w:hAnsi="Times New Roman" w:cs="Times New Roman"/>
          <w:w w:val="101"/>
          <w:lang w:eastAsia="zh-CN"/>
        </w:rPr>
        <w:t>3.</w:t>
      </w:r>
      <w:r>
        <w:rPr>
          <w:rFonts w:ascii="Times New Roman" w:hAnsi="Times New Roman" w:cs="Times New Roman"/>
          <w:w w:val="101"/>
          <w:u w:val="single"/>
          <w:lang w:eastAsia="zh-CN"/>
        </w:rPr>
        <w:t>使用的洗涤剂、消毒剂索证记录</w:t>
      </w:r>
      <w:r>
        <w:rPr>
          <w:rStyle w:val="7"/>
          <w:rFonts w:ascii="Times New Roman" w:hAnsi="Times New Roman" w:cs="Times New Roman"/>
          <w:u w:val="single"/>
          <w:lang w:eastAsia="zh-CN"/>
        </w:rPr>
        <w:t>。</w:t>
      </w:r>
    </w:p>
    <w:p w14:paraId="23B192C7">
      <w:pPr>
        <w:pStyle w:val="3"/>
        <w:spacing w:before="91" w:line="480" w:lineRule="exact"/>
        <w:ind w:firstLine="610" w:firstLineChars="200"/>
        <w:rPr>
          <w:rStyle w:val="7"/>
          <w:rFonts w:ascii="Times New Roman" w:hAnsi="Times New Roman" w:cs="Times New Roman"/>
          <w:lang w:eastAsia="zh-CN"/>
        </w:rPr>
      </w:pPr>
      <w:r>
        <w:rPr>
          <w:rFonts w:ascii="Times New Roman" w:hAnsi="Times New Roman" w:eastAsia="宋体" w:cs="Times New Roman"/>
          <w:spacing w:val="-4"/>
          <w:w w:val="101"/>
          <w:lang w:eastAsia="zh-CN"/>
        </w:rPr>
        <w:t>4</w:t>
      </w:r>
      <w:r>
        <w:rPr>
          <w:rFonts w:ascii="Times New Roman" w:hAnsi="Times New Roman" w:eastAsia="Times New Roman" w:cs="Times New Roman"/>
          <w:spacing w:val="-4"/>
          <w:w w:val="101"/>
          <w:lang w:eastAsia="zh-CN"/>
        </w:rPr>
        <w:t>.</w:t>
      </w:r>
      <w:r>
        <w:rPr>
          <w:rStyle w:val="7"/>
          <w:rFonts w:ascii="Times New Roman" w:hAnsi="Times New Roman" w:cs="Times New Roman"/>
          <w:u w:val="single"/>
          <w:lang w:eastAsia="zh-CN"/>
        </w:rPr>
        <w:t>使用的包装膜索证记录。</w:t>
      </w:r>
    </w:p>
    <w:p w14:paraId="6BEBB97E">
      <w:pPr>
        <w:pStyle w:val="3"/>
        <w:spacing w:before="91" w:line="480" w:lineRule="exact"/>
        <w:ind w:firstLine="610" w:firstLineChars="200"/>
        <w:rPr>
          <w:rStyle w:val="7"/>
          <w:rFonts w:ascii="Times New Roman" w:hAnsi="Times New Roman" w:cs="Times New Roman"/>
          <w:lang w:eastAsia="zh-CN"/>
        </w:rPr>
      </w:pPr>
      <w:r>
        <w:rPr>
          <w:rFonts w:ascii="Times New Roman" w:hAnsi="Times New Roman" w:eastAsia="宋体" w:cs="Times New Roman"/>
          <w:spacing w:val="-4"/>
          <w:w w:val="101"/>
          <w:lang w:eastAsia="zh-CN"/>
        </w:rPr>
        <w:t>5</w:t>
      </w:r>
      <w:r>
        <w:rPr>
          <w:rFonts w:ascii="Times New Roman" w:hAnsi="Times New Roman" w:eastAsia="Times New Roman" w:cs="Times New Roman"/>
          <w:spacing w:val="-4"/>
          <w:w w:val="101"/>
          <w:lang w:eastAsia="zh-CN"/>
        </w:rPr>
        <w:t>.</w:t>
      </w:r>
      <w:r>
        <w:rPr>
          <w:rStyle w:val="7"/>
          <w:rFonts w:ascii="Times New Roman" w:hAnsi="Times New Roman" w:cs="Times New Roman"/>
          <w:u w:val="single"/>
          <w:lang w:eastAsia="zh-CN"/>
        </w:rPr>
        <w:t>餐具饮具出厂检验记录。</w:t>
      </w:r>
    </w:p>
    <w:p w14:paraId="4FF2B590">
      <w:pPr>
        <w:pStyle w:val="3"/>
        <w:spacing w:before="91" w:line="480" w:lineRule="exact"/>
        <w:ind w:firstLine="626" w:firstLineChars="200"/>
        <w:rPr>
          <w:rStyle w:val="7"/>
          <w:rFonts w:ascii="Times New Roman" w:hAnsi="Times New Roman" w:cs="Times New Roman"/>
          <w:lang w:eastAsia="zh-CN"/>
        </w:rPr>
      </w:pPr>
      <w:r>
        <w:rPr>
          <w:rFonts w:ascii="Times New Roman" w:hAnsi="Times New Roman" w:cs="Times New Roman"/>
          <w:w w:val="101"/>
          <w:lang w:eastAsia="zh-CN"/>
        </w:rPr>
        <w:t>6.</w:t>
      </w:r>
      <w:r>
        <w:rPr>
          <w:rFonts w:ascii="Times New Roman" w:hAnsi="Times New Roman" w:cs="Times New Roman"/>
          <w:w w:val="101"/>
          <w:u w:val="single"/>
          <w:lang w:eastAsia="zh-CN"/>
        </w:rPr>
        <w:t xml:space="preserve"> </w:t>
      </w:r>
      <w:r>
        <w:rPr>
          <w:rStyle w:val="7"/>
          <w:rFonts w:ascii="Times New Roman" w:hAnsi="Times New Roman" w:cs="Times New Roman"/>
          <w:u w:val="single"/>
          <w:lang w:eastAsia="zh-CN"/>
        </w:rPr>
        <w:t>1-2个批次自检合格后待出厂的消毒餐具饮具。</w:t>
      </w:r>
    </w:p>
    <w:p w14:paraId="4475D380">
      <w:pPr>
        <w:pStyle w:val="3"/>
        <w:tabs>
          <w:tab w:val="left" w:pos="4542"/>
          <w:tab w:val="left" w:pos="4857"/>
          <w:tab w:val="left" w:pos="7861"/>
        </w:tabs>
        <w:spacing w:before="18" w:line="480" w:lineRule="exact"/>
        <w:ind w:left="1067" w:leftChars="337" w:right="921" w:hanging="326" w:hangingChars="100"/>
        <w:rPr>
          <w:rFonts w:ascii="Times New Roman" w:hAnsi="Times New Roman" w:cs="Times New Roman"/>
          <w:spacing w:val="8"/>
          <w:lang w:eastAsia="zh-CN"/>
        </w:rPr>
      </w:pPr>
    </w:p>
    <w:p w14:paraId="41A0411C">
      <w:pPr>
        <w:kinsoku w:val="0"/>
        <w:adjustRightInd w:val="0"/>
        <w:snapToGrid w:val="0"/>
        <w:spacing w:before="31" w:line="480" w:lineRule="exact"/>
        <w:ind w:right="852" w:firstLine="660" w:firstLineChars="200"/>
        <w:textAlignment w:val="baseline"/>
        <w:rPr>
          <w:rFonts w:ascii="Times New Roman" w:hAnsi="Times New Roman" w:cs="Times New Roman"/>
          <w:spacing w:val="24"/>
          <w:sz w:val="32"/>
          <w:szCs w:val="32"/>
          <w:lang w:eastAsia="zh-CN"/>
        </w:rPr>
      </w:pPr>
      <w:r>
        <w:rPr>
          <w:rFonts w:ascii="Times New Roman" w:hAnsi="Times New Roman" w:cs="Times New Roman"/>
          <w:spacing w:val="5"/>
          <w:sz w:val="32"/>
          <w:szCs w:val="32"/>
          <w:lang w:eastAsia="zh-CN"/>
        </w:rPr>
        <w:t>联系地址</w:t>
      </w:r>
      <w:r>
        <w:rPr>
          <w:rFonts w:ascii="Times New Roman" w:hAnsi="Times New Roman" w:cs="Times New Roman"/>
          <w:spacing w:val="24"/>
          <w:sz w:val="32"/>
          <w:szCs w:val="32"/>
          <w:lang w:eastAsia="zh-CN"/>
        </w:rPr>
        <w:t>：</w:t>
      </w:r>
      <w:r>
        <w:rPr>
          <w:rFonts w:ascii="Times New Roman" w:hAnsi="Times New Roman" w:cs="Times New Roman"/>
          <w:sz w:val="32"/>
          <w:szCs w:val="32"/>
          <w:u w:val="single"/>
          <w:lang w:eastAsia="zh-CN"/>
        </w:rPr>
        <w:t xml:space="preserve"> </w:t>
      </w:r>
      <w:r>
        <w:rPr>
          <w:rFonts w:hint="eastAsia" w:ascii="Times New Roman" w:hAnsi="Times New Roman" w:cs="Times New Roman"/>
          <w:sz w:val="32"/>
          <w:szCs w:val="32"/>
          <w:u w:val="single"/>
          <w:lang w:eastAsia="zh-CN"/>
        </w:rPr>
        <w:t>江阴</w:t>
      </w:r>
      <w:r>
        <w:rPr>
          <w:rFonts w:ascii="Times New Roman" w:hAnsi="Times New Roman" w:cs="Times New Roman"/>
          <w:sz w:val="32"/>
          <w:szCs w:val="32"/>
          <w:u w:val="single"/>
          <w:lang w:eastAsia="zh-CN"/>
        </w:rPr>
        <w:t>市</w:t>
      </w:r>
      <w:r>
        <w:rPr>
          <w:rFonts w:hint="eastAsia" w:ascii="Times New Roman" w:hAnsi="Times New Roman" w:cs="Times New Roman"/>
          <w:sz w:val="32"/>
          <w:szCs w:val="32"/>
          <w:u w:val="single"/>
          <w:lang w:eastAsia="zh-CN"/>
        </w:rPr>
        <w:t>长江路1</w:t>
      </w:r>
      <w:r>
        <w:rPr>
          <w:rFonts w:ascii="Times New Roman" w:hAnsi="Times New Roman" w:cs="Times New Roman"/>
          <w:sz w:val="32"/>
          <w:szCs w:val="32"/>
          <w:u w:val="single"/>
          <w:lang w:eastAsia="zh-CN"/>
        </w:rPr>
        <w:t>58号 ；</w:t>
      </w:r>
    </w:p>
    <w:p w14:paraId="60CA373F">
      <w:pPr>
        <w:pStyle w:val="3"/>
        <w:tabs>
          <w:tab w:val="left" w:pos="4542"/>
          <w:tab w:val="left" w:pos="4857"/>
          <w:tab w:val="left" w:pos="7861"/>
        </w:tabs>
        <w:spacing w:before="18" w:line="480" w:lineRule="exact"/>
        <w:ind w:right="921" w:firstLine="660" w:firstLineChars="200"/>
        <w:rPr>
          <w:rFonts w:ascii="Times New Roman" w:hAnsi="Times New Roman" w:cs="Times New Roman"/>
          <w:sz w:val="20"/>
          <w:lang w:eastAsia="zh-CN"/>
        </w:rPr>
      </w:pPr>
      <w:r>
        <w:rPr>
          <w:rFonts w:ascii="Times New Roman" w:hAnsi="Times New Roman" w:cs="Times New Roman"/>
          <w:spacing w:val="5"/>
          <w:sz w:val="32"/>
          <w:szCs w:val="32"/>
          <w:lang w:eastAsia="zh-CN"/>
        </w:rPr>
        <w:t>联系电话：</w:t>
      </w:r>
      <w:r>
        <w:rPr>
          <w:rFonts w:ascii="Times New Roman" w:hAnsi="Times New Roman" w:cs="Times New Roman"/>
          <w:spacing w:val="5"/>
          <w:sz w:val="32"/>
          <w:szCs w:val="32"/>
          <w:u w:val="single"/>
          <w:lang w:eastAsia="zh-CN"/>
        </w:rPr>
        <w:t xml:space="preserve"> 0510-86278527</w:t>
      </w:r>
      <w:r>
        <w:rPr>
          <w:rFonts w:ascii="Times New Roman" w:hAnsi="Times New Roman" w:cs="Times New Roman"/>
          <w:spacing w:val="15"/>
          <w:sz w:val="32"/>
          <w:szCs w:val="32"/>
          <w:u w:val="single"/>
          <w:lang w:eastAsia="zh-CN"/>
        </w:rPr>
        <w:t xml:space="preserve"> </w:t>
      </w:r>
      <w:r>
        <w:rPr>
          <w:rFonts w:ascii="Times New Roman" w:hAnsi="Times New Roman" w:cs="Times New Roman"/>
          <w:spacing w:val="5"/>
          <w:sz w:val="32"/>
          <w:szCs w:val="32"/>
          <w:lang w:eastAsia="zh-CN"/>
        </w:rPr>
        <w:t>。</w:t>
      </w:r>
    </w:p>
    <w:p w14:paraId="57B5977B">
      <w:pPr>
        <w:spacing w:line="480" w:lineRule="exact"/>
        <w:rPr>
          <w:rFonts w:ascii="Times New Roman" w:hAnsi="Times New Roman" w:cs="Times New Roman"/>
          <w:lang w:eastAsia="zh-CN"/>
        </w:rPr>
      </w:pPr>
    </w:p>
    <w:p w14:paraId="5C5C0696">
      <w:pPr>
        <w:kinsoku w:val="0"/>
        <w:adjustRightInd w:val="0"/>
        <w:snapToGrid w:val="0"/>
        <w:spacing w:before="31" w:line="480" w:lineRule="exact"/>
        <w:ind w:left="675" w:right="852" w:hanging="28"/>
        <w:jc w:val="right"/>
        <w:textAlignment w:val="baseline"/>
        <w:rPr>
          <w:rFonts w:ascii="Times New Roman" w:hAnsi="Times New Roman" w:cs="Times New Roman"/>
          <w:spacing w:val="8"/>
          <w:sz w:val="32"/>
          <w:szCs w:val="32"/>
          <w:lang w:eastAsia="zh-CN"/>
        </w:rPr>
      </w:pPr>
      <w:r>
        <w:rPr>
          <w:rFonts w:ascii="Times New Roman" w:hAnsi="Times New Roman" w:cs="Times New Roman"/>
          <w:spacing w:val="8"/>
          <w:sz w:val="32"/>
          <w:szCs w:val="32"/>
          <w:lang w:eastAsia="zh-CN"/>
        </w:rPr>
        <w:t xml:space="preserve"> </w:t>
      </w:r>
      <w:r>
        <w:rPr>
          <w:rFonts w:hint="eastAsia" w:ascii="Times New Roman" w:hAnsi="Times New Roman" w:cs="Times New Roman"/>
          <w:spacing w:val="8"/>
          <w:sz w:val="32"/>
          <w:szCs w:val="32"/>
          <w:lang w:eastAsia="zh-CN"/>
        </w:rPr>
        <w:t>江阴</w:t>
      </w:r>
      <w:r>
        <w:rPr>
          <w:rFonts w:ascii="Times New Roman" w:hAnsi="Times New Roman" w:cs="Times New Roman"/>
          <w:spacing w:val="8"/>
          <w:sz w:val="32"/>
          <w:szCs w:val="32"/>
          <w:lang w:eastAsia="zh-CN"/>
        </w:rPr>
        <w:t>市卫生健康委员会</w:t>
      </w:r>
    </w:p>
    <w:p w14:paraId="3DB31400">
      <w:pPr>
        <w:kinsoku w:val="0"/>
        <w:adjustRightInd w:val="0"/>
        <w:snapToGrid w:val="0"/>
        <w:spacing w:before="31" w:line="480" w:lineRule="exact"/>
        <w:ind w:left="675" w:right="852" w:hanging="28"/>
        <w:jc w:val="center"/>
        <w:textAlignment w:val="baseline"/>
        <w:rPr>
          <w:rFonts w:hint="default" w:ascii="Times New Roman" w:hAnsi="Times New Roman" w:cs="Times New Roman"/>
          <w:spacing w:val="8"/>
          <w:sz w:val="32"/>
          <w:szCs w:val="32"/>
          <w:lang w:val="en-US" w:eastAsia="zh-CN"/>
        </w:rPr>
      </w:pPr>
      <w:r>
        <w:rPr>
          <w:rFonts w:ascii="Times New Roman" w:hAnsi="Times New Roman" w:cs="Times New Roman"/>
          <w:spacing w:val="8"/>
          <w:sz w:val="32"/>
          <w:szCs w:val="32"/>
          <w:lang w:eastAsia="zh-CN"/>
        </w:rPr>
        <w:t xml:space="preserve">                    2025年6月</w:t>
      </w:r>
      <w:r>
        <w:rPr>
          <w:rFonts w:hint="eastAsia" w:ascii="Times New Roman" w:hAnsi="Times New Roman" w:cs="Times New Roman"/>
          <w:spacing w:val="8"/>
          <w:sz w:val="32"/>
          <w:szCs w:val="32"/>
          <w:lang w:val="en-US" w:eastAsia="zh-CN"/>
        </w:rPr>
        <w:t>24日</w:t>
      </w:r>
      <w:bookmarkStart w:id="0" w:name="_GoBack"/>
      <w:bookmarkEnd w:id="0"/>
    </w:p>
    <w:p w14:paraId="30AEC399">
      <w:pPr>
        <w:spacing w:line="480" w:lineRule="exact"/>
        <w:rPr>
          <w:rFonts w:ascii="Times New Roman" w:hAnsi="Times New Roman" w:cs="Times New Roman"/>
          <w:lang w:eastAsia="zh-CN"/>
        </w:rPr>
      </w:pPr>
    </w:p>
    <w:p w14:paraId="1D551317">
      <w:pPr>
        <w:spacing w:line="480" w:lineRule="exact"/>
        <w:rPr>
          <w:rFonts w:ascii="Times New Roman" w:hAnsi="Times New Roman" w:cs="Times New Roman"/>
          <w:lang w:eastAsia="zh-CN"/>
        </w:rPr>
      </w:pPr>
    </w:p>
    <w:p w14:paraId="5EFC2F56">
      <w:pPr>
        <w:spacing w:before="31" w:line="480" w:lineRule="exact"/>
        <w:ind w:right="852"/>
        <w:jc w:val="both"/>
        <w:rPr>
          <w:rFonts w:ascii="方正黑体_GBK" w:hAnsi="方正黑体_GBK" w:eastAsia="方正黑体_GBK" w:cs="方正黑体_GBK"/>
          <w:spacing w:val="8"/>
          <w:sz w:val="32"/>
          <w:szCs w:val="32"/>
          <w:lang w:eastAsia="zh-CN"/>
        </w:rPr>
      </w:pPr>
      <w:r>
        <w:rPr>
          <w:rFonts w:hint="eastAsia" w:ascii="方正黑体_GBK" w:hAnsi="方正黑体_GBK" w:eastAsia="方正黑体_GBK" w:cs="方正黑体_GBK"/>
          <w:spacing w:val="8"/>
          <w:sz w:val="32"/>
          <w:szCs w:val="32"/>
          <w:lang w:eastAsia="zh-CN"/>
        </w:rPr>
        <w:t>附件</w:t>
      </w:r>
    </w:p>
    <w:p w14:paraId="73F55AB0">
      <w:pPr>
        <w:spacing w:before="31" w:line="480" w:lineRule="exact"/>
        <w:ind w:left="675" w:right="852" w:hanging="28"/>
        <w:jc w:val="center"/>
        <w:rPr>
          <w:rFonts w:ascii="Times New Roman" w:hAnsi="Times New Roman"/>
          <w:spacing w:val="8"/>
          <w:sz w:val="32"/>
          <w:szCs w:val="32"/>
          <w:lang w:eastAsia="zh-CN"/>
        </w:rPr>
      </w:pPr>
      <w:r>
        <w:rPr>
          <w:rFonts w:hint="eastAsia" w:ascii="方正小标宋简体" w:hAnsi="方正小标宋简体" w:eastAsia="方正小标宋简体" w:cs="方正小标宋简体"/>
          <w:spacing w:val="-6"/>
          <w:sz w:val="36"/>
          <w:szCs w:val="36"/>
          <w:lang w:eastAsia="zh-CN"/>
        </w:rPr>
        <w:t xml:space="preserve">2025年餐具饮具集中消毒服务双随机抽查单位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10"/>
        <w:gridCol w:w="3261"/>
        <w:gridCol w:w="1751"/>
      </w:tblGrid>
      <w:tr w14:paraId="0D53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shd w:val="clear" w:color="auto" w:fill="auto"/>
            <w:vAlign w:val="center"/>
          </w:tcPr>
          <w:p w14:paraId="6C4D766C">
            <w:pPr>
              <w:jc w:val="center"/>
              <w:textAlignment w:val="center"/>
              <w:rPr>
                <w:rFonts w:ascii="方正黑体_GBK" w:hAnsi="方正黑体_GBK" w:eastAsia="方正黑体_GBK" w:cs="方正黑体_GBK"/>
                <w:spacing w:val="8"/>
                <w:sz w:val="32"/>
                <w:szCs w:val="32"/>
                <w:lang w:eastAsia="zh-CN"/>
              </w:rPr>
            </w:pPr>
            <w:r>
              <w:rPr>
                <w:rFonts w:hint="eastAsia" w:ascii="方正黑体_GBK" w:hAnsi="方正黑体_GBK" w:eastAsia="方正黑体_GBK" w:cs="方正黑体_GBK"/>
                <w:sz w:val="24"/>
                <w:szCs w:val="24"/>
                <w:lang w:eastAsia="zh-CN" w:bidi="ar"/>
              </w:rPr>
              <w:t>被监督单位</w:t>
            </w:r>
          </w:p>
        </w:tc>
        <w:tc>
          <w:tcPr>
            <w:tcW w:w="3261" w:type="dxa"/>
            <w:shd w:val="clear" w:color="auto" w:fill="auto"/>
            <w:vAlign w:val="center"/>
          </w:tcPr>
          <w:p w14:paraId="7D232437">
            <w:pPr>
              <w:jc w:val="center"/>
              <w:textAlignment w:val="center"/>
              <w:rPr>
                <w:rFonts w:ascii="方正黑体_GBK" w:hAnsi="方正黑体_GBK" w:eastAsia="方正黑体_GBK" w:cs="方正黑体_GBK"/>
                <w:spacing w:val="8"/>
                <w:sz w:val="32"/>
                <w:szCs w:val="32"/>
                <w:lang w:eastAsia="zh-CN"/>
              </w:rPr>
            </w:pPr>
            <w:r>
              <w:rPr>
                <w:rFonts w:hint="eastAsia" w:ascii="方正黑体_GBK" w:hAnsi="方正黑体_GBK" w:eastAsia="方正黑体_GBK" w:cs="方正黑体_GBK"/>
                <w:sz w:val="24"/>
                <w:szCs w:val="24"/>
                <w:lang w:eastAsia="zh-CN" w:bidi="ar"/>
              </w:rPr>
              <w:t>经营地址</w:t>
            </w:r>
          </w:p>
        </w:tc>
        <w:tc>
          <w:tcPr>
            <w:tcW w:w="1751" w:type="dxa"/>
            <w:shd w:val="clear" w:color="auto" w:fill="auto"/>
            <w:vAlign w:val="center"/>
          </w:tcPr>
          <w:p w14:paraId="268AFC5A">
            <w:pPr>
              <w:jc w:val="center"/>
              <w:textAlignment w:val="center"/>
              <w:rPr>
                <w:rFonts w:ascii="方正黑体_GBK" w:hAnsi="方正黑体_GBK" w:eastAsia="方正黑体_GBK" w:cs="方正黑体_GBK"/>
                <w:spacing w:val="8"/>
                <w:sz w:val="32"/>
                <w:szCs w:val="32"/>
                <w:lang w:eastAsia="zh-CN"/>
              </w:rPr>
            </w:pPr>
            <w:r>
              <w:rPr>
                <w:rFonts w:hint="eastAsia" w:ascii="方正黑体_GBK" w:hAnsi="方正黑体_GBK" w:eastAsia="方正黑体_GBK" w:cs="方正黑体_GBK"/>
                <w:sz w:val="24"/>
                <w:szCs w:val="24"/>
                <w:lang w:eastAsia="zh-CN" w:bidi="ar"/>
              </w:rPr>
              <w:t>监督专业</w:t>
            </w:r>
          </w:p>
        </w:tc>
      </w:tr>
      <w:tr w14:paraId="5D80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3510" w:type="dxa"/>
            <w:shd w:val="clear" w:color="auto" w:fill="auto"/>
            <w:vAlign w:val="center"/>
          </w:tcPr>
          <w:p w14:paraId="1136AEB4">
            <w:pPr>
              <w:widowControl/>
              <w:autoSpaceDE/>
              <w:autoSpaceDN/>
              <w:rPr>
                <w:rFonts w:ascii="Arial" w:hAnsi="Arial" w:eastAsia="宋体" w:cs="Arial"/>
                <w:sz w:val="20"/>
                <w:szCs w:val="20"/>
                <w:lang w:eastAsia="zh-CN"/>
              </w:rPr>
            </w:pPr>
            <w:r>
              <w:rPr>
                <w:rFonts w:ascii="Arial" w:hAnsi="Arial" w:cs="Arial"/>
                <w:sz w:val="20"/>
                <w:szCs w:val="20"/>
                <w:lang w:eastAsia="zh-CN"/>
              </w:rPr>
              <w:t>江阴市周庄镇亿洁餐具清洗消毒服务部</w:t>
            </w:r>
          </w:p>
        </w:tc>
        <w:tc>
          <w:tcPr>
            <w:tcW w:w="3261" w:type="dxa"/>
            <w:shd w:val="clear" w:color="auto" w:fill="auto"/>
            <w:vAlign w:val="center"/>
          </w:tcPr>
          <w:p w14:paraId="4A91D59C">
            <w:pPr>
              <w:rPr>
                <w:rFonts w:eastAsia="宋体"/>
                <w:sz w:val="20"/>
                <w:szCs w:val="20"/>
                <w:lang w:eastAsia="zh-CN"/>
              </w:rPr>
            </w:pPr>
            <w:r>
              <w:rPr>
                <w:rFonts w:hint="eastAsia" w:eastAsia="宋体"/>
                <w:sz w:val="20"/>
                <w:szCs w:val="20"/>
                <w:lang w:eastAsia="zh-CN"/>
              </w:rPr>
              <w:t>江阴市周庄镇长寿长荣路</w:t>
            </w:r>
            <w:r>
              <w:rPr>
                <w:rFonts w:eastAsia="宋体"/>
                <w:sz w:val="20"/>
                <w:szCs w:val="20"/>
                <w:lang w:eastAsia="zh-CN"/>
              </w:rPr>
              <w:t>90号-2</w:t>
            </w:r>
          </w:p>
        </w:tc>
        <w:tc>
          <w:tcPr>
            <w:tcW w:w="1751" w:type="dxa"/>
            <w:shd w:val="clear" w:color="auto" w:fill="auto"/>
            <w:vAlign w:val="center"/>
          </w:tcPr>
          <w:p w14:paraId="2BF85415">
            <w:pPr>
              <w:jc w:val="center"/>
              <w:rPr>
                <w:rFonts w:eastAsia="宋体"/>
                <w:sz w:val="20"/>
                <w:szCs w:val="20"/>
                <w:lang w:eastAsia="zh-CN"/>
              </w:rPr>
            </w:pPr>
            <w:r>
              <w:rPr>
                <w:rFonts w:hint="eastAsia" w:ascii="Arial" w:hAnsi="Arial" w:cs="Arial"/>
                <w:sz w:val="20"/>
                <w:szCs w:val="20"/>
                <w:lang w:eastAsia="zh-CN"/>
              </w:rPr>
              <w:t>餐具饮具集中消毒服务</w:t>
            </w:r>
            <w:r>
              <w:rPr>
                <w:rFonts w:ascii="Arial" w:hAnsi="Arial" w:cs="Arial"/>
                <w:sz w:val="20"/>
                <w:szCs w:val="20"/>
                <w:lang w:eastAsia="zh-CN"/>
              </w:rPr>
              <w:t>单位</w:t>
            </w:r>
          </w:p>
        </w:tc>
      </w:tr>
      <w:tr w14:paraId="1A1C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3510" w:type="dxa"/>
            <w:shd w:val="clear" w:color="auto" w:fill="auto"/>
            <w:vAlign w:val="center"/>
          </w:tcPr>
          <w:p w14:paraId="77622CEC">
            <w:pPr>
              <w:rPr>
                <w:rFonts w:ascii="Arial" w:hAnsi="Arial" w:cs="Arial"/>
                <w:sz w:val="20"/>
                <w:szCs w:val="20"/>
                <w:lang w:eastAsia="zh-CN"/>
              </w:rPr>
            </w:pPr>
            <w:r>
              <w:rPr>
                <w:rFonts w:ascii="Arial" w:hAnsi="Arial" w:cs="Arial"/>
                <w:sz w:val="20"/>
                <w:szCs w:val="20"/>
                <w:lang w:eastAsia="zh-CN"/>
              </w:rPr>
              <w:t>江阴市华士华洁餐具清洁服务部</w:t>
            </w:r>
          </w:p>
        </w:tc>
        <w:tc>
          <w:tcPr>
            <w:tcW w:w="3261" w:type="dxa"/>
            <w:shd w:val="clear" w:color="auto" w:fill="auto"/>
            <w:vAlign w:val="center"/>
          </w:tcPr>
          <w:p w14:paraId="47A8C2B3">
            <w:pPr>
              <w:rPr>
                <w:rFonts w:eastAsia="宋体"/>
                <w:sz w:val="20"/>
                <w:szCs w:val="20"/>
                <w:lang w:eastAsia="zh-CN"/>
              </w:rPr>
            </w:pPr>
            <w:r>
              <w:rPr>
                <w:rFonts w:hint="eastAsia" w:eastAsia="宋体"/>
                <w:sz w:val="20"/>
                <w:szCs w:val="20"/>
                <w:lang w:eastAsia="zh-CN"/>
              </w:rPr>
              <w:t>江阴市华士镇华西五村陆瓠西路</w:t>
            </w:r>
            <w:r>
              <w:rPr>
                <w:rFonts w:eastAsia="宋体"/>
                <w:sz w:val="20"/>
                <w:szCs w:val="20"/>
                <w:lang w:eastAsia="zh-CN"/>
              </w:rPr>
              <w:t>258号</w:t>
            </w:r>
          </w:p>
        </w:tc>
        <w:tc>
          <w:tcPr>
            <w:tcW w:w="1751" w:type="dxa"/>
            <w:shd w:val="clear" w:color="auto" w:fill="auto"/>
            <w:vAlign w:val="center"/>
          </w:tcPr>
          <w:p w14:paraId="48597B89">
            <w:pPr>
              <w:jc w:val="center"/>
              <w:rPr>
                <w:rFonts w:eastAsia="宋体"/>
                <w:sz w:val="20"/>
                <w:szCs w:val="20"/>
                <w:lang w:eastAsia="zh-CN"/>
              </w:rPr>
            </w:pPr>
            <w:r>
              <w:rPr>
                <w:rFonts w:hint="eastAsia" w:ascii="Arial" w:hAnsi="Arial" w:cs="Arial"/>
                <w:sz w:val="20"/>
                <w:szCs w:val="20"/>
                <w:lang w:eastAsia="zh-CN"/>
              </w:rPr>
              <w:t>餐具饮具集中消毒服务</w:t>
            </w:r>
            <w:r>
              <w:rPr>
                <w:rFonts w:ascii="Arial" w:hAnsi="Arial" w:cs="Arial"/>
                <w:sz w:val="20"/>
                <w:szCs w:val="20"/>
                <w:lang w:eastAsia="zh-CN"/>
              </w:rPr>
              <w:t>单位</w:t>
            </w:r>
          </w:p>
        </w:tc>
      </w:tr>
      <w:tr w14:paraId="1393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510" w:type="dxa"/>
            <w:shd w:val="clear" w:color="auto" w:fill="auto"/>
            <w:vAlign w:val="center"/>
          </w:tcPr>
          <w:p w14:paraId="2DF07894">
            <w:pPr>
              <w:rPr>
                <w:rFonts w:ascii="Arial" w:hAnsi="Arial" w:cs="Arial"/>
                <w:sz w:val="20"/>
                <w:szCs w:val="20"/>
                <w:lang w:eastAsia="zh-CN"/>
              </w:rPr>
            </w:pPr>
            <w:r>
              <w:rPr>
                <w:rFonts w:ascii="Arial" w:hAnsi="Arial" w:cs="Arial"/>
                <w:sz w:val="20"/>
                <w:szCs w:val="20"/>
                <w:lang w:eastAsia="zh-CN"/>
              </w:rPr>
              <w:t>江阴市洁澄亿家餐具有限公司</w:t>
            </w:r>
          </w:p>
        </w:tc>
        <w:tc>
          <w:tcPr>
            <w:tcW w:w="3261" w:type="dxa"/>
            <w:shd w:val="clear" w:color="auto" w:fill="auto"/>
            <w:vAlign w:val="center"/>
          </w:tcPr>
          <w:p w14:paraId="23A20A8A">
            <w:pPr>
              <w:rPr>
                <w:rFonts w:eastAsia="宋体"/>
                <w:sz w:val="20"/>
                <w:szCs w:val="20"/>
                <w:lang w:eastAsia="zh-CN"/>
              </w:rPr>
            </w:pPr>
            <w:r>
              <w:rPr>
                <w:rFonts w:eastAsia="宋体"/>
                <w:sz w:val="20"/>
                <w:szCs w:val="20"/>
                <w:lang w:eastAsia="zh-CN"/>
              </w:rPr>
              <w:t>江阴市徐霞客镇峭岐人民路98路</w:t>
            </w:r>
          </w:p>
        </w:tc>
        <w:tc>
          <w:tcPr>
            <w:tcW w:w="1751" w:type="dxa"/>
            <w:shd w:val="clear" w:color="auto" w:fill="auto"/>
            <w:vAlign w:val="center"/>
          </w:tcPr>
          <w:p w14:paraId="3B4FB019">
            <w:pPr>
              <w:jc w:val="center"/>
              <w:rPr>
                <w:rFonts w:eastAsia="宋体"/>
                <w:sz w:val="20"/>
                <w:szCs w:val="20"/>
                <w:lang w:eastAsia="zh-CN"/>
              </w:rPr>
            </w:pPr>
            <w:r>
              <w:rPr>
                <w:rFonts w:hint="eastAsia" w:ascii="Arial" w:hAnsi="Arial" w:cs="Arial"/>
                <w:sz w:val="20"/>
                <w:szCs w:val="20"/>
                <w:lang w:eastAsia="zh-CN"/>
              </w:rPr>
              <w:t>餐具饮具集中消毒服务</w:t>
            </w:r>
            <w:r>
              <w:rPr>
                <w:rFonts w:ascii="Arial" w:hAnsi="Arial" w:cs="Arial"/>
                <w:sz w:val="20"/>
                <w:szCs w:val="20"/>
                <w:lang w:eastAsia="zh-CN"/>
              </w:rPr>
              <w:t>单位</w:t>
            </w:r>
          </w:p>
        </w:tc>
      </w:tr>
    </w:tbl>
    <w:p w14:paraId="45B6926D">
      <w:pPr>
        <w:spacing w:before="31" w:line="480" w:lineRule="exact"/>
        <w:ind w:right="852"/>
        <w:rPr>
          <w:rFonts w:ascii="宋体" w:hAnsi="宋体" w:eastAsia="宋体" w:cs="宋体"/>
          <w:spacing w:val="8"/>
          <w:sz w:val="28"/>
          <w:szCs w:val="28"/>
          <w:lang w:eastAsia="zh-CN"/>
        </w:rPr>
      </w:pPr>
      <w:r>
        <w:rPr>
          <w:rFonts w:hint="eastAsia" w:ascii="宋体" w:hAnsi="宋体" w:eastAsia="宋体" w:cs="宋体"/>
          <w:spacing w:val="8"/>
          <w:sz w:val="28"/>
          <w:szCs w:val="28"/>
          <w:lang w:eastAsia="zh-CN"/>
        </w:rPr>
        <w:t>（备注：以上单位由国家、省级卫生行政部门随机抽取）</w:t>
      </w:r>
    </w:p>
    <w:p w14:paraId="147C7BAA">
      <w:pPr>
        <w:spacing w:line="480" w:lineRule="exact"/>
        <w:rPr>
          <w:rFonts w:ascii="Times New Roman" w:hAnsi="Times New Roman" w:cs="Times New Roman"/>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0644E"/>
    <w:multiLevelType w:val="singleLevel"/>
    <w:tmpl w:val="96B0644E"/>
    <w:lvl w:ilvl="0" w:tentative="0">
      <w:start w:val="2"/>
      <w:numFmt w:val="chineseCounting"/>
      <w:suff w:val="nothing"/>
      <w:lvlText w:val="（%1）"/>
      <w:lvlJc w:val="left"/>
      <w:rPr>
        <w:rFonts w:hint="eastAsia"/>
      </w:rPr>
    </w:lvl>
  </w:abstractNum>
  <w:abstractNum w:abstractNumId="1">
    <w:nsid w:val="4A1FF125"/>
    <w:multiLevelType w:val="singleLevel"/>
    <w:tmpl w:val="4A1FF125"/>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E0"/>
    <w:rsid w:val="00002366"/>
    <w:rsid w:val="0006193E"/>
    <w:rsid w:val="00076CE0"/>
    <w:rsid w:val="000C1274"/>
    <w:rsid w:val="00207546"/>
    <w:rsid w:val="002F549E"/>
    <w:rsid w:val="004143ED"/>
    <w:rsid w:val="006F5CAC"/>
    <w:rsid w:val="006F74DE"/>
    <w:rsid w:val="0076268A"/>
    <w:rsid w:val="007C1D7C"/>
    <w:rsid w:val="00B9167B"/>
    <w:rsid w:val="00BA0CC8"/>
    <w:rsid w:val="00D01107"/>
    <w:rsid w:val="00DB1C66"/>
    <w:rsid w:val="00E339F0"/>
    <w:rsid w:val="00FB7D06"/>
    <w:rsid w:val="165B4811"/>
    <w:rsid w:val="2ECE1D2C"/>
    <w:rsid w:val="57BD1A25"/>
    <w:rsid w:val="5DF7095C"/>
    <w:rsid w:val="716333A4"/>
    <w:rsid w:val="744A2D85"/>
    <w:rsid w:val="790A3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方正仿宋_GBK" w:hAnsi="方正仿宋_GBK" w:eastAsia="方正仿宋_GBK" w:cs="方正仿宋_GBK"/>
      <w:sz w:val="22"/>
      <w:szCs w:val="22"/>
      <w:lang w:val="en-US" w:eastAsia="en-US" w:bidi="ar-SA"/>
    </w:rPr>
  </w:style>
  <w:style w:type="paragraph" w:styleId="2">
    <w:name w:val="heading 1"/>
    <w:basedOn w:val="1"/>
    <w:qFormat/>
    <w:uiPriority w:val="1"/>
    <w:pPr>
      <w:ind w:left="81"/>
      <w:outlineLvl w:val="0"/>
    </w:pPr>
    <w:rPr>
      <w:rFonts w:ascii="方正小标宋_GBK" w:hAnsi="方正小标宋_GBK" w:eastAsia="方正小标宋_GBK" w:cs="方正小标宋_GBK"/>
      <w:sz w:val="43"/>
      <w:szCs w:val="43"/>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Body Text"/>
    <w:basedOn w:val="1"/>
    <w:link w:val="7"/>
    <w:qFormat/>
    <w:uiPriority w:val="1"/>
    <w:rPr>
      <w:sz w:val="31"/>
      <w:szCs w:val="31"/>
    </w:rPr>
  </w:style>
  <w:style w:type="paragraph" w:styleId="6">
    <w:name w:val="List Paragraph"/>
    <w:basedOn w:val="1"/>
    <w:qFormat/>
    <w:uiPriority w:val="1"/>
    <w:pPr>
      <w:spacing w:before="88"/>
      <w:ind w:left="6675" w:hanging="5933"/>
    </w:pPr>
  </w:style>
  <w:style w:type="character" w:customStyle="1" w:styleId="7">
    <w:name w:val="正文文本 字符"/>
    <w:link w:val="3"/>
    <w:qFormat/>
    <w:uiPriority w:val="1"/>
    <w:rPr>
      <w:rFonts w:ascii="方正仿宋_GBK" w:hAnsi="方正仿宋_GBK" w:eastAsia="方正仿宋_GBK" w:cs="方正仿宋_GBK"/>
      <w:sz w:val="31"/>
      <w:szCs w:val="3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中共中央对外联络办公室</Company>
  <Pages>3</Pages>
  <Words>937</Words>
  <Characters>1016</Characters>
  <Lines>7</Lines>
  <Paragraphs>2</Paragraphs>
  <TotalTime>11</TotalTime>
  <ScaleCrop>false</ScaleCrop>
  <LinksUpToDate>false</LinksUpToDate>
  <CharactersWithSpaces>1051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2025-05-16T05:15:00Z</dcterms:created>
  <dc:creator>user190218</dc:creator>
  <cp:lastModifiedBy>安素fanny</cp:lastModifiedBy>
  <dcterms:modified xsi:type="dcterms:W3CDTF">2025-06-24T02:11:03Z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eyJoZGlkIjoiNTRlYjkyZWE5NGMzNTM3NjcxN2IyMTJlMjdjZTFkYzciLCJ1c2VySWQiOiIzNTcxOTIxMzAifQ==</vt:lpwstr>
  </property>
  <property fmtid="{D5CDD505-2E9C-101B-9397-08002B2CF9AE}" pid="4" name="ICV">
    <vt:lpwstr>065C5234A872458BB5973EFD226444CB_12</vt:lpwstr>
  </property>
</Properties>
</file>