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5B7D">
      <w:pPr>
        <w:autoSpaceDE w:val="0"/>
        <w:autoSpaceDN w:val="0"/>
        <w:adjustRightInd w:val="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附件3</w:t>
      </w:r>
    </w:p>
    <w:p w14:paraId="01B607CC"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Times New Roman"/>
          <w:bCs/>
          <w:color w:val="000000"/>
          <w:kern w:val="44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kern w:val="44"/>
          <w:sz w:val="44"/>
          <w:szCs w:val="44"/>
        </w:rPr>
        <w:t>江苏省入河排污口整治公示</w:t>
      </w:r>
    </w:p>
    <w:p w14:paraId="36443E0E">
      <w:pPr>
        <w:autoSpaceDE w:val="0"/>
        <w:autoSpaceDN w:val="0"/>
        <w:adjustRightInd w:val="0"/>
        <w:jc w:val="center"/>
        <w:rPr>
          <w:rFonts w:ascii="方正楷体_GBK" w:hAnsi="Times New Roman" w:eastAsia="方正楷体_GBK" w:cs="Times New Roman"/>
          <w:bCs/>
          <w:color w:val="000000"/>
          <w:kern w:val="44"/>
          <w:sz w:val="32"/>
          <w:szCs w:val="32"/>
        </w:rPr>
      </w:pPr>
    </w:p>
    <w:p w14:paraId="54ADED7F">
      <w:pPr>
        <w:spacing w:line="580" w:lineRule="exact"/>
        <w:ind w:firstLine="640" w:firstLineChars="200"/>
        <w:rPr>
          <w:rFonts w:ascii="Times New Roman" w:hAnsi="Calibri" w:eastAsia="方正仿宋_GBK" w:cs="Times New Roman"/>
          <w:bCs/>
          <w:color w:val="000000"/>
          <w:kern w:val="44"/>
          <w:sz w:val="32"/>
          <w:szCs w:val="32"/>
        </w:rPr>
      </w:pP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《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江阴市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入河排污口整治工作方案》涉及的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28个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入河排污口整治任务已完成，根据《</w:t>
      </w:r>
      <w:r>
        <w:rPr>
          <w:rFonts w:ascii="Times New Roman" w:hAnsi="Calibri" w:eastAsia="方正仿宋_GBK" w:cs="Times New Roman"/>
          <w:bCs/>
          <w:color w:val="000000"/>
          <w:kern w:val="44"/>
          <w:sz w:val="32"/>
          <w:szCs w:val="32"/>
        </w:rPr>
        <w:t>江苏省入河排污口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整治</w:t>
      </w:r>
      <w:r>
        <w:rPr>
          <w:rFonts w:ascii="Times New Roman" w:hAnsi="Calibri" w:eastAsia="方正仿宋_GBK" w:cs="Times New Roman"/>
          <w:bCs/>
          <w:color w:val="000000"/>
          <w:kern w:val="44"/>
          <w:sz w:val="32"/>
          <w:szCs w:val="32"/>
        </w:rPr>
        <w:t>销号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工作办法（试行）》，现将</w:t>
      </w:r>
      <w:bookmarkStart w:id="0" w:name="_GoBack"/>
      <w:bookmarkEnd w:id="0"/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入河排污口整治完成情况向社会公示，见附表。</w:t>
      </w:r>
    </w:p>
    <w:p w14:paraId="0767EF89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如对以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下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入河排污口整治完成情况有异议，请在公示期间（20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日至20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日）向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无锡市江阴生态环境局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（行业主管部门）反映，我们将严格执行保密要求。</w:t>
      </w:r>
    </w:p>
    <w:p w14:paraId="15AC5F72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韩仙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；联系方式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0510-86008066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。</w:t>
      </w:r>
    </w:p>
    <w:p w14:paraId="174076CD">
      <w:pPr>
        <w:spacing w:after="120"/>
        <w:rPr>
          <w:rFonts w:ascii="Calibri" w:hAnsi="Calibri" w:eastAsia="宋体" w:cs="Times New Roman"/>
          <w:color w:val="000000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48"/>
        <w:gridCol w:w="1392"/>
        <w:gridCol w:w="1448"/>
        <w:gridCol w:w="1499"/>
        <w:gridCol w:w="1944"/>
      </w:tblGrid>
      <w:tr w14:paraId="59B7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vAlign w:val="center"/>
          </w:tcPr>
          <w:p w14:paraId="3C15AE5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序号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9434B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排污口名称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95230D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责任主体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4E31FF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存在问题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5887A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整改措施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D3BCB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整治完成情况</w:t>
            </w:r>
          </w:p>
        </w:tc>
      </w:tr>
      <w:tr w14:paraId="23EC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vAlign w:val="center"/>
          </w:tcPr>
          <w:p w14:paraId="7D5BB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A96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无锡市江阴市佼燕船舶公司雨水排口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7B4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江苏佼燕船舶设备有限公司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96A7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0DD1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F6F5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458B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vAlign w:val="center"/>
          </w:tcPr>
          <w:p w14:paraId="2FA09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10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无锡市江阴市全顺机械有限公司1号雨水排口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A32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江阴市全顺机械有限公司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376A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F21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EC9E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2935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vAlign w:val="center"/>
          </w:tcPr>
          <w:p w14:paraId="0EF78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00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无锡市江阴市全顺机械有限公司2号雨水排口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9790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江阴市全顺机械有限公司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E984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F977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D668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366F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vAlign w:val="center"/>
          </w:tcPr>
          <w:p w14:paraId="0A487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CE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无锡市江阴市锦澄钢铁有限公司2号雨水排口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A92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江阴锦澄钢铁有限公司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E6C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8C76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A5C5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4E20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3B315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D7B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无锡市江阴市月城镇污水处理厂雨水排口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024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江阴市月城污水处理有限公司</w:t>
            </w:r>
          </w:p>
        </w:tc>
        <w:tc>
          <w:tcPr>
            <w:tcW w:w="1448" w:type="dxa"/>
            <w:vAlign w:val="center"/>
          </w:tcPr>
          <w:p w14:paraId="302C5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1739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2BE9E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6FAC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325F6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391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无锡市江阴市华荣贸易有限公司1号雨水排口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6F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江阴市月城镇人民政府</w:t>
            </w:r>
          </w:p>
        </w:tc>
        <w:tc>
          <w:tcPr>
            <w:tcW w:w="1448" w:type="dxa"/>
            <w:vAlign w:val="center"/>
          </w:tcPr>
          <w:p w14:paraId="1EBA7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737E1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10998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0D3E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4A79E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031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无锡市江阴市华荣贸易有限公司2号雨水排口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3AE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江阴市月城镇人民政府</w:t>
            </w:r>
          </w:p>
        </w:tc>
        <w:tc>
          <w:tcPr>
            <w:tcW w:w="1448" w:type="dxa"/>
            <w:vAlign w:val="center"/>
          </w:tcPr>
          <w:p w14:paraId="02466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13813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4DEDB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4934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5B1D1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8BC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无锡市江阴市光大环保能源雨水排口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D0E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光大环保能源（江阴）有限公司</w:t>
            </w:r>
          </w:p>
        </w:tc>
        <w:tc>
          <w:tcPr>
            <w:tcW w:w="1448" w:type="dxa"/>
            <w:vAlign w:val="center"/>
          </w:tcPr>
          <w:p w14:paraId="2457C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37E63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37BAC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500B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42D8F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DB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无锡市江阴市宏晟重工有限公司雨水排口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872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江苏省宏晟重工集团有限公司</w:t>
            </w:r>
          </w:p>
        </w:tc>
        <w:tc>
          <w:tcPr>
            <w:tcW w:w="1448" w:type="dxa"/>
            <w:vAlign w:val="center"/>
          </w:tcPr>
          <w:p w14:paraId="29FBD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039E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51A88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1DEB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51C03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1E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无锡市江阴市联合沥青有限公司雨水排口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979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江阴联合沥青混凝土有限公司</w:t>
            </w:r>
          </w:p>
        </w:tc>
        <w:tc>
          <w:tcPr>
            <w:tcW w:w="1448" w:type="dxa"/>
            <w:vAlign w:val="center"/>
          </w:tcPr>
          <w:p w14:paraId="1FAF7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79F54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39D6F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3892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42349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A5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无锡市江阴市新世纪建材有限公司3号雨水排口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979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江阴新世纪新型建材有限公司</w:t>
            </w:r>
          </w:p>
        </w:tc>
        <w:tc>
          <w:tcPr>
            <w:tcW w:w="1448" w:type="dxa"/>
            <w:vAlign w:val="center"/>
          </w:tcPr>
          <w:p w14:paraId="108D9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1212C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08564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1BE4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7A60E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54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无锡市江阴市华润制钢有限公司1号雨水排口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1AE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江阴华润制钢有限公司</w:t>
            </w:r>
          </w:p>
        </w:tc>
        <w:tc>
          <w:tcPr>
            <w:tcW w:w="1448" w:type="dxa"/>
            <w:vAlign w:val="center"/>
          </w:tcPr>
          <w:p w14:paraId="388FF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554B6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64B09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7312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31770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AFC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无锡市江阴市华润制钢有限公司2号雨水排口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2A1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江阴华润制钢有限公司</w:t>
            </w:r>
          </w:p>
        </w:tc>
        <w:tc>
          <w:tcPr>
            <w:tcW w:w="1448" w:type="dxa"/>
            <w:vAlign w:val="center"/>
          </w:tcPr>
          <w:p w14:paraId="3E6E9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74940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401D5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7C0E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12B92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41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无锡市江阴市新世纪建材有限公司4号雨水排口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B27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江阴新世纪新型建材有限公司</w:t>
            </w:r>
          </w:p>
        </w:tc>
        <w:tc>
          <w:tcPr>
            <w:tcW w:w="1448" w:type="dxa"/>
            <w:vAlign w:val="center"/>
          </w:tcPr>
          <w:p w14:paraId="7FC36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14391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46158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4B2F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0DE21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C02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无锡市江阴市龙潮构件有限公司雨水排口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8BD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江阴龙潮预制构件有限公司</w:t>
            </w:r>
          </w:p>
        </w:tc>
        <w:tc>
          <w:tcPr>
            <w:tcW w:w="1448" w:type="dxa"/>
            <w:vAlign w:val="center"/>
          </w:tcPr>
          <w:p w14:paraId="32468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vAlign w:val="center"/>
          </w:tcPr>
          <w:p w14:paraId="79EDD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vAlign w:val="center"/>
          </w:tcPr>
          <w:p w14:paraId="78098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6404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6C357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3567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江苏嘉纳电力技术有限公司雨水排口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A48B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江苏嘉纳电力技术有限公司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BE8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B54B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2D46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6474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2DA95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9E9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无锡市江阴市申港物资回收利用有限公司雨水排口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53A7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江阴市申港物资回收利用有限公司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EF6C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1C70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1397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7978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39C42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5CC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无锡市江阴市东盛包装有限公司1号雨水排口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BB5A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江阴市东盛包装有限公司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A390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900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2E1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2ED4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3D9C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536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无锡市江阴市东盛包装有限公司2号雨水排口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A6AF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江阴市东盛包装有限公司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E450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BA9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788D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5D4C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53618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503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无锡市江阴市东盛包装有限公司3号雨水排口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F162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江阴市东盛包装有限公司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0A6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D03B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6606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30D7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17D0D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9F92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无锡市江阴市宏杰塑业有限公司雨水排口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6EA8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江阴宏杰塑业科技有限公司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01B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250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E28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2439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4DB08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7CA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无锡市江阴市海博机械有限公司1号雨水排口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DDFC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江阴海博机械有限公司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434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DC3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DB26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3863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79E15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D866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无锡市江阴市海博机械有限公司2号雨水排口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571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江阴海博机械有限公司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A185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BFB5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EE9B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4246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715A1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E6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无锡市江阴市富豪包装材料有限公司1号雨水排口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A12D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江阴市富豪包装材料有限公司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933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207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E78A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79BD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70E0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701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无锡市江阴市富豪包装材料有限公司2号雨水排口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C87F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江阴市富豪包装材料有限公司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FC1A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BDFA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4AEA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407D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6EDA2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B072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无锡市江阴市富豪包装材料有限公司3号雨水排口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1CDE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江阴市富豪包装材料有限公司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E658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A27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8969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6D8D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0EE2C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97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无锡市江阴市振荣包装科技有限公司雨水排口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3C92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江阴市振荣包装科技有限公司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6BF3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E36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1386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  <w:tr w14:paraId="37C3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5C43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AB6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无锡市江阴市江信电机材料有限公司雨水排口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DA28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</w:rPr>
              <w:t>江阴江信电机材料有限公司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FD53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未树立标志牌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1A12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树立标志牌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8160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44"/>
                <w:sz w:val="24"/>
                <w:szCs w:val="24"/>
                <w:lang w:eastAsia="zh-CN"/>
              </w:rPr>
              <w:t>已完成</w:t>
            </w:r>
          </w:p>
        </w:tc>
      </w:tr>
    </w:tbl>
    <w:p w14:paraId="28EE0A2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center"/>
        <w:rPr>
          <w:rFonts w:hint="eastAsia" w:ascii="方正仿宋_GBK" w:hAnsi="方正仿宋_GBK" w:eastAsia="方正仿宋_GBK" w:cs="方正仿宋_GBK"/>
          <w:bCs/>
          <w:color w:val="auto"/>
          <w:kern w:val="44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2M2OGMwZjU0YWM4OThhYmFjZDE4YmE5OTY5YzUifQ=="/>
  </w:docVars>
  <w:rsids>
    <w:rsidRoot w:val="65CC3250"/>
    <w:rsid w:val="06682567"/>
    <w:rsid w:val="099D25FC"/>
    <w:rsid w:val="39AA1083"/>
    <w:rsid w:val="439C66DE"/>
    <w:rsid w:val="4A4F0FFA"/>
    <w:rsid w:val="50CA6EAF"/>
    <w:rsid w:val="55CB5ADD"/>
    <w:rsid w:val="5F90049A"/>
    <w:rsid w:val="65CC3250"/>
    <w:rsid w:val="693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1510</Words>
  <Characters>1551</Characters>
  <Lines>0</Lines>
  <Paragraphs>0</Paragraphs>
  <TotalTime>5</TotalTime>
  <ScaleCrop>false</ScaleCrop>
  <LinksUpToDate>false</LinksUpToDate>
  <CharactersWithSpaces>1551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2024-10-24T02:40:00Z</dcterms:created>
  <dc:creator>丸子</dc:creator>
  <cp:lastModifiedBy>lemon</cp:lastModifiedBy>
  <dcterms:modified xsi:type="dcterms:W3CDTF">2024-10-31T01:10:20Z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7A09470442B54780ABB56A978739D7A7_13</vt:lpwstr>
  </property>
</Properties>
</file>