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CF260EA">
      <w:pPr>
        <w:jc w:val="center"/>
        <w:rPr>
          <w:rFonts w:ascii="微软雅黑" w:hAnsi="微软雅黑" w:eastAsia="微软雅黑"/>
          <w:b/>
          <w:bCs/>
          <w:sz w:val="28"/>
          <w:szCs w:val="32"/>
        </w:rPr>
      </w:pPr>
      <w:r>
        <w:rPr>
          <w:rFonts w:hint="eastAsia" w:ascii="微软雅黑" w:hAnsi="微软雅黑" w:eastAsia="微软雅黑"/>
          <w:b/>
          <w:bCs/>
          <w:sz w:val="28"/>
          <w:szCs w:val="32"/>
        </w:rPr>
        <w:t>江阴市祝塘镇五福村村庄规划</w:t>
      </w:r>
      <w:r>
        <w:rPr>
          <w:rFonts w:ascii="微软雅黑" w:hAnsi="微软雅黑" w:eastAsia="微软雅黑"/>
          <w:b/>
          <w:bCs/>
          <w:sz w:val="28"/>
          <w:szCs w:val="32"/>
        </w:rPr>
        <w:t>(202</w:t>
      </w:r>
      <w:r>
        <w:rPr>
          <w:rFonts w:hint="eastAsia" w:ascii="微软雅黑" w:hAnsi="微软雅黑" w:eastAsia="微软雅黑"/>
          <w:b/>
          <w:bCs/>
          <w:sz w:val="28"/>
          <w:szCs w:val="32"/>
        </w:rPr>
        <w:t>1</w:t>
      </w:r>
      <w:r>
        <w:rPr>
          <w:rFonts w:ascii="微软雅黑" w:hAnsi="微软雅黑" w:eastAsia="微软雅黑"/>
          <w:b/>
          <w:bCs/>
          <w:sz w:val="28"/>
          <w:szCs w:val="32"/>
        </w:rPr>
        <w:t>-2035)规划公示</w:t>
      </w:r>
    </w:p>
    <w:p w14:paraId="197CA5E9">
      <w:pPr>
        <w:rPr>
          <w:rFonts w:ascii="微软雅黑" w:hAnsi="微软雅黑" w:eastAsia="微软雅黑"/>
          <w:b/>
          <w:bCs/>
        </w:rPr>
      </w:pPr>
    </w:p>
    <w:p w14:paraId="31DF1A28">
      <w:pPr>
        <w:rPr>
          <w:rFonts w:ascii="微软雅黑" w:hAnsi="微软雅黑" w:eastAsia="微软雅黑"/>
          <w:b/>
          <w:bCs/>
        </w:rPr>
      </w:pPr>
      <w:r>
        <w:rPr>
          <w:rFonts w:hint="eastAsia" w:ascii="微软雅黑" w:hAnsi="微软雅黑" w:eastAsia="微软雅黑"/>
          <w:b/>
          <w:bCs/>
        </w:rPr>
        <w:t>一、规划目的</w:t>
      </w:r>
    </w:p>
    <w:p w14:paraId="00B477F3">
      <w:pPr>
        <w:spacing w:line="360" w:lineRule="auto"/>
        <w:ind w:firstLine="420" w:firstLineChars="200"/>
        <w:rPr>
          <w:rFonts w:ascii="微软雅黑" w:hAnsi="微软雅黑" w:eastAsia="微软雅黑"/>
        </w:rPr>
      </w:pPr>
      <w:r>
        <w:rPr>
          <w:rFonts w:hint="eastAsia" w:ascii="微软雅黑" w:hAnsi="微软雅黑" w:eastAsia="微软雅黑"/>
        </w:rPr>
        <w:t>为贯彻落实国家、省、市关于编制村庄规划的要求，推进祝塘镇五福村国土空间开发保护活动的开展及国土空间用途管制的实施，调整优化村域土地利用布局，盘活利用农村零星分散的存量建设用地，支持乡村振兴，编制《江阴市祝塘镇五福村村庄规划</w:t>
      </w:r>
      <w:r>
        <w:rPr>
          <w:rFonts w:ascii="微软雅黑" w:hAnsi="微软雅黑" w:eastAsia="微软雅黑"/>
        </w:rPr>
        <w:t>(202</w:t>
      </w:r>
      <w:r>
        <w:rPr>
          <w:rFonts w:hint="eastAsia" w:ascii="微软雅黑" w:hAnsi="微软雅黑" w:eastAsia="微软雅黑"/>
        </w:rPr>
        <w:t>1</w:t>
      </w:r>
      <w:r>
        <w:rPr>
          <w:rFonts w:ascii="微软雅黑" w:hAnsi="微软雅黑" w:eastAsia="微软雅黑"/>
        </w:rPr>
        <w:t>-2035年)</w:t>
      </w:r>
      <w:r>
        <w:rPr>
          <w:rFonts w:hint="eastAsia" w:ascii="微软雅黑" w:hAnsi="微软雅黑" w:eastAsia="微软雅黑"/>
        </w:rPr>
        <w:t>》</w:t>
      </w:r>
      <w:r>
        <w:rPr>
          <w:rFonts w:ascii="微软雅黑" w:hAnsi="微软雅黑" w:eastAsia="微软雅黑"/>
        </w:rPr>
        <w:t>。</w:t>
      </w:r>
    </w:p>
    <w:p w14:paraId="559A1B4A">
      <w:pPr>
        <w:rPr>
          <w:rFonts w:ascii="微软雅黑" w:hAnsi="微软雅黑" w:eastAsia="微软雅黑"/>
          <w:b/>
          <w:bCs/>
        </w:rPr>
      </w:pPr>
      <w:r>
        <w:rPr>
          <w:rFonts w:hint="eastAsia" w:ascii="微软雅黑" w:hAnsi="微软雅黑" w:eastAsia="微软雅黑"/>
          <w:b/>
          <w:bCs/>
        </w:rPr>
        <w:t>二、规划期限</w:t>
      </w:r>
    </w:p>
    <w:p w14:paraId="23F120C1">
      <w:pPr>
        <w:spacing w:line="360" w:lineRule="auto"/>
        <w:ind w:firstLine="420" w:firstLineChars="200"/>
        <w:rPr>
          <w:rFonts w:ascii="微软雅黑" w:hAnsi="微软雅黑" w:eastAsia="微软雅黑"/>
        </w:rPr>
      </w:pPr>
      <w:r>
        <w:rPr>
          <w:rFonts w:hint="eastAsia" w:ascii="微软雅黑" w:hAnsi="微软雅黑" w:eastAsia="微软雅黑"/>
        </w:rPr>
        <w:t>规划期限</w:t>
      </w:r>
      <w:r>
        <w:rPr>
          <w:rFonts w:ascii="微软雅黑" w:hAnsi="微软雅黑" w:eastAsia="微软雅黑"/>
        </w:rPr>
        <w:t>: 202</w:t>
      </w:r>
      <w:r>
        <w:rPr>
          <w:rFonts w:hint="eastAsia" w:ascii="微软雅黑" w:hAnsi="微软雅黑" w:eastAsia="微软雅黑"/>
        </w:rPr>
        <w:t>1</w:t>
      </w:r>
      <w:r>
        <w:rPr>
          <w:rFonts w:ascii="微软雅黑" w:hAnsi="微软雅黑" w:eastAsia="微软雅黑"/>
        </w:rPr>
        <w:t>- 2035年。</w:t>
      </w:r>
    </w:p>
    <w:p w14:paraId="48B95CE2">
      <w:pPr>
        <w:spacing w:line="360" w:lineRule="auto"/>
        <w:ind w:firstLine="420" w:firstLineChars="200"/>
        <w:rPr>
          <w:rFonts w:ascii="微软雅黑" w:hAnsi="微软雅黑" w:eastAsia="微软雅黑"/>
        </w:rPr>
      </w:pPr>
      <w:r>
        <w:rPr>
          <w:rFonts w:hint="eastAsia" w:ascii="微软雅黑" w:hAnsi="微软雅黑" w:eastAsia="微软雅黑"/>
        </w:rPr>
        <w:t>其中，近期规划至</w:t>
      </w:r>
      <w:r>
        <w:rPr>
          <w:rFonts w:ascii="微软雅黑" w:hAnsi="微软雅黑" w:eastAsia="微软雅黑"/>
        </w:rPr>
        <w:t>2025年，远期规划至2035年。</w:t>
      </w:r>
    </w:p>
    <w:p w14:paraId="006CAA5E">
      <w:pPr>
        <w:rPr>
          <w:rFonts w:ascii="微软雅黑" w:hAnsi="微软雅黑" w:eastAsia="微软雅黑"/>
          <w:b/>
          <w:bCs/>
        </w:rPr>
      </w:pPr>
      <w:r>
        <w:rPr>
          <w:rFonts w:hint="eastAsia" w:ascii="微软雅黑" w:hAnsi="微软雅黑" w:eastAsia="微软雅黑"/>
          <w:b/>
          <w:bCs/>
        </w:rPr>
        <w:t>三、规划范围</w:t>
      </w:r>
    </w:p>
    <w:p w14:paraId="2F095F98">
      <w:pPr>
        <w:spacing w:line="360" w:lineRule="auto"/>
        <w:ind w:firstLine="420" w:firstLineChars="200"/>
        <w:rPr>
          <w:rFonts w:ascii="微软雅黑" w:hAnsi="微软雅黑" w:eastAsia="微软雅黑"/>
        </w:rPr>
      </w:pPr>
      <w:r>
        <w:rPr>
          <w:rFonts w:hint="eastAsia" w:ascii="微软雅黑" w:hAnsi="微软雅黑" w:eastAsia="微软雅黑"/>
        </w:rPr>
        <w:t>本次规</w:t>
      </w:r>
      <w:r>
        <w:rPr>
          <w:rFonts w:ascii="微软雅黑" w:hAnsi="微软雅黑" w:eastAsia="微软雅黑"/>
        </w:rPr>
        <w:t>划范围为</w:t>
      </w:r>
      <w:r>
        <w:rPr>
          <w:rFonts w:hint="eastAsia" w:ascii="微软雅黑" w:hAnsi="微软雅黑" w:eastAsia="微软雅黑"/>
        </w:rPr>
        <w:t>五福村</w:t>
      </w:r>
      <w:r>
        <w:rPr>
          <w:rFonts w:ascii="微软雅黑" w:hAnsi="微软雅黑" w:eastAsia="微软雅黑"/>
        </w:rPr>
        <w:t>村域全部国土空间，总面积581.93</w:t>
      </w:r>
      <w:r>
        <w:rPr>
          <w:rFonts w:hint="eastAsia" w:ascii="微软雅黑" w:hAnsi="微软雅黑" w:eastAsia="微软雅黑"/>
        </w:rPr>
        <w:t>公顷</w:t>
      </w:r>
      <w:r>
        <w:rPr>
          <w:rFonts w:ascii="微软雅黑" w:hAnsi="微软雅黑" w:eastAsia="微软雅黑"/>
        </w:rPr>
        <w:t>。</w:t>
      </w:r>
    </w:p>
    <w:p w14:paraId="4F3C30D2">
      <w:pPr>
        <w:rPr>
          <w:rFonts w:ascii="微软雅黑" w:hAnsi="微软雅黑" w:eastAsia="微软雅黑"/>
          <w:b/>
          <w:bCs/>
        </w:rPr>
      </w:pPr>
      <w:r>
        <w:rPr>
          <w:rFonts w:ascii="微软雅黑" w:hAnsi="微软雅黑" w:eastAsia="微软雅黑"/>
          <w:b/>
          <w:bCs/>
        </w:rPr>
        <w:t>四、村庄规划</w:t>
      </w:r>
    </w:p>
    <w:p w14:paraId="38CFA52E">
      <w:pPr>
        <w:spacing w:line="360" w:lineRule="auto"/>
        <w:ind w:firstLine="420" w:firstLineChars="200"/>
        <w:rPr>
          <w:rFonts w:ascii="微软雅黑" w:hAnsi="微软雅黑" w:eastAsia="微软雅黑"/>
        </w:rPr>
      </w:pPr>
      <w:r>
        <w:rPr>
          <w:rFonts w:hint="eastAsia" w:ascii="微软雅黑" w:hAnsi="微软雅黑" w:eastAsia="微软雅黑"/>
        </w:rPr>
        <w:t>基于现状分析、诉求梳理及上位规划的相关要求，统筹分析五福村的区位条件、资源禀赋、特色资源及村民需求等，落实上位规划发展要求及引导，依托良好的交通区位条件、“锡澄一体化”战略，以马镇河流重要湿地为基础，围绕农耕文化、红色文化，建设成集农耕文化体验、生态田园观赏、乡村休闲度假为一体的宜居宜游的城市后花园。</w:t>
      </w:r>
    </w:p>
    <w:p w14:paraId="71276DB7">
      <w:pPr>
        <w:spacing w:line="360" w:lineRule="auto"/>
        <w:ind w:firstLine="420" w:firstLineChars="200"/>
        <w:rPr>
          <w:rFonts w:ascii="微软雅黑" w:hAnsi="微软雅黑" w:eastAsia="微软雅黑"/>
        </w:rPr>
      </w:pPr>
      <w:r>
        <w:rPr>
          <w:rFonts w:hint="eastAsia" w:ascii="微软雅黑" w:hAnsi="微软雅黑" w:eastAsia="微软雅黑"/>
        </w:rPr>
        <w:t>根据有关规定，现向社会进行公示，广泛征求意见。公示时间</w:t>
      </w:r>
      <w:r>
        <w:rPr>
          <w:rFonts w:ascii="微软雅黑" w:hAnsi="微软雅黑" w:eastAsia="微软雅黑"/>
        </w:rPr>
        <w:t>: 202</w:t>
      </w:r>
      <w:r>
        <w:rPr>
          <w:rFonts w:hint="eastAsia" w:ascii="微软雅黑" w:hAnsi="微软雅黑" w:eastAsia="微软雅黑"/>
        </w:rPr>
        <w:t>4</w:t>
      </w:r>
      <w:r>
        <w:rPr>
          <w:rFonts w:ascii="微软雅黑" w:hAnsi="微软雅黑" w:eastAsia="微软雅黑"/>
        </w:rPr>
        <w:t>年</w:t>
      </w:r>
      <w:r>
        <w:rPr>
          <w:rFonts w:hint="eastAsia" w:ascii="微软雅黑" w:hAnsi="微软雅黑" w:eastAsia="微软雅黑"/>
          <w:lang w:val="en-US" w:eastAsia="zh-CN"/>
        </w:rPr>
        <w:t>7</w:t>
      </w:r>
      <w:r>
        <w:rPr>
          <w:rFonts w:ascii="微软雅黑" w:hAnsi="微软雅黑" w:eastAsia="微软雅黑"/>
        </w:rPr>
        <w:t>月</w:t>
      </w:r>
      <w:r>
        <w:rPr>
          <w:rFonts w:hint="eastAsia" w:ascii="微软雅黑" w:hAnsi="微软雅黑" w:eastAsia="微软雅黑"/>
        </w:rPr>
        <w:t>8</w:t>
      </w:r>
      <w:r>
        <w:rPr>
          <w:rFonts w:ascii="微软雅黑" w:hAnsi="微软雅黑" w:eastAsia="微软雅黑"/>
        </w:rPr>
        <w:t xml:space="preserve">日 </w:t>
      </w:r>
      <w:r>
        <w:rPr>
          <w:rFonts w:hint="eastAsia" w:ascii="微软雅黑" w:hAnsi="微软雅黑" w:eastAsia="微软雅黑"/>
        </w:rPr>
        <w:t>——</w:t>
      </w:r>
      <w:r>
        <w:rPr>
          <w:rFonts w:ascii="微软雅黑" w:hAnsi="微软雅黑" w:eastAsia="微软雅黑"/>
        </w:rPr>
        <w:t>202</w:t>
      </w:r>
      <w:r>
        <w:rPr>
          <w:rFonts w:hint="eastAsia" w:ascii="微软雅黑" w:hAnsi="微软雅黑" w:eastAsia="微软雅黑"/>
        </w:rPr>
        <w:t>4</w:t>
      </w:r>
      <w:r>
        <w:rPr>
          <w:rFonts w:ascii="微软雅黑" w:hAnsi="微软雅黑" w:eastAsia="微软雅黑"/>
        </w:rPr>
        <w:t>年</w:t>
      </w:r>
      <w:r>
        <w:rPr>
          <w:rFonts w:hint="eastAsia" w:ascii="微软雅黑" w:hAnsi="微软雅黑" w:eastAsia="微软雅黑"/>
          <w:lang w:val="en-US" w:eastAsia="zh-CN"/>
        </w:rPr>
        <w:t>8</w:t>
      </w:r>
      <w:r>
        <w:rPr>
          <w:rFonts w:ascii="微软雅黑" w:hAnsi="微软雅黑" w:eastAsia="微软雅黑"/>
        </w:rPr>
        <w:t>月</w:t>
      </w:r>
      <w:bookmarkStart w:id="0" w:name="_GoBack"/>
      <w:bookmarkEnd w:id="0"/>
      <w:r>
        <w:rPr>
          <w:rFonts w:hint="eastAsia" w:ascii="微软雅黑" w:hAnsi="微软雅黑" w:eastAsia="微软雅黑"/>
        </w:rPr>
        <w:t>8</w:t>
      </w:r>
      <w:r>
        <w:rPr>
          <w:rFonts w:ascii="微软雅黑" w:hAnsi="微软雅黑" w:eastAsia="微软雅黑"/>
        </w:rPr>
        <w:t>日。欢迎各界以书面、电子邮件形式提出意见和建议。</w:t>
      </w:r>
    </w:p>
    <w:p w14:paraId="73728C8D">
      <w:pPr>
        <w:spacing w:line="360" w:lineRule="auto"/>
        <w:ind w:firstLine="420" w:firstLineChars="200"/>
        <w:rPr>
          <w:rFonts w:ascii="微软雅黑" w:hAnsi="微软雅黑" w:eastAsia="微软雅黑"/>
        </w:rPr>
      </w:pPr>
    </w:p>
    <w:p w14:paraId="400E5B5C">
      <w:pPr>
        <w:spacing w:line="360" w:lineRule="auto"/>
        <w:ind w:firstLine="420" w:firstLineChars="200"/>
        <w:rPr>
          <w:rFonts w:ascii="微软雅黑" w:hAnsi="微软雅黑" w:eastAsia="微软雅黑"/>
        </w:rPr>
      </w:pPr>
      <w:r>
        <w:rPr>
          <w:rFonts w:hint="eastAsia" w:ascii="微软雅黑" w:hAnsi="微软雅黑" w:eastAsia="微软雅黑"/>
        </w:rPr>
        <w:t xml:space="preserve">反馈方式： </w:t>
      </w:r>
      <w:r>
        <w:rPr>
          <w:rFonts w:ascii="微软雅黑" w:hAnsi="微软雅黑" w:eastAsia="微软雅黑"/>
        </w:rPr>
        <w:t>1</w:t>
      </w:r>
      <w:r>
        <w:rPr>
          <w:rFonts w:hint="eastAsia" w:ascii="微软雅黑" w:hAnsi="微软雅黑" w:eastAsia="微软雅黑"/>
        </w:rPr>
        <w:t>、邮箱：1659087643</w:t>
      </w:r>
      <w:r>
        <w:rPr>
          <w:rFonts w:ascii="微软雅黑" w:hAnsi="微软雅黑" w:eastAsia="微软雅黑"/>
        </w:rPr>
        <w:t xml:space="preserve">@qq.com </w:t>
      </w:r>
    </w:p>
    <w:p w14:paraId="3036CD03">
      <w:pPr>
        <w:spacing w:line="360" w:lineRule="auto"/>
        <w:ind w:firstLine="1680" w:firstLineChars="800"/>
        <w:rPr>
          <w:rFonts w:hint="eastAsia" w:ascii="微软雅黑" w:hAnsi="微软雅黑" w:eastAsia="微软雅黑"/>
        </w:rPr>
      </w:pPr>
      <w:r>
        <w:rPr>
          <w:rFonts w:ascii="微软雅黑" w:hAnsi="微软雅黑" w:eastAsia="微软雅黑"/>
        </w:rPr>
        <w:t>2</w:t>
      </w:r>
      <w:r>
        <w:rPr>
          <w:rFonts w:hint="eastAsia" w:ascii="微软雅黑" w:hAnsi="微软雅黑" w:eastAsia="微软雅黑"/>
        </w:rPr>
        <w:t>、联系电话：13083076115</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微软雅黑">
    <w:panose1 w:val="020B0503020204020204"/>
    <w:charset w:val="86"/>
    <w:family w:val="swiss"/>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3"/>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DlhYjRiZjY2ZDVmZDZlZDkwZWMyODQ1YjNmZjE1NTYifQ=="/>
  </w:docVars>
  <w:rsids>
    <w:rsidRoot w:val="00792819"/>
    <w:rsid w:val="001E3CDC"/>
    <w:rsid w:val="00204E7F"/>
    <w:rsid w:val="00226FBB"/>
    <w:rsid w:val="00237880"/>
    <w:rsid w:val="002D5256"/>
    <w:rsid w:val="002E133C"/>
    <w:rsid w:val="00362860"/>
    <w:rsid w:val="003705BB"/>
    <w:rsid w:val="00404E06"/>
    <w:rsid w:val="00447E81"/>
    <w:rsid w:val="0049629F"/>
    <w:rsid w:val="005A0EEA"/>
    <w:rsid w:val="005B4747"/>
    <w:rsid w:val="005C226A"/>
    <w:rsid w:val="005E570A"/>
    <w:rsid w:val="005F403C"/>
    <w:rsid w:val="00655F85"/>
    <w:rsid w:val="00690668"/>
    <w:rsid w:val="006D593A"/>
    <w:rsid w:val="00792819"/>
    <w:rsid w:val="007C28A8"/>
    <w:rsid w:val="007D460B"/>
    <w:rsid w:val="007F6417"/>
    <w:rsid w:val="0087333E"/>
    <w:rsid w:val="00886ED9"/>
    <w:rsid w:val="008A689C"/>
    <w:rsid w:val="008C3EC3"/>
    <w:rsid w:val="008E7CCD"/>
    <w:rsid w:val="009219D3"/>
    <w:rsid w:val="009254B8"/>
    <w:rsid w:val="009552FA"/>
    <w:rsid w:val="00961A57"/>
    <w:rsid w:val="00973862"/>
    <w:rsid w:val="009B31B3"/>
    <w:rsid w:val="00A27A32"/>
    <w:rsid w:val="00A729A5"/>
    <w:rsid w:val="00B71691"/>
    <w:rsid w:val="00BE57A4"/>
    <w:rsid w:val="00C55BEA"/>
    <w:rsid w:val="00C60E20"/>
    <w:rsid w:val="00CA4A02"/>
    <w:rsid w:val="00D45F30"/>
    <w:rsid w:val="00DB2F0B"/>
    <w:rsid w:val="00DF1607"/>
    <w:rsid w:val="00E2259B"/>
    <w:rsid w:val="00E24C02"/>
    <w:rsid w:val="00E64631"/>
    <w:rsid w:val="00E6482A"/>
    <w:rsid w:val="00E669BF"/>
    <w:rsid w:val="00E840AD"/>
    <w:rsid w:val="00EE0842"/>
    <w:rsid w:val="00EE18B7"/>
    <w:rsid w:val="00F21D2F"/>
    <w:rsid w:val="00FB3A70"/>
    <w:rsid w:val="00FC6307"/>
    <w:rsid w:val="00FD11F7"/>
    <w:rsid w:val="00FE39A0"/>
    <w:rsid w:val="5E8230E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5">
    <w:name w:val="Default Paragraph Font"/>
    <w:semiHidden/>
    <w:unhideWhenUsed/>
    <w:qFormat/>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8"/>
    <w:unhideWhenUsed/>
    <w:qFormat/>
    <w:uiPriority w:val="99"/>
    <w:pPr>
      <w:tabs>
        <w:tab w:val="center" w:pos="4153"/>
        <w:tab w:val="right" w:pos="8306"/>
      </w:tabs>
      <w:snapToGrid w:val="0"/>
      <w:jc w:val="left"/>
    </w:pPr>
    <w:rPr>
      <w:sz w:val="18"/>
      <w:szCs w:val="18"/>
    </w:rPr>
  </w:style>
  <w:style w:type="paragraph" w:styleId="3">
    <w:name w:val="header"/>
    <w:basedOn w:val="1"/>
    <w:link w:val="7"/>
    <w:unhideWhenUsed/>
    <w:uiPriority w:val="99"/>
    <w:pPr>
      <w:pBdr>
        <w:bottom w:val="single" w:color="auto" w:sz="6" w:space="1"/>
      </w:pBdr>
      <w:tabs>
        <w:tab w:val="center" w:pos="4153"/>
        <w:tab w:val="right" w:pos="8306"/>
      </w:tabs>
      <w:snapToGrid w:val="0"/>
      <w:jc w:val="center"/>
    </w:pPr>
    <w:rPr>
      <w:sz w:val="18"/>
      <w:szCs w:val="18"/>
    </w:rPr>
  </w:style>
  <w:style w:type="paragraph" w:customStyle="1" w:styleId="6">
    <w:name w:val="Default"/>
    <w:qFormat/>
    <w:uiPriority w:val="0"/>
    <w:pPr>
      <w:widowControl w:val="0"/>
      <w:autoSpaceDE w:val="0"/>
      <w:autoSpaceDN w:val="0"/>
      <w:adjustRightInd w:val="0"/>
    </w:pPr>
    <w:rPr>
      <w:rFonts w:ascii="宋体" w:eastAsia="宋体" w:cs="宋体" w:hAnsiTheme="minorHAnsi"/>
      <w:color w:val="000000"/>
      <w:kern w:val="0"/>
      <w:sz w:val="24"/>
      <w:szCs w:val="24"/>
      <w:lang w:val="en-US" w:eastAsia="zh-CN" w:bidi="ar-SA"/>
    </w:rPr>
  </w:style>
  <w:style w:type="character" w:customStyle="1" w:styleId="7">
    <w:name w:val="页眉 字符"/>
    <w:basedOn w:val="5"/>
    <w:link w:val="3"/>
    <w:qFormat/>
    <w:uiPriority w:val="99"/>
    <w:rPr>
      <w:sz w:val="18"/>
      <w:szCs w:val="18"/>
    </w:rPr>
  </w:style>
  <w:style w:type="character" w:customStyle="1" w:styleId="8">
    <w:name w:val="页脚 字符"/>
    <w:basedOn w:val="5"/>
    <w:link w:val="2"/>
    <w:qFormat/>
    <w:uiPriority w:val="99"/>
    <w:rPr>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447</Words>
  <Characters>518</Characters>
  <Lines>3</Lines>
  <Paragraphs>1</Paragraphs>
  <TotalTime>70</TotalTime>
  <ScaleCrop>false</ScaleCrop>
  <LinksUpToDate>false</LinksUpToDate>
  <CharactersWithSpaces>524</CharactersWithSpaces>
  <Application>WPS Office_12.1.0.17440_F1E327BC-269C-435d-A152-05C5408002CA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2022-02-21T01:38:00Z</dcterms:created>
  <dc:creator>Administrator</dc:creator>
  <cp:lastModifiedBy>Xzh</cp:lastModifiedBy>
  <dcterms:modified xsi:type="dcterms:W3CDTF">2024-07-08T07:18:20Z</dcterms:modified>
  <cp:revision>42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2052-12.1.0.17440</vt:lpwstr>
  </property>
  <property fmtid="{D5CDD505-2E9C-101B-9397-08002B2CF9AE}" pid="3" name="ICV">
    <vt:lpwstr>73AFDBBDE8594426B666F410F01897C3_12</vt:lpwstr>
  </property>
</Properties>
</file>