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2"/>
        <w:gridCol w:w="58"/>
      </w:tblGrid>
      <w:tr w:rsidR="00073F09" w:rsidRPr="00073F09" w:rsidTr="00073F09">
        <w:tc>
          <w:tcPr>
            <w:tcW w:w="0" w:type="auto"/>
            <w:gridSpan w:val="2"/>
            <w:vAlign w:val="center"/>
            <w:hideMark/>
          </w:tcPr>
          <w:p w:rsidR="00073F09" w:rsidRPr="00073F09" w:rsidRDefault="00073F09" w:rsidP="00073F09">
            <w:pPr>
              <w:widowControl/>
              <w:spacing w:line="1333" w:lineRule="atLeast"/>
              <w:jc w:val="center"/>
              <w:rPr>
                <w:rFonts w:ascii="宋体" w:eastAsia="宋体" w:hAnsi="宋体" w:cs="Arial"/>
                <w:color w:val="3D4B64"/>
                <w:kern w:val="0"/>
                <w:sz w:val="24"/>
                <w:szCs w:val="24"/>
              </w:rPr>
            </w:pPr>
            <w:r w:rsidRPr="00073F09">
              <w:rPr>
                <w:rFonts w:ascii="宋体" w:eastAsia="宋体" w:hAnsi="宋体" w:cs="Arial" w:hint="eastAsia"/>
                <w:b/>
                <w:bCs/>
                <w:color w:val="3D4B64"/>
                <w:kern w:val="0"/>
                <w:sz w:val="72"/>
                <w:szCs w:val="72"/>
              </w:rPr>
              <w:t>中标结果公告</w:t>
            </w:r>
          </w:p>
        </w:tc>
      </w:tr>
      <w:tr w:rsidR="00073F09" w:rsidRPr="00073F09" w:rsidTr="00073F09">
        <w:tc>
          <w:tcPr>
            <w:tcW w:w="0" w:type="auto"/>
            <w:gridSpan w:val="2"/>
            <w:vAlign w:val="center"/>
            <w:hideMark/>
          </w:tcPr>
          <w:p w:rsidR="00073F09" w:rsidRPr="00073F09" w:rsidRDefault="00073F09" w:rsidP="00285A6F">
            <w:pPr>
              <w:widowControl/>
              <w:spacing w:line="533" w:lineRule="atLeast"/>
              <w:jc w:val="left"/>
              <w:rPr>
                <w:rFonts w:ascii="宋体" w:eastAsia="宋体" w:hAnsi="宋体" w:cs="Arial"/>
                <w:color w:val="3D4B64"/>
                <w:kern w:val="0"/>
                <w:sz w:val="24"/>
                <w:szCs w:val="24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t>  项目编号：JYSZH202403085</w:t>
            </w: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br/>
              <w:t>  项目名称：卧龙村河道综合治理工程</w:t>
            </w: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br/>
              <w:t>  招标人：江阴市月城镇卧龙村股份经济合作社</w:t>
            </w: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br/>
              <w:t>  项目类别：施工  招标方式：公开招标</w:t>
            </w: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br/>
              <w:t>  项目地点：江阴市月城镇</w:t>
            </w: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br/>
              <w:t xml:space="preserve">  项目所在区域：江阴市水利局、江阴市月城镇公共资源交易中心 建筑面积：无 </w:t>
            </w:r>
          </w:p>
        </w:tc>
      </w:tr>
      <w:tr w:rsidR="00073F09" w:rsidRPr="00073F09" w:rsidTr="00073F09">
        <w:tc>
          <w:tcPr>
            <w:tcW w:w="0" w:type="auto"/>
            <w:gridSpan w:val="2"/>
            <w:vAlign w:val="center"/>
            <w:hideMark/>
          </w:tcPr>
          <w:tbl>
            <w:tblPr>
              <w:tblW w:w="8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8"/>
              <w:gridCol w:w="1917"/>
              <w:gridCol w:w="1745"/>
              <w:gridCol w:w="716"/>
              <w:gridCol w:w="1056"/>
              <w:gridCol w:w="888"/>
            </w:tblGrid>
            <w:tr w:rsidR="00073F09" w:rsidRPr="00073F09" w:rsidTr="00073F09"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标段（包）编号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标段（包）名称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中标单位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项目经理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中标价格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工期（天）</w:t>
                  </w:r>
                </w:p>
              </w:tc>
            </w:tr>
            <w:tr w:rsidR="00073F09" w:rsidRPr="00073F09" w:rsidTr="00073F09"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(Z)JYSZH20240308501104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卧龙村河道综合治理工程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江苏途文建设有限公司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章敏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398639.00</w:t>
                  </w: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09" w:rsidRPr="00073F09" w:rsidRDefault="00073F09" w:rsidP="00073F09">
                  <w:pPr>
                    <w:widowControl/>
                    <w:spacing w:line="400" w:lineRule="atLeast"/>
                    <w:jc w:val="center"/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</w:pPr>
                  <w:r w:rsidRPr="00073F09">
                    <w:rPr>
                      <w:rFonts w:ascii="Arial" w:eastAsia="微软雅黑" w:hAnsi="Arial" w:cs="Arial"/>
                      <w:color w:val="3D4B64"/>
                      <w:kern w:val="0"/>
                      <w:sz w:val="17"/>
                      <w:szCs w:val="17"/>
                    </w:rPr>
                    <w:t>60</w:t>
                  </w:r>
                </w:p>
              </w:tc>
            </w:tr>
          </w:tbl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 w:val="24"/>
                <w:szCs w:val="24"/>
              </w:rPr>
            </w:pPr>
          </w:p>
        </w:tc>
      </w:tr>
      <w:tr w:rsidR="00073F09" w:rsidRPr="00073F09" w:rsidTr="00073F09">
        <w:tc>
          <w:tcPr>
            <w:tcW w:w="0" w:type="auto"/>
            <w:gridSpan w:val="2"/>
            <w:vAlign w:val="center"/>
            <w:hideMark/>
          </w:tcPr>
          <w:p w:rsidR="00073F09" w:rsidRPr="00073F09" w:rsidRDefault="00073F09" w:rsidP="00073F09">
            <w:pPr>
              <w:widowControl/>
              <w:spacing w:line="533" w:lineRule="atLeast"/>
              <w:jc w:val="left"/>
              <w:rPr>
                <w:rFonts w:ascii="宋体" w:eastAsia="宋体" w:hAnsi="宋体" w:cs="Arial"/>
                <w:color w:val="3D4B64"/>
                <w:kern w:val="0"/>
                <w:sz w:val="24"/>
                <w:szCs w:val="24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t>其他说明:</w:t>
            </w:r>
          </w:p>
        </w:tc>
      </w:tr>
      <w:tr w:rsidR="00073F09" w:rsidRPr="00073F09" w:rsidTr="00073F09"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 w:val="24"/>
                <w:szCs w:val="24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3F09" w:rsidRPr="00073F09" w:rsidTr="00073F09">
        <w:tc>
          <w:tcPr>
            <w:tcW w:w="10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招标人：江阴市月城镇卧龙村股份经济合作社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0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联系人：胡主任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1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联系方式：18051561129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1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联系地址：江阴市月城镇卧龙村黄港路1号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2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招标代理机构：江苏伟业项目管理有限公司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0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联系人：黄高云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1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联系方式：17396829580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1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联系地址：江阴市青阳镇北环路6号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1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监管机构：江阴市水利局、江阴市月城镇公共资源交易中心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1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联系方式：0510-86861302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1100" w:type="pct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联系地址：江阴市澄江中路9号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lef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</w:p>
        </w:tc>
      </w:tr>
      <w:tr w:rsidR="00073F09" w:rsidRPr="00073F09" w:rsidTr="00073F09"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spacing w:line="480" w:lineRule="auto"/>
              <w:jc w:val="righ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lastRenderedPageBreak/>
              <w:t>招标人：江阴市月城镇卧龙村股份经济合作社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3F09" w:rsidRPr="00073F09" w:rsidTr="00073F09">
        <w:tc>
          <w:tcPr>
            <w:tcW w:w="0" w:type="auto"/>
            <w:vAlign w:val="center"/>
            <w:hideMark/>
          </w:tcPr>
          <w:p w:rsidR="00073F09" w:rsidRPr="00073F09" w:rsidRDefault="00073F09" w:rsidP="008F293B">
            <w:pPr>
              <w:widowControl/>
              <w:spacing w:line="480" w:lineRule="auto"/>
              <w:jc w:val="right"/>
              <w:rPr>
                <w:rFonts w:ascii="宋体" w:eastAsia="宋体" w:hAnsi="宋体" w:cs="Arial"/>
                <w:color w:val="3D4B64"/>
                <w:kern w:val="0"/>
                <w:szCs w:val="21"/>
              </w:rPr>
            </w:pPr>
            <w:r w:rsidRPr="00073F09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日期：2024-04-</w:t>
            </w:r>
            <w:r w:rsidR="008F293B">
              <w:rPr>
                <w:rFonts w:ascii="宋体" w:eastAsia="宋体" w:hAnsi="宋体" w:cs="Arial" w:hint="eastAsia"/>
                <w:color w:val="3D4B64"/>
                <w:kern w:val="0"/>
                <w:szCs w:val="21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3F09" w:rsidRPr="00073F09" w:rsidRDefault="00073F09" w:rsidP="00073F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21519" w:rsidRDefault="00A21519"/>
    <w:sectPr w:rsidR="00A21519" w:rsidSect="0036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94" w:rsidRDefault="00BF1294" w:rsidP="00073F09">
      <w:r>
        <w:separator/>
      </w:r>
    </w:p>
  </w:endnote>
  <w:endnote w:type="continuationSeparator" w:id="1">
    <w:p w:rsidR="00BF1294" w:rsidRDefault="00BF1294" w:rsidP="0007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94" w:rsidRDefault="00BF1294" w:rsidP="00073F09">
      <w:r>
        <w:separator/>
      </w:r>
    </w:p>
  </w:footnote>
  <w:footnote w:type="continuationSeparator" w:id="1">
    <w:p w:rsidR="00BF1294" w:rsidRDefault="00BF1294" w:rsidP="00073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F09"/>
    <w:rsid w:val="00073F09"/>
    <w:rsid w:val="00285A6F"/>
    <w:rsid w:val="00363C56"/>
    <w:rsid w:val="008F293B"/>
    <w:rsid w:val="00A21519"/>
    <w:rsid w:val="00B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152">
              <w:marLeft w:val="133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2024-04-19T08:38:00Z</dcterms:created>
  <dcterms:modified xsi:type="dcterms:W3CDTF">2024-04-22T06:41:00Z</dcterms:modified>
</cp:coreProperties>
</file>