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江阴市城东街道山源社区居民委员会</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1、宣传法律法规和国家政策，维护社区居民的合法权益，教育居民履行依法应尽的义务;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2、做好社区卫计、人社、文体和民政等各项行政工作，完成上级交办的各项工作任务;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3、组织引导社区居民开展法制教育、青少年教育、文化娱乐等活动，增强社区居民的归属感和凝聚力;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4、做好社区的公共事务和公益事业，组织社区居民开展便民利民的社区服务活动，关爱好社区重点特殊人群提供社会福利性服务;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5、研究建立协商议事机制，调解好居民矛盾纠纷，合理规划社区民生实事;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6、及时向上级各部分反映社区居民的意见、要求和建议。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2024年，我社区将进一步践行新思想、拥抱新时代，始终保持干事创业、开拓进取的精气神，让社区治理科学化、现代化水平再上新台阶。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强化党建引领。强化党员教育。将理论学习贯穿始终，围绕党员学习需求，创新党员学习方式，让党员群众在学习中感受到更多的“真味、原味、趣味”。切实发挥社区党组织的政治优势、组织优势，进一步增强党组织凝聚力、影响力，以“党群民主议事”引导各类社会力量有序参与社区治理，形成服务民生合力，优化共建共治共享格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提升人居环境。学好用好“千万工程”经验，着力打造居住舒适、整洁有序、环境优美的整体环境，不断增进人民群众对美好生活的新感受。推进垃圾分类工作，推动践行绿色生活。强化土地管理，让闲置土地增花添彩。持续开展居民小区环境提升行动，以网格化管理、小组包干模式、“五方联动”长效管理机制提升环境整治效能，让“面子”更靓、“里子”更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优化为民服务。在感知民情、服务民生上见真章。一是暖心项目持续推进。持续开展居民反馈良好的现有为民服务项目，并在项目开展过程中不断优化，让居民享受到更贴心优质的服务。二是科学规划社区公共空间。在新升级改造的两处空间：儿童友好空间、居家养老服务空间，开展有温度、有活力的多样化活动，让公共空间成为提供活动的平台，适宜邻里交往的场地，承载社区文化的舞台。</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江阴市城东街道山源社区居民委员会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江阴市城东街道山源社区居民委员会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448.06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448.06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448.06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448.06</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448.06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448.06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448.06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448.06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448.06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001043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江阴市城东街道山源社区居民委员会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448.06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448.06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448.06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208.99</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江阴市城东街道山源社区居民委员会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448.06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448.06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239.07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213.69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25.38</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208.99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208.99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208.99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239.07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25.38</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208.99</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江阴市城东街道山源社区居民委员会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239.07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213.69</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25.38</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239.07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25.38</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208.99</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239.07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213.69</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213.69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205.77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江阴市城东街道山源社区居民委员会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江阴市城东街道山源社区居民委员会2024年度收入、支出预算总计448.06万元，与上年相比收、支预算总计各增加102.55万元，增长29.68%。其中：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（一）收入预算总计448.06万元。包括：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1．本年收入合计448.06万元。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（1）一般公共预算拨款收入448.06万元，与上年相比增加102.55万元，增长29.68%。主要原因是采购项目、工程项目金额增加。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（二）支出预算总计448.06万元。包括：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1．本年支出合计448.06万元。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（1）城乡社区支出（类）支出448.06万元，主要用于基本支出和项目支出。与上年相比增加102.55万元，增长29.68%。主要原因是基本支出和项目支出增加。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江阴市城东街道山源社区居民委员会2024年收入预算合计448.06万元，包括本年收入448.06万元，上年结转结余0万元。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本年一般公共预算收入448.06万元，占100%；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江阴市城东街道山源社区居民委员会2024年支出预算合计448.06万元，其中：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基本支出239.07万元，占53.36%；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项目支出208.99万元，占46.64%；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江阴市城东街道山源社区居民委员会2024年度财政拨款收、支总预算448.06万元。与上年相比，财政拨款收、支总计各增加102.55万元，增长29.68%。主要原因是采购项目、工程项目拨款金额增加，项目支出增加。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江阴市城东街道山源社区居民委员会2024年财政拨款预算支出448.06万元，占本年支出合计的100%。与上年相比，财政拨款支出增加102.55万元，增长29.68%。主要原因是项目支出增加。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城乡社区管理事务（款）其他城乡社区管理事务支出（项）支出448.06万元，与上年相比增加102.55万元，增长29.68%。主要原因是项目支出增加。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江阴市城东街道山源社区居民委员会2024年度财政拨款基本支出预算239.07万元，其中：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（一）人员经费213.69万元。主要包括：伙食补助费、其他工资福利支出。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（二）公用经费25.38万元。主要包括：办公费、会议费、培训费、公务接待费。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江阴市城东街道山源社区居民委员会2024年一般公共预算财政拨款支出预算448.06万元，与上年相比增加102.55万元，增长29.68%。主要原因是项目支出增加。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江阴市城东街道山源社区居民委员会2024年度一般公共预算财政拨款基本支出预算239.07万元，其中：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（一）人员经费213.69万元。主要包括：伙食补助费、其他工资福利支出。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（二）公用经费25.38万元。主要包括：办公费、会议费、培训费、公务接待费。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度一般公共预算拨款安排的“三公”经费支出预算0.1万元，比上年预算减少0.14万元，变动原因厉行节约，压缩支出。其中，因公出国（境）费支出0万元，占“三公”经费的0%；公务用车购置及运行维护费支出0万元，占“三公”经费的0%；公务接待费支出0.1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3．公务接待费预算支出0.1万元，比上年预算减少0.14万元，主要原因是厉行节约，压缩支出。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江阴市城东街道山源社区居民委员会2024年度一般公共预算拨款安排的会议费预算支出0.1万元，比上年预算减少0.05万元，主要原因是厉行节约，压缩支出。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江阴市城东街道山源社区居民委员会2024年度一般公共预算拨款安排的培训费预算支出0.1万元，与上年预算数相同。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江阴市城东街道山源社区居民委员会2024年国有资本经营预算支出0万元。与上年预算数相同。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12个项目纳入绩效目标管理，涉及财政性资金合计208.99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江阴市城东街道山源社区居民委员会</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